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F3ED9" w14:textId="77777777" w:rsidR="00696293" w:rsidRPr="002D241E" w:rsidRDefault="00696293">
      <w:pPr>
        <w:spacing w:before="200" w:after="80" w:line="360" w:lineRule="auto"/>
        <w:jc w:val="center"/>
        <w:rPr>
          <w:b/>
        </w:rPr>
      </w:pPr>
      <w:r w:rsidRPr="002D241E">
        <w:rPr>
          <w:b/>
        </w:rPr>
        <w:t>Original Research Article</w:t>
      </w:r>
    </w:p>
    <w:p w14:paraId="750B5B72" w14:textId="79702E5A" w:rsidR="001F4211" w:rsidRPr="002D241E" w:rsidRDefault="004023B5">
      <w:pPr>
        <w:spacing w:before="200" w:after="80" w:line="360" w:lineRule="auto"/>
        <w:jc w:val="center"/>
        <w:rPr>
          <w:b/>
        </w:rPr>
      </w:pPr>
      <w:r w:rsidRPr="002D241E">
        <w:rPr>
          <w:b/>
        </w:rPr>
        <w:t xml:space="preserve">Development, Quality Evaluation and Storage Stability of Chicken </w:t>
      </w:r>
      <w:proofErr w:type="spellStart"/>
      <w:r w:rsidRPr="002D241E">
        <w:rPr>
          <w:b/>
        </w:rPr>
        <w:t>Papad</w:t>
      </w:r>
      <w:proofErr w:type="spellEnd"/>
      <w:r w:rsidRPr="002D241E">
        <w:rPr>
          <w:b/>
        </w:rPr>
        <w:t xml:space="preserve"> Incorporated with Spent Hen Meat Powder</w:t>
      </w:r>
    </w:p>
    <w:p w14:paraId="1C737ADB" w14:textId="77777777" w:rsidR="001F4211" w:rsidRPr="002D241E" w:rsidRDefault="004023B5" w:rsidP="00EC3E8D">
      <w:pPr>
        <w:spacing w:before="280" w:line="360" w:lineRule="auto"/>
        <w:outlineLvl w:val="0"/>
        <w:rPr>
          <w:bCs/>
          <w:kern w:val="2"/>
        </w:rPr>
      </w:pPr>
      <w:r w:rsidRPr="002D241E">
        <w:rPr>
          <w:b/>
          <w:color w:val="333333"/>
        </w:rPr>
        <w:t>Abstract</w:t>
      </w:r>
    </w:p>
    <w:p w14:paraId="153CE99F" w14:textId="77777777" w:rsidR="001F4211" w:rsidRPr="002D241E" w:rsidRDefault="004023B5" w:rsidP="000B193B">
      <w:pPr>
        <w:spacing w:after="160" w:line="360" w:lineRule="auto"/>
        <w:jc w:val="both"/>
      </w:pPr>
      <w:r w:rsidRPr="002D241E">
        <w:rPr>
          <w:color w:val="333333"/>
        </w:rPr>
        <w:t xml:space="preserve">Spent hens are an underutilized poultry resource, partly because meat from older birds is generally less tender than broiler meat. Converting spent hen meat into a spent hen meat powder (SHMP) and incorporating it into convenience foods may provide a practical route for value addition. This study developed chicken </w:t>
      </w:r>
      <w:proofErr w:type="spellStart"/>
      <w:r w:rsidRPr="002D241E">
        <w:rPr>
          <w:color w:val="333333"/>
        </w:rPr>
        <w:t>papad</w:t>
      </w:r>
      <w:proofErr w:type="spellEnd"/>
      <w:r w:rsidRPr="002D241E">
        <w:rPr>
          <w:color w:val="333333"/>
        </w:rPr>
        <w:t xml:space="preserve"> contain</w:t>
      </w:r>
      <w:r w:rsidR="00B80281" w:rsidRPr="002D241E">
        <w:rPr>
          <w:color w:val="333333"/>
        </w:rPr>
        <w:t>ing cooked SHMP</w:t>
      </w:r>
      <w:r w:rsidRPr="002D241E">
        <w:rPr>
          <w:color w:val="333333"/>
        </w:rPr>
        <w:t xml:space="preserve">, evaluated four formulations containing 15, 20, 25 </w:t>
      </w:r>
      <w:r w:rsidRPr="002D241E">
        <w:t xml:space="preserve">and </w:t>
      </w:r>
      <w:r w:rsidRPr="002D241E">
        <w:rPr>
          <w:color w:val="333333"/>
        </w:rPr>
        <w:t>30% SHMP, and assessed the quality and storage stability of the selected product. Cooked SHMP was prepared by pressure-cooking minced meat at 15 p</w:t>
      </w:r>
      <w:r w:rsidR="00B80281" w:rsidRPr="002D241E">
        <w:rPr>
          <w:color w:val="333333"/>
        </w:rPr>
        <w:t>si for 30 min, drying at 60 ± 1</w:t>
      </w:r>
      <w:r w:rsidRPr="002D241E">
        <w:rPr>
          <w:color w:val="333333"/>
        </w:rPr>
        <w:t>°C for 20 h, grindin</w:t>
      </w:r>
      <w:r w:rsidRPr="002D241E">
        <w:t>g</w:t>
      </w:r>
      <w:r w:rsidRPr="002D241E">
        <w:rPr>
          <w:b/>
        </w:rPr>
        <w:t>,</w:t>
      </w:r>
      <w:r w:rsidRPr="002D241E">
        <w:rPr>
          <w:color w:val="333333"/>
        </w:rPr>
        <w:t xml:space="preserve"> and sieving through a 500-µm mesh. </w:t>
      </w:r>
      <w:proofErr w:type="spellStart"/>
      <w:r w:rsidRPr="002D241E">
        <w:rPr>
          <w:color w:val="333333"/>
        </w:rPr>
        <w:t>Papad</w:t>
      </w:r>
      <w:proofErr w:type="spellEnd"/>
      <w:r w:rsidRPr="002D241E">
        <w:rPr>
          <w:color w:val="333333"/>
        </w:rPr>
        <w:t xml:space="preserve"> formulations were prepared with varying SHMP and tapioca-starch levels while the other ingredients were held constant. The dough was steam-c</w:t>
      </w:r>
      <w:r w:rsidR="00B80281" w:rsidRPr="002D241E">
        <w:rPr>
          <w:color w:val="333333"/>
        </w:rPr>
        <w:t>ooked, sheeted, dried at 60 ± 1</w:t>
      </w:r>
      <w:r w:rsidRPr="002D241E">
        <w:rPr>
          <w:color w:val="333333"/>
        </w:rPr>
        <w:t xml:space="preserve">°C for 4 h, packed in </w:t>
      </w:r>
      <w:proofErr w:type="spellStart"/>
      <w:r w:rsidRPr="002D241E">
        <w:rPr>
          <w:color w:val="333333"/>
        </w:rPr>
        <w:t>aluminium</w:t>
      </w:r>
      <w:proofErr w:type="spellEnd"/>
      <w:r w:rsidRPr="002D241E">
        <w:rPr>
          <w:color w:val="333333"/>
        </w:rPr>
        <w:t xml:space="preserve"> foil–LDPE</w:t>
      </w:r>
      <w:r w:rsidR="00B80281" w:rsidRPr="002D241E">
        <w:rPr>
          <w:color w:val="333333"/>
        </w:rPr>
        <w:t xml:space="preserve"> (Low Density Polyethylene)</w:t>
      </w:r>
      <w:r w:rsidRPr="002D241E">
        <w:rPr>
          <w:color w:val="333333"/>
        </w:rPr>
        <w:t xml:space="preserve"> laminate pouches</w:t>
      </w:r>
      <w:r w:rsidRPr="002D241E">
        <w:rPr>
          <w:b/>
        </w:rPr>
        <w:t>,</w:t>
      </w:r>
      <w:r w:rsidRPr="002D241E">
        <w:t xml:space="preserve"> </w:t>
      </w:r>
      <w:r w:rsidR="00B80281" w:rsidRPr="002D241E">
        <w:rPr>
          <w:color w:val="333333"/>
        </w:rPr>
        <w:t>and stored at 25 ± 2</w:t>
      </w:r>
      <w:r w:rsidRPr="002D241E">
        <w:rPr>
          <w:color w:val="333333"/>
        </w:rPr>
        <w:t xml:space="preserve">°C for up to 60 days. Formulation B, containing 20% SHMP, had the highest overall acceptability score (7.35 ± 0.09) and was selected for further analysis. During storage, water activity, </w:t>
      </w:r>
      <w:proofErr w:type="spellStart"/>
      <w:r w:rsidRPr="002D241E">
        <w:rPr>
          <w:color w:val="333333"/>
        </w:rPr>
        <w:t>thiobarbituric</w:t>
      </w:r>
      <w:proofErr w:type="spellEnd"/>
      <w:r w:rsidRPr="002D241E">
        <w:rPr>
          <w:color w:val="333333"/>
        </w:rPr>
        <w:t xml:space="preserve"> acid-reactive substances</w:t>
      </w:r>
      <w:r w:rsidR="00EA33AF" w:rsidRPr="002D241E">
        <w:rPr>
          <w:color w:val="333333"/>
        </w:rPr>
        <w:t xml:space="preserve"> </w:t>
      </w:r>
      <w:r w:rsidRPr="002D241E">
        <w:t>(TBARS), peroxide value, free fatty acids (FFA),</w:t>
      </w:r>
      <w:r w:rsidRPr="002D241E">
        <w:rPr>
          <w:color w:val="333333"/>
        </w:rPr>
        <w:t xml:space="preserve"> yellowness</w:t>
      </w:r>
      <w:r w:rsidRPr="002D241E">
        <w:rPr>
          <w:b/>
        </w:rPr>
        <w:t>,</w:t>
      </w:r>
      <w:r w:rsidRPr="002D241E">
        <w:rPr>
          <w:color w:val="333333"/>
        </w:rPr>
        <w:t xml:space="preserve"> and chroma increased, whereas pH and several sensory scores showed small numerical declines. Total plate count</w:t>
      </w:r>
      <w:r w:rsidR="00EA33AF" w:rsidRPr="002D241E">
        <w:rPr>
          <w:color w:val="333333"/>
        </w:rPr>
        <w:t xml:space="preserve"> </w:t>
      </w:r>
      <w:r w:rsidRPr="002D241E">
        <w:t>(TPC),</w:t>
      </w:r>
      <w:r w:rsidR="00EA33AF" w:rsidRPr="002D241E">
        <w:t xml:space="preserve"> </w:t>
      </w:r>
      <w:r w:rsidRPr="002D241E">
        <w:rPr>
          <w:i/>
          <w:color w:val="333333"/>
        </w:rPr>
        <w:t>Staphylococcus aureus</w:t>
      </w:r>
      <w:r w:rsidR="00EA33AF" w:rsidRPr="002D241E">
        <w:rPr>
          <w:i/>
          <w:color w:val="333333"/>
        </w:rPr>
        <w:t xml:space="preserve"> </w:t>
      </w:r>
      <w:r w:rsidRPr="002D241E">
        <w:rPr>
          <w:color w:val="333333"/>
        </w:rPr>
        <w:t xml:space="preserve">and yeast and mould count (YMC) remained relatively low; coliforms and </w:t>
      </w:r>
      <w:r w:rsidRPr="002D241E">
        <w:rPr>
          <w:i/>
          <w:color w:val="333333"/>
        </w:rPr>
        <w:t>Salmonella</w:t>
      </w:r>
      <w:r w:rsidRPr="002D241E">
        <w:rPr>
          <w:color w:val="333333"/>
        </w:rPr>
        <w:t xml:space="preserve"> were not detected</w:t>
      </w:r>
      <w:r w:rsidR="00DE7B34" w:rsidRPr="002D241E">
        <w:rPr>
          <w:color w:val="333333"/>
        </w:rPr>
        <w:t xml:space="preserve"> at the reported sampling intervals</w:t>
      </w:r>
      <w:r w:rsidRPr="002D241E">
        <w:rPr>
          <w:color w:val="333333"/>
        </w:rPr>
        <w:t xml:space="preserve">. The findings indicate that cooked SHMP can be incorporated into chicken </w:t>
      </w:r>
      <w:proofErr w:type="spellStart"/>
      <w:r w:rsidRPr="002D241E">
        <w:rPr>
          <w:color w:val="333333"/>
        </w:rPr>
        <w:t>papad</w:t>
      </w:r>
      <w:proofErr w:type="spellEnd"/>
      <w:r w:rsidRPr="002D241E">
        <w:rPr>
          <w:color w:val="333333"/>
        </w:rPr>
        <w:t xml:space="preserve"> at 20% with good initial sensory acceptance and that the product retained broadly acceptable measured quality attributes over the 60-day observation period.</w:t>
      </w:r>
    </w:p>
    <w:p w14:paraId="5CDB25DE" w14:textId="77777777" w:rsidR="001F4211" w:rsidRPr="002D241E" w:rsidRDefault="004023B5">
      <w:pPr>
        <w:spacing w:after="240" w:line="360" w:lineRule="auto"/>
        <w:jc w:val="both"/>
      </w:pPr>
      <w:r w:rsidRPr="002D241E">
        <w:rPr>
          <w:b/>
          <w:color w:val="333333"/>
        </w:rPr>
        <w:t xml:space="preserve">Keywords: </w:t>
      </w:r>
      <w:r w:rsidRPr="002D241E">
        <w:rPr>
          <w:color w:val="333333"/>
        </w:rPr>
        <w:t xml:space="preserve">spent hen meat powder; chicken </w:t>
      </w:r>
      <w:proofErr w:type="spellStart"/>
      <w:r w:rsidRPr="002D241E">
        <w:rPr>
          <w:color w:val="333333"/>
        </w:rPr>
        <w:t>papad</w:t>
      </w:r>
      <w:proofErr w:type="spellEnd"/>
      <w:r w:rsidRPr="002D241E">
        <w:rPr>
          <w:color w:val="333333"/>
        </w:rPr>
        <w:t>; product development; sensory evaluation; lipid oxidation; storage stability</w:t>
      </w:r>
    </w:p>
    <w:p w14:paraId="5E489CD3" w14:textId="77777777" w:rsidR="001F4211" w:rsidRPr="002D241E" w:rsidRDefault="004023B5">
      <w:pPr>
        <w:spacing w:before="240" w:after="80" w:line="360" w:lineRule="auto"/>
        <w:jc w:val="both"/>
      </w:pPr>
      <w:r w:rsidRPr="002D241E">
        <w:rPr>
          <w:b/>
          <w:color w:val="333333"/>
        </w:rPr>
        <w:t>1. Introduction</w:t>
      </w:r>
    </w:p>
    <w:p w14:paraId="22B52910" w14:textId="77777777" w:rsidR="001F4211" w:rsidRPr="002D241E" w:rsidRDefault="004023B5" w:rsidP="000B193B">
      <w:pPr>
        <w:spacing w:after="120" w:line="360" w:lineRule="auto"/>
        <w:jc w:val="both"/>
      </w:pPr>
      <w:r w:rsidRPr="002D241E">
        <w:rPr>
          <w:color w:val="333333"/>
        </w:rPr>
        <w:t xml:space="preserve">The poultry industry generates spent hens at the end of their productive laying cycle. Their meat is often less preferred than broiler meat because older birds tend to have tougher muscle, associated in part with age-related changes in connective tissue. Developing value-added </w:t>
      </w:r>
      <w:r w:rsidRPr="002D241E">
        <w:rPr>
          <w:color w:val="333333"/>
        </w:rPr>
        <w:lastRenderedPageBreak/>
        <w:t>products from spent hen meat may improve</w:t>
      </w:r>
      <w:r w:rsidRPr="002D241E">
        <w:t xml:space="preserve"> the</w:t>
      </w:r>
      <w:r w:rsidR="00EA33AF" w:rsidRPr="002D241E">
        <w:t xml:space="preserve"> </w:t>
      </w:r>
      <w:r w:rsidRPr="002D241E">
        <w:rPr>
          <w:color w:val="333333"/>
        </w:rPr>
        <w:t>utilization of this resource and provide an additional source of animal protein. Spent hen meat can be converted into powder by drying raw, lactic-acid-treated</w:t>
      </w:r>
      <w:r w:rsidRPr="002D241E">
        <w:rPr>
          <w:b/>
        </w:rPr>
        <w:t>,</w:t>
      </w:r>
      <w:r w:rsidRPr="002D241E">
        <w:t xml:space="preserve"> </w:t>
      </w:r>
      <w:r w:rsidRPr="002D241E">
        <w:rPr>
          <w:color w:val="333333"/>
        </w:rPr>
        <w:t>or cooked meat, and tha</w:t>
      </w:r>
      <w:r w:rsidR="00C85089" w:rsidRPr="002D241E">
        <w:rPr>
          <w:color w:val="333333"/>
        </w:rPr>
        <w:t>t cooked SHMP</w:t>
      </w:r>
      <w:r w:rsidRPr="002D241E">
        <w:rPr>
          <w:color w:val="333333"/>
        </w:rPr>
        <w:t xml:space="preserve"> had a high protein content (80.49%) and </w:t>
      </w:r>
      <w:proofErr w:type="spellStart"/>
      <w:r w:rsidRPr="002D241E">
        <w:rPr>
          <w:color w:val="333333"/>
        </w:rPr>
        <w:t>favourable</w:t>
      </w:r>
      <w:proofErr w:type="spellEnd"/>
      <w:r w:rsidRPr="002D241E">
        <w:rPr>
          <w:color w:val="333333"/>
        </w:rPr>
        <w:t xml:space="preserve"> functional, microbiological</w:t>
      </w:r>
      <w:r w:rsidRPr="002D241E">
        <w:rPr>
          <w:b/>
        </w:rPr>
        <w:t>,</w:t>
      </w:r>
      <w:r w:rsidRPr="002D241E">
        <w:rPr>
          <w:color w:val="333333"/>
        </w:rPr>
        <w:t xml:space="preserve"> and sensory characteristics (Gokulakrishnan and Selvamani, 2026</w:t>
      </w:r>
      <w:r w:rsidR="00C85089" w:rsidRPr="002D241E">
        <w:rPr>
          <w:color w:val="333333"/>
        </w:rPr>
        <w:t xml:space="preserve"> </w:t>
      </w:r>
      <w:proofErr w:type="spellStart"/>
      <w:r w:rsidR="000E552E" w:rsidRPr="002D241E">
        <w:rPr>
          <w:color w:val="333333"/>
        </w:rPr>
        <w:t>a,b</w:t>
      </w:r>
      <w:proofErr w:type="spellEnd"/>
      <w:r w:rsidRPr="002D241E">
        <w:rPr>
          <w:color w:val="333333"/>
        </w:rPr>
        <w:t>).</w:t>
      </w:r>
    </w:p>
    <w:p w14:paraId="1AF51F8F" w14:textId="77777777" w:rsidR="001F4211" w:rsidRPr="002D241E" w:rsidRDefault="004023B5" w:rsidP="000B193B">
      <w:pPr>
        <w:spacing w:after="120" w:line="360" w:lineRule="auto"/>
        <w:jc w:val="both"/>
      </w:pPr>
      <w:r w:rsidRPr="002D241E">
        <w:rPr>
          <w:color w:val="333333"/>
        </w:rPr>
        <w:t>SHMP is a convenient ingredient for dried and ready-to-prepare foods because it can be handled and incorporated into formulations more readily than fresh meat. However, its performance in a composite product depends on its interaction with starches, seasonings</w:t>
      </w:r>
      <w:r w:rsidRPr="002D241E">
        <w:rPr>
          <w:b/>
        </w:rPr>
        <w:t>,</w:t>
      </w:r>
      <w:r w:rsidRPr="002D241E">
        <w:rPr>
          <w:color w:val="333333"/>
        </w:rPr>
        <w:t xml:space="preserve"> and processing conditions. </w:t>
      </w:r>
      <w:proofErr w:type="spellStart"/>
      <w:r w:rsidRPr="002D241E">
        <w:rPr>
          <w:color w:val="333333"/>
        </w:rPr>
        <w:t>Papad</w:t>
      </w:r>
      <w:proofErr w:type="spellEnd"/>
      <w:r w:rsidRPr="002D241E">
        <w:rPr>
          <w:color w:val="333333"/>
        </w:rPr>
        <w:t xml:space="preserve"> is a thin, dried product that expands and develops a crisp texture during frying. Incorporating SHMP may increase the meat-derived protein contribution and diversify the use of spent hen meat, but increasing meat-powder levels can also alter dough handling, </w:t>
      </w:r>
      <w:proofErr w:type="spellStart"/>
      <w:r w:rsidRPr="002D241E">
        <w:rPr>
          <w:color w:val="333333"/>
        </w:rPr>
        <w:t>colour</w:t>
      </w:r>
      <w:proofErr w:type="spellEnd"/>
      <w:r w:rsidRPr="002D241E">
        <w:rPr>
          <w:color w:val="333333"/>
        </w:rPr>
        <w:t xml:space="preserve">, </w:t>
      </w:r>
      <w:proofErr w:type="spellStart"/>
      <w:r w:rsidRPr="002D241E">
        <w:rPr>
          <w:color w:val="333333"/>
        </w:rPr>
        <w:t>flavour</w:t>
      </w:r>
      <w:proofErr w:type="spellEnd"/>
      <w:r w:rsidRPr="002D241E">
        <w:rPr>
          <w:color w:val="333333"/>
        </w:rPr>
        <w:t>, expansion</w:t>
      </w:r>
      <w:r w:rsidRPr="002D241E">
        <w:rPr>
          <w:b/>
        </w:rPr>
        <w:t>,</w:t>
      </w:r>
      <w:r w:rsidRPr="002D241E">
        <w:rPr>
          <w:color w:val="333333"/>
        </w:rPr>
        <w:t xml:space="preserve"> and crispness. Product formulation therefore requires balancing nutritional ingredient incorporation with sensory acceptance and physical quality.</w:t>
      </w:r>
    </w:p>
    <w:p w14:paraId="48C87522" w14:textId="77777777" w:rsidR="001F4211" w:rsidRPr="002D241E" w:rsidRDefault="004023B5" w:rsidP="000B193B">
      <w:pPr>
        <w:spacing w:before="240" w:after="80" w:line="360" w:lineRule="auto"/>
        <w:jc w:val="both"/>
      </w:pPr>
      <w:r w:rsidRPr="002D241E">
        <w:t xml:space="preserve">The stability of dried </w:t>
      </w:r>
      <w:proofErr w:type="spellStart"/>
      <w:r w:rsidRPr="002D241E">
        <w:t>papad</w:t>
      </w:r>
      <w:proofErr w:type="spellEnd"/>
      <w:r w:rsidRPr="002D241E">
        <w:t xml:space="preserve"> during storage is also important, as moisture uptake and changes in water activity may affect crispness, while lipid oxidation and hydrolysis can influence </w:t>
      </w:r>
      <w:proofErr w:type="spellStart"/>
      <w:r w:rsidRPr="002D241E">
        <w:t>flavour</w:t>
      </w:r>
      <w:proofErr w:type="spellEnd"/>
      <w:r w:rsidRPr="002D241E">
        <w:t xml:space="preserve">, </w:t>
      </w:r>
      <w:proofErr w:type="spellStart"/>
      <w:r w:rsidRPr="002D241E">
        <w:t>colour</w:t>
      </w:r>
      <w:proofErr w:type="spellEnd"/>
      <w:r w:rsidRPr="002D241E">
        <w:t>, and overall acceptability. Microbiological quality must also be monitored to ensure product safety and stability during storage. Although previous studies have investigated spent hen meat powder and other dehydrated meat products, limited information is available on the incorporation o</w:t>
      </w:r>
      <w:r w:rsidR="00891A49" w:rsidRPr="002D241E">
        <w:t>f cooked SHMP</w:t>
      </w:r>
      <w:r w:rsidRPr="002D241E">
        <w:t xml:space="preserve"> into chicken </w:t>
      </w:r>
      <w:proofErr w:type="spellStart"/>
      <w:r w:rsidRPr="002D241E">
        <w:t>papad</w:t>
      </w:r>
      <w:proofErr w:type="spellEnd"/>
      <w:r w:rsidRPr="002D241E">
        <w:t xml:space="preserve"> and the changes in its quality attributes during ambient storage. Therefore, the present study aimed to evaluate the sensory characteristics of chicken </w:t>
      </w:r>
      <w:proofErr w:type="spellStart"/>
      <w:r w:rsidRPr="002D241E">
        <w:t>papad</w:t>
      </w:r>
      <w:proofErr w:type="spellEnd"/>
      <w:r w:rsidRPr="002D241E">
        <w:t xml:space="preserve"> incorporated with 15–30% cooked SHMP, identify the preferred formulation, and assess its proximate composition, physicochemical properties, microbiological quality, and sensory character</w:t>
      </w:r>
      <w:r w:rsidR="00891A49" w:rsidRPr="002D241E">
        <w:t>istics during storage at 25 ± 2</w:t>
      </w:r>
      <w:r w:rsidRPr="002D241E">
        <w:t>°C for 60 days.</w:t>
      </w:r>
    </w:p>
    <w:p w14:paraId="4D427E6E" w14:textId="77777777" w:rsidR="00185971" w:rsidRPr="002D241E" w:rsidRDefault="004023B5" w:rsidP="00185971">
      <w:pPr>
        <w:spacing w:before="240" w:after="80"/>
        <w:rPr>
          <w:b/>
        </w:rPr>
      </w:pPr>
      <w:r w:rsidRPr="002D241E">
        <w:rPr>
          <w:b/>
        </w:rPr>
        <w:t>2. Materials and Methods</w:t>
      </w:r>
    </w:p>
    <w:p w14:paraId="0AF91D14" w14:textId="77777777" w:rsidR="00185971" w:rsidRPr="002D241E" w:rsidRDefault="004023B5" w:rsidP="00185971">
      <w:pPr>
        <w:spacing w:before="240" w:line="360" w:lineRule="auto"/>
        <w:jc w:val="both"/>
        <w:rPr>
          <w:b/>
        </w:rPr>
      </w:pPr>
      <w:r w:rsidRPr="002D241E">
        <w:rPr>
          <w:b/>
        </w:rPr>
        <w:t>2.1. Preparation</w:t>
      </w:r>
      <w:r w:rsidR="003D0BEA" w:rsidRPr="002D241E">
        <w:rPr>
          <w:b/>
        </w:rPr>
        <w:t xml:space="preserve"> of cooked SHMP</w:t>
      </w:r>
    </w:p>
    <w:p w14:paraId="11DD36F3" w14:textId="77777777" w:rsidR="001F4211" w:rsidRPr="002D241E" w:rsidRDefault="004023B5" w:rsidP="000B193B">
      <w:pPr>
        <w:spacing w:after="80" w:line="360" w:lineRule="auto"/>
        <w:jc w:val="both"/>
      </w:pPr>
      <w:r w:rsidRPr="002D241E">
        <w:t xml:space="preserve">Spent hen meat was obtained from birds sourced through a local layer farm, dressed and deboned, and visible fat, fascia, and connective tissue were removed. The meat was minced twice through a 4.5-mm plate. For the cooked powder used in </w:t>
      </w:r>
      <w:proofErr w:type="spellStart"/>
      <w:r w:rsidRPr="002D241E">
        <w:t>papad</w:t>
      </w:r>
      <w:proofErr w:type="spellEnd"/>
      <w:r w:rsidRPr="002D241E">
        <w:t>, minced meat was pressure-cooked at 15 psi for 30 min and dried at 60</w:t>
      </w:r>
      <w:r w:rsidR="00EA33AF" w:rsidRPr="002D241E">
        <w:t xml:space="preserve"> </w:t>
      </w:r>
      <w:r w:rsidRPr="002D241E">
        <w:t>±</w:t>
      </w:r>
      <w:r w:rsidR="00EA33AF" w:rsidRPr="002D241E">
        <w:t xml:space="preserve"> </w:t>
      </w:r>
      <w:r w:rsidRPr="002D241E">
        <w:t xml:space="preserve">1°C for 20 h. The dried material was ground and passed through a 500-µm sieve. </w:t>
      </w:r>
    </w:p>
    <w:p w14:paraId="6E91C1F8" w14:textId="77777777" w:rsidR="001F4211" w:rsidRPr="002D241E" w:rsidRDefault="004023B5">
      <w:pPr>
        <w:pStyle w:val="Heading2"/>
        <w:spacing w:before="0" w:line="360" w:lineRule="auto"/>
        <w:rPr>
          <w:rFonts w:ascii="Times New Roman" w:hAnsi="Times New Roman" w:cs="Times New Roman"/>
          <w:color w:val="auto"/>
          <w:sz w:val="24"/>
          <w:szCs w:val="24"/>
        </w:rPr>
      </w:pPr>
      <w:r w:rsidRPr="002D241E">
        <w:rPr>
          <w:rFonts w:ascii="Times New Roman" w:hAnsi="Times New Roman" w:cs="Times New Roman"/>
          <w:color w:val="auto"/>
          <w:sz w:val="24"/>
          <w:szCs w:val="24"/>
        </w:rPr>
        <w:lastRenderedPageBreak/>
        <w:t>2.2 Formulation design</w:t>
      </w:r>
    </w:p>
    <w:p w14:paraId="68CB420D" w14:textId="77777777" w:rsidR="001F4211" w:rsidRPr="002D241E" w:rsidRDefault="004023B5" w:rsidP="000B193B">
      <w:pPr>
        <w:pStyle w:val="BodyTextIndent2"/>
        <w:spacing w:line="360" w:lineRule="auto"/>
        <w:ind w:left="0"/>
        <w:jc w:val="both"/>
      </w:pPr>
      <w:r w:rsidRPr="002D241E">
        <w:t xml:space="preserve">Four formulations (A to D) were prepared with cooked SHMP at 15, 20, 25, and 30%, respectively. Tapioca starch was reduced correspondingly from 65 to 50%. Rice starch (10%), potato starch (5%), salt (2%), chat masala (1.5%), garlic powder (1%) and black pepper powder (0.5%) were constant across formulations (Table 1). </w:t>
      </w:r>
    </w:p>
    <w:p w14:paraId="58B1C968" w14:textId="77777777" w:rsidR="001F4211" w:rsidRPr="002D241E" w:rsidRDefault="004023B5">
      <w:pPr>
        <w:pStyle w:val="BodyTextIndent2"/>
        <w:spacing w:line="360" w:lineRule="auto"/>
        <w:ind w:left="0"/>
        <w:jc w:val="center"/>
        <w:rPr>
          <w:b/>
          <w:bCs/>
        </w:rPr>
      </w:pPr>
      <w:r w:rsidRPr="002D241E">
        <w:rPr>
          <w:b/>
        </w:rPr>
        <w:t xml:space="preserve">Table 1. Formulations for preparation of chicken </w:t>
      </w:r>
      <w:proofErr w:type="spellStart"/>
      <w:r w:rsidRPr="002D241E">
        <w:rPr>
          <w:b/>
        </w:rPr>
        <w:t>papad</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716"/>
        <w:gridCol w:w="716"/>
        <w:gridCol w:w="716"/>
        <w:gridCol w:w="716"/>
      </w:tblGrid>
      <w:tr w:rsidR="001F4211" w:rsidRPr="002D241E" w14:paraId="7468F22D" w14:textId="77777777">
        <w:trPr>
          <w:jc w:val="center"/>
        </w:trPr>
        <w:tc>
          <w:tcPr>
            <w:tcW w:w="0" w:type="auto"/>
          </w:tcPr>
          <w:p w14:paraId="37888F12" w14:textId="77777777" w:rsidR="001F4211" w:rsidRPr="002D241E" w:rsidRDefault="004023B5">
            <w:pPr>
              <w:spacing w:line="360" w:lineRule="auto"/>
              <w:jc w:val="center"/>
              <w:rPr>
                <w:b/>
              </w:rPr>
            </w:pPr>
            <w:r w:rsidRPr="002D241E">
              <w:rPr>
                <w:b/>
              </w:rPr>
              <w:t>Ingredient</w:t>
            </w:r>
          </w:p>
        </w:tc>
        <w:tc>
          <w:tcPr>
            <w:tcW w:w="0" w:type="auto"/>
          </w:tcPr>
          <w:p w14:paraId="0CE57BC9" w14:textId="77777777" w:rsidR="001F4211" w:rsidRPr="002D241E" w:rsidRDefault="004023B5">
            <w:pPr>
              <w:spacing w:line="360" w:lineRule="auto"/>
              <w:jc w:val="center"/>
              <w:rPr>
                <w:b/>
              </w:rPr>
            </w:pPr>
            <w:r w:rsidRPr="002D241E">
              <w:rPr>
                <w:b/>
              </w:rPr>
              <w:t>A</w:t>
            </w:r>
          </w:p>
        </w:tc>
        <w:tc>
          <w:tcPr>
            <w:tcW w:w="0" w:type="auto"/>
          </w:tcPr>
          <w:p w14:paraId="5ACA841E" w14:textId="77777777" w:rsidR="001F4211" w:rsidRPr="002D241E" w:rsidRDefault="004023B5">
            <w:pPr>
              <w:spacing w:line="360" w:lineRule="auto"/>
              <w:jc w:val="center"/>
              <w:rPr>
                <w:b/>
              </w:rPr>
            </w:pPr>
            <w:r w:rsidRPr="002D241E">
              <w:rPr>
                <w:b/>
              </w:rPr>
              <w:t>B</w:t>
            </w:r>
          </w:p>
        </w:tc>
        <w:tc>
          <w:tcPr>
            <w:tcW w:w="0" w:type="auto"/>
          </w:tcPr>
          <w:p w14:paraId="263B5249" w14:textId="77777777" w:rsidR="001F4211" w:rsidRPr="002D241E" w:rsidRDefault="004023B5">
            <w:pPr>
              <w:spacing w:line="360" w:lineRule="auto"/>
              <w:jc w:val="center"/>
              <w:rPr>
                <w:b/>
              </w:rPr>
            </w:pPr>
            <w:r w:rsidRPr="002D241E">
              <w:rPr>
                <w:b/>
              </w:rPr>
              <w:t>C</w:t>
            </w:r>
          </w:p>
        </w:tc>
        <w:tc>
          <w:tcPr>
            <w:tcW w:w="0" w:type="auto"/>
          </w:tcPr>
          <w:p w14:paraId="4CD076C3" w14:textId="77777777" w:rsidR="001F4211" w:rsidRPr="002D241E" w:rsidRDefault="004023B5">
            <w:pPr>
              <w:spacing w:line="360" w:lineRule="auto"/>
              <w:jc w:val="center"/>
              <w:rPr>
                <w:b/>
              </w:rPr>
            </w:pPr>
            <w:r w:rsidRPr="002D241E">
              <w:rPr>
                <w:b/>
              </w:rPr>
              <w:t>D</w:t>
            </w:r>
          </w:p>
        </w:tc>
      </w:tr>
      <w:tr w:rsidR="001F4211" w:rsidRPr="002D241E" w14:paraId="2E32EB45" w14:textId="77777777">
        <w:trPr>
          <w:jc w:val="center"/>
        </w:trPr>
        <w:tc>
          <w:tcPr>
            <w:tcW w:w="0" w:type="auto"/>
          </w:tcPr>
          <w:p w14:paraId="791F924B" w14:textId="77777777" w:rsidR="001F4211" w:rsidRPr="002D241E" w:rsidRDefault="004023B5">
            <w:pPr>
              <w:spacing w:line="360" w:lineRule="auto"/>
              <w:rPr>
                <w:b/>
              </w:rPr>
            </w:pPr>
            <w:r w:rsidRPr="002D241E">
              <w:rPr>
                <w:b/>
              </w:rPr>
              <w:t>Cooked SHMP</w:t>
            </w:r>
          </w:p>
        </w:tc>
        <w:tc>
          <w:tcPr>
            <w:tcW w:w="0" w:type="auto"/>
          </w:tcPr>
          <w:p w14:paraId="4B3C4174" w14:textId="77777777" w:rsidR="001F4211" w:rsidRPr="002D241E" w:rsidRDefault="004023B5">
            <w:pPr>
              <w:spacing w:line="360" w:lineRule="auto"/>
              <w:jc w:val="center"/>
            </w:pPr>
            <w:r w:rsidRPr="002D241E">
              <w:t>15%</w:t>
            </w:r>
          </w:p>
        </w:tc>
        <w:tc>
          <w:tcPr>
            <w:tcW w:w="0" w:type="auto"/>
          </w:tcPr>
          <w:p w14:paraId="61A7E2DE" w14:textId="77777777" w:rsidR="001F4211" w:rsidRPr="002D241E" w:rsidRDefault="004023B5">
            <w:pPr>
              <w:spacing w:line="360" w:lineRule="auto"/>
              <w:jc w:val="center"/>
            </w:pPr>
            <w:r w:rsidRPr="002D241E">
              <w:t>20%</w:t>
            </w:r>
          </w:p>
        </w:tc>
        <w:tc>
          <w:tcPr>
            <w:tcW w:w="0" w:type="auto"/>
          </w:tcPr>
          <w:p w14:paraId="00B755CA" w14:textId="77777777" w:rsidR="001F4211" w:rsidRPr="002D241E" w:rsidRDefault="004023B5">
            <w:pPr>
              <w:spacing w:line="360" w:lineRule="auto"/>
              <w:jc w:val="center"/>
            </w:pPr>
            <w:r w:rsidRPr="002D241E">
              <w:t>25%</w:t>
            </w:r>
          </w:p>
        </w:tc>
        <w:tc>
          <w:tcPr>
            <w:tcW w:w="0" w:type="auto"/>
          </w:tcPr>
          <w:p w14:paraId="1462D285" w14:textId="77777777" w:rsidR="001F4211" w:rsidRPr="002D241E" w:rsidRDefault="004023B5">
            <w:pPr>
              <w:spacing w:line="360" w:lineRule="auto"/>
              <w:jc w:val="center"/>
            </w:pPr>
            <w:r w:rsidRPr="002D241E">
              <w:t>30%</w:t>
            </w:r>
          </w:p>
        </w:tc>
      </w:tr>
      <w:tr w:rsidR="001F4211" w:rsidRPr="002D241E" w14:paraId="203E043B" w14:textId="77777777">
        <w:trPr>
          <w:jc w:val="center"/>
        </w:trPr>
        <w:tc>
          <w:tcPr>
            <w:tcW w:w="0" w:type="auto"/>
          </w:tcPr>
          <w:p w14:paraId="727888D2" w14:textId="77777777" w:rsidR="001F4211" w:rsidRPr="002D241E" w:rsidRDefault="004023B5">
            <w:pPr>
              <w:spacing w:line="360" w:lineRule="auto"/>
              <w:rPr>
                <w:b/>
              </w:rPr>
            </w:pPr>
            <w:r w:rsidRPr="002D241E">
              <w:rPr>
                <w:b/>
              </w:rPr>
              <w:t>Tapioca starch</w:t>
            </w:r>
          </w:p>
        </w:tc>
        <w:tc>
          <w:tcPr>
            <w:tcW w:w="0" w:type="auto"/>
          </w:tcPr>
          <w:p w14:paraId="1525E52D" w14:textId="77777777" w:rsidR="001F4211" w:rsidRPr="002D241E" w:rsidRDefault="004023B5">
            <w:pPr>
              <w:spacing w:line="360" w:lineRule="auto"/>
              <w:jc w:val="center"/>
            </w:pPr>
            <w:r w:rsidRPr="002D241E">
              <w:t>65%</w:t>
            </w:r>
          </w:p>
        </w:tc>
        <w:tc>
          <w:tcPr>
            <w:tcW w:w="0" w:type="auto"/>
          </w:tcPr>
          <w:p w14:paraId="69D5BB66" w14:textId="77777777" w:rsidR="001F4211" w:rsidRPr="002D241E" w:rsidRDefault="004023B5">
            <w:pPr>
              <w:spacing w:line="360" w:lineRule="auto"/>
              <w:jc w:val="center"/>
            </w:pPr>
            <w:r w:rsidRPr="002D241E">
              <w:t>60%</w:t>
            </w:r>
          </w:p>
        </w:tc>
        <w:tc>
          <w:tcPr>
            <w:tcW w:w="0" w:type="auto"/>
          </w:tcPr>
          <w:p w14:paraId="47831FE8" w14:textId="77777777" w:rsidR="001F4211" w:rsidRPr="002D241E" w:rsidRDefault="004023B5">
            <w:pPr>
              <w:spacing w:line="360" w:lineRule="auto"/>
              <w:jc w:val="center"/>
            </w:pPr>
            <w:r w:rsidRPr="002D241E">
              <w:t>55%</w:t>
            </w:r>
          </w:p>
        </w:tc>
        <w:tc>
          <w:tcPr>
            <w:tcW w:w="0" w:type="auto"/>
          </w:tcPr>
          <w:p w14:paraId="0C6BD7AF" w14:textId="77777777" w:rsidR="001F4211" w:rsidRPr="002D241E" w:rsidRDefault="004023B5">
            <w:pPr>
              <w:spacing w:line="360" w:lineRule="auto"/>
              <w:jc w:val="center"/>
            </w:pPr>
            <w:r w:rsidRPr="002D241E">
              <w:t>50%</w:t>
            </w:r>
          </w:p>
        </w:tc>
      </w:tr>
      <w:tr w:rsidR="001F4211" w:rsidRPr="002D241E" w14:paraId="3E0B19A3" w14:textId="77777777">
        <w:trPr>
          <w:jc w:val="center"/>
        </w:trPr>
        <w:tc>
          <w:tcPr>
            <w:tcW w:w="0" w:type="auto"/>
          </w:tcPr>
          <w:p w14:paraId="063512FE" w14:textId="77777777" w:rsidR="001F4211" w:rsidRPr="002D241E" w:rsidRDefault="004023B5">
            <w:pPr>
              <w:spacing w:line="360" w:lineRule="auto"/>
              <w:rPr>
                <w:b/>
              </w:rPr>
            </w:pPr>
            <w:r w:rsidRPr="002D241E">
              <w:rPr>
                <w:b/>
              </w:rPr>
              <w:t>Rice starch</w:t>
            </w:r>
          </w:p>
        </w:tc>
        <w:tc>
          <w:tcPr>
            <w:tcW w:w="0" w:type="auto"/>
          </w:tcPr>
          <w:p w14:paraId="3D265FA8" w14:textId="77777777" w:rsidR="001F4211" w:rsidRPr="002D241E" w:rsidRDefault="004023B5">
            <w:pPr>
              <w:spacing w:line="360" w:lineRule="auto"/>
              <w:jc w:val="center"/>
            </w:pPr>
            <w:r w:rsidRPr="002D241E">
              <w:t>10%</w:t>
            </w:r>
          </w:p>
        </w:tc>
        <w:tc>
          <w:tcPr>
            <w:tcW w:w="0" w:type="auto"/>
          </w:tcPr>
          <w:p w14:paraId="04309184" w14:textId="77777777" w:rsidR="001F4211" w:rsidRPr="002D241E" w:rsidRDefault="004023B5">
            <w:pPr>
              <w:spacing w:line="360" w:lineRule="auto"/>
              <w:jc w:val="center"/>
            </w:pPr>
            <w:r w:rsidRPr="002D241E">
              <w:t>10%</w:t>
            </w:r>
          </w:p>
        </w:tc>
        <w:tc>
          <w:tcPr>
            <w:tcW w:w="0" w:type="auto"/>
          </w:tcPr>
          <w:p w14:paraId="564B347E" w14:textId="77777777" w:rsidR="001F4211" w:rsidRPr="002D241E" w:rsidRDefault="004023B5">
            <w:pPr>
              <w:spacing w:line="360" w:lineRule="auto"/>
              <w:jc w:val="center"/>
            </w:pPr>
            <w:r w:rsidRPr="002D241E">
              <w:t>10%</w:t>
            </w:r>
          </w:p>
        </w:tc>
        <w:tc>
          <w:tcPr>
            <w:tcW w:w="0" w:type="auto"/>
          </w:tcPr>
          <w:p w14:paraId="1E29A0D0" w14:textId="77777777" w:rsidR="001F4211" w:rsidRPr="002D241E" w:rsidRDefault="004023B5">
            <w:pPr>
              <w:spacing w:line="360" w:lineRule="auto"/>
              <w:jc w:val="center"/>
            </w:pPr>
            <w:r w:rsidRPr="002D241E">
              <w:t>10%</w:t>
            </w:r>
          </w:p>
        </w:tc>
      </w:tr>
      <w:tr w:rsidR="001F4211" w:rsidRPr="002D241E" w14:paraId="5016870E" w14:textId="77777777">
        <w:trPr>
          <w:jc w:val="center"/>
        </w:trPr>
        <w:tc>
          <w:tcPr>
            <w:tcW w:w="0" w:type="auto"/>
          </w:tcPr>
          <w:p w14:paraId="4AE36665" w14:textId="77777777" w:rsidR="001F4211" w:rsidRPr="002D241E" w:rsidRDefault="004023B5">
            <w:pPr>
              <w:spacing w:line="360" w:lineRule="auto"/>
              <w:rPr>
                <w:b/>
              </w:rPr>
            </w:pPr>
            <w:r w:rsidRPr="002D241E">
              <w:rPr>
                <w:b/>
              </w:rPr>
              <w:t>Potato starch</w:t>
            </w:r>
          </w:p>
        </w:tc>
        <w:tc>
          <w:tcPr>
            <w:tcW w:w="0" w:type="auto"/>
          </w:tcPr>
          <w:p w14:paraId="10DC04EA" w14:textId="77777777" w:rsidR="001F4211" w:rsidRPr="002D241E" w:rsidRDefault="004023B5">
            <w:pPr>
              <w:spacing w:line="360" w:lineRule="auto"/>
              <w:jc w:val="center"/>
            </w:pPr>
            <w:r w:rsidRPr="002D241E">
              <w:t>5%</w:t>
            </w:r>
          </w:p>
        </w:tc>
        <w:tc>
          <w:tcPr>
            <w:tcW w:w="0" w:type="auto"/>
          </w:tcPr>
          <w:p w14:paraId="63B53EC7" w14:textId="77777777" w:rsidR="001F4211" w:rsidRPr="002D241E" w:rsidRDefault="004023B5">
            <w:pPr>
              <w:spacing w:line="360" w:lineRule="auto"/>
              <w:jc w:val="center"/>
            </w:pPr>
            <w:r w:rsidRPr="002D241E">
              <w:t>5%</w:t>
            </w:r>
          </w:p>
        </w:tc>
        <w:tc>
          <w:tcPr>
            <w:tcW w:w="0" w:type="auto"/>
          </w:tcPr>
          <w:p w14:paraId="3B3633DB" w14:textId="77777777" w:rsidR="001F4211" w:rsidRPr="002D241E" w:rsidRDefault="004023B5">
            <w:pPr>
              <w:spacing w:line="360" w:lineRule="auto"/>
              <w:jc w:val="center"/>
            </w:pPr>
            <w:r w:rsidRPr="002D241E">
              <w:t>5%</w:t>
            </w:r>
          </w:p>
        </w:tc>
        <w:tc>
          <w:tcPr>
            <w:tcW w:w="0" w:type="auto"/>
          </w:tcPr>
          <w:p w14:paraId="2970310D" w14:textId="77777777" w:rsidR="001F4211" w:rsidRPr="002D241E" w:rsidRDefault="004023B5">
            <w:pPr>
              <w:spacing w:line="360" w:lineRule="auto"/>
              <w:jc w:val="center"/>
            </w:pPr>
            <w:r w:rsidRPr="002D241E">
              <w:t>5%</w:t>
            </w:r>
          </w:p>
        </w:tc>
      </w:tr>
      <w:tr w:rsidR="001F4211" w:rsidRPr="002D241E" w14:paraId="2197A129" w14:textId="77777777">
        <w:trPr>
          <w:jc w:val="center"/>
        </w:trPr>
        <w:tc>
          <w:tcPr>
            <w:tcW w:w="0" w:type="auto"/>
          </w:tcPr>
          <w:p w14:paraId="0B47FAEE" w14:textId="77777777" w:rsidR="001F4211" w:rsidRPr="002D241E" w:rsidRDefault="004023B5">
            <w:pPr>
              <w:spacing w:line="360" w:lineRule="auto"/>
              <w:rPr>
                <w:b/>
              </w:rPr>
            </w:pPr>
            <w:r w:rsidRPr="002D241E">
              <w:rPr>
                <w:b/>
              </w:rPr>
              <w:t>Salt</w:t>
            </w:r>
          </w:p>
        </w:tc>
        <w:tc>
          <w:tcPr>
            <w:tcW w:w="0" w:type="auto"/>
          </w:tcPr>
          <w:p w14:paraId="637243F1" w14:textId="77777777" w:rsidR="001F4211" w:rsidRPr="002D241E" w:rsidRDefault="004023B5">
            <w:pPr>
              <w:spacing w:line="360" w:lineRule="auto"/>
              <w:jc w:val="center"/>
            </w:pPr>
            <w:r w:rsidRPr="002D241E">
              <w:t>2%</w:t>
            </w:r>
          </w:p>
        </w:tc>
        <w:tc>
          <w:tcPr>
            <w:tcW w:w="0" w:type="auto"/>
          </w:tcPr>
          <w:p w14:paraId="31A55955" w14:textId="77777777" w:rsidR="001F4211" w:rsidRPr="002D241E" w:rsidRDefault="004023B5">
            <w:pPr>
              <w:spacing w:line="360" w:lineRule="auto"/>
              <w:jc w:val="center"/>
            </w:pPr>
            <w:r w:rsidRPr="002D241E">
              <w:t>2%</w:t>
            </w:r>
          </w:p>
        </w:tc>
        <w:tc>
          <w:tcPr>
            <w:tcW w:w="0" w:type="auto"/>
          </w:tcPr>
          <w:p w14:paraId="2F60D11F" w14:textId="77777777" w:rsidR="001F4211" w:rsidRPr="002D241E" w:rsidRDefault="004023B5">
            <w:pPr>
              <w:spacing w:line="360" w:lineRule="auto"/>
              <w:jc w:val="center"/>
            </w:pPr>
            <w:r w:rsidRPr="002D241E">
              <w:t>2%</w:t>
            </w:r>
          </w:p>
        </w:tc>
        <w:tc>
          <w:tcPr>
            <w:tcW w:w="0" w:type="auto"/>
          </w:tcPr>
          <w:p w14:paraId="3043516D" w14:textId="77777777" w:rsidR="001F4211" w:rsidRPr="002D241E" w:rsidRDefault="004023B5">
            <w:pPr>
              <w:spacing w:line="360" w:lineRule="auto"/>
              <w:jc w:val="center"/>
            </w:pPr>
            <w:r w:rsidRPr="002D241E">
              <w:t>2%</w:t>
            </w:r>
          </w:p>
        </w:tc>
      </w:tr>
      <w:tr w:rsidR="001F4211" w:rsidRPr="002D241E" w14:paraId="730D58BA" w14:textId="77777777">
        <w:trPr>
          <w:jc w:val="center"/>
        </w:trPr>
        <w:tc>
          <w:tcPr>
            <w:tcW w:w="0" w:type="auto"/>
          </w:tcPr>
          <w:p w14:paraId="510E5E36" w14:textId="77777777" w:rsidR="001F4211" w:rsidRPr="002D241E" w:rsidRDefault="004023B5">
            <w:pPr>
              <w:spacing w:line="360" w:lineRule="auto"/>
              <w:rPr>
                <w:b/>
              </w:rPr>
            </w:pPr>
            <w:r w:rsidRPr="002D241E">
              <w:rPr>
                <w:b/>
              </w:rPr>
              <w:t>Chat masala</w:t>
            </w:r>
          </w:p>
        </w:tc>
        <w:tc>
          <w:tcPr>
            <w:tcW w:w="0" w:type="auto"/>
          </w:tcPr>
          <w:p w14:paraId="2F411FED" w14:textId="77777777" w:rsidR="001F4211" w:rsidRPr="002D241E" w:rsidRDefault="004023B5">
            <w:pPr>
              <w:spacing w:line="360" w:lineRule="auto"/>
              <w:jc w:val="center"/>
            </w:pPr>
            <w:r w:rsidRPr="002D241E">
              <w:t>1.5%</w:t>
            </w:r>
          </w:p>
        </w:tc>
        <w:tc>
          <w:tcPr>
            <w:tcW w:w="0" w:type="auto"/>
          </w:tcPr>
          <w:p w14:paraId="7072868F" w14:textId="77777777" w:rsidR="001F4211" w:rsidRPr="002D241E" w:rsidRDefault="004023B5">
            <w:pPr>
              <w:spacing w:line="360" w:lineRule="auto"/>
              <w:jc w:val="center"/>
            </w:pPr>
            <w:r w:rsidRPr="002D241E">
              <w:t>1.5%</w:t>
            </w:r>
          </w:p>
        </w:tc>
        <w:tc>
          <w:tcPr>
            <w:tcW w:w="0" w:type="auto"/>
          </w:tcPr>
          <w:p w14:paraId="74A11661" w14:textId="77777777" w:rsidR="001F4211" w:rsidRPr="002D241E" w:rsidRDefault="004023B5">
            <w:pPr>
              <w:spacing w:line="360" w:lineRule="auto"/>
              <w:jc w:val="center"/>
            </w:pPr>
            <w:r w:rsidRPr="002D241E">
              <w:t>1.5%</w:t>
            </w:r>
          </w:p>
        </w:tc>
        <w:tc>
          <w:tcPr>
            <w:tcW w:w="0" w:type="auto"/>
          </w:tcPr>
          <w:p w14:paraId="62E47FF2" w14:textId="77777777" w:rsidR="001F4211" w:rsidRPr="002D241E" w:rsidRDefault="004023B5">
            <w:pPr>
              <w:spacing w:line="360" w:lineRule="auto"/>
              <w:jc w:val="center"/>
            </w:pPr>
            <w:r w:rsidRPr="002D241E">
              <w:t>1.5%</w:t>
            </w:r>
          </w:p>
        </w:tc>
      </w:tr>
      <w:tr w:rsidR="001F4211" w:rsidRPr="002D241E" w14:paraId="0434EB22" w14:textId="77777777">
        <w:trPr>
          <w:jc w:val="center"/>
        </w:trPr>
        <w:tc>
          <w:tcPr>
            <w:tcW w:w="0" w:type="auto"/>
          </w:tcPr>
          <w:p w14:paraId="6211D466" w14:textId="77777777" w:rsidR="001F4211" w:rsidRPr="002D241E" w:rsidRDefault="004023B5">
            <w:pPr>
              <w:spacing w:line="360" w:lineRule="auto"/>
              <w:rPr>
                <w:b/>
              </w:rPr>
            </w:pPr>
            <w:r w:rsidRPr="002D241E">
              <w:rPr>
                <w:b/>
              </w:rPr>
              <w:t>Garlic powder</w:t>
            </w:r>
          </w:p>
        </w:tc>
        <w:tc>
          <w:tcPr>
            <w:tcW w:w="0" w:type="auto"/>
          </w:tcPr>
          <w:p w14:paraId="610E3E92" w14:textId="77777777" w:rsidR="001F4211" w:rsidRPr="002D241E" w:rsidRDefault="004023B5">
            <w:pPr>
              <w:spacing w:line="360" w:lineRule="auto"/>
              <w:jc w:val="center"/>
            </w:pPr>
            <w:r w:rsidRPr="002D241E">
              <w:t>1%</w:t>
            </w:r>
          </w:p>
        </w:tc>
        <w:tc>
          <w:tcPr>
            <w:tcW w:w="0" w:type="auto"/>
          </w:tcPr>
          <w:p w14:paraId="7A8347FE" w14:textId="77777777" w:rsidR="001F4211" w:rsidRPr="002D241E" w:rsidRDefault="004023B5">
            <w:pPr>
              <w:spacing w:line="360" w:lineRule="auto"/>
              <w:jc w:val="center"/>
            </w:pPr>
            <w:r w:rsidRPr="002D241E">
              <w:t>1%</w:t>
            </w:r>
          </w:p>
        </w:tc>
        <w:tc>
          <w:tcPr>
            <w:tcW w:w="0" w:type="auto"/>
          </w:tcPr>
          <w:p w14:paraId="196DDD20" w14:textId="77777777" w:rsidR="001F4211" w:rsidRPr="002D241E" w:rsidRDefault="004023B5">
            <w:pPr>
              <w:spacing w:line="360" w:lineRule="auto"/>
              <w:jc w:val="center"/>
            </w:pPr>
            <w:r w:rsidRPr="002D241E">
              <w:t>1%</w:t>
            </w:r>
          </w:p>
        </w:tc>
        <w:tc>
          <w:tcPr>
            <w:tcW w:w="0" w:type="auto"/>
          </w:tcPr>
          <w:p w14:paraId="26C8E639" w14:textId="77777777" w:rsidR="001F4211" w:rsidRPr="002D241E" w:rsidRDefault="004023B5">
            <w:pPr>
              <w:spacing w:line="360" w:lineRule="auto"/>
              <w:jc w:val="center"/>
            </w:pPr>
            <w:r w:rsidRPr="002D241E">
              <w:t>1%</w:t>
            </w:r>
          </w:p>
        </w:tc>
      </w:tr>
      <w:tr w:rsidR="001F4211" w:rsidRPr="002D241E" w14:paraId="1A6488C7" w14:textId="77777777">
        <w:trPr>
          <w:jc w:val="center"/>
        </w:trPr>
        <w:tc>
          <w:tcPr>
            <w:tcW w:w="0" w:type="auto"/>
          </w:tcPr>
          <w:p w14:paraId="7D2D2355" w14:textId="77777777" w:rsidR="001F4211" w:rsidRPr="002D241E" w:rsidRDefault="004023B5">
            <w:pPr>
              <w:spacing w:line="360" w:lineRule="auto"/>
              <w:rPr>
                <w:b/>
              </w:rPr>
            </w:pPr>
            <w:r w:rsidRPr="002D241E">
              <w:rPr>
                <w:b/>
              </w:rPr>
              <w:t>Black pepper powder</w:t>
            </w:r>
          </w:p>
        </w:tc>
        <w:tc>
          <w:tcPr>
            <w:tcW w:w="0" w:type="auto"/>
          </w:tcPr>
          <w:p w14:paraId="47B1659F" w14:textId="77777777" w:rsidR="001F4211" w:rsidRPr="002D241E" w:rsidRDefault="004023B5">
            <w:pPr>
              <w:spacing w:line="360" w:lineRule="auto"/>
              <w:jc w:val="center"/>
            </w:pPr>
            <w:r w:rsidRPr="002D241E">
              <w:t>0.5%</w:t>
            </w:r>
          </w:p>
        </w:tc>
        <w:tc>
          <w:tcPr>
            <w:tcW w:w="0" w:type="auto"/>
          </w:tcPr>
          <w:p w14:paraId="7B945468" w14:textId="77777777" w:rsidR="001F4211" w:rsidRPr="002D241E" w:rsidRDefault="004023B5">
            <w:pPr>
              <w:spacing w:line="360" w:lineRule="auto"/>
              <w:jc w:val="center"/>
            </w:pPr>
            <w:r w:rsidRPr="002D241E">
              <w:t>0.5%</w:t>
            </w:r>
          </w:p>
        </w:tc>
        <w:tc>
          <w:tcPr>
            <w:tcW w:w="0" w:type="auto"/>
          </w:tcPr>
          <w:p w14:paraId="04771D36" w14:textId="77777777" w:rsidR="001F4211" w:rsidRPr="002D241E" w:rsidRDefault="004023B5">
            <w:pPr>
              <w:spacing w:line="360" w:lineRule="auto"/>
              <w:jc w:val="center"/>
            </w:pPr>
            <w:r w:rsidRPr="002D241E">
              <w:t>0.5%</w:t>
            </w:r>
          </w:p>
        </w:tc>
        <w:tc>
          <w:tcPr>
            <w:tcW w:w="0" w:type="auto"/>
          </w:tcPr>
          <w:p w14:paraId="68A844CE" w14:textId="77777777" w:rsidR="001F4211" w:rsidRPr="002D241E" w:rsidRDefault="004023B5">
            <w:pPr>
              <w:spacing w:line="360" w:lineRule="auto"/>
              <w:jc w:val="center"/>
            </w:pPr>
            <w:r w:rsidRPr="002D241E">
              <w:t>0.5%</w:t>
            </w:r>
          </w:p>
        </w:tc>
      </w:tr>
    </w:tbl>
    <w:p w14:paraId="1DDFEA06" w14:textId="77777777" w:rsidR="001F4211" w:rsidRPr="002D241E" w:rsidRDefault="004023B5">
      <w:pPr>
        <w:pStyle w:val="BodyText3"/>
        <w:shd w:val="clear" w:color="auto" w:fill="auto"/>
        <w:spacing w:after="0" w:line="360" w:lineRule="auto"/>
        <w:ind w:right="20" w:firstLine="0"/>
        <w:rPr>
          <w:b/>
          <w:sz w:val="24"/>
          <w:szCs w:val="24"/>
        </w:rPr>
      </w:pPr>
      <w:r w:rsidRPr="002D241E">
        <w:rPr>
          <w:b/>
          <w:sz w:val="24"/>
          <w:szCs w:val="24"/>
        </w:rPr>
        <w:t xml:space="preserve">2.3 Preparation of chicken </w:t>
      </w:r>
      <w:proofErr w:type="spellStart"/>
      <w:r w:rsidRPr="002D241E">
        <w:rPr>
          <w:b/>
          <w:sz w:val="24"/>
          <w:szCs w:val="24"/>
        </w:rPr>
        <w:t>papad</w:t>
      </w:r>
      <w:proofErr w:type="spellEnd"/>
    </w:p>
    <w:p w14:paraId="3221B6B5" w14:textId="77777777" w:rsidR="001F4211" w:rsidRPr="002D241E" w:rsidRDefault="004023B5" w:rsidP="000B193B">
      <w:pPr>
        <w:pStyle w:val="NormalWeb"/>
        <w:spacing w:before="0" w:beforeAutospacing="0" w:line="360" w:lineRule="auto"/>
        <w:jc w:val="both"/>
      </w:pPr>
      <w:r w:rsidRPr="002D241E">
        <w:t xml:space="preserve">The dough was prepared by mixing cooked SHMP, tapioca starch, rice starch, potato starch, salt, black pepper powder, chat masala, and garlic powder (Table 1), followed by kneading with water. The dough was placed in trays and steam-cooked for 10 min in a conventional steam cooker, maintaining adequate spacing between the trays. The trays were then removed and cooled to room temperature. The dough was hand-rolled into thin films (25 g each) with an approximate thickness of 1 mm and a diameter of 9 cm. The films were dried in a temperature-controlled chamber at 60 ± 1°C for 4 h. The dried chicken </w:t>
      </w:r>
      <w:proofErr w:type="spellStart"/>
      <w:r w:rsidRPr="002D241E">
        <w:t>papads</w:t>
      </w:r>
      <w:proofErr w:type="spellEnd"/>
      <w:r w:rsidRPr="002D241E">
        <w:t xml:space="preserve"> were cooled to room temperature, packed in </w:t>
      </w:r>
      <w:proofErr w:type="spellStart"/>
      <w:r w:rsidRPr="002D241E">
        <w:t>aluminium</w:t>
      </w:r>
      <w:proofErr w:type="spellEnd"/>
      <w:r w:rsidRPr="002D241E">
        <w:t xml:space="preserve"> foil–LDPE laminate pouches (15 µm </w:t>
      </w:r>
      <w:proofErr w:type="spellStart"/>
      <w:r w:rsidRPr="002D241E">
        <w:t>aluminium</w:t>
      </w:r>
      <w:proofErr w:type="spellEnd"/>
      <w:r w:rsidRPr="002D241E">
        <w:t xml:space="preserve"> foil and 40 µm LDPE), heat-sealed, and stored at ambient temperature (</w:t>
      </w:r>
      <w:r w:rsidRPr="002D241E">
        <w:rPr>
          <w:color w:val="333333"/>
        </w:rPr>
        <w:t>25</w:t>
      </w:r>
      <w:r w:rsidR="00514F2B" w:rsidRPr="002D241E">
        <w:rPr>
          <w:color w:val="333333"/>
        </w:rPr>
        <w:t xml:space="preserve"> </w:t>
      </w:r>
      <w:r w:rsidRPr="002D241E">
        <w:rPr>
          <w:color w:val="333333"/>
        </w:rPr>
        <w:t>±</w:t>
      </w:r>
      <w:r w:rsidR="00514F2B" w:rsidRPr="002D241E">
        <w:rPr>
          <w:color w:val="333333"/>
        </w:rPr>
        <w:t xml:space="preserve"> </w:t>
      </w:r>
      <w:r w:rsidRPr="002D241E">
        <w:rPr>
          <w:color w:val="333333"/>
        </w:rPr>
        <w:t xml:space="preserve">2°C) </w:t>
      </w:r>
      <w:r w:rsidRPr="002D241E">
        <w:t>until frying.</w:t>
      </w:r>
    </w:p>
    <w:p w14:paraId="526AFF04" w14:textId="77777777" w:rsidR="001F4211" w:rsidRPr="002D241E" w:rsidRDefault="004023B5">
      <w:pPr>
        <w:autoSpaceDE w:val="0"/>
        <w:autoSpaceDN w:val="0"/>
        <w:adjustRightInd w:val="0"/>
        <w:spacing w:line="360" w:lineRule="auto"/>
        <w:jc w:val="both"/>
        <w:rPr>
          <w:b/>
          <w:bCs/>
        </w:rPr>
      </w:pPr>
      <w:r w:rsidRPr="002D241E">
        <w:rPr>
          <w:b/>
          <w:bCs/>
        </w:rPr>
        <w:t xml:space="preserve">2.4 Frying of chicken </w:t>
      </w:r>
      <w:proofErr w:type="spellStart"/>
      <w:r w:rsidRPr="002D241E">
        <w:rPr>
          <w:b/>
          <w:bCs/>
        </w:rPr>
        <w:t>papad</w:t>
      </w:r>
      <w:proofErr w:type="spellEnd"/>
    </w:p>
    <w:p w14:paraId="6DC61E4F" w14:textId="77777777" w:rsidR="001F4211" w:rsidRPr="002D241E" w:rsidRDefault="004023B5" w:rsidP="000B193B">
      <w:pPr>
        <w:pStyle w:val="isselectedend"/>
        <w:spacing w:before="0" w:beforeAutospacing="0" w:line="360" w:lineRule="auto"/>
        <w:jc w:val="both"/>
      </w:pPr>
      <w:r w:rsidRPr="002D241E">
        <w:t>Refined oil was heated to 190 ± 2°C in a deep-fat fryer (</w:t>
      </w:r>
      <w:proofErr w:type="spellStart"/>
      <w:r w:rsidRPr="002D241E">
        <w:t>Frendz</w:t>
      </w:r>
      <w:proofErr w:type="spellEnd"/>
      <w:r w:rsidRPr="002D241E">
        <w:rPr>
          <w:vertAlign w:val="superscript"/>
        </w:rPr>
        <w:t>®</w:t>
      </w:r>
      <w:r w:rsidRPr="002D241E">
        <w:t xml:space="preserve">, 2 </w:t>
      </w:r>
      <w:proofErr w:type="spellStart"/>
      <w:r w:rsidRPr="002D241E">
        <w:t>litre</w:t>
      </w:r>
      <w:proofErr w:type="spellEnd"/>
      <w:r w:rsidR="00EA33AF" w:rsidRPr="002D241E">
        <w:t xml:space="preserve"> </w:t>
      </w:r>
      <w:r w:rsidRPr="002D241E">
        <w:t xml:space="preserve">capacity). Once the desired temperature was reached, as indicated by the thermostat, the dried </w:t>
      </w:r>
      <w:proofErr w:type="spellStart"/>
      <w:r w:rsidRPr="002D241E">
        <w:t>papads</w:t>
      </w:r>
      <w:proofErr w:type="spellEnd"/>
      <w:r w:rsidRPr="002D241E">
        <w:t xml:space="preserve"> were immersed in the oil. After puffing adequately, the </w:t>
      </w:r>
      <w:proofErr w:type="spellStart"/>
      <w:r w:rsidRPr="002D241E">
        <w:t>papads</w:t>
      </w:r>
      <w:proofErr w:type="spellEnd"/>
      <w:r w:rsidRPr="002D241E">
        <w:t xml:space="preserve"> were removed within 10–15 s, and excess oil was absorbed using tissue paper. </w:t>
      </w:r>
    </w:p>
    <w:p w14:paraId="64859F14" w14:textId="77777777" w:rsidR="001F4211" w:rsidRPr="002D241E" w:rsidRDefault="004023B5">
      <w:pPr>
        <w:pStyle w:val="isselectedend"/>
        <w:spacing w:before="0" w:beforeAutospacing="0" w:after="0" w:afterAutospacing="0" w:line="360" w:lineRule="auto"/>
        <w:jc w:val="both"/>
      </w:pPr>
      <w:r w:rsidRPr="002D241E">
        <w:rPr>
          <w:b/>
          <w:bCs/>
        </w:rPr>
        <w:lastRenderedPageBreak/>
        <w:t>2.5 Sensory evaluation and selection of formulation</w:t>
      </w:r>
    </w:p>
    <w:p w14:paraId="7534AF22" w14:textId="77777777" w:rsidR="001F4211" w:rsidRPr="002D241E" w:rsidRDefault="004023B5" w:rsidP="000B193B">
      <w:pPr>
        <w:pStyle w:val="isselectedend"/>
        <w:spacing w:before="0" w:beforeAutospacing="0" w:line="360" w:lineRule="auto"/>
        <w:jc w:val="both"/>
      </w:pPr>
      <w:r w:rsidRPr="002D241E">
        <w:t xml:space="preserve">Sensory evaluation was conducted by a trained sensory panel using </w:t>
      </w:r>
      <w:proofErr w:type="gramStart"/>
      <w:r w:rsidRPr="002D241E">
        <w:t>a</w:t>
      </w:r>
      <w:proofErr w:type="gramEnd"/>
      <w:r w:rsidR="00EA33AF" w:rsidRPr="002D241E">
        <w:t xml:space="preserve"> </w:t>
      </w:r>
      <w:r w:rsidR="005E29BD" w:rsidRPr="002D241E">
        <w:t xml:space="preserve">8-point descriptive scale </w:t>
      </w:r>
      <w:r w:rsidRPr="002D241E">
        <w:t>(8 = excellent; 1 = extremely poor), following the scale attributed to Keeton (1983). Formulation B was selected for further evaluation because it recorded the highest overall acceptability and generally high scores across attributes.</w:t>
      </w:r>
    </w:p>
    <w:p w14:paraId="012FA8A3" w14:textId="77777777" w:rsidR="001F4211" w:rsidRPr="002D241E" w:rsidRDefault="004023B5">
      <w:pPr>
        <w:pStyle w:val="isselectedend"/>
        <w:spacing w:before="0" w:beforeAutospacing="0" w:after="0" w:afterAutospacing="0" w:line="360" w:lineRule="auto"/>
        <w:jc w:val="both"/>
        <w:rPr>
          <w:b/>
        </w:rPr>
      </w:pPr>
      <w:r w:rsidRPr="002D241E">
        <w:rPr>
          <w:b/>
        </w:rPr>
        <w:t>2.6 Proximate composition</w:t>
      </w:r>
    </w:p>
    <w:p w14:paraId="1C651D4E" w14:textId="77777777" w:rsidR="001F4211" w:rsidRPr="002D241E" w:rsidRDefault="004023B5" w:rsidP="000B193B">
      <w:pPr>
        <w:pStyle w:val="isselectedend"/>
        <w:spacing w:before="0" w:beforeAutospacing="0" w:line="360" w:lineRule="auto"/>
        <w:jc w:val="both"/>
      </w:pPr>
      <w:r w:rsidRPr="002D241E">
        <w:t xml:space="preserve">Moisture, protein, fat, and ash were determined for freshly prepared dried and fried </w:t>
      </w:r>
      <w:proofErr w:type="spellStart"/>
      <w:r w:rsidRPr="002D241E">
        <w:t>papad</w:t>
      </w:r>
      <w:proofErr w:type="spellEnd"/>
      <w:r w:rsidR="00EA33AF" w:rsidRPr="002D241E">
        <w:t xml:space="preserve"> </w:t>
      </w:r>
      <w:r w:rsidRPr="002D241E">
        <w:t xml:space="preserve">according to the </w:t>
      </w:r>
      <w:r w:rsidR="0053086B" w:rsidRPr="002D241E">
        <w:t>standard methods of AOAC (1995)</w:t>
      </w:r>
      <w:r w:rsidRPr="002D241E">
        <w:t>.</w:t>
      </w:r>
    </w:p>
    <w:p w14:paraId="6E21F3A1" w14:textId="77777777" w:rsidR="001F4211" w:rsidRPr="002D241E" w:rsidRDefault="004023B5">
      <w:pPr>
        <w:pStyle w:val="NormalWeb"/>
        <w:spacing w:before="0" w:beforeAutospacing="0" w:after="0" w:afterAutospacing="0" w:line="360" w:lineRule="auto"/>
        <w:jc w:val="both"/>
      </w:pPr>
      <w:r w:rsidRPr="002D241E">
        <w:rPr>
          <w:rStyle w:val="Strong"/>
        </w:rPr>
        <w:t>2.7 Physicochemical Properties</w:t>
      </w:r>
    </w:p>
    <w:p w14:paraId="278C58F8" w14:textId="77777777" w:rsidR="001F4211" w:rsidRPr="002D241E" w:rsidRDefault="004023B5" w:rsidP="000B193B">
      <w:pPr>
        <w:pStyle w:val="NormalWeb"/>
        <w:spacing w:before="0" w:beforeAutospacing="0" w:after="0" w:line="360" w:lineRule="auto"/>
        <w:jc w:val="both"/>
      </w:pPr>
      <w:r w:rsidRPr="002D241E">
        <w:t xml:space="preserve">The selected dried </w:t>
      </w:r>
      <w:proofErr w:type="spellStart"/>
      <w:r w:rsidRPr="002D241E">
        <w:t>papad</w:t>
      </w:r>
      <w:proofErr w:type="spellEnd"/>
      <w:r w:rsidRPr="002D241E">
        <w:t xml:space="preserve"> was packed in </w:t>
      </w:r>
      <w:proofErr w:type="spellStart"/>
      <w:r w:rsidRPr="002D241E">
        <w:t>aluminium</w:t>
      </w:r>
      <w:proofErr w:type="spellEnd"/>
      <w:r w:rsidRPr="002D241E">
        <w:t>-foil/LDPE laminate pouches and stored at 25</w:t>
      </w:r>
      <w:r w:rsidR="00EA33AF" w:rsidRPr="002D241E">
        <w:t xml:space="preserve"> </w:t>
      </w:r>
      <w:r w:rsidRPr="002D241E">
        <w:t>±</w:t>
      </w:r>
      <w:r w:rsidR="00EA33AF" w:rsidRPr="002D241E">
        <w:t xml:space="preserve"> </w:t>
      </w:r>
      <w:r w:rsidRPr="002D241E">
        <w:t xml:space="preserve">2°C. Quality was evaluated at 15-day intervals up to 60 days. Expansion was calculated as the area of fried </w:t>
      </w:r>
      <w:proofErr w:type="spellStart"/>
      <w:r w:rsidRPr="002D241E">
        <w:t>papad</w:t>
      </w:r>
      <w:proofErr w:type="spellEnd"/>
      <w:r w:rsidRPr="002D241E">
        <w:t xml:space="preserve"> divided by the area of dried </w:t>
      </w:r>
      <w:proofErr w:type="spellStart"/>
      <w:r w:rsidRPr="002D241E">
        <w:t>papad</w:t>
      </w:r>
      <w:proofErr w:type="spellEnd"/>
      <w:r w:rsidRPr="002D241E">
        <w:t xml:space="preserve"> before frying, multiplied by 100. Oil uptake was calculated as the increase in mass after frying (after wiping excess oil) relative to the mass of dried </w:t>
      </w:r>
      <w:proofErr w:type="spellStart"/>
      <w:r w:rsidRPr="002D241E">
        <w:t>papad</w:t>
      </w:r>
      <w:proofErr w:type="spellEnd"/>
      <w:r w:rsidRPr="002D241E">
        <w:t xml:space="preserve">, multiplied by 100. </w:t>
      </w:r>
      <w:proofErr w:type="spellStart"/>
      <w:r w:rsidRPr="002D241E">
        <w:t>Fracturability</w:t>
      </w:r>
      <w:proofErr w:type="spellEnd"/>
      <w:r w:rsidRPr="002D241E">
        <w:t xml:space="preserve"> is the force at which there is a first significant break in the curve (originally called the brittleness). </w:t>
      </w:r>
      <w:proofErr w:type="spellStart"/>
      <w:r w:rsidRPr="002D241E">
        <w:t>Fracturability</w:t>
      </w:r>
      <w:proofErr w:type="spellEnd"/>
      <w:r w:rsidRPr="002D241E">
        <w:t xml:space="preserve"> of fried chicken </w:t>
      </w:r>
      <w:proofErr w:type="spellStart"/>
      <w:r w:rsidRPr="002D241E">
        <w:t>papad</w:t>
      </w:r>
      <w:proofErr w:type="spellEnd"/>
      <w:r w:rsidRPr="002D241E">
        <w:t xml:space="preserve"> was recorded using the </w:t>
      </w:r>
      <w:proofErr w:type="spellStart"/>
      <w:r w:rsidRPr="002D241E">
        <w:t>texturometer</w:t>
      </w:r>
      <w:proofErr w:type="spellEnd"/>
      <w:r w:rsidRPr="002D241E">
        <w:t xml:space="preserve"> (TA-XT 2i/25, Texture Analyzer, Stable Microsystem Ltd, Surrey, UK). The pH was measured using a digital pH meter (</w:t>
      </w:r>
      <w:proofErr w:type="spellStart"/>
      <w:r w:rsidRPr="002D241E">
        <w:t>Cyberscan</w:t>
      </w:r>
      <w:proofErr w:type="spellEnd"/>
      <w:r w:rsidRPr="002D241E">
        <w:rPr>
          <w:vertAlign w:val="superscript"/>
        </w:rPr>
        <w:t>®</w:t>
      </w:r>
      <w:r w:rsidRPr="002D241E">
        <w:t xml:space="preserve">, pH 510, </w:t>
      </w:r>
      <w:proofErr w:type="spellStart"/>
      <w:r w:rsidRPr="002D241E">
        <w:t>Eutech</w:t>
      </w:r>
      <w:proofErr w:type="spellEnd"/>
      <w:r w:rsidRPr="002D241E">
        <w:t xml:space="preserve"> Instruments, Singapore) in a 1:5 (w/v) sample-to-distilled-water homogenate. Water activity (a</w:t>
      </w:r>
      <w:r w:rsidRPr="002D241E">
        <w:rPr>
          <w:vertAlign w:val="subscript"/>
        </w:rPr>
        <w:t>w</w:t>
      </w:r>
      <w:r w:rsidRPr="002D241E">
        <w:t>)</w:t>
      </w:r>
      <w:r w:rsidR="00EA33AF" w:rsidRPr="002D241E">
        <w:t xml:space="preserve"> </w:t>
      </w:r>
      <w:r w:rsidRPr="002D241E">
        <w:t>was measured using a water activity meter (</w:t>
      </w:r>
      <w:proofErr w:type="spellStart"/>
      <w:r w:rsidRPr="002D241E">
        <w:t>Hygrolab</w:t>
      </w:r>
      <w:proofErr w:type="spellEnd"/>
      <w:r w:rsidRPr="002D241E">
        <w:t xml:space="preserve"> 3</w:t>
      </w:r>
      <w:r w:rsidRPr="002D241E">
        <w:rPr>
          <w:vertAlign w:val="superscript"/>
        </w:rPr>
        <w:t>®</w:t>
      </w:r>
      <w:r w:rsidRPr="002D241E">
        <w:t xml:space="preserve">, </w:t>
      </w:r>
      <w:proofErr w:type="spellStart"/>
      <w:r w:rsidRPr="002D241E">
        <w:t>Rotronic</w:t>
      </w:r>
      <w:proofErr w:type="spellEnd"/>
      <w:r w:rsidRPr="002D241E">
        <w:t xml:space="preserve">, Switzerland). </w:t>
      </w:r>
      <w:proofErr w:type="spellStart"/>
      <w:r w:rsidRPr="002D241E">
        <w:t>Colour</w:t>
      </w:r>
      <w:proofErr w:type="spellEnd"/>
      <w:r w:rsidRPr="002D241E">
        <w:t xml:space="preserve"> characteristics, including redness (a) and yellowness (b), were measured using a</w:t>
      </w:r>
      <w:r w:rsidR="003B7623" w:rsidRPr="002D241E">
        <w:t xml:space="preserve"> </w:t>
      </w:r>
      <w:r w:rsidRPr="002D241E">
        <w:t>Lovibond</w:t>
      </w:r>
      <w:r w:rsidRPr="002D241E">
        <w:rPr>
          <w:vertAlign w:val="superscript"/>
        </w:rPr>
        <w:t>®</w:t>
      </w:r>
      <w:r w:rsidR="003B7623" w:rsidRPr="002D241E">
        <w:rPr>
          <w:vertAlign w:val="superscript"/>
        </w:rPr>
        <w:t xml:space="preserve"> </w:t>
      </w:r>
      <w:r w:rsidRPr="002D241E">
        <w:t>tintometer (Model F, Greenwich, UK). Hue [tan</w:t>
      </w:r>
      <w:r w:rsidRPr="002D241E">
        <w:rPr>
          <w:vertAlign w:val="superscript"/>
        </w:rPr>
        <w:t>-1</w:t>
      </w:r>
      <w:r w:rsidRPr="002D241E">
        <w:t>(b/a)] and chroma [(a</w:t>
      </w:r>
      <w:r w:rsidRPr="002D241E">
        <w:rPr>
          <w:vertAlign w:val="superscript"/>
        </w:rPr>
        <w:t>2</w:t>
      </w:r>
      <w:r w:rsidRPr="002D241E">
        <w:t>+b</w:t>
      </w:r>
      <w:r w:rsidRPr="002D241E">
        <w:rPr>
          <w:vertAlign w:val="superscript"/>
        </w:rPr>
        <w:t>2</w:t>
      </w:r>
      <w:r w:rsidRPr="002D241E">
        <w:t>)</w:t>
      </w:r>
      <w:r w:rsidRPr="002D241E">
        <w:rPr>
          <w:vertAlign w:val="superscript"/>
        </w:rPr>
        <w:t>1/2</w:t>
      </w:r>
      <w:r w:rsidRPr="002D241E">
        <w:t>] were calcul</w:t>
      </w:r>
      <w:r w:rsidR="0053086B" w:rsidRPr="002D241E">
        <w:t>ated according to Little (1975)</w:t>
      </w:r>
      <w:r w:rsidRPr="002D241E">
        <w:t xml:space="preserve"> and Froelich</w:t>
      </w:r>
      <w:r w:rsidR="003B7623" w:rsidRPr="002D241E">
        <w:t xml:space="preserve"> </w:t>
      </w:r>
      <w:r w:rsidRPr="002D241E">
        <w:rPr>
          <w:i/>
        </w:rPr>
        <w:t xml:space="preserve">et al. </w:t>
      </w:r>
      <w:r w:rsidR="0053086B" w:rsidRPr="002D241E">
        <w:t>(1983)</w:t>
      </w:r>
      <w:r w:rsidRPr="002D241E">
        <w:t xml:space="preserve">, respectively. TBARS values were determined using the distillation method described by </w:t>
      </w:r>
      <w:proofErr w:type="spellStart"/>
      <w:r w:rsidRPr="002D241E">
        <w:t>Tarladgis</w:t>
      </w:r>
      <w:proofErr w:type="spellEnd"/>
      <w:r w:rsidR="003B7623" w:rsidRPr="002D241E">
        <w:t xml:space="preserve"> </w:t>
      </w:r>
      <w:r w:rsidRPr="002D241E">
        <w:rPr>
          <w:i/>
        </w:rPr>
        <w:t>et al</w:t>
      </w:r>
      <w:r w:rsidRPr="002D241E">
        <w:t>. (1960) and expressed as mg malonaldehyde</w:t>
      </w:r>
      <w:r w:rsidR="001D277F" w:rsidRPr="002D241E">
        <w:t xml:space="preserve"> </w:t>
      </w:r>
      <w:r w:rsidRPr="002D241E">
        <w:t>(MDA) per kg of sample. Peroxide value was determined according to the meth</w:t>
      </w:r>
      <w:r w:rsidR="0053086B" w:rsidRPr="002D241E">
        <w:t xml:space="preserve">od described by </w:t>
      </w:r>
      <w:proofErr w:type="spellStart"/>
      <w:r w:rsidR="0053086B" w:rsidRPr="002D241E">
        <w:t>Koniecko</w:t>
      </w:r>
      <w:proofErr w:type="spellEnd"/>
      <w:r w:rsidR="0053086B" w:rsidRPr="002D241E">
        <w:t xml:space="preserve"> (1979)</w:t>
      </w:r>
      <w:r w:rsidRPr="002D241E">
        <w:t xml:space="preserve"> and expressed as milliequivalents of peroxide per kg of fat (</w:t>
      </w:r>
      <w:proofErr w:type="spellStart"/>
      <w:r w:rsidRPr="002D241E">
        <w:t>meq</w:t>
      </w:r>
      <w:proofErr w:type="spellEnd"/>
      <w:r w:rsidRPr="002D241E">
        <w:t>/kg fat). FFA content was determined according to the method des</w:t>
      </w:r>
      <w:r w:rsidR="0053086B" w:rsidRPr="002D241E">
        <w:t xml:space="preserve">cribed by </w:t>
      </w:r>
      <w:proofErr w:type="spellStart"/>
      <w:r w:rsidR="0053086B" w:rsidRPr="002D241E">
        <w:t>Koniecko</w:t>
      </w:r>
      <w:proofErr w:type="spellEnd"/>
      <w:r w:rsidR="0053086B" w:rsidRPr="002D241E">
        <w:t xml:space="preserve"> (1979)</w:t>
      </w:r>
      <w:r w:rsidRPr="002D241E">
        <w:t xml:space="preserve"> and expressed as a percentage of oleic acid.</w:t>
      </w:r>
    </w:p>
    <w:p w14:paraId="4E3DEC7F" w14:textId="77777777" w:rsidR="001F4211" w:rsidRPr="002D241E" w:rsidRDefault="004023B5">
      <w:pPr>
        <w:pStyle w:val="isselectedend"/>
        <w:spacing w:before="0" w:beforeAutospacing="0" w:after="0" w:afterAutospacing="0" w:line="360" w:lineRule="auto"/>
        <w:jc w:val="both"/>
        <w:rPr>
          <w:b/>
        </w:rPr>
      </w:pPr>
      <w:r w:rsidRPr="002D241E">
        <w:rPr>
          <w:b/>
        </w:rPr>
        <w:t>2.8 Microbiological Analysis</w:t>
      </w:r>
    </w:p>
    <w:p w14:paraId="38A6AC23" w14:textId="77777777" w:rsidR="001F4211" w:rsidRPr="002D241E" w:rsidRDefault="004023B5" w:rsidP="000B193B">
      <w:pPr>
        <w:pStyle w:val="isselectedend"/>
        <w:spacing w:before="0" w:beforeAutospacing="0" w:line="360" w:lineRule="auto"/>
        <w:jc w:val="both"/>
      </w:pPr>
      <w:r w:rsidRPr="002D241E">
        <w:rPr>
          <w:rStyle w:val="Strong"/>
          <w:b w:val="0"/>
        </w:rPr>
        <w:lastRenderedPageBreak/>
        <w:t xml:space="preserve">Total plate count (TPC), coliform Count, </w:t>
      </w:r>
      <w:r w:rsidRPr="002D241E">
        <w:rPr>
          <w:rStyle w:val="Strong"/>
          <w:b w:val="0"/>
          <w:i/>
          <w:iCs/>
        </w:rPr>
        <w:t>Staphylococcus aureus</w:t>
      </w:r>
      <w:r w:rsidRPr="002D241E">
        <w:rPr>
          <w:rStyle w:val="Strong"/>
          <w:b w:val="0"/>
        </w:rPr>
        <w:t xml:space="preserve"> count, yeast and mould Count (YMC) and </w:t>
      </w:r>
      <w:r w:rsidRPr="002D241E">
        <w:rPr>
          <w:rStyle w:val="Strong"/>
          <w:b w:val="0"/>
          <w:i/>
          <w:iCs/>
        </w:rPr>
        <w:t>Salmonella</w:t>
      </w:r>
      <w:r w:rsidRPr="002D241E">
        <w:rPr>
          <w:rStyle w:val="Strong"/>
          <w:b w:val="0"/>
        </w:rPr>
        <w:t xml:space="preserve"> detection </w:t>
      </w:r>
      <w:r w:rsidRPr="002D241E">
        <w:t>were performed according to the standard proc</w:t>
      </w:r>
      <w:r w:rsidR="0053086B" w:rsidRPr="002D241E">
        <w:t>edures described by APHA (2001)</w:t>
      </w:r>
      <w:r w:rsidRPr="002D241E">
        <w:t>.</w:t>
      </w:r>
    </w:p>
    <w:p w14:paraId="6D26990C" w14:textId="77777777" w:rsidR="001F4211" w:rsidRPr="002D241E" w:rsidRDefault="004023B5">
      <w:pPr>
        <w:pStyle w:val="isselectedend"/>
        <w:spacing w:before="0" w:beforeAutospacing="0" w:after="0" w:afterAutospacing="0" w:line="360" w:lineRule="auto"/>
        <w:jc w:val="both"/>
        <w:rPr>
          <w:b/>
        </w:rPr>
      </w:pPr>
      <w:r w:rsidRPr="002D241E">
        <w:rPr>
          <w:b/>
        </w:rPr>
        <w:t>2.9 Statistical Analysis</w:t>
      </w:r>
    </w:p>
    <w:p w14:paraId="7CCA557F" w14:textId="77777777" w:rsidR="001F4211" w:rsidRPr="002D241E" w:rsidRDefault="004023B5" w:rsidP="000B193B">
      <w:pPr>
        <w:autoSpaceDE w:val="0"/>
        <w:autoSpaceDN w:val="0"/>
        <w:adjustRightInd w:val="0"/>
        <w:spacing w:line="360" w:lineRule="auto"/>
        <w:jc w:val="both"/>
        <w:rPr>
          <w:rFonts w:eastAsia="Calibri"/>
        </w:rPr>
      </w:pPr>
      <w:r w:rsidRPr="002D241E">
        <w:rPr>
          <w:rFonts w:eastAsia="Calibri"/>
        </w:rPr>
        <w:t>Each experiment was repeated at least thrice with duplicate samples for each parameter and data obtained was analyzed as per the standard statistical methods (Snedecor and Cochran, 1995) using a statistical software SPSS (Statistical Package for the Social Sciences) version 16.0 and interpreted.</w:t>
      </w:r>
    </w:p>
    <w:p w14:paraId="793ED7F4" w14:textId="77777777" w:rsidR="001F4211" w:rsidRPr="002D241E" w:rsidRDefault="004023B5">
      <w:pPr>
        <w:pStyle w:val="isselectedend"/>
        <w:spacing w:before="0" w:beforeAutospacing="0" w:after="0" w:afterAutospacing="0" w:line="360" w:lineRule="auto"/>
        <w:jc w:val="both"/>
        <w:rPr>
          <w:b/>
        </w:rPr>
      </w:pPr>
      <w:r w:rsidRPr="002D241E">
        <w:rPr>
          <w:b/>
        </w:rPr>
        <w:t>3. Results and Discussion</w:t>
      </w:r>
    </w:p>
    <w:p w14:paraId="7AEF9E5A" w14:textId="77777777" w:rsidR="001F4211" w:rsidRPr="002D241E" w:rsidRDefault="004023B5">
      <w:pPr>
        <w:autoSpaceDE w:val="0"/>
        <w:autoSpaceDN w:val="0"/>
        <w:adjustRightInd w:val="0"/>
        <w:spacing w:line="360" w:lineRule="auto"/>
        <w:jc w:val="both"/>
        <w:rPr>
          <w:b/>
          <w:bCs/>
        </w:rPr>
      </w:pPr>
      <w:r w:rsidRPr="002D241E">
        <w:rPr>
          <w:b/>
          <w:bCs/>
        </w:rPr>
        <w:t xml:space="preserve">3.1 Sensory evaluation of </w:t>
      </w:r>
      <w:r w:rsidRPr="002D241E">
        <w:rPr>
          <w:b/>
        </w:rPr>
        <w:t xml:space="preserve">chicken </w:t>
      </w:r>
      <w:proofErr w:type="spellStart"/>
      <w:r w:rsidRPr="002D241E">
        <w:rPr>
          <w:b/>
        </w:rPr>
        <w:t>papad</w:t>
      </w:r>
      <w:proofErr w:type="spellEnd"/>
      <w:r w:rsidR="00EA33AF" w:rsidRPr="002D241E">
        <w:rPr>
          <w:b/>
        </w:rPr>
        <w:t xml:space="preserve"> </w:t>
      </w:r>
      <w:r w:rsidRPr="002D241E">
        <w:rPr>
          <w:b/>
          <w:bCs/>
        </w:rPr>
        <w:t>prepared by using</w:t>
      </w:r>
      <w:r w:rsidR="00EA33AF" w:rsidRPr="002D241E">
        <w:rPr>
          <w:b/>
          <w:bCs/>
        </w:rPr>
        <w:t xml:space="preserve"> </w:t>
      </w:r>
      <w:r w:rsidRPr="002D241E">
        <w:rPr>
          <w:b/>
          <w:bCs/>
        </w:rPr>
        <w:t>different levels of SHMP.</w:t>
      </w:r>
    </w:p>
    <w:p w14:paraId="559AE67E" w14:textId="77777777" w:rsidR="001F4211" w:rsidRPr="002D241E" w:rsidRDefault="004023B5" w:rsidP="000B193B">
      <w:pPr>
        <w:autoSpaceDE w:val="0"/>
        <w:autoSpaceDN w:val="0"/>
        <w:adjustRightInd w:val="0"/>
        <w:spacing w:line="360" w:lineRule="auto"/>
        <w:jc w:val="both"/>
      </w:pPr>
      <w:r w:rsidRPr="002D241E">
        <w:t>Mean</w:t>
      </w:r>
      <w:r w:rsidR="00C2454F" w:rsidRPr="002D241E">
        <w:t xml:space="preserve"> </w:t>
      </w:r>
      <w:r w:rsidRPr="002D241E">
        <w:t>±</w:t>
      </w:r>
      <w:r w:rsidR="00C2454F" w:rsidRPr="002D241E">
        <w:t xml:space="preserve"> </w:t>
      </w:r>
      <w:r w:rsidRPr="002D241E">
        <w:t xml:space="preserve">SE values of the sensory attributes of chicken </w:t>
      </w:r>
      <w:proofErr w:type="spellStart"/>
      <w:r w:rsidRPr="002D241E">
        <w:t>papad</w:t>
      </w:r>
      <w:proofErr w:type="spellEnd"/>
      <w:r w:rsidR="00EA33AF" w:rsidRPr="002D241E">
        <w:t xml:space="preserve"> </w:t>
      </w:r>
      <w:r w:rsidRPr="002D241E">
        <w:t>with different levels of SHMP are</w:t>
      </w:r>
      <w:r w:rsidR="00514F2B" w:rsidRPr="002D241E">
        <w:t xml:space="preserve"> </w:t>
      </w:r>
      <w:r w:rsidRPr="002D241E">
        <w:t>presented in Table 2.</w:t>
      </w:r>
    </w:p>
    <w:p w14:paraId="32895D18" w14:textId="77777777" w:rsidR="001F4211" w:rsidRPr="002D241E" w:rsidRDefault="004023B5">
      <w:pPr>
        <w:autoSpaceDE w:val="0"/>
        <w:autoSpaceDN w:val="0"/>
        <w:adjustRightInd w:val="0"/>
        <w:spacing w:line="360" w:lineRule="auto"/>
        <w:jc w:val="both"/>
        <w:rPr>
          <w:b/>
          <w:color w:val="FF0000"/>
        </w:rPr>
      </w:pPr>
      <w:r w:rsidRPr="002D241E">
        <w:rPr>
          <w:b/>
        </w:rPr>
        <w:t>Table 2.</w:t>
      </w:r>
      <w:r w:rsidR="005E29BD" w:rsidRPr="002D241E">
        <w:rPr>
          <w:b/>
        </w:rPr>
        <w:t xml:space="preserve"> </w:t>
      </w:r>
      <w:r w:rsidRPr="002D241E">
        <w:rPr>
          <w:b/>
          <w:bCs/>
        </w:rPr>
        <w:t>Sensory evaluation</w:t>
      </w:r>
      <w:r w:rsidR="00EA33AF" w:rsidRPr="002D241E">
        <w:rPr>
          <w:b/>
          <w:bCs/>
        </w:rPr>
        <w:t xml:space="preserve"> </w:t>
      </w:r>
      <w:r w:rsidRPr="002D241E">
        <w:rPr>
          <w:b/>
          <w:bCs/>
        </w:rPr>
        <w:t xml:space="preserve">of </w:t>
      </w:r>
      <w:r w:rsidRPr="002D241E">
        <w:rPr>
          <w:b/>
        </w:rPr>
        <w:t xml:space="preserve">chicken </w:t>
      </w:r>
      <w:proofErr w:type="spellStart"/>
      <w:r w:rsidRPr="002D241E">
        <w:rPr>
          <w:b/>
        </w:rPr>
        <w:t>papad</w:t>
      </w:r>
      <w:proofErr w:type="spellEnd"/>
      <w:r w:rsidR="00EA33AF" w:rsidRPr="002D241E">
        <w:rPr>
          <w:b/>
        </w:rPr>
        <w:t xml:space="preserve"> </w:t>
      </w:r>
      <w:r w:rsidRPr="002D241E">
        <w:rPr>
          <w:b/>
          <w:bCs/>
        </w:rPr>
        <w:t>prepared by using</w:t>
      </w:r>
      <w:r w:rsidR="00EA33AF" w:rsidRPr="002D241E">
        <w:rPr>
          <w:b/>
          <w:bCs/>
        </w:rPr>
        <w:t xml:space="preserve"> </w:t>
      </w:r>
      <w:r w:rsidRPr="002D241E">
        <w:rPr>
          <w:b/>
          <w:bCs/>
        </w:rPr>
        <w:t>different levels of SHMP (mean ± SE).</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9"/>
        <w:gridCol w:w="1527"/>
        <w:gridCol w:w="1268"/>
        <w:gridCol w:w="1377"/>
        <w:gridCol w:w="1339"/>
        <w:gridCol w:w="1188"/>
        <w:gridCol w:w="1640"/>
      </w:tblGrid>
      <w:tr w:rsidR="001F4211" w:rsidRPr="002D241E" w14:paraId="25381864" w14:textId="77777777" w:rsidTr="001C61E0">
        <w:trPr>
          <w:jc w:val="center"/>
        </w:trPr>
        <w:tc>
          <w:tcPr>
            <w:tcW w:w="0" w:type="auto"/>
          </w:tcPr>
          <w:p w14:paraId="5AC53C15" w14:textId="77777777" w:rsidR="001F4211" w:rsidRPr="002D241E" w:rsidRDefault="004023B5">
            <w:pPr>
              <w:rPr>
                <w:b/>
              </w:rPr>
            </w:pPr>
            <w:r w:rsidRPr="002D241E">
              <w:rPr>
                <w:b/>
              </w:rPr>
              <w:t>Treatment</w:t>
            </w:r>
          </w:p>
          <w:p w14:paraId="5B9ECDB7" w14:textId="77777777" w:rsidR="001F4211" w:rsidRPr="002D241E" w:rsidRDefault="001F4211"/>
        </w:tc>
        <w:tc>
          <w:tcPr>
            <w:tcW w:w="0" w:type="auto"/>
          </w:tcPr>
          <w:p w14:paraId="7646C862" w14:textId="77777777" w:rsidR="001F4211" w:rsidRPr="002D241E" w:rsidRDefault="004023B5">
            <w:pPr>
              <w:rPr>
                <w:b/>
              </w:rPr>
            </w:pPr>
            <w:r w:rsidRPr="002D241E">
              <w:rPr>
                <w:b/>
              </w:rPr>
              <w:t xml:space="preserve">General appearance and </w:t>
            </w:r>
            <w:proofErr w:type="spellStart"/>
            <w:r w:rsidRPr="002D241E">
              <w:rPr>
                <w:b/>
              </w:rPr>
              <w:t>colour</w:t>
            </w:r>
            <w:proofErr w:type="spellEnd"/>
          </w:p>
        </w:tc>
        <w:tc>
          <w:tcPr>
            <w:tcW w:w="0" w:type="auto"/>
          </w:tcPr>
          <w:p w14:paraId="14824ED1" w14:textId="77777777" w:rsidR="001F4211" w:rsidRPr="002D241E" w:rsidRDefault="004023B5">
            <w:pPr>
              <w:rPr>
                <w:b/>
              </w:rPr>
            </w:pPr>
            <w:proofErr w:type="spellStart"/>
            <w:r w:rsidRPr="002D241E">
              <w:rPr>
                <w:b/>
              </w:rPr>
              <w:t>Flavour</w:t>
            </w:r>
            <w:proofErr w:type="spellEnd"/>
          </w:p>
        </w:tc>
        <w:tc>
          <w:tcPr>
            <w:tcW w:w="1377" w:type="dxa"/>
          </w:tcPr>
          <w:p w14:paraId="66165B1A" w14:textId="77777777" w:rsidR="001F4211" w:rsidRPr="002D241E" w:rsidRDefault="004023B5">
            <w:pPr>
              <w:rPr>
                <w:b/>
              </w:rPr>
            </w:pPr>
            <w:r w:rsidRPr="002D241E">
              <w:rPr>
                <w:b/>
              </w:rPr>
              <w:t>Crispness</w:t>
            </w:r>
          </w:p>
        </w:tc>
        <w:tc>
          <w:tcPr>
            <w:tcW w:w="1339" w:type="dxa"/>
          </w:tcPr>
          <w:p w14:paraId="02B1D09C" w14:textId="77777777" w:rsidR="001F4211" w:rsidRPr="002D241E" w:rsidRDefault="004023B5">
            <w:pPr>
              <w:rPr>
                <w:b/>
              </w:rPr>
            </w:pPr>
            <w:r w:rsidRPr="002D241E">
              <w:rPr>
                <w:b/>
              </w:rPr>
              <w:t>After-taste</w:t>
            </w:r>
          </w:p>
        </w:tc>
        <w:tc>
          <w:tcPr>
            <w:tcW w:w="1188" w:type="dxa"/>
          </w:tcPr>
          <w:p w14:paraId="7A9CB42E" w14:textId="77777777" w:rsidR="001F4211" w:rsidRPr="002D241E" w:rsidRDefault="004023B5">
            <w:pPr>
              <w:rPr>
                <w:b/>
              </w:rPr>
            </w:pPr>
            <w:r w:rsidRPr="002D241E">
              <w:rPr>
                <w:b/>
              </w:rPr>
              <w:t xml:space="preserve">Meat </w:t>
            </w:r>
            <w:proofErr w:type="spellStart"/>
            <w:r w:rsidRPr="002D241E">
              <w:rPr>
                <w:b/>
              </w:rPr>
              <w:t>flavour</w:t>
            </w:r>
            <w:proofErr w:type="spellEnd"/>
            <w:r w:rsidRPr="002D241E">
              <w:rPr>
                <w:b/>
              </w:rPr>
              <w:t xml:space="preserve"> intensity</w:t>
            </w:r>
          </w:p>
        </w:tc>
        <w:tc>
          <w:tcPr>
            <w:tcW w:w="1640" w:type="dxa"/>
          </w:tcPr>
          <w:p w14:paraId="68B93BCD" w14:textId="77777777" w:rsidR="001F4211" w:rsidRPr="002D241E" w:rsidRDefault="004023B5">
            <w:pPr>
              <w:rPr>
                <w:b/>
              </w:rPr>
            </w:pPr>
            <w:r w:rsidRPr="002D241E">
              <w:rPr>
                <w:b/>
              </w:rPr>
              <w:t>Overall acceptability</w:t>
            </w:r>
          </w:p>
        </w:tc>
      </w:tr>
      <w:tr w:rsidR="001F4211" w:rsidRPr="002D241E" w14:paraId="5459D460" w14:textId="77777777" w:rsidTr="001C61E0">
        <w:trPr>
          <w:jc w:val="center"/>
        </w:trPr>
        <w:tc>
          <w:tcPr>
            <w:tcW w:w="0" w:type="auto"/>
          </w:tcPr>
          <w:p w14:paraId="740C83E6" w14:textId="77777777" w:rsidR="001F4211" w:rsidRPr="002D241E" w:rsidRDefault="004023B5">
            <w:pPr>
              <w:jc w:val="center"/>
              <w:rPr>
                <w:b/>
              </w:rPr>
            </w:pPr>
            <w:r w:rsidRPr="002D241E">
              <w:rPr>
                <w:b/>
              </w:rPr>
              <w:t>A</w:t>
            </w:r>
          </w:p>
        </w:tc>
        <w:tc>
          <w:tcPr>
            <w:tcW w:w="0" w:type="auto"/>
          </w:tcPr>
          <w:p w14:paraId="1F2D0B03" w14:textId="77777777" w:rsidR="001F4211" w:rsidRPr="002D241E" w:rsidRDefault="004023B5">
            <w:r w:rsidRPr="002D241E">
              <w:rPr>
                <w:color w:val="000000"/>
              </w:rPr>
              <w:t>7.13±0.11</w:t>
            </w:r>
            <w:r w:rsidRPr="002D241E">
              <w:rPr>
                <w:color w:val="000000"/>
                <w:vertAlign w:val="superscript"/>
              </w:rPr>
              <w:t>ab</w:t>
            </w:r>
          </w:p>
        </w:tc>
        <w:tc>
          <w:tcPr>
            <w:tcW w:w="0" w:type="auto"/>
          </w:tcPr>
          <w:p w14:paraId="1E0C40B1" w14:textId="77777777" w:rsidR="001F4211" w:rsidRPr="002D241E" w:rsidRDefault="004023B5">
            <w:pPr>
              <w:spacing w:line="360" w:lineRule="auto"/>
              <w:rPr>
                <w:b/>
              </w:rPr>
            </w:pPr>
            <w:r w:rsidRPr="002D241E">
              <w:rPr>
                <w:color w:val="000000"/>
              </w:rPr>
              <w:t>7.25±0.08</w:t>
            </w:r>
            <w:r w:rsidRPr="002D241E">
              <w:rPr>
                <w:color w:val="000000"/>
                <w:vertAlign w:val="superscript"/>
              </w:rPr>
              <w:t>a</w:t>
            </w:r>
          </w:p>
        </w:tc>
        <w:tc>
          <w:tcPr>
            <w:tcW w:w="1377" w:type="dxa"/>
          </w:tcPr>
          <w:p w14:paraId="571A8E88" w14:textId="77777777" w:rsidR="001F4211" w:rsidRPr="002D241E" w:rsidRDefault="004023B5">
            <w:r w:rsidRPr="002D241E">
              <w:rPr>
                <w:color w:val="000000"/>
              </w:rPr>
              <w:t>7.31±0.11</w:t>
            </w:r>
            <w:r w:rsidRPr="002D241E">
              <w:rPr>
                <w:color w:val="000000"/>
                <w:vertAlign w:val="superscript"/>
              </w:rPr>
              <w:t>a</w:t>
            </w:r>
          </w:p>
        </w:tc>
        <w:tc>
          <w:tcPr>
            <w:tcW w:w="1339" w:type="dxa"/>
          </w:tcPr>
          <w:p w14:paraId="30DAD525" w14:textId="77777777" w:rsidR="001F4211" w:rsidRPr="002D241E" w:rsidRDefault="004023B5">
            <w:r w:rsidRPr="002D241E">
              <w:rPr>
                <w:color w:val="000000"/>
              </w:rPr>
              <w:t>7.11±0.09</w:t>
            </w:r>
            <w:r w:rsidRPr="002D241E">
              <w:rPr>
                <w:color w:val="000000"/>
                <w:vertAlign w:val="superscript"/>
              </w:rPr>
              <w:t>a</w:t>
            </w:r>
          </w:p>
        </w:tc>
        <w:tc>
          <w:tcPr>
            <w:tcW w:w="1188" w:type="dxa"/>
          </w:tcPr>
          <w:p w14:paraId="562FA8D5" w14:textId="77777777" w:rsidR="001F4211" w:rsidRPr="002D241E" w:rsidRDefault="004023B5">
            <w:r w:rsidRPr="002D241E">
              <w:rPr>
                <w:color w:val="000000"/>
              </w:rPr>
              <w:t>6.92±0.13</w:t>
            </w:r>
          </w:p>
        </w:tc>
        <w:tc>
          <w:tcPr>
            <w:tcW w:w="1640" w:type="dxa"/>
          </w:tcPr>
          <w:p w14:paraId="7D6CDCA6" w14:textId="77777777" w:rsidR="001F4211" w:rsidRPr="002D241E" w:rsidRDefault="004023B5">
            <w:r w:rsidRPr="002D241E">
              <w:rPr>
                <w:color w:val="000000"/>
              </w:rPr>
              <w:t>7.13±0.10</w:t>
            </w:r>
            <w:r w:rsidRPr="002D241E">
              <w:rPr>
                <w:color w:val="000000"/>
                <w:vertAlign w:val="superscript"/>
              </w:rPr>
              <w:t>ab</w:t>
            </w:r>
          </w:p>
        </w:tc>
      </w:tr>
      <w:tr w:rsidR="001F4211" w:rsidRPr="002D241E" w14:paraId="145E52F5" w14:textId="77777777" w:rsidTr="001C61E0">
        <w:trPr>
          <w:jc w:val="center"/>
        </w:trPr>
        <w:tc>
          <w:tcPr>
            <w:tcW w:w="0" w:type="auto"/>
          </w:tcPr>
          <w:p w14:paraId="15353B52" w14:textId="77777777" w:rsidR="001F4211" w:rsidRPr="002D241E" w:rsidRDefault="004023B5">
            <w:pPr>
              <w:jc w:val="center"/>
              <w:rPr>
                <w:b/>
              </w:rPr>
            </w:pPr>
            <w:r w:rsidRPr="002D241E">
              <w:rPr>
                <w:b/>
              </w:rPr>
              <w:t>B</w:t>
            </w:r>
          </w:p>
        </w:tc>
        <w:tc>
          <w:tcPr>
            <w:tcW w:w="0" w:type="auto"/>
          </w:tcPr>
          <w:p w14:paraId="36318777" w14:textId="77777777" w:rsidR="001F4211" w:rsidRPr="002D241E" w:rsidRDefault="004023B5">
            <w:r w:rsidRPr="002D241E">
              <w:rPr>
                <w:color w:val="000000"/>
              </w:rPr>
              <w:t>7.36±0.09</w:t>
            </w:r>
            <w:r w:rsidRPr="002D241E">
              <w:rPr>
                <w:color w:val="000000"/>
                <w:vertAlign w:val="superscript"/>
              </w:rPr>
              <w:t>a</w:t>
            </w:r>
          </w:p>
        </w:tc>
        <w:tc>
          <w:tcPr>
            <w:tcW w:w="0" w:type="auto"/>
          </w:tcPr>
          <w:p w14:paraId="2526AF6E" w14:textId="77777777" w:rsidR="001F4211" w:rsidRPr="002D241E" w:rsidRDefault="004023B5">
            <w:r w:rsidRPr="002D241E">
              <w:rPr>
                <w:color w:val="000000"/>
              </w:rPr>
              <w:t>7.26±0.10</w:t>
            </w:r>
            <w:r w:rsidRPr="002D241E">
              <w:rPr>
                <w:color w:val="000000"/>
                <w:vertAlign w:val="superscript"/>
              </w:rPr>
              <w:t>a</w:t>
            </w:r>
          </w:p>
        </w:tc>
        <w:tc>
          <w:tcPr>
            <w:tcW w:w="1377" w:type="dxa"/>
          </w:tcPr>
          <w:p w14:paraId="5824E893" w14:textId="77777777" w:rsidR="001F4211" w:rsidRPr="002D241E" w:rsidRDefault="004023B5">
            <w:r w:rsidRPr="002D241E">
              <w:rPr>
                <w:color w:val="000000"/>
              </w:rPr>
              <w:t>7.39±0.09</w:t>
            </w:r>
            <w:r w:rsidRPr="002D241E">
              <w:rPr>
                <w:color w:val="000000"/>
                <w:vertAlign w:val="superscript"/>
              </w:rPr>
              <w:t>a</w:t>
            </w:r>
          </w:p>
        </w:tc>
        <w:tc>
          <w:tcPr>
            <w:tcW w:w="1339" w:type="dxa"/>
          </w:tcPr>
          <w:p w14:paraId="1AFB3289" w14:textId="77777777" w:rsidR="001F4211" w:rsidRPr="002D241E" w:rsidRDefault="004023B5">
            <w:r w:rsidRPr="002D241E">
              <w:rPr>
                <w:color w:val="000000"/>
              </w:rPr>
              <w:t>7.27±0.09</w:t>
            </w:r>
            <w:r w:rsidRPr="002D241E">
              <w:rPr>
                <w:color w:val="000000"/>
                <w:vertAlign w:val="superscript"/>
              </w:rPr>
              <w:t>a</w:t>
            </w:r>
          </w:p>
        </w:tc>
        <w:tc>
          <w:tcPr>
            <w:tcW w:w="1188" w:type="dxa"/>
          </w:tcPr>
          <w:p w14:paraId="31CE7129" w14:textId="77777777" w:rsidR="001F4211" w:rsidRPr="002D241E" w:rsidRDefault="004023B5">
            <w:r w:rsidRPr="002D241E">
              <w:rPr>
                <w:color w:val="000000"/>
              </w:rPr>
              <w:t>6.98±0.10</w:t>
            </w:r>
          </w:p>
        </w:tc>
        <w:tc>
          <w:tcPr>
            <w:tcW w:w="1640" w:type="dxa"/>
          </w:tcPr>
          <w:p w14:paraId="57D7FEFF" w14:textId="77777777" w:rsidR="001F4211" w:rsidRPr="002D241E" w:rsidRDefault="004023B5">
            <w:r w:rsidRPr="002D241E">
              <w:rPr>
                <w:color w:val="000000"/>
              </w:rPr>
              <w:t>7.35±0.09</w:t>
            </w:r>
            <w:r w:rsidRPr="002D241E">
              <w:rPr>
                <w:color w:val="000000"/>
                <w:vertAlign w:val="superscript"/>
              </w:rPr>
              <w:t>a</w:t>
            </w:r>
          </w:p>
        </w:tc>
      </w:tr>
      <w:tr w:rsidR="001F4211" w:rsidRPr="002D241E" w14:paraId="480C956B" w14:textId="77777777" w:rsidTr="001C61E0">
        <w:trPr>
          <w:jc w:val="center"/>
        </w:trPr>
        <w:tc>
          <w:tcPr>
            <w:tcW w:w="0" w:type="auto"/>
          </w:tcPr>
          <w:p w14:paraId="01A13E13" w14:textId="77777777" w:rsidR="001F4211" w:rsidRPr="002D241E" w:rsidRDefault="004023B5">
            <w:pPr>
              <w:jc w:val="center"/>
              <w:rPr>
                <w:b/>
              </w:rPr>
            </w:pPr>
            <w:r w:rsidRPr="002D241E">
              <w:rPr>
                <w:b/>
              </w:rPr>
              <w:t>C</w:t>
            </w:r>
          </w:p>
        </w:tc>
        <w:tc>
          <w:tcPr>
            <w:tcW w:w="0" w:type="auto"/>
          </w:tcPr>
          <w:p w14:paraId="21D713CE" w14:textId="77777777" w:rsidR="001F4211" w:rsidRPr="002D241E" w:rsidRDefault="004023B5">
            <w:r w:rsidRPr="002D241E">
              <w:rPr>
                <w:color w:val="000000"/>
              </w:rPr>
              <w:t>7.11±0.10</w:t>
            </w:r>
            <w:r w:rsidRPr="002D241E">
              <w:rPr>
                <w:color w:val="000000"/>
                <w:vertAlign w:val="superscript"/>
              </w:rPr>
              <w:t>ab</w:t>
            </w:r>
          </w:p>
        </w:tc>
        <w:tc>
          <w:tcPr>
            <w:tcW w:w="0" w:type="auto"/>
          </w:tcPr>
          <w:p w14:paraId="531F8274" w14:textId="77777777" w:rsidR="001F4211" w:rsidRPr="002D241E" w:rsidRDefault="004023B5">
            <w:r w:rsidRPr="002D241E">
              <w:rPr>
                <w:color w:val="000000"/>
              </w:rPr>
              <w:t>7.23±0.11</w:t>
            </w:r>
            <w:r w:rsidRPr="002D241E">
              <w:rPr>
                <w:color w:val="000000"/>
                <w:vertAlign w:val="superscript"/>
              </w:rPr>
              <w:t>a</w:t>
            </w:r>
          </w:p>
        </w:tc>
        <w:tc>
          <w:tcPr>
            <w:tcW w:w="1377" w:type="dxa"/>
          </w:tcPr>
          <w:p w14:paraId="7ADC7F74" w14:textId="77777777" w:rsidR="001F4211" w:rsidRPr="002D241E" w:rsidRDefault="004023B5">
            <w:r w:rsidRPr="002D241E">
              <w:rPr>
                <w:color w:val="000000"/>
              </w:rPr>
              <w:t>7.20±0.08</w:t>
            </w:r>
            <w:r w:rsidRPr="002D241E">
              <w:rPr>
                <w:color w:val="000000"/>
                <w:vertAlign w:val="superscript"/>
              </w:rPr>
              <w:t>ab</w:t>
            </w:r>
          </w:p>
        </w:tc>
        <w:tc>
          <w:tcPr>
            <w:tcW w:w="1339" w:type="dxa"/>
          </w:tcPr>
          <w:p w14:paraId="78128F75" w14:textId="77777777" w:rsidR="001F4211" w:rsidRPr="002D241E" w:rsidRDefault="004023B5">
            <w:r w:rsidRPr="002D241E">
              <w:rPr>
                <w:color w:val="000000"/>
              </w:rPr>
              <w:t>7.02±0.10</w:t>
            </w:r>
            <w:r w:rsidRPr="002D241E">
              <w:rPr>
                <w:color w:val="000000"/>
                <w:vertAlign w:val="superscript"/>
              </w:rPr>
              <w:t>ab</w:t>
            </w:r>
          </w:p>
        </w:tc>
        <w:tc>
          <w:tcPr>
            <w:tcW w:w="1188" w:type="dxa"/>
          </w:tcPr>
          <w:p w14:paraId="7B166154" w14:textId="77777777" w:rsidR="001F4211" w:rsidRPr="002D241E" w:rsidRDefault="004023B5">
            <w:r w:rsidRPr="002D241E">
              <w:rPr>
                <w:color w:val="000000"/>
              </w:rPr>
              <w:t>7.02±0.10</w:t>
            </w:r>
          </w:p>
        </w:tc>
        <w:tc>
          <w:tcPr>
            <w:tcW w:w="1640" w:type="dxa"/>
          </w:tcPr>
          <w:p w14:paraId="24A0CE06" w14:textId="77777777" w:rsidR="001F4211" w:rsidRPr="002D241E" w:rsidRDefault="004023B5">
            <w:r w:rsidRPr="002D241E">
              <w:rPr>
                <w:color w:val="000000"/>
              </w:rPr>
              <w:t>7.13±0.12</w:t>
            </w:r>
            <w:r w:rsidRPr="002D241E">
              <w:rPr>
                <w:color w:val="000000"/>
                <w:vertAlign w:val="superscript"/>
              </w:rPr>
              <w:t>ab</w:t>
            </w:r>
          </w:p>
        </w:tc>
      </w:tr>
      <w:tr w:rsidR="001F4211" w:rsidRPr="002D241E" w14:paraId="5C5F2730" w14:textId="77777777" w:rsidTr="001C61E0">
        <w:trPr>
          <w:jc w:val="center"/>
        </w:trPr>
        <w:tc>
          <w:tcPr>
            <w:tcW w:w="0" w:type="auto"/>
          </w:tcPr>
          <w:p w14:paraId="25CD1086" w14:textId="77777777" w:rsidR="001F4211" w:rsidRPr="002D241E" w:rsidRDefault="004023B5">
            <w:pPr>
              <w:jc w:val="center"/>
              <w:rPr>
                <w:b/>
              </w:rPr>
            </w:pPr>
            <w:r w:rsidRPr="002D241E">
              <w:rPr>
                <w:b/>
              </w:rPr>
              <w:t>D</w:t>
            </w:r>
          </w:p>
        </w:tc>
        <w:tc>
          <w:tcPr>
            <w:tcW w:w="0" w:type="auto"/>
          </w:tcPr>
          <w:p w14:paraId="46FFB8AD" w14:textId="77777777" w:rsidR="001F4211" w:rsidRPr="002D241E" w:rsidRDefault="004023B5">
            <w:r w:rsidRPr="002D241E">
              <w:rPr>
                <w:color w:val="000000"/>
              </w:rPr>
              <w:t>6.96±0.12</w:t>
            </w:r>
            <w:r w:rsidRPr="002D241E">
              <w:rPr>
                <w:color w:val="000000"/>
                <w:vertAlign w:val="superscript"/>
              </w:rPr>
              <w:t>b</w:t>
            </w:r>
          </w:p>
        </w:tc>
        <w:tc>
          <w:tcPr>
            <w:tcW w:w="0" w:type="auto"/>
          </w:tcPr>
          <w:p w14:paraId="5B5C9013" w14:textId="77777777" w:rsidR="001F4211" w:rsidRPr="002D241E" w:rsidRDefault="004023B5">
            <w:r w:rsidRPr="002D241E">
              <w:rPr>
                <w:color w:val="000000"/>
              </w:rPr>
              <w:t>6.88±0.12</w:t>
            </w:r>
            <w:r w:rsidRPr="002D241E">
              <w:rPr>
                <w:color w:val="000000"/>
                <w:vertAlign w:val="superscript"/>
              </w:rPr>
              <w:t>b</w:t>
            </w:r>
          </w:p>
        </w:tc>
        <w:tc>
          <w:tcPr>
            <w:tcW w:w="1377" w:type="dxa"/>
          </w:tcPr>
          <w:p w14:paraId="091010D5" w14:textId="77777777" w:rsidR="001F4211" w:rsidRPr="002D241E" w:rsidRDefault="004023B5">
            <w:r w:rsidRPr="002D241E">
              <w:rPr>
                <w:color w:val="000000"/>
              </w:rPr>
              <w:t>7.01±0.10</w:t>
            </w:r>
            <w:r w:rsidRPr="002D241E">
              <w:rPr>
                <w:color w:val="000000"/>
                <w:vertAlign w:val="superscript"/>
              </w:rPr>
              <w:t>b</w:t>
            </w:r>
          </w:p>
        </w:tc>
        <w:tc>
          <w:tcPr>
            <w:tcW w:w="1339" w:type="dxa"/>
          </w:tcPr>
          <w:p w14:paraId="48626C62" w14:textId="77777777" w:rsidR="001F4211" w:rsidRPr="002D241E" w:rsidRDefault="004023B5">
            <w:r w:rsidRPr="002D241E">
              <w:rPr>
                <w:color w:val="000000"/>
              </w:rPr>
              <w:t>6.80±0.12</w:t>
            </w:r>
            <w:r w:rsidRPr="002D241E">
              <w:rPr>
                <w:color w:val="000000"/>
                <w:vertAlign w:val="superscript"/>
              </w:rPr>
              <w:t>b</w:t>
            </w:r>
          </w:p>
        </w:tc>
        <w:tc>
          <w:tcPr>
            <w:tcW w:w="1188" w:type="dxa"/>
          </w:tcPr>
          <w:p w14:paraId="02E4BD81" w14:textId="77777777" w:rsidR="001F4211" w:rsidRPr="002D241E" w:rsidRDefault="004023B5">
            <w:r w:rsidRPr="002D241E">
              <w:rPr>
                <w:color w:val="000000"/>
              </w:rPr>
              <w:t>7.04±0.11</w:t>
            </w:r>
          </w:p>
        </w:tc>
        <w:tc>
          <w:tcPr>
            <w:tcW w:w="1640" w:type="dxa"/>
          </w:tcPr>
          <w:p w14:paraId="1C469F6F" w14:textId="77777777" w:rsidR="001F4211" w:rsidRPr="002D241E" w:rsidRDefault="004023B5">
            <w:r w:rsidRPr="002D241E">
              <w:rPr>
                <w:color w:val="000000"/>
              </w:rPr>
              <w:t>6.88±0.12</w:t>
            </w:r>
            <w:r w:rsidRPr="002D241E">
              <w:rPr>
                <w:color w:val="000000"/>
                <w:vertAlign w:val="superscript"/>
              </w:rPr>
              <w:t>b</w:t>
            </w:r>
          </w:p>
        </w:tc>
      </w:tr>
    </w:tbl>
    <w:p w14:paraId="496F4051" w14:textId="77777777" w:rsidR="001F4211" w:rsidRPr="002D241E" w:rsidRDefault="004023B5">
      <w:pPr>
        <w:jc w:val="both"/>
        <w:rPr>
          <w:bCs/>
          <w:i/>
        </w:rPr>
      </w:pPr>
      <w:r w:rsidRPr="002D241E">
        <w:rPr>
          <w:bCs/>
          <w:i/>
        </w:rPr>
        <w:t>n=21, Mean with different supers</w:t>
      </w:r>
      <w:r w:rsidR="005E29BD" w:rsidRPr="002D241E">
        <w:rPr>
          <w:bCs/>
          <w:i/>
        </w:rPr>
        <w:t>cripts in the same column (a, b</w:t>
      </w:r>
      <w:r w:rsidRPr="002D241E">
        <w:rPr>
          <w:bCs/>
          <w:i/>
        </w:rPr>
        <w:t>) differ significantly (P</w:t>
      </w:r>
      <w:r w:rsidR="00C2454F" w:rsidRPr="002D241E">
        <w:rPr>
          <w:bCs/>
          <w:i/>
        </w:rPr>
        <w:t xml:space="preserve"> </w:t>
      </w:r>
      <w:r w:rsidRPr="002D241E">
        <w:rPr>
          <w:bCs/>
          <w:i/>
        </w:rPr>
        <w:t>&lt;</w:t>
      </w:r>
      <w:r w:rsidR="00C2454F" w:rsidRPr="002D241E">
        <w:rPr>
          <w:bCs/>
          <w:i/>
        </w:rPr>
        <w:t xml:space="preserve"> </w:t>
      </w:r>
      <w:r w:rsidR="005E29BD" w:rsidRPr="002D241E">
        <w:rPr>
          <w:bCs/>
          <w:i/>
        </w:rPr>
        <w:t>0.05). Score on 8-</w:t>
      </w:r>
      <w:r w:rsidRPr="002D241E">
        <w:rPr>
          <w:bCs/>
          <w:i/>
        </w:rPr>
        <w:t>point descriptive scale</w:t>
      </w:r>
    </w:p>
    <w:p w14:paraId="4C034222" w14:textId="77777777" w:rsidR="001F4211" w:rsidRPr="002D241E" w:rsidRDefault="004023B5" w:rsidP="000B193B">
      <w:pPr>
        <w:pStyle w:val="NormalWeb"/>
        <w:spacing w:line="360" w:lineRule="auto"/>
        <w:jc w:val="both"/>
      </w:pPr>
      <w:r w:rsidRPr="002D241E">
        <w:t>Sensory evaluation revealed significant differences (P</w:t>
      </w:r>
      <w:r w:rsidR="001D277F" w:rsidRPr="002D241E">
        <w:t xml:space="preserve"> </w:t>
      </w:r>
      <w:r w:rsidRPr="002D241E">
        <w:t>&lt;</w:t>
      </w:r>
      <w:r w:rsidR="001D277F" w:rsidRPr="002D241E">
        <w:t xml:space="preserve"> </w:t>
      </w:r>
      <w:r w:rsidRPr="002D241E">
        <w:t xml:space="preserve">0.05) among formulations in </w:t>
      </w:r>
      <w:proofErr w:type="spellStart"/>
      <w:r w:rsidRPr="002D241E">
        <w:t>flavour</w:t>
      </w:r>
      <w:proofErr w:type="spellEnd"/>
      <w:r w:rsidRPr="002D241E">
        <w:t xml:space="preserve">, crispness, after-taste, and overall acceptability. Formulation B recorded the highest scores for general appearance and </w:t>
      </w:r>
      <w:proofErr w:type="spellStart"/>
      <w:r w:rsidRPr="002D241E">
        <w:t>colour</w:t>
      </w:r>
      <w:proofErr w:type="spellEnd"/>
      <w:r w:rsidRPr="002D241E">
        <w:t xml:space="preserve"> (7.36±0.09), </w:t>
      </w:r>
      <w:proofErr w:type="spellStart"/>
      <w:r w:rsidRPr="002D241E">
        <w:t>flavour</w:t>
      </w:r>
      <w:proofErr w:type="spellEnd"/>
      <w:r w:rsidRPr="002D241E">
        <w:t xml:space="preserve"> (7.26</w:t>
      </w:r>
      <w:r w:rsidR="00514F2B" w:rsidRPr="002D241E">
        <w:t xml:space="preserve"> </w:t>
      </w:r>
      <w:r w:rsidRPr="002D241E">
        <w:t>±</w:t>
      </w:r>
      <w:r w:rsidR="00514F2B" w:rsidRPr="002D241E">
        <w:t xml:space="preserve"> </w:t>
      </w:r>
      <w:r w:rsidRPr="002D241E">
        <w:t>0.10), crispness (7.39</w:t>
      </w:r>
      <w:r w:rsidR="00514F2B" w:rsidRPr="002D241E">
        <w:t xml:space="preserve"> </w:t>
      </w:r>
      <w:r w:rsidRPr="002D241E">
        <w:t>±</w:t>
      </w:r>
      <w:r w:rsidR="00514F2B" w:rsidRPr="002D241E">
        <w:t xml:space="preserve"> </w:t>
      </w:r>
      <w:r w:rsidRPr="002D241E">
        <w:t>0.09), after-taste (7.27</w:t>
      </w:r>
      <w:r w:rsidR="00514F2B" w:rsidRPr="002D241E">
        <w:t xml:space="preserve"> </w:t>
      </w:r>
      <w:r w:rsidRPr="002D241E">
        <w:t>±</w:t>
      </w:r>
      <w:r w:rsidR="00514F2B" w:rsidRPr="002D241E">
        <w:t xml:space="preserve"> </w:t>
      </w:r>
      <w:r w:rsidRPr="002D241E">
        <w:t>0.09), and overall acceptability (7.35</w:t>
      </w:r>
      <w:r w:rsidR="00514F2B" w:rsidRPr="002D241E">
        <w:t xml:space="preserve"> </w:t>
      </w:r>
      <w:r w:rsidRPr="002D241E">
        <w:t>±</w:t>
      </w:r>
      <w:r w:rsidR="00514F2B" w:rsidRPr="002D241E">
        <w:t xml:space="preserve"> </w:t>
      </w:r>
      <w:r w:rsidRPr="002D241E">
        <w:t xml:space="preserve">0.09). In contrast, formulation D had the lowest scores for most of these attributes. Meat </w:t>
      </w:r>
      <w:proofErr w:type="spellStart"/>
      <w:r w:rsidRPr="002D241E">
        <w:t>flavour</w:t>
      </w:r>
      <w:proofErr w:type="spellEnd"/>
      <w:r w:rsidRPr="002D241E">
        <w:t xml:space="preserve"> intensity did not differ significantly (P</w:t>
      </w:r>
      <w:r w:rsidR="001D277F" w:rsidRPr="002D241E">
        <w:t xml:space="preserve"> </w:t>
      </w:r>
      <w:r w:rsidRPr="002D241E">
        <w:t>&gt;</w:t>
      </w:r>
      <w:r w:rsidR="001D277F" w:rsidRPr="002D241E">
        <w:t xml:space="preserve"> </w:t>
      </w:r>
      <w:r w:rsidRPr="002D241E">
        <w:t>0.05) among formulations. Overall, formulation B exhibited comparatively better sensory characteristics and was selected for further evaluation of quality and storage stability.</w:t>
      </w:r>
    </w:p>
    <w:p w14:paraId="340D02F8" w14:textId="77777777" w:rsidR="001F4211" w:rsidRPr="002D241E" w:rsidRDefault="004023B5">
      <w:pPr>
        <w:spacing w:line="360" w:lineRule="auto"/>
        <w:jc w:val="both"/>
        <w:rPr>
          <w:b/>
        </w:rPr>
      </w:pPr>
      <w:r w:rsidRPr="002D241E">
        <w:rPr>
          <w:b/>
        </w:rPr>
        <w:t xml:space="preserve">3.2 Evaluation of quality and storage stability of the chicken </w:t>
      </w:r>
      <w:proofErr w:type="spellStart"/>
      <w:r w:rsidRPr="002D241E">
        <w:rPr>
          <w:b/>
        </w:rPr>
        <w:t>papad</w:t>
      </w:r>
      <w:proofErr w:type="spellEnd"/>
      <w:r w:rsidR="00EA33AF" w:rsidRPr="002D241E">
        <w:rPr>
          <w:b/>
        </w:rPr>
        <w:t xml:space="preserve"> </w:t>
      </w:r>
      <w:r w:rsidRPr="002D241E">
        <w:rPr>
          <w:b/>
        </w:rPr>
        <w:t>developed from SHMP.</w:t>
      </w:r>
    </w:p>
    <w:p w14:paraId="7237BE28" w14:textId="77777777" w:rsidR="001F4211" w:rsidRPr="002D241E" w:rsidRDefault="004023B5">
      <w:pPr>
        <w:spacing w:line="360" w:lineRule="auto"/>
        <w:jc w:val="both"/>
        <w:rPr>
          <w:b/>
        </w:rPr>
      </w:pPr>
      <w:r w:rsidRPr="002D241E">
        <w:rPr>
          <w:b/>
        </w:rPr>
        <w:t>3.2.1 Proximate composition</w:t>
      </w:r>
    </w:p>
    <w:p w14:paraId="5F86EB1B" w14:textId="77777777" w:rsidR="001F4211" w:rsidRPr="002D241E" w:rsidRDefault="004023B5" w:rsidP="000B193B">
      <w:pPr>
        <w:spacing w:line="360" w:lineRule="auto"/>
        <w:jc w:val="both"/>
      </w:pPr>
      <w:r w:rsidRPr="002D241E">
        <w:lastRenderedPageBreak/>
        <w:t>Mean</w:t>
      </w:r>
      <w:r w:rsidR="00C2454F" w:rsidRPr="002D241E">
        <w:t xml:space="preserve"> </w:t>
      </w:r>
      <w:r w:rsidRPr="002D241E">
        <w:t>±</w:t>
      </w:r>
      <w:r w:rsidR="00C2454F" w:rsidRPr="002D241E">
        <w:t xml:space="preserve"> </w:t>
      </w:r>
      <w:r w:rsidRPr="002D241E">
        <w:t xml:space="preserve">SE values of proximate composition of freshly prepared dried and fried chicken </w:t>
      </w:r>
      <w:proofErr w:type="spellStart"/>
      <w:r w:rsidRPr="002D241E">
        <w:t>papad</w:t>
      </w:r>
      <w:proofErr w:type="spellEnd"/>
      <w:r w:rsidRPr="002D241E">
        <w:t xml:space="preserve"> are presented in Table 3. </w:t>
      </w:r>
    </w:p>
    <w:p w14:paraId="55F65E46" w14:textId="77777777" w:rsidR="001F4211" w:rsidRPr="002D241E" w:rsidRDefault="004023B5" w:rsidP="005F213A">
      <w:pPr>
        <w:autoSpaceDE w:val="0"/>
        <w:autoSpaceDN w:val="0"/>
        <w:adjustRightInd w:val="0"/>
        <w:spacing w:line="360" w:lineRule="auto"/>
        <w:jc w:val="center"/>
        <w:rPr>
          <w:b/>
        </w:rPr>
      </w:pPr>
      <w:r w:rsidRPr="002D241E">
        <w:rPr>
          <w:b/>
        </w:rPr>
        <w:t>Table 3.</w:t>
      </w:r>
      <w:r w:rsidR="001C61E0" w:rsidRPr="002D241E">
        <w:rPr>
          <w:b/>
        </w:rPr>
        <w:t xml:space="preserve"> </w:t>
      </w:r>
      <w:r w:rsidRPr="002D241E">
        <w:rPr>
          <w:b/>
        </w:rPr>
        <w:t xml:space="preserve">Proximate composition of dried and fried chicken </w:t>
      </w:r>
      <w:proofErr w:type="spellStart"/>
      <w:r w:rsidRPr="002D241E">
        <w:rPr>
          <w:b/>
        </w:rPr>
        <w:t>papad</w:t>
      </w:r>
      <w:proofErr w:type="spellEnd"/>
      <w:r w:rsidR="00C2454F" w:rsidRPr="002D241E">
        <w:rPr>
          <w:b/>
        </w:rPr>
        <w:t xml:space="preserve"> </w:t>
      </w:r>
      <w:r w:rsidRPr="002D241E">
        <w:rPr>
          <w:b/>
          <w:bCs/>
        </w:rPr>
        <w:t>(mean</w:t>
      </w:r>
      <w:r w:rsidR="00C2454F" w:rsidRPr="002D241E">
        <w:rPr>
          <w:b/>
          <w:bCs/>
        </w:rPr>
        <w:t xml:space="preserve"> </w:t>
      </w:r>
      <w:r w:rsidRPr="002D241E">
        <w:rPr>
          <w:b/>
          <w:bCs/>
        </w:rPr>
        <w:t>±</w:t>
      </w:r>
      <w:r w:rsidR="00C2454F" w:rsidRPr="002D241E">
        <w:rPr>
          <w:b/>
          <w:bCs/>
        </w:rPr>
        <w:t xml:space="preserve"> </w:t>
      </w:r>
      <w:r w:rsidRPr="002D241E">
        <w:rPr>
          <w:b/>
          <w:bCs/>
        </w:rPr>
        <w:t>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9"/>
        <w:gridCol w:w="2350"/>
        <w:gridCol w:w="2323"/>
      </w:tblGrid>
      <w:tr w:rsidR="001F4211" w:rsidRPr="002D241E" w14:paraId="36A0DC92" w14:textId="77777777">
        <w:trPr>
          <w:jc w:val="center"/>
        </w:trPr>
        <w:tc>
          <w:tcPr>
            <w:tcW w:w="0" w:type="auto"/>
          </w:tcPr>
          <w:p w14:paraId="678B79BF" w14:textId="77777777" w:rsidR="001F4211" w:rsidRPr="002D241E" w:rsidRDefault="004023B5" w:rsidP="005F213A">
            <w:pPr>
              <w:autoSpaceDE w:val="0"/>
              <w:autoSpaceDN w:val="0"/>
              <w:adjustRightInd w:val="0"/>
              <w:spacing w:line="360" w:lineRule="auto"/>
              <w:jc w:val="center"/>
              <w:rPr>
                <w:b/>
              </w:rPr>
            </w:pPr>
            <w:r w:rsidRPr="002D241E">
              <w:rPr>
                <w:b/>
              </w:rPr>
              <w:t>Parameter</w:t>
            </w:r>
          </w:p>
        </w:tc>
        <w:tc>
          <w:tcPr>
            <w:tcW w:w="0" w:type="auto"/>
          </w:tcPr>
          <w:p w14:paraId="6CCA77D0" w14:textId="77777777" w:rsidR="001F4211" w:rsidRPr="002D241E" w:rsidRDefault="004023B5" w:rsidP="005F213A">
            <w:pPr>
              <w:autoSpaceDE w:val="0"/>
              <w:autoSpaceDN w:val="0"/>
              <w:adjustRightInd w:val="0"/>
              <w:spacing w:line="360" w:lineRule="auto"/>
              <w:jc w:val="center"/>
              <w:rPr>
                <w:b/>
              </w:rPr>
            </w:pPr>
            <w:r w:rsidRPr="002D241E">
              <w:rPr>
                <w:b/>
              </w:rPr>
              <w:t xml:space="preserve">Dried chicken </w:t>
            </w:r>
            <w:proofErr w:type="spellStart"/>
            <w:r w:rsidRPr="002D241E">
              <w:rPr>
                <w:b/>
              </w:rPr>
              <w:t>papad</w:t>
            </w:r>
            <w:proofErr w:type="spellEnd"/>
          </w:p>
        </w:tc>
        <w:tc>
          <w:tcPr>
            <w:tcW w:w="0" w:type="auto"/>
          </w:tcPr>
          <w:p w14:paraId="2E636831" w14:textId="77777777" w:rsidR="001F4211" w:rsidRPr="002D241E" w:rsidRDefault="004023B5" w:rsidP="005F213A">
            <w:pPr>
              <w:autoSpaceDE w:val="0"/>
              <w:autoSpaceDN w:val="0"/>
              <w:adjustRightInd w:val="0"/>
              <w:spacing w:line="360" w:lineRule="auto"/>
              <w:jc w:val="center"/>
              <w:rPr>
                <w:b/>
              </w:rPr>
            </w:pPr>
            <w:r w:rsidRPr="002D241E">
              <w:rPr>
                <w:b/>
              </w:rPr>
              <w:t xml:space="preserve">Fried chicken </w:t>
            </w:r>
            <w:proofErr w:type="spellStart"/>
            <w:r w:rsidRPr="002D241E">
              <w:rPr>
                <w:b/>
              </w:rPr>
              <w:t>papad</w:t>
            </w:r>
            <w:proofErr w:type="spellEnd"/>
          </w:p>
        </w:tc>
      </w:tr>
      <w:tr w:rsidR="001F4211" w:rsidRPr="002D241E" w14:paraId="58EAAE6B" w14:textId="77777777">
        <w:trPr>
          <w:jc w:val="center"/>
        </w:trPr>
        <w:tc>
          <w:tcPr>
            <w:tcW w:w="0" w:type="auto"/>
          </w:tcPr>
          <w:p w14:paraId="543A8C6D" w14:textId="77777777" w:rsidR="001F4211" w:rsidRPr="002D241E" w:rsidRDefault="004023B5" w:rsidP="005F213A">
            <w:pPr>
              <w:jc w:val="center"/>
              <w:rPr>
                <w:b/>
              </w:rPr>
            </w:pPr>
            <w:r w:rsidRPr="002D241E">
              <w:rPr>
                <w:b/>
              </w:rPr>
              <w:t>Moisture (%)</w:t>
            </w:r>
          </w:p>
        </w:tc>
        <w:tc>
          <w:tcPr>
            <w:tcW w:w="0" w:type="auto"/>
          </w:tcPr>
          <w:p w14:paraId="652A250F" w14:textId="77777777" w:rsidR="001F4211" w:rsidRPr="002D241E" w:rsidRDefault="004023B5" w:rsidP="005F213A">
            <w:pPr>
              <w:autoSpaceDE w:val="0"/>
              <w:autoSpaceDN w:val="0"/>
              <w:adjustRightInd w:val="0"/>
              <w:spacing w:line="360" w:lineRule="auto"/>
              <w:jc w:val="center"/>
            </w:pPr>
            <w:r w:rsidRPr="002D241E">
              <w:t>7.82</w:t>
            </w:r>
            <w:r w:rsidRPr="002D241E">
              <w:rPr>
                <w:color w:val="000000"/>
              </w:rPr>
              <w:t>±0.13</w:t>
            </w:r>
            <w:r w:rsidRPr="002D241E">
              <w:rPr>
                <w:color w:val="000000"/>
                <w:vertAlign w:val="superscript"/>
              </w:rPr>
              <w:t>a</w:t>
            </w:r>
          </w:p>
        </w:tc>
        <w:tc>
          <w:tcPr>
            <w:tcW w:w="0" w:type="auto"/>
          </w:tcPr>
          <w:p w14:paraId="1CDCAD22" w14:textId="77777777" w:rsidR="001F4211" w:rsidRPr="002D241E" w:rsidRDefault="004023B5" w:rsidP="005F213A">
            <w:pPr>
              <w:autoSpaceDE w:val="0"/>
              <w:autoSpaceDN w:val="0"/>
              <w:adjustRightInd w:val="0"/>
              <w:spacing w:line="360" w:lineRule="auto"/>
              <w:jc w:val="center"/>
            </w:pPr>
            <w:r w:rsidRPr="002D241E">
              <w:t>3.14</w:t>
            </w:r>
            <w:r w:rsidRPr="002D241E">
              <w:rPr>
                <w:color w:val="000000"/>
              </w:rPr>
              <w:t>±0.16</w:t>
            </w:r>
            <w:r w:rsidRPr="002D241E">
              <w:rPr>
                <w:color w:val="000000"/>
                <w:vertAlign w:val="superscript"/>
              </w:rPr>
              <w:t>b</w:t>
            </w:r>
          </w:p>
        </w:tc>
      </w:tr>
      <w:tr w:rsidR="001F4211" w:rsidRPr="002D241E" w14:paraId="5521DB02" w14:textId="77777777">
        <w:trPr>
          <w:jc w:val="center"/>
        </w:trPr>
        <w:tc>
          <w:tcPr>
            <w:tcW w:w="0" w:type="auto"/>
          </w:tcPr>
          <w:p w14:paraId="3E321A22" w14:textId="77777777" w:rsidR="001F4211" w:rsidRPr="002D241E" w:rsidRDefault="004023B5" w:rsidP="005F213A">
            <w:pPr>
              <w:jc w:val="center"/>
              <w:rPr>
                <w:b/>
              </w:rPr>
            </w:pPr>
            <w:r w:rsidRPr="002D241E">
              <w:rPr>
                <w:b/>
              </w:rPr>
              <w:t>Protein (%)</w:t>
            </w:r>
          </w:p>
        </w:tc>
        <w:tc>
          <w:tcPr>
            <w:tcW w:w="0" w:type="auto"/>
          </w:tcPr>
          <w:p w14:paraId="23216D55" w14:textId="77777777" w:rsidR="001F4211" w:rsidRPr="002D241E" w:rsidRDefault="004023B5" w:rsidP="005F213A">
            <w:pPr>
              <w:autoSpaceDE w:val="0"/>
              <w:autoSpaceDN w:val="0"/>
              <w:adjustRightInd w:val="0"/>
              <w:spacing w:line="360" w:lineRule="auto"/>
              <w:jc w:val="center"/>
            </w:pPr>
            <w:r w:rsidRPr="002D241E">
              <w:t>20.60</w:t>
            </w:r>
            <w:r w:rsidRPr="002D241E">
              <w:rPr>
                <w:color w:val="000000"/>
              </w:rPr>
              <w:t>±0.71</w:t>
            </w:r>
            <w:r w:rsidRPr="002D241E">
              <w:rPr>
                <w:color w:val="000000"/>
                <w:vertAlign w:val="superscript"/>
              </w:rPr>
              <w:t>a</w:t>
            </w:r>
          </w:p>
        </w:tc>
        <w:tc>
          <w:tcPr>
            <w:tcW w:w="0" w:type="auto"/>
          </w:tcPr>
          <w:p w14:paraId="546C2DB2" w14:textId="77777777" w:rsidR="001F4211" w:rsidRPr="002D241E" w:rsidRDefault="004023B5" w:rsidP="005F213A">
            <w:pPr>
              <w:autoSpaceDE w:val="0"/>
              <w:autoSpaceDN w:val="0"/>
              <w:adjustRightInd w:val="0"/>
              <w:spacing w:line="360" w:lineRule="auto"/>
              <w:jc w:val="center"/>
            </w:pPr>
            <w:r w:rsidRPr="002D241E">
              <w:t>16.29</w:t>
            </w:r>
            <w:r w:rsidRPr="002D241E">
              <w:rPr>
                <w:color w:val="000000"/>
              </w:rPr>
              <w:t>±0.47</w:t>
            </w:r>
            <w:r w:rsidRPr="002D241E">
              <w:rPr>
                <w:color w:val="000000"/>
                <w:vertAlign w:val="superscript"/>
              </w:rPr>
              <w:t>b</w:t>
            </w:r>
          </w:p>
        </w:tc>
      </w:tr>
      <w:tr w:rsidR="001F4211" w:rsidRPr="002D241E" w14:paraId="7CD633DF" w14:textId="77777777">
        <w:trPr>
          <w:jc w:val="center"/>
        </w:trPr>
        <w:tc>
          <w:tcPr>
            <w:tcW w:w="0" w:type="auto"/>
          </w:tcPr>
          <w:p w14:paraId="0EDBB14C" w14:textId="77777777" w:rsidR="001F4211" w:rsidRPr="002D241E" w:rsidRDefault="004023B5" w:rsidP="005F213A">
            <w:pPr>
              <w:jc w:val="center"/>
              <w:rPr>
                <w:b/>
              </w:rPr>
            </w:pPr>
            <w:r w:rsidRPr="002D241E">
              <w:rPr>
                <w:b/>
              </w:rPr>
              <w:t>Fat (%)</w:t>
            </w:r>
          </w:p>
        </w:tc>
        <w:tc>
          <w:tcPr>
            <w:tcW w:w="0" w:type="auto"/>
          </w:tcPr>
          <w:p w14:paraId="1D2D74B9" w14:textId="77777777" w:rsidR="001F4211" w:rsidRPr="002D241E" w:rsidRDefault="004023B5" w:rsidP="005F213A">
            <w:pPr>
              <w:autoSpaceDE w:val="0"/>
              <w:autoSpaceDN w:val="0"/>
              <w:adjustRightInd w:val="0"/>
              <w:spacing w:line="360" w:lineRule="auto"/>
              <w:jc w:val="center"/>
            </w:pPr>
            <w:r w:rsidRPr="002D241E">
              <w:t>4.66</w:t>
            </w:r>
            <w:r w:rsidRPr="002D241E">
              <w:rPr>
                <w:color w:val="000000"/>
              </w:rPr>
              <w:t>±0.19</w:t>
            </w:r>
            <w:r w:rsidRPr="002D241E">
              <w:rPr>
                <w:color w:val="000000"/>
                <w:vertAlign w:val="superscript"/>
              </w:rPr>
              <w:t>b</w:t>
            </w:r>
          </w:p>
        </w:tc>
        <w:tc>
          <w:tcPr>
            <w:tcW w:w="0" w:type="auto"/>
          </w:tcPr>
          <w:p w14:paraId="73E394F3" w14:textId="77777777" w:rsidR="001F4211" w:rsidRPr="002D241E" w:rsidRDefault="004023B5" w:rsidP="005F213A">
            <w:pPr>
              <w:autoSpaceDE w:val="0"/>
              <w:autoSpaceDN w:val="0"/>
              <w:adjustRightInd w:val="0"/>
              <w:spacing w:line="360" w:lineRule="auto"/>
              <w:jc w:val="center"/>
            </w:pPr>
            <w:r w:rsidRPr="002D241E">
              <w:t>20.16</w:t>
            </w:r>
            <w:r w:rsidRPr="002D241E">
              <w:rPr>
                <w:color w:val="000000"/>
              </w:rPr>
              <w:t>±0.43</w:t>
            </w:r>
            <w:r w:rsidRPr="002D241E">
              <w:rPr>
                <w:color w:val="000000"/>
                <w:vertAlign w:val="superscript"/>
              </w:rPr>
              <w:t>a</w:t>
            </w:r>
          </w:p>
        </w:tc>
      </w:tr>
      <w:tr w:rsidR="001F4211" w:rsidRPr="002D241E" w14:paraId="1B930AC8" w14:textId="77777777">
        <w:trPr>
          <w:jc w:val="center"/>
        </w:trPr>
        <w:tc>
          <w:tcPr>
            <w:tcW w:w="0" w:type="auto"/>
          </w:tcPr>
          <w:p w14:paraId="4090ED1F" w14:textId="77777777" w:rsidR="001F4211" w:rsidRPr="002D241E" w:rsidRDefault="004023B5" w:rsidP="005F213A">
            <w:pPr>
              <w:jc w:val="center"/>
              <w:rPr>
                <w:b/>
              </w:rPr>
            </w:pPr>
            <w:r w:rsidRPr="002D241E">
              <w:rPr>
                <w:b/>
              </w:rPr>
              <w:t>Ash (%)</w:t>
            </w:r>
          </w:p>
        </w:tc>
        <w:tc>
          <w:tcPr>
            <w:tcW w:w="0" w:type="auto"/>
          </w:tcPr>
          <w:p w14:paraId="12E58286" w14:textId="77777777" w:rsidR="001F4211" w:rsidRPr="002D241E" w:rsidRDefault="004023B5" w:rsidP="005F213A">
            <w:pPr>
              <w:autoSpaceDE w:val="0"/>
              <w:autoSpaceDN w:val="0"/>
              <w:adjustRightInd w:val="0"/>
              <w:spacing w:line="360" w:lineRule="auto"/>
              <w:jc w:val="center"/>
            </w:pPr>
            <w:r w:rsidRPr="002D241E">
              <w:t>3.10</w:t>
            </w:r>
            <w:r w:rsidRPr="002D241E">
              <w:rPr>
                <w:color w:val="000000"/>
              </w:rPr>
              <w:t>±0.12</w:t>
            </w:r>
          </w:p>
        </w:tc>
        <w:tc>
          <w:tcPr>
            <w:tcW w:w="0" w:type="auto"/>
          </w:tcPr>
          <w:p w14:paraId="09CD145E" w14:textId="77777777" w:rsidR="001F4211" w:rsidRPr="002D241E" w:rsidRDefault="004023B5" w:rsidP="005F213A">
            <w:pPr>
              <w:autoSpaceDE w:val="0"/>
              <w:autoSpaceDN w:val="0"/>
              <w:adjustRightInd w:val="0"/>
              <w:spacing w:line="360" w:lineRule="auto"/>
              <w:jc w:val="center"/>
            </w:pPr>
            <w:r w:rsidRPr="002D241E">
              <w:t>2.84</w:t>
            </w:r>
            <w:r w:rsidRPr="002D241E">
              <w:rPr>
                <w:color w:val="000000"/>
              </w:rPr>
              <w:t>±0.12</w:t>
            </w:r>
          </w:p>
        </w:tc>
      </w:tr>
    </w:tbl>
    <w:p w14:paraId="731149B5" w14:textId="77777777" w:rsidR="001F4211" w:rsidRPr="002D241E" w:rsidRDefault="004023B5">
      <w:pPr>
        <w:spacing w:line="276" w:lineRule="auto"/>
        <w:jc w:val="both"/>
        <w:rPr>
          <w:i/>
        </w:rPr>
      </w:pPr>
      <w:r w:rsidRPr="002D241E">
        <w:rPr>
          <w:bCs/>
          <w:i/>
        </w:rPr>
        <w:t>n=6, Mean with different superscripts (letters in the same row) differ significantly (P</w:t>
      </w:r>
      <w:r w:rsidR="00C2454F" w:rsidRPr="002D241E">
        <w:rPr>
          <w:bCs/>
          <w:i/>
        </w:rPr>
        <w:t xml:space="preserve"> </w:t>
      </w:r>
      <w:r w:rsidRPr="002D241E">
        <w:rPr>
          <w:bCs/>
          <w:i/>
        </w:rPr>
        <w:t>&lt;</w:t>
      </w:r>
      <w:r w:rsidR="00C2454F" w:rsidRPr="002D241E">
        <w:rPr>
          <w:bCs/>
          <w:i/>
        </w:rPr>
        <w:t xml:space="preserve"> </w:t>
      </w:r>
      <w:r w:rsidRPr="002D241E">
        <w:rPr>
          <w:bCs/>
          <w:i/>
        </w:rPr>
        <w:t>0.05)</w:t>
      </w:r>
    </w:p>
    <w:p w14:paraId="7945A7A7" w14:textId="77777777" w:rsidR="001F4211" w:rsidRPr="002D241E" w:rsidRDefault="001F4211">
      <w:pPr>
        <w:jc w:val="both"/>
        <w:rPr>
          <w:bCs/>
          <w:i/>
        </w:rPr>
      </w:pPr>
    </w:p>
    <w:p w14:paraId="003D9819" w14:textId="77777777" w:rsidR="001F4211" w:rsidRPr="002D241E" w:rsidRDefault="004023B5" w:rsidP="000B193B">
      <w:pPr>
        <w:spacing w:line="360" w:lineRule="auto"/>
        <w:jc w:val="both"/>
      </w:pPr>
      <w:r w:rsidRPr="002D241E">
        <w:t xml:space="preserve">Dried chicken </w:t>
      </w:r>
      <w:proofErr w:type="spellStart"/>
      <w:r w:rsidRPr="002D241E">
        <w:t>papad</w:t>
      </w:r>
      <w:proofErr w:type="spellEnd"/>
      <w:r w:rsidRPr="002D241E">
        <w:t xml:space="preserve"> contained 7.82</w:t>
      </w:r>
      <w:r w:rsidR="004D609C" w:rsidRPr="002D241E">
        <w:t xml:space="preserve"> </w:t>
      </w:r>
      <w:r w:rsidRPr="002D241E">
        <w:t>±</w:t>
      </w:r>
      <w:r w:rsidR="004D609C" w:rsidRPr="002D241E">
        <w:t xml:space="preserve"> </w:t>
      </w:r>
      <w:r w:rsidRPr="002D241E">
        <w:t>0.13% moisture, 20.60</w:t>
      </w:r>
      <w:r w:rsidR="00EA33AF" w:rsidRPr="002D241E">
        <w:t xml:space="preserve"> </w:t>
      </w:r>
      <w:r w:rsidRPr="002D241E">
        <w:t>±</w:t>
      </w:r>
      <w:r w:rsidR="00EA33AF" w:rsidRPr="002D241E">
        <w:t xml:space="preserve"> </w:t>
      </w:r>
      <w:r w:rsidRPr="002D241E">
        <w:t>0.71% protein, 4.66</w:t>
      </w:r>
      <w:r w:rsidR="00EA33AF" w:rsidRPr="002D241E">
        <w:t xml:space="preserve"> </w:t>
      </w:r>
      <w:r w:rsidRPr="002D241E">
        <w:t>±</w:t>
      </w:r>
      <w:r w:rsidR="00EA33AF" w:rsidRPr="002D241E">
        <w:t xml:space="preserve"> </w:t>
      </w:r>
      <w:r w:rsidRPr="002D241E">
        <w:t>0.19% fat, and 3.10</w:t>
      </w:r>
      <w:r w:rsidR="00EA33AF" w:rsidRPr="002D241E">
        <w:t xml:space="preserve"> </w:t>
      </w:r>
      <w:r w:rsidRPr="002D241E">
        <w:t>±</w:t>
      </w:r>
      <w:r w:rsidR="00EA33AF" w:rsidRPr="002D241E">
        <w:t xml:space="preserve"> </w:t>
      </w:r>
      <w:r w:rsidRPr="002D241E">
        <w:t>0.12% ash. After frying, moisture and protein contents decreased significantly (P</w:t>
      </w:r>
      <w:r w:rsidR="001D277F" w:rsidRPr="002D241E">
        <w:t xml:space="preserve"> </w:t>
      </w:r>
      <w:r w:rsidRPr="002D241E">
        <w:t>&lt;</w:t>
      </w:r>
      <w:r w:rsidR="001D277F" w:rsidRPr="002D241E">
        <w:t xml:space="preserve"> </w:t>
      </w:r>
      <w:r w:rsidRPr="002D241E">
        <w:t>0.05) to 3.14</w:t>
      </w:r>
      <w:r w:rsidR="00EA33AF" w:rsidRPr="002D241E">
        <w:t xml:space="preserve"> </w:t>
      </w:r>
      <w:r w:rsidRPr="002D241E">
        <w:t>±</w:t>
      </w:r>
      <w:r w:rsidR="00EA33AF" w:rsidRPr="002D241E">
        <w:t xml:space="preserve"> </w:t>
      </w:r>
      <w:r w:rsidRPr="002D241E">
        <w:t>0.16% and 16.29</w:t>
      </w:r>
      <w:r w:rsidR="00EA33AF" w:rsidRPr="002D241E">
        <w:t xml:space="preserve"> </w:t>
      </w:r>
      <w:r w:rsidRPr="002D241E">
        <w:t>±</w:t>
      </w:r>
      <w:r w:rsidR="00EA33AF" w:rsidRPr="002D241E">
        <w:t xml:space="preserve"> </w:t>
      </w:r>
      <w:r w:rsidRPr="002D241E">
        <w:t>0.47%, respectively, whereas fat content increased significantly (P</w:t>
      </w:r>
      <w:r w:rsidR="001D277F" w:rsidRPr="002D241E">
        <w:t xml:space="preserve"> </w:t>
      </w:r>
      <w:r w:rsidRPr="002D241E">
        <w:t>&lt;</w:t>
      </w:r>
      <w:r w:rsidR="001D277F" w:rsidRPr="002D241E">
        <w:t xml:space="preserve"> </w:t>
      </w:r>
      <w:r w:rsidRPr="002D241E">
        <w:t>0.05) to 20.16</w:t>
      </w:r>
      <w:r w:rsidR="00EA33AF" w:rsidRPr="002D241E">
        <w:t xml:space="preserve"> </w:t>
      </w:r>
      <w:r w:rsidRPr="002D241E">
        <w:t>±</w:t>
      </w:r>
      <w:r w:rsidR="00EA33AF" w:rsidRPr="002D241E">
        <w:t xml:space="preserve"> </w:t>
      </w:r>
      <w:r w:rsidRPr="002D241E">
        <w:t>0.43%. Ash content did not differ significantly (P</w:t>
      </w:r>
      <w:r w:rsidR="001D277F" w:rsidRPr="002D241E">
        <w:t xml:space="preserve"> </w:t>
      </w:r>
      <w:r w:rsidRPr="002D241E">
        <w:t>&gt;</w:t>
      </w:r>
      <w:r w:rsidR="001D277F" w:rsidRPr="002D241E">
        <w:t xml:space="preserve"> </w:t>
      </w:r>
      <w:r w:rsidRPr="002D241E">
        <w:t xml:space="preserve">0.05) between dried and fried </w:t>
      </w:r>
      <w:proofErr w:type="spellStart"/>
      <w:r w:rsidRPr="002D241E">
        <w:t>papad</w:t>
      </w:r>
      <w:proofErr w:type="spellEnd"/>
      <w:r w:rsidRPr="002D241E">
        <w:t xml:space="preserve">. The lower moisture content of fried </w:t>
      </w:r>
      <w:proofErr w:type="spellStart"/>
      <w:r w:rsidRPr="002D241E">
        <w:t>papad</w:t>
      </w:r>
      <w:proofErr w:type="spellEnd"/>
      <w:r w:rsidRPr="002D241E">
        <w:t xml:space="preserve"> may be attributed to water evaporation during deep-fat frying. </w:t>
      </w:r>
      <w:proofErr w:type="spellStart"/>
      <w:r w:rsidRPr="002D241E">
        <w:t>Krokida</w:t>
      </w:r>
      <w:proofErr w:type="spellEnd"/>
      <w:r w:rsidR="006109A0" w:rsidRPr="002D241E">
        <w:t xml:space="preserve"> </w:t>
      </w:r>
      <w:r w:rsidRPr="002D241E">
        <w:rPr>
          <w:rStyle w:val="Emphasis"/>
        </w:rPr>
        <w:t>et al.</w:t>
      </w:r>
      <w:r w:rsidR="003B7623" w:rsidRPr="002D241E">
        <w:t xml:space="preserve"> (2000</w:t>
      </w:r>
      <w:r w:rsidR="004D609C" w:rsidRPr="002D241E">
        <w:t xml:space="preserve"> </w:t>
      </w:r>
      <w:proofErr w:type="spellStart"/>
      <w:proofErr w:type="gramStart"/>
      <w:r w:rsidR="003B7623" w:rsidRPr="002D241E">
        <w:t>a,</w:t>
      </w:r>
      <w:r w:rsidRPr="002D241E">
        <w:t>b</w:t>
      </w:r>
      <w:proofErr w:type="spellEnd"/>
      <w:proofErr w:type="gramEnd"/>
      <w:r w:rsidRPr="002D241E">
        <w:t>)</w:t>
      </w:r>
      <w:r w:rsidR="003B7623" w:rsidRPr="002D241E">
        <w:t xml:space="preserve"> </w:t>
      </w:r>
      <w:r w:rsidRPr="002D241E">
        <w:t xml:space="preserve">reported that deep-fat frying involves simultaneous heat and mass transfer, resulting in water evaporation from the food and oil absorption. The lower protein percentage in fried </w:t>
      </w:r>
      <w:proofErr w:type="spellStart"/>
      <w:r w:rsidRPr="002D241E">
        <w:t>papad</w:t>
      </w:r>
      <w:proofErr w:type="spellEnd"/>
      <w:r w:rsidRPr="002D241E">
        <w:t xml:space="preserve"> may be associated with the relative increase in fat content following oil uptake.</w:t>
      </w:r>
    </w:p>
    <w:p w14:paraId="5600B63F" w14:textId="77777777" w:rsidR="001F4211" w:rsidRPr="002D241E" w:rsidRDefault="004023B5">
      <w:pPr>
        <w:spacing w:before="100" w:beforeAutospacing="1" w:after="100" w:afterAutospacing="1"/>
        <w:outlineLvl w:val="2"/>
        <w:rPr>
          <w:b/>
          <w:bCs/>
        </w:rPr>
      </w:pPr>
      <w:r w:rsidRPr="002D241E">
        <w:rPr>
          <w:b/>
          <w:bCs/>
        </w:rPr>
        <w:t>3.2.2 Physicochemical characteristics</w:t>
      </w:r>
    </w:p>
    <w:p w14:paraId="745C6D72" w14:textId="77777777" w:rsidR="00E05DC0" w:rsidRPr="002D241E" w:rsidRDefault="00E05DC0" w:rsidP="000B193B">
      <w:pPr>
        <w:spacing w:line="360" w:lineRule="auto"/>
        <w:jc w:val="both"/>
      </w:pPr>
      <w:r w:rsidRPr="002D241E">
        <w:t>Mean</w:t>
      </w:r>
      <w:r w:rsidR="00C2454F" w:rsidRPr="002D241E">
        <w:t xml:space="preserve"> </w:t>
      </w:r>
      <w:r w:rsidR="004B54A7" w:rsidRPr="002D241E">
        <w:t>±</w:t>
      </w:r>
      <w:r w:rsidR="00C2454F" w:rsidRPr="002D241E">
        <w:t xml:space="preserve"> </w:t>
      </w:r>
      <w:r w:rsidR="004D609C" w:rsidRPr="002D241E">
        <w:t>SE values of physico</w:t>
      </w:r>
      <w:r w:rsidR="004B54A7" w:rsidRPr="002D241E">
        <w:t xml:space="preserve">chemical </w:t>
      </w:r>
      <w:r w:rsidRPr="002D241E">
        <w:t xml:space="preserve">characteristics </w:t>
      </w:r>
      <w:r w:rsidRPr="002D241E">
        <w:rPr>
          <w:bCs/>
        </w:rPr>
        <w:t xml:space="preserve">during storage of chicken </w:t>
      </w:r>
      <w:proofErr w:type="spellStart"/>
      <w:r w:rsidRPr="002D241E">
        <w:rPr>
          <w:bCs/>
        </w:rPr>
        <w:t>papad</w:t>
      </w:r>
      <w:proofErr w:type="spellEnd"/>
      <w:r w:rsidR="00EA33AF" w:rsidRPr="002D241E">
        <w:rPr>
          <w:bCs/>
        </w:rPr>
        <w:t xml:space="preserve"> </w:t>
      </w:r>
      <w:r w:rsidRPr="002D241E">
        <w:t>are presented in Table 4.</w:t>
      </w:r>
    </w:p>
    <w:p w14:paraId="18DF9F7C" w14:textId="77777777" w:rsidR="00E05DC0" w:rsidRPr="002D241E" w:rsidRDefault="00E05DC0" w:rsidP="00030C27">
      <w:pPr>
        <w:autoSpaceDE w:val="0"/>
        <w:autoSpaceDN w:val="0"/>
        <w:adjustRightInd w:val="0"/>
        <w:spacing w:line="360" w:lineRule="auto"/>
        <w:jc w:val="both"/>
      </w:pPr>
      <w:r w:rsidRPr="002D241E">
        <w:rPr>
          <w:b/>
        </w:rPr>
        <w:t xml:space="preserve">Table 4. </w:t>
      </w:r>
      <w:r w:rsidR="004D609C" w:rsidRPr="002D241E">
        <w:rPr>
          <w:b/>
          <w:bCs/>
        </w:rPr>
        <w:t>Changes in physico</w:t>
      </w:r>
      <w:r w:rsidRPr="002D241E">
        <w:rPr>
          <w:b/>
          <w:bCs/>
        </w:rPr>
        <w:t xml:space="preserve">chemical characteristics of chicken </w:t>
      </w:r>
      <w:proofErr w:type="spellStart"/>
      <w:r w:rsidRPr="002D241E">
        <w:rPr>
          <w:b/>
          <w:bCs/>
        </w:rPr>
        <w:t>papad</w:t>
      </w:r>
      <w:proofErr w:type="spellEnd"/>
      <w:r w:rsidRPr="002D241E">
        <w:rPr>
          <w:b/>
          <w:bCs/>
        </w:rPr>
        <w:t xml:space="preserve"> prepared from </w:t>
      </w:r>
      <w:r w:rsidR="00E1326C" w:rsidRPr="002D241E">
        <w:rPr>
          <w:b/>
          <w:bCs/>
        </w:rPr>
        <w:t xml:space="preserve">SHMP </w:t>
      </w:r>
      <w:r w:rsidRPr="002D241E">
        <w:rPr>
          <w:b/>
          <w:bCs/>
        </w:rPr>
        <w:t xml:space="preserve">during storage at ambient temperature </w:t>
      </w:r>
      <w:r w:rsidR="004D609C" w:rsidRPr="002D241E">
        <w:rPr>
          <w:b/>
          <w:bCs/>
        </w:rPr>
        <w:t xml:space="preserve">for 60 days </w:t>
      </w:r>
      <w:r w:rsidRPr="002D241E">
        <w:rPr>
          <w:b/>
          <w:bCs/>
        </w:rPr>
        <w:t>(mean</w:t>
      </w:r>
      <w:r w:rsidR="00C2454F" w:rsidRPr="002D241E">
        <w:rPr>
          <w:b/>
          <w:bCs/>
        </w:rPr>
        <w:t xml:space="preserve"> </w:t>
      </w:r>
      <w:r w:rsidRPr="002D241E">
        <w:rPr>
          <w:b/>
          <w:bCs/>
        </w:rPr>
        <w:t>±</w:t>
      </w:r>
      <w:r w:rsidR="00C2454F" w:rsidRPr="002D241E">
        <w:rPr>
          <w:b/>
          <w:bCs/>
        </w:rPr>
        <w:t xml:space="preserve"> </w:t>
      </w:r>
      <w:r w:rsidRPr="002D241E">
        <w:rPr>
          <w:b/>
          <w:bCs/>
        </w:rPr>
        <w:t>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1549"/>
        <w:gridCol w:w="1549"/>
        <w:gridCol w:w="1450"/>
        <w:gridCol w:w="1549"/>
        <w:gridCol w:w="1442"/>
      </w:tblGrid>
      <w:tr w:rsidR="00E05DC0" w:rsidRPr="002D241E" w14:paraId="3B40359E" w14:textId="77777777" w:rsidTr="00E065D2">
        <w:trPr>
          <w:jc w:val="center"/>
        </w:trPr>
        <w:tc>
          <w:tcPr>
            <w:tcW w:w="0" w:type="auto"/>
            <w:vMerge w:val="restart"/>
          </w:tcPr>
          <w:p w14:paraId="55F60F45" w14:textId="77777777" w:rsidR="00E05DC0" w:rsidRPr="002D241E" w:rsidRDefault="00E05DC0" w:rsidP="00E05DC0">
            <w:pPr>
              <w:jc w:val="center"/>
              <w:rPr>
                <w:b/>
                <w:bCs/>
              </w:rPr>
            </w:pPr>
            <w:r w:rsidRPr="002D241E">
              <w:rPr>
                <w:b/>
                <w:bCs/>
              </w:rPr>
              <w:t>Parameter</w:t>
            </w:r>
          </w:p>
        </w:tc>
        <w:tc>
          <w:tcPr>
            <w:tcW w:w="0" w:type="auto"/>
            <w:gridSpan w:val="5"/>
          </w:tcPr>
          <w:p w14:paraId="5BB49EE2" w14:textId="77777777" w:rsidR="00E05DC0" w:rsidRPr="002D241E" w:rsidRDefault="00E05DC0" w:rsidP="00E065D2">
            <w:pPr>
              <w:jc w:val="center"/>
              <w:rPr>
                <w:b/>
                <w:bCs/>
              </w:rPr>
            </w:pPr>
            <w:r w:rsidRPr="002D241E">
              <w:rPr>
                <w:b/>
                <w:bCs/>
              </w:rPr>
              <w:t>Storage period (days)</w:t>
            </w:r>
          </w:p>
        </w:tc>
      </w:tr>
      <w:tr w:rsidR="00E05DC0" w:rsidRPr="002D241E" w14:paraId="384974E0" w14:textId="77777777" w:rsidTr="00E065D2">
        <w:trPr>
          <w:jc w:val="center"/>
        </w:trPr>
        <w:tc>
          <w:tcPr>
            <w:tcW w:w="0" w:type="auto"/>
            <w:vMerge/>
          </w:tcPr>
          <w:p w14:paraId="2955CF5B" w14:textId="77777777" w:rsidR="00E05DC0" w:rsidRPr="002D241E" w:rsidRDefault="00E05DC0" w:rsidP="00E05DC0">
            <w:pPr>
              <w:jc w:val="center"/>
              <w:rPr>
                <w:b/>
                <w:bCs/>
              </w:rPr>
            </w:pPr>
          </w:p>
        </w:tc>
        <w:tc>
          <w:tcPr>
            <w:tcW w:w="0" w:type="auto"/>
          </w:tcPr>
          <w:p w14:paraId="5C00B18B" w14:textId="77777777" w:rsidR="00E05DC0" w:rsidRPr="002D241E" w:rsidRDefault="00E05DC0" w:rsidP="00E065D2">
            <w:pPr>
              <w:jc w:val="center"/>
              <w:rPr>
                <w:b/>
                <w:bCs/>
              </w:rPr>
            </w:pPr>
            <w:r w:rsidRPr="002D241E">
              <w:rPr>
                <w:b/>
                <w:bCs/>
              </w:rPr>
              <w:t>0</w:t>
            </w:r>
          </w:p>
        </w:tc>
        <w:tc>
          <w:tcPr>
            <w:tcW w:w="0" w:type="auto"/>
          </w:tcPr>
          <w:p w14:paraId="21A81962" w14:textId="77777777" w:rsidR="00E05DC0" w:rsidRPr="002D241E" w:rsidRDefault="00E05DC0" w:rsidP="00E065D2">
            <w:pPr>
              <w:jc w:val="center"/>
              <w:rPr>
                <w:b/>
                <w:bCs/>
              </w:rPr>
            </w:pPr>
            <w:r w:rsidRPr="002D241E">
              <w:rPr>
                <w:b/>
                <w:bCs/>
              </w:rPr>
              <w:t>15</w:t>
            </w:r>
          </w:p>
        </w:tc>
        <w:tc>
          <w:tcPr>
            <w:tcW w:w="0" w:type="auto"/>
          </w:tcPr>
          <w:p w14:paraId="48E2900E" w14:textId="77777777" w:rsidR="00E05DC0" w:rsidRPr="002D241E" w:rsidRDefault="00E05DC0" w:rsidP="00E065D2">
            <w:pPr>
              <w:jc w:val="center"/>
              <w:rPr>
                <w:b/>
                <w:bCs/>
              </w:rPr>
            </w:pPr>
            <w:r w:rsidRPr="002D241E">
              <w:rPr>
                <w:b/>
                <w:bCs/>
              </w:rPr>
              <w:t>30</w:t>
            </w:r>
          </w:p>
        </w:tc>
        <w:tc>
          <w:tcPr>
            <w:tcW w:w="0" w:type="auto"/>
          </w:tcPr>
          <w:p w14:paraId="36BD3F8E" w14:textId="77777777" w:rsidR="00E05DC0" w:rsidRPr="002D241E" w:rsidRDefault="00E05DC0" w:rsidP="00E065D2">
            <w:pPr>
              <w:jc w:val="center"/>
              <w:rPr>
                <w:b/>
                <w:bCs/>
              </w:rPr>
            </w:pPr>
            <w:r w:rsidRPr="002D241E">
              <w:rPr>
                <w:b/>
                <w:bCs/>
              </w:rPr>
              <w:t>45</w:t>
            </w:r>
          </w:p>
        </w:tc>
        <w:tc>
          <w:tcPr>
            <w:tcW w:w="0" w:type="auto"/>
          </w:tcPr>
          <w:p w14:paraId="153BF598" w14:textId="77777777" w:rsidR="00E05DC0" w:rsidRPr="002D241E" w:rsidRDefault="00E05DC0" w:rsidP="00E065D2">
            <w:pPr>
              <w:jc w:val="center"/>
              <w:rPr>
                <w:b/>
                <w:bCs/>
              </w:rPr>
            </w:pPr>
            <w:r w:rsidRPr="002D241E">
              <w:rPr>
                <w:b/>
                <w:bCs/>
              </w:rPr>
              <w:t>60</w:t>
            </w:r>
          </w:p>
        </w:tc>
      </w:tr>
      <w:tr w:rsidR="00E05DC0" w:rsidRPr="002D241E" w14:paraId="3B5F4B86" w14:textId="77777777" w:rsidTr="00E065D2">
        <w:trPr>
          <w:jc w:val="center"/>
        </w:trPr>
        <w:tc>
          <w:tcPr>
            <w:tcW w:w="0" w:type="auto"/>
          </w:tcPr>
          <w:p w14:paraId="7515991A" w14:textId="77777777" w:rsidR="00E05DC0" w:rsidRPr="002D241E" w:rsidRDefault="00E05DC0" w:rsidP="00E05DC0">
            <w:pPr>
              <w:jc w:val="center"/>
              <w:rPr>
                <w:b/>
              </w:rPr>
            </w:pPr>
            <w:r w:rsidRPr="002D241E">
              <w:rPr>
                <w:b/>
              </w:rPr>
              <w:t>Expansion (%)</w:t>
            </w:r>
          </w:p>
        </w:tc>
        <w:tc>
          <w:tcPr>
            <w:tcW w:w="0" w:type="auto"/>
          </w:tcPr>
          <w:p w14:paraId="589F7195" w14:textId="77777777" w:rsidR="00E05DC0" w:rsidRPr="002D241E" w:rsidRDefault="00E05DC0" w:rsidP="00E065D2">
            <w:pPr>
              <w:jc w:val="right"/>
              <w:rPr>
                <w:vertAlign w:val="superscript"/>
              </w:rPr>
            </w:pPr>
            <w:r w:rsidRPr="002D241E">
              <w:t>144.33±3.24</w:t>
            </w:r>
            <w:r w:rsidRPr="002D241E">
              <w:rPr>
                <w:vertAlign w:val="superscript"/>
              </w:rPr>
              <w:t>AB</w:t>
            </w:r>
          </w:p>
        </w:tc>
        <w:tc>
          <w:tcPr>
            <w:tcW w:w="0" w:type="auto"/>
          </w:tcPr>
          <w:p w14:paraId="77D533C6" w14:textId="77777777" w:rsidR="00E05DC0" w:rsidRPr="002D241E" w:rsidRDefault="00E05DC0" w:rsidP="00E065D2">
            <w:pPr>
              <w:jc w:val="right"/>
              <w:rPr>
                <w:vertAlign w:val="superscript"/>
              </w:rPr>
            </w:pPr>
            <w:r w:rsidRPr="002D241E">
              <w:t>139.34±3.38</w:t>
            </w:r>
            <w:r w:rsidRPr="002D241E">
              <w:rPr>
                <w:vertAlign w:val="superscript"/>
              </w:rPr>
              <w:t>AB</w:t>
            </w:r>
          </w:p>
        </w:tc>
        <w:tc>
          <w:tcPr>
            <w:tcW w:w="0" w:type="auto"/>
          </w:tcPr>
          <w:p w14:paraId="49301A2E" w14:textId="77777777" w:rsidR="00E05DC0" w:rsidRPr="002D241E" w:rsidRDefault="00E05DC0" w:rsidP="00E065D2">
            <w:pPr>
              <w:jc w:val="right"/>
              <w:rPr>
                <w:vertAlign w:val="superscript"/>
              </w:rPr>
            </w:pPr>
            <w:r w:rsidRPr="002D241E">
              <w:t>147.03±2.31</w:t>
            </w:r>
            <w:r w:rsidRPr="002D241E">
              <w:rPr>
                <w:vertAlign w:val="superscript"/>
              </w:rPr>
              <w:t>A</w:t>
            </w:r>
          </w:p>
        </w:tc>
        <w:tc>
          <w:tcPr>
            <w:tcW w:w="0" w:type="auto"/>
          </w:tcPr>
          <w:p w14:paraId="55693C3D" w14:textId="77777777" w:rsidR="00E05DC0" w:rsidRPr="002D241E" w:rsidRDefault="00E05DC0" w:rsidP="00E065D2">
            <w:pPr>
              <w:jc w:val="right"/>
              <w:rPr>
                <w:vertAlign w:val="superscript"/>
              </w:rPr>
            </w:pPr>
            <w:r w:rsidRPr="002D241E">
              <w:t>141.67±2.35</w:t>
            </w:r>
            <w:r w:rsidRPr="002D241E">
              <w:rPr>
                <w:vertAlign w:val="superscript"/>
              </w:rPr>
              <w:t>AB</w:t>
            </w:r>
          </w:p>
        </w:tc>
        <w:tc>
          <w:tcPr>
            <w:tcW w:w="0" w:type="auto"/>
          </w:tcPr>
          <w:p w14:paraId="4138CEB8" w14:textId="77777777" w:rsidR="00E05DC0" w:rsidRPr="002D241E" w:rsidRDefault="00E05DC0" w:rsidP="00E065D2">
            <w:pPr>
              <w:jc w:val="right"/>
              <w:rPr>
                <w:vertAlign w:val="superscript"/>
              </w:rPr>
            </w:pPr>
            <w:r w:rsidRPr="002D241E">
              <w:t>137.70±2.61</w:t>
            </w:r>
            <w:r w:rsidRPr="002D241E">
              <w:rPr>
                <w:vertAlign w:val="superscript"/>
              </w:rPr>
              <w:t>B</w:t>
            </w:r>
          </w:p>
        </w:tc>
      </w:tr>
      <w:tr w:rsidR="00E05DC0" w:rsidRPr="002D241E" w14:paraId="160E5BB1" w14:textId="77777777" w:rsidTr="00E065D2">
        <w:trPr>
          <w:jc w:val="center"/>
        </w:trPr>
        <w:tc>
          <w:tcPr>
            <w:tcW w:w="0" w:type="auto"/>
          </w:tcPr>
          <w:p w14:paraId="51E135FC" w14:textId="77777777" w:rsidR="00E05DC0" w:rsidRPr="002D241E" w:rsidRDefault="00E05DC0" w:rsidP="00E05DC0">
            <w:pPr>
              <w:jc w:val="center"/>
              <w:rPr>
                <w:b/>
              </w:rPr>
            </w:pPr>
            <w:r w:rsidRPr="002D241E">
              <w:rPr>
                <w:b/>
              </w:rPr>
              <w:t>Oil uptake (%)</w:t>
            </w:r>
          </w:p>
        </w:tc>
        <w:tc>
          <w:tcPr>
            <w:tcW w:w="0" w:type="auto"/>
          </w:tcPr>
          <w:p w14:paraId="47E0EA60" w14:textId="77777777" w:rsidR="00E05DC0" w:rsidRPr="002D241E" w:rsidRDefault="00E05DC0" w:rsidP="00E065D2">
            <w:pPr>
              <w:jc w:val="right"/>
              <w:rPr>
                <w:vertAlign w:val="superscript"/>
              </w:rPr>
            </w:pPr>
            <w:r w:rsidRPr="002D241E">
              <w:t>21.32±1.05</w:t>
            </w:r>
            <w:r w:rsidRPr="002D241E">
              <w:rPr>
                <w:vertAlign w:val="superscript"/>
              </w:rPr>
              <w:t>AB</w:t>
            </w:r>
          </w:p>
        </w:tc>
        <w:tc>
          <w:tcPr>
            <w:tcW w:w="0" w:type="auto"/>
          </w:tcPr>
          <w:p w14:paraId="1A8C38F2" w14:textId="77777777" w:rsidR="00E05DC0" w:rsidRPr="002D241E" w:rsidRDefault="00E05DC0" w:rsidP="00E065D2">
            <w:pPr>
              <w:jc w:val="right"/>
              <w:rPr>
                <w:vertAlign w:val="superscript"/>
              </w:rPr>
            </w:pPr>
            <w:r w:rsidRPr="002D241E">
              <w:t>22.77±1.26</w:t>
            </w:r>
            <w:r w:rsidRPr="002D241E">
              <w:rPr>
                <w:vertAlign w:val="superscript"/>
              </w:rPr>
              <w:t>A</w:t>
            </w:r>
          </w:p>
        </w:tc>
        <w:tc>
          <w:tcPr>
            <w:tcW w:w="0" w:type="auto"/>
          </w:tcPr>
          <w:p w14:paraId="10716E1D" w14:textId="77777777" w:rsidR="00E05DC0" w:rsidRPr="002D241E" w:rsidRDefault="00E05DC0" w:rsidP="00E065D2">
            <w:pPr>
              <w:jc w:val="right"/>
              <w:rPr>
                <w:vertAlign w:val="superscript"/>
              </w:rPr>
            </w:pPr>
            <w:r w:rsidRPr="002D241E">
              <w:t>20.99±0.82</w:t>
            </w:r>
            <w:r w:rsidRPr="002D241E">
              <w:rPr>
                <w:vertAlign w:val="superscript"/>
              </w:rPr>
              <w:t>AB</w:t>
            </w:r>
          </w:p>
        </w:tc>
        <w:tc>
          <w:tcPr>
            <w:tcW w:w="0" w:type="auto"/>
          </w:tcPr>
          <w:p w14:paraId="6A9A0BF9" w14:textId="77777777" w:rsidR="00E05DC0" w:rsidRPr="002D241E" w:rsidRDefault="00E05DC0" w:rsidP="00E065D2">
            <w:pPr>
              <w:jc w:val="right"/>
              <w:rPr>
                <w:vertAlign w:val="superscript"/>
              </w:rPr>
            </w:pPr>
            <w:r w:rsidRPr="002D241E">
              <w:t>19.05±0.76</w:t>
            </w:r>
            <w:r w:rsidRPr="002D241E">
              <w:rPr>
                <w:vertAlign w:val="superscript"/>
              </w:rPr>
              <w:t>B</w:t>
            </w:r>
          </w:p>
        </w:tc>
        <w:tc>
          <w:tcPr>
            <w:tcW w:w="0" w:type="auto"/>
          </w:tcPr>
          <w:p w14:paraId="32CA4D90" w14:textId="77777777" w:rsidR="00E05DC0" w:rsidRPr="002D241E" w:rsidRDefault="00E05DC0" w:rsidP="00E065D2">
            <w:pPr>
              <w:jc w:val="right"/>
              <w:rPr>
                <w:vertAlign w:val="superscript"/>
              </w:rPr>
            </w:pPr>
            <w:r w:rsidRPr="002D241E">
              <w:t>21.14±0.78</w:t>
            </w:r>
            <w:r w:rsidRPr="002D241E">
              <w:rPr>
                <w:vertAlign w:val="superscript"/>
              </w:rPr>
              <w:t>AB</w:t>
            </w:r>
          </w:p>
        </w:tc>
      </w:tr>
      <w:tr w:rsidR="00E05DC0" w:rsidRPr="002D241E" w14:paraId="11155360" w14:textId="77777777" w:rsidTr="00E065D2">
        <w:trPr>
          <w:jc w:val="center"/>
        </w:trPr>
        <w:tc>
          <w:tcPr>
            <w:tcW w:w="0" w:type="auto"/>
          </w:tcPr>
          <w:p w14:paraId="3FE048A1" w14:textId="77777777" w:rsidR="00E05DC0" w:rsidRPr="002D241E" w:rsidRDefault="00E05DC0" w:rsidP="00E05DC0">
            <w:pPr>
              <w:jc w:val="center"/>
              <w:rPr>
                <w:b/>
              </w:rPr>
            </w:pPr>
            <w:proofErr w:type="spellStart"/>
            <w:r w:rsidRPr="002D241E">
              <w:rPr>
                <w:b/>
              </w:rPr>
              <w:t>Fracturabiliy</w:t>
            </w:r>
            <w:proofErr w:type="spellEnd"/>
            <w:r w:rsidRPr="002D241E">
              <w:rPr>
                <w:b/>
              </w:rPr>
              <w:t xml:space="preserve"> (N)</w:t>
            </w:r>
          </w:p>
        </w:tc>
        <w:tc>
          <w:tcPr>
            <w:tcW w:w="0" w:type="auto"/>
          </w:tcPr>
          <w:p w14:paraId="1A4F0C3A" w14:textId="77777777" w:rsidR="00E05DC0" w:rsidRPr="002D241E" w:rsidRDefault="00E05DC0" w:rsidP="00E065D2">
            <w:pPr>
              <w:jc w:val="right"/>
              <w:rPr>
                <w:color w:val="000000"/>
                <w:vertAlign w:val="superscript"/>
              </w:rPr>
            </w:pPr>
            <w:r w:rsidRPr="002D241E">
              <w:rPr>
                <w:color w:val="000000"/>
              </w:rPr>
              <w:t>5.44±0.58</w:t>
            </w:r>
          </w:p>
        </w:tc>
        <w:tc>
          <w:tcPr>
            <w:tcW w:w="0" w:type="auto"/>
          </w:tcPr>
          <w:p w14:paraId="6594C856" w14:textId="77777777" w:rsidR="00E05DC0" w:rsidRPr="002D241E" w:rsidRDefault="00E05DC0" w:rsidP="00E065D2">
            <w:pPr>
              <w:jc w:val="right"/>
              <w:rPr>
                <w:color w:val="000000"/>
                <w:vertAlign w:val="superscript"/>
              </w:rPr>
            </w:pPr>
            <w:r w:rsidRPr="002D241E">
              <w:rPr>
                <w:color w:val="000000"/>
              </w:rPr>
              <w:t>5.10±0.39</w:t>
            </w:r>
          </w:p>
        </w:tc>
        <w:tc>
          <w:tcPr>
            <w:tcW w:w="0" w:type="auto"/>
          </w:tcPr>
          <w:p w14:paraId="17D67F16" w14:textId="77777777" w:rsidR="00E05DC0" w:rsidRPr="002D241E" w:rsidRDefault="00E05DC0" w:rsidP="00E065D2">
            <w:pPr>
              <w:jc w:val="right"/>
              <w:rPr>
                <w:color w:val="000000"/>
                <w:vertAlign w:val="superscript"/>
              </w:rPr>
            </w:pPr>
            <w:r w:rsidRPr="002D241E">
              <w:rPr>
                <w:color w:val="000000"/>
              </w:rPr>
              <w:t>5.78±0.45</w:t>
            </w:r>
          </w:p>
        </w:tc>
        <w:tc>
          <w:tcPr>
            <w:tcW w:w="0" w:type="auto"/>
          </w:tcPr>
          <w:p w14:paraId="1AD61B6D" w14:textId="77777777" w:rsidR="00E05DC0" w:rsidRPr="002D241E" w:rsidRDefault="00E05DC0" w:rsidP="00E065D2">
            <w:pPr>
              <w:jc w:val="right"/>
              <w:rPr>
                <w:color w:val="000000"/>
                <w:vertAlign w:val="superscript"/>
              </w:rPr>
            </w:pPr>
            <w:r w:rsidRPr="002D241E">
              <w:rPr>
                <w:color w:val="000000"/>
              </w:rPr>
              <w:t>4.99±0.42</w:t>
            </w:r>
          </w:p>
        </w:tc>
        <w:tc>
          <w:tcPr>
            <w:tcW w:w="0" w:type="auto"/>
          </w:tcPr>
          <w:p w14:paraId="22E6F36D" w14:textId="77777777" w:rsidR="00E05DC0" w:rsidRPr="002D241E" w:rsidRDefault="00E05DC0" w:rsidP="00E065D2">
            <w:pPr>
              <w:jc w:val="right"/>
              <w:rPr>
                <w:color w:val="000000"/>
                <w:vertAlign w:val="superscript"/>
              </w:rPr>
            </w:pPr>
            <w:r w:rsidRPr="002D241E">
              <w:rPr>
                <w:color w:val="000000"/>
              </w:rPr>
              <w:t>5.27±0.31</w:t>
            </w:r>
          </w:p>
        </w:tc>
      </w:tr>
      <w:tr w:rsidR="00E05DC0" w:rsidRPr="002D241E" w14:paraId="56382C19" w14:textId="77777777" w:rsidTr="00E065D2">
        <w:trPr>
          <w:jc w:val="center"/>
        </w:trPr>
        <w:tc>
          <w:tcPr>
            <w:tcW w:w="0" w:type="auto"/>
          </w:tcPr>
          <w:p w14:paraId="7A2C34E1" w14:textId="77777777" w:rsidR="00E05DC0" w:rsidRPr="002D241E" w:rsidRDefault="00E05DC0" w:rsidP="00E05DC0">
            <w:pPr>
              <w:jc w:val="center"/>
              <w:rPr>
                <w:b/>
              </w:rPr>
            </w:pPr>
            <w:r w:rsidRPr="002D241E">
              <w:rPr>
                <w:b/>
              </w:rPr>
              <w:t>Moisture (%)</w:t>
            </w:r>
          </w:p>
        </w:tc>
        <w:tc>
          <w:tcPr>
            <w:tcW w:w="0" w:type="auto"/>
          </w:tcPr>
          <w:p w14:paraId="0CF5A5FC" w14:textId="77777777" w:rsidR="00E05DC0" w:rsidRPr="002D241E" w:rsidRDefault="00E05DC0" w:rsidP="00E065D2">
            <w:pPr>
              <w:jc w:val="right"/>
              <w:rPr>
                <w:color w:val="000000"/>
                <w:vertAlign w:val="superscript"/>
              </w:rPr>
            </w:pPr>
            <w:r w:rsidRPr="002D241E">
              <w:rPr>
                <w:color w:val="000000"/>
              </w:rPr>
              <w:t>7.81±0.33</w:t>
            </w:r>
          </w:p>
        </w:tc>
        <w:tc>
          <w:tcPr>
            <w:tcW w:w="0" w:type="auto"/>
          </w:tcPr>
          <w:p w14:paraId="46ED6CF8" w14:textId="77777777" w:rsidR="00E05DC0" w:rsidRPr="002D241E" w:rsidRDefault="00E05DC0" w:rsidP="00E065D2">
            <w:pPr>
              <w:jc w:val="right"/>
              <w:rPr>
                <w:color w:val="000000"/>
                <w:vertAlign w:val="superscript"/>
              </w:rPr>
            </w:pPr>
            <w:r w:rsidRPr="002D241E">
              <w:rPr>
                <w:color w:val="000000"/>
              </w:rPr>
              <w:t>7.85±0.21</w:t>
            </w:r>
          </w:p>
        </w:tc>
        <w:tc>
          <w:tcPr>
            <w:tcW w:w="0" w:type="auto"/>
          </w:tcPr>
          <w:p w14:paraId="1D7A3752" w14:textId="77777777" w:rsidR="00E05DC0" w:rsidRPr="002D241E" w:rsidRDefault="00E05DC0" w:rsidP="00E065D2">
            <w:pPr>
              <w:jc w:val="right"/>
              <w:rPr>
                <w:color w:val="000000"/>
                <w:vertAlign w:val="superscript"/>
              </w:rPr>
            </w:pPr>
            <w:r w:rsidRPr="002D241E">
              <w:rPr>
                <w:color w:val="000000"/>
              </w:rPr>
              <w:t>7.94±0.25</w:t>
            </w:r>
          </w:p>
        </w:tc>
        <w:tc>
          <w:tcPr>
            <w:tcW w:w="0" w:type="auto"/>
          </w:tcPr>
          <w:p w14:paraId="74A8F45E" w14:textId="77777777" w:rsidR="00E05DC0" w:rsidRPr="002D241E" w:rsidRDefault="00E05DC0" w:rsidP="00E065D2">
            <w:pPr>
              <w:jc w:val="right"/>
              <w:rPr>
                <w:color w:val="000000"/>
                <w:vertAlign w:val="superscript"/>
              </w:rPr>
            </w:pPr>
            <w:r w:rsidRPr="002D241E">
              <w:rPr>
                <w:color w:val="000000"/>
              </w:rPr>
              <w:t>8.02±0.24</w:t>
            </w:r>
          </w:p>
        </w:tc>
        <w:tc>
          <w:tcPr>
            <w:tcW w:w="0" w:type="auto"/>
          </w:tcPr>
          <w:p w14:paraId="10B3A11A" w14:textId="77777777" w:rsidR="00E05DC0" w:rsidRPr="002D241E" w:rsidRDefault="00E05DC0" w:rsidP="00E065D2">
            <w:pPr>
              <w:jc w:val="right"/>
              <w:rPr>
                <w:color w:val="000000"/>
                <w:vertAlign w:val="superscript"/>
              </w:rPr>
            </w:pPr>
            <w:r w:rsidRPr="002D241E">
              <w:rPr>
                <w:color w:val="000000"/>
              </w:rPr>
              <w:t>8.08±0.28</w:t>
            </w:r>
          </w:p>
        </w:tc>
      </w:tr>
      <w:tr w:rsidR="00E05DC0" w:rsidRPr="002D241E" w14:paraId="476DBF01" w14:textId="77777777" w:rsidTr="00E065D2">
        <w:trPr>
          <w:jc w:val="center"/>
        </w:trPr>
        <w:tc>
          <w:tcPr>
            <w:tcW w:w="0" w:type="auto"/>
          </w:tcPr>
          <w:p w14:paraId="4400AA20" w14:textId="77777777" w:rsidR="00E05DC0" w:rsidRPr="002D241E" w:rsidRDefault="00E05DC0" w:rsidP="00E05DC0">
            <w:pPr>
              <w:jc w:val="center"/>
              <w:rPr>
                <w:b/>
              </w:rPr>
            </w:pPr>
            <w:r w:rsidRPr="002D241E">
              <w:rPr>
                <w:b/>
              </w:rPr>
              <w:t>Water activity</w:t>
            </w:r>
          </w:p>
        </w:tc>
        <w:tc>
          <w:tcPr>
            <w:tcW w:w="0" w:type="auto"/>
          </w:tcPr>
          <w:p w14:paraId="688B6ECE" w14:textId="77777777" w:rsidR="00E05DC0" w:rsidRPr="002D241E" w:rsidRDefault="00E05DC0" w:rsidP="00E065D2">
            <w:pPr>
              <w:jc w:val="right"/>
              <w:rPr>
                <w:color w:val="000000"/>
                <w:vertAlign w:val="superscript"/>
              </w:rPr>
            </w:pPr>
            <w:r w:rsidRPr="002D241E">
              <w:rPr>
                <w:color w:val="000000"/>
              </w:rPr>
              <w:t>0.57±0.00</w:t>
            </w:r>
            <w:r w:rsidRPr="002D241E">
              <w:rPr>
                <w:color w:val="000000"/>
                <w:vertAlign w:val="superscript"/>
              </w:rPr>
              <w:t>C</w:t>
            </w:r>
          </w:p>
        </w:tc>
        <w:tc>
          <w:tcPr>
            <w:tcW w:w="0" w:type="auto"/>
          </w:tcPr>
          <w:p w14:paraId="4826C53A" w14:textId="77777777" w:rsidR="00E05DC0" w:rsidRPr="002D241E" w:rsidRDefault="00E05DC0" w:rsidP="00E065D2">
            <w:pPr>
              <w:jc w:val="right"/>
              <w:rPr>
                <w:color w:val="000000"/>
                <w:vertAlign w:val="superscript"/>
              </w:rPr>
            </w:pPr>
            <w:r w:rsidRPr="002D241E">
              <w:rPr>
                <w:color w:val="000000"/>
              </w:rPr>
              <w:t>0.57±0.00</w:t>
            </w:r>
            <w:r w:rsidRPr="002D241E">
              <w:rPr>
                <w:color w:val="000000"/>
                <w:vertAlign w:val="superscript"/>
              </w:rPr>
              <w:t>C</w:t>
            </w:r>
          </w:p>
        </w:tc>
        <w:tc>
          <w:tcPr>
            <w:tcW w:w="0" w:type="auto"/>
          </w:tcPr>
          <w:p w14:paraId="12692D98" w14:textId="77777777" w:rsidR="00E05DC0" w:rsidRPr="002D241E" w:rsidRDefault="00E05DC0" w:rsidP="00E065D2">
            <w:pPr>
              <w:jc w:val="right"/>
              <w:rPr>
                <w:color w:val="000000"/>
                <w:vertAlign w:val="superscript"/>
              </w:rPr>
            </w:pPr>
            <w:r w:rsidRPr="002D241E">
              <w:rPr>
                <w:color w:val="000000"/>
              </w:rPr>
              <w:t>0.58±0.00</w:t>
            </w:r>
            <w:r w:rsidRPr="002D241E">
              <w:rPr>
                <w:color w:val="000000"/>
                <w:vertAlign w:val="superscript"/>
              </w:rPr>
              <w:t>B</w:t>
            </w:r>
          </w:p>
        </w:tc>
        <w:tc>
          <w:tcPr>
            <w:tcW w:w="0" w:type="auto"/>
          </w:tcPr>
          <w:p w14:paraId="6806ECCB" w14:textId="77777777" w:rsidR="00E05DC0" w:rsidRPr="002D241E" w:rsidRDefault="00E05DC0" w:rsidP="00E065D2">
            <w:pPr>
              <w:jc w:val="right"/>
              <w:rPr>
                <w:color w:val="000000"/>
                <w:vertAlign w:val="superscript"/>
              </w:rPr>
            </w:pPr>
            <w:r w:rsidRPr="002D241E">
              <w:rPr>
                <w:color w:val="000000"/>
              </w:rPr>
              <w:t>0.59±0.00</w:t>
            </w:r>
            <w:r w:rsidRPr="002D241E">
              <w:rPr>
                <w:color w:val="000000"/>
                <w:vertAlign w:val="superscript"/>
              </w:rPr>
              <w:t>A</w:t>
            </w:r>
          </w:p>
        </w:tc>
        <w:tc>
          <w:tcPr>
            <w:tcW w:w="0" w:type="auto"/>
          </w:tcPr>
          <w:p w14:paraId="6CB71A02" w14:textId="77777777" w:rsidR="00E05DC0" w:rsidRPr="002D241E" w:rsidRDefault="00E05DC0" w:rsidP="00E065D2">
            <w:pPr>
              <w:jc w:val="right"/>
              <w:rPr>
                <w:color w:val="000000"/>
                <w:vertAlign w:val="superscript"/>
              </w:rPr>
            </w:pPr>
            <w:r w:rsidRPr="002D241E">
              <w:rPr>
                <w:color w:val="000000"/>
              </w:rPr>
              <w:t>0.59±0.00</w:t>
            </w:r>
            <w:r w:rsidRPr="002D241E">
              <w:rPr>
                <w:color w:val="000000"/>
                <w:vertAlign w:val="superscript"/>
              </w:rPr>
              <w:t>A</w:t>
            </w:r>
          </w:p>
        </w:tc>
      </w:tr>
      <w:tr w:rsidR="00E05DC0" w:rsidRPr="002D241E" w14:paraId="7AAABE59" w14:textId="77777777" w:rsidTr="00E065D2">
        <w:trPr>
          <w:jc w:val="center"/>
        </w:trPr>
        <w:tc>
          <w:tcPr>
            <w:tcW w:w="0" w:type="auto"/>
          </w:tcPr>
          <w:p w14:paraId="58456201" w14:textId="77777777" w:rsidR="00E05DC0" w:rsidRPr="002D241E" w:rsidRDefault="00E05DC0" w:rsidP="00E05DC0">
            <w:pPr>
              <w:jc w:val="center"/>
              <w:rPr>
                <w:b/>
              </w:rPr>
            </w:pPr>
            <w:r w:rsidRPr="002D241E">
              <w:rPr>
                <w:b/>
              </w:rPr>
              <w:t>pH</w:t>
            </w:r>
          </w:p>
        </w:tc>
        <w:tc>
          <w:tcPr>
            <w:tcW w:w="0" w:type="auto"/>
          </w:tcPr>
          <w:p w14:paraId="78CD95A1" w14:textId="77777777" w:rsidR="00E05DC0" w:rsidRPr="002D241E" w:rsidRDefault="00E05DC0" w:rsidP="00E065D2">
            <w:pPr>
              <w:jc w:val="right"/>
              <w:rPr>
                <w:color w:val="000000"/>
                <w:vertAlign w:val="superscript"/>
              </w:rPr>
            </w:pPr>
            <w:r w:rsidRPr="002D241E">
              <w:rPr>
                <w:color w:val="000000"/>
              </w:rPr>
              <w:t>6.09±0.03</w:t>
            </w:r>
          </w:p>
        </w:tc>
        <w:tc>
          <w:tcPr>
            <w:tcW w:w="0" w:type="auto"/>
          </w:tcPr>
          <w:p w14:paraId="01F23675" w14:textId="77777777" w:rsidR="00E05DC0" w:rsidRPr="002D241E" w:rsidRDefault="00E05DC0" w:rsidP="00E065D2">
            <w:pPr>
              <w:jc w:val="right"/>
              <w:rPr>
                <w:color w:val="000000"/>
                <w:vertAlign w:val="superscript"/>
              </w:rPr>
            </w:pPr>
            <w:r w:rsidRPr="002D241E">
              <w:rPr>
                <w:color w:val="000000"/>
              </w:rPr>
              <w:t>6.05±0.04</w:t>
            </w:r>
          </w:p>
        </w:tc>
        <w:tc>
          <w:tcPr>
            <w:tcW w:w="0" w:type="auto"/>
          </w:tcPr>
          <w:p w14:paraId="441FC872" w14:textId="77777777" w:rsidR="00E05DC0" w:rsidRPr="002D241E" w:rsidRDefault="00E05DC0" w:rsidP="00E065D2">
            <w:pPr>
              <w:jc w:val="right"/>
              <w:rPr>
                <w:color w:val="000000"/>
                <w:vertAlign w:val="superscript"/>
              </w:rPr>
            </w:pPr>
            <w:r w:rsidRPr="002D241E">
              <w:rPr>
                <w:color w:val="000000"/>
              </w:rPr>
              <w:t>6.06±0.01</w:t>
            </w:r>
          </w:p>
        </w:tc>
        <w:tc>
          <w:tcPr>
            <w:tcW w:w="0" w:type="auto"/>
          </w:tcPr>
          <w:p w14:paraId="1259A220" w14:textId="77777777" w:rsidR="00E05DC0" w:rsidRPr="002D241E" w:rsidRDefault="00E05DC0" w:rsidP="00E065D2">
            <w:pPr>
              <w:jc w:val="right"/>
              <w:rPr>
                <w:color w:val="000000"/>
                <w:vertAlign w:val="superscript"/>
              </w:rPr>
            </w:pPr>
            <w:r w:rsidRPr="002D241E">
              <w:rPr>
                <w:color w:val="000000"/>
              </w:rPr>
              <w:t>6.03±0.03</w:t>
            </w:r>
          </w:p>
        </w:tc>
        <w:tc>
          <w:tcPr>
            <w:tcW w:w="0" w:type="auto"/>
          </w:tcPr>
          <w:p w14:paraId="13AD4E8A" w14:textId="77777777" w:rsidR="00E05DC0" w:rsidRPr="002D241E" w:rsidRDefault="00E05DC0" w:rsidP="00E065D2">
            <w:pPr>
              <w:jc w:val="right"/>
              <w:rPr>
                <w:color w:val="000000"/>
                <w:vertAlign w:val="superscript"/>
              </w:rPr>
            </w:pPr>
            <w:r w:rsidRPr="002D241E">
              <w:rPr>
                <w:color w:val="000000"/>
              </w:rPr>
              <w:t>6.01±0.03</w:t>
            </w:r>
          </w:p>
        </w:tc>
      </w:tr>
      <w:tr w:rsidR="00E05DC0" w:rsidRPr="002D241E" w14:paraId="3DEDAABC" w14:textId="77777777" w:rsidTr="00E065D2">
        <w:trPr>
          <w:jc w:val="center"/>
        </w:trPr>
        <w:tc>
          <w:tcPr>
            <w:tcW w:w="0" w:type="auto"/>
          </w:tcPr>
          <w:p w14:paraId="035561B5" w14:textId="77777777" w:rsidR="00E05DC0" w:rsidRPr="002D241E" w:rsidRDefault="00E05DC0" w:rsidP="00E05DC0">
            <w:pPr>
              <w:jc w:val="center"/>
              <w:rPr>
                <w:b/>
              </w:rPr>
            </w:pPr>
            <w:r w:rsidRPr="002D241E">
              <w:rPr>
                <w:b/>
              </w:rPr>
              <w:lastRenderedPageBreak/>
              <w:t>TBARS value (mg malonaldehyde/kg)</w:t>
            </w:r>
          </w:p>
        </w:tc>
        <w:tc>
          <w:tcPr>
            <w:tcW w:w="0" w:type="auto"/>
          </w:tcPr>
          <w:p w14:paraId="7D921C84" w14:textId="77777777" w:rsidR="00E05DC0" w:rsidRPr="002D241E" w:rsidRDefault="00E05DC0" w:rsidP="00E065D2">
            <w:pPr>
              <w:jc w:val="right"/>
              <w:rPr>
                <w:color w:val="000000"/>
                <w:vertAlign w:val="superscript"/>
              </w:rPr>
            </w:pPr>
            <w:r w:rsidRPr="002D241E">
              <w:rPr>
                <w:color w:val="000000"/>
              </w:rPr>
              <w:t>0.31±0.01</w:t>
            </w:r>
            <w:r w:rsidRPr="002D241E">
              <w:rPr>
                <w:color w:val="000000"/>
                <w:vertAlign w:val="superscript"/>
              </w:rPr>
              <w:t>E</w:t>
            </w:r>
          </w:p>
        </w:tc>
        <w:tc>
          <w:tcPr>
            <w:tcW w:w="0" w:type="auto"/>
          </w:tcPr>
          <w:p w14:paraId="695CE3E5" w14:textId="77777777" w:rsidR="00E05DC0" w:rsidRPr="002D241E" w:rsidRDefault="00E05DC0" w:rsidP="00E065D2">
            <w:pPr>
              <w:jc w:val="right"/>
              <w:rPr>
                <w:color w:val="000000"/>
                <w:vertAlign w:val="superscript"/>
              </w:rPr>
            </w:pPr>
            <w:r w:rsidRPr="002D241E">
              <w:rPr>
                <w:color w:val="000000"/>
              </w:rPr>
              <w:t>0.69±0.02</w:t>
            </w:r>
            <w:r w:rsidRPr="002D241E">
              <w:rPr>
                <w:color w:val="000000"/>
                <w:vertAlign w:val="superscript"/>
              </w:rPr>
              <w:t>D</w:t>
            </w:r>
          </w:p>
        </w:tc>
        <w:tc>
          <w:tcPr>
            <w:tcW w:w="0" w:type="auto"/>
          </w:tcPr>
          <w:p w14:paraId="2B9FC759" w14:textId="77777777" w:rsidR="00E05DC0" w:rsidRPr="002D241E" w:rsidRDefault="00E05DC0" w:rsidP="00E065D2">
            <w:pPr>
              <w:jc w:val="right"/>
              <w:rPr>
                <w:color w:val="000000"/>
                <w:vertAlign w:val="superscript"/>
              </w:rPr>
            </w:pPr>
            <w:r w:rsidRPr="002D241E">
              <w:rPr>
                <w:color w:val="000000"/>
              </w:rPr>
              <w:t>0.97±0.03</w:t>
            </w:r>
            <w:r w:rsidRPr="002D241E">
              <w:rPr>
                <w:color w:val="000000"/>
                <w:vertAlign w:val="superscript"/>
              </w:rPr>
              <w:t>C</w:t>
            </w:r>
          </w:p>
        </w:tc>
        <w:tc>
          <w:tcPr>
            <w:tcW w:w="0" w:type="auto"/>
          </w:tcPr>
          <w:p w14:paraId="2BAF5E2D" w14:textId="77777777" w:rsidR="00E05DC0" w:rsidRPr="002D241E" w:rsidRDefault="00E05DC0" w:rsidP="00E065D2">
            <w:pPr>
              <w:jc w:val="right"/>
              <w:rPr>
                <w:color w:val="000000"/>
                <w:vertAlign w:val="superscript"/>
              </w:rPr>
            </w:pPr>
            <w:r w:rsidRPr="002D241E">
              <w:rPr>
                <w:color w:val="000000"/>
              </w:rPr>
              <w:t>1.18±0.04</w:t>
            </w:r>
            <w:r w:rsidRPr="002D241E">
              <w:rPr>
                <w:color w:val="000000"/>
                <w:vertAlign w:val="superscript"/>
              </w:rPr>
              <w:t>B</w:t>
            </w:r>
          </w:p>
        </w:tc>
        <w:tc>
          <w:tcPr>
            <w:tcW w:w="0" w:type="auto"/>
          </w:tcPr>
          <w:p w14:paraId="01BCAAB6" w14:textId="77777777" w:rsidR="00E05DC0" w:rsidRPr="002D241E" w:rsidRDefault="00E05DC0" w:rsidP="00E065D2">
            <w:pPr>
              <w:jc w:val="right"/>
              <w:rPr>
                <w:color w:val="000000"/>
                <w:vertAlign w:val="superscript"/>
              </w:rPr>
            </w:pPr>
            <w:r w:rsidRPr="002D241E">
              <w:rPr>
                <w:color w:val="000000"/>
              </w:rPr>
              <w:t>1.32±0.03</w:t>
            </w:r>
            <w:r w:rsidRPr="002D241E">
              <w:rPr>
                <w:color w:val="000000"/>
                <w:vertAlign w:val="superscript"/>
              </w:rPr>
              <w:t>A</w:t>
            </w:r>
          </w:p>
        </w:tc>
      </w:tr>
      <w:tr w:rsidR="00E05DC0" w:rsidRPr="002D241E" w14:paraId="4FC859DC" w14:textId="77777777" w:rsidTr="00E065D2">
        <w:trPr>
          <w:jc w:val="center"/>
        </w:trPr>
        <w:tc>
          <w:tcPr>
            <w:tcW w:w="0" w:type="auto"/>
          </w:tcPr>
          <w:p w14:paraId="61BBC4FD" w14:textId="77777777" w:rsidR="00E05DC0" w:rsidRPr="002D241E" w:rsidRDefault="00E05DC0" w:rsidP="00E05DC0">
            <w:pPr>
              <w:jc w:val="center"/>
              <w:rPr>
                <w:b/>
              </w:rPr>
            </w:pPr>
            <w:r w:rsidRPr="002D241E">
              <w:rPr>
                <w:b/>
              </w:rPr>
              <w:t>Peroxide value (</w:t>
            </w:r>
            <w:proofErr w:type="spellStart"/>
            <w:r w:rsidRPr="002D241E">
              <w:rPr>
                <w:b/>
              </w:rPr>
              <w:t>meq</w:t>
            </w:r>
            <w:proofErr w:type="spellEnd"/>
            <w:r w:rsidRPr="002D241E">
              <w:rPr>
                <w:b/>
              </w:rPr>
              <w:t>/kg fat)</w:t>
            </w:r>
          </w:p>
        </w:tc>
        <w:tc>
          <w:tcPr>
            <w:tcW w:w="0" w:type="auto"/>
          </w:tcPr>
          <w:p w14:paraId="7B8114D1" w14:textId="77777777" w:rsidR="00E05DC0" w:rsidRPr="002D241E" w:rsidRDefault="00E05DC0" w:rsidP="00E065D2">
            <w:pPr>
              <w:jc w:val="right"/>
              <w:rPr>
                <w:vertAlign w:val="superscript"/>
              </w:rPr>
            </w:pPr>
            <w:r w:rsidRPr="002D241E">
              <w:t>2.29±0.18</w:t>
            </w:r>
            <w:r w:rsidRPr="002D241E">
              <w:rPr>
                <w:vertAlign w:val="superscript"/>
              </w:rPr>
              <w:t>D</w:t>
            </w:r>
          </w:p>
        </w:tc>
        <w:tc>
          <w:tcPr>
            <w:tcW w:w="0" w:type="auto"/>
          </w:tcPr>
          <w:p w14:paraId="2208A03F" w14:textId="77777777" w:rsidR="00E05DC0" w:rsidRPr="002D241E" w:rsidRDefault="00E05DC0" w:rsidP="00E065D2">
            <w:pPr>
              <w:jc w:val="right"/>
              <w:rPr>
                <w:vertAlign w:val="superscript"/>
              </w:rPr>
            </w:pPr>
            <w:r w:rsidRPr="002D241E">
              <w:t>2.52±0.23</w:t>
            </w:r>
            <w:r w:rsidRPr="002D241E">
              <w:rPr>
                <w:vertAlign w:val="superscript"/>
              </w:rPr>
              <w:t>CD</w:t>
            </w:r>
          </w:p>
        </w:tc>
        <w:tc>
          <w:tcPr>
            <w:tcW w:w="0" w:type="auto"/>
          </w:tcPr>
          <w:p w14:paraId="3FF8505A" w14:textId="77777777" w:rsidR="00E05DC0" w:rsidRPr="002D241E" w:rsidRDefault="00E05DC0" w:rsidP="00E065D2">
            <w:pPr>
              <w:jc w:val="right"/>
              <w:rPr>
                <w:vertAlign w:val="superscript"/>
              </w:rPr>
            </w:pPr>
            <w:r w:rsidRPr="002D241E">
              <w:t>3.04±0.23</w:t>
            </w:r>
            <w:r w:rsidRPr="002D241E">
              <w:rPr>
                <w:vertAlign w:val="superscript"/>
              </w:rPr>
              <w:t>BC</w:t>
            </w:r>
          </w:p>
        </w:tc>
        <w:tc>
          <w:tcPr>
            <w:tcW w:w="0" w:type="auto"/>
          </w:tcPr>
          <w:p w14:paraId="342F60C4" w14:textId="77777777" w:rsidR="00E05DC0" w:rsidRPr="002D241E" w:rsidRDefault="00E05DC0" w:rsidP="00E065D2">
            <w:pPr>
              <w:jc w:val="right"/>
              <w:rPr>
                <w:vertAlign w:val="superscript"/>
              </w:rPr>
            </w:pPr>
            <w:r w:rsidRPr="002D241E">
              <w:t>3.67±0.25</w:t>
            </w:r>
            <w:r w:rsidRPr="002D241E">
              <w:rPr>
                <w:vertAlign w:val="superscript"/>
              </w:rPr>
              <w:t>B</w:t>
            </w:r>
          </w:p>
        </w:tc>
        <w:tc>
          <w:tcPr>
            <w:tcW w:w="0" w:type="auto"/>
          </w:tcPr>
          <w:p w14:paraId="18A01167" w14:textId="77777777" w:rsidR="00E05DC0" w:rsidRPr="002D241E" w:rsidRDefault="00E05DC0" w:rsidP="00E065D2">
            <w:pPr>
              <w:jc w:val="right"/>
              <w:rPr>
                <w:vertAlign w:val="superscript"/>
              </w:rPr>
            </w:pPr>
            <w:r w:rsidRPr="002D241E">
              <w:t>4.43±0.22</w:t>
            </w:r>
            <w:r w:rsidRPr="002D241E">
              <w:rPr>
                <w:vertAlign w:val="superscript"/>
              </w:rPr>
              <w:t>A</w:t>
            </w:r>
          </w:p>
        </w:tc>
      </w:tr>
      <w:tr w:rsidR="00E05DC0" w:rsidRPr="002D241E" w14:paraId="54AB3CF6" w14:textId="77777777" w:rsidTr="00E065D2">
        <w:trPr>
          <w:jc w:val="center"/>
        </w:trPr>
        <w:tc>
          <w:tcPr>
            <w:tcW w:w="0" w:type="auto"/>
          </w:tcPr>
          <w:p w14:paraId="542C24A9" w14:textId="77777777" w:rsidR="00E05DC0" w:rsidRPr="002D241E" w:rsidRDefault="00E05DC0" w:rsidP="00E05DC0">
            <w:pPr>
              <w:jc w:val="center"/>
              <w:rPr>
                <w:b/>
              </w:rPr>
            </w:pPr>
            <w:r w:rsidRPr="002D241E">
              <w:rPr>
                <w:b/>
              </w:rPr>
              <w:t>FFA value (% oleic acid)</w:t>
            </w:r>
          </w:p>
        </w:tc>
        <w:tc>
          <w:tcPr>
            <w:tcW w:w="0" w:type="auto"/>
          </w:tcPr>
          <w:p w14:paraId="3C875C22" w14:textId="77777777" w:rsidR="00E05DC0" w:rsidRPr="002D241E" w:rsidRDefault="00E05DC0" w:rsidP="00E065D2">
            <w:pPr>
              <w:jc w:val="right"/>
              <w:rPr>
                <w:vertAlign w:val="superscript"/>
              </w:rPr>
            </w:pPr>
            <w:r w:rsidRPr="002D241E">
              <w:t>1.24±0.09</w:t>
            </w:r>
            <w:r w:rsidRPr="002D241E">
              <w:rPr>
                <w:vertAlign w:val="superscript"/>
              </w:rPr>
              <w:t>D</w:t>
            </w:r>
          </w:p>
        </w:tc>
        <w:tc>
          <w:tcPr>
            <w:tcW w:w="0" w:type="auto"/>
          </w:tcPr>
          <w:p w14:paraId="2FE65E0B" w14:textId="77777777" w:rsidR="00E05DC0" w:rsidRPr="002D241E" w:rsidRDefault="00E05DC0" w:rsidP="00E065D2">
            <w:pPr>
              <w:jc w:val="right"/>
              <w:rPr>
                <w:vertAlign w:val="superscript"/>
              </w:rPr>
            </w:pPr>
            <w:r w:rsidRPr="002D241E">
              <w:t>1.31±0.12</w:t>
            </w:r>
            <w:r w:rsidRPr="002D241E">
              <w:rPr>
                <w:vertAlign w:val="superscript"/>
              </w:rPr>
              <w:t>CD</w:t>
            </w:r>
          </w:p>
        </w:tc>
        <w:tc>
          <w:tcPr>
            <w:tcW w:w="0" w:type="auto"/>
          </w:tcPr>
          <w:p w14:paraId="33B28FBB" w14:textId="77777777" w:rsidR="00E05DC0" w:rsidRPr="002D241E" w:rsidRDefault="00E05DC0" w:rsidP="00E065D2">
            <w:pPr>
              <w:jc w:val="right"/>
              <w:rPr>
                <w:vertAlign w:val="superscript"/>
              </w:rPr>
            </w:pPr>
            <w:r w:rsidRPr="002D241E">
              <w:t>1.68±0.15</w:t>
            </w:r>
            <w:r w:rsidRPr="002D241E">
              <w:rPr>
                <w:vertAlign w:val="superscript"/>
              </w:rPr>
              <w:t>BC</w:t>
            </w:r>
          </w:p>
        </w:tc>
        <w:tc>
          <w:tcPr>
            <w:tcW w:w="0" w:type="auto"/>
          </w:tcPr>
          <w:p w14:paraId="6440DA90" w14:textId="77777777" w:rsidR="00E05DC0" w:rsidRPr="002D241E" w:rsidRDefault="00E05DC0" w:rsidP="00E065D2">
            <w:pPr>
              <w:jc w:val="right"/>
              <w:rPr>
                <w:vertAlign w:val="superscript"/>
              </w:rPr>
            </w:pPr>
            <w:r w:rsidRPr="002D241E">
              <w:t>2.05±0.16</w:t>
            </w:r>
            <w:r w:rsidRPr="002D241E">
              <w:rPr>
                <w:vertAlign w:val="superscript"/>
              </w:rPr>
              <w:t>AB</w:t>
            </w:r>
          </w:p>
        </w:tc>
        <w:tc>
          <w:tcPr>
            <w:tcW w:w="0" w:type="auto"/>
          </w:tcPr>
          <w:p w14:paraId="270DBA27" w14:textId="77777777" w:rsidR="00E05DC0" w:rsidRPr="002D241E" w:rsidRDefault="00E05DC0" w:rsidP="00E065D2">
            <w:pPr>
              <w:jc w:val="right"/>
              <w:rPr>
                <w:vertAlign w:val="superscript"/>
              </w:rPr>
            </w:pPr>
            <w:r w:rsidRPr="002D241E">
              <w:t>2.39±0.18</w:t>
            </w:r>
            <w:r w:rsidRPr="002D241E">
              <w:rPr>
                <w:vertAlign w:val="superscript"/>
              </w:rPr>
              <w:t>A</w:t>
            </w:r>
          </w:p>
        </w:tc>
      </w:tr>
      <w:tr w:rsidR="00E05DC0" w:rsidRPr="002D241E" w14:paraId="6937E0CC" w14:textId="77777777" w:rsidTr="00E065D2">
        <w:trPr>
          <w:jc w:val="center"/>
        </w:trPr>
        <w:tc>
          <w:tcPr>
            <w:tcW w:w="0" w:type="auto"/>
          </w:tcPr>
          <w:p w14:paraId="484E9E8E" w14:textId="77777777" w:rsidR="00E05DC0" w:rsidRPr="002D241E" w:rsidRDefault="00E05DC0" w:rsidP="00E05DC0">
            <w:pPr>
              <w:jc w:val="center"/>
              <w:rPr>
                <w:b/>
              </w:rPr>
            </w:pPr>
            <w:r w:rsidRPr="002D241E">
              <w:rPr>
                <w:b/>
              </w:rPr>
              <w:t>Redness</w:t>
            </w:r>
            <w:r w:rsidR="00A3574A" w:rsidRPr="002D241E">
              <w:rPr>
                <w:b/>
              </w:rPr>
              <w:t xml:space="preserve"> (a)</w:t>
            </w:r>
          </w:p>
        </w:tc>
        <w:tc>
          <w:tcPr>
            <w:tcW w:w="0" w:type="auto"/>
          </w:tcPr>
          <w:p w14:paraId="0B258ABA" w14:textId="77777777" w:rsidR="00E05DC0" w:rsidRPr="002D241E" w:rsidRDefault="00E05DC0" w:rsidP="00E065D2">
            <w:pPr>
              <w:jc w:val="right"/>
              <w:rPr>
                <w:color w:val="000000"/>
                <w:vertAlign w:val="superscript"/>
              </w:rPr>
            </w:pPr>
            <w:r w:rsidRPr="002D241E">
              <w:rPr>
                <w:color w:val="000000"/>
              </w:rPr>
              <w:t>2.05±0.03</w:t>
            </w:r>
          </w:p>
        </w:tc>
        <w:tc>
          <w:tcPr>
            <w:tcW w:w="0" w:type="auto"/>
          </w:tcPr>
          <w:p w14:paraId="3A47AC94" w14:textId="77777777" w:rsidR="00E05DC0" w:rsidRPr="002D241E" w:rsidRDefault="00E05DC0" w:rsidP="00E065D2">
            <w:pPr>
              <w:jc w:val="right"/>
              <w:rPr>
                <w:color w:val="000000"/>
                <w:vertAlign w:val="superscript"/>
              </w:rPr>
            </w:pPr>
            <w:r w:rsidRPr="002D241E">
              <w:rPr>
                <w:color w:val="000000"/>
              </w:rPr>
              <w:t>2.08±0.03</w:t>
            </w:r>
          </w:p>
        </w:tc>
        <w:tc>
          <w:tcPr>
            <w:tcW w:w="0" w:type="auto"/>
          </w:tcPr>
          <w:p w14:paraId="6AB48DA5" w14:textId="77777777" w:rsidR="00E05DC0" w:rsidRPr="002D241E" w:rsidRDefault="00E05DC0" w:rsidP="00E065D2">
            <w:pPr>
              <w:jc w:val="right"/>
              <w:rPr>
                <w:color w:val="000000"/>
                <w:vertAlign w:val="superscript"/>
              </w:rPr>
            </w:pPr>
            <w:r w:rsidRPr="002D241E">
              <w:rPr>
                <w:color w:val="000000"/>
              </w:rPr>
              <w:t>2.13±0.05</w:t>
            </w:r>
          </w:p>
        </w:tc>
        <w:tc>
          <w:tcPr>
            <w:tcW w:w="0" w:type="auto"/>
          </w:tcPr>
          <w:p w14:paraId="2BAAD1A7" w14:textId="77777777" w:rsidR="00E05DC0" w:rsidRPr="002D241E" w:rsidRDefault="00E05DC0" w:rsidP="00E065D2">
            <w:pPr>
              <w:jc w:val="right"/>
              <w:rPr>
                <w:color w:val="000000"/>
                <w:vertAlign w:val="superscript"/>
              </w:rPr>
            </w:pPr>
            <w:r w:rsidRPr="002D241E">
              <w:rPr>
                <w:color w:val="000000"/>
              </w:rPr>
              <w:t>2.15±0.06</w:t>
            </w:r>
          </w:p>
        </w:tc>
        <w:tc>
          <w:tcPr>
            <w:tcW w:w="0" w:type="auto"/>
          </w:tcPr>
          <w:p w14:paraId="5339BDEC" w14:textId="77777777" w:rsidR="00E05DC0" w:rsidRPr="002D241E" w:rsidRDefault="00E05DC0" w:rsidP="00E065D2">
            <w:pPr>
              <w:jc w:val="right"/>
              <w:rPr>
                <w:color w:val="000000"/>
                <w:vertAlign w:val="superscript"/>
              </w:rPr>
            </w:pPr>
            <w:r w:rsidRPr="002D241E">
              <w:rPr>
                <w:color w:val="000000"/>
              </w:rPr>
              <w:t>2.18±0.03</w:t>
            </w:r>
          </w:p>
        </w:tc>
      </w:tr>
      <w:tr w:rsidR="00E05DC0" w:rsidRPr="002D241E" w14:paraId="72CE4D6F" w14:textId="77777777" w:rsidTr="00E065D2">
        <w:trPr>
          <w:jc w:val="center"/>
        </w:trPr>
        <w:tc>
          <w:tcPr>
            <w:tcW w:w="0" w:type="auto"/>
          </w:tcPr>
          <w:p w14:paraId="1FB7D8B0" w14:textId="77777777" w:rsidR="00E05DC0" w:rsidRPr="002D241E" w:rsidRDefault="00E05DC0" w:rsidP="00E05DC0">
            <w:pPr>
              <w:jc w:val="center"/>
              <w:rPr>
                <w:b/>
              </w:rPr>
            </w:pPr>
            <w:r w:rsidRPr="002D241E">
              <w:rPr>
                <w:b/>
              </w:rPr>
              <w:t>Yellowness</w:t>
            </w:r>
            <w:r w:rsidR="00A3574A" w:rsidRPr="002D241E">
              <w:rPr>
                <w:b/>
              </w:rPr>
              <w:t xml:space="preserve"> (b)</w:t>
            </w:r>
          </w:p>
        </w:tc>
        <w:tc>
          <w:tcPr>
            <w:tcW w:w="0" w:type="auto"/>
          </w:tcPr>
          <w:p w14:paraId="6B00A4F6" w14:textId="77777777" w:rsidR="00E05DC0" w:rsidRPr="002D241E" w:rsidRDefault="00E05DC0" w:rsidP="00E065D2">
            <w:pPr>
              <w:jc w:val="right"/>
              <w:rPr>
                <w:vertAlign w:val="superscript"/>
              </w:rPr>
            </w:pPr>
            <w:r w:rsidRPr="002D241E">
              <w:t>3.53±0.04</w:t>
            </w:r>
            <w:r w:rsidRPr="002D241E">
              <w:rPr>
                <w:vertAlign w:val="superscript"/>
              </w:rPr>
              <w:t>D</w:t>
            </w:r>
          </w:p>
        </w:tc>
        <w:tc>
          <w:tcPr>
            <w:tcW w:w="0" w:type="auto"/>
          </w:tcPr>
          <w:p w14:paraId="12C56715" w14:textId="77777777" w:rsidR="00E05DC0" w:rsidRPr="002D241E" w:rsidRDefault="00E05DC0" w:rsidP="00E065D2">
            <w:pPr>
              <w:jc w:val="right"/>
              <w:rPr>
                <w:vertAlign w:val="superscript"/>
              </w:rPr>
            </w:pPr>
            <w:r w:rsidRPr="002D241E">
              <w:t>3.60±0.04</w:t>
            </w:r>
            <w:r w:rsidRPr="002D241E">
              <w:rPr>
                <w:vertAlign w:val="superscript"/>
              </w:rPr>
              <w:t>CD</w:t>
            </w:r>
          </w:p>
        </w:tc>
        <w:tc>
          <w:tcPr>
            <w:tcW w:w="0" w:type="auto"/>
          </w:tcPr>
          <w:p w14:paraId="3A1051E4" w14:textId="77777777" w:rsidR="00E05DC0" w:rsidRPr="002D241E" w:rsidRDefault="00E05DC0" w:rsidP="00E065D2">
            <w:pPr>
              <w:jc w:val="right"/>
              <w:rPr>
                <w:vertAlign w:val="superscript"/>
              </w:rPr>
            </w:pPr>
            <w:r w:rsidRPr="002D241E">
              <w:t>3.68±0.03</w:t>
            </w:r>
            <w:r w:rsidRPr="002D241E">
              <w:rPr>
                <w:vertAlign w:val="superscript"/>
              </w:rPr>
              <w:t>BC</w:t>
            </w:r>
          </w:p>
        </w:tc>
        <w:tc>
          <w:tcPr>
            <w:tcW w:w="0" w:type="auto"/>
          </w:tcPr>
          <w:p w14:paraId="1F2279B0" w14:textId="77777777" w:rsidR="00E05DC0" w:rsidRPr="002D241E" w:rsidRDefault="00E05DC0" w:rsidP="00E065D2">
            <w:pPr>
              <w:jc w:val="right"/>
              <w:rPr>
                <w:vertAlign w:val="superscript"/>
              </w:rPr>
            </w:pPr>
            <w:r w:rsidRPr="002D241E">
              <w:t>3.77±0.02</w:t>
            </w:r>
            <w:r w:rsidRPr="002D241E">
              <w:rPr>
                <w:vertAlign w:val="superscript"/>
              </w:rPr>
              <w:t>AB</w:t>
            </w:r>
          </w:p>
        </w:tc>
        <w:tc>
          <w:tcPr>
            <w:tcW w:w="0" w:type="auto"/>
          </w:tcPr>
          <w:p w14:paraId="08A310F5" w14:textId="77777777" w:rsidR="00E05DC0" w:rsidRPr="002D241E" w:rsidRDefault="00E05DC0" w:rsidP="00E065D2">
            <w:pPr>
              <w:jc w:val="right"/>
              <w:rPr>
                <w:vertAlign w:val="superscript"/>
              </w:rPr>
            </w:pPr>
            <w:r w:rsidRPr="002D241E">
              <w:t>3.82±0.04</w:t>
            </w:r>
            <w:r w:rsidRPr="002D241E">
              <w:rPr>
                <w:vertAlign w:val="superscript"/>
              </w:rPr>
              <w:t>A</w:t>
            </w:r>
          </w:p>
        </w:tc>
      </w:tr>
      <w:tr w:rsidR="00E05DC0" w:rsidRPr="002D241E" w14:paraId="3378C219" w14:textId="77777777" w:rsidTr="00E065D2">
        <w:trPr>
          <w:jc w:val="center"/>
        </w:trPr>
        <w:tc>
          <w:tcPr>
            <w:tcW w:w="0" w:type="auto"/>
          </w:tcPr>
          <w:p w14:paraId="6F7D91A2" w14:textId="77777777" w:rsidR="00E05DC0" w:rsidRPr="002D241E" w:rsidRDefault="00E05DC0" w:rsidP="00E05DC0">
            <w:pPr>
              <w:jc w:val="center"/>
              <w:rPr>
                <w:b/>
              </w:rPr>
            </w:pPr>
            <w:r w:rsidRPr="002D241E">
              <w:rPr>
                <w:b/>
              </w:rPr>
              <w:t>Hue</w:t>
            </w:r>
          </w:p>
        </w:tc>
        <w:tc>
          <w:tcPr>
            <w:tcW w:w="0" w:type="auto"/>
          </w:tcPr>
          <w:p w14:paraId="3F48ECDC" w14:textId="77777777" w:rsidR="00E05DC0" w:rsidRPr="002D241E" w:rsidRDefault="00E05DC0" w:rsidP="00E065D2">
            <w:pPr>
              <w:jc w:val="right"/>
              <w:rPr>
                <w:color w:val="000000"/>
                <w:vertAlign w:val="superscript"/>
              </w:rPr>
            </w:pPr>
            <w:r w:rsidRPr="002D241E">
              <w:rPr>
                <w:color w:val="000000"/>
              </w:rPr>
              <w:t>53.73±0.27</w:t>
            </w:r>
          </w:p>
        </w:tc>
        <w:tc>
          <w:tcPr>
            <w:tcW w:w="0" w:type="auto"/>
          </w:tcPr>
          <w:p w14:paraId="6BB39B3F" w14:textId="77777777" w:rsidR="00E05DC0" w:rsidRPr="002D241E" w:rsidRDefault="00E05DC0" w:rsidP="00E065D2">
            <w:pPr>
              <w:jc w:val="right"/>
              <w:rPr>
                <w:color w:val="000000"/>
                <w:vertAlign w:val="superscript"/>
              </w:rPr>
            </w:pPr>
            <w:r w:rsidRPr="002D241E">
              <w:rPr>
                <w:color w:val="000000"/>
              </w:rPr>
              <w:t>53.79±0.09</w:t>
            </w:r>
          </w:p>
        </w:tc>
        <w:tc>
          <w:tcPr>
            <w:tcW w:w="0" w:type="auto"/>
          </w:tcPr>
          <w:p w14:paraId="6457AC3B" w14:textId="77777777" w:rsidR="00E05DC0" w:rsidRPr="002D241E" w:rsidRDefault="00E05DC0" w:rsidP="00E065D2">
            <w:pPr>
              <w:jc w:val="right"/>
              <w:rPr>
                <w:color w:val="000000"/>
                <w:vertAlign w:val="superscript"/>
              </w:rPr>
            </w:pPr>
            <w:r w:rsidRPr="002D241E">
              <w:rPr>
                <w:color w:val="000000"/>
              </w:rPr>
              <w:t>53.75±0.31</w:t>
            </w:r>
          </w:p>
        </w:tc>
        <w:tc>
          <w:tcPr>
            <w:tcW w:w="0" w:type="auto"/>
          </w:tcPr>
          <w:p w14:paraId="12774674" w14:textId="77777777" w:rsidR="00E05DC0" w:rsidRPr="002D241E" w:rsidRDefault="00E05DC0" w:rsidP="00E065D2">
            <w:pPr>
              <w:jc w:val="right"/>
              <w:rPr>
                <w:color w:val="000000"/>
                <w:vertAlign w:val="superscript"/>
              </w:rPr>
            </w:pPr>
            <w:r w:rsidRPr="002D241E">
              <w:rPr>
                <w:color w:val="000000"/>
              </w:rPr>
              <w:t>53.93±0.28</w:t>
            </w:r>
          </w:p>
        </w:tc>
        <w:tc>
          <w:tcPr>
            <w:tcW w:w="0" w:type="auto"/>
          </w:tcPr>
          <w:p w14:paraId="04D67CA7" w14:textId="77777777" w:rsidR="00E05DC0" w:rsidRPr="002D241E" w:rsidRDefault="00E05DC0" w:rsidP="00E065D2">
            <w:pPr>
              <w:jc w:val="right"/>
              <w:rPr>
                <w:color w:val="000000"/>
                <w:vertAlign w:val="superscript"/>
              </w:rPr>
            </w:pPr>
            <w:r w:rsidRPr="002D241E">
              <w:rPr>
                <w:color w:val="000000"/>
              </w:rPr>
              <w:t>53.92±0.13</w:t>
            </w:r>
          </w:p>
        </w:tc>
      </w:tr>
      <w:tr w:rsidR="00E05DC0" w:rsidRPr="002D241E" w14:paraId="022F5F9A" w14:textId="77777777" w:rsidTr="00E065D2">
        <w:trPr>
          <w:jc w:val="center"/>
        </w:trPr>
        <w:tc>
          <w:tcPr>
            <w:tcW w:w="0" w:type="auto"/>
          </w:tcPr>
          <w:p w14:paraId="3ABB1219" w14:textId="77777777" w:rsidR="00E05DC0" w:rsidRPr="002D241E" w:rsidRDefault="00E05DC0" w:rsidP="00E05DC0">
            <w:pPr>
              <w:jc w:val="center"/>
              <w:rPr>
                <w:b/>
              </w:rPr>
            </w:pPr>
            <w:r w:rsidRPr="002D241E">
              <w:rPr>
                <w:b/>
              </w:rPr>
              <w:t>Chroma</w:t>
            </w:r>
          </w:p>
        </w:tc>
        <w:tc>
          <w:tcPr>
            <w:tcW w:w="0" w:type="auto"/>
          </w:tcPr>
          <w:p w14:paraId="35B21AD4" w14:textId="77777777" w:rsidR="00E05DC0" w:rsidRPr="002D241E" w:rsidRDefault="00E05DC0" w:rsidP="00E065D2">
            <w:pPr>
              <w:jc w:val="right"/>
              <w:rPr>
                <w:vertAlign w:val="superscript"/>
              </w:rPr>
            </w:pPr>
            <w:r w:rsidRPr="002D241E">
              <w:t>4.09±0.04</w:t>
            </w:r>
            <w:r w:rsidRPr="002D241E">
              <w:rPr>
                <w:vertAlign w:val="superscript"/>
              </w:rPr>
              <w:t>D</w:t>
            </w:r>
          </w:p>
        </w:tc>
        <w:tc>
          <w:tcPr>
            <w:tcW w:w="0" w:type="auto"/>
          </w:tcPr>
          <w:p w14:paraId="0CBC1760" w14:textId="77777777" w:rsidR="00E05DC0" w:rsidRPr="002D241E" w:rsidRDefault="00E05DC0" w:rsidP="00E065D2">
            <w:pPr>
              <w:jc w:val="right"/>
              <w:rPr>
                <w:vertAlign w:val="superscript"/>
              </w:rPr>
            </w:pPr>
            <w:r w:rsidRPr="002D241E">
              <w:t>4.16±0.05</w:t>
            </w:r>
            <w:r w:rsidRPr="002D241E">
              <w:rPr>
                <w:vertAlign w:val="superscript"/>
              </w:rPr>
              <w:t>CD</w:t>
            </w:r>
          </w:p>
        </w:tc>
        <w:tc>
          <w:tcPr>
            <w:tcW w:w="0" w:type="auto"/>
          </w:tcPr>
          <w:p w14:paraId="26D987FB" w14:textId="77777777" w:rsidR="00E05DC0" w:rsidRPr="002D241E" w:rsidRDefault="00E05DC0" w:rsidP="00E065D2">
            <w:pPr>
              <w:jc w:val="right"/>
              <w:rPr>
                <w:vertAlign w:val="superscript"/>
              </w:rPr>
            </w:pPr>
            <w:r w:rsidRPr="002D241E">
              <w:t>4.26±0.03</w:t>
            </w:r>
            <w:r w:rsidRPr="002D241E">
              <w:rPr>
                <w:vertAlign w:val="superscript"/>
              </w:rPr>
              <w:t>BC</w:t>
            </w:r>
          </w:p>
        </w:tc>
        <w:tc>
          <w:tcPr>
            <w:tcW w:w="0" w:type="auto"/>
          </w:tcPr>
          <w:p w14:paraId="02427451" w14:textId="77777777" w:rsidR="00E05DC0" w:rsidRPr="002D241E" w:rsidRDefault="00E05DC0" w:rsidP="00E065D2">
            <w:pPr>
              <w:jc w:val="right"/>
              <w:rPr>
                <w:vertAlign w:val="superscript"/>
              </w:rPr>
            </w:pPr>
            <w:r w:rsidRPr="002D241E">
              <w:t>4.34±0.04</w:t>
            </w:r>
            <w:r w:rsidRPr="002D241E">
              <w:rPr>
                <w:vertAlign w:val="superscript"/>
              </w:rPr>
              <w:t>AB</w:t>
            </w:r>
          </w:p>
        </w:tc>
        <w:tc>
          <w:tcPr>
            <w:tcW w:w="0" w:type="auto"/>
          </w:tcPr>
          <w:p w14:paraId="4A74E985" w14:textId="77777777" w:rsidR="00E05DC0" w:rsidRPr="002D241E" w:rsidRDefault="00E05DC0" w:rsidP="00E065D2">
            <w:pPr>
              <w:jc w:val="right"/>
              <w:rPr>
                <w:vertAlign w:val="superscript"/>
              </w:rPr>
            </w:pPr>
            <w:r w:rsidRPr="002D241E">
              <w:t>4.40±0.05</w:t>
            </w:r>
            <w:r w:rsidRPr="002D241E">
              <w:rPr>
                <w:vertAlign w:val="superscript"/>
              </w:rPr>
              <w:t>A</w:t>
            </w:r>
          </w:p>
        </w:tc>
      </w:tr>
    </w:tbl>
    <w:p w14:paraId="6E73379D" w14:textId="77777777" w:rsidR="00E05DC0" w:rsidRPr="002D241E" w:rsidRDefault="00E05DC0" w:rsidP="00E05DC0">
      <w:pPr>
        <w:jc w:val="both"/>
        <w:rPr>
          <w:i/>
          <w:color w:val="333333"/>
        </w:rPr>
      </w:pPr>
    </w:p>
    <w:p w14:paraId="5529635E" w14:textId="77777777" w:rsidR="00E05DC0" w:rsidRPr="002D241E" w:rsidRDefault="00E05DC0" w:rsidP="00E05DC0">
      <w:pPr>
        <w:jc w:val="both"/>
        <w:rPr>
          <w:i/>
          <w:color w:val="333333"/>
        </w:rPr>
      </w:pPr>
      <w:r w:rsidRPr="002D241E">
        <w:rPr>
          <w:i/>
          <w:color w:val="333333"/>
        </w:rPr>
        <w:t>n=6, Means with different superscripts in the same row (A, B, C...) differ significantly (P &lt; 0.05).</w:t>
      </w:r>
    </w:p>
    <w:p w14:paraId="2FD5FC1E" w14:textId="77777777" w:rsidR="001F4211" w:rsidRPr="002D241E" w:rsidRDefault="004023B5" w:rsidP="000B193B">
      <w:pPr>
        <w:spacing w:before="100" w:beforeAutospacing="1" w:after="100" w:afterAutospacing="1" w:line="360" w:lineRule="auto"/>
        <w:jc w:val="both"/>
      </w:pPr>
      <w:r w:rsidRPr="002D241E">
        <w:t xml:space="preserve">Expansion and </w:t>
      </w:r>
      <w:proofErr w:type="spellStart"/>
      <w:r w:rsidRPr="002D241E">
        <w:t>fracturability</w:t>
      </w:r>
      <w:proofErr w:type="spellEnd"/>
      <w:r w:rsidRPr="002D241E">
        <w:t xml:space="preserve"> decreased numerically from 144.33 ± 3.24% to 137.70 ± 2.61% and 5.44 ± 0.58 to 5.27 ± 0.31 N, respectively, without significant changes (P &gt; 0.05). Oil uptake fluctuated during storage, with a significant difference between days 15 and 45 (P &lt; 0.05). Similar changes in chicken snacks were reported by Chand (2011).</w:t>
      </w:r>
    </w:p>
    <w:p w14:paraId="3F35E51D" w14:textId="77777777" w:rsidR="001F4211" w:rsidRPr="002D241E" w:rsidRDefault="004023B5" w:rsidP="000B193B">
      <w:pPr>
        <w:spacing w:before="100" w:beforeAutospacing="1" w:after="100" w:afterAutospacing="1" w:line="360" w:lineRule="auto"/>
        <w:jc w:val="both"/>
      </w:pPr>
      <w:r w:rsidRPr="002D241E">
        <w:t xml:space="preserve">Moisture increased non-significantly from 7.81 ± 0.33% to 8.08 ± 0.28%, possibly due to moisture absorption through packaging and microbial activity (Sawaya </w:t>
      </w:r>
      <w:r w:rsidRPr="002D241E">
        <w:rPr>
          <w:i/>
        </w:rPr>
        <w:t>et al.,</w:t>
      </w:r>
      <w:r w:rsidRPr="002D241E">
        <w:t xml:space="preserve"> 1995; Modi </w:t>
      </w:r>
      <w:r w:rsidRPr="002D241E">
        <w:rPr>
          <w:i/>
        </w:rPr>
        <w:t>et al.,</w:t>
      </w:r>
      <w:r w:rsidRPr="002D241E">
        <w:t xml:space="preserve"> 2007). Water activity increased significantly from 0.57 to 0.59 (P &lt; 0.05), consistent with the relationship between moisture and water activity reported by </w:t>
      </w:r>
      <w:proofErr w:type="spellStart"/>
      <w:r w:rsidRPr="002D241E">
        <w:t>Ozilgen</w:t>
      </w:r>
      <w:proofErr w:type="spellEnd"/>
      <w:r w:rsidRPr="002D241E">
        <w:t xml:space="preserve"> (2011). The pH decreased non-significantly from 6.09 ± 0.03 to 6.01 ± 0.03, similar to observations by Modi </w:t>
      </w:r>
      <w:r w:rsidRPr="002D241E">
        <w:rPr>
          <w:i/>
        </w:rPr>
        <w:t>et al.</w:t>
      </w:r>
      <w:r w:rsidRPr="002D241E">
        <w:t xml:space="preserve"> (2007).</w:t>
      </w:r>
    </w:p>
    <w:p w14:paraId="11A357B0" w14:textId="77777777" w:rsidR="001F4211" w:rsidRPr="002D241E" w:rsidRDefault="004023B5" w:rsidP="000B193B">
      <w:pPr>
        <w:spacing w:before="100" w:beforeAutospacing="1" w:after="100" w:afterAutospacing="1" w:line="360" w:lineRule="auto"/>
        <w:jc w:val="both"/>
      </w:pPr>
      <w:r w:rsidRPr="002D241E">
        <w:t>TBARS increased significantly from 0.31 ± 0.01 to 1.32 ± 0.03 mg malonaldehyde/kg, indicating lipid oxidation. Similar increases were reported in shelf-stable buffalo meat chunks (Malik, 1999), chick</w:t>
      </w:r>
      <w:r w:rsidR="00E065D2" w:rsidRPr="002D241E">
        <w:t>en chips (Sharma and Nanda, 2002</w:t>
      </w:r>
      <w:r w:rsidRPr="002D241E">
        <w:t xml:space="preserve">), freeze-dried beef (Sun </w:t>
      </w:r>
      <w:r w:rsidRPr="002D241E">
        <w:rPr>
          <w:i/>
        </w:rPr>
        <w:t>et al.,</w:t>
      </w:r>
      <w:r w:rsidRPr="002D241E">
        <w:t xml:space="preserve"> 2002), dehydrated chicken </w:t>
      </w:r>
      <w:proofErr w:type="spellStart"/>
      <w:r w:rsidRPr="002D241E">
        <w:t>pulav</w:t>
      </w:r>
      <w:proofErr w:type="spellEnd"/>
      <w:r w:rsidRPr="002D241E">
        <w:t xml:space="preserve"> (Das and Jayaraman, 2003), dehydrated chicken kebab mix (Modi </w:t>
      </w:r>
      <w:r w:rsidRPr="002D241E">
        <w:rPr>
          <w:i/>
        </w:rPr>
        <w:t>et al.,</w:t>
      </w:r>
      <w:r w:rsidRPr="002D241E">
        <w:t xml:space="preserve"> 2007), hurdle-treated sausages (Thomas, 2007), and dehydrated spent hen meat mince (Kharb and Ahlawat, 2010). Peroxide value increased significantly from 2.29 ± 0.18 to 4.43 ± 0.22 </w:t>
      </w:r>
      <w:proofErr w:type="spellStart"/>
      <w:r w:rsidRPr="002D241E">
        <w:t>meq</w:t>
      </w:r>
      <w:proofErr w:type="spellEnd"/>
      <w:r w:rsidRPr="002D241E">
        <w:t xml:space="preserve">/kg fat, consistent with findings in dehydrated chicken </w:t>
      </w:r>
      <w:proofErr w:type="spellStart"/>
      <w:r w:rsidRPr="002D241E">
        <w:t>pulav</w:t>
      </w:r>
      <w:proofErr w:type="spellEnd"/>
      <w:r w:rsidRPr="002D241E">
        <w:t xml:space="preserve"> (Das and Jayaraman, 2003) and chicken chunks (Hameed </w:t>
      </w:r>
      <w:r w:rsidRPr="002D241E">
        <w:rPr>
          <w:i/>
        </w:rPr>
        <w:t>et al.,</w:t>
      </w:r>
      <w:r w:rsidRPr="002D241E">
        <w:t xml:space="preserve"> 2007). FFA also increased significantly from 1.24 ± 0.09% to 2.39 ± 0.18% oleic acid, possibly due to lipid hydrolysis. However, FFA accumulation does not necessarily indicate oxidative rancidity (Modi </w:t>
      </w:r>
      <w:r w:rsidRPr="002D241E">
        <w:rPr>
          <w:i/>
        </w:rPr>
        <w:t>et al.,</w:t>
      </w:r>
      <w:r w:rsidRPr="002D241E">
        <w:t xml:space="preserve"> 2007) or adverse toxicological effects </w:t>
      </w:r>
      <w:r w:rsidRPr="002D241E">
        <w:lastRenderedPageBreak/>
        <w:t xml:space="preserve">(Camire </w:t>
      </w:r>
      <w:r w:rsidRPr="002D241E">
        <w:rPr>
          <w:i/>
        </w:rPr>
        <w:t>et al.,</w:t>
      </w:r>
      <w:r w:rsidRPr="002D241E">
        <w:t xml:space="preserve"> 1990); fat hydrolysis products do not necessarily impair nutritional quality (Fritsch, 1981). Similar FFA increases were reported by Das and Jayaraman (2003) and Hameed </w:t>
      </w:r>
      <w:r w:rsidRPr="002D241E">
        <w:rPr>
          <w:i/>
        </w:rPr>
        <w:t>et al.</w:t>
      </w:r>
      <w:r w:rsidRPr="002D241E">
        <w:t xml:space="preserve"> (2007).</w:t>
      </w:r>
    </w:p>
    <w:p w14:paraId="4267BFB9" w14:textId="77777777" w:rsidR="00552F72" w:rsidRPr="002D241E" w:rsidRDefault="004023B5" w:rsidP="000B193B">
      <w:pPr>
        <w:spacing w:before="100" w:beforeAutospacing="1" w:after="100" w:afterAutospacing="1" w:line="360" w:lineRule="auto"/>
        <w:jc w:val="both"/>
      </w:pPr>
      <w:r w:rsidRPr="002D241E">
        <w:t xml:space="preserve">Redness increased non-significantly from 2.05 ± 0.03 to 2.18 ± 0.03, while hue remained relatively stable, increasing from 53.73 ± 0.27 to 53.92 ± 0.13. Yellowness and chroma increased significantly from 3.53 ± 0.04 to 3.82 ± 0.04 and 4.09 ± 0.04 to 4.40 ± 0.05, respectively (P &lt; 0.05). These changes may be associated with non-enzymatic reactions during storage, as reported by Modi </w:t>
      </w:r>
      <w:r w:rsidRPr="002D241E">
        <w:rPr>
          <w:i/>
        </w:rPr>
        <w:t>et al.</w:t>
      </w:r>
      <w:r w:rsidRPr="002D241E">
        <w:t xml:space="preserve"> (2007).</w:t>
      </w:r>
    </w:p>
    <w:p w14:paraId="2132EC4F" w14:textId="77777777" w:rsidR="001F4211" w:rsidRPr="002D241E" w:rsidRDefault="004023B5">
      <w:pPr>
        <w:pStyle w:val="Heading3"/>
        <w:spacing w:after="0" w:afterAutospacing="0" w:line="360" w:lineRule="auto"/>
        <w:jc w:val="both"/>
        <w:rPr>
          <w:sz w:val="24"/>
          <w:szCs w:val="24"/>
        </w:rPr>
      </w:pPr>
      <w:r w:rsidRPr="002D241E">
        <w:rPr>
          <w:sz w:val="24"/>
          <w:szCs w:val="24"/>
        </w:rPr>
        <w:t>3.2.3 Microbiological characteristics</w:t>
      </w:r>
    </w:p>
    <w:p w14:paraId="39A04CD8" w14:textId="77777777" w:rsidR="00354764" w:rsidRPr="002D241E" w:rsidRDefault="00354764" w:rsidP="000B193B">
      <w:pPr>
        <w:spacing w:line="360" w:lineRule="auto"/>
        <w:jc w:val="both"/>
      </w:pPr>
      <w:r w:rsidRPr="002D241E">
        <w:t>Mean</w:t>
      </w:r>
      <w:r w:rsidR="00C2454F" w:rsidRPr="002D241E">
        <w:t xml:space="preserve"> </w:t>
      </w:r>
      <w:r w:rsidRPr="002D241E">
        <w:t>±</w:t>
      </w:r>
      <w:r w:rsidR="00C2454F" w:rsidRPr="002D241E">
        <w:t xml:space="preserve"> </w:t>
      </w:r>
      <w:r w:rsidRPr="002D241E">
        <w:t xml:space="preserve">SE values of microbiological characteristics </w:t>
      </w:r>
      <w:r w:rsidRPr="002D241E">
        <w:rPr>
          <w:bCs/>
        </w:rPr>
        <w:t xml:space="preserve">during storage of chicken </w:t>
      </w:r>
      <w:proofErr w:type="spellStart"/>
      <w:r w:rsidRPr="002D241E">
        <w:rPr>
          <w:bCs/>
        </w:rPr>
        <w:t>papad</w:t>
      </w:r>
      <w:proofErr w:type="spellEnd"/>
      <w:r w:rsidR="00000A1F" w:rsidRPr="002D241E">
        <w:rPr>
          <w:bCs/>
        </w:rPr>
        <w:t xml:space="preserve"> </w:t>
      </w:r>
      <w:r w:rsidRPr="002D241E">
        <w:t>are presented in Table 5.</w:t>
      </w:r>
    </w:p>
    <w:p w14:paraId="55B0D282" w14:textId="77777777" w:rsidR="00E05DC0" w:rsidRPr="002D241E" w:rsidRDefault="00E05DC0" w:rsidP="00E05DC0">
      <w:pPr>
        <w:autoSpaceDE w:val="0"/>
        <w:autoSpaceDN w:val="0"/>
        <w:adjustRightInd w:val="0"/>
        <w:spacing w:line="360" w:lineRule="auto"/>
        <w:jc w:val="both"/>
      </w:pPr>
      <w:r w:rsidRPr="002D241E">
        <w:rPr>
          <w:b/>
        </w:rPr>
        <w:t xml:space="preserve">Table 5. </w:t>
      </w:r>
      <w:r w:rsidRPr="002D241E">
        <w:rPr>
          <w:b/>
          <w:bCs/>
        </w:rPr>
        <w:t>Changes in microbiological characteristics (</w:t>
      </w:r>
      <w:r w:rsidRPr="002D241E">
        <w:rPr>
          <w:b/>
        </w:rPr>
        <w:t>log CFU/g</w:t>
      </w:r>
      <w:r w:rsidRPr="002D241E">
        <w:rPr>
          <w:b/>
          <w:bCs/>
        </w:rPr>
        <w:t xml:space="preserve">) of chicken </w:t>
      </w:r>
      <w:proofErr w:type="spellStart"/>
      <w:r w:rsidRPr="002D241E">
        <w:rPr>
          <w:b/>
          <w:bCs/>
        </w:rPr>
        <w:t>papad</w:t>
      </w:r>
      <w:proofErr w:type="spellEnd"/>
      <w:r w:rsidRPr="002D241E">
        <w:rPr>
          <w:b/>
          <w:bCs/>
        </w:rPr>
        <w:t xml:space="preserve"> pre</w:t>
      </w:r>
      <w:r w:rsidR="00A3574A" w:rsidRPr="002D241E">
        <w:rPr>
          <w:b/>
          <w:bCs/>
        </w:rPr>
        <w:t>pared from SHMP</w:t>
      </w:r>
      <w:r w:rsidRPr="002D241E">
        <w:rPr>
          <w:b/>
          <w:bCs/>
        </w:rPr>
        <w:t xml:space="preserve"> during storage at ambient temperature</w:t>
      </w:r>
      <w:r w:rsidR="00A3574A" w:rsidRPr="002D241E">
        <w:rPr>
          <w:b/>
          <w:bCs/>
        </w:rPr>
        <w:t xml:space="preserve"> for 60 days</w:t>
      </w:r>
      <w:r w:rsidRPr="002D241E">
        <w:rPr>
          <w:b/>
          <w:bCs/>
        </w:rPr>
        <w:t xml:space="preserve"> (mean</w:t>
      </w:r>
      <w:r w:rsidR="00C2454F" w:rsidRPr="002D241E">
        <w:rPr>
          <w:b/>
          <w:bCs/>
        </w:rPr>
        <w:t xml:space="preserve"> </w:t>
      </w:r>
      <w:r w:rsidRPr="002D241E">
        <w:rPr>
          <w:b/>
          <w:bCs/>
        </w:rPr>
        <w:t>±</w:t>
      </w:r>
      <w:r w:rsidR="00C2454F" w:rsidRPr="002D241E">
        <w:rPr>
          <w:b/>
          <w:bCs/>
        </w:rPr>
        <w:t xml:space="preserve"> </w:t>
      </w:r>
      <w:r w:rsidRPr="002D241E">
        <w:rPr>
          <w:b/>
          <w:bCs/>
        </w:rPr>
        <w:t>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1188"/>
        <w:gridCol w:w="1188"/>
        <w:gridCol w:w="1188"/>
        <w:gridCol w:w="1188"/>
        <w:gridCol w:w="1188"/>
      </w:tblGrid>
      <w:tr w:rsidR="00E05DC0" w:rsidRPr="002D241E" w14:paraId="0A74945B" w14:textId="77777777" w:rsidTr="00E065D2">
        <w:trPr>
          <w:jc w:val="center"/>
        </w:trPr>
        <w:tc>
          <w:tcPr>
            <w:tcW w:w="0" w:type="auto"/>
            <w:vMerge w:val="restart"/>
          </w:tcPr>
          <w:p w14:paraId="7B88AF79" w14:textId="77777777" w:rsidR="00E05DC0" w:rsidRPr="002D241E" w:rsidRDefault="00E05DC0" w:rsidP="00A3574A">
            <w:pPr>
              <w:jc w:val="center"/>
              <w:rPr>
                <w:b/>
                <w:bCs/>
              </w:rPr>
            </w:pPr>
            <w:r w:rsidRPr="002D241E">
              <w:rPr>
                <w:b/>
                <w:bCs/>
              </w:rPr>
              <w:t>Parameter</w:t>
            </w:r>
          </w:p>
        </w:tc>
        <w:tc>
          <w:tcPr>
            <w:tcW w:w="0" w:type="auto"/>
            <w:gridSpan w:val="5"/>
          </w:tcPr>
          <w:p w14:paraId="45C0A486" w14:textId="77777777" w:rsidR="00E05DC0" w:rsidRPr="002D241E" w:rsidRDefault="00E05DC0" w:rsidP="00E065D2">
            <w:pPr>
              <w:jc w:val="center"/>
              <w:rPr>
                <w:b/>
                <w:bCs/>
              </w:rPr>
            </w:pPr>
            <w:r w:rsidRPr="002D241E">
              <w:rPr>
                <w:b/>
                <w:bCs/>
              </w:rPr>
              <w:t>Storage period (days)</w:t>
            </w:r>
          </w:p>
        </w:tc>
      </w:tr>
      <w:tr w:rsidR="00E05DC0" w:rsidRPr="002D241E" w14:paraId="701F1AE7" w14:textId="77777777" w:rsidTr="00E065D2">
        <w:trPr>
          <w:jc w:val="center"/>
        </w:trPr>
        <w:tc>
          <w:tcPr>
            <w:tcW w:w="0" w:type="auto"/>
            <w:vMerge/>
          </w:tcPr>
          <w:p w14:paraId="356C1B36" w14:textId="77777777" w:rsidR="00E05DC0" w:rsidRPr="002D241E" w:rsidRDefault="00E05DC0" w:rsidP="00E065D2">
            <w:pPr>
              <w:jc w:val="both"/>
              <w:rPr>
                <w:b/>
                <w:bCs/>
              </w:rPr>
            </w:pPr>
          </w:p>
        </w:tc>
        <w:tc>
          <w:tcPr>
            <w:tcW w:w="0" w:type="auto"/>
          </w:tcPr>
          <w:p w14:paraId="0F5CAA48" w14:textId="77777777" w:rsidR="00E05DC0" w:rsidRPr="002D241E" w:rsidRDefault="00E05DC0" w:rsidP="00E065D2">
            <w:pPr>
              <w:jc w:val="center"/>
              <w:rPr>
                <w:b/>
                <w:bCs/>
              </w:rPr>
            </w:pPr>
            <w:r w:rsidRPr="002D241E">
              <w:rPr>
                <w:b/>
                <w:bCs/>
              </w:rPr>
              <w:t>0</w:t>
            </w:r>
          </w:p>
        </w:tc>
        <w:tc>
          <w:tcPr>
            <w:tcW w:w="0" w:type="auto"/>
          </w:tcPr>
          <w:p w14:paraId="70FD4074" w14:textId="77777777" w:rsidR="00E05DC0" w:rsidRPr="002D241E" w:rsidRDefault="00E05DC0" w:rsidP="00E065D2">
            <w:pPr>
              <w:jc w:val="center"/>
              <w:rPr>
                <w:b/>
                <w:bCs/>
              </w:rPr>
            </w:pPr>
            <w:r w:rsidRPr="002D241E">
              <w:rPr>
                <w:b/>
                <w:bCs/>
              </w:rPr>
              <w:t>15</w:t>
            </w:r>
          </w:p>
        </w:tc>
        <w:tc>
          <w:tcPr>
            <w:tcW w:w="0" w:type="auto"/>
          </w:tcPr>
          <w:p w14:paraId="3E9E9A1A" w14:textId="77777777" w:rsidR="00E05DC0" w:rsidRPr="002D241E" w:rsidRDefault="00E05DC0" w:rsidP="00E065D2">
            <w:pPr>
              <w:jc w:val="center"/>
              <w:rPr>
                <w:b/>
                <w:bCs/>
              </w:rPr>
            </w:pPr>
            <w:r w:rsidRPr="002D241E">
              <w:rPr>
                <w:b/>
                <w:bCs/>
              </w:rPr>
              <w:t>30</w:t>
            </w:r>
          </w:p>
        </w:tc>
        <w:tc>
          <w:tcPr>
            <w:tcW w:w="0" w:type="auto"/>
          </w:tcPr>
          <w:p w14:paraId="658AA9F0" w14:textId="77777777" w:rsidR="00E05DC0" w:rsidRPr="002D241E" w:rsidRDefault="00E05DC0" w:rsidP="00E065D2">
            <w:pPr>
              <w:jc w:val="center"/>
              <w:rPr>
                <w:b/>
                <w:bCs/>
              </w:rPr>
            </w:pPr>
            <w:r w:rsidRPr="002D241E">
              <w:rPr>
                <w:b/>
                <w:bCs/>
              </w:rPr>
              <w:t>45</w:t>
            </w:r>
          </w:p>
        </w:tc>
        <w:tc>
          <w:tcPr>
            <w:tcW w:w="0" w:type="auto"/>
          </w:tcPr>
          <w:p w14:paraId="13A65BDE" w14:textId="77777777" w:rsidR="00E05DC0" w:rsidRPr="002D241E" w:rsidRDefault="00E05DC0" w:rsidP="00E065D2">
            <w:pPr>
              <w:jc w:val="center"/>
              <w:rPr>
                <w:b/>
                <w:bCs/>
              </w:rPr>
            </w:pPr>
            <w:r w:rsidRPr="002D241E">
              <w:rPr>
                <w:b/>
                <w:bCs/>
              </w:rPr>
              <w:t>60</w:t>
            </w:r>
          </w:p>
        </w:tc>
      </w:tr>
      <w:tr w:rsidR="00E05DC0" w:rsidRPr="002D241E" w14:paraId="5292A41D" w14:textId="77777777" w:rsidTr="00E065D2">
        <w:trPr>
          <w:jc w:val="center"/>
        </w:trPr>
        <w:tc>
          <w:tcPr>
            <w:tcW w:w="0" w:type="auto"/>
          </w:tcPr>
          <w:p w14:paraId="74580627" w14:textId="77777777" w:rsidR="00E05DC0" w:rsidRPr="002D241E" w:rsidRDefault="00E05DC0" w:rsidP="00E065D2">
            <w:pPr>
              <w:rPr>
                <w:b/>
              </w:rPr>
            </w:pPr>
            <w:r w:rsidRPr="002D241E">
              <w:rPr>
                <w:b/>
              </w:rPr>
              <w:t xml:space="preserve">Total plate count </w:t>
            </w:r>
          </w:p>
        </w:tc>
        <w:tc>
          <w:tcPr>
            <w:tcW w:w="0" w:type="auto"/>
          </w:tcPr>
          <w:p w14:paraId="6FF0F848" w14:textId="77777777" w:rsidR="00E05DC0" w:rsidRPr="002D241E" w:rsidRDefault="00E05DC0" w:rsidP="00E065D2">
            <w:pPr>
              <w:jc w:val="right"/>
              <w:rPr>
                <w:color w:val="000000"/>
                <w:vertAlign w:val="superscript"/>
              </w:rPr>
            </w:pPr>
            <w:r w:rsidRPr="002D241E">
              <w:rPr>
                <w:color w:val="000000"/>
              </w:rPr>
              <w:t>3.31±0.23</w:t>
            </w:r>
          </w:p>
        </w:tc>
        <w:tc>
          <w:tcPr>
            <w:tcW w:w="0" w:type="auto"/>
          </w:tcPr>
          <w:p w14:paraId="0A71D493" w14:textId="77777777" w:rsidR="00E05DC0" w:rsidRPr="002D241E" w:rsidRDefault="00E05DC0" w:rsidP="00E065D2">
            <w:pPr>
              <w:jc w:val="right"/>
              <w:rPr>
                <w:color w:val="000000"/>
                <w:vertAlign w:val="superscript"/>
              </w:rPr>
            </w:pPr>
            <w:r w:rsidRPr="002D241E">
              <w:rPr>
                <w:color w:val="000000"/>
              </w:rPr>
              <w:t>3.54±0.15</w:t>
            </w:r>
          </w:p>
        </w:tc>
        <w:tc>
          <w:tcPr>
            <w:tcW w:w="0" w:type="auto"/>
          </w:tcPr>
          <w:p w14:paraId="4BF4CCF7" w14:textId="77777777" w:rsidR="00E05DC0" w:rsidRPr="002D241E" w:rsidRDefault="00E05DC0" w:rsidP="00E065D2">
            <w:pPr>
              <w:jc w:val="right"/>
              <w:rPr>
                <w:color w:val="000000"/>
                <w:vertAlign w:val="superscript"/>
              </w:rPr>
            </w:pPr>
            <w:r w:rsidRPr="002D241E">
              <w:rPr>
                <w:color w:val="000000"/>
              </w:rPr>
              <w:t>3.72±0.23</w:t>
            </w:r>
          </w:p>
        </w:tc>
        <w:tc>
          <w:tcPr>
            <w:tcW w:w="0" w:type="auto"/>
          </w:tcPr>
          <w:p w14:paraId="0967F71A" w14:textId="77777777" w:rsidR="00E05DC0" w:rsidRPr="002D241E" w:rsidRDefault="00E05DC0" w:rsidP="00E065D2">
            <w:pPr>
              <w:jc w:val="right"/>
              <w:rPr>
                <w:color w:val="000000"/>
                <w:vertAlign w:val="superscript"/>
              </w:rPr>
            </w:pPr>
            <w:r w:rsidRPr="002D241E">
              <w:rPr>
                <w:color w:val="000000"/>
              </w:rPr>
              <w:t>3.86±0.16</w:t>
            </w:r>
          </w:p>
        </w:tc>
        <w:tc>
          <w:tcPr>
            <w:tcW w:w="0" w:type="auto"/>
          </w:tcPr>
          <w:p w14:paraId="747F4BFA" w14:textId="77777777" w:rsidR="00E05DC0" w:rsidRPr="002D241E" w:rsidRDefault="00E05DC0" w:rsidP="00E065D2">
            <w:pPr>
              <w:jc w:val="right"/>
              <w:rPr>
                <w:color w:val="000000"/>
                <w:vertAlign w:val="superscript"/>
              </w:rPr>
            </w:pPr>
            <w:r w:rsidRPr="002D241E">
              <w:rPr>
                <w:color w:val="000000"/>
              </w:rPr>
              <w:t>3.79±0.21</w:t>
            </w:r>
          </w:p>
        </w:tc>
      </w:tr>
      <w:tr w:rsidR="00E05DC0" w:rsidRPr="002D241E" w14:paraId="4ECED57A" w14:textId="77777777" w:rsidTr="00E065D2">
        <w:trPr>
          <w:jc w:val="center"/>
        </w:trPr>
        <w:tc>
          <w:tcPr>
            <w:tcW w:w="0" w:type="auto"/>
          </w:tcPr>
          <w:p w14:paraId="5EAED4C2" w14:textId="77777777" w:rsidR="00E05DC0" w:rsidRPr="002D241E" w:rsidRDefault="00E05DC0" w:rsidP="00E065D2">
            <w:pPr>
              <w:rPr>
                <w:b/>
              </w:rPr>
            </w:pPr>
            <w:r w:rsidRPr="002D241E">
              <w:rPr>
                <w:b/>
              </w:rPr>
              <w:t xml:space="preserve">Coliform count </w:t>
            </w:r>
          </w:p>
        </w:tc>
        <w:tc>
          <w:tcPr>
            <w:tcW w:w="0" w:type="auto"/>
          </w:tcPr>
          <w:p w14:paraId="742509B7" w14:textId="77777777" w:rsidR="00E05DC0" w:rsidRPr="002D241E" w:rsidRDefault="00E05DC0" w:rsidP="00E065D2">
            <w:pPr>
              <w:jc w:val="center"/>
              <w:rPr>
                <w:color w:val="000000"/>
              </w:rPr>
            </w:pPr>
            <w:r w:rsidRPr="002D241E">
              <w:rPr>
                <w:color w:val="000000"/>
              </w:rPr>
              <w:t>ND</w:t>
            </w:r>
          </w:p>
        </w:tc>
        <w:tc>
          <w:tcPr>
            <w:tcW w:w="0" w:type="auto"/>
          </w:tcPr>
          <w:p w14:paraId="4BF29941" w14:textId="77777777" w:rsidR="00E05DC0" w:rsidRPr="002D241E" w:rsidRDefault="00E05DC0" w:rsidP="00E065D2">
            <w:pPr>
              <w:jc w:val="center"/>
              <w:rPr>
                <w:color w:val="000000"/>
              </w:rPr>
            </w:pPr>
            <w:r w:rsidRPr="002D241E">
              <w:rPr>
                <w:color w:val="000000"/>
              </w:rPr>
              <w:t>ND</w:t>
            </w:r>
          </w:p>
        </w:tc>
        <w:tc>
          <w:tcPr>
            <w:tcW w:w="0" w:type="auto"/>
          </w:tcPr>
          <w:p w14:paraId="34EE427B" w14:textId="77777777" w:rsidR="00E05DC0" w:rsidRPr="002D241E" w:rsidRDefault="00E05DC0" w:rsidP="00E065D2">
            <w:pPr>
              <w:jc w:val="center"/>
              <w:rPr>
                <w:color w:val="000000"/>
              </w:rPr>
            </w:pPr>
            <w:r w:rsidRPr="002D241E">
              <w:rPr>
                <w:color w:val="000000"/>
              </w:rPr>
              <w:t>ND</w:t>
            </w:r>
          </w:p>
        </w:tc>
        <w:tc>
          <w:tcPr>
            <w:tcW w:w="0" w:type="auto"/>
          </w:tcPr>
          <w:p w14:paraId="337949CB" w14:textId="77777777" w:rsidR="00E05DC0" w:rsidRPr="002D241E" w:rsidRDefault="00E05DC0" w:rsidP="00E065D2">
            <w:pPr>
              <w:jc w:val="center"/>
              <w:rPr>
                <w:color w:val="000000"/>
              </w:rPr>
            </w:pPr>
            <w:r w:rsidRPr="002D241E">
              <w:rPr>
                <w:color w:val="000000"/>
              </w:rPr>
              <w:t>ND</w:t>
            </w:r>
          </w:p>
        </w:tc>
        <w:tc>
          <w:tcPr>
            <w:tcW w:w="0" w:type="auto"/>
          </w:tcPr>
          <w:p w14:paraId="4F10B3CE" w14:textId="77777777" w:rsidR="00E05DC0" w:rsidRPr="002D241E" w:rsidRDefault="00E05DC0" w:rsidP="00E065D2">
            <w:pPr>
              <w:jc w:val="center"/>
              <w:rPr>
                <w:color w:val="000000"/>
              </w:rPr>
            </w:pPr>
            <w:r w:rsidRPr="002D241E">
              <w:rPr>
                <w:color w:val="000000"/>
              </w:rPr>
              <w:t>ND</w:t>
            </w:r>
          </w:p>
        </w:tc>
      </w:tr>
      <w:tr w:rsidR="00E05DC0" w:rsidRPr="002D241E" w14:paraId="7C5DDA38" w14:textId="77777777" w:rsidTr="00E065D2">
        <w:trPr>
          <w:jc w:val="center"/>
        </w:trPr>
        <w:tc>
          <w:tcPr>
            <w:tcW w:w="0" w:type="auto"/>
          </w:tcPr>
          <w:p w14:paraId="6FE09BE2" w14:textId="77777777" w:rsidR="00E05DC0" w:rsidRPr="002D241E" w:rsidRDefault="00E05DC0" w:rsidP="00E065D2">
            <w:pPr>
              <w:rPr>
                <w:b/>
              </w:rPr>
            </w:pPr>
            <w:r w:rsidRPr="002D241E">
              <w:rPr>
                <w:b/>
                <w:i/>
                <w:iCs/>
              </w:rPr>
              <w:t>Staphylococcus aureus</w:t>
            </w:r>
            <w:r w:rsidRPr="002D241E">
              <w:rPr>
                <w:b/>
              </w:rPr>
              <w:t xml:space="preserve"> count</w:t>
            </w:r>
          </w:p>
        </w:tc>
        <w:tc>
          <w:tcPr>
            <w:tcW w:w="0" w:type="auto"/>
          </w:tcPr>
          <w:p w14:paraId="16C922E4" w14:textId="77777777" w:rsidR="00E05DC0" w:rsidRPr="002D241E" w:rsidRDefault="00E05DC0" w:rsidP="00E065D2">
            <w:pPr>
              <w:jc w:val="right"/>
              <w:rPr>
                <w:color w:val="000000"/>
                <w:vertAlign w:val="superscript"/>
              </w:rPr>
            </w:pPr>
            <w:r w:rsidRPr="002D241E">
              <w:rPr>
                <w:color w:val="000000"/>
              </w:rPr>
              <w:t>1.43±0.15</w:t>
            </w:r>
          </w:p>
        </w:tc>
        <w:tc>
          <w:tcPr>
            <w:tcW w:w="0" w:type="auto"/>
          </w:tcPr>
          <w:p w14:paraId="3D4C4CFC" w14:textId="77777777" w:rsidR="00E05DC0" w:rsidRPr="002D241E" w:rsidRDefault="00E05DC0" w:rsidP="00E065D2">
            <w:pPr>
              <w:jc w:val="right"/>
              <w:rPr>
                <w:color w:val="000000"/>
                <w:vertAlign w:val="superscript"/>
              </w:rPr>
            </w:pPr>
            <w:r w:rsidRPr="002D241E">
              <w:rPr>
                <w:color w:val="000000"/>
              </w:rPr>
              <w:t>1.64±0.17</w:t>
            </w:r>
          </w:p>
        </w:tc>
        <w:tc>
          <w:tcPr>
            <w:tcW w:w="0" w:type="auto"/>
          </w:tcPr>
          <w:p w14:paraId="33323651" w14:textId="77777777" w:rsidR="00E05DC0" w:rsidRPr="002D241E" w:rsidRDefault="00E05DC0" w:rsidP="00E065D2">
            <w:pPr>
              <w:jc w:val="right"/>
              <w:rPr>
                <w:color w:val="000000"/>
                <w:vertAlign w:val="superscript"/>
              </w:rPr>
            </w:pPr>
            <w:r w:rsidRPr="002D241E">
              <w:rPr>
                <w:color w:val="000000"/>
              </w:rPr>
              <w:t>1.57±0.10</w:t>
            </w:r>
          </w:p>
        </w:tc>
        <w:tc>
          <w:tcPr>
            <w:tcW w:w="0" w:type="auto"/>
          </w:tcPr>
          <w:p w14:paraId="285A81F1" w14:textId="77777777" w:rsidR="00E05DC0" w:rsidRPr="002D241E" w:rsidRDefault="00E05DC0" w:rsidP="00E065D2">
            <w:pPr>
              <w:jc w:val="right"/>
              <w:rPr>
                <w:color w:val="000000"/>
                <w:vertAlign w:val="superscript"/>
              </w:rPr>
            </w:pPr>
            <w:r w:rsidRPr="002D241E">
              <w:rPr>
                <w:color w:val="000000"/>
              </w:rPr>
              <w:t>1.68±0.14</w:t>
            </w:r>
          </w:p>
        </w:tc>
        <w:tc>
          <w:tcPr>
            <w:tcW w:w="0" w:type="auto"/>
          </w:tcPr>
          <w:p w14:paraId="3337BD17" w14:textId="77777777" w:rsidR="00E05DC0" w:rsidRPr="002D241E" w:rsidRDefault="00E05DC0" w:rsidP="00E065D2">
            <w:pPr>
              <w:jc w:val="right"/>
              <w:rPr>
                <w:color w:val="000000"/>
                <w:vertAlign w:val="superscript"/>
              </w:rPr>
            </w:pPr>
            <w:r w:rsidRPr="002D241E">
              <w:rPr>
                <w:color w:val="000000"/>
              </w:rPr>
              <w:t>1.81±0.11</w:t>
            </w:r>
          </w:p>
        </w:tc>
      </w:tr>
      <w:tr w:rsidR="00E05DC0" w:rsidRPr="002D241E" w14:paraId="185A5BC4" w14:textId="77777777" w:rsidTr="00E065D2">
        <w:trPr>
          <w:jc w:val="center"/>
        </w:trPr>
        <w:tc>
          <w:tcPr>
            <w:tcW w:w="0" w:type="auto"/>
          </w:tcPr>
          <w:p w14:paraId="37897F65" w14:textId="77777777" w:rsidR="00E05DC0" w:rsidRPr="002D241E" w:rsidRDefault="00E05DC0" w:rsidP="00E065D2">
            <w:pPr>
              <w:rPr>
                <w:b/>
              </w:rPr>
            </w:pPr>
            <w:r w:rsidRPr="002D241E">
              <w:rPr>
                <w:b/>
              </w:rPr>
              <w:t xml:space="preserve">Yeast and mould count </w:t>
            </w:r>
          </w:p>
        </w:tc>
        <w:tc>
          <w:tcPr>
            <w:tcW w:w="0" w:type="auto"/>
          </w:tcPr>
          <w:p w14:paraId="30E912A5" w14:textId="77777777" w:rsidR="00E05DC0" w:rsidRPr="002D241E" w:rsidRDefault="00E05DC0" w:rsidP="00E065D2">
            <w:pPr>
              <w:jc w:val="right"/>
              <w:rPr>
                <w:color w:val="000000"/>
                <w:vertAlign w:val="superscript"/>
              </w:rPr>
            </w:pPr>
            <w:r w:rsidRPr="002D241E">
              <w:rPr>
                <w:color w:val="000000"/>
              </w:rPr>
              <w:t>1.24±0.12</w:t>
            </w:r>
          </w:p>
        </w:tc>
        <w:tc>
          <w:tcPr>
            <w:tcW w:w="0" w:type="auto"/>
          </w:tcPr>
          <w:p w14:paraId="787D0C52" w14:textId="77777777" w:rsidR="00E05DC0" w:rsidRPr="002D241E" w:rsidRDefault="00E05DC0" w:rsidP="00E065D2">
            <w:pPr>
              <w:jc w:val="right"/>
              <w:rPr>
                <w:color w:val="000000"/>
                <w:vertAlign w:val="superscript"/>
              </w:rPr>
            </w:pPr>
            <w:r w:rsidRPr="002D241E">
              <w:rPr>
                <w:color w:val="000000"/>
              </w:rPr>
              <w:t>1.37±0.11</w:t>
            </w:r>
          </w:p>
        </w:tc>
        <w:tc>
          <w:tcPr>
            <w:tcW w:w="0" w:type="auto"/>
          </w:tcPr>
          <w:p w14:paraId="704E9175" w14:textId="77777777" w:rsidR="00E05DC0" w:rsidRPr="002D241E" w:rsidRDefault="00E05DC0" w:rsidP="00E065D2">
            <w:pPr>
              <w:jc w:val="right"/>
              <w:rPr>
                <w:color w:val="000000"/>
                <w:vertAlign w:val="superscript"/>
              </w:rPr>
            </w:pPr>
            <w:r w:rsidRPr="002D241E">
              <w:rPr>
                <w:color w:val="000000"/>
              </w:rPr>
              <w:t>1.62±0.14</w:t>
            </w:r>
          </w:p>
        </w:tc>
        <w:tc>
          <w:tcPr>
            <w:tcW w:w="0" w:type="auto"/>
          </w:tcPr>
          <w:p w14:paraId="112F3675" w14:textId="77777777" w:rsidR="00E05DC0" w:rsidRPr="002D241E" w:rsidRDefault="00E05DC0" w:rsidP="00E065D2">
            <w:pPr>
              <w:jc w:val="right"/>
              <w:rPr>
                <w:color w:val="000000"/>
                <w:vertAlign w:val="superscript"/>
              </w:rPr>
            </w:pPr>
            <w:r w:rsidRPr="002D241E">
              <w:rPr>
                <w:color w:val="000000"/>
              </w:rPr>
              <w:t>1.56±0.17</w:t>
            </w:r>
          </w:p>
        </w:tc>
        <w:tc>
          <w:tcPr>
            <w:tcW w:w="0" w:type="auto"/>
          </w:tcPr>
          <w:p w14:paraId="5B48F135" w14:textId="77777777" w:rsidR="00E05DC0" w:rsidRPr="002D241E" w:rsidRDefault="00E05DC0" w:rsidP="00E065D2">
            <w:pPr>
              <w:jc w:val="right"/>
              <w:rPr>
                <w:color w:val="000000"/>
                <w:vertAlign w:val="superscript"/>
              </w:rPr>
            </w:pPr>
            <w:r w:rsidRPr="002D241E">
              <w:rPr>
                <w:color w:val="000000"/>
              </w:rPr>
              <w:t>1.60±0.13</w:t>
            </w:r>
          </w:p>
        </w:tc>
      </w:tr>
      <w:tr w:rsidR="00E05DC0" w:rsidRPr="002D241E" w14:paraId="7FD538CE" w14:textId="77777777" w:rsidTr="00E065D2">
        <w:trPr>
          <w:jc w:val="center"/>
        </w:trPr>
        <w:tc>
          <w:tcPr>
            <w:tcW w:w="0" w:type="auto"/>
          </w:tcPr>
          <w:p w14:paraId="5D7F3C0D" w14:textId="77777777" w:rsidR="00E05DC0" w:rsidRPr="002D241E" w:rsidRDefault="00E05DC0" w:rsidP="00E065D2">
            <w:pPr>
              <w:rPr>
                <w:b/>
              </w:rPr>
            </w:pPr>
            <w:r w:rsidRPr="002D241E">
              <w:rPr>
                <w:b/>
                <w:i/>
                <w:iCs/>
              </w:rPr>
              <w:t>Salmonella</w:t>
            </w:r>
          </w:p>
        </w:tc>
        <w:tc>
          <w:tcPr>
            <w:tcW w:w="0" w:type="auto"/>
          </w:tcPr>
          <w:p w14:paraId="752FB45B" w14:textId="77777777" w:rsidR="00E05DC0" w:rsidRPr="002D241E" w:rsidRDefault="00E05DC0" w:rsidP="00E065D2">
            <w:pPr>
              <w:jc w:val="center"/>
              <w:rPr>
                <w:color w:val="000000"/>
              </w:rPr>
            </w:pPr>
            <w:r w:rsidRPr="002D241E">
              <w:rPr>
                <w:color w:val="000000"/>
              </w:rPr>
              <w:t>ND</w:t>
            </w:r>
          </w:p>
        </w:tc>
        <w:tc>
          <w:tcPr>
            <w:tcW w:w="0" w:type="auto"/>
          </w:tcPr>
          <w:p w14:paraId="42270E01" w14:textId="77777777" w:rsidR="00E05DC0" w:rsidRPr="002D241E" w:rsidRDefault="00E05DC0" w:rsidP="00E065D2">
            <w:pPr>
              <w:jc w:val="center"/>
              <w:rPr>
                <w:color w:val="000000"/>
              </w:rPr>
            </w:pPr>
            <w:r w:rsidRPr="002D241E">
              <w:rPr>
                <w:color w:val="000000"/>
              </w:rPr>
              <w:t>ND</w:t>
            </w:r>
          </w:p>
        </w:tc>
        <w:tc>
          <w:tcPr>
            <w:tcW w:w="0" w:type="auto"/>
          </w:tcPr>
          <w:p w14:paraId="6F511B72" w14:textId="77777777" w:rsidR="00E05DC0" w:rsidRPr="002D241E" w:rsidRDefault="00E05DC0" w:rsidP="00E065D2">
            <w:pPr>
              <w:jc w:val="center"/>
              <w:rPr>
                <w:color w:val="000000"/>
              </w:rPr>
            </w:pPr>
            <w:r w:rsidRPr="002D241E">
              <w:rPr>
                <w:color w:val="000000"/>
              </w:rPr>
              <w:t>ND</w:t>
            </w:r>
          </w:p>
        </w:tc>
        <w:tc>
          <w:tcPr>
            <w:tcW w:w="0" w:type="auto"/>
          </w:tcPr>
          <w:p w14:paraId="1596D183" w14:textId="77777777" w:rsidR="00E05DC0" w:rsidRPr="002D241E" w:rsidRDefault="00E05DC0" w:rsidP="00E065D2">
            <w:pPr>
              <w:jc w:val="center"/>
              <w:rPr>
                <w:color w:val="000000"/>
              </w:rPr>
            </w:pPr>
            <w:r w:rsidRPr="002D241E">
              <w:rPr>
                <w:color w:val="000000"/>
              </w:rPr>
              <w:t>ND</w:t>
            </w:r>
          </w:p>
        </w:tc>
        <w:tc>
          <w:tcPr>
            <w:tcW w:w="0" w:type="auto"/>
          </w:tcPr>
          <w:p w14:paraId="55F0540C" w14:textId="77777777" w:rsidR="00E05DC0" w:rsidRPr="002D241E" w:rsidRDefault="00E05DC0" w:rsidP="00E065D2">
            <w:pPr>
              <w:jc w:val="center"/>
              <w:rPr>
                <w:color w:val="000000"/>
              </w:rPr>
            </w:pPr>
            <w:r w:rsidRPr="002D241E">
              <w:rPr>
                <w:color w:val="000000"/>
              </w:rPr>
              <w:t>ND</w:t>
            </w:r>
          </w:p>
        </w:tc>
      </w:tr>
    </w:tbl>
    <w:p w14:paraId="31F13EFB" w14:textId="77777777" w:rsidR="00E05DC0" w:rsidRPr="002D241E" w:rsidRDefault="00EA33AF" w:rsidP="00E05DC0">
      <w:pPr>
        <w:jc w:val="both"/>
        <w:rPr>
          <w:i/>
          <w:color w:val="333333"/>
        </w:rPr>
      </w:pPr>
      <w:r w:rsidRPr="002D241E">
        <w:rPr>
          <w:i/>
          <w:color w:val="333333"/>
        </w:rPr>
        <w:t xml:space="preserve">   </w:t>
      </w:r>
      <w:r w:rsidR="00E05DC0" w:rsidRPr="002D241E">
        <w:rPr>
          <w:i/>
          <w:color w:val="333333"/>
        </w:rPr>
        <w:t>n=6, ND=Not Detected.</w:t>
      </w:r>
    </w:p>
    <w:p w14:paraId="0F09FEAD" w14:textId="77777777" w:rsidR="00E05DC0" w:rsidRPr="002D241E" w:rsidRDefault="00E05DC0" w:rsidP="00354764">
      <w:pPr>
        <w:spacing w:line="360" w:lineRule="auto"/>
        <w:ind w:firstLine="720"/>
        <w:jc w:val="both"/>
      </w:pPr>
    </w:p>
    <w:p w14:paraId="0D7BDE03" w14:textId="77777777" w:rsidR="001F4211" w:rsidRPr="002D241E" w:rsidRDefault="004023B5" w:rsidP="000B193B">
      <w:pPr>
        <w:pStyle w:val="NormalWeb"/>
        <w:spacing w:before="0" w:beforeAutospacing="0" w:after="0" w:afterAutospacing="0" w:line="360" w:lineRule="auto"/>
        <w:jc w:val="both"/>
      </w:pPr>
      <w:r w:rsidRPr="002D241E">
        <w:t>TPC increased non-significantly (P &gt; 0.05) from 3.31 ± 0.23 to 3.79 ± 0.21 log CFU/g, remaining below the permissible limit of 5 log CFU/g for dried products (Jay</w:t>
      </w:r>
      <w:r w:rsidR="00A3574A" w:rsidRPr="002D241E">
        <w:t xml:space="preserve"> </w:t>
      </w:r>
      <w:r w:rsidR="00A3574A" w:rsidRPr="002D241E">
        <w:rPr>
          <w:i/>
        </w:rPr>
        <w:t>et al.</w:t>
      </w:r>
      <w:r w:rsidRPr="002D241E">
        <w:rPr>
          <w:i/>
        </w:rPr>
        <w:t>,</w:t>
      </w:r>
      <w:r w:rsidRPr="002D241E">
        <w:t xml:space="preserve"> 2005). Similarly, </w:t>
      </w:r>
      <w:r w:rsidRPr="002D241E">
        <w:rPr>
          <w:rStyle w:val="Emphasis"/>
        </w:rPr>
        <w:t>S. aureus</w:t>
      </w:r>
      <w:r w:rsidRPr="002D241E">
        <w:t xml:space="preserve"> counts increased from 1.43 ± 0.15 to 1.81 ± 0.11 log CFU/g without significant differences (P &gt; 0.05). The relatively low counts may be attributed to thermal processing, low water activity, hygienic handling, and the antimicrobial effects of spices. Similar trends were reported by Modi </w:t>
      </w:r>
      <w:r w:rsidRPr="002D241E">
        <w:rPr>
          <w:i/>
        </w:rPr>
        <w:t>et al.</w:t>
      </w:r>
      <w:r w:rsidRPr="002D241E">
        <w:t xml:space="preserve"> (2007), Hameed </w:t>
      </w:r>
      <w:r w:rsidRPr="002D241E">
        <w:rPr>
          <w:i/>
        </w:rPr>
        <w:t>et al.</w:t>
      </w:r>
      <w:r w:rsidRPr="002D241E">
        <w:t xml:space="preserve"> (2007), Kharb </w:t>
      </w:r>
      <w:r w:rsidRPr="002D241E">
        <w:rPr>
          <w:i/>
        </w:rPr>
        <w:t>et al.</w:t>
      </w:r>
      <w:r w:rsidRPr="002D241E">
        <w:t xml:space="preserve"> (2008), and Das and Jayaraman (2003).</w:t>
      </w:r>
    </w:p>
    <w:p w14:paraId="6400BE2D" w14:textId="77777777" w:rsidR="001F4211" w:rsidRPr="002D241E" w:rsidRDefault="004023B5" w:rsidP="000B193B">
      <w:pPr>
        <w:pStyle w:val="NormalWeb"/>
        <w:spacing w:before="0" w:beforeAutospacing="0" w:after="0" w:afterAutospacing="0" w:line="360" w:lineRule="auto"/>
        <w:jc w:val="both"/>
      </w:pPr>
      <w:r w:rsidRPr="002D241E">
        <w:t xml:space="preserve">YMC increased non-significantly (P &gt; 0.05) from 1.24 ± 0.12 to 1.60 ± 0.13 log CFU/g during storage. The relatively low counts may be associated with the antimycotic effects of spices. A similar increase was reported in dehydrated spent hen meat mince by Kharb </w:t>
      </w:r>
      <w:r w:rsidRPr="002D241E">
        <w:rPr>
          <w:i/>
        </w:rPr>
        <w:t>et al.</w:t>
      </w:r>
      <w:r w:rsidRPr="002D241E">
        <w:t xml:space="preserve"> (2008).</w:t>
      </w:r>
    </w:p>
    <w:p w14:paraId="0B8CC12F" w14:textId="77777777" w:rsidR="001F4211" w:rsidRPr="002D241E" w:rsidRDefault="004023B5" w:rsidP="000B193B">
      <w:pPr>
        <w:pStyle w:val="NormalWeb"/>
        <w:spacing w:before="0" w:beforeAutospacing="0" w:line="360" w:lineRule="auto"/>
        <w:jc w:val="both"/>
      </w:pPr>
      <w:r w:rsidRPr="002D241E">
        <w:lastRenderedPageBreak/>
        <w:t xml:space="preserve">Neither coliforms nor </w:t>
      </w:r>
      <w:r w:rsidRPr="002D241E">
        <w:rPr>
          <w:rStyle w:val="Emphasis"/>
        </w:rPr>
        <w:t>Salmonella</w:t>
      </w:r>
      <w:r w:rsidRPr="002D241E">
        <w:t xml:space="preserve"> were detected throughout the 60-day storage period, possibly reflecting effective thermal processing, hygienic practices, and the low water activity of the product. Similar absence of coliforms was reported in dehydrated chicken </w:t>
      </w:r>
      <w:proofErr w:type="spellStart"/>
      <w:r w:rsidRPr="002D241E">
        <w:t>pulav</w:t>
      </w:r>
      <w:proofErr w:type="spellEnd"/>
      <w:r w:rsidRPr="002D241E">
        <w:t xml:space="preserve"> (Das and Jayaraman, 2003) and chicken kebab mix (Modi </w:t>
      </w:r>
      <w:r w:rsidRPr="002D241E">
        <w:rPr>
          <w:i/>
        </w:rPr>
        <w:t>et al.,</w:t>
      </w:r>
      <w:r w:rsidRPr="002D241E">
        <w:t xml:space="preserve"> 2007). The absence of </w:t>
      </w:r>
      <w:r w:rsidRPr="002D241E">
        <w:rPr>
          <w:rStyle w:val="Emphasis"/>
        </w:rPr>
        <w:t>Salmonella</w:t>
      </w:r>
      <w:r w:rsidRPr="002D241E">
        <w:t xml:space="preserve"> was also reported in squid soup powder (Chacko </w:t>
      </w:r>
      <w:r w:rsidRPr="002D241E">
        <w:rPr>
          <w:i/>
        </w:rPr>
        <w:t>et al.,</w:t>
      </w:r>
      <w:r w:rsidRPr="002D241E">
        <w:t xml:space="preserve"> 2005) and chicken emulsion (Kala </w:t>
      </w:r>
      <w:r w:rsidRPr="002D241E">
        <w:rPr>
          <w:i/>
        </w:rPr>
        <w:t>et al.,</w:t>
      </w:r>
      <w:r w:rsidRPr="002D241E">
        <w:t xml:space="preserve"> 2007).</w:t>
      </w:r>
    </w:p>
    <w:p w14:paraId="31DBCCB7" w14:textId="77777777" w:rsidR="001F4211" w:rsidRPr="002D241E" w:rsidRDefault="004023B5">
      <w:pPr>
        <w:pStyle w:val="Heading3"/>
      </w:pPr>
      <w:r w:rsidRPr="002D241E">
        <w:t>3.2.4 Sensory characteristics</w:t>
      </w:r>
    </w:p>
    <w:p w14:paraId="58495B80" w14:textId="77777777" w:rsidR="007C72C8" w:rsidRPr="002D241E" w:rsidRDefault="007C72C8" w:rsidP="000B193B">
      <w:pPr>
        <w:spacing w:line="360" w:lineRule="auto"/>
        <w:jc w:val="both"/>
      </w:pPr>
      <w:r w:rsidRPr="002D241E">
        <w:t>Mean</w:t>
      </w:r>
      <w:r w:rsidR="00C2454F" w:rsidRPr="002D241E">
        <w:t xml:space="preserve"> </w:t>
      </w:r>
      <w:r w:rsidRPr="002D241E">
        <w:t>±</w:t>
      </w:r>
      <w:r w:rsidR="00C2454F" w:rsidRPr="002D241E">
        <w:t xml:space="preserve"> </w:t>
      </w:r>
      <w:r w:rsidRPr="002D241E">
        <w:t xml:space="preserve">SE values of sensory characteristics </w:t>
      </w:r>
      <w:r w:rsidRPr="002D241E">
        <w:rPr>
          <w:bCs/>
        </w:rPr>
        <w:t xml:space="preserve">during storage of chicken </w:t>
      </w:r>
      <w:proofErr w:type="spellStart"/>
      <w:r w:rsidRPr="002D241E">
        <w:rPr>
          <w:bCs/>
        </w:rPr>
        <w:t>papad</w:t>
      </w:r>
      <w:proofErr w:type="spellEnd"/>
      <w:r w:rsidR="006A292F" w:rsidRPr="002D241E">
        <w:rPr>
          <w:bCs/>
        </w:rPr>
        <w:t xml:space="preserve"> </w:t>
      </w:r>
      <w:r w:rsidRPr="002D241E">
        <w:t>are presented in Table 6.</w:t>
      </w:r>
    </w:p>
    <w:p w14:paraId="1148213C" w14:textId="77777777" w:rsidR="00E05DC0" w:rsidRPr="002D241E" w:rsidRDefault="00E05DC0" w:rsidP="00E05DC0">
      <w:pPr>
        <w:autoSpaceDE w:val="0"/>
        <w:autoSpaceDN w:val="0"/>
        <w:adjustRightInd w:val="0"/>
        <w:spacing w:line="360" w:lineRule="auto"/>
        <w:jc w:val="both"/>
      </w:pPr>
      <w:r w:rsidRPr="002D241E">
        <w:rPr>
          <w:b/>
        </w:rPr>
        <w:t xml:space="preserve">Table 6. </w:t>
      </w:r>
      <w:r w:rsidRPr="002D241E">
        <w:rPr>
          <w:b/>
          <w:bCs/>
        </w:rPr>
        <w:t xml:space="preserve">Changes in </w:t>
      </w:r>
      <w:r w:rsidRPr="002D241E">
        <w:rPr>
          <w:b/>
          <w:color w:val="000000"/>
        </w:rPr>
        <w:t xml:space="preserve">sensory </w:t>
      </w:r>
      <w:r w:rsidRPr="002D241E">
        <w:rPr>
          <w:b/>
          <w:bCs/>
        </w:rPr>
        <w:t xml:space="preserve">characteristics of chicken </w:t>
      </w:r>
      <w:proofErr w:type="spellStart"/>
      <w:r w:rsidRPr="002D241E">
        <w:rPr>
          <w:b/>
          <w:bCs/>
        </w:rPr>
        <w:t>papad</w:t>
      </w:r>
      <w:proofErr w:type="spellEnd"/>
      <w:r w:rsidRPr="002D241E">
        <w:rPr>
          <w:b/>
          <w:bCs/>
        </w:rPr>
        <w:t xml:space="preserve"> prepared from </w:t>
      </w:r>
      <w:r w:rsidR="00A3574A" w:rsidRPr="002D241E">
        <w:rPr>
          <w:b/>
          <w:bCs/>
        </w:rPr>
        <w:t xml:space="preserve">SHMP </w:t>
      </w:r>
      <w:r w:rsidRPr="002D241E">
        <w:rPr>
          <w:b/>
          <w:bCs/>
        </w:rPr>
        <w:t>during storage at ambient temperature</w:t>
      </w:r>
      <w:r w:rsidR="00A3574A" w:rsidRPr="002D241E">
        <w:rPr>
          <w:b/>
          <w:bCs/>
        </w:rPr>
        <w:t xml:space="preserve"> for 60 days</w:t>
      </w:r>
      <w:r w:rsidRPr="002D241E">
        <w:rPr>
          <w:b/>
          <w:bCs/>
        </w:rPr>
        <w:t xml:space="preserve"> (mean</w:t>
      </w:r>
      <w:r w:rsidR="00C2454F" w:rsidRPr="002D241E">
        <w:rPr>
          <w:b/>
          <w:bCs/>
        </w:rPr>
        <w:t xml:space="preserve"> </w:t>
      </w:r>
      <w:r w:rsidRPr="002D241E">
        <w:rPr>
          <w:b/>
          <w:bCs/>
        </w:rPr>
        <w:t>±</w:t>
      </w:r>
      <w:r w:rsidR="00C2454F" w:rsidRPr="002D241E">
        <w:rPr>
          <w:b/>
          <w:bCs/>
        </w:rPr>
        <w:t xml:space="preserve"> </w:t>
      </w:r>
      <w:r w:rsidRPr="002D241E">
        <w:rPr>
          <w:b/>
          <w:bCs/>
        </w:rPr>
        <w:t>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1188"/>
        <w:gridCol w:w="1188"/>
        <w:gridCol w:w="1188"/>
        <w:gridCol w:w="1188"/>
        <w:gridCol w:w="1188"/>
      </w:tblGrid>
      <w:tr w:rsidR="00E05DC0" w:rsidRPr="002D241E" w14:paraId="02E00312" w14:textId="77777777" w:rsidTr="00E065D2">
        <w:trPr>
          <w:jc w:val="center"/>
        </w:trPr>
        <w:tc>
          <w:tcPr>
            <w:tcW w:w="0" w:type="auto"/>
            <w:vMerge w:val="restart"/>
          </w:tcPr>
          <w:p w14:paraId="172FA536" w14:textId="77777777" w:rsidR="00E05DC0" w:rsidRPr="002D241E" w:rsidRDefault="00E05DC0" w:rsidP="00A3574A">
            <w:pPr>
              <w:jc w:val="center"/>
              <w:rPr>
                <w:b/>
                <w:bCs/>
              </w:rPr>
            </w:pPr>
            <w:r w:rsidRPr="002D241E">
              <w:rPr>
                <w:b/>
                <w:bCs/>
              </w:rPr>
              <w:t>Parameter</w:t>
            </w:r>
          </w:p>
        </w:tc>
        <w:tc>
          <w:tcPr>
            <w:tcW w:w="0" w:type="auto"/>
            <w:gridSpan w:val="5"/>
          </w:tcPr>
          <w:p w14:paraId="19E1B4C1" w14:textId="77777777" w:rsidR="00E05DC0" w:rsidRPr="002D241E" w:rsidRDefault="00E05DC0" w:rsidP="00E065D2">
            <w:pPr>
              <w:jc w:val="center"/>
              <w:rPr>
                <w:b/>
                <w:bCs/>
              </w:rPr>
            </w:pPr>
            <w:r w:rsidRPr="002D241E">
              <w:rPr>
                <w:b/>
                <w:bCs/>
              </w:rPr>
              <w:t>Storage period (days)</w:t>
            </w:r>
          </w:p>
        </w:tc>
      </w:tr>
      <w:tr w:rsidR="00E05DC0" w:rsidRPr="002D241E" w14:paraId="17609D9E" w14:textId="77777777" w:rsidTr="00E065D2">
        <w:trPr>
          <w:jc w:val="center"/>
        </w:trPr>
        <w:tc>
          <w:tcPr>
            <w:tcW w:w="0" w:type="auto"/>
            <w:vMerge/>
          </w:tcPr>
          <w:p w14:paraId="66E26A6E" w14:textId="77777777" w:rsidR="00E05DC0" w:rsidRPr="002D241E" w:rsidRDefault="00E05DC0" w:rsidP="00E065D2">
            <w:pPr>
              <w:jc w:val="both"/>
              <w:rPr>
                <w:b/>
                <w:bCs/>
              </w:rPr>
            </w:pPr>
          </w:p>
        </w:tc>
        <w:tc>
          <w:tcPr>
            <w:tcW w:w="0" w:type="auto"/>
          </w:tcPr>
          <w:p w14:paraId="1719F434" w14:textId="77777777" w:rsidR="00E05DC0" w:rsidRPr="002D241E" w:rsidRDefault="00E05DC0" w:rsidP="00E065D2">
            <w:pPr>
              <w:jc w:val="center"/>
              <w:rPr>
                <w:b/>
                <w:bCs/>
              </w:rPr>
            </w:pPr>
            <w:r w:rsidRPr="002D241E">
              <w:rPr>
                <w:b/>
                <w:bCs/>
              </w:rPr>
              <w:t>0</w:t>
            </w:r>
          </w:p>
        </w:tc>
        <w:tc>
          <w:tcPr>
            <w:tcW w:w="0" w:type="auto"/>
          </w:tcPr>
          <w:p w14:paraId="59BA2B22" w14:textId="77777777" w:rsidR="00E05DC0" w:rsidRPr="002D241E" w:rsidRDefault="00E05DC0" w:rsidP="00E065D2">
            <w:pPr>
              <w:jc w:val="center"/>
              <w:rPr>
                <w:b/>
                <w:bCs/>
              </w:rPr>
            </w:pPr>
            <w:r w:rsidRPr="002D241E">
              <w:rPr>
                <w:b/>
                <w:bCs/>
              </w:rPr>
              <w:t>15</w:t>
            </w:r>
          </w:p>
        </w:tc>
        <w:tc>
          <w:tcPr>
            <w:tcW w:w="0" w:type="auto"/>
          </w:tcPr>
          <w:p w14:paraId="561592B0" w14:textId="77777777" w:rsidR="00E05DC0" w:rsidRPr="002D241E" w:rsidRDefault="00E05DC0" w:rsidP="00E065D2">
            <w:pPr>
              <w:jc w:val="center"/>
              <w:rPr>
                <w:b/>
                <w:bCs/>
              </w:rPr>
            </w:pPr>
            <w:r w:rsidRPr="002D241E">
              <w:rPr>
                <w:b/>
                <w:bCs/>
              </w:rPr>
              <w:t>30</w:t>
            </w:r>
          </w:p>
        </w:tc>
        <w:tc>
          <w:tcPr>
            <w:tcW w:w="0" w:type="auto"/>
          </w:tcPr>
          <w:p w14:paraId="14A953E4" w14:textId="77777777" w:rsidR="00E05DC0" w:rsidRPr="002D241E" w:rsidRDefault="00E05DC0" w:rsidP="00E065D2">
            <w:pPr>
              <w:jc w:val="center"/>
              <w:rPr>
                <w:b/>
                <w:bCs/>
              </w:rPr>
            </w:pPr>
            <w:r w:rsidRPr="002D241E">
              <w:rPr>
                <w:b/>
                <w:bCs/>
              </w:rPr>
              <w:t>45</w:t>
            </w:r>
          </w:p>
        </w:tc>
        <w:tc>
          <w:tcPr>
            <w:tcW w:w="0" w:type="auto"/>
          </w:tcPr>
          <w:p w14:paraId="3F03FF29" w14:textId="77777777" w:rsidR="00E05DC0" w:rsidRPr="002D241E" w:rsidRDefault="00E05DC0" w:rsidP="00E065D2">
            <w:pPr>
              <w:jc w:val="center"/>
              <w:rPr>
                <w:b/>
                <w:bCs/>
              </w:rPr>
            </w:pPr>
            <w:r w:rsidRPr="002D241E">
              <w:rPr>
                <w:b/>
                <w:bCs/>
              </w:rPr>
              <w:t>60</w:t>
            </w:r>
          </w:p>
        </w:tc>
      </w:tr>
      <w:tr w:rsidR="00E05DC0" w:rsidRPr="002D241E" w14:paraId="7DA9FDCB" w14:textId="77777777" w:rsidTr="00E065D2">
        <w:trPr>
          <w:jc w:val="center"/>
        </w:trPr>
        <w:tc>
          <w:tcPr>
            <w:tcW w:w="0" w:type="auto"/>
          </w:tcPr>
          <w:p w14:paraId="708B6214" w14:textId="77777777" w:rsidR="00E05DC0" w:rsidRPr="002D241E" w:rsidRDefault="00E05DC0" w:rsidP="00E065D2">
            <w:pPr>
              <w:rPr>
                <w:b/>
              </w:rPr>
            </w:pPr>
            <w:r w:rsidRPr="002D241E">
              <w:rPr>
                <w:b/>
              </w:rPr>
              <w:t xml:space="preserve">General appearance and </w:t>
            </w:r>
            <w:proofErr w:type="spellStart"/>
            <w:r w:rsidRPr="002D241E">
              <w:rPr>
                <w:b/>
              </w:rPr>
              <w:t>colour</w:t>
            </w:r>
            <w:proofErr w:type="spellEnd"/>
          </w:p>
        </w:tc>
        <w:tc>
          <w:tcPr>
            <w:tcW w:w="0" w:type="auto"/>
          </w:tcPr>
          <w:p w14:paraId="2E3E9580" w14:textId="77777777" w:rsidR="00E05DC0" w:rsidRPr="002D241E" w:rsidRDefault="00E05DC0" w:rsidP="00E065D2">
            <w:pPr>
              <w:jc w:val="right"/>
              <w:rPr>
                <w:color w:val="000000"/>
                <w:vertAlign w:val="superscript"/>
              </w:rPr>
            </w:pPr>
            <w:r w:rsidRPr="002D241E">
              <w:rPr>
                <w:color w:val="000000"/>
              </w:rPr>
              <w:t>7.23±0.07</w:t>
            </w:r>
          </w:p>
        </w:tc>
        <w:tc>
          <w:tcPr>
            <w:tcW w:w="0" w:type="auto"/>
          </w:tcPr>
          <w:p w14:paraId="31FA0945" w14:textId="77777777" w:rsidR="00E05DC0" w:rsidRPr="002D241E" w:rsidRDefault="00E05DC0" w:rsidP="00E065D2">
            <w:pPr>
              <w:jc w:val="right"/>
              <w:rPr>
                <w:color w:val="000000"/>
                <w:vertAlign w:val="superscript"/>
              </w:rPr>
            </w:pPr>
            <w:r w:rsidRPr="002D241E">
              <w:rPr>
                <w:color w:val="000000"/>
              </w:rPr>
              <w:t>7.19±0.12</w:t>
            </w:r>
          </w:p>
        </w:tc>
        <w:tc>
          <w:tcPr>
            <w:tcW w:w="0" w:type="auto"/>
          </w:tcPr>
          <w:p w14:paraId="604277A1" w14:textId="77777777" w:rsidR="00E05DC0" w:rsidRPr="002D241E" w:rsidRDefault="00E05DC0" w:rsidP="00E065D2">
            <w:pPr>
              <w:jc w:val="right"/>
              <w:rPr>
                <w:color w:val="000000"/>
                <w:vertAlign w:val="superscript"/>
              </w:rPr>
            </w:pPr>
            <w:r w:rsidRPr="002D241E">
              <w:rPr>
                <w:color w:val="000000"/>
              </w:rPr>
              <w:t>7.26±0.11</w:t>
            </w:r>
          </w:p>
        </w:tc>
        <w:tc>
          <w:tcPr>
            <w:tcW w:w="0" w:type="auto"/>
          </w:tcPr>
          <w:p w14:paraId="70F433FA" w14:textId="77777777" w:rsidR="00E05DC0" w:rsidRPr="002D241E" w:rsidRDefault="00E05DC0" w:rsidP="00E065D2">
            <w:pPr>
              <w:jc w:val="right"/>
              <w:rPr>
                <w:color w:val="000000"/>
                <w:vertAlign w:val="superscript"/>
              </w:rPr>
            </w:pPr>
            <w:r w:rsidRPr="002D241E">
              <w:rPr>
                <w:color w:val="000000"/>
              </w:rPr>
              <w:t>7.20±0.12</w:t>
            </w:r>
          </w:p>
        </w:tc>
        <w:tc>
          <w:tcPr>
            <w:tcW w:w="0" w:type="auto"/>
          </w:tcPr>
          <w:p w14:paraId="637AEB83" w14:textId="77777777" w:rsidR="00E05DC0" w:rsidRPr="002D241E" w:rsidRDefault="00E05DC0" w:rsidP="00E065D2">
            <w:pPr>
              <w:jc w:val="right"/>
              <w:rPr>
                <w:color w:val="000000"/>
                <w:vertAlign w:val="superscript"/>
              </w:rPr>
            </w:pPr>
            <w:r w:rsidRPr="002D241E">
              <w:rPr>
                <w:color w:val="000000"/>
              </w:rPr>
              <w:t>7.22±0.10</w:t>
            </w:r>
          </w:p>
        </w:tc>
      </w:tr>
      <w:tr w:rsidR="00E05DC0" w:rsidRPr="002D241E" w14:paraId="649E1B2F" w14:textId="77777777" w:rsidTr="00E065D2">
        <w:trPr>
          <w:jc w:val="center"/>
        </w:trPr>
        <w:tc>
          <w:tcPr>
            <w:tcW w:w="0" w:type="auto"/>
          </w:tcPr>
          <w:p w14:paraId="7D7A4296" w14:textId="77777777" w:rsidR="00E05DC0" w:rsidRPr="002D241E" w:rsidRDefault="00E05DC0" w:rsidP="00E065D2">
            <w:pPr>
              <w:rPr>
                <w:b/>
              </w:rPr>
            </w:pPr>
            <w:proofErr w:type="spellStart"/>
            <w:r w:rsidRPr="002D241E">
              <w:rPr>
                <w:b/>
              </w:rPr>
              <w:t>Flavour</w:t>
            </w:r>
            <w:proofErr w:type="spellEnd"/>
          </w:p>
        </w:tc>
        <w:tc>
          <w:tcPr>
            <w:tcW w:w="0" w:type="auto"/>
          </w:tcPr>
          <w:p w14:paraId="56597FC8" w14:textId="77777777" w:rsidR="00E05DC0" w:rsidRPr="002D241E" w:rsidRDefault="00E05DC0" w:rsidP="00E065D2">
            <w:pPr>
              <w:jc w:val="right"/>
              <w:rPr>
                <w:color w:val="000000"/>
                <w:vertAlign w:val="superscript"/>
              </w:rPr>
            </w:pPr>
            <w:r w:rsidRPr="002D241E">
              <w:rPr>
                <w:color w:val="000000"/>
              </w:rPr>
              <w:t>7.22±0.09</w:t>
            </w:r>
          </w:p>
        </w:tc>
        <w:tc>
          <w:tcPr>
            <w:tcW w:w="0" w:type="auto"/>
          </w:tcPr>
          <w:p w14:paraId="42880F45" w14:textId="77777777" w:rsidR="00E05DC0" w:rsidRPr="002D241E" w:rsidRDefault="00E05DC0" w:rsidP="00E065D2">
            <w:pPr>
              <w:jc w:val="right"/>
              <w:rPr>
                <w:color w:val="000000"/>
                <w:vertAlign w:val="superscript"/>
              </w:rPr>
            </w:pPr>
            <w:r w:rsidRPr="002D241E">
              <w:rPr>
                <w:color w:val="000000"/>
              </w:rPr>
              <w:t>7.24±0.13</w:t>
            </w:r>
          </w:p>
        </w:tc>
        <w:tc>
          <w:tcPr>
            <w:tcW w:w="0" w:type="auto"/>
          </w:tcPr>
          <w:p w14:paraId="78BEAE51" w14:textId="77777777" w:rsidR="00E05DC0" w:rsidRPr="002D241E" w:rsidRDefault="00E05DC0" w:rsidP="00E065D2">
            <w:pPr>
              <w:jc w:val="right"/>
              <w:rPr>
                <w:color w:val="000000"/>
                <w:vertAlign w:val="superscript"/>
              </w:rPr>
            </w:pPr>
            <w:r w:rsidRPr="002D241E">
              <w:rPr>
                <w:color w:val="000000"/>
              </w:rPr>
              <w:t>7.17±0.11</w:t>
            </w:r>
          </w:p>
        </w:tc>
        <w:tc>
          <w:tcPr>
            <w:tcW w:w="0" w:type="auto"/>
          </w:tcPr>
          <w:p w14:paraId="46325AFA" w14:textId="77777777" w:rsidR="00E05DC0" w:rsidRPr="002D241E" w:rsidRDefault="00E05DC0" w:rsidP="00E065D2">
            <w:pPr>
              <w:jc w:val="right"/>
              <w:rPr>
                <w:color w:val="000000"/>
                <w:vertAlign w:val="superscript"/>
              </w:rPr>
            </w:pPr>
            <w:r w:rsidRPr="002D241E">
              <w:rPr>
                <w:color w:val="000000"/>
              </w:rPr>
              <w:t>7.12±0.15</w:t>
            </w:r>
          </w:p>
        </w:tc>
        <w:tc>
          <w:tcPr>
            <w:tcW w:w="0" w:type="auto"/>
          </w:tcPr>
          <w:p w14:paraId="14D904E9" w14:textId="77777777" w:rsidR="00E05DC0" w:rsidRPr="002D241E" w:rsidRDefault="00E05DC0" w:rsidP="00E065D2">
            <w:pPr>
              <w:jc w:val="right"/>
              <w:rPr>
                <w:color w:val="000000"/>
                <w:vertAlign w:val="superscript"/>
              </w:rPr>
            </w:pPr>
            <w:r w:rsidRPr="002D241E">
              <w:rPr>
                <w:color w:val="000000"/>
              </w:rPr>
              <w:t>7.09±0.15</w:t>
            </w:r>
          </w:p>
        </w:tc>
      </w:tr>
      <w:tr w:rsidR="00E05DC0" w:rsidRPr="002D241E" w14:paraId="6367F6A5" w14:textId="77777777" w:rsidTr="00E065D2">
        <w:trPr>
          <w:jc w:val="center"/>
        </w:trPr>
        <w:tc>
          <w:tcPr>
            <w:tcW w:w="0" w:type="auto"/>
          </w:tcPr>
          <w:p w14:paraId="2085D14A" w14:textId="77777777" w:rsidR="00E05DC0" w:rsidRPr="002D241E" w:rsidRDefault="00E05DC0" w:rsidP="00E065D2">
            <w:pPr>
              <w:rPr>
                <w:b/>
              </w:rPr>
            </w:pPr>
            <w:r w:rsidRPr="002D241E">
              <w:rPr>
                <w:b/>
              </w:rPr>
              <w:t>Crispness</w:t>
            </w:r>
          </w:p>
        </w:tc>
        <w:tc>
          <w:tcPr>
            <w:tcW w:w="0" w:type="auto"/>
          </w:tcPr>
          <w:p w14:paraId="48BAB6FC" w14:textId="77777777" w:rsidR="00E05DC0" w:rsidRPr="002D241E" w:rsidRDefault="00E05DC0" w:rsidP="00E065D2">
            <w:pPr>
              <w:jc w:val="right"/>
              <w:rPr>
                <w:color w:val="000000"/>
                <w:vertAlign w:val="superscript"/>
              </w:rPr>
            </w:pPr>
            <w:r w:rsidRPr="002D241E">
              <w:rPr>
                <w:color w:val="000000"/>
              </w:rPr>
              <w:t>7.44±0.11</w:t>
            </w:r>
          </w:p>
        </w:tc>
        <w:tc>
          <w:tcPr>
            <w:tcW w:w="0" w:type="auto"/>
          </w:tcPr>
          <w:p w14:paraId="3E0AB6BE" w14:textId="77777777" w:rsidR="00E05DC0" w:rsidRPr="002D241E" w:rsidRDefault="00E05DC0" w:rsidP="00E065D2">
            <w:pPr>
              <w:jc w:val="right"/>
              <w:rPr>
                <w:color w:val="000000"/>
                <w:vertAlign w:val="superscript"/>
              </w:rPr>
            </w:pPr>
            <w:r w:rsidRPr="002D241E">
              <w:rPr>
                <w:color w:val="000000"/>
              </w:rPr>
              <w:t>7.43±0.09</w:t>
            </w:r>
          </w:p>
        </w:tc>
        <w:tc>
          <w:tcPr>
            <w:tcW w:w="0" w:type="auto"/>
          </w:tcPr>
          <w:p w14:paraId="3C115EA8" w14:textId="77777777" w:rsidR="00E05DC0" w:rsidRPr="002D241E" w:rsidRDefault="00E05DC0" w:rsidP="00E065D2">
            <w:pPr>
              <w:jc w:val="right"/>
              <w:rPr>
                <w:color w:val="000000"/>
                <w:vertAlign w:val="superscript"/>
              </w:rPr>
            </w:pPr>
            <w:r w:rsidRPr="002D241E">
              <w:rPr>
                <w:color w:val="000000"/>
              </w:rPr>
              <w:t>7.41±0.07</w:t>
            </w:r>
          </w:p>
        </w:tc>
        <w:tc>
          <w:tcPr>
            <w:tcW w:w="0" w:type="auto"/>
          </w:tcPr>
          <w:p w14:paraId="01691F63" w14:textId="77777777" w:rsidR="00E05DC0" w:rsidRPr="002D241E" w:rsidRDefault="00E05DC0" w:rsidP="00E065D2">
            <w:pPr>
              <w:jc w:val="right"/>
              <w:rPr>
                <w:color w:val="000000"/>
                <w:vertAlign w:val="superscript"/>
              </w:rPr>
            </w:pPr>
            <w:r w:rsidRPr="002D241E">
              <w:rPr>
                <w:color w:val="000000"/>
              </w:rPr>
              <w:t>7.39±0.09</w:t>
            </w:r>
          </w:p>
        </w:tc>
        <w:tc>
          <w:tcPr>
            <w:tcW w:w="0" w:type="auto"/>
          </w:tcPr>
          <w:p w14:paraId="38E5CFF7" w14:textId="77777777" w:rsidR="00E05DC0" w:rsidRPr="002D241E" w:rsidRDefault="00E05DC0" w:rsidP="00E065D2">
            <w:pPr>
              <w:jc w:val="right"/>
              <w:rPr>
                <w:color w:val="000000"/>
                <w:vertAlign w:val="superscript"/>
              </w:rPr>
            </w:pPr>
            <w:r w:rsidRPr="002D241E">
              <w:rPr>
                <w:color w:val="000000"/>
              </w:rPr>
              <w:t>7.38±0.06</w:t>
            </w:r>
          </w:p>
        </w:tc>
      </w:tr>
      <w:tr w:rsidR="00E05DC0" w:rsidRPr="002D241E" w14:paraId="65CDB79E" w14:textId="77777777" w:rsidTr="00E065D2">
        <w:trPr>
          <w:jc w:val="center"/>
        </w:trPr>
        <w:tc>
          <w:tcPr>
            <w:tcW w:w="0" w:type="auto"/>
          </w:tcPr>
          <w:p w14:paraId="266DFAEC" w14:textId="77777777" w:rsidR="00E05DC0" w:rsidRPr="002D241E" w:rsidRDefault="00E05DC0" w:rsidP="00E065D2">
            <w:pPr>
              <w:rPr>
                <w:b/>
              </w:rPr>
            </w:pPr>
            <w:r w:rsidRPr="002D241E">
              <w:rPr>
                <w:b/>
              </w:rPr>
              <w:t>After-taste</w:t>
            </w:r>
          </w:p>
        </w:tc>
        <w:tc>
          <w:tcPr>
            <w:tcW w:w="0" w:type="auto"/>
          </w:tcPr>
          <w:p w14:paraId="6440078C" w14:textId="77777777" w:rsidR="00E05DC0" w:rsidRPr="002D241E" w:rsidRDefault="00E05DC0" w:rsidP="00E065D2">
            <w:pPr>
              <w:jc w:val="right"/>
              <w:rPr>
                <w:color w:val="000000"/>
                <w:vertAlign w:val="superscript"/>
              </w:rPr>
            </w:pPr>
            <w:r w:rsidRPr="002D241E">
              <w:rPr>
                <w:color w:val="000000"/>
              </w:rPr>
              <w:t>7.09±0.09</w:t>
            </w:r>
          </w:p>
        </w:tc>
        <w:tc>
          <w:tcPr>
            <w:tcW w:w="0" w:type="auto"/>
          </w:tcPr>
          <w:p w14:paraId="076E8192" w14:textId="77777777" w:rsidR="00E05DC0" w:rsidRPr="002D241E" w:rsidRDefault="00E05DC0" w:rsidP="00E065D2">
            <w:pPr>
              <w:jc w:val="right"/>
              <w:rPr>
                <w:color w:val="000000"/>
                <w:vertAlign w:val="superscript"/>
              </w:rPr>
            </w:pPr>
            <w:r w:rsidRPr="002D241E">
              <w:rPr>
                <w:color w:val="000000"/>
              </w:rPr>
              <w:t>7.11±0.13</w:t>
            </w:r>
          </w:p>
        </w:tc>
        <w:tc>
          <w:tcPr>
            <w:tcW w:w="0" w:type="auto"/>
          </w:tcPr>
          <w:p w14:paraId="356D6D3F" w14:textId="77777777" w:rsidR="00E05DC0" w:rsidRPr="002D241E" w:rsidRDefault="00E05DC0" w:rsidP="00E065D2">
            <w:pPr>
              <w:jc w:val="right"/>
              <w:rPr>
                <w:color w:val="000000"/>
                <w:vertAlign w:val="superscript"/>
              </w:rPr>
            </w:pPr>
            <w:r w:rsidRPr="002D241E">
              <w:rPr>
                <w:color w:val="000000"/>
              </w:rPr>
              <w:t>7.06±0.11</w:t>
            </w:r>
          </w:p>
        </w:tc>
        <w:tc>
          <w:tcPr>
            <w:tcW w:w="0" w:type="auto"/>
          </w:tcPr>
          <w:p w14:paraId="4204CDFF" w14:textId="77777777" w:rsidR="00E05DC0" w:rsidRPr="002D241E" w:rsidRDefault="00E05DC0" w:rsidP="00E065D2">
            <w:pPr>
              <w:jc w:val="right"/>
              <w:rPr>
                <w:color w:val="000000"/>
                <w:vertAlign w:val="superscript"/>
              </w:rPr>
            </w:pPr>
            <w:r w:rsidRPr="002D241E">
              <w:rPr>
                <w:color w:val="000000"/>
              </w:rPr>
              <w:t>6.98±0.14</w:t>
            </w:r>
          </w:p>
        </w:tc>
        <w:tc>
          <w:tcPr>
            <w:tcW w:w="0" w:type="auto"/>
          </w:tcPr>
          <w:p w14:paraId="4D5F8DBF" w14:textId="77777777" w:rsidR="00E05DC0" w:rsidRPr="002D241E" w:rsidRDefault="00E05DC0" w:rsidP="00E065D2">
            <w:pPr>
              <w:jc w:val="right"/>
              <w:rPr>
                <w:color w:val="000000"/>
                <w:vertAlign w:val="superscript"/>
              </w:rPr>
            </w:pPr>
            <w:r w:rsidRPr="002D241E">
              <w:rPr>
                <w:color w:val="000000"/>
              </w:rPr>
              <w:t>6.95±0.13</w:t>
            </w:r>
          </w:p>
        </w:tc>
      </w:tr>
      <w:tr w:rsidR="00E05DC0" w:rsidRPr="002D241E" w14:paraId="313854A1" w14:textId="77777777" w:rsidTr="00E065D2">
        <w:trPr>
          <w:jc w:val="center"/>
        </w:trPr>
        <w:tc>
          <w:tcPr>
            <w:tcW w:w="0" w:type="auto"/>
          </w:tcPr>
          <w:p w14:paraId="200A236F" w14:textId="77777777" w:rsidR="00E05DC0" w:rsidRPr="002D241E" w:rsidRDefault="00E05DC0" w:rsidP="00E065D2">
            <w:pPr>
              <w:rPr>
                <w:b/>
              </w:rPr>
            </w:pPr>
            <w:r w:rsidRPr="002D241E">
              <w:rPr>
                <w:b/>
              </w:rPr>
              <w:t xml:space="preserve">Meat </w:t>
            </w:r>
            <w:proofErr w:type="spellStart"/>
            <w:r w:rsidRPr="002D241E">
              <w:rPr>
                <w:b/>
              </w:rPr>
              <w:t>flavour</w:t>
            </w:r>
            <w:proofErr w:type="spellEnd"/>
            <w:r w:rsidRPr="002D241E">
              <w:rPr>
                <w:b/>
              </w:rPr>
              <w:t xml:space="preserve"> intensity</w:t>
            </w:r>
          </w:p>
        </w:tc>
        <w:tc>
          <w:tcPr>
            <w:tcW w:w="0" w:type="auto"/>
          </w:tcPr>
          <w:p w14:paraId="3FFE168A" w14:textId="77777777" w:rsidR="00E05DC0" w:rsidRPr="002D241E" w:rsidRDefault="00E05DC0" w:rsidP="00E065D2">
            <w:pPr>
              <w:jc w:val="right"/>
              <w:rPr>
                <w:color w:val="000000"/>
                <w:vertAlign w:val="superscript"/>
              </w:rPr>
            </w:pPr>
            <w:r w:rsidRPr="002D241E">
              <w:rPr>
                <w:color w:val="000000"/>
              </w:rPr>
              <w:t>6.92±0.10</w:t>
            </w:r>
          </w:p>
        </w:tc>
        <w:tc>
          <w:tcPr>
            <w:tcW w:w="0" w:type="auto"/>
          </w:tcPr>
          <w:p w14:paraId="11B39556" w14:textId="77777777" w:rsidR="00E05DC0" w:rsidRPr="002D241E" w:rsidRDefault="00E05DC0" w:rsidP="00E065D2">
            <w:pPr>
              <w:jc w:val="right"/>
              <w:rPr>
                <w:color w:val="000000"/>
                <w:vertAlign w:val="superscript"/>
              </w:rPr>
            </w:pPr>
            <w:r w:rsidRPr="002D241E">
              <w:rPr>
                <w:color w:val="000000"/>
              </w:rPr>
              <w:t>6.87±0.13</w:t>
            </w:r>
          </w:p>
        </w:tc>
        <w:tc>
          <w:tcPr>
            <w:tcW w:w="0" w:type="auto"/>
          </w:tcPr>
          <w:p w14:paraId="3174B89E" w14:textId="77777777" w:rsidR="00E05DC0" w:rsidRPr="002D241E" w:rsidRDefault="00E05DC0" w:rsidP="00E065D2">
            <w:pPr>
              <w:jc w:val="right"/>
              <w:rPr>
                <w:color w:val="000000"/>
                <w:vertAlign w:val="superscript"/>
              </w:rPr>
            </w:pPr>
            <w:r w:rsidRPr="002D241E">
              <w:rPr>
                <w:color w:val="000000"/>
              </w:rPr>
              <w:t>6.95±0.11</w:t>
            </w:r>
          </w:p>
        </w:tc>
        <w:tc>
          <w:tcPr>
            <w:tcW w:w="0" w:type="auto"/>
          </w:tcPr>
          <w:p w14:paraId="65DB5DF6" w14:textId="77777777" w:rsidR="00E05DC0" w:rsidRPr="002D241E" w:rsidRDefault="00E05DC0" w:rsidP="00E065D2">
            <w:pPr>
              <w:jc w:val="right"/>
              <w:rPr>
                <w:color w:val="000000"/>
                <w:vertAlign w:val="superscript"/>
              </w:rPr>
            </w:pPr>
            <w:r w:rsidRPr="002D241E">
              <w:rPr>
                <w:color w:val="000000"/>
              </w:rPr>
              <w:t>6.84±0.15</w:t>
            </w:r>
          </w:p>
        </w:tc>
        <w:tc>
          <w:tcPr>
            <w:tcW w:w="0" w:type="auto"/>
          </w:tcPr>
          <w:p w14:paraId="2BB09B08" w14:textId="77777777" w:rsidR="00E05DC0" w:rsidRPr="002D241E" w:rsidRDefault="00E05DC0" w:rsidP="00E065D2">
            <w:pPr>
              <w:jc w:val="right"/>
              <w:rPr>
                <w:color w:val="000000"/>
                <w:vertAlign w:val="superscript"/>
              </w:rPr>
            </w:pPr>
            <w:r w:rsidRPr="002D241E">
              <w:rPr>
                <w:color w:val="000000"/>
              </w:rPr>
              <w:t>6.77±0.17</w:t>
            </w:r>
          </w:p>
        </w:tc>
      </w:tr>
      <w:tr w:rsidR="00E05DC0" w:rsidRPr="002D241E" w14:paraId="638E7961" w14:textId="77777777" w:rsidTr="00E065D2">
        <w:trPr>
          <w:jc w:val="center"/>
        </w:trPr>
        <w:tc>
          <w:tcPr>
            <w:tcW w:w="0" w:type="auto"/>
          </w:tcPr>
          <w:p w14:paraId="59136C58" w14:textId="77777777" w:rsidR="00E05DC0" w:rsidRPr="002D241E" w:rsidRDefault="00E05DC0" w:rsidP="00E065D2">
            <w:pPr>
              <w:rPr>
                <w:b/>
              </w:rPr>
            </w:pPr>
            <w:r w:rsidRPr="002D241E">
              <w:rPr>
                <w:b/>
              </w:rPr>
              <w:t>Overall acceptability</w:t>
            </w:r>
          </w:p>
        </w:tc>
        <w:tc>
          <w:tcPr>
            <w:tcW w:w="0" w:type="auto"/>
          </w:tcPr>
          <w:p w14:paraId="59304D39" w14:textId="77777777" w:rsidR="00E05DC0" w:rsidRPr="002D241E" w:rsidRDefault="00E05DC0" w:rsidP="00E065D2">
            <w:pPr>
              <w:jc w:val="right"/>
              <w:rPr>
                <w:color w:val="000000"/>
                <w:vertAlign w:val="superscript"/>
              </w:rPr>
            </w:pPr>
            <w:r w:rsidRPr="002D241E">
              <w:rPr>
                <w:color w:val="000000"/>
              </w:rPr>
              <w:t>7.25±0.10</w:t>
            </w:r>
          </w:p>
        </w:tc>
        <w:tc>
          <w:tcPr>
            <w:tcW w:w="0" w:type="auto"/>
          </w:tcPr>
          <w:p w14:paraId="2D0F7B12" w14:textId="77777777" w:rsidR="00E05DC0" w:rsidRPr="002D241E" w:rsidRDefault="00E05DC0" w:rsidP="00E065D2">
            <w:pPr>
              <w:jc w:val="right"/>
              <w:rPr>
                <w:color w:val="000000"/>
                <w:vertAlign w:val="superscript"/>
              </w:rPr>
            </w:pPr>
            <w:r w:rsidRPr="002D241E">
              <w:rPr>
                <w:color w:val="000000"/>
              </w:rPr>
              <w:t>7.21±0.11</w:t>
            </w:r>
          </w:p>
        </w:tc>
        <w:tc>
          <w:tcPr>
            <w:tcW w:w="0" w:type="auto"/>
          </w:tcPr>
          <w:p w14:paraId="45F12294" w14:textId="77777777" w:rsidR="00E05DC0" w:rsidRPr="002D241E" w:rsidRDefault="00E05DC0" w:rsidP="00E065D2">
            <w:pPr>
              <w:jc w:val="right"/>
              <w:rPr>
                <w:color w:val="000000"/>
                <w:vertAlign w:val="superscript"/>
              </w:rPr>
            </w:pPr>
            <w:r w:rsidRPr="002D241E">
              <w:rPr>
                <w:color w:val="000000"/>
              </w:rPr>
              <w:t>7.22±0.08</w:t>
            </w:r>
          </w:p>
        </w:tc>
        <w:tc>
          <w:tcPr>
            <w:tcW w:w="0" w:type="auto"/>
          </w:tcPr>
          <w:p w14:paraId="4EC854B7" w14:textId="77777777" w:rsidR="00E05DC0" w:rsidRPr="002D241E" w:rsidRDefault="00E05DC0" w:rsidP="00E065D2">
            <w:pPr>
              <w:jc w:val="right"/>
              <w:rPr>
                <w:color w:val="000000"/>
                <w:vertAlign w:val="superscript"/>
              </w:rPr>
            </w:pPr>
            <w:r w:rsidRPr="002D241E">
              <w:rPr>
                <w:color w:val="000000"/>
              </w:rPr>
              <w:t>7.14±0.13</w:t>
            </w:r>
          </w:p>
        </w:tc>
        <w:tc>
          <w:tcPr>
            <w:tcW w:w="0" w:type="auto"/>
          </w:tcPr>
          <w:p w14:paraId="7666DF39" w14:textId="77777777" w:rsidR="00E05DC0" w:rsidRPr="002D241E" w:rsidRDefault="00E05DC0" w:rsidP="00E065D2">
            <w:pPr>
              <w:jc w:val="right"/>
              <w:rPr>
                <w:color w:val="000000"/>
                <w:vertAlign w:val="superscript"/>
              </w:rPr>
            </w:pPr>
            <w:r w:rsidRPr="002D241E">
              <w:rPr>
                <w:color w:val="000000"/>
              </w:rPr>
              <w:t>7.11±0.13</w:t>
            </w:r>
          </w:p>
        </w:tc>
      </w:tr>
    </w:tbl>
    <w:p w14:paraId="6BD358D3" w14:textId="77777777" w:rsidR="00E05DC0" w:rsidRPr="002D241E" w:rsidRDefault="00E05DC0" w:rsidP="00E05DC0">
      <w:pPr>
        <w:jc w:val="both"/>
        <w:rPr>
          <w:i/>
          <w:color w:val="333333"/>
        </w:rPr>
      </w:pPr>
      <w:r w:rsidRPr="002D241E">
        <w:rPr>
          <w:i/>
          <w:color w:val="333333"/>
        </w:rPr>
        <w:t xml:space="preserve">n=21, </w:t>
      </w:r>
      <w:r w:rsidR="00A83CD8" w:rsidRPr="002D241E">
        <w:rPr>
          <w:bCs/>
          <w:i/>
        </w:rPr>
        <w:t>Score on 8-</w:t>
      </w:r>
      <w:r w:rsidRPr="002D241E">
        <w:rPr>
          <w:bCs/>
          <w:i/>
        </w:rPr>
        <w:t>point descriptive scale</w:t>
      </w:r>
    </w:p>
    <w:p w14:paraId="260387A5" w14:textId="77777777" w:rsidR="00EC3E8D" w:rsidRPr="002D241E" w:rsidRDefault="00EC3E8D" w:rsidP="000B193B">
      <w:pPr>
        <w:spacing w:line="360" w:lineRule="auto"/>
        <w:jc w:val="both"/>
      </w:pPr>
    </w:p>
    <w:p w14:paraId="70779B7B" w14:textId="77777777" w:rsidR="001F4211" w:rsidRPr="002D241E" w:rsidRDefault="004023B5" w:rsidP="000B193B">
      <w:pPr>
        <w:spacing w:line="360" w:lineRule="auto"/>
        <w:jc w:val="both"/>
      </w:pPr>
      <w:r w:rsidRPr="002D241E">
        <w:t xml:space="preserve">General appearance and </w:t>
      </w:r>
      <w:proofErr w:type="spellStart"/>
      <w:r w:rsidRPr="002D241E">
        <w:t>colour</w:t>
      </w:r>
      <w:proofErr w:type="spellEnd"/>
      <w:r w:rsidRPr="002D241E">
        <w:t xml:space="preserve"> scores decreased non-significantly (P &gt; 0.05) from 7.23 ± 0.07 to 7.22 ± 0.10, possibly due to pigment and lipid oxidation. Similar declines were reported in chicken meat chips (Sharma and Nanda, 2002; Singh </w:t>
      </w:r>
      <w:r w:rsidRPr="002D241E">
        <w:rPr>
          <w:i/>
        </w:rPr>
        <w:t>et al.,</w:t>
      </w:r>
      <w:r w:rsidRPr="002D241E">
        <w:t xml:space="preserve"> 2002). Crispness scores also decreased non-significantly from 7.44 ± 0.11 to 7.38 ± 0.06, possibly due to moisture absorption during storage, consistent with findings in chicken snacks (Singh </w:t>
      </w:r>
      <w:r w:rsidRPr="002D241E">
        <w:rPr>
          <w:i/>
        </w:rPr>
        <w:t>et al.,</w:t>
      </w:r>
      <w:r w:rsidRPr="002D241E">
        <w:t xml:space="preserve"> 2002).</w:t>
      </w:r>
    </w:p>
    <w:p w14:paraId="3794B605" w14:textId="77777777" w:rsidR="001F4211" w:rsidRPr="002D241E" w:rsidRDefault="004023B5" w:rsidP="000B193B">
      <w:pPr>
        <w:pStyle w:val="NormalWeb"/>
        <w:spacing w:line="360" w:lineRule="auto"/>
        <w:jc w:val="both"/>
      </w:pPr>
      <w:proofErr w:type="spellStart"/>
      <w:r w:rsidRPr="002D241E">
        <w:t>Flavour</w:t>
      </w:r>
      <w:proofErr w:type="spellEnd"/>
      <w:r w:rsidRPr="002D241E">
        <w:t xml:space="preserve">, after-taste, and meat </w:t>
      </w:r>
      <w:proofErr w:type="spellStart"/>
      <w:r w:rsidRPr="002D241E">
        <w:t>flavour</w:t>
      </w:r>
      <w:proofErr w:type="spellEnd"/>
      <w:r w:rsidRPr="002D241E">
        <w:t xml:space="preserve"> intensity scores decreased non-significantly (P &gt; 0.05) from 7.22 ± 0.09 to 7.09 ± 0.15, 7.09 ± 0.09 to 6.95 ± 0.13, and 6.92 ± 0.10 to 6.77 ± 0.17, respectively. These changes may be associated with lipid oxidation, fatty acid release, microbial activity, loss of volatile </w:t>
      </w:r>
      <w:proofErr w:type="spellStart"/>
      <w:r w:rsidRPr="002D241E">
        <w:t>flavour</w:t>
      </w:r>
      <w:proofErr w:type="spellEnd"/>
      <w:r w:rsidRPr="002D241E">
        <w:t xml:space="preserve"> compounds, and dilution of meaty </w:t>
      </w:r>
      <w:proofErr w:type="spellStart"/>
      <w:r w:rsidRPr="002D241E">
        <w:t>flavour</w:t>
      </w:r>
      <w:proofErr w:type="spellEnd"/>
      <w:r w:rsidRPr="002D241E">
        <w:t xml:space="preserve"> (Sahoo and Anjaneyulu, 1997; </w:t>
      </w:r>
      <w:proofErr w:type="spellStart"/>
      <w:r w:rsidRPr="002D241E">
        <w:t>Tarladgis</w:t>
      </w:r>
      <w:proofErr w:type="spellEnd"/>
      <w:r w:rsidRPr="002D241E">
        <w:t xml:space="preserve"> </w:t>
      </w:r>
      <w:r w:rsidRPr="002D241E">
        <w:rPr>
          <w:i/>
        </w:rPr>
        <w:t>et al.,</w:t>
      </w:r>
      <w:r w:rsidRPr="002D241E">
        <w:t xml:space="preserve"> 1960). Similar declines in </w:t>
      </w:r>
      <w:proofErr w:type="spellStart"/>
      <w:r w:rsidRPr="002D241E">
        <w:t>flavour</w:t>
      </w:r>
      <w:proofErr w:type="spellEnd"/>
      <w:r w:rsidRPr="002D241E">
        <w:t xml:space="preserve"> and meat </w:t>
      </w:r>
      <w:proofErr w:type="spellStart"/>
      <w:r w:rsidRPr="002D241E">
        <w:t>flavour</w:t>
      </w:r>
      <w:proofErr w:type="spellEnd"/>
      <w:r w:rsidRPr="002D241E">
        <w:t xml:space="preserve"> intensity were reported by Singh </w:t>
      </w:r>
      <w:r w:rsidRPr="002D241E">
        <w:rPr>
          <w:i/>
        </w:rPr>
        <w:t>et al.</w:t>
      </w:r>
      <w:r w:rsidRPr="002D241E">
        <w:t xml:space="preserve"> (2002) and Sharma and Nanda (2002), respectively.</w:t>
      </w:r>
    </w:p>
    <w:p w14:paraId="5F17ACDD" w14:textId="77777777" w:rsidR="001F4211" w:rsidRPr="002D241E" w:rsidRDefault="004023B5" w:rsidP="000B193B">
      <w:pPr>
        <w:pStyle w:val="NormalWeb"/>
        <w:spacing w:line="360" w:lineRule="auto"/>
        <w:jc w:val="both"/>
      </w:pPr>
      <w:r w:rsidRPr="002D241E">
        <w:lastRenderedPageBreak/>
        <w:t xml:space="preserve">Overall acceptability decreased non-significantly (P &gt; 0.05) from 7.25 ± 0.10 to 7.11 ± 0.13 during storage, possibly reflecting changes in other sensory attributes. Similar declines were reported in dehydrated chicken </w:t>
      </w:r>
      <w:proofErr w:type="spellStart"/>
      <w:r w:rsidRPr="002D241E">
        <w:t>pulav</w:t>
      </w:r>
      <w:proofErr w:type="spellEnd"/>
      <w:r w:rsidRPr="002D241E">
        <w:t xml:space="preserve"> (Das and Jayaraman, 2003) and chicken kebab mix (Modi </w:t>
      </w:r>
      <w:r w:rsidRPr="002D241E">
        <w:rPr>
          <w:i/>
        </w:rPr>
        <w:t>et al.,</w:t>
      </w:r>
      <w:r w:rsidRPr="002D241E">
        <w:t xml:space="preserve"> 2007).</w:t>
      </w:r>
    </w:p>
    <w:p w14:paraId="2A4F8C54" w14:textId="77777777" w:rsidR="001F4211" w:rsidRPr="002D241E" w:rsidRDefault="004023B5">
      <w:pPr>
        <w:spacing w:before="240" w:after="80"/>
      </w:pPr>
      <w:r w:rsidRPr="002D241E">
        <w:rPr>
          <w:b/>
          <w:color w:val="333333"/>
        </w:rPr>
        <w:t>4. Conclusion</w:t>
      </w:r>
    </w:p>
    <w:p w14:paraId="48C73786" w14:textId="77777777" w:rsidR="001F4211" w:rsidRPr="002D241E" w:rsidRDefault="00A83CD8" w:rsidP="000B193B">
      <w:pPr>
        <w:spacing w:line="360" w:lineRule="auto"/>
        <w:jc w:val="both"/>
        <w:rPr>
          <w:color w:val="333333"/>
        </w:rPr>
      </w:pPr>
      <w:r w:rsidRPr="002D241E">
        <w:rPr>
          <w:color w:val="333333"/>
        </w:rPr>
        <w:t>Cooked SHMP</w:t>
      </w:r>
      <w:r w:rsidR="004023B5" w:rsidRPr="002D241E">
        <w:rPr>
          <w:color w:val="333333"/>
        </w:rPr>
        <w:t xml:space="preserve"> was successfully incorporated into chicken </w:t>
      </w:r>
      <w:proofErr w:type="spellStart"/>
      <w:r w:rsidR="004023B5" w:rsidRPr="002D241E">
        <w:rPr>
          <w:color w:val="333333"/>
        </w:rPr>
        <w:t>papad</w:t>
      </w:r>
      <w:proofErr w:type="spellEnd"/>
      <w:r w:rsidR="004023B5" w:rsidRPr="002D241E">
        <w:rPr>
          <w:color w:val="333333"/>
        </w:rPr>
        <w:t xml:space="preserve"> at inclusion levels of 15–30%. Among the tested formulations, the </w:t>
      </w:r>
      <w:proofErr w:type="spellStart"/>
      <w:r w:rsidR="004023B5" w:rsidRPr="002D241E">
        <w:rPr>
          <w:color w:val="333333"/>
        </w:rPr>
        <w:t>papad</w:t>
      </w:r>
      <w:proofErr w:type="spellEnd"/>
      <w:r w:rsidR="004023B5" w:rsidRPr="002D241E">
        <w:rPr>
          <w:color w:val="333333"/>
        </w:rPr>
        <w:t xml:space="preserve"> containing 20% SHMP (formulation B) recorded the highest overall acceptability score and was selected for quality and storage evaluation. During 60 days at 25 ± 2 °C, moisture changed only slightly, while water activity and indices of lipid oxidation/hydrolysis increased. Sensory scores declined modestly, and coliforms and </w:t>
      </w:r>
      <w:r w:rsidR="004023B5" w:rsidRPr="002D241E">
        <w:rPr>
          <w:i/>
          <w:color w:val="333333"/>
        </w:rPr>
        <w:t>Salmonella</w:t>
      </w:r>
      <w:r w:rsidR="004023B5" w:rsidRPr="002D241E">
        <w:rPr>
          <w:color w:val="333333"/>
        </w:rPr>
        <w:t xml:space="preserve"> were not detected in the reported samples. These results support the feasibility of using cooked SHMP as an ingredient in a fried, shelf-stable snack.</w:t>
      </w:r>
    </w:p>
    <w:p w14:paraId="1DA9F4AF" w14:textId="77777777" w:rsidR="008D51D7" w:rsidRPr="002D241E" w:rsidRDefault="008D51D7" w:rsidP="008D51D7">
      <w:pPr>
        <w:spacing w:line="360" w:lineRule="auto"/>
        <w:jc w:val="both"/>
        <w:rPr>
          <w:color w:val="333333"/>
        </w:rPr>
      </w:pPr>
    </w:p>
    <w:p w14:paraId="2D4A3CC9" w14:textId="77777777" w:rsidR="006A229E" w:rsidRPr="002D241E" w:rsidRDefault="006A229E" w:rsidP="006A229E">
      <w:pPr>
        <w:pStyle w:val="Default"/>
        <w:spacing w:line="360" w:lineRule="auto"/>
        <w:rPr>
          <w:b/>
          <w:bCs/>
          <w:lang w:val="en-GB"/>
        </w:rPr>
      </w:pPr>
      <w:r w:rsidRPr="002D241E">
        <w:rPr>
          <w:b/>
          <w:bCs/>
          <w:lang w:val="en-GB"/>
        </w:rPr>
        <w:t>COMPETING INTERESTS DISCLAIMER:</w:t>
      </w:r>
    </w:p>
    <w:p w14:paraId="140AB98C" w14:textId="77777777" w:rsidR="006A229E" w:rsidRPr="002D241E" w:rsidRDefault="006A229E" w:rsidP="006A229E">
      <w:pPr>
        <w:pStyle w:val="Default"/>
        <w:spacing w:line="360" w:lineRule="auto"/>
        <w:jc w:val="both"/>
        <w:rPr>
          <w:b/>
          <w:bCs/>
          <w:lang w:val="en-GB"/>
        </w:rPr>
      </w:pPr>
      <w:r w:rsidRPr="002D241E">
        <w:rPr>
          <w:b/>
          <w:bCs/>
          <w:lang w:val="en-GB"/>
        </w:rPr>
        <w:t>Authors have declared that they have no known competing financial interests OR non-financial interests OR personal relationships that could have appeared to influence the work reported in this paper.</w:t>
      </w:r>
    </w:p>
    <w:p w14:paraId="4166DBEA" w14:textId="77777777" w:rsidR="00882319" w:rsidRDefault="00882319" w:rsidP="008D51D7">
      <w:pPr>
        <w:pStyle w:val="Default"/>
        <w:spacing w:line="360" w:lineRule="auto"/>
        <w:jc w:val="both"/>
        <w:rPr>
          <w:b/>
          <w:bCs/>
        </w:rPr>
      </w:pPr>
    </w:p>
    <w:p w14:paraId="48F86169" w14:textId="40777240" w:rsidR="008D51D7" w:rsidRPr="002D241E" w:rsidRDefault="008D51D7" w:rsidP="008D51D7">
      <w:pPr>
        <w:pStyle w:val="Default"/>
        <w:spacing w:line="360" w:lineRule="auto"/>
        <w:jc w:val="both"/>
      </w:pPr>
      <w:r w:rsidRPr="002D241E">
        <w:rPr>
          <w:b/>
          <w:bCs/>
        </w:rPr>
        <w:t xml:space="preserve">Competing Interests </w:t>
      </w:r>
    </w:p>
    <w:p w14:paraId="7BBDD142" w14:textId="77777777" w:rsidR="008D51D7" w:rsidRPr="002D241E" w:rsidRDefault="008D51D7" w:rsidP="008D51D7">
      <w:pPr>
        <w:spacing w:line="360" w:lineRule="auto"/>
        <w:jc w:val="both"/>
      </w:pPr>
      <w:r w:rsidRPr="002D241E">
        <w:t>Authors have declared that no competing interests exist.</w:t>
      </w:r>
    </w:p>
    <w:p w14:paraId="4F887182" w14:textId="77777777" w:rsidR="00882319" w:rsidRDefault="00882319" w:rsidP="006A229E">
      <w:pPr>
        <w:rPr>
          <w:rFonts w:eastAsia="Calibri"/>
          <w:b/>
          <w:sz w:val="22"/>
          <w:szCs w:val="22"/>
        </w:rPr>
      </w:pPr>
    </w:p>
    <w:p w14:paraId="6A47D1C8" w14:textId="4EC0A50B" w:rsidR="006A229E" w:rsidRPr="002D241E" w:rsidRDefault="006A229E" w:rsidP="006A229E">
      <w:pPr>
        <w:rPr>
          <w:rFonts w:eastAsia="Calibri"/>
          <w:b/>
          <w:sz w:val="22"/>
          <w:szCs w:val="22"/>
        </w:rPr>
      </w:pPr>
      <w:r w:rsidRPr="002D241E">
        <w:rPr>
          <w:rFonts w:eastAsia="Calibri"/>
          <w:b/>
          <w:sz w:val="22"/>
          <w:szCs w:val="22"/>
        </w:rPr>
        <w:t>Declaration of AI Use</w:t>
      </w:r>
    </w:p>
    <w:p w14:paraId="6047D5BF" w14:textId="77777777" w:rsidR="006A229E" w:rsidRPr="002D241E" w:rsidRDefault="006A229E" w:rsidP="006A229E">
      <w:pPr>
        <w:rPr>
          <w:rFonts w:eastAsia="Calibri"/>
          <w:b/>
          <w:sz w:val="22"/>
          <w:szCs w:val="22"/>
        </w:rPr>
      </w:pPr>
    </w:p>
    <w:p w14:paraId="3EDFF666" w14:textId="77777777" w:rsidR="006A229E" w:rsidRPr="002D241E" w:rsidRDefault="006A229E" w:rsidP="006A229E">
      <w:pPr>
        <w:rPr>
          <w:rFonts w:eastAsia="Calibri"/>
          <w:b/>
          <w:sz w:val="22"/>
          <w:szCs w:val="22"/>
        </w:rPr>
      </w:pPr>
    </w:p>
    <w:p w14:paraId="30FC841E" w14:textId="77777777" w:rsidR="006A229E" w:rsidRPr="002D241E" w:rsidRDefault="006A229E" w:rsidP="006A229E">
      <w:pPr>
        <w:rPr>
          <w:rFonts w:eastAsia="Calibri"/>
          <w:b/>
          <w:sz w:val="22"/>
          <w:szCs w:val="22"/>
        </w:rPr>
      </w:pPr>
    </w:p>
    <w:p w14:paraId="62653D4D" w14:textId="77777777" w:rsidR="006A229E" w:rsidRPr="002D241E" w:rsidRDefault="006A229E" w:rsidP="006A229E">
      <w:pPr>
        <w:rPr>
          <w:rFonts w:ascii="Arial" w:eastAsia="Calibri" w:hAnsi="Arial" w:cs="Arial"/>
          <w:sz w:val="20"/>
          <w:szCs w:val="20"/>
        </w:rPr>
      </w:pPr>
      <w:r w:rsidRPr="002D241E">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5937C0" w14:textId="77777777" w:rsidR="006A229E" w:rsidRPr="002D241E" w:rsidRDefault="006A229E" w:rsidP="008D51D7">
      <w:pPr>
        <w:spacing w:line="360" w:lineRule="auto"/>
        <w:jc w:val="both"/>
        <w:rPr>
          <w:color w:val="333333"/>
        </w:rPr>
      </w:pPr>
    </w:p>
    <w:p w14:paraId="3C11C232" w14:textId="77777777" w:rsidR="001F4211" w:rsidRPr="002D241E" w:rsidRDefault="004023B5">
      <w:pPr>
        <w:spacing w:before="240" w:after="80"/>
      </w:pPr>
      <w:r w:rsidRPr="002D241E">
        <w:rPr>
          <w:b/>
          <w:color w:val="333333"/>
        </w:rPr>
        <w:t>References</w:t>
      </w:r>
    </w:p>
    <w:p w14:paraId="1053BD53" w14:textId="77777777" w:rsidR="00B23C01" w:rsidRPr="002D241E" w:rsidRDefault="00B23C01" w:rsidP="00A335D8">
      <w:pPr>
        <w:pStyle w:val="NormalWeb"/>
        <w:spacing w:line="360" w:lineRule="auto"/>
        <w:ind w:left="720" w:hanging="720"/>
        <w:jc w:val="both"/>
      </w:pPr>
      <w:r w:rsidRPr="002D241E">
        <w:t>AOAC. (1995). Official methods of analysis (16</w:t>
      </w:r>
      <w:r w:rsidRPr="002D241E">
        <w:rPr>
          <w:vertAlign w:val="superscript"/>
        </w:rPr>
        <w:t>th</w:t>
      </w:r>
      <w:r w:rsidRPr="002D241E">
        <w:t xml:space="preserve"> ed.). Association of Official Analytical Chemists.</w:t>
      </w:r>
    </w:p>
    <w:p w14:paraId="7792E5BA" w14:textId="77777777" w:rsidR="00B23C01" w:rsidRPr="002D241E" w:rsidRDefault="00B23C01" w:rsidP="00A335D8">
      <w:pPr>
        <w:pStyle w:val="NormalWeb"/>
        <w:spacing w:line="360" w:lineRule="auto"/>
        <w:ind w:left="720" w:hanging="720"/>
        <w:jc w:val="both"/>
      </w:pPr>
      <w:r w:rsidRPr="002D241E">
        <w:lastRenderedPageBreak/>
        <w:t>APHA. (2001). Compendium of methods for the microbiological examination of foods (4</w:t>
      </w:r>
      <w:r w:rsidRPr="002D241E">
        <w:rPr>
          <w:vertAlign w:val="superscript"/>
        </w:rPr>
        <w:t xml:space="preserve">th </w:t>
      </w:r>
      <w:r w:rsidRPr="002D241E">
        <w:t>ed.). American Public Health Association.</w:t>
      </w:r>
    </w:p>
    <w:p w14:paraId="598402D6" w14:textId="77777777" w:rsidR="00B23C01" w:rsidRPr="002D241E" w:rsidRDefault="00B23C01" w:rsidP="00A335D8">
      <w:pPr>
        <w:pStyle w:val="NormalWeb"/>
        <w:spacing w:line="360" w:lineRule="auto"/>
        <w:ind w:left="720" w:hanging="720"/>
        <w:jc w:val="both"/>
      </w:pPr>
      <w:r w:rsidRPr="002D241E">
        <w:t xml:space="preserve">Camire, M. E., Camire, A., &amp; </w:t>
      </w:r>
      <w:proofErr w:type="spellStart"/>
      <w:r w:rsidRPr="002D241E">
        <w:t>Krumhar</w:t>
      </w:r>
      <w:proofErr w:type="spellEnd"/>
      <w:r w:rsidRPr="002D241E">
        <w:t xml:space="preserve">, K. (1990). Chemical and nutritional changes in foods during extrusion. </w:t>
      </w:r>
      <w:r w:rsidRPr="002D241E">
        <w:rPr>
          <w:i/>
        </w:rPr>
        <w:t>Critical Reviews in Food Science and Nutrition,</w:t>
      </w:r>
      <w:r w:rsidRPr="002D241E">
        <w:t xml:space="preserve"> 29(1), 35–57. https://doi.org/10.1080/10408399009527513</w:t>
      </w:r>
    </w:p>
    <w:p w14:paraId="386DA5BB" w14:textId="77777777" w:rsidR="00B23C01" w:rsidRPr="002D241E" w:rsidRDefault="00B23C01" w:rsidP="00A335D8">
      <w:pPr>
        <w:pStyle w:val="NormalWeb"/>
        <w:spacing w:line="360" w:lineRule="auto"/>
        <w:ind w:left="720" w:hanging="720"/>
        <w:jc w:val="both"/>
      </w:pPr>
      <w:r w:rsidRPr="002D241E">
        <w:t>Chacko, D., Renitta, R. E., &amp; Patterson, J. (2005). Development of soup powder from squid (</w:t>
      </w:r>
      <w:proofErr w:type="spellStart"/>
      <w:r w:rsidRPr="002D241E">
        <w:rPr>
          <w:i/>
        </w:rPr>
        <w:t>Sepioteuthis</w:t>
      </w:r>
      <w:proofErr w:type="spellEnd"/>
      <w:r w:rsidRPr="002D241E">
        <w:rPr>
          <w:i/>
        </w:rPr>
        <w:t xml:space="preserve"> </w:t>
      </w:r>
      <w:proofErr w:type="spellStart"/>
      <w:r w:rsidRPr="002D241E">
        <w:rPr>
          <w:i/>
        </w:rPr>
        <w:t>lessoniana</w:t>
      </w:r>
      <w:proofErr w:type="spellEnd"/>
      <w:r w:rsidRPr="002D241E">
        <w:t xml:space="preserve">) and shelf-life assessment during storage in laminated packaging material. </w:t>
      </w:r>
      <w:r w:rsidRPr="002D241E">
        <w:rPr>
          <w:i/>
        </w:rPr>
        <w:t>Journal of Food Technology,</w:t>
      </w:r>
      <w:r w:rsidRPr="002D241E">
        <w:t xml:space="preserve"> 3(3), 449–452.</w:t>
      </w:r>
    </w:p>
    <w:p w14:paraId="617BD68A" w14:textId="77777777" w:rsidR="00B23C01" w:rsidRPr="002D241E" w:rsidRDefault="00B23C01" w:rsidP="00A335D8">
      <w:pPr>
        <w:pStyle w:val="NormalWeb"/>
        <w:spacing w:line="360" w:lineRule="auto"/>
        <w:ind w:left="720" w:hanging="720"/>
        <w:jc w:val="both"/>
      </w:pPr>
      <w:r w:rsidRPr="002D241E">
        <w:t xml:space="preserve">Chand, S. (2011). </w:t>
      </w:r>
      <w:r w:rsidRPr="002D241E">
        <w:rPr>
          <w:rStyle w:val="Emphasis"/>
          <w:i w:val="0"/>
        </w:rPr>
        <w:t>Development of shelf stable ready to fry/microwavable chicken meat based snack</w:t>
      </w:r>
      <w:r w:rsidRPr="002D241E">
        <w:rPr>
          <w:rStyle w:val="Emphasis"/>
        </w:rPr>
        <w:t>s</w:t>
      </w:r>
      <w:r w:rsidRPr="002D241E">
        <w:t xml:space="preserve"> [</w:t>
      </w:r>
      <w:proofErr w:type="spellStart"/>
      <w:r w:rsidRPr="002D241E">
        <w:t>M.V.Sc</w:t>
      </w:r>
      <w:proofErr w:type="spellEnd"/>
      <w:r w:rsidRPr="002D241E">
        <w:t xml:space="preserve">. thesis, Indian Veterinary Research Institute, </w:t>
      </w:r>
      <w:proofErr w:type="spellStart"/>
      <w:r w:rsidRPr="002D241E">
        <w:t>Izatnagar</w:t>
      </w:r>
      <w:proofErr w:type="spellEnd"/>
      <w:r w:rsidRPr="002D241E">
        <w:t>, India].</w:t>
      </w:r>
    </w:p>
    <w:p w14:paraId="66E263A4" w14:textId="77777777" w:rsidR="00B23C01" w:rsidRPr="002D241E" w:rsidRDefault="00B23C01" w:rsidP="00A335D8">
      <w:pPr>
        <w:pStyle w:val="NormalWeb"/>
        <w:spacing w:line="360" w:lineRule="auto"/>
        <w:ind w:left="720" w:hanging="720"/>
        <w:jc w:val="both"/>
      </w:pPr>
      <w:r w:rsidRPr="002D241E">
        <w:t xml:space="preserve">Das, H., &amp; Jayaraman, S. (2003). Quality and stability of convenience dehydrated chicken </w:t>
      </w:r>
      <w:proofErr w:type="spellStart"/>
      <w:r w:rsidRPr="002D241E">
        <w:t>pulav</w:t>
      </w:r>
      <w:proofErr w:type="spellEnd"/>
      <w:r w:rsidRPr="002D241E">
        <w:t xml:space="preserve">. </w:t>
      </w:r>
      <w:r w:rsidRPr="002D241E">
        <w:rPr>
          <w:i/>
        </w:rPr>
        <w:t>Journal of Food Science and Technology,</w:t>
      </w:r>
      <w:r w:rsidRPr="002D241E">
        <w:t xml:space="preserve"> 40, 97–101.</w:t>
      </w:r>
    </w:p>
    <w:p w14:paraId="16157FEB" w14:textId="77777777" w:rsidR="00B23C01" w:rsidRPr="002D241E" w:rsidRDefault="00B23C01" w:rsidP="00A335D8">
      <w:pPr>
        <w:pStyle w:val="NormalWeb"/>
        <w:spacing w:line="360" w:lineRule="auto"/>
        <w:ind w:left="720" w:hanging="720"/>
        <w:jc w:val="both"/>
      </w:pPr>
      <w:r w:rsidRPr="002D241E">
        <w:t xml:space="preserve">Fritsch, C. M. (1981). Measurements of frying fat deterioration: A brief review. </w:t>
      </w:r>
      <w:r w:rsidRPr="002D241E">
        <w:rPr>
          <w:i/>
        </w:rPr>
        <w:t>Journal of the American Oil Chemists’ Society,</w:t>
      </w:r>
      <w:r w:rsidRPr="002D241E">
        <w:t xml:space="preserve"> 58, 272–274. https://doi.org/10.1007/BF02582355</w:t>
      </w:r>
    </w:p>
    <w:p w14:paraId="51D91F14" w14:textId="77777777" w:rsidR="00B23C01" w:rsidRPr="002D241E" w:rsidRDefault="00B23C01" w:rsidP="00A335D8">
      <w:pPr>
        <w:pStyle w:val="NormalWeb"/>
        <w:spacing w:line="360" w:lineRule="auto"/>
        <w:ind w:left="720" w:hanging="720"/>
        <w:jc w:val="both"/>
      </w:pPr>
      <w:r w:rsidRPr="002D241E">
        <w:t xml:space="preserve">Froelich, D. A., Gullet, E. A., &amp; Usborne, W. R. (1983). Effect of nitrite and salt on the </w:t>
      </w:r>
      <w:proofErr w:type="spellStart"/>
      <w:r w:rsidRPr="002D241E">
        <w:t>colour</w:t>
      </w:r>
      <w:proofErr w:type="spellEnd"/>
      <w:r w:rsidRPr="002D241E">
        <w:t xml:space="preserve">, </w:t>
      </w:r>
      <w:proofErr w:type="spellStart"/>
      <w:r w:rsidRPr="002D241E">
        <w:t>flavour</w:t>
      </w:r>
      <w:proofErr w:type="spellEnd"/>
      <w:r w:rsidRPr="002D241E">
        <w:t xml:space="preserve"> and overall acceptability of ham. </w:t>
      </w:r>
      <w:r w:rsidRPr="002D241E">
        <w:rPr>
          <w:i/>
        </w:rPr>
        <w:t>Journal of Food Science,</w:t>
      </w:r>
      <w:r w:rsidRPr="002D241E">
        <w:t xml:space="preserve"> 48, 152–154. https://doi.org/10.1111/j.1365-2621.1983.tb14811.x</w:t>
      </w:r>
    </w:p>
    <w:p w14:paraId="118A31C3" w14:textId="77777777" w:rsidR="00B23C01" w:rsidRPr="002D241E" w:rsidRDefault="00B23C01" w:rsidP="00A335D8">
      <w:pPr>
        <w:pStyle w:val="NormalWeb"/>
        <w:spacing w:line="360" w:lineRule="auto"/>
        <w:ind w:left="720" w:hanging="720"/>
        <w:jc w:val="both"/>
      </w:pPr>
      <w:r w:rsidRPr="002D241E">
        <w:t xml:space="preserve">Gokulakrishnan, P., &amp; Selvamani, J. (2026a). Process standardization and quality evaluation of spent hen meat powder. </w:t>
      </w:r>
      <w:r w:rsidRPr="002D241E">
        <w:rPr>
          <w:rStyle w:val="Emphasis"/>
        </w:rPr>
        <w:t>International Journal of Veterinary Sciences and Animal Husbandry</w:t>
      </w:r>
      <w:r w:rsidRPr="002D241E">
        <w:t>, 11(9), 123–127. https://doi.org/10.22271/veterinary.2026.v11.i9b.3797</w:t>
      </w:r>
    </w:p>
    <w:p w14:paraId="7DA3C41A" w14:textId="77777777" w:rsidR="00B23C01" w:rsidRPr="002D241E" w:rsidRDefault="00B23C01" w:rsidP="00A335D8">
      <w:pPr>
        <w:pStyle w:val="NormalWeb"/>
        <w:spacing w:line="360" w:lineRule="auto"/>
        <w:ind w:left="720" w:hanging="720"/>
        <w:jc w:val="both"/>
      </w:pPr>
      <w:r w:rsidRPr="002D241E">
        <w:t xml:space="preserve">Gokulakrishnan, P., &amp; Selvamani, J. (2026b). Evaluation of storage stability and quality changes in spent hen meat powder under ambient storage conditions. </w:t>
      </w:r>
      <w:r w:rsidRPr="002D241E">
        <w:rPr>
          <w:rStyle w:val="Emphasis"/>
        </w:rPr>
        <w:t>International Journal of Agriculture and Food Science</w:t>
      </w:r>
      <w:r w:rsidRPr="002D241E">
        <w:t>, 8(10), 23–30. https://doi.org/10.33545/2664844X.2026.v8.i10a.1997</w:t>
      </w:r>
    </w:p>
    <w:p w14:paraId="0EA7177A" w14:textId="77777777" w:rsidR="00B23C01" w:rsidRPr="002D241E" w:rsidRDefault="00B23C01" w:rsidP="00A335D8">
      <w:pPr>
        <w:pStyle w:val="NormalWeb"/>
        <w:spacing w:line="360" w:lineRule="auto"/>
        <w:ind w:left="720" w:hanging="720"/>
        <w:jc w:val="both"/>
      </w:pPr>
      <w:r w:rsidRPr="002D241E">
        <w:lastRenderedPageBreak/>
        <w:t xml:space="preserve">Hameed, R. S., Kanchana, S., Vennila, P., &amp; Hemalatha, G. (2007). Storage stability of dehydrated chicken chunks in different packaging materials. </w:t>
      </w:r>
      <w:r w:rsidRPr="002D241E">
        <w:rPr>
          <w:i/>
        </w:rPr>
        <w:t xml:space="preserve">Indian Veterinary Journal, </w:t>
      </w:r>
      <w:r w:rsidRPr="002D241E">
        <w:t>84, 1283–1285.</w:t>
      </w:r>
    </w:p>
    <w:p w14:paraId="3B3C6AE1" w14:textId="77777777" w:rsidR="00B23C01" w:rsidRPr="002D241E" w:rsidRDefault="00B23C01" w:rsidP="00A335D8">
      <w:pPr>
        <w:pStyle w:val="NormalWeb"/>
        <w:spacing w:line="360" w:lineRule="auto"/>
        <w:ind w:left="720" w:hanging="720"/>
        <w:jc w:val="both"/>
      </w:pPr>
      <w:r w:rsidRPr="002D241E">
        <w:t>Jay, J. M., Loessner, M. J., &amp; Golden, D. A. (2005). Modern food microbiology (7</w:t>
      </w:r>
      <w:r w:rsidRPr="002D241E">
        <w:rPr>
          <w:vertAlign w:val="superscript"/>
        </w:rPr>
        <w:t>th</w:t>
      </w:r>
      <w:r w:rsidRPr="002D241E">
        <w:t xml:space="preserve"> ed.). Springer India.</w:t>
      </w:r>
    </w:p>
    <w:p w14:paraId="17DCFF20" w14:textId="77777777" w:rsidR="00B23C01" w:rsidRPr="002D241E" w:rsidRDefault="00B23C01" w:rsidP="00A335D8">
      <w:pPr>
        <w:pStyle w:val="NormalWeb"/>
        <w:spacing w:line="360" w:lineRule="auto"/>
        <w:ind w:left="720" w:hanging="720"/>
        <w:jc w:val="both"/>
      </w:pPr>
      <w:r w:rsidRPr="002D241E">
        <w:t xml:space="preserve">Kala, R. K., Kondaiah, N., Anjaneyulu, A. S. R., &amp; Thomas, R. (2007). Quality of chicken emulsions stored at refrigerated temperature (4 ± 1°C). </w:t>
      </w:r>
      <w:r w:rsidRPr="002D241E">
        <w:rPr>
          <w:i/>
        </w:rPr>
        <w:t>International Journal of Food Science &amp; Technology,</w:t>
      </w:r>
      <w:r w:rsidRPr="002D241E">
        <w:t xml:space="preserve"> 42, 842–851. https://doi.org/10.1111/j.1365-2621.2006.01295.x</w:t>
      </w:r>
    </w:p>
    <w:p w14:paraId="143429BF" w14:textId="77777777" w:rsidR="00B23C01" w:rsidRPr="002D241E" w:rsidRDefault="00B23C01" w:rsidP="00A335D8">
      <w:pPr>
        <w:pStyle w:val="NormalWeb"/>
        <w:spacing w:line="360" w:lineRule="auto"/>
        <w:ind w:left="720" w:hanging="720"/>
        <w:jc w:val="both"/>
      </w:pPr>
      <w:r w:rsidRPr="002D241E">
        <w:t xml:space="preserve">Keeton, J. T. (1983). Effect of fat and NaCl/phosphate levels on the chemical and sensory properties of pork patties. </w:t>
      </w:r>
      <w:r w:rsidRPr="002D241E">
        <w:rPr>
          <w:i/>
        </w:rPr>
        <w:t>Journal of Food Science,</w:t>
      </w:r>
      <w:r w:rsidRPr="002D241E">
        <w:t xml:space="preserve"> 48, 878–881. https://doi.org/10.1111/j.1365-2621.1983.tb14921.x</w:t>
      </w:r>
    </w:p>
    <w:p w14:paraId="303243ED" w14:textId="77777777" w:rsidR="00B23C01" w:rsidRPr="002D241E" w:rsidRDefault="00B23C01" w:rsidP="00A335D8">
      <w:pPr>
        <w:pStyle w:val="NormalWeb"/>
        <w:spacing w:line="360" w:lineRule="auto"/>
        <w:ind w:left="720" w:hanging="720"/>
        <w:jc w:val="both"/>
      </w:pPr>
      <w:r w:rsidRPr="002D241E">
        <w:t xml:space="preserve">Kharb, R., &amp; Ahlawat, S. S. (2010). Effect of pre-cooking and spices on quality characteristics of dehydrated spent hen meat mince. </w:t>
      </w:r>
      <w:r w:rsidRPr="002D241E">
        <w:rPr>
          <w:i/>
        </w:rPr>
        <w:t>Indian Journal of Poultry Science,</w:t>
      </w:r>
      <w:r w:rsidRPr="002D241E">
        <w:t xml:space="preserve"> 45(1), 100–102. https://indianjournals.com/article/ijps-45-1-026</w:t>
      </w:r>
    </w:p>
    <w:p w14:paraId="1364B623" w14:textId="77777777" w:rsidR="00B23C01" w:rsidRPr="002D241E" w:rsidRDefault="00B23C01" w:rsidP="00A335D8">
      <w:pPr>
        <w:pStyle w:val="NormalWeb"/>
        <w:spacing w:line="360" w:lineRule="auto"/>
        <w:ind w:left="720" w:hanging="720"/>
        <w:jc w:val="both"/>
      </w:pPr>
      <w:r w:rsidRPr="002D241E">
        <w:t xml:space="preserve">Kharb, R., Ahlawat, S. S., &amp; Sharma, D. P. (2008). Studies on shelf life of dehydrated spent hen meat mince. </w:t>
      </w:r>
      <w:r w:rsidRPr="002D241E">
        <w:rPr>
          <w:i/>
        </w:rPr>
        <w:t>Indian Journal of Poultry Science,</w:t>
      </w:r>
      <w:r w:rsidRPr="002D241E">
        <w:t xml:space="preserve"> 43(2), 213–215. https://indianjournals.com/article/ijps-43-2-019</w:t>
      </w:r>
    </w:p>
    <w:p w14:paraId="19AC2ACB" w14:textId="77777777" w:rsidR="00B23C01" w:rsidRPr="002D241E" w:rsidRDefault="00B23C01" w:rsidP="00A335D8">
      <w:pPr>
        <w:pStyle w:val="NormalWeb"/>
        <w:spacing w:line="360" w:lineRule="auto"/>
        <w:ind w:left="720" w:hanging="720"/>
        <w:jc w:val="both"/>
      </w:pPr>
      <w:proofErr w:type="spellStart"/>
      <w:r w:rsidRPr="002D241E">
        <w:t>Koniecko</w:t>
      </w:r>
      <w:proofErr w:type="spellEnd"/>
      <w:r w:rsidRPr="002D241E">
        <w:t>, E. K. (1979). Handbook for meat chemists (pp. 51–52, 68–69). Avery Publishing Group.</w:t>
      </w:r>
    </w:p>
    <w:p w14:paraId="7CF26B8F" w14:textId="77777777" w:rsidR="00B23C01" w:rsidRPr="002D241E" w:rsidRDefault="00B23C01" w:rsidP="00A335D8">
      <w:pPr>
        <w:pStyle w:val="NormalWeb"/>
        <w:spacing w:line="360" w:lineRule="auto"/>
        <w:ind w:left="720" w:hanging="720"/>
        <w:jc w:val="both"/>
      </w:pPr>
      <w:proofErr w:type="spellStart"/>
      <w:r w:rsidRPr="002D241E">
        <w:t>Krokida</w:t>
      </w:r>
      <w:proofErr w:type="spellEnd"/>
      <w:r w:rsidRPr="002D241E">
        <w:t xml:space="preserve">, M. K., </w:t>
      </w:r>
      <w:proofErr w:type="spellStart"/>
      <w:r w:rsidRPr="002D241E">
        <w:t>Oreopoulou</w:t>
      </w:r>
      <w:proofErr w:type="spellEnd"/>
      <w:r w:rsidRPr="002D241E">
        <w:t xml:space="preserve">, V., &amp; Maroulis, Z. B. (2000a). Effect of frying conditions on shrinkage and porosity of fried potatoes. </w:t>
      </w:r>
      <w:r w:rsidRPr="002D241E">
        <w:rPr>
          <w:i/>
        </w:rPr>
        <w:t>Journal of Food Engineering,</w:t>
      </w:r>
      <w:r w:rsidRPr="002D241E">
        <w:t xml:space="preserve"> 43(3), 147–154. https://doi.org/10.1016/S0260-8774(99)00143-0</w:t>
      </w:r>
    </w:p>
    <w:p w14:paraId="7B154787" w14:textId="77777777" w:rsidR="00B23C01" w:rsidRPr="002D241E" w:rsidRDefault="00B23C01" w:rsidP="00A335D8">
      <w:pPr>
        <w:pStyle w:val="NormalWeb"/>
        <w:spacing w:line="360" w:lineRule="auto"/>
        <w:ind w:left="720" w:hanging="720"/>
        <w:jc w:val="both"/>
      </w:pPr>
      <w:proofErr w:type="spellStart"/>
      <w:r w:rsidRPr="002D241E">
        <w:t>Krokida</w:t>
      </w:r>
      <w:proofErr w:type="spellEnd"/>
      <w:r w:rsidRPr="002D241E">
        <w:t xml:space="preserve">, M. K., </w:t>
      </w:r>
      <w:proofErr w:type="spellStart"/>
      <w:r w:rsidRPr="002D241E">
        <w:t>Oreopoulou</w:t>
      </w:r>
      <w:proofErr w:type="spellEnd"/>
      <w:r w:rsidRPr="002D241E">
        <w:t xml:space="preserve">, V., &amp; Maroulis, Z. B. (2000b). Water loss and oil uptake as a function of frying time. </w:t>
      </w:r>
      <w:r w:rsidRPr="002D241E">
        <w:rPr>
          <w:i/>
        </w:rPr>
        <w:t>Journal of Food Engineering,</w:t>
      </w:r>
      <w:r w:rsidRPr="002D241E">
        <w:t xml:space="preserve"> 44(1), 39–46. https://doi.org/10.1016/S0260-8774(99)00163-6</w:t>
      </w:r>
    </w:p>
    <w:p w14:paraId="7A660C89" w14:textId="77777777" w:rsidR="00B23C01" w:rsidRPr="002D241E" w:rsidRDefault="00B23C01" w:rsidP="00A335D8">
      <w:pPr>
        <w:pStyle w:val="NormalWeb"/>
        <w:spacing w:line="360" w:lineRule="auto"/>
        <w:ind w:left="720" w:hanging="720"/>
        <w:jc w:val="both"/>
      </w:pPr>
      <w:r w:rsidRPr="002D241E">
        <w:lastRenderedPageBreak/>
        <w:t xml:space="preserve">Little, A. C. (1975). Off on a tangent. </w:t>
      </w:r>
      <w:r w:rsidRPr="002D241E">
        <w:rPr>
          <w:i/>
        </w:rPr>
        <w:t>Journal of Food Science,</w:t>
      </w:r>
      <w:r w:rsidRPr="002D241E">
        <w:t xml:space="preserve"> 40(2), 410–411. https://doi.org/10.1111/j.1365-2621.1975.tb02213.x</w:t>
      </w:r>
    </w:p>
    <w:p w14:paraId="37FBE5C5" w14:textId="77777777" w:rsidR="00551003" w:rsidRPr="002D241E" w:rsidRDefault="00B23C01" w:rsidP="00A335D8">
      <w:pPr>
        <w:pStyle w:val="NormalWeb"/>
        <w:spacing w:line="360" w:lineRule="auto"/>
        <w:ind w:left="720" w:hanging="720"/>
        <w:jc w:val="both"/>
      </w:pPr>
      <w:r w:rsidRPr="002D241E">
        <w:t>Malik, A. H. (1999). Application of hurdle technology in the development of shelf-stable buffalo meat products [Doctoral dissertation, Indian Veterinary Research Institute</w:t>
      </w:r>
      <w:r w:rsidR="00551003" w:rsidRPr="002D241E">
        <w:t xml:space="preserve">, </w:t>
      </w:r>
      <w:proofErr w:type="spellStart"/>
      <w:r w:rsidR="00551003" w:rsidRPr="002D241E">
        <w:t>Izatnagar</w:t>
      </w:r>
      <w:proofErr w:type="spellEnd"/>
      <w:r w:rsidR="00551003" w:rsidRPr="002D241E">
        <w:t>, India].</w:t>
      </w:r>
    </w:p>
    <w:p w14:paraId="55AA9619" w14:textId="77777777" w:rsidR="00B23C01" w:rsidRPr="002D241E" w:rsidRDefault="00B23C01" w:rsidP="00A335D8">
      <w:pPr>
        <w:pStyle w:val="NormalWeb"/>
        <w:spacing w:line="360" w:lineRule="auto"/>
        <w:ind w:left="720" w:hanging="720"/>
        <w:jc w:val="both"/>
      </w:pPr>
      <w:r w:rsidRPr="002D241E">
        <w:t xml:space="preserve">Modi, V. K., Sachindra, N. M., </w:t>
      </w:r>
      <w:proofErr w:type="spellStart"/>
      <w:r w:rsidRPr="002D241E">
        <w:t>Nagegowda</w:t>
      </w:r>
      <w:proofErr w:type="spellEnd"/>
      <w:r w:rsidRPr="002D241E">
        <w:t xml:space="preserve">, P., Mahendrakar, N. S., &amp; Narasimha Rao, D. (2007). Quality changes during the storage of dehydrated chicken kebab mix. International </w:t>
      </w:r>
      <w:r w:rsidRPr="002D241E">
        <w:rPr>
          <w:i/>
        </w:rPr>
        <w:t>Journal of Food Science &amp; Technology,</w:t>
      </w:r>
      <w:r w:rsidRPr="002D241E">
        <w:t xml:space="preserve"> 42(7), 827–835. https://doi.org/10.1111/j.1365-2621.2007.01291.x</w:t>
      </w:r>
    </w:p>
    <w:p w14:paraId="0C4D2DA1" w14:textId="77777777" w:rsidR="00B23C01" w:rsidRPr="002D241E" w:rsidRDefault="00B23C01" w:rsidP="00A335D8">
      <w:pPr>
        <w:pStyle w:val="NormalWeb"/>
        <w:spacing w:line="360" w:lineRule="auto"/>
        <w:ind w:left="720" w:hanging="720"/>
        <w:jc w:val="both"/>
      </w:pPr>
      <w:proofErr w:type="spellStart"/>
      <w:r w:rsidRPr="002D241E">
        <w:t>Ozilgen</w:t>
      </w:r>
      <w:proofErr w:type="spellEnd"/>
      <w:r w:rsidRPr="002D241E">
        <w:t xml:space="preserve">, S. (2011). Influence of chemical composition and environmental conditions on the textural properties of dried fruit bars. </w:t>
      </w:r>
      <w:r w:rsidRPr="002D241E">
        <w:rPr>
          <w:i/>
        </w:rPr>
        <w:t>Czech Journal of Food Sciences,</w:t>
      </w:r>
      <w:r w:rsidRPr="002D241E">
        <w:t xml:space="preserve"> 29(5), 539–547. https://doi.org/10.17221/303/2009-CJFS</w:t>
      </w:r>
    </w:p>
    <w:p w14:paraId="07DC2639" w14:textId="77777777" w:rsidR="00B23C01" w:rsidRPr="002D241E" w:rsidRDefault="00B23C01" w:rsidP="00A335D8">
      <w:pPr>
        <w:pStyle w:val="NormalWeb"/>
        <w:spacing w:line="360" w:lineRule="auto"/>
        <w:ind w:left="720" w:hanging="720"/>
        <w:jc w:val="both"/>
      </w:pPr>
      <w:r w:rsidRPr="002D241E">
        <w:t xml:space="preserve">Sahoo, J., &amp; Anjaneyulu, A. S. R. (1997). Effect of natural antioxidants and vacuum packaging on the quality of buffalo meat nuggets during refrigerated storage. </w:t>
      </w:r>
      <w:r w:rsidRPr="002D241E">
        <w:rPr>
          <w:i/>
        </w:rPr>
        <w:t>Meat Science</w:t>
      </w:r>
      <w:r w:rsidRPr="002D241E">
        <w:t>, 47(3–4), 223–230. https://doi.org/10.1016/S0309-1740(97)00053-3</w:t>
      </w:r>
    </w:p>
    <w:p w14:paraId="23B31D0B" w14:textId="77777777" w:rsidR="00B23C01" w:rsidRPr="002D241E" w:rsidRDefault="00B23C01" w:rsidP="00A335D8">
      <w:pPr>
        <w:pStyle w:val="NormalWeb"/>
        <w:spacing w:line="360" w:lineRule="auto"/>
        <w:ind w:left="720" w:hanging="720"/>
        <w:jc w:val="both"/>
      </w:pPr>
      <w:r w:rsidRPr="002D241E">
        <w:t xml:space="preserve">Sawaya, W. N., </w:t>
      </w:r>
      <w:proofErr w:type="spellStart"/>
      <w:r w:rsidRPr="002D241E">
        <w:t>Elnawawy</w:t>
      </w:r>
      <w:proofErr w:type="spellEnd"/>
      <w:r w:rsidRPr="002D241E">
        <w:t xml:space="preserve">, A. S., Abu-Ruwaida, A. S., </w:t>
      </w:r>
      <w:proofErr w:type="spellStart"/>
      <w:r w:rsidRPr="002D241E">
        <w:t>Khalafawi</w:t>
      </w:r>
      <w:proofErr w:type="spellEnd"/>
      <w:r w:rsidRPr="002D241E">
        <w:t xml:space="preserve">, S., &amp; Dashti, B. (1995). Influence of modified atmosphere packaging on shelf-life of chicken carcasses under refrigerated storage conditions. </w:t>
      </w:r>
      <w:r w:rsidRPr="002D241E">
        <w:rPr>
          <w:i/>
        </w:rPr>
        <w:t>Journal of Food Safety,</w:t>
      </w:r>
      <w:r w:rsidRPr="002D241E">
        <w:t xml:space="preserve"> 15(1), 35–51. https://doi.org/10.1111/j.1745-4565.1995.tb00119.x</w:t>
      </w:r>
    </w:p>
    <w:p w14:paraId="296DFBA6" w14:textId="77777777" w:rsidR="00B23C01" w:rsidRPr="002D241E" w:rsidRDefault="00B23C01" w:rsidP="00A335D8">
      <w:pPr>
        <w:pStyle w:val="NormalWeb"/>
        <w:spacing w:line="360" w:lineRule="auto"/>
        <w:ind w:left="720" w:hanging="720"/>
        <w:jc w:val="both"/>
      </w:pPr>
      <w:r w:rsidRPr="002D241E">
        <w:t xml:space="preserve">Sharma, B. D., &amp; Nanda, P. K. (2002). Studies on the development and storage stability of chicken chips. </w:t>
      </w:r>
      <w:r w:rsidRPr="002D241E">
        <w:rPr>
          <w:i/>
        </w:rPr>
        <w:t>Indian Journal of Poultry Science,</w:t>
      </w:r>
      <w:r w:rsidRPr="002D241E">
        <w:t xml:space="preserve"> 37, 155–158. https://indianjournals.com/article/ijps-37-2-008</w:t>
      </w:r>
    </w:p>
    <w:p w14:paraId="7B5BE22C" w14:textId="77777777" w:rsidR="00B23C01" w:rsidRPr="002D241E" w:rsidRDefault="00B23C01" w:rsidP="00A335D8">
      <w:pPr>
        <w:pStyle w:val="NormalWeb"/>
        <w:spacing w:line="360" w:lineRule="auto"/>
        <w:ind w:left="720" w:hanging="720"/>
        <w:jc w:val="both"/>
      </w:pPr>
      <w:r w:rsidRPr="002D241E">
        <w:t>Singh, V. P., Sanyal, M. K., &amp; Dubey, P. C. (2002). Quality of chicken snack containing broiler spent hen meat, rice flour and sodium caseinate. Journal of Food Science and Technology, 39, 442–444.</w:t>
      </w:r>
    </w:p>
    <w:p w14:paraId="0F00AE25" w14:textId="77777777" w:rsidR="00B23C01" w:rsidRPr="002D241E" w:rsidRDefault="00B23C01" w:rsidP="00A335D8">
      <w:pPr>
        <w:pStyle w:val="NormalWeb"/>
        <w:spacing w:line="360" w:lineRule="auto"/>
        <w:ind w:left="720" w:hanging="720"/>
        <w:jc w:val="both"/>
      </w:pPr>
      <w:r w:rsidRPr="002D241E">
        <w:lastRenderedPageBreak/>
        <w:t>Snedecor, G. W., &amp; Cochran, W. G. (1995). Statistical methods (8</w:t>
      </w:r>
      <w:r w:rsidRPr="002D241E">
        <w:rPr>
          <w:vertAlign w:val="superscript"/>
        </w:rPr>
        <w:t>th</w:t>
      </w:r>
      <w:r w:rsidRPr="002D241E">
        <w:t xml:space="preserve"> ed.). Iowa State University Press.</w:t>
      </w:r>
    </w:p>
    <w:p w14:paraId="2825742B" w14:textId="77777777" w:rsidR="00B23C01" w:rsidRPr="002D241E" w:rsidRDefault="00B23C01" w:rsidP="00A335D8">
      <w:pPr>
        <w:pStyle w:val="NormalWeb"/>
        <w:spacing w:line="360" w:lineRule="auto"/>
        <w:ind w:left="720" w:hanging="720"/>
        <w:jc w:val="both"/>
      </w:pPr>
      <w:r w:rsidRPr="002D241E">
        <w:t xml:space="preserve">Sun, Q., Senecal, A., </w:t>
      </w:r>
      <w:proofErr w:type="spellStart"/>
      <w:r w:rsidRPr="002D241E">
        <w:t>Chinachoti</w:t>
      </w:r>
      <w:proofErr w:type="spellEnd"/>
      <w:r w:rsidRPr="002D241E">
        <w:t xml:space="preserve">, P., &amp; Faustman, C. (2002). Effect of water activity on lipid oxidation and protein solubility in freeze-dried beef during storage. </w:t>
      </w:r>
      <w:r w:rsidRPr="002D241E">
        <w:rPr>
          <w:i/>
        </w:rPr>
        <w:t>Journal of Food Science,</w:t>
      </w:r>
      <w:r w:rsidRPr="002D241E">
        <w:t xml:space="preserve"> 67(7), 2512–2516. https://doi.org/10.1111/j.1365-2621.2002.tb08768.x</w:t>
      </w:r>
    </w:p>
    <w:p w14:paraId="3FE66E56" w14:textId="77777777" w:rsidR="00B23C01" w:rsidRPr="002D241E" w:rsidRDefault="00B23C01" w:rsidP="00A335D8">
      <w:pPr>
        <w:pStyle w:val="NormalWeb"/>
        <w:spacing w:line="360" w:lineRule="auto"/>
        <w:ind w:left="720" w:hanging="720"/>
        <w:jc w:val="both"/>
      </w:pPr>
      <w:proofErr w:type="spellStart"/>
      <w:r w:rsidRPr="002D241E">
        <w:t>Tarladgis</w:t>
      </w:r>
      <w:proofErr w:type="spellEnd"/>
      <w:r w:rsidRPr="002D241E">
        <w:t xml:space="preserve">, B. G., Watts, B. M., </w:t>
      </w:r>
      <w:proofErr w:type="spellStart"/>
      <w:r w:rsidRPr="002D241E">
        <w:t>Younathan</w:t>
      </w:r>
      <w:proofErr w:type="spellEnd"/>
      <w:r w:rsidRPr="002D241E">
        <w:t xml:space="preserve">, M. T., &amp; Dugan, L. R. (1960). A distillation method for the quantitative determination of malonaldehyde in rancid foods. </w:t>
      </w:r>
      <w:r w:rsidRPr="002D241E">
        <w:rPr>
          <w:i/>
        </w:rPr>
        <w:t>Journal of the American Oil Chemists’ Society,</w:t>
      </w:r>
      <w:r w:rsidRPr="002D241E">
        <w:t xml:space="preserve"> 37(1), 44–48. https://doi.org/10.1007/BF02630824</w:t>
      </w:r>
    </w:p>
    <w:p w14:paraId="0623B57C" w14:textId="77777777" w:rsidR="00E065D2" w:rsidRDefault="00B23C01" w:rsidP="00A335D8">
      <w:pPr>
        <w:pStyle w:val="NormalWeb"/>
        <w:spacing w:line="360" w:lineRule="auto"/>
        <w:ind w:left="720" w:hanging="720"/>
        <w:jc w:val="both"/>
      </w:pPr>
      <w:r w:rsidRPr="002D241E">
        <w:t xml:space="preserve">Thomas, R. (2007). Development of shelf-stable pork sausages using hurdle technology </w:t>
      </w:r>
      <w:r w:rsidR="00551003" w:rsidRPr="002D241E">
        <w:t xml:space="preserve">[Doctoral dissertation, Indian Veterinary Research Institute, </w:t>
      </w:r>
      <w:proofErr w:type="spellStart"/>
      <w:r w:rsidR="00551003" w:rsidRPr="002D241E">
        <w:t>Izatnagar</w:t>
      </w:r>
      <w:proofErr w:type="spellEnd"/>
      <w:r w:rsidR="00551003" w:rsidRPr="002D241E">
        <w:t>, India].</w:t>
      </w:r>
    </w:p>
    <w:sectPr w:rsidR="00E065D2" w:rsidSect="001F42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E8EDE" w14:textId="77777777" w:rsidR="00992E0E" w:rsidRDefault="00992E0E" w:rsidP="00882319">
      <w:r>
        <w:separator/>
      </w:r>
    </w:p>
  </w:endnote>
  <w:endnote w:type="continuationSeparator" w:id="0">
    <w:p w14:paraId="14214D77" w14:textId="77777777" w:rsidR="00992E0E" w:rsidRDefault="00992E0E" w:rsidP="00882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B33C" w14:textId="77777777" w:rsidR="00882319" w:rsidRDefault="00882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89CD" w14:textId="77777777" w:rsidR="00882319" w:rsidRDefault="008823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7FA1" w14:textId="77777777" w:rsidR="00882319" w:rsidRDefault="00882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5FD6" w14:textId="77777777" w:rsidR="00992E0E" w:rsidRDefault="00992E0E" w:rsidP="00882319">
      <w:r>
        <w:separator/>
      </w:r>
    </w:p>
  </w:footnote>
  <w:footnote w:type="continuationSeparator" w:id="0">
    <w:p w14:paraId="5B18431D" w14:textId="77777777" w:rsidR="00992E0E" w:rsidRDefault="00992E0E" w:rsidP="00882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5A65C" w14:textId="72672A5C" w:rsidR="00882319" w:rsidRDefault="00882319">
    <w:pPr>
      <w:pStyle w:val="Header"/>
    </w:pPr>
    <w:r>
      <w:rPr>
        <w:noProof/>
      </w:rPr>
      <w:pict w14:anchorId="6647FA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A310" w14:textId="595A93B1" w:rsidR="00882319" w:rsidRDefault="00882319">
    <w:pPr>
      <w:pStyle w:val="Header"/>
    </w:pPr>
    <w:r>
      <w:rPr>
        <w:noProof/>
      </w:rPr>
      <w:pict w14:anchorId="6B8B4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2141" w14:textId="6C3E1110" w:rsidR="00882319" w:rsidRDefault="00882319">
    <w:pPr>
      <w:pStyle w:val="Header"/>
    </w:pPr>
    <w:r>
      <w:rPr>
        <w:noProof/>
      </w:rPr>
      <w:pict w14:anchorId="0CD1EB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F1D24"/>
    <w:multiLevelType w:val="multilevel"/>
    <w:tmpl w:val="25C8E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D31A38"/>
    <w:multiLevelType w:val="multilevel"/>
    <w:tmpl w:val="B3A2BB1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EA25145"/>
    <w:multiLevelType w:val="multilevel"/>
    <w:tmpl w:val="33E8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268593">
    <w:abstractNumId w:val="1"/>
  </w:num>
  <w:num w:numId="2" w16cid:durableId="1458640542">
    <w:abstractNumId w:val="0"/>
  </w:num>
  <w:num w:numId="3" w16cid:durableId="433942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4211"/>
    <w:rsid w:val="00000A1F"/>
    <w:rsid w:val="00002F65"/>
    <w:rsid w:val="00030C27"/>
    <w:rsid w:val="000B193B"/>
    <w:rsid w:val="000E552E"/>
    <w:rsid w:val="00162CCE"/>
    <w:rsid w:val="0017163C"/>
    <w:rsid w:val="00185971"/>
    <w:rsid w:val="001C61E0"/>
    <w:rsid w:val="001D277F"/>
    <w:rsid w:val="001F4211"/>
    <w:rsid w:val="00244539"/>
    <w:rsid w:val="002D241E"/>
    <w:rsid w:val="002E0E82"/>
    <w:rsid w:val="0031669D"/>
    <w:rsid w:val="003371C1"/>
    <w:rsid w:val="00351B0C"/>
    <w:rsid w:val="00354764"/>
    <w:rsid w:val="003747DC"/>
    <w:rsid w:val="003B2999"/>
    <w:rsid w:val="003B7623"/>
    <w:rsid w:val="003D0BEA"/>
    <w:rsid w:val="004023B5"/>
    <w:rsid w:val="004B39F2"/>
    <w:rsid w:val="004B54A7"/>
    <w:rsid w:val="004C4B67"/>
    <w:rsid w:val="004D609C"/>
    <w:rsid w:val="00514F2B"/>
    <w:rsid w:val="0053086B"/>
    <w:rsid w:val="00551003"/>
    <w:rsid w:val="00552F72"/>
    <w:rsid w:val="005D621C"/>
    <w:rsid w:val="005E29BD"/>
    <w:rsid w:val="005F213A"/>
    <w:rsid w:val="006109A0"/>
    <w:rsid w:val="00696293"/>
    <w:rsid w:val="006A229E"/>
    <w:rsid w:val="006A292F"/>
    <w:rsid w:val="0070524D"/>
    <w:rsid w:val="00711BD5"/>
    <w:rsid w:val="00711D5F"/>
    <w:rsid w:val="0074048B"/>
    <w:rsid w:val="0076614D"/>
    <w:rsid w:val="007C72C8"/>
    <w:rsid w:val="00882319"/>
    <w:rsid w:val="00891A49"/>
    <w:rsid w:val="008A31B3"/>
    <w:rsid w:val="008D51D7"/>
    <w:rsid w:val="009254B8"/>
    <w:rsid w:val="00992E0E"/>
    <w:rsid w:val="009C0D6B"/>
    <w:rsid w:val="009F68D1"/>
    <w:rsid w:val="00A15EF9"/>
    <w:rsid w:val="00A335D8"/>
    <w:rsid w:val="00A3574A"/>
    <w:rsid w:val="00A83CD8"/>
    <w:rsid w:val="00B23C01"/>
    <w:rsid w:val="00B675B0"/>
    <w:rsid w:val="00B80281"/>
    <w:rsid w:val="00C2454F"/>
    <w:rsid w:val="00C35F3B"/>
    <w:rsid w:val="00C47F11"/>
    <w:rsid w:val="00C85089"/>
    <w:rsid w:val="00DE7B34"/>
    <w:rsid w:val="00E05DC0"/>
    <w:rsid w:val="00E065D2"/>
    <w:rsid w:val="00E1326C"/>
    <w:rsid w:val="00E656F9"/>
    <w:rsid w:val="00EA33AF"/>
    <w:rsid w:val="00EC3E8D"/>
    <w:rsid w:val="00F53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19A3D"/>
  <w15:docId w15:val="{09993BE5-04AC-4386-9206-66D72A3E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1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qFormat/>
    <w:rsid w:val="001F4211"/>
    <w:pPr>
      <w:keepNext/>
      <w:keepLines/>
      <w:spacing w:before="200"/>
      <w:outlineLvl w:val="1"/>
    </w:pPr>
    <w:rPr>
      <w:rFonts w:ascii="Cambria" w:eastAsia="SimSun" w:hAnsi="Cambria" w:cs="SimSun"/>
      <w:b/>
      <w:bCs/>
      <w:color w:val="4F81BD"/>
      <w:sz w:val="26"/>
      <w:szCs w:val="26"/>
    </w:rPr>
  </w:style>
  <w:style w:type="paragraph" w:styleId="Heading3">
    <w:name w:val="heading 3"/>
    <w:basedOn w:val="Normal"/>
    <w:link w:val="Heading3Char"/>
    <w:uiPriority w:val="9"/>
    <w:qFormat/>
    <w:rsid w:val="001F4211"/>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qFormat/>
    <w:rsid w:val="001F4211"/>
    <w:pPr>
      <w:keepNext/>
      <w:spacing w:before="240" w:after="60" w:line="276" w:lineRule="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3"/>
    <w:rsid w:val="001F4211"/>
    <w:rPr>
      <w:rFonts w:ascii="Times New Roman" w:eastAsia="Times New Roman" w:hAnsi="Times New Roman" w:cs="Times New Roman"/>
      <w:sz w:val="23"/>
      <w:szCs w:val="23"/>
      <w:shd w:val="clear" w:color="auto" w:fill="FFFFFF"/>
    </w:rPr>
  </w:style>
  <w:style w:type="paragraph" w:customStyle="1" w:styleId="BodyText3">
    <w:name w:val="Body Text3"/>
    <w:basedOn w:val="Normal"/>
    <w:link w:val="Bodytext"/>
    <w:rsid w:val="001F4211"/>
    <w:pPr>
      <w:widowControl w:val="0"/>
      <w:shd w:val="clear" w:color="auto" w:fill="FFFFFF"/>
      <w:spacing w:after="120" w:line="418" w:lineRule="exact"/>
      <w:ind w:hanging="720"/>
      <w:jc w:val="both"/>
    </w:pPr>
    <w:rPr>
      <w:sz w:val="23"/>
      <w:szCs w:val="23"/>
    </w:rPr>
  </w:style>
  <w:style w:type="paragraph" w:styleId="BodyTextIndent2">
    <w:name w:val="Body Text Indent 2"/>
    <w:basedOn w:val="Normal"/>
    <w:link w:val="BodyTextIndent2Char"/>
    <w:rsid w:val="001F4211"/>
    <w:pPr>
      <w:spacing w:after="120" w:line="480" w:lineRule="auto"/>
      <w:ind w:left="360"/>
    </w:pPr>
  </w:style>
  <w:style w:type="character" w:customStyle="1" w:styleId="BodyTextIndent2Char">
    <w:name w:val="Body Text Indent 2 Char"/>
    <w:basedOn w:val="DefaultParagraphFont"/>
    <w:link w:val="BodyTextIndent2"/>
    <w:rsid w:val="001F4211"/>
    <w:rPr>
      <w:rFonts w:ascii="Times New Roman" w:eastAsia="Times New Roman" w:hAnsi="Times New Roman" w:cs="Times New Roman"/>
      <w:sz w:val="24"/>
      <w:szCs w:val="24"/>
    </w:rPr>
  </w:style>
  <w:style w:type="paragraph" w:styleId="NormalWeb">
    <w:name w:val="Normal (Web)"/>
    <w:basedOn w:val="Normal"/>
    <w:uiPriority w:val="99"/>
    <w:qFormat/>
    <w:rsid w:val="001F4211"/>
    <w:pPr>
      <w:spacing w:before="100" w:beforeAutospacing="1" w:after="100" w:afterAutospacing="1"/>
    </w:pPr>
  </w:style>
  <w:style w:type="character" w:styleId="Emphasis">
    <w:name w:val="Emphasis"/>
    <w:basedOn w:val="DefaultParagraphFont"/>
    <w:uiPriority w:val="20"/>
    <w:qFormat/>
    <w:rsid w:val="001F4211"/>
    <w:rPr>
      <w:i/>
      <w:iCs/>
    </w:rPr>
  </w:style>
  <w:style w:type="character" w:customStyle="1" w:styleId="Heading3Char">
    <w:name w:val="Heading 3 Char"/>
    <w:basedOn w:val="DefaultParagraphFont"/>
    <w:link w:val="Heading3"/>
    <w:uiPriority w:val="9"/>
    <w:rsid w:val="001F4211"/>
    <w:rPr>
      <w:rFonts w:ascii="Times New Roman" w:eastAsia="Times New Roman" w:hAnsi="Times New Roman" w:cs="Times New Roman"/>
      <w:b/>
      <w:bCs/>
      <w:sz w:val="27"/>
      <w:szCs w:val="27"/>
    </w:rPr>
  </w:style>
  <w:style w:type="character" w:styleId="Strong">
    <w:name w:val="Strong"/>
    <w:basedOn w:val="DefaultParagraphFont"/>
    <w:uiPriority w:val="22"/>
    <w:qFormat/>
    <w:rsid w:val="001F4211"/>
    <w:rPr>
      <w:b/>
      <w:bCs/>
    </w:rPr>
  </w:style>
  <w:style w:type="character" w:customStyle="1" w:styleId="Heading2Char">
    <w:name w:val="Heading 2 Char"/>
    <w:basedOn w:val="DefaultParagraphFont"/>
    <w:link w:val="Heading2"/>
    <w:uiPriority w:val="9"/>
    <w:rsid w:val="001F4211"/>
    <w:rPr>
      <w:rFonts w:ascii="Cambria" w:eastAsia="SimSun" w:hAnsi="Cambria" w:cs="SimSun"/>
      <w:b/>
      <w:bCs/>
      <w:color w:val="4F81BD"/>
      <w:sz w:val="26"/>
      <w:szCs w:val="26"/>
    </w:rPr>
  </w:style>
  <w:style w:type="paragraph" w:styleId="Footer">
    <w:name w:val="footer"/>
    <w:basedOn w:val="Normal"/>
    <w:link w:val="FooterChar"/>
    <w:uiPriority w:val="99"/>
    <w:rsid w:val="001F4211"/>
    <w:pPr>
      <w:tabs>
        <w:tab w:val="center" w:pos="4680"/>
        <w:tab w:val="right" w:pos="9360"/>
      </w:tabs>
    </w:pPr>
    <w:rPr>
      <w:rFonts w:cs="SimSun"/>
      <w:sz w:val="22"/>
      <w:szCs w:val="22"/>
    </w:rPr>
  </w:style>
  <w:style w:type="character" w:customStyle="1" w:styleId="FooterChar">
    <w:name w:val="Footer Char"/>
    <w:basedOn w:val="DefaultParagraphFont"/>
    <w:link w:val="Footer"/>
    <w:uiPriority w:val="99"/>
    <w:rsid w:val="001F4211"/>
    <w:rPr>
      <w:rFonts w:ascii="Times New Roman" w:eastAsia="Times New Roman" w:hAnsi="Times New Roman"/>
    </w:rPr>
  </w:style>
  <w:style w:type="paragraph" w:customStyle="1" w:styleId="isselectedend">
    <w:name w:val="isselectedend"/>
    <w:basedOn w:val="Normal"/>
    <w:rsid w:val="001F4211"/>
    <w:pPr>
      <w:spacing w:before="100" w:beforeAutospacing="1" w:after="100" w:afterAutospacing="1"/>
    </w:pPr>
  </w:style>
  <w:style w:type="character" w:customStyle="1" w:styleId="Heading4Char">
    <w:name w:val="Heading 4 Char"/>
    <w:basedOn w:val="DefaultParagraphFont"/>
    <w:link w:val="Heading4"/>
    <w:uiPriority w:val="9"/>
    <w:rsid w:val="001F4211"/>
    <w:rPr>
      <w:rFonts w:ascii="Calibri" w:eastAsia="Times New Roman" w:hAnsi="Calibri" w:cs="Times New Roman"/>
      <w:b/>
      <w:bCs/>
      <w:sz w:val="28"/>
      <w:szCs w:val="28"/>
    </w:rPr>
  </w:style>
  <w:style w:type="paragraph" w:styleId="ListParagraph">
    <w:name w:val="List Paragraph"/>
    <w:basedOn w:val="Normal"/>
    <w:uiPriority w:val="34"/>
    <w:qFormat/>
    <w:rsid w:val="003371C1"/>
    <w:pPr>
      <w:ind w:left="720"/>
      <w:contextualSpacing/>
    </w:pPr>
  </w:style>
  <w:style w:type="character" w:styleId="Hyperlink">
    <w:name w:val="Hyperlink"/>
    <w:basedOn w:val="DefaultParagraphFont"/>
    <w:uiPriority w:val="99"/>
    <w:unhideWhenUsed/>
    <w:rsid w:val="00E656F9"/>
    <w:rPr>
      <w:color w:val="0000FF"/>
      <w:u w:val="single"/>
    </w:rPr>
  </w:style>
  <w:style w:type="paragraph" w:customStyle="1" w:styleId="Default">
    <w:name w:val="Default"/>
    <w:rsid w:val="008D51D7"/>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9C0D6B"/>
    <w:rPr>
      <w:color w:val="605E5C"/>
      <w:shd w:val="clear" w:color="auto" w:fill="E1DFDD"/>
    </w:rPr>
  </w:style>
  <w:style w:type="paragraph" w:styleId="Header">
    <w:name w:val="header"/>
    <w:basedOn w:val="Normal"/>
    <w:link w:val="HeaderChar"/>
    <w:uiPriority w:val="99"/>
    <w:unhideWhenUsed/>
    <w:rsid w:val="00882319"/>
    <w:pPr>
      <w:tabs>
        <w:tab w:val="center" w:pos="4513"/>
        <w:tab w:val="right" w:pos="9026"/>
      </w:tabs>
    </w:pPr>
  </w:style>
  <w:style w:type="character" w:customStyle="1" w:styleId="HeaderChar">
    <w:name w:val="Header Char"/>
    <w:basedOn w:val="DefaultParagraphFont"/>
    <w:link w:val="Header"/>
    <w:uiPriority w:val="99"/>
    <w:rsid w:val="0088231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2092">
      <w:bodyDiv w:val="1"/>
      <w:marLeft w:val="0"/>
      <w:marRight w:val="0"/>
      <w:marTop w:val="0"/>
      <w:marBottom w:val="0"/>
      <w:divBdr>
        <w:top w:val="none" w:sz="0" w:space="0" w:color="auto"/>
        <w:left w:val="none" w:sz="0" w:space="0" w:color="auto"/>
        <w:bottom w:val="none" w:sz="0" w:space="0" w:color="auto"/>
        <w:right w:val="none" w:sz="0" w:space="0" w:color="auto"/>
      </w:divBdr>
    </w:div>
    <w:div w:id="263265279">
      <w:bodyDiv w:val="1"/>
      <w:marLeft w:val="0"/>
      <w:marRight w:val="0"/>
      <w:marTop w:val="0"/>
      <w:marBottom w:val="0"/>
      <w:divBdr>
        <w:top w:val="none" w:sz="0" w:space="0" w:color="auto"/>
        <w:left w:val="none" w:sz="0" w:space="0" w:color="auto"/>
        <w:bottom w:val="none" w:sz="0" w:space="0" w:color="auto"/>
        <w:right w:val="none" w:sz="0" w:space="0" w:color="auto"/>
      </w:divBdr>
    </w:div>
    <w:div w:id="1060322800">
      <w:bodyDiv w:val="1"/>
      <w:marLeft w:val="0"/>
      <w:marRight w:val="0"/>
      <w:marTop w:val="0"/>
      <w:marBottom w:val="0"/>
      <w:divBdr>
        <w:top w:val="none" w:sz="0" w:space="0" w:color="auto"/>
        <w:left w:val="none" w:sz="0" w:space="0" w:color="auto"/>
        <w:bottom w:val="none" w:sz="0" w:space="0" w:color="auto"/>
        <w:right w:val="none" w:sz="0" w:space="0" w:color="auto"/>
      </w:divBdr>
      <w:divsChild>
        <w:div w:id="511259767">
          <w:marLeft w:val="0"/>
          <w:marRight w:val="0"/>
          <w:marTop w:val="0"/>
          <w:marBottom w:val="0"/>
          <w:divBdr>
            <w:top w:val="none" w:sz="0" w:space="0" w:color="auto"/>
            <w:left w:val="none" w:sz="0" w:space="0" w:color="auto"/>
            <w:bottom w:val="none" w:sz="0" w:space="0" w:color="auto"/>
            <w:right w:val="none" w:sz="0" w:space="0" w:color="auto"/>
          </w:divBdr>
          <w:divsChild>
            <w:div w:id="13062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1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14</Pages>
  <Words>4128</Words>
  <Characters>23532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SDI 1166</cp:lastModifiedBy>
  <cp:revision>63</cp:revision>
  <dcterms:created xsi:type="dcterms:W3CDTF">2026-10-19T05:39:00Z</dcterms:created>
  <dcterms:modified xsi:type="dcterms:W3CDTF">2026-10-24T10:28:00Z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2a84190c0238483da0546fe1b3cb228f_23</vt:lpwstr>
  </property>
</Properties>
</file>