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E4412" w14:textId="77777777" w:rsidR="00735BE1" w:rsidRPr="00C315C3" w:rsidRDefault="00A9122B" w:rsidP="00735BE1">
      <w:pPr>
        <w:jc w:val="center"/>
        <w:rPr>
          <w:rFonts w:ascii="Times New Roman" w:hAnsi="Times New Roman" w:cs="Times New Roman"/>
          <w:b/>
          <w:sz w:val="32"/>
          <w:szCs w:val="32"/>
        </w:rPr>
      </w:pPr>
      <w:r w:rsidRPr="00C315C3">
        <w:rPr>
          <w:rFonts w:ascii="Times New Roman" w:hAnsi="Times New Roman" w:cs="Times New Roman"/>
          <w:b/>
          <w:sz w:val="32"/>
          <w:szCs w:val="32"/>
        </w:rPr>
        <w:t>Validation</w:t>
      </w:r>
      <w:r w:rsidR="00EC0092" w:rsidRPr="00C315C3">
        <w:rPr>
          <w:rFonts w:ascii="Times New Roman" w:hAnsi="Times New Roman" w:cs="Times New Roman"/>
          <w:b/>
          <w:sz w:val="32"/>
          <w:szCs w:val="32"/>
        </w:rPr>
        <w:t xml:space="preserve"> of</w:t>
      </w:r>
      <w:r w:rsidRPr="00C315C3">
        <w:rPr>
          <w:rFonts w:ascii="Times New Roman" w:hAnsi="Times New Roman" w:cs="Times New Roman"/>
          <w:b/>
          <w:sz w:val="32"/>
          <w:szCs w:val="32"/>
        </w:rPr>
        <w:t xml:space="preserve"> Integrated Pest Management strategies </w:t>
      </w:r>
      <w:r w:rsidR="00000F18" w:rsidRPr="00C315C3">
        <w:rPr>
          <w:rFonts w:ascii="Times New Roman" w:hAnsi="Times New Roman" w:cs="Times New Roman"/>
          <w:b/>
          <w:sz w:val="32"/>
          <w:szCs w:val="32"/>
        </w:rPr>
        <w:t>for leaf</w:t>
      </w:r>
      <w:r w:rsidRPr="00C315C3">
        <w:rPr>
          <w:rFonts w:ascii="Times New Roman" w:hAnsi="Times New Roman" w:cs="Times New Roman"/>
          <w:b/>
          <w:sz w:val="32"/>
          <w:szCs w:val="32"/>
        </w:rPr>
        <w:t xml:space="preserve"> hopper and </w:t>
      </w:r>
      <w:r w:rsidR="00000F18" w:rsidRPr="00C315C3">
        <w:rPr>
          <w:rFonts w:ascii="Times New Roman" w:hAnsi="Times New Roman" w:cs="Times New Roman"/>
          <w:b/>
          <w:sz w:val="32"/>
          <w:szCs w:val="32"/>
        </w:rPr>
        <w:t>thrips in</w:t>
      </w:r>
      <w:r w:rsidRPr="00C315C3">
        <w:rPr>
          <w:rFonts w:ascii="Times New Roman" w:hAnsi="Times New Roman" w:cs="Times New Roman"/>
          <w:b/>
          <w:sz w:val="32"/>
          <w:szCs w:val="32"/>
        </w:rPr>
        <w:t xml:space="preserve"> Mango</w:t>
      </w:r>
    </w:p>
    <w:p w14:paraId="74A60E9F" w14:textId="77777777" w:rsidR="002926B9" w:rsidRPr="00C315C3" w:rsidRDefault="002926B9" w:rsidP="00A33CC5">
      <w:pPr>
        <w:spacing w:after="0" w:line="240" w:lineRule="auto"/>
        <w:jc w:val="center"/>
        <w:rPr>
          <w:rFonts w:ascii="Times New Roman" w:hAnsi="Times New Roman" w:cs="Times New Roman"/>
          <w:bCs/>
          <w:sz w:val="24"/>
          <w:szCs w:val="24"/>
        </w:rPr>
      </w:pPr>
    </w:p>
    <w:p w14:paraId="218BF0C9" w14:textId="77777777" w:rsidR="00A33CC5" w:rsidRPr="00C315C3" w:rsidRDefault="00A33CC5" w:rsidP="00A33CC5">
      <w:pPr>
        <w:spacing w:after="0" w:line="240" w:lineRule="auto"/>
        <w:jc w:val="center"/>
        <w:rPr>
          <w:rFonts w:ascii="Times New Roman" w:hAnsi="Times New Roman" w:cs="Times New Roman"/>
          <w:bCs/>
          <w:sz w:val="24"/>
          <w:szCs w:val="24"/>
        </w:rPr>
      </w:pPr>
    </w:p>
    <w:p w14:paraId="10A10EC9" w14:textId="77777777" w:rsidR="00A33CC5" w:rsidRPr="00C315C3" w:rsidRDefault="00A33CC5" w:rsidP="00A33CC5">
      <w:pPr>
        <w:spacing w:after="0" w:line="360" w:lineRule="auto"/>
        <w:rPr>
          <w:rFonts w:ascii="Times New Roman" w:hAnsi="Times New Roman" w:cs="Times New Roman"/>
          <w:b/>
          <w:sz w:val="24"/>
          <w:szCs w:val="24"/>
        </w:rPr>
      </w:pPr>
      <w:r w:rsidRPr="00C315C3">
        <w:rPr>
          <w:rFonts w:ascii="Times New Roman" w:hAnsi="Times New Roman" w:cs="Times New Roman"/>
          <w:b/>
          <w:sz w:val="24"/>
          <w:szCs w:val="24"/>
        </w:rPr>
        <w:t>Abstract</w:t>
      </w:r>
    </w:p>
    <w:p w14:paraId="256CE721" w14:textId="77777777" w:rsidR="009661DC" w:rsidRDefault="009661DC" w:rsidP="00FA0D60">
      <w:pPr>
        <w:pStyle w:val="BodyTextIndent"/>
        <w:spacing w:after="0" w:line="360" w:lineRule="auto"/>
        <w:ind w:left="0"/>
      </w:pPr>
      <w:r>
        <w:t xml:space="preserve">Integrated pest management (IPM) modules were evaluated for controlling mango hoppers and thrips in the cultivar Imam </w:t>
      </w:r>
      <w:proofErr w:type="spellStart"/>
      <w:r>
        <w:t>Pasand</w:t>
      </w:r>
      <w:proofErr w:type="spellEnd"/>
      <w:r>
        <w:t xml:space="preserve"> under farmers’ field conditions in </w:t>
      </w:r>
      <w:proofErr w:type="spellStart"/>
      <w:r>
        <w:t>Bannihalli</w:t>
      </w:r>
      <w:proofErr w:type="spellEnd"/>
      <w:r>
        <w:t xml:space="preserve"> village, Dharmapuri district, during 2025–2026. A </w:t>
      </w:r>
      <w:proofErr w:type="spellStart"/>
      <w:r>
        <w:t>randomised</w:t>
      </w:r>
      <w:proofErr w:type="spellEnd"/>
      <w:r>
        <w:t xml:space="preserve"> block design comprised three treatments, each replicated seven times. Module T1 combined neem cake, blue sticky traps, azadirachtin, Beauveria bassiana and </w:t>
      </w:r>
      <w:proofErr w:type="spellStart"/>
      <w:r>
        <w:t>spinosad</w:t>
      </w:r>
      <w:proofErr w:type="spellEnd"/>
      <w:r>
        <w:t xml:space="preserve">. Module T2 combined neem cake, blue sticky traps, azadirachtin, Verticillium or </w:t>
      </w:r>
      <w:proofErr w:type="spellStart"/>
      <w:r>
        <w:t>Lecanicillium</w:t>
      </w:r>
      <w:proofErr w:type="spellEnd"/>
      <w:r>
        <w:t xml:space="preserve"> </w:t>
      </w:r>
      <w:proofErr w:type="spellStart"/>
      <w:r>
        <w:t>lecanii</w:t>
      </w:r>
      <w:proofErr w:type="spellEnd"/>
      <w:r>
        <w:t xml:space="preserve">, and </w:t>
      </w:r>
      <w:proofErr w:type="spellStart"/>
      <w:r>
        <w:t>tolfenpyrad</w:t>
      </w:r>
      <w:proofErr w:type="spellEnd"/>
      <w:r>
        <w:t xml:space="preserve">, whereas Module T3 represented the farmer’s practice of imidacloprid spraying. Hopper and thrips abundance was recorded before and after spraying, alongside thrips-associated fruit damage, sticky-trap catches, fruit yield and the benefit–cost ratio. The lowest mean thrips and hopper counts were recorded under Module T2 (4.84 and 3.22 insects per panicle, respectively), followed by T1 (6.63 and 3.92) and T3 (11.43 and 7.02). </w:t>
      </w:r>
      <w:r>
        <w:rPr>
          <w:highlight w:val="yellow"/>
        </w:rPr>
        <w:t>Relative to the farmer’s practice, thrips and hopper populations were reduced by 57.66% and 54.13%, respectively, under T2 and by 41.99% and 44.16%, respectively, under T1. Thrips-associated fruit damage was 5.96% under T2,</w:t>
      </w:r>
      <w:r>
        <w:t xml:space="preserve"> 14.12% under T1 and 22.35% under T3. Mean thrips catches for T1 and T2 were 12.20 and 11.29 insects per trap, respectively. Fruit yields were 52.35, 48.10 and 33.20 kg per tree for T2, T1 and T3, respectively, with corresponding benefit–cost ratios of 1.42, 1.24 and 1.12. Under the tested conditions, Module T2 was associated with lower pest abundance and fruit damage and higher fruit yield and economic return than the other two treatments.</w:t>
      </w:r>
    </w:p>
    <w:p w14:paraId="33D23738" w14:textId="77777777" w:rsidR="009661DC" w:rsidRDefault="009661DC" w:rsidP="00FA0D60">
      <w:pPr>
        <w:pStyle w:val="BodyTextIndent"/>
        <w:spacing w:after="0" w:line="360" w:lineRule="auto"/>
        <w:ind w:left="0"/>
      </w:pPr>
    </w:p>
    <w:p w14:paraId="76AA24AE" w14:textId="6ADF25A0" w:rsidR="009661DC" w:rsidRDefault="00FA0D60" w:rsidP="009661DC">
      <w:pPr>
        <w:pStyle w:val="BodyTextIndent"/>
        <w:spacing w:after="0" w:line="360" w:lineRule="auto"/>
        <w:ind w:left="0"/>
      </w:pPr>
      <w:r w:rsidRPr="00C315C3">
        <w:rPr>
          <w:rFonts w:ascii="Times New Roman" w:hAnsi="Times New Roman"/>
          <w:b/>
          <w:sz w:val="24"/>
          <w:szCs w:val="24"/>
        </w:rPr>
        <w:t>Key words</w:t>
      </w:r>
      <w:r w:rsidRPr="00C315C3">
        <w:rPr>
          <w:rFonts w:ascii="Times New Roman" w:hAnsi="Times New Roman"/>
          <w:b/>
          <w:iCs/>
          <w:sz w:val="24"/>
          <w:szCs w:val="24"/>
        </w:rPr>
        <w:t xml:space="preserve">: </w:t>
      </w:r>
      <w:r w:rsidR="009661DC">
        <w:t xml:space="preserve">Mango; integrated pest management; mango thrips; Imam </w:t>
      </w:r>
      <w:proofErr w:type="spellStart"/>
      <w:r w:rsidR="009661DC">
        <w:t>Pasand</w:t>
      </w:r>
      <w:proofErr w:type="spellEnd"/>
      <w:r w:rsidR="009661DC">
        <w:t xml:space="preserve">; azadirachtin; entomopathogenic fungi; blue sticky </w:t>
      </w:r>
      <w:proofErr w:type="gramStart"/>
      <w:r w:rsidR="009661DC">
        <w:t>traps;  fruit</w:t>
      </w:r>
      <w:proofErr w:type="gramEnd"/>
      <w:r w:rsidR="009661DC">
        <w:t xml:space="preserve"> yield</w:t>
      </w:r>
    </w:p>
    <w:p w14:paraId="686209CE" w14:textId="77777777" w:rsidR="009661DC" w:rsidRDefault="009661DC" w:rsidP="009661DC">
      <w:pPr>
        <w:pStyle w:val="BodyTextIndent"/>
        <w:spacing w:after="0" w:line="360" w:lineRule="auto"/>
        <w:ind w:left="0"/>
      </w:pPr>
    </w:p>
    <w:p w14:paraId="12D5E156" w14:textId="784E2157" w:rsidR="00D80D44" w:rsidRPr="00C315C3" w:rsidRDefault="00FA0D60" w:rsidP="009661DC">
      <w:pPr>
        <w:pStyle w:val="BodyTextIndent"/>
        <w:spacing w:after="0" w:line="360" w:lineRule="auto"/>
        <w:ind w:left="0"/>
        <w:rPr>
          <w:rFonts w:ascii="Times New Roman" w:hAnsi="Times New Roman"/>
          <w:sz w:val="24"/>
          <w:szCs w:val="24"/>
        </w:rPr>
      </w:pPr>
      <w:r w:rsidRPr="00C315C3">
        <w:rPr>
          <w:rFonts w:ascii="Times New Roman" w:hAnsi="Times New Roman"/>
          <w:b/>
          <w:sz w:val="24"/>
          <w:szCs w:val="24"/>
        </w:rPr>
        <w:t>Introduction</w:t>
      </w:r>
    </w:p>
    <w:p w14:paraId="323269E6" w14:textId="31F9DB7D" w:rsidR="00B776ED" w:rsidRPr="00C315C3" w:rsidRDefault="006B33D7" w:rsidP="00304725">
      <w:pPr>
        <w:autoSpaceDE w:val="0"/>
        <w:autoSpaceDN w:val="0"/>
        <w:adjustRightInd w:val="0"/>
        <w:spacing w:after="0" w:line="360" w:lineRule="auto"/>
        <w:ind w:firstLine="720"/>
        <w:jc w:val="both"/>
        <w:rPr>
          <w:rFonts w:ascii="Times New Roman" w:hAnsi="Times New Roman" w:cs="Times New Roman"/>
          <w:sz w:val="24"/>
          <w:szCs w:val="24"/>
          <w:shd w:val="clear" w:color="auto" w:fill="FFFFFF"/>
        </w:rPr>
      </w:pPr>
      <w:r w:rsidRPr="00C315C3">
        <w:rPr>
          <w:rFonts w:ascii="Times New Roman" w:hAnsi="Times New Roman" w:cs="Times New Roman"/>
          <w:sz w:val="24"/>
          <w:szCs w:val="24"/>
          <w:shd w:val="clear" w:color="auto" w:fill="FFFFFF"/>
        </w:rPr>
        <w:t xml:space="preserve">Mango is a major fruit crop </w:t>
      </w:r>
      <w:r w:rsidRPr="00C315C3">
        <w:rPr>
          <w:rFonts w:ascii="Times New Roman" w:hAnsi="Times New Roman" w:cs="Times New Roman"/>
          <w:sz w:val="24"/>
          <w:szCs w:val="24"/>
          <w:highlight w:val="yellow"/>
          <w:shd w:val="clear" w:color="auto" w:fill="FFFFFF"/>
        </w:rPr>
        <w:t>in</w:t>
      </w:r>
      <w:r w:rsidRPr="00C315C3">
        <w:rPr>
          <w:rFonts w:ascii="Times New Roman" w:hAnsi="Times New Roman" w:cs="Times New Roman"/>
          <w:sz w:val="24"/>
          <w:szCs w:val="24"/>
          <w:shd w:val="clear" w:color="auto" w:fill="FFFFFF"/>
        </w:rPr>
        <w:t xml:space="preserve"> </w:t>
      </w:r>
      <w:r w:rsidRPr="00C315C3">
        <w:rPr>
          <w:rFonts w:ascii="Times New Roman" w:hAnsi="Times New Roman" w:cs="Times New Roman"/>
          <w:sz w:val="24"/>
          <w:szCs w:val="24"/>
          <w:highlight w:val="yellow"/>
          <w:shd w:val="clear" w:color="auto" w:fill="FFFFFF"/>
        </w:rPr>
        <w:t>India,</w:t>
      </w:r>
      <w:r w:rsidRPr="00C315C3">
        <w:rPr>
          <w:rFonts w:ascii="Times New Roman" w:hAnsi="Times New Roman" w:cs="Times New Roman"/>
          <w:sz w:val="24"/>
          <w:szCs w:val="24"/>
          <w:shd w:val="clear" w:color="auto" w:fill="FFFFFF"/>
        </w:rPr>
        <w:t xml:space="preserve"> and </w:t>
      </w:r>
      <w:r w:rsidRPr="00C315C3">
        <w:rPr>
          <w:rFonts w:ascii="Times New Roman" w:hAnsi="Times New Roman" w:cs="Times New Roman"/>
          <w:sz w:val="24"/>
          <w:szCs w:val="24"/>
          <w:highlight w:val="yellow"/>
          <w:shd w:val="clear" w:color="auto" w:fill="FFFFFF"/>
        </w:rPr>
        <w:t>its cultivation</w:t>
      </w:r>
      <w:r w:rsidRPr="00C315C3">
        <w:rPr>
          <w:rFonts w:ascii="Times New Roman" w:hAnsi="Times New Roman" w:cs="Times New Roman"/>
          <w:sz w:val="24"/>
          <w:szCs w:val="24"/>
          <w:shd w:val="clear" w:color="auto" w:fill="FFFFFF"/>
        </w:rPr>
        <w:t xml:space="preserve"> is </w:t>
      </w:r>
      <w:r w:rsidRPr="00C315C3">
        <w:rPr>
          <w:rFonts w:ascii="Times New Roman" w:hAnsi="Times New Roman" w:cs="Times New Roman"/>
          <w:sz w:val="24"/>
          <w:szCs w:val="24"/>
          <w:highlight w:val="yellow"/>
          <w:shd w:val="clear" w:color="auto" w:fill="FFFFFF"/>
        </w:rPr>
        <w:t>increasing.</w:t>
      </w:r>
      <w:r w:rsidRPr="00C315C3">
        <w:rPr>
          <w:rFonts w:ascii="Times New Roman" w:hAnsi="Times New Roman" w:cs="Times New Roman"/>
          <w:sz w:val="24"/>
          <w:szCs w:val="24"/>
          <w:shd w:val="clear" w:color="auto" w:fill="FFFFFF"/>
        </w:rPr>
        <w:t xml:space="preserve"> More than 200 insect pests have been </w:t>
      </w:r>
      <w:r w:rsidRPr="00C315C3">
        <w:rPr>
          <w:rFonts w:ascii="Times New Roman" w:hAnsi="Times New Roman" w:cs="Times New Roman"/>
          <w:sz w:val="24"/>
          <w:szCs w:val="24"/>
          <w:highlight w:val="yellow"/>
          <w:shd w:val="clear" w:color="auto" w:fill="FFFFFF"/>
        </w:rPr>
        <w:t>reported</w:t>
      </w:r>
      <w:r w:rsidRPr="00C315C3">
        <w:rPr>
          <w:rFonts w:ascii="Times New Roman" w:hAnsi="Times New Roman" w:cs="Times New Roman"/>
          <w:sz w:val="24"/>
          <w:szCs w:val="24"/>
          <w:shd w:val="clear" w:color="auto" w:fill="FFFFFF"/>
        </w:rPr>
        <w:t xml:space="preserve"> to </w:t>
      </w:r>
      <w:r w:rsidRPr="00C315C3">
        <w:rPr>
          <w:rFonts w:ascii="Times New Roman" w:hAnsi="Times New Roman" w:cs="Times New Roman"/>
          <w:sz w:val="24"/>
          <w:szCs w:val="24"/>
          <w:highlight w:val="yellow"/>
          <w:shd w:val="clear" w:color="auto" w:fill="FFFFFF"/>
        </w:rPr>
        <w:t>infest</w:t>
      </w:r>
      <w:r w:rsidRPr="00C315C3">
        <w:rPr>
          <w:rFonts w:ascii="Times New Roman" w:hAnsi="Times New Roman" w:cs="Times New Roman"/>
          <w:sz w:val="24"/>
          <w:szCs w:val="24"/>
          <w:shd w:val="clear" w:color="auto" w:fill="FFFFFF"/>
        </w:rPr>
        <w:t xml:space="preserve"> mango (Srivastava, 1998). Of these, </w:t>
      </w:r>
      <w:r w:rsidRPr="00C315C3">
        <w:rPr>
          <w:rFonts w:ascii="Times New Roman" w:hAnsi="Times New Roman" w:cs="Times New Roman"/>
          <w:sz w:val="24"/>
          <w:szCs w:val="24"/>
          <w:highlight w:val="yellow"/>
          <w:shd w:val="clear" w:color="auto" w:fill="FFFFFF"/>
        </w:rPr>
        <w:t>approximately</w:t>
      </w:r>
      <w:r w:rsidRPr="00C315C3">
        <w:rPr>
          <w:rFonts w:ascii="Times New Roman" w:hAnsi="Times New Roman" w:cs="Times New Roman"/>
          <w:sz w:val="24"/>
          <w:szCs w:val="24"/>
          <w:shd w:val="clear" w:color="auto" w:fill="FFFFFF"/>
        </w:rPr>
        <w:t xml:space="preserve"> 12 insect pests affect different parts of </w:t>
      </w:r>
      <w:r w:rsidRPr="00C315C3">
        <w:rPr>
          <w:rFonts w:ascii="Times New Roman" w:hAnsi="Times New Roman" w:cs="Times New Roman"/>
          <w:sz w:val="24"/>
          <w:szCs w:val="24"/>
          <w:highlight w:val="yellow"/>
          <w:shd w:val="clear" w:color="auto" w:fill="FFFFFF"/>
        </w:rPr>
        <w:t xml:space="preserve">the </w:t>
      </w:r>
      <w:r w:rsidRPr="00C315C3">
        <w:rPr>
          <w:rFonts w:ascii="Times New Roman" w:hAnsi="Times New Roman" w:cs="Times New Roman"/>
          <w:sz w:val="24"/>
          <w:szCs w:val="24"/>
          <w:shd w:val="clear" w:color="auto" w:fill="FFFFFF"/>
        </w:rPr>
        <w:t xml:space="preserve">mango tree. Among </w:t>
      </w:r>
      <w:r w:rsidRPr="00C315C3">
        <w:rPr>
          <w:rFonts w:ascii="Times New Roman" w:hAnsi="Times New Roman" w:cs="Times New Roman"/>
          <w:sz w:val="24"/>
          <w:szCs w:val="24"/>
          <w:highlight w:val="yellow"/>
          <w:shd w:val="clear" w:color="auto" w:fill="FFFFFF"/>
        </w:rPr>
        <w:t xml:space="preserve">the </w:t>
      </w:r>
      <w:r w:rsidRPr="00C315C3">
        <w:rPr>
          <w:rFonts w:ascii="Times New Roman" w:hAnsi="Times New Roman" w:cs="Times New Roman"/>
          <w:sz w:val="24"/>
          <w:szCs w:val="24"/>
          <w:shd w:val="clear" w:color="auto" w:fill="FFFFFF"/>
        </w:rPr>
        <w:t>insect</w:t>
      </w:r>
      <w:r w:rsidRPr="00C315C3">
        <w:rPr>
          <w:rFonts w:ascii="Times New Roman" w:hAnsi="Times New Roman" w:cs="Times New Roman"/>
          <w:sz w:val="24"/>
          <w:szCs w:val="24"/>
          <w:highlight w:val="yellow"/>
          <w:shd w:val="clear" w:color="auto" w:fill="FFFFFF"/>
        </w:rPr>
        <w:t xml:space="preserve"> </w:t>
      </w:r>
      <w:r w:rsidRPr="00C315C3">
        <w:rPr>
          <w:rFonts w:ascii="Times New Roman" w:hAnsi="Times New Roman" w:cs="Times New Roman"/>
          <w:sz w:val="24"/>
          <w:szCs w:val="24"/>
          <w:shd w:val="clear" w:color="auto" w:fill="FFFFFF"/>
        </w:rPr>
        <w:t xml:space="preserve">pests of </w:t>
      </w:r>
      <w:r w:rsidRPr="00C315C3">
        <w:rPr>
          <w:rFonts w:ascii="Times New Roman" w:hAnsi="Times New Roman" w:cs="Times New Roman"/>
          <w:sz w:val="24"/>
          <w:szCs w:val="24"/>
          <w:shd w:val="clear" w:color="auto" w:fill="FFFFFF"/>
        </w:rPr>
        <w:lastRenderedPageBreak/>
        <w:t xml:space="preserve">mango, </w:t>
      </w:r>
      <w:r w:rsidRPr="00C315C3">
        <w:rPr>
          <w:rFonts w:ascii="Times New Roman" w:hAnsi="Times New Roman" w:cs="Times New Roman"/>
          <w:sz w:val="24"/>
          <w:szCs w:val="24"/>
          <w:highlight w:val="yellow"/>
          <w:shd w:val="clear" w:color="auto" w:fill="FFFFFF"/>
        </w:rPr>
        <w:t>hoppers,</w:t>
      </w:r>
      <w:r w:rsidRPr="00C315C3">
        <w:rPr>
          <w:rFonts w:ascii="Times New Roman" w:hAnsi="Times New Roman" w:cs="Times New Roman"/>
          <w:sz w:val="24"/>
          <w:szCs w:val="24"/>
          <w:shd w:val="clear" w:color="auto" w:fill="FFFFFF"/>
        </w:rPr>
        <w:t xml:space="preserve"> thrips and fruit </w:t>
      </w:r>
      <w:r w:rsidRPr="00C315C3">
        <w:rPr>
          <w:rFonts w:ascii="Times New Roman" w:hAnsi="Times New Roman" w:cs="Times New Roman"/>
          <w:sz w:val="24"/>
          <w:szCs w:val="24"/>
          <w:highlight w:val="yellow"/>
          <w:shd w:val="clear" w:color="auto" w:fill="FFFFFF"/>
        </w:rPr>
        <w:t>flies</w:t>
      </w:r>
      <w:r w:rsidRPr="00C315C3">
        <w:rPr>
          <w:rFonts w:ascii="Times New Roman" w:hAnsi="Times New Roman" w:cs="Times New Roman"/>
          <w:sz w:val="24"/>
          <w:szCs w:val="24"/>
          <w:shd w:val="clear" w:color="auto" w:fill="FFFFFF"/>
        </w:rPr>
        <w:t xml:space="preserve"> are major </w:t>
      </w:r>
      <w:r w:rsidRPr="00C315C3">
        <w:rPr>
          <w:rFonts w:ascii="Times New Roman" w:hAnsi="Times New Roman" w:cs="Times New Roman"/>
          <w:sz w:val="24"/>
          <w:szCs w:val="24"/>
          <w:highlight w:val="yellow"/>
          <w:shd w:val="clear" w:color="auto" w:fill="FFFFFF"/>
        </w:rPr>
        <w:t>pests,</w:t>
      </w:r>
      <w:r w:rsidRPr="00C315C3">
        <w:rPr>
          <w:rFonts w:ascii="Times New Roman" w:hAnsi="Times New Roman" w:cs="Times New Roman"/>
          <w:sz w:val="24"/>
          <w:szCs w:val="24"/>
          <w:shd w:val="clear" w:color="auto" w:fill="FFFFFF"/>
        </w:rPr>
        <w:t xml:space="preserve"> while leaf gall </w:t>
      </w:r>
      <w:r w:rsidRPr="00C315C3">
        <w:rPr>
          <w:rFonts w:ascii="Times New Roman" w:hAnsi="Times New Roman" w:cs="Times New Roman"/>
          <w:sz w:val="24"/>
          <w:szCs w:val="24"/>
          <w:highlight w:val="yellow"/>
          <w:shd w:val="clear" w:color="auto" w:fill="FFFFFF"/>
        </w:rPr>
        <w:t>midges,</w:t>
      </w:r>
      <w:r w:rsidRPr="00C315C3">
        <w:rPr>
          <w:rFonts w:ascii="Times New Roman" w:hAnsi="Times New Roman" w:cs="Times New Roman"/>
          <w:sz w:val="24"/>
          <w:szCs w:val="24"/>
          <w:shd w:val="clear" w:color="auto" w:fill="FFFFFF"/>
        </w:rPr>
        <w:t xml:space="preserve"> inflorescence </w:t>
      </w:r>
      <w:r w:rsidRPr="00C315C3">
        <w:rPr>
          <w:rFonts w:ascii="Times New Roman" w:hAnsi="Times New Roman" w:cs="Times New Roman"/>
          <w:sz w:val="24"/>
          <w:szCs w:val="24"/>
          <w:highlight w:val="yellow"/>
          <w:shd w:val="clear" w:color="auto" w:fill="FFFFFF"/>
        </w:rPr>
        <w:t>midges</w:t>
      </w:r>
      <w:r w:rsidRPr="00C315C3">
        <w:rPr>
          <w:rFonts w:ascii="Times New Roman" w:hAnsi="Times New Roman" w:cs="Times New Roman"/>
          <w:sz w:val="24"/>
          <w:szCs w:val="24"/>
          <w:shd w:val="clear" w:color="auto" w:fill="FFFFFF"/>
        </w:rPr>
        <w:t xml:space="preserve"> and fruit </w:t>
      </w:r>
      <w:r w:rsidRPr="00C315C3">
        <w:rPr>
          <w:rFonts w:ascii="Times New Roman" w:hAnsi="Times New Roman" w:cs="Times New Roman"/>
          <w:sz w:val="24"/>
          <w:szCs w:val="24"/>
          <w:highlight w:val="yellow"/>
          <w:shd w:val="clear" w:color="auto" w:fill="FFFFFF"/>
        </w:rPr>
        <w:t>borers</w:t>
      </w:r>
      <w:r w:rsidRPr="00C315C3">
        <w:rPr>
          <w:rFonts w:ascii="Times New Roman" w:hAnsi="Times New Roman" w:cs="Times New Roman"/>
          <w:sz w:val="24"/>
          <w:szCs w:val="24"/>
          <w:shd w:val="clear" w:color="auto" w:fill="FFFFFF"/>
        </w:rPr>
        <w:t xml:space="preserve"> </w:t>
      </w:r>
      <w:r w:rsidRPr="00C315C3">
        <w:rPr>
          <w:rFonts w:ascii="Times New Roman" w:hAnsi="Times New Roman" w:cs="Times New Roman"/>
          <w:sz w:val="24"/>
          <w:szCs w:val="24"/>
          <w:highlight w:val="yellow"/>
          <w:shd w:val="clear" w:color="auto" w:fill="FFFFFF"/>
        </w:rPr>
        <w:t>have been reported</w:t>
      </w:r>
      <w:r w:rsidRPr="00C315C3">
        <w:rPr>
          <w:rFonts w:ascii="Times New Roman" w:hAnsi="Times New Roman" w:cs="Times New Roman"/>
          <w:sz w:val="24"/>
          <w:szCs w:val="24"/>
          <w:shd w:val="clear" w:color="auto" w:fill="FFFFFF"/>
        </w:rPr>
        <w:t xml:space="preserve"> </w:t>
      </w:r>
      <w:r w:rsidRPr="00C315C3">
        <w:rPr>
          <w:rFonts w:ascii="Times New Roman" w:hAnsi="Times New Roman" w:cs="Times New Roman"/>
          <w:sz w:val="24"/>
          <w:szCs w:val="24"/>
          <w:highlight w:val="yellow"/>
          <w:shd w:val="clear" w:color="auto" w:fill="FFFFFF"/>
        </w:rPr>
        <w:t>more</w:t>
      </w:r>
      <w:r w:rsidRPr="00C315C3">
        <w:rPr>
          <w:rFonts w:ascii="Times New Roman" w:hAnsi="Times New Roman" w:cs="Times New Roman"/>
          <w:sz w:val="24"/>
          <w:szCs w:val="24"/>
          <w:shd w:val="clear" w:color="auto" w:fill="FFFFFF"/>
        </w:rPr>
        <w:t xml:space="preserve"> recently. </w:t>
      </w:r>
      <w:r w:rsidRPr="00C315C3">
        <w:rPr>
          <w:rFonts w:ascii="Times New Roman" w:hAnsi="Times New Roman" w:cs="Times New Roman"/>
          <w:sz w:val="24"/>
          <w:szCs w:val="24"/>
          <w:highlight w:val="yellow"/>
          <w:shd w:val="clear" w:color="auto" w:fill="FFFFFF"/>
        </w:rPr>
        <w:t>Although</w:t>
      </w:r>
      <w:r w:rsidRPr="00C315C3">
        <w:rPr>
          <w:rFonts w:ascii="Times New Roman" w:hAnsi="Times New Roman" w:cs="Times New Roman"/>
          <w:sz w:val="24"/>
          <w:szCs w:val="24"/>
          <w:shd w:val="clear" w:color="auto" w:fill="FFFFFF"/>
        </w:rPr>
        <w:t xml:space="preserve"> mealybugs </w:t>
      </w:r>
      <w:r w:rsidRPr="00C315C3">
        <w:rPr>
          <w:rFonts w:ascii="Times New Roman" w:hAnsi="Times New Roman" w:cs="Times New Roman"/>
          <w:sz w:val="24"/>
          <w:szCs w:val="24"/>
          <w:highlight w:val="yellow"/>
          <w:shd w:val="clear" w:color="auto" w:fill="FFFFFF"/>
        </w:rPr>
        <w:t>occur</w:t>
      </w:r>
      <w:r w:rsidRPr="00C315C3">
        <w:rPr>
          <w:rFonts w:ascii="Times New Roman" w:hAnsi="Times New Roman" w:cs="Times New Roman"/>
          <w:sz w:val="24"/>
          <w:szCs w:val="24"/>
          <w:shd w:val="clear" w:color="auto" w:fill="FFFFFF"/>
        </w:rPr>
        <w:t xml:space="preserve"> </w:t>
      </w:r>
      <w:r w:rsidRPr="00C315C3">
        <w:rPr>
          <w:rFonts w:ascii="Times New Roman" w:hAnsi="Times New Roman" w:cs="Times New Roman"/>
          <w:sz w:val="24"/>
          <w:szCs w:val="24"/>
          <w:highlight w:val="yellow"/>
          <w:shd w:val="clear" w:color="auto" w:fill="FFFFFF"/>
        </w:rPr>
        <w:t>sporadically,</w:t>
      </w:r>
      <w:r w:rsidRPr="00C315C3">
        <w:rPr>
          <w:rFonts w:ascii="Times New Roman" w:hAnsi="Times New Roman" w:cs="Times New Roman"/>
          <w:sz w:val="24"/>
          <w:szCs w:val="24"/>
          <w:shd w:val="clear" w:color="auto" w:fill="FFFFFF"/>
        </w:rPr>
        <w:t xml:space="preserve"> mango </w:t>
      </w:r>
      <w:r w:rsidRPr="00C315C3">
        <w:rPr>
          <w:rFonts w:ascii="Times New Roman" w:hAnsi="Times New Roman" w:cs="Times New Roman"/>
          <w:sz w:val="24"/>
          <w:szCs w:val="24"/>
          <w:highlight w:val="yellow"/>
          <w:shd w:val="clear" w:color="auto" w:fill="FFFFFF"/>
        </w:rPr>
        <w:t>hoppers</w:t>
      </w:r>
      <w:r w:rsidRPr="00C315C3">
        <w:rPr>
          <w:rFonts w:ascii="Times New Roman" w:hAnsi="Times New Roman" w:cs="Times New Roman"/>
          <w:sz w:val="24"/>
          <w:szCs w:val="24"/>
          <w:shd w:val="clear" w:color="auto" w:fill="FFFFFF"/>
        </w:rPr>
        <w:t xml:space="preserve"> and thrips are </w:t>
      </w:r>
      <w:r w:rsidRPr="00C315C3">
        <w:rPr>
          <w:rFonts w:ascii="Times New Roman" w:hAnsi="Times New Roman" w:cs="Times New Roman"/>
          <w:sz w:val="24"/>
          <w:szCs w:val="24"/>
          <w:highlight w:val="yellow"/>
          <w:shd w:val="clear" w:color="auto" w:fill="FFFFFF"/>
        </w:rPr>
        <w:t>serious</w:t>
      </w:r>
      <w:r w:rsidRPr="00C315C3">
        <w:rPr>
          <w:rFonts w:ascii="Times New Roman" w:hAnsi="Times New Roman" w:cs="Times New Roman"/>
          <w:sz w:val="24"/>
          <w:szCs w:val="24"/>
          <w:shd w:val="clear" w:color="auto" w:fill="FFFFFF"/>
        </w:rPr>
        <w:t xml:space="preserve"> </w:t>
      </w:r>
      <w:r w:rsidRPr="00C315C3">
        <w:rPr>
          <w:rFonts w:ascii="Times New Roman" w:hAnsi="Times New Roman" w:cs="Times New Roman"/>
          <w:sz w:val="24"/>
          <w:szCs w:val="24"/>
          <w:highlight w:val="yellow"/>
          <w:shd w:val="clear" w:color="auto" w:fill="FFFFFF"/>
        </w:rPr>
        <w:t>pests</w:t>
      </w:r>
      <w:r w:rsidRPr="00C315C3">
        <w:rPr>
          <w:rFonts w:ascii="Times New Roman" w:hAnsi="Times New Roman" w:cs="Times New Roman"/>
          <w:sz w:val="24"/>
          <w:szCs w:val="24"/>
          <w:shd w:val="clear" w:color="auto" w:fill="FFFFFF"/>
        </w:rPr>
        <w:t xml:space="preserve"> during flowering and fruiting and </w:t>
      </w:r>
      <w:r w:rsidRPr="00C315C3">
        <w:rPr>
          <w:rFonts w:ascii="Times New Roman" w:hAnsi="Times New Roman" w:cs="Times New Roman"/>
          <w:sz w:val="24"/>
          <w:szCs w:val="24"/>
          <w:highlight w:val="yellow"/>
          <w:shd w:val="clear" w:color="auto" w:fill="FFFFFF"/>
        </w:rPr>
        <w:t>can cause</w:t>
      </w:r>
      <w:r w:rsidRPr="00C315C3">
        <w:rPr>
          <w:rFonts w:ascii="Times New Roman" w:hAnsi="Times New Roman" w:cs="Times New Roman"/>
          <w:sz w:val="24"/>
          <w:szCs w:val="24"/>
          <w:shd w:val="clear" w:color="auto" w:fill="FFFFFF"/>
        </w:rPr>
        <w:t xml:space="preserve"> </w:t>
      </w:r>
      <w:r w:rsidRPr="00C315C3">
        <w:rPr>
          <w:rFonts w:ascii="Times New Roman" w:hAnsi="Times New Roman" w:cs="Times New Roman"/>
          <w:sz w:val="24"/>
          <w:szCs w:val="24"/>
          <w:highlight w:val="yellow"/>
          <w:shd w:val="clear" w:color="auto" w:fill="FFFFFF"/>
        </w:rPr>
        <w:t>substantial</w:t>
      </w:r>
      <w:r w:rsidRPr="00C315C3">
        <w:rPr>
          <w:rFonts w:ascii="Times New Roman" w:hAnsi="Times New Roman" w:cs="Times New Roman"/>
          <w:sz w:val="24"/>
          <w:szCs w:val="24"/>
          <w:shd w:val="clear" w:color="auto" w:fill="FFFFFF"/>
        </w:rPr>
        <w:t xml:space="preserve"> yield losses.</w:t>
      </w:r>
      <w:r w:rsidR="00304725" w:rsidRPr="00C315C3">
        <w:rPr>
          <w:rFonts w:ascii="Times New Roman" w:hAnsi="Times New Roman" w:cs="Times New Roman"/>
          <w:sz w:val="24"/>
          <w:szCs w:val="24"/>
          <w:shd w:val="clear" w:color="auto" w:fill="FFFFFF"/>
        </w:rPr>
        <w:t xml:space="preserve"> </w:t>
      </w:r>
      <w:r w:rsidR="00B776ED" w:rsidRPr="00C315C3">
        <w:rPr>
          <w:rFonts w:ascii="Times New Roman" w:hAnsi="Times New Roman" w:cs="Times New Roman"/>
          <w:sz w:val="24"/>
          <w:szCs w:val="24"/>
          <w:highlight w:val="yellow"/>
          <w:shd w:val="clear" w:color="auto" w:fill="FFFFFF"/>
        </w:rPr>
        <w:t>The reported figures for</w:t>
      </w:r>
      <w:r w:rsidR="00B776ED" w:rsidRPr="00C315C3">
        <w:rPr>
          <w:rFonts w:ascii="Times New Roman" w:hAnsi="Times New Roman" w:cs="Times New Roman"/>
          <w:sz w:val="24"/>
          <w:szCs w:val="24"/>
          <w:shd w:val="clear" w:color="auto" w:fill="FFFFFF"/>
        </w:rPr>
        <w:t xml:space="preserve"> Tamil Nadu </w:t>
      </w:r>
      <w:r w:rsidR="00B776ED" w:rsidRPr="00C315C3">
        <w:rPr>
          <w:rFonts w:ascii="Times New Roman" w:hAnsi="Times New Roman" w:cs="Times New Roman"/>
          <w:sz w:val="24"/>
          <w:szCs w:val="24"/>
          <w:highlight w:val="yellow"/>
          <w:shd w:val="clear" w:color="auto" w:fill="FFFFFF"/>
        </w:rPr>
        <w:t>include</w:t>
      </w:r>
      <w:r w:rsidR="00B776ED" w:rsidRPr="00C315C3">
        <w:rPr>
          <w:rFonts w:ascii="Times New Roman" w:hAnsi="Times New Roman" w:cs="Times New Roman"/>
          <w:sz w:val="24"/>
          <w:szCs w:val="24"/>
          <w:shd w:val="clear" w:color="auto" w:fill="FFFFFF"/>
        </w:rPr>
        <w:t xml:space="preserve"> over</w:t>
      </w:r>
      <w:r w:rsidR="00B776ED" w:rsidRPr="00C315C3">
        <w:rPr>
          <w:rFonts w:ascii="Times New Roman" w:hAnsi="Times New Roman" w:cs="Times New Roman"/>
          <w:sz w:val="24"/>
          <w:szCs w:val="24"/>
          <w:highlight w:val="yellow"/>
          <w:shd w:val="clear" w:color="auto" w:fill="FFFFFF"/>
        </w:rPr>
        <w:t xml:space="preserve"> </w:t>
      </w:r>
      <w:r w:rsidR="00B776ED" w:rsidRPr="00C315C3">
        <w:rPr>
          <w:rFonts w:ascii="Times New Roman" w:hAnsi="Times New Roman" w:cs="Times New Roman"/>
          <w:bCs/>
          <w:sz w:val="24"/>
          <w:szCs w:val="24"/>
          <w:highlight w:val="yellow"/>
          <w:shd w:val="clear" w:color="auto" w:fill="FFFFFF"/>
        </w:rPr>
        <w:t>70%</w:t>
      </w:r>
      <w:r w:rsidR="00B776ED" w:rsidRPr="00C315C3">
        <w:rPr>
          <w:rFonts w:ascii="Times New Roman" w:hAnsi="Times New Roman" w:cs="Times New Roman"/>
          <w:bCs/>
          <w:sz w:val="24"/>
          <w:szCs w:val="24"/>
          <w:shd w:val="clear" w:color="auto" w:fill="FFFFFF"/>
        </w:rPr>
        <w:t xml:space="preserve"> </w:t>
      </w:r>
      <w:r w:rsidR="00B776ED" w:rsidRPr="00C315C3">
        <w:rPr>
          <w:rFonts w:ascii="Times New Roman" w:hAnsi="Times New Roman" w:cs="Times New Roman"/>
          <w:sz w:val="24"/>
          <w:szCs w:val="24"/>
          <w:shd w:val="clear" w:color="auto" w:fill="FFFFFF"/>
        </w:rPr>
        <w:t xml:space="preserve">of the total area under </w:t>
      </w:r>
      <w:r w:rsidR="00B776ED" w:rsidRPr="00C315C3">
        <w:rPr>
          <w:rFonts w:ascii="Times New Roman" w:hAnsi="Times New Roman" w:cs="Times New Roman"/>
          <w:sz w:val="24"/>
          <w:szCs w:val="24"/>
          <w:highlight w:val="yellow"/>
          <w:shd w:val="clear" w:color="auto" w:fill="FFFFFF"/>
        </w:rPr>
        <w:t xml:space="preserve">mango </w:t>
      </w:r>
      <w:r w:rsidR="00B776ED" w:rsidRPr="00C315C3">
        <w:rPr>
          <w:rFonts w:ascii="Times New Roman" w:hAnsi="Times New Roman" w:cs="Times New Roman"/>
          <w:bCs/>
          <w:sz w:val="24"/>
          <w:szCs w:val="24"/>
          <w:shd w:val="clear" w:color="auto" w:fill="FFFFFF"/>
        </w:rPr>
        <w:t>(52%)</w:t>
      </w:r>
      <w:r w:rsidR="00B776ED" w:rsidRPr="00C315C3">
        <w:rPr>
          <w:rFonts w:ascii="Times New Roman" w:hAnsi="Times New Roman" w:cs="Times New Roman"/>
          <w:sz w:val="24"/>
          <w:szCs w:val="24"/>
          <w:shd w:val="clear" w:color="auto" w:fill="FFFFFF"/>
        </w:rPr>
        <w:t xml:space="preserve">, </w:t>
      </w:r>
      <w:r w:rsidR="00B776ED" w:rsidRPr="00C315C3">
        <w:rPr>
          <w:rFonts w:ascii="Times New Roman" w:hAnsi="Times New Roman" w:cs="Times New Roman"/>
          <w:sz w:val="24"/>
          <w:szCs w:val="24"/>
          <w:highlight w:val="yellow"/>
          <w:shd w:val="clear" w:color="auto" w:fill="FFFFFF"/>
        </w:rPr>
        <w:t>an</w:t>
      </w:r>
      <w:r w:rsidR="00B776ED" w:rsidRPr="00C315C3">
        <w:rPr>
          <w:rFonts w:ascii="Times New Roman" w:hAnsi="Times New Roman" w:cs="Times New Roman"/>
          <w:sz w:val="24"/>
          <w:szCs w:val="24"/>
          <w:shd w:val="clear" w:color="auto" w:fill="FFFFFF"/>
        </w:rPr>
        <w:t xml:space="preserve"> area </w:t>
      </w:r>
      <w:r w:rsidR="00B776ED" w:rsidRPr="00C315C3">
        <w:rPr>
          <w:rFonts w:ascii="Times New Roman" w:hAnsi="Times New Roman" w:cs="Times New Roman"/>
          <w:sz w:val="24"/>
          <w:szCs w:val="24"/>
          <w:highlight w:val="yellow"/>
          <w:shd w:val="clear" w:color="auto" w:fill="FFFFFF"/>
        </w:rPr>
        <w:t>of</w:t>
      </w:r>
      <w:r w:rsidR="00B776ED" w:rsidRPr="00C315C3">
        <w:rPr>
          <w:rFonts w:ascii="Times New Roman" w:hAnsi="Times New Roman" w:cs="Times New Roman"/>
          <w:sz w:val="24"/>
          <w:szCs w:val="24"/>
          <w:shd w:val="clear" w:color="auto" w:fill="FFFFFF"/>
        </w:rPr>
        <w:t xml:space="preserve"> 3.22 lakh hectares, production </w:t>
      </w:r>
      <w:r w:rsidR="00B776ED" w:rsidRPr="00C315C3">
        <w:rPr>
          <w:rFonts w:ascii="Times New Roman" w:hAnsi="Times New Roman" w:cs="Times New Roman"/>
          <w:sz w:val="24"/>
          <w:szCs w:val="24"/>
          <w:highlight w:val="yellow"/>
          <w:shd w:val="clear" w:color="auto" w:fill="FFFFFF"/>
        </w:rPr>
        <w:t xml:space="preserve">of </w:t>
      </w:r>
      <w:r w:rsidR="00B776ED" w:rsidRPr="00C315C3">
        <w:rPr>
          <w:rFonts w:ascii="Times New Roman" w:hAnsi="Times New Roman" w:cs="Times New Roman"/>
          <w:sz w:val="24"/>
          <w:szCs w:val="24"/>
          <w:shd w:val="clear" w:color="auto" w:fill="FFFFFF"/>
        </w:rPr>
        <w:t>99.65 and</w:t>
      </w:r>
      <w:r w:rsidR="00B776ED" w:rsidRPr="00C315C3">
        <w:rPr>
          <w:rFonts w:ascii="Times New Roman" w:hAnsi="Times New Roman" w:cs="Times New Roman"/>
          <w:sz w:val="24"/>
          <w:szCs w:val="24"/>
          <w:highlight w:val="yellow"/>
          <w:shd w:val="clear" w:color="auto" w:fill="FFFFFF"/>
        </w:rPr>
        <w:t xml:space="preserve"> an</w:t>
      </w:r>
      <w:r w:rsidR="00B776ED" w:rsidRPr="00C315C3">
        <w:rPr>
          <w:rFonts w:ascii="Times New Roman" w:hAnsi="Times New Roman" w:cs="Times New Roman"/>
          <w:sz w:val="24"/>
          <w:szCs w:val="24"/>
          <w:shd w:val="clear" w:color="auto" w:fill="FFFFFF"/>
        </w:rPr>
        <w:t xml:space="preserve"> average productivity </w:t>
      </w:r>
      <w:r w:rsidR="00B776ED" w:rsidRPr="00C315C3">
        <w:rPr>
          <w:rFonts w:ascii="Times New Roman" w:hAnsi="Times New Roman" w:cs="Times New Roman"/>
          <w:sz w:val="24"/>
          <w:szCs w:val="24"/>
          <w:highlight w:val="yellow"/>
          <w:shd w:val="clear" w:color="auto" w:fill="FFFFFF"/>
        </w:rPr>
        <w:t xml:space="preserve">of </w:t>
      </w:r>
      <w:r w:rsidR="00B776ED" w:rsidRPr="00C315C3">
        <w:rPr>
          <w:rFonts w:ascii="Times New Roman" w:hAnsi="Times New Roman" w:cs="Times New Roman"/>
          <w:sz w:val="24"/>
          <w:szCs w:val="24"/>
          <w:shd w:val="clear" w:color="auto" w:fill="FFFFFF"/>
        </w:rPr>
        <w:t xml:space="preserve">30.97 </w:t>
      </w:r>
      <w:proofErr w:type="spellStart"/>
      <w:r w:rsidR="00B776ED" w:rsidRPr="00C315C3">
        <w:rPr>
          <w:rFonts w:ascii="Times New Roman" w:hAnsi="Times New Roman" w:cs="Times New Roman"/>
          <w:sz w:val="24"/>
          <w:szCs w:val="24"/>
          <w:shd w:val="clear" w:color="auto" w:fill="FFFFFF"/>
        </w:rPr>
        <w:t>tonnes</w:t>
      </w:r>
      <w:proofErr w:type="spellEnd"/>
      <w:r w:rsidR="00B776ED" w:rsidRPr="00C315C3">
        <w:rPr>
          <w:rFonts w:ascii="Times New Roman" w:hAnsi="Times New Roman" w:cs="Times New Roman"/>
          <w:sz w:val="24"/>
          <w:szCs w:val="24"/>
          <w:shd w:val="clear" w:color="auto" w:fill="FFFFFF"/>
        </w:rPr>
        <w:t xml:space="preserve">/ha </w:t>
      </w:r>
      <w:r w:rsidR="0028723B" w:rsidRPr="00C315C3">
        <w:rPr>
          <w:rFonts w:ascii="Times New Roman" w:hAnsi="Times New Roman" w:cs="Times New Roman"/>
          <w:sz w:val="24"/>
          <w:szCs w:val="24"/>
        </w:rPr>
        <w:t>(</w:t>
      </w:r>
      <w:proofErr w:type="spellStart"/>
      <w:r w:rsidR="00A00D30" w:rsidRPr="00A00D30">
        <w:rPr>
          <w:rFonts w:ascii="Times New Roman" w:hAnsi="Times New Roman" w:cs="Times New Roman"/>
          <w:sz w:val="24"/>
          <w:szCs w:val="24"/>
        </w:rPr>
        <w:t>Guatam</w:t>
      </w:r>
      <w:proofErr w:type="spellEnd"/>
      <w:r w:rsidR="0028723B" w:rsidRPr="00C315C3">
        <w:rPr>
          <w:rFonts w:ascii="Times New Roman" w:hAnsi="Times New Roman" w:cs="Times New Roman"/>
          <w:sz w:val="24"/>
          <w:szCs w:val="24"/>
        </w:rPr>
        <w:t xml:space="preserve"> </w:t>
      </w:r>
      <w:r w:rsidR="0028723B" w:rsidRPr="00C315C3">
        <w:rPr>
          <w:rFonts w:ascii="Times New Roman" w:hAnsi="Times New Roman" w:cs="Times New Roman"/>
          <w:i/>
          <w:sz w:val="24"/>
          <w:szCs w:val="24"/>
        </w:rPr>
        <w:t>et al.,</w:t>
      </w:r>
      <w:r w:rsidR="0028723B" w:rsidRPr="00C315C3">
        <w:rPr>
          <w:rFonts w:ascii="Times New Roman" w:hAnsi="Times New Roman" w:cs="Times New Roman"/>
          <w:sz w:val="24"/>
          <w:szCs w:val="24"/>
        </w:rPr>
        <w:t xml:space="preserve"> 2025)</w:t>
      </w:r>
      <w:r w:rsidR="0028723B" w:rsidRPr="00C315C3">
        <w:rPr>
          <w:rFonts w:ascii="Times New Roman" w:hAnsi="Times New Roman" w:cs="Times New Roman"/>
          <w:b/>
          <w:sz w:val="24"/>
          <w:szCs w:val="24"/>
        </w:rPr>
        <w:t>.</w:t>
      </w:r>
      <w:r w:rsidR="0028723B" w:rsidRPr="00C315C3">
        <w:rPr>
          <w:rFonts w:ascii="Times New Roman" w:hAnsi="Times New Roman" w:cs="Times New Roman"/>
          <w:sz w:val="24"/>
          <w:szCs w:val="24"/>
        </w:rPr>
        <w:t xml:space="preserve">  </w:t>
      </w:r>
      <w:r w:rsidR="0028723B" w:rsidRPr="00C315C3">
        <w:rPr>
          <w:rFonts w:ascii="Times New Roman" w:hAnsi="Times New Roman" w:cs="Times New Roman"/>
          <w:bCs/>
          <w:sz w:val="24"/>
          <w:szCs w:val="24"/>
        </w:rPr>
        <w:t xml:space="preserve"> </w:t>
      </w:r>
      <w:r w:rsidR="00B776ED" w:rsidRPr="00C315C3">
        <w:rPr>
          <w:rFonts w:ascii="Times New Roman" w:hAnsi="Times New Roman" w:cs="Times New Roman"/>
          <w:sz w:val="24"/>
          <w:szCs w:val="24"/>
        </w:rPr>
        <w:t xml:space="preserve">The major </w:t>
      </w:r>
      <w:r w:rsidR="00B776ED" w:rsidRPr="00C315C3">
        <w:rPr>
          <w:rFonts w:ascii="Times New Roman" w:hAnsi="Times New Roman" w:cs="Times New Roman"/>
          <w:sz w:val="24"/>
          <w:szCs w:val="24"/>
          <w:highlight w:val="yellow"/>
        </w:rPr>
        <w:t>mango-growing</w:t>
      </w:r>
      <w:r w:rsidR="00B776ED" w:rsidRPr="00C315C3">
        <w:rPr>
          <w:rFonts w:ascii="Times New Roman" w:hAnsi="Times New Roman" w:cs="Times New Roman"/>
          <w:sz w:val="24"/>
          <w:szCs w:val="24"/>
        </w:rPr>
        <w:t xml:space="preserve"> states in India </w:t>
      </w:r>
      <w:proofErr w:type="gramStart"/>
      <w:r w:rsidR="00B776ED" w:rsidRPr="00C315C3">
        <w:rPr>
          <w:rFonts w:ascii="Times New Roman" w:hAnsi="Times New Roman" w:cs="Times New Roman"/>
          <w:sz w:val="24"/>
          <w:szCs w:val="24"/>
        </w:rPr>
        <w:t>are  Andhra</w:t>
      </w:r>
      <w:proofErr w:type="gramEnd"/>
      <w:r w:rsidR="00B776ED" w:rsidRPr="00C315C3">
        <w:rPr>
          <w:rFonts w:ascii="Times New Roman" w:hAnsi="Times New Roman" w:cs="Times New Roman"/>
          <w:sz w:val="24"/>
          <w:szCs w:val="24"/>
        </w:rPr>
        <w:t xml:space="preserve"> Pradesh, Bihar, Gujarat, Karnataka, Maharashtra, Orissa, Tamil Nadu, Uttar Pradesh and West Bengal.  Other </w:t>
      </w:r>
      <w:r w:rsidR="00B776ED" w:rsidRPr="00C315C3">
        <w:rPr>
          <w:rFonts w:ascii="Times New Roman" w:hAnsi="Times New Roman" w:cs="Times New Roman"/>
          <w:sz w:val="24"/>
          <w:szCs w:val="24"/>
          <w:highlight w:val="yellow"/>
        </w:rPr>
        <w:t>states</w:t>
      </w:r>
      <w:r w:rsidR="00B776ED" w:rsidRPr="00C315C3">
        <w:rPr>
          <w:rFonts w:ascii="Times New Roman" w:hAnsi="Times New Roman" w:cs="Times New Roman"/>
          <w:sz w:val="24"/>
          <w:szCs w:val="24"/>
        </w:rPr>
        <w:t xml:space="preserve"> where mangoes are grown include Madhya Pradesh, Kerala, Haryana</w:t>
      </w:r>
      <w:r w:rsidR="00B776ED" w:rsidRPr="00C315C3">
        <w:rPr>
          <w:rFonts w:ascii="Times New Roman" w:hAnsi="Times New Roman" w:cs="Times New Roman"/>
          <w:sz w:val="24"/>
          <w:szCs w:val="24"/>
          <w:highlight w:val="yellow"/>
        </w:rPr>
        <w:t xml:space="preserve"> and</w:t>
      </w:r>
      <w:r w:rsidR="00B776ED" w:rsidRPr="00C315C3">
        <w:rPr>
          <w:rFonts w:ascii="Times New Roman" w:hAnsi="Times New Roman" w:cs="Times New Roman"/>
          <w:sz w:val="24"/>
          <w:szCs w:val="24"/>
        </w:rPr>
        <w:t xml:space="preserve"> Punjab.  </w:t>
      </w:r>
      <w:r w:rsidR="00B776ED" w:rsidRPr="00C315C3">
        <w:rPr>
          <w:rFonts w:ascii="Times New Roman" w:hAnsi="Times New Roman" w:cs="Times New Roman"/>
          <w:sz w:val="24"/>
          <w:szCs w:val="24"/>
          <w:shd w:val="clear" w:color="auto" w:fill="FFFFFF"/>
        </w:rPr>
        <w:t xml:space="preserve"> </w:t>
      </w:r>
      <w:r w:rsidR="00B776ED" w:rsidRPr="00C315C3">
        <w:rPr>
          <w:rFonts w:ascii="Times New Roman" w:hAnsi="Times New Roman" w:cs="Times New Roman"/>
          <w:sz w:val="24"/>
          <w:szCs w:val="24"/>
          <w:highlight w:val="yellow"/>
        </w:rPr>
        <w:t>Mango</w:t>
      </w:r>
      <w:r w:rsidR="00B776ED" w:rsidRPr="00C315C3">
        <w:rPr>
          <w:rFonts w:ascii="Times New Roman" w:hAnsi="Times New Roman" w:cs="Times New Roman"/>
          <w:sz w:val="24"/>
          <w:szCs w:val="24"/>
        </w:rPr>
        <w:t xml:space="preserve"> </w:t>
      </w:r>
      <w:r w:rsidR="00B776ED" w:rsidRPr="00C315C3">
        <w:rPr>
          <w:rFonts w:ascii="Times New Roman" w:hAnsi="Times New Roman" w:cs="Times New Roman"/>
          <w:sz w:val="24"/>
          <w:szCs w:val="24"/>
          <w:highlight w:val="yellow"/>
        </w:rPr>
        <w:t>productivity</w:t>
      </w:r>
      <w:r w:rsidR="00B776ED" w:rsidRPr="00C315C3">
        <w:rPr>
          <w:rFonts w:ascii="Times New Roman" w:hAnsi="Times New Roman" w:cs="Times New Roman"/>
          <w:sz w:val="24"/>
          <w:szCs w:val="24"/>
        </w:rPr>
        <w:t xml:space="preserve"> </w:t>
      </w:r>
      <w:r w:rsidR="00B776ED" w:rsidRPr="00C315C3">
        <w:rPr>
          <w:rFonts w:ascii="Times New Roman" w:hAnsi="Times New Roman" w:cs="Times New Roman"/>
          <w:sz w:val="24"/>
          <w:szCs w:val="24"/>
          <w:highlight w:val="yellow"/>
        </w:rPr>
        <w:t>has reportedly</w:t>
      </w:r>
      <w:r w:rsidR="00B776ED" w:rsidRPr="00C315C3">
        <w:rPr>
          <w:rFonts w:ascii="Times New Roman" w:hAnsi="Times New Roman" w:cs="Times New Roman"/>
          <w:sz w:val="24"/>
          <w:szCs w:val="24"/>
        </w:rPr>
        <w:t xml:space="preserve"> </w:t>
      </w:r>
      <w:r w:rsidR="00B776ED" w:rsidRPr="00C315C3">
        <w:rPr>
          <w:rFonts w:ascii="Times New Roman" w:hAnsi="Times New Roman" w:cs="Times New Roman"/>
          <w:sz w:val="24"/>
          <w:szCs w:val="24"/>
          <w:highlight w:val="yellow"/>
        </w:rPr>
        <w:t>declined</w:t>
      </w:r>
      <w:r w:rsidR="00B776ED" w:rsidRPr="00C315C3">
        <w:rPr>
          <w:rFonts w:ascii="Times New Roman" w:hAnsi="Times New Roman" w:cs="Times New Roman"/>
          <w:sz w:val="24"/>
          <w:szCs w:val="24"/>
        </w:rPr>
        <w:t xml:space="preserve"> over the years. The </w:t>
      </w:r>
      <w:r w:rsidR="00B776ED" w:rsidRPr="00C315C3">
        <w:rPr>
          <w:rFonts w:ascii="Times New Roman" w:hAnsi="Times New Roman" w:cs="Times New Roman"/>
          <w:sz w:val="24"/>
          <w:szCs w:val="24"/>
          <w:highlight w:val="yellow"/>
        </w:rPr>
        <w:t>national</w:t>
      </w:r>
      <w:r w:rsidR="00B776ED" w:rsidRPr="00C315C3">
        <w:rPr>
          <w:rFonts w:ascii="Times New Roman" w:hAnsi="Times New Roman" w:cs="Times New Roman"/>
          <w:sz w:val="24"/>
          <w:szCs w:val="24"/>
        </w:rPr>
        <w:t xml:space="preserve"> average productivity </w:t>
      </w:r>
      <w:r w:rsidR="00B776ED" w:rsidRPr="00C315C3">
        <w:rPr>
          <w:rFonts w:ascii="Times New Roman" w:hAnsi="Times New Roman" w:cs="Times New Roman"/>
          <w:sz w:val="24"/>
          <w:szCs w:val="24"/>
          <w:highlight w:val="yellow"/>
        </w:rPr>
        <w:t>has</w:t>
      </w:r>
      <w:r w:rsidR="00B776ED" w:rsidRPr="00C315C3">
        <w:rPr>
          <w:rFonts w:ascii="Times New Roman" w:hAnsi="Times New Roman" w:cs="Times New Roman"/>
          <w:sz w:val="24"/>
          <w:szCs w:val="24"/>
        </w:rPr>
        <w:t xml:space="preserve"> </w:t>
      </w:r>
      <w:r w:rsidR="00B776ED" w:rsidRPr="00C315C3">
        <w:rPr>
          <w:rFonts w:ascii="Times New Roman" w:hAnsi="Times New Roman" w:cs="Times New Roman"/>
          <w:sz w:val="24"/>
          <w:szCs w:val="24"/>
          <w:highlight w:val="yellow"/>
        </w:rPr>
        <w:t>been reported</w:t>
      </w:r>
      <w:r w:rsidR="00B776ED" w:rsidRPr="00C315C3">
        <w:rPr>
          <w:rFonts w:ascii="Times New Roman" w:hAnsi="Times New Roman" w:cs="Times New Roman"/>
          <w:sz w:val="24"/>
          <w:szCs w:val="24"/>
        </w:rPr>
        <w:t xml:space="preserve"> to be as low as 10 </w:t>
      </w:r>
      <w:proofErr w:type="spellStart"/>
      <w:r w:rsidR="00B776ED" w:rsidRPr="00C315C3">
        <w:rPr>
          <w:rFonts w:ascii="Times New Roman" w:hAnsi="Times New Roman" w:cs="Times New Roman"/>
          <w:sz w:val="24"/>
          <w:szCs w:val="24"/>
          <w:highlight w:val="yellow"/>
        </w:rPr>
        <w:t>tonnes</w:t>
      </w:r>
      <w:proofErr w:type="spellEnd"/>
      <w:r w:rsidR="00B776ED" w:rsidRPr="00C315C3">
        <w:rPr>
          <w:rFonts w:ascii="Times New Roman" w:hAnsi="Times New Roman" w:cs="Times New Roman"/>
          <w:sz w:val="24"/>
          <w:szCs w:val="24"/>
          <w:highlight w:val="yellow"/>
        </w:rPr>
        <w:t>/ha</w:t>
      </w:r>
      <w:r w:rsidR="00B776ED" w:rsidRPr="00C315C3">
        <w:rPr>
          <w:rFonts w:ascii="Times New Roman" w:hAnsi="Times New Roman" w:cs="Times New Roman"/>
          <w:sz w:val="24"/>
          <w:szCs w:val="24"/>
        </w:rPr>
        <w:t xml:space="preserve"> </w:t>
      </w:r>
      <w:r w:rsidR="0028723B" w:rsidRPr="00C315C3">
        <w:rPr>
          <w:rFonts w:ascii="Times New Roman" w:hAnsi="Times New Roman" w:cs="Times New Roman"/>
          <w:sz w:val="24"/>
          <w:szCs w:val="24"/>
        </w:rPr>
        <w:t>(</w:t>
      </w:r>
      <w:proofErr w:type="spellStart"/>
      <w:r w:rsidR="00A00D30" w:rsidRPr="00A00D30">
        <w:rPr>
          <w:rFonts w:ascii="Times New Roman" w:hAnsi="Times New Roman" w:cs="Times New Roman"/>
          <w:sz w:val="24"/>
          <w:szCs w:val="24"/>
        </w:rPr>
        <w:t>Guatam</w:t>
      </w:r>
      <w:proofErr w:type="spellEnd"/>
      <w:r w:rsidR="0028723B" w:rsidRPr="00C315C3">
        <w:rPr>
          <w:rFonts w:ascii="Times New Roman" w:hAnsi="Times New Roman" w:cs="Times New Roman"/>
          <w:sz w:val="24"/>
          <w:szCs w:val="24"/>
        </w:rPr>
        <w:t xml:space="preserve"> </w:t>
      </w:r>
      <w:r w:rsidR="0028723B" w:rsidRPr="00C315C3">
        <w:rPr>
          <w:rFonts w:ascii="Times New Roman" w:hAnsi="Times New Roman" w:cs="Times New Roman"/>
          <w:i/>
          <w:sz w:val="24"/>
          <w:szCs w:val="24"/>
        </w:rPr>
        <w:t>et al.,</w:t>
      </w:r>
      <w:r w:rsidR="0028723B" w:rsidRPr="00C315C3">
        <w:rPr>
          <w:rFonts w:ascii="Times New Roman" w:hAnsi="Times New Roman" w:cs="Times New Roman"/>
          <w:sz w:val="24"/>
          <w:szCs w:val="24"/>
        </w:rPr>
        <w:t xml:space="preserve"> 2025)</w:t>
      </w:r>
      <w:r w:rsidR="0028723B" w:rsidRPr="00C315C3">
        <w:rPr>
          <w:rFonts w:ascii="Times New Roman" w:hAnsi="Times New Roman" w:cs="Times New Roman"/>
          <w:b/>
          <w:sz w:val="24"/>
          <w:szCs w:val="24"/>
        </w:rPr>
        <w:t>.</w:t>
      </w:r>
      <w:r w:rsidR="0028723B" w:rsidRPr="00C315C3">
        <w:rPr>
          <w:rFonts w:ascii="Times New Roman" w:hAnsi="Times New Roman" w:cs="Times New Roman"/>
          <w:sz w:val="24"/>
          <w:szCs w:val="24"/>
        </w:rPr>
        <w:t xml:space="preserve"> </w:t>
      </w:r>
      <w:r w:rsidR="00B776ED" w:rsidRPr="00C315C3">
        <w:rPr>
          <w:rFonts w:ascii="Times New Roman" w:hAnsi="Times New Roman" w:cs="Times New Roman"/>
          <w:sz w:val="24"/>
          <w:szCs w:val="24"/>
        </w:rPr>
        <w:t xml:space="preserve">In </w:t>
      </w:r>
      <w:r w:rsidR="00B776ED" w:rsidRPr="00C315C3">
        <w:rPr>
          <w:rFonts w:ascii="Times New Roman" w:hAnsi="Times New Roman" w:cs="Times New Roman"/>
          <w:sz w:val="24"/>
          <w:szCs w:val="24"/>
          <w:highlight w:val="yellow"/>
        </w:rPr>
        <w:t>the</w:t>
      </w:r>
      <w:r w:rsidR="00B776ED" w:rsidRPr="00C315C3">
        <w:rPr>
          <w:rFonts w:ascii="Times New Roman" w:hAnsi="Times New Roman" w:cs="Times New Roman"/>
          <w:sz w:val="24"/>
          <w:szCs w:val="24"/>
        </w:rPr>
        <w:t xml:space="preserve"> </w:t>
      </w:r>
      <w:proofErr w:type="spellStart"/>
      <w:r w:rsidR="00B776ED" w:rsidRPr="00C315C3">
        <w:rPr>
          <w:rFonts w:ascii="Times New Roman" w:hAnsi="Times New Roman" w:cs="Times New Roman"/>
          <w:sz w:val="24"/>
          <w:szCs w:val="24"/>
        </w:rPr>
        <w:t>Krishnagiri</w:t>
      </w:r>
      <w:proofErr w:type="spellEnd"/>
      <w:r w:rsidR="00B776ED" w:rsidRPr="00C315C3">
        <w:rPr>
          <w:rFonts w:ascii="Times New Roman" w:hAnsi="Times New Roman" w:cs="Times New Roman"/>
          <w:sz w:val="24"/>
          <w:szCs w:val="24"/>
        </w:rPr>
        <w:t xml:space="preserve"> district </w:t>
      </w:r>
      <w:r w:rsidR="00B776ED" w:rsidRPr="00C315C3">
        <w:rPr>
          <w:rFonts w:ascii="Times New Roman" w:hAnsi="Times New Roman" w:cs="Times New Roman"/>
          <w:sz w:val="24"/>
          <w:szCs w:val="24"/>
          <w:highlight w:val="yellow"/>
        </w:rPr>
        <w:t xml:space="preserve">of Tamil Nadu, </w:t>
      </w:r>
      <w:r w:rsidR="00B776ED" w:rsidRPr="00C315C3">
        <w:rPr>
          <w:rFonts w:ascii="Times New Roman" w:hAnsi="Times New Roman" w:cs="Times New Roman"/>
          <w:sz w:val="24"/>
          <w:szCs w:val="24"/>
        </w:rPr>
        <w:t xml:space="preserve">40,000 hectares </w:t>
      </w:r>
      <w:r w:rsidR="00B776ED" w:rsidRPr="00C315C3">
        <w:rPr>
          <w:rFonts w:ascii="Times New Roman" w:hAnsi="Times New Roman" w:cs="Times New Roman"/>
          <w:sz w:val="24"/>
          <w:szCs w:val="24"/>
          <w:highlight w:val="yellow"/>
        </w:rPr>
        <w:t>are</w:t>
      </w:r>
      <w:r w:rsidR="00B776ED" w:rsidRPr="00C315C3">
        <w:rPr>
          <w:rFonts w:ascii="Times New Roman" w:hAnsi="Times New Roman" w:cs="Times New Roman"/>
          <w:sz w:val="24"/>
          <w:szCs w:val="24"/>
        </w:rPr>
        <w:t xml:space="preserve"> under mango cultivation. </w:t>
      </w:r>
      <w:r w:rsidR="00B776ED" w:rsidRPr="00C315C3">
        <w:rPr>
          <w:rFonts w:ascii="Times New Roman" w:hAnsi="Times New Roman" w:cs="Times New Roman"/>
          <w:sz w:val="24"/>
          <w:szCs w:val="24"/>
          <w:highlight w:val="yellow"/>
        </w:rPr>
        <w:t xml:space="preserve">Approximately </w:t>
      </w:r>
      <w:r w:rsidR="00B776ED" w:rsidRPr="00C315C3">
        <w:rPr>
          <w:rFonts w:ascii="Times New Roman" w:hAnsi="Times New Roman" w:cs="Times New Roman"/>
          <w:sz w:val="24"/>
          <w:szCs w:val="24"/>
        </w:rPr>
        <w:t xml:space="preserve">50% of mango </w:t>
      </w:r>
      <w:r w:rsidR="00B776ED" w:rsidRPr="00C315C3">
        <w:rPr>
          <w:rFonts w:ascii="Times New Roman" w:hAnsi="Times New Roman" w:cs="Times New Roman"/>
          <w:sz w:val="24"/>
          <w:szCs w:val="24"/>
          <w:highlight w:val="yellow"/>
        </w:rPr>
        <w:t>is</w:t>
      </w:r>
      <w:r w:rsidR="00B776ED" w:rsidRPr="00C315C3">
        <w:rPr>
          <w:rFonts w:ascii="Times New Roman" w:hAnsi="Times New Roman" w:cs="Times New Roman"/>
          <w:sz w:val="24"/>
          <w:szCs w:val="24"/>
        </w:rPr>
        <w:t xml:space="preserve"> cultivated under rainfed </w:t>
      </w:r>
      <w:r w:rsidR="00B776ED" w:rsidRPr="00C315C3">
        <w:rPr>
          <w:rFonts w:ascii="Times New Roman" w:hAnsi="Times New Roman" w:cs="Times New Roman"/>
          <w:sz w:val="24"/>
          <w:szCs w:val="24"/>
          <w:highlight w:val="yellow"/>
        </w:rPr>
        <w:t>conditions.</w:t>
      </w:r>
      <w:r w:rsidR="00B776ED" w:rsidRPr="00C315C3">
        <w:rPr>
          <w:rFonts w:ascii="Times New Roman" w:hAnsi="Times New Roman" w:cs="Times New Roman"/>
          <w:sz w:val="24"/>
          <w:szCs w:val="24"/>
        </w:rPr>
        <w:t xml:space="preserve"> </w:t>
      </w:r>
      <w:r w:rsidR="00B776ED" w:rsidRPr="00C315C3">
        <w:rPr>
          <w:rFonts w:ascii="Times New Roman" w:hAnsi="Times New Roman" w:cs="Times New Roman"/>
          <w:sz w:val="24"/>
          <w:szCs w:val="24"/>
          <w:highlight w:val="yellow"/>
        </w:rPr>
        <w:t>In addition</w:t>
      </w:r>
      <w:r w:rsidR="00B776ED" w:rsidRPr="00C315C3">
        <w:rPr>
          <w:rFonts w:ascii="Times New Roman" w:hAnsi="Times New Roman" w:cs="Times New Roman"/>
          <w:sz w:val="24"/>
          <w:szCs w:val="24"/>
        </w:rPr>
        <w:t xml:space="preserve"> </w:t>
      </w:r>
      <w:r w:rsidR="00B776ED" w:rsidRPr="00C315C3">
        <w:rPr>
          <w:rFonts w:ascii="Times New Roman" w:hAnsi="Times New Roman" w:cs="Times New Roman"/>
          <w:sz w:val="24"/>
          <w:szCs w:val="24"/>
          <w:highlight w:val="yellow"/>
        </w:rPr>
        <w:t>to</w:t>
      </w:r>
      <w:r w:rsidR="00B776ED" w:rsidRPr="00C315C3">
        <w:rPr>
          <w:rFonts w:ascii="Times New Roman" w:hAnsi="Times New Roman" w:cs="Times New Roman"/>
          <w:sz w:val="24"/>
          <w:szCs w:val="24"/>
        </w:rPr>
        <w:t xml:space="preserve"> </w:t>
      </w:r>
      <w:r w:rsidR="00B776ED" w:rsidRPr="00C315C3">
        <w:rPr>
          <w:rFonts w:ascii="Times New Roman" w:hAnsi="Times New Roman" w:cs="Times New Roman"/>
          <w:sz w:val="24"/>
          <w:szCs w:val="24"/>
          <w:highlight w:val="yellow"/>
        </w:rPr>
        <w:t>regular</w:t>
      </w:r>
      <w:r w:rsidR="00B776ED" w:rsidRPr="00C315C3">
        <w:rPr>
          <w:rFonts w:ascii="Times New Roman" w:hAnsi="Times New Roman" w:cs="Times New Roman"/>
          <w:sz w:val="24"/>
          <w:szCs w:val="24"/>
        </w:rPr>
        <w:t xml:space="preserve"> </w:t>
      </w:r>
      <w:r w:rsidR="00B776ED" w:rsidRPr="00C315C3">
        <w:rPr>
          <w:rFonts w:ascii="Times New Roman" w:hAnsi="Times New Roman" w:cs="Times New Roman"/>
          <w:sz w:val="24"/>
          <w:szCs w:val="24"/>
          <w:highlight w:val="yellow"/>
        </w:rPr>
        <w:t>bearing,</w:t>
      </w:r>
      <w:r w:rsidR="00B776ED" w:rsidRPr="00C315C3">
        <w:rPr>
          <w:rFonts w:ascii="Times New Roman" w:hAnsi="Times New Roman" w:cs="Times New Roman"/>
          <w:sz w:val="24"/>
          <w:szCs w:val="24"/>
        </w:rPr>
        <w:t xml:space="preserve"> farmers </w:t>
      </w:r>
      <w:r w:rsidR="00B776ED" w:rsidRPr="00C315C3">
        <w:rPr>
          <w:rFonts w:ascii="Times New Roman" w:hAnsi="Times New Roman" w:cs="Times New Roman"/>
          <w:sz w:val="24"/>
          <w:szCs w:val="24"/>
          <w:highlight w:val="yellow"/>
        </w:rPr>
        <w:t>in</w:t>
      </w:r>
      <w:r w:rsidR="00B776ED" w:rsidRPr="00C315C3">
        <w:rPr>
          <w:rFonts w:ascii="Times New Roman" w:hAnsi="Times New Roman" w:cs="Times New Roman"/>
          <w:sz w:val="24"/>
          <w:szCs w:val="24"/>
        </w:rPr>
        <w:t xml:space="preserve"> this region </w:t>
      </w:r>
      <w:proofErr w:type="spellStart"/>
      <w:r w:rsidR="00B776ED" w:rsidRPr="00C315C3">
        <w:rPr>
          <w:rFonts w:ascii="Times New Roman" w:hAnsi="Times New Roman" w:cs="Times New Roman"/>
          <w:sz w:val="24"/>
          <w:szCs w:val="24"/>
          <w:highlight w:val="yellow"/>
        </w:rPr>
        <w:t>practise</w:t>
      </w:r>
      <w:proofErr w:type="spellEnd"/>
      <w:r w:rsidR="00B776ED" w:rsidRPr="00C315C3">
        <w:rPr>
          <w:rFonts w:ascii="Times New Roman" w:hAnsi="Times New Roman" w:cs="Times New Roman"/>
          <w:sz w:val="24"/>
          <w:szCs w:val="24"/>
        </w:rPr>
        <w:t xml:space="preserve"> </w:t>
      </w:r>
      <w:r w:rsidR="00B776ED" w:rsidRPr="00C315C3">
        <w:rPr>
          <w:rFonts w:ascii="Times New Roman" w:hAnsi="Times New Roman" w:cs="Times New Roman"/>
          <w:sz w:val="24"/>
          <w:szCs w:val="24"/>
          <w:highlight w:val="yellow"/>
        </w:rPr>
        <w:t>off-season</w:t>
      </w:r>
      <w:r w:rsidR="00B776ED" w:rsidRPr="00C315C3">
        <w:rPr>
          <w:rFonts w:ascii="Times New Roman" w:hAnsi="Times New Roman" w:cs="Times New Roman"/>
          <w:sz w:val="24"/>
          <w:szCs w:val="24"/>
        </w:rPr>
        <w:t xml:space="preserve"> mango cultivation. Among the constraints </w:t>
      </w:r>
      <w:r w:rsidR="00B776ED" w:rsidRPr="00C315C3">
        <w:rPr>
          <w:rFonts w:ascii="Times New Roman" w:hAnsi="Times New Roman" w:cs="Times New Roman"/>
          <w:sz w:val="24"/>
          <w:szCs w:val="24"/>
          <w:highlight w:val="yellow"/>
        </w:rPr>
        <w:t>affecting</w:t>
      </w:r>
      <w:r w:rsidR="00B776ED" w:rsidRPr="00C315C3">
        <w:rPr>
          <w:rFonts w:ascii="Times New Roman" w:hAnsi="Times New Roman" w:cs="Times New Roman"/>
          <w:sz w:val="24"/>
          <w:szCs w:val="24"/>
        </w:rPr>
        <w:t xml:space="preserve"> mango </w:t>
      </w:r>
      <w:r w:rsidR="00B776ED" w:rsidRPr="00C315C3">
        <w:rPr>
          <w:rFonts w:ascii="Times New Roman" w:hAnsi="Times New Roman" w:cs="Times New Roman"/>
          <w:sz w:val="24"/>
          <w:szCs w:val="24"/>
          <w:highlight w:val="yellow"/>
        </w:rPr>
        <w:t>cultivation,</w:t>
      </w:r>
      <w:r w:rsidR="00B776ED" w:rsidRPr="00C315C3">
        <w:rPr>
          <w:rFonts w:ascii="Times New Roman" w:hAnsi="Times New Roman" w:cs="Times New Roman"/>
          <w:sz w:val="24"/>
          <w:szCs w:val="24"/>
        </w:rPr>
        <w:t xml:space="preserve"> the incidence of insect pests is </w:t>
      </w:r>
      <w:r w:rsidR="00B776ED" w:rsidRPr="00C315C3">
        <w:rPr>
          <w:rFonts w:ascii="Times New Roman" w:hAnsi="Times New Roman" w:cs="Times New Roman"/>
          <w:sz w:val="24"/>
          <w:szCs w:val="24"/>
          <w:highlight w:val="yellow"/>
        </w:rPr>
        <w:t>a</w:t>
      </w:r>
      <w:r w:rsidR="007D6CC7" w:rsidRPr="00C315C3">
        <w:rPr>
          <w:rFonts w:ascii="Times New Roman" w:hAnsi="Times New Roman" w:cs="Times New Roman"/>
          <w:sz w:val="24"/>
          <w:szCs w:val="24"/>
        </w:rPr>
        <w:t xml:space="preserve"> major concern for farmers (</w:t>
      </w:r>
      <w:proofErr w:type="spellStart"/>
      <w:r w:rsidR="007D6CC7" w:rsidRPr="00C315C3">
        <w:rPr>
          <w:rFonts w:ascii="Times New Roman" w:hAnsi="Times New Roman" w:cs="Times New Roman"/>
          <w:sz w:val="24"/>
          <w:szCs w:val="24"/>
        </w:rPr>
        <w:t>Devaramane</w:t>
      </w:r>
      <w:proofErr w:type="spellEnd"/>
      <w:r w:rsidR="007D6CC7" w:rsidRPr="00C315C3">
        <w:rPr>
          <w:rFonts w:ascii="Times New Roman" w:hAnsi="Times New Roman" w:cs="Times New Roman"/>
          <w:sz w:val="24"/>
          <w:szCs w:val="24"/>
        </w:rPr>
        <w:t xml:space="preserve"> </w:t>
      </w:r>
      <w:r w:rsidR="007D6CC7" w:rsidRPr="00C315C3">
        <w:rPr>
          <w:rFonts w:ascii="Times New Roman" w:hAnsi="Times New Roman" w:cs="Times New Roman"/>
          <w:i/>
          <w:sz w:val="24"/>
          <w:szCs w:val="24"/>
        </w:rPr>
        <w:t>et al.,</w:t>
      </w:r>
      <w:r w:rsidR="007D6CC7" w:rsidRPr="00C315C3">
        <w:rPr>
          <w:rFonts w:ascii="Times New Roman" w:hAnsi="Times New Roman" w:cs="Times New Roman"/>
          <w:sz w:val="24"/>
          <w:szCs w:val="24"/>
        </w:rPr>
        <w:t xml:space="preserve"> 202</w:t>
      </w:r>
      <w:r w:rsidR="00A00D30">
        <w:rPr>
          <w:rFonts w:ascii="Times New Roman" w:hAnsi="Times New Roman" w:cs="Times New Roman"/>
          <w:sz w:val="24"/>
          <w:szCs w:val="24"/>
        </w:rPr>
        <w:t>4</w:t>
      </w:r>
      <w:r w:rsidR="007D6CC7" w:rsidRPr="00C315C3">
        <w:rPr>
          <w:rFonts w:ascii="Times New Roman" w:hAnsi="Times New Roman" w:cs="Times New Roman"/>
          <w:sz w:val="24"/>
          <w:szCs w:val="24"/>
        </w:rPr>
        <w:t>)</w:t>
      </w:r>
      <w:r w:rsidR="007D6CC7" w:rsidRPr="00C315C3">
        <w:rPr>
          <w:rFonts w:ascii="Times New Roman" w:hAnsi="Times New Roman" w:cs="Times New Roman"/>
          <w:b/>
          <w:sz w:val="24"/>
          <w:szCs w:val="24"/>
        </w:rPr>
        <w:t>.</w:t>
      </w:r>
      <w:r w:rsidR="007D4C2F" w:rsidRPr="00C315C3">
        <w:rPr>
          <w:rFonts w:ascii="Times New Roman" w:hAnsi="Times New Roman" w:cs="Times New Roman"/>
        </w:rPr>
        <w:t xml:space="preserve">  </w:t>
      </w:r>
      <w:r w:rsidR="00B776ED" w:rsidRPr="00C315C3">
        <w:rPr>
          <w:rFonts w:ascii="Times New Roman" w:hAnsi="Times New Roman" w:cs="Times New Roman"/>
          <w:sz w:val="24"/>
          <w:szCs w:val="24"/>
        </w:rPr>
        <w:t xml:space="preserve">The average yield is ten </w:t>
      </w:r>
      <w:proofErr w:type="spellStart"/>
      <w:r w:rsidR="00B776ED" w:rsidRPr="00C315C3">
        <w:rPr>
          <w:rFonts w:ascii="Times New Roman" w:hAnsi="Times New Roman" w:cs="Times New Roman"/>
          <w:sz w:val="24"/>
          <w:szCs w:val="24"/>
          <w:highlight w:val="yellow"/>
        </w:rPr>
        <w:t>tonnes</w:t>
      </w:r>
      <w:proofErr w:type="spellEnd"/>
      <w:r w:rsidR="00B776ED" w:rsidRPr="00C315C3">
        <w:rPr>
          <w:rFonts w:ascii="Times New Roman" w:hAnsi="Times New Roman" w:cs="Times New Roman"/>
          <w:sz w:val="24"/>
          <w:szCs w:val="24"/>
          <w:highlight w:val="yellow"/>
        </w:rPr>
        <w:t>/ha.</w:t>
      </w:r>
      <w:r w:rsidR="00B776ED" w:rsidRPr="00C315C3">
        <w:rPr>
          <w:rFonts w:ascii="Times New Roman" w:hAnsi="Times New Roman" w:cs="Times New Roman"/>
          <w:sz w:val="24"/>
          <w:szCs w:val="24"/>
        </w:rPr>
        <w:t xml:space="preserve"> </w:t>
      </w:r>
      <w:r w:rsidR="00B776ED" w:rsidRPr="00C315C3">
        <w:rPr>
          <w:rFonts w:ascii="Times New Roman" w:hAnsi="Times New Roman" w:cs="Times New Roman"/>
          <w:sz w:val="24"/>
          <w:szCs w:val="24"/>
          <w:highlight w:val="yellow"/>
        </w:rPr>
        <w:t>One</w:t>
      </w:r>
      <w:r w:rsidR="00B776ED" w:rsidRPr="00C315C3">
        <w:rPr>
          <w:rFonts w:ascii="Times New Roman" w:hAnsi="Times New Roman" w:cs="Times New Roman"/>
          <w:sz w:val="24"/>
          <w:szCs w:val="24"/>
        </w:rPr>
        <w:t xml:space="preserve"> of the most important </w:t>
      </w:r>
      <w:r w:rsidR="00B776ED" w:rsidRPr="00C315C3">
        <w:rPr>
          <w:rFonts w:ascii="Times New Roman" w:hAnsi="Times New Roman" w:cs="Times New Roman"/>
          <w:sz w:val="24"/>
          <w:szCs w:val="24"/>
          <w:highlight w:val="yellow"/>
        </w:rPr>
        <w:t>problems</w:t>
      </w:r>
      <w:r w:rsidR="00B776ED" w:rsidRPr="00C315C3">
        <w:rPr>
          <w:rFonts w:ascii="Times New Roman" w:hAnsi="Times New Roman" w:cs="Times New Roman"/>
          <w:sz w:val="24"/>
          <w:szCs w:val="24"/>
        </w:rPr>
        <w:t xml:space="preserve"> is</w:t>
      </w:r>
      <w:r w:rsidR="00B776ED" w:rsidRPr="00C315C3">
        <w:rPr>
          <w:rFonts w:ascii="Times New Roman" w:hAnsi="Times New Roman" w:cs="Times New Roman"/>
          <w:sz w:val="24"/>
          <w:szCs w:val="24"/>
          <w:highlight w:val="yellow"/>
        </w:rPr>
        <w:t xml:space="preserve"> flower</w:t>
      </w:r>
      <w:r w:rsidR="00B776ED" w:rsidRPr="00C315C3">
        <w:rPr>
          <w:rFonts w:ascii="Times New Roman" w:hAnsi="Times New Roman" w:cs="Times New Roman"/>
          <w:sz w:val="24"/>
          <w:szCs w:val="24"/>
        </w:rPr>
        <w:t xml:space="preserve"> shedding due to hopper and thrips </w:t>
      </w:r>
      <w:r w:rsidR="00B776ED" w:rsidRPr="00C315C3">
        <w:rPr>
          <w:rFonts w:ascii="Times New Roman" w:hAnsi="Times New Roman" w:cs="Times New Roman"/>
          <w:sz w:val="24"/>
          <w:szCs w:val="24"/>
          <w:highlight w:val="yellow"/>
        </w:rPr>
        <w:t>infestation,</w:t>
      </w:r>
      <w:r w:rsidR="00B776ED" w:rsidRPr="00C315C3">
        <w:rPr>
          <w:rFonts w:ascii="Times New Roman" w:hAnsi="Times New Roman" w:cs="Times New Roman"/>
          <w:sz w:val="24"/>
          <w:szCs w:val="24"/>
        </w:rPr>
        <w:t xml:space="preserve"> </w:t>
      </w:r>
      <w:r w:rsidR="00B776ED" w:rsidRPr="00C315C3">
        <w:rPr>
          <w:rFonts w:ascii="Times New Roman" w:hAnsi="Times New Roman" w:cs="Times New Roman"/>
          <w:sz w:val="24"/>
          <w:szCs w:val="24"/>
          <w:highlight w:val="yellow"/>
        </w:rPr>
        <w:t>with</w:t>
      </w:r>
      <w:r w:rsidR="00B776ED" w:rsidRPr="00C315C3">
        <w:rPr>
          <w:rFonts w:ascii="Times New Roman" w:hAnsi="Times New Roman" w:cs="Times New Roman"/>
          <w:sz w:val="24"/>
          <w:szCs w:val="24"/>
        </w:rPr>
        <w:t xml:space="preserve"> </w:t>
      </w:r>
      <w:r w:rsidR="00B776ED" w:rsidRPr="00C315C3">
        <w:rPr>
          <w:rFonts w:ascii="Times New Roman" w:hAnsi="Times New Roman" w:cs="Times New Roman"/>
          <w:sz w:val="24"/>
          <w:szCs w:val="24"/>
          <w:highlight w:val="yellow"/>
        </w:rPr>
        <w:t>reported</w:t>
      </w:r>
      <w:r w:rsidR="00B776ED" w:rsidRPr="00C315C3">
        <w:rPr>
          <w:rFonts w:ascii="Times New Roman" w:hAnsi="Times New Roman" w:cs="Times New Roman"/>
          <w:sz w:val="24"/>
          <w:szCs w:val="24"/>
        </w:rPr>
        <w:t xml:space="preserve"> yield </w:t>
      </w:r>
      <w:r w:rsidR="00B776ED" w:rsidRPr="00C315C3">
        <w:rPr>
          <w:rFonts w:ascii="Times New Roman" w:hAnsi="Times New Roman" w:cs="Times New Roman"/>
          <w:sz w:val="24"/>
          <w:szCs w:val="24"/>
          <w:highlight w:val="yellow"/>
        </w:rPr>
        <w:t>losses of</w:t>
      </w:r>
      <w:r w:rsidR="00B776ED" w:rsidRPr="00C315C3">
        <w:rPr>
          <w:rFonts w:ascii="Times New Roman" w:hAnsi="Times New Roman" w:cs="Times New Roman"/>
          <w:sz w:val="24"/>
          <w:szCs w:val="24"/>
        </w:rPr>
        <w:t xml:space="preserve"> up to </w:t>
      </w:r>
      <w:r w:rsidR="00B776ED" w:rsidRPr="00C315C3">
        <w:rPr>
          <w:rFonts w:ascii="Times New Roman" w:hAnsi="Times New Roman" w:cs="Times New Roman"/>
          <w:sz w:val="24"/>
          <w:szCs w:val="24"/>
          <w:highlight w:val="yellow"/>
        </w:rPr>
        <w:t>61% from</w:t>
      </w:r>
      <w:r w:rsidR="00B776ED" w:rsidRPr="00C315C3">
        <w:rPr>
          <w:rFonts w:ascii="Times New Roman" w:hAnsi="Times New Roman" w:cs="Times New Roman"/>
          <w:sz w:val="24"/>
          <w:szCs w:val="24"/>
        </w:rPr>
        <w:t xml:space="preserve"> thrips </w:t>
      </w:r>
      <w:r w:rsidR="00B776ED" w:rsidRPr="00C315C3">
        <w:rPr>
          <w:rFonts w:ascii="Times New Roman" w:hAnsi="Times New Roman" w:cs="Times New Roman"/>
          <w:bCs/>
          <w:sz w:val="24"/>
          <w:szCs w:val="24"/>
        </w:rPr>
        <w:t>and</w:t>
      </w:r>
      <w:r w:rsidR="00B776ED" w:rsidRPr="00C315C3">
        <w:rPr>
          <w:rFonts w:ascii="Times New Roman" w:hAnsi="Times New Roman" w:cs="Times New Roman"/>
          <w:bCs/>
          <w:sz w:val="24"/>
          <w:szCs w:val="24"/>
          <w:highlight w:val="yellow"/>
        </w:rPr>
        <w:t xml:space="preserve"> 100% from</w:t>
      </w:r>
      <w:r w:rsidR="00B776ED" w:rsidRPr="00C315C3">
        <w:rPr>
          <w:rFonts w:ascii="Times New Roman" w:hAnsi="Times New Roman" w:cs="Times New Roman"/>
          <w:bCs/>
          <w:sz w:val="24"/>
          <w:szCs w:val="24"/>
        </w:rPr>
        <w:t xml:space="preserve"> hoppers (</w:t>
      </w:r>
      <w:proofErr w:type="gramStart"/>
      <w:r w:rsidR="00B776ED" w:rsidRPr="00C315C3">
        <w:rPr>
          <w:rFonts w:ascii="Times New Roman" w:hAnsi="Times New Roman" w:cs="Times New Roman"/>
          <w:sz w:val="24"/>
          <w:szCs w:val="24"/>
        </w:rPr>
        <w:t xml:space="preserve">Chaudhari  </w:t>
      </w:r>
      <w:r w:rsidR="00B776ED" w:rsidRPr="00C315C3">
        <w:rPr>
          <w:rFonts w:ascii="Times New Roman" w:hAnsi="Times New Roman" w:cs="Times New Roman"/>
          <w:i/>
          <w:sz w:val="24"/>
          <w:szCs w:val="24"/>
        </w:rPr>
        <w:t>et al.</w:t>
      </w:r>
      <w:proofErr w:type="gramEnd"/>
      <w:r w:rsidR="00B776ED" w:rsidRPr="00C315C3">
        <w:rPr>
          <w:rFonts w:ascii="Times New Roman" w:hAnsi="Times New Roman" w:cs="Times New Roman"/>
          <w:i/>
          <w:sz w:val="24"/>
          <w:szCs w:val="24"/>
        </w:rPr>
        <w:t xml:space="preserve">, </w:t>
      </w:r>
      <w:r w:rsidR="00B776ED" w:rsidRPr="00C315C3">
        <w:rPr>
          <w:rFonts w:ascii="Times New Roman" w:hAnsi="Times New Roman" w:cs="Times New Roman"/>
          <w:sz w:val="24"/>
          <w:szCs w:val="24"/>
        </w:rPr>
        <w:t>2017</w:t>
      </w:r>
      <w:r w:rsidR="00B776ED" w:rsidRPr="00C315C3">
        <w:rPr>
          <w:rFonts w:ascii="Times New Roman" w:hAnsi="Times New Roman" w:cs="Times New Roman"/>
          <w:bCs/>
          <w:sz w:val="24"/>
          <w:szCs w:val="24"/>
        </w:rPr>
        <w:t>)</w:t>
      </w:r>
      <w:r w:rsidR="007D4C2F" w:rsidRPr="00C315C3">
        <w:rPr>
          <w:rFonts w:ascii="Times New Roman" w:hAnsi="Times New Roman" w:cs="Times New Roman"/>
          <w:b/>
          <w:sz w:val="24"/>
          <w:szCs w:val="24"/>
        </w:rPr>
        <w:t>.</w:t>
      </w:r>
    </w:p>
    <w:p w14:paraId="5315653C" w14:textId="3D27ECD4" w:rsidR="00B776ED" w:rsidRPr="00C315C3" w:rsidRDefault="00142034" w:rsidP="00304725">
      <w:pPr>
        <w:pStyle w:val="Default"/>
        <w:spacing w:line="360" w:lineRule="auto"/>
        <w:ind w:firstLine="720"/>
        <w:jc w:val="both"/>
        <w:rPr>
          <w:color w:val="auto"/>
        </w:rPr>
      </w:pPr>
      <w:r w:rsidRPr="00C315C3">
        <w:rPr>
          <w:rFonts w:ascii="Times New Roman" w:hAnsi="Times New Roman" w:cs="Times New Roman"/>
          <w:color w:val="auto"/>
        </w:rPr>
        <w:t xml:space="preserve">   Mango</w:t>
      </w:r>
      <w:r w:rsidR="00B776ED" w:rsidRPr="00C315C3">
        <w:rPr>
          <w:rFonts w:ascii="Times New Roman" w:hAnsi="Times New Roman" w:cs="Times New Roman"/>
          <w:b/>
          <w:color w:val="auto"/>
        </w:rPr>
        <w:t xml:space="preserve"> </w:t>
      </w:r>
      <w:r w:rsidR="00B776ED" w:rsidRPr="00C315C3">
        <w:rPr>
          <w:rFonts w:ascii="Times New Roman" w:hAnsi="Times New Roman" w:cs="Times New Roman"/>
          <w:color w:val="auto"/>
        </w:rPr>
        <w:t xml:space="preserve">hoppers and thrips have been ranked among the most destructive pests worldwide. </w:t>
      </w:r>
      <w:r w:rsidR="00FF4553" w:rsidRPr="00C315C3">
        <w:rPr>
          <w:rFonts w:ascii="Times New Roman" w:hAnsi="Times New Roman" w:cs="Times New Roman"/>
          <w:color w:val="auto"/>
        </w:rPr>
        <w:t xml:space="preserve"> </w:t>
      </w:r>
      <w:r w:rsidR="00FF4553" w:rsidRPr="00C315C3">
        <w:rPr>
          <w:color w:val="auto"/>
        </w:rPr>
        <w:t xml:space="preserve">Mango hoppers are a serious and </w:t>
      </w:r>
      <w:r w:rsidR="00FF4553" w:rsidRPr="00C315C3">
        <w:rPr>
          <w:color w:val="auto"/>
          <w:highlight w:val="yellow"/>
        </w:rPr>
        <w:t>widespread</w:t>
      </w:r>
      <w:r w:rsidR="00FF4553" w:rsidRPr="00C315C3">
        <w:rPr>
          <w:color w:val="auto"/>
        </w:rPr>
        <w:t xml:space="preserve"> </w:t>
      </w:r>
      <w:r w:rsidR="00FF4553" w:rsidRPr="00C315C3">
        <w:rPr>
          <w:color w:val="auto"/>
          <w:highlight w:val="yellow"/>
        </w:rPr>
        <w:t>insect-pest</w:t>
      </w:r>
      <w:r w:rsidR="00FF4553" w:rsidRPr="00C315C3">
        <w:rPr>
          <w:color w:val="auto"/>
        </w:rPr>
        <w:t xml:space="preserve"> problem in Indian </w:t>
      </w:r>
      <w:r w:rsidR="00FF4553" w:rsidRPr="00C315C3">
        <w:rPr>
          <w:color w:val="auto"/>
          <w:highlight w:val="yellow"/>
        </w:rPr>
        <w:t>mang</w:t>
      </w:r>
      <w:r w:rsidRPr="00C315C3">
        <w:rPr>
          <w:color w:val="auto"/>
          <w:highlight w:val="yellow"/>
        </w:rPr>
        <w:t>o</w:t>
      </w:r>
      <w:r w:rsidRPr="00C315C3">
        <w:rPr>
          <w:color w:val="auto"/>
        </w:rPr>
        <w:t xml:space="preserve"> </w:t>
      </w:r>
      <w:r w:rsidRPr="00C315C3">
        <w:rPr>
          <w:color w:val="auto"/>
          <w:highlight w:val="yellow"/>
        </w:rPr>
        <w:t>ecosystems</w:t>
      </w:r>
      <w:r w:rsidRPr="00C315C3">
        <w:rPr>
          <w:color w:val="auto"/>
        </w:rPr>
        <w:t xml:space="preserve"> throughout the year </w:t>
      </w:r>
      <w:r w:rsidRPr="00C315C3">
        <w:rPr>
          <w:rFonts w:ascii="Times New Roman" w:hAnsi="Times New Roman" w:cs="Times New Roman"/>
          <w:color w:val="auto"/>
        </w:rPr>
        <w:t>(</w:t>
      </w:r>
      <w:proofErr w:type="spellStart"/>
      <w:r w:rsidRPr="00C315C3">
        <w:rPr>
          <w:rFonts w:ascii="Times New Roman" w:hAnsi="Times New Roman" w:cs="Times New Roman"/>
          <w:color w:val="auto"/>
        </w:rPr>
        <w:t>Devaramane</w:t>
      </w:r>
      <w:proofErr w:type="spellEnd"/>
      <w:r w:rsidRPr="00C315C3">
        <w:rPr>
          <w:rFonts w:ascii="Times New Roman" w:hAnsi="Times New Roman" w:cs="Times New Roman"/>
          <w:color w:val="auto"/>
        </w:rPr>
        <w:t xml:space="preserve"> </w:t>
      </w:r>
      <w:r w:rsidRPr="00C315C3">
        <w:rPr>
          <w:rFonts w:ascii="Times New Roman" w:hAnsi="Times New Roman" w:cs="Times New Roman"/>
          <w:i/>
          <w:color w:val="auto"/>
        </w:rPr>
        <w:t>et al.,</w:t>
      </w:r>
      <w:r w:rsidRPr="00C315C3">
        <w:rPr>
          <w:rFonts w:ascii="Times New Roman" w:hAnsi="Times New Roman" w:cs="Times New Roman"/>
          <w:color w:val="auto"/>
        </w:rPr>
        <w:t xml:space="preserve"> 202</w:t>
      </w:r>
      <w:r w:rsidR="00A00D30">
        <w:rPr>
          <w:rFonts w:ascii="Times New Roman" w:hAnsi="Times New Roman" w:cs="Times New Roman"/>
          <w:color w:val="auto"/>
        </w:rPr>
        <w:t>4</w:t>
      </w:r>
      <w:r w:rsidRPr="00C315C3">
        <w:rPr>
          <w:rFonts w:ascii="Times New Roman" w:hAnsi="Times New Roman" w:cs="Times New Roman"/>
          <w:color w:val="auto"/>
        </w:rPr>
        <w:t>)</w:t>
      </w:r>
      <w:r w:rsidR="00304725" w:rsidRPr="00C315C3">
        <w:rPr>
          <w:rFonts w:ascii="Times New Roman" w:hAnsi="Times New Roman" w:cs="Times New Roman"/>
          <w:color w:val="auto"/>
        </w:rPr>
        <w:t>.</w:t>
      </w:r>
    </w:p>
    <w:p w14:paraId="76D98FFA" w14:textId="77777777" w:rsidR="00B776ED" w:rsidRPr="009661DC" w:rsidRDefault="00B776ED" w:rsidP="00B776ED">
      <w:pPr>
        <w:pStyle w:val="Default"/>
        <w:spacing w:line="360" w:lineRule="auto"/>
        <w:ind w:firstLine="720"/>
        <w:jc w:val="both"/>
        <w:rPr>
          <w:rFonts w:ascii="Times New Roman" w:hAnsi="Times New Roman" w:cs="Times New Roman"/>
          <w:bCs/>
          <w:color w:val="auto"/>
        </w:rPr>
      </w:pPr>
      <w:r w:rsidRPr="00C315C3">
        <w:rPr>
          <w:rFonts w:ascii="Times New Roman" w:hAnsi="Times New Roman" w:cs="Times New Roman"/>
          <w:color w:val="auto"/>
          <w:highlight w:val="yellow"/>
        </w:rPr>
        <w:t>With</w:t>
      </w:r>
      <w:r w:rsidRPr="00C315C3">
        <w:rPr>
          <w:rFonts w:ascii="Times New Roman" w:hAnsi="Times New Roman" w:cs="Times New Roman"/>
          <w:color w:val="auto"/>
        </w:rPr>
        <w:t xml:space="preserve"> </w:t>
      </w:r>
      <w:r w:rsidRPr="00C315C3">
        <w:rPr>
          <w:rFonts w:ascii="Times New Roman" w:hAnsi="Times New Roman" w:cs="Times New Roman"/>
          <w:color w:val="auto"/>
          <w:highlight w:val="yellow"/>
        </w:rPr>
        <w:t>advances</w:t>
      </w:r>
      <w:r w:rsidRPr="00C315C3">
        <w:rPr>
          <w:rFonts w:ascii="Times New Roman" w:hAnsi="Times New Roman" w:cs="Times New Roman"/>
          <w:color w:val="auto"/>
        </w:rPr>
        <w:t xml:space="preserve"> in orchard management practices and</w:t>
      </w:r>
      <w:r w:rsidRPr="00C315C3">
        <w:rPr>
          <w:rFonts w:ascii="Times New Roman" w:hAnsi="Times New Roman" w:cs="Times New Roman"/>
          <w:color w:val="auto"/>
          <w:highlight w:val="yellow"/>
        </w:rPr>
        <w:t xml:space="preserve"> the</w:t>
      </w:r>
      <w:r w:rsidRPr="00C315C3">
        <w:rPr>
          <w:rFonts w:ascii="Times New Roman" w:hAnsi="Times New Roman" w:cs="Times New Roman"/>
          <w:color w:val="auto"/>
        </w:rPr>
        <w:t xml:space="preserve"> indiscriminate use of </w:t>
      </w:r>
      <w:r w:rsidRPr="00C315C3">
        <w:rPr>
          <w:rFonts w:ascii="Times New Roman" w:hAnsi="Times New Roman" w:cs="Times New Roman"/>
          <w:color w:val="auto"/>
          <w:highlight w:val="yellow"/>
        </w:rPr>
        <w:t>agrochemicals,</w:t>
      </w:r>
      <w:r w:rsidRPr="00C315C3">
        <w:rPr>
          <w:rFonts w:ascii="Times New Roman" w:hAnsi="Times New Roman" w:cs="Times New Roman"/>
          <w:color w:val="auto"/>
        </w:rPr>
        <w:t xml:space="preserve"> several insect pests have developed </w:t>
      </w:r>
      <w:r w:rsidRPr="00C315C3">
        <w:rPr>
          <w:rFonts w:ascii="Times New Roman" w:hAnsi="Times New Roman" w:cs="Times New Roman"/>
          <w:color w:val="auto"/>
          <w:highlight w:val="yellow"/>
        </w:rPr>
        <w:t>resistance,</w:t>
      </w:r>
      <w:r w:rsidRPr="00C315C3">
        <w:rPr>
          <w:rFonts w:ascii="Times New Roman" w:hAnsi="Times New Roman" w:cs="Times New Roman"/>
          <w:color w:val="auto"/>
        </w:rPr>
        <w:t xml:space="preserve"> leading to </w:t>
      </w:r>
      <w:r w:rsidRPr="00C315C3">
        <w:rPr>
          <w:rFonts w:ascii="Times New Roman" w:hAnsi="Times New Roman" w:cs="Times New Roman"/>
          <w:color w:val="auto"/>
          <w:highlight w:val="yellow"/>
        </w:rPr>
        <w:t>higher</w:t>
      </w:r>
      <w:r w:rsidRPr="00C315C3">
        <w:rPr>
          <w:rFonts w:ascii="Times New Roman" w:hAnsi="Times New Roman" w:cs="Times New Roman"/>
          <w:color w:val="auto"/>
        </w:rPr>
        <w:t xml:space="preserve"> insecticide</w:t>
      </w:r>
      <w:r w:rsidRPr="00C315C3">
        <w:rPr>
          <w:rFonts w:ascii="Times New Roman" w:hAnsi="Times New Roman" w:cs="Times New Roman"/>
          <w:color w:val="auto"/>
          <w:highlight w:val="yellow"/>
        </w:rPr>
        <w:t xml:space="preserve"> doses,</w:t>
      </w:r>
      <w:r w:rsidRPr="00C315C3">
        <w:rPr>
          <w:rFonts w:ascii="Times New Roman" w:hAnsi="Times New Roman" w:cs="Times New Roman"/>
          <w:color w:val="auto"/>
        </w:rPr>
        <w:t xml:space="preserve"> </w:t>
      </w:r>
      <w:r w:rsidRPr="00C315C3">
        <w:rPr>
          <w:rFonts w:ascii="Times New Roman" w:hAnsi="Times New Roman" w:cs="Times New Roman"/>
          <w:color w:val="auto"/>
          <w:highlight w:val="yellow"/>
        </w:rPr>
        <w:t>increased</w:t>
      </w:r>
      <w:r w:rsidRPr="00C315C3">
        <w:rPr>
          <w:rFonts w:ascii="Times New Roman" w:hAnsi="Times New Roman" w:cs="Times New Roman"/>
          <w:color w:val="auto"/>
        </w:rPr>
        <w:t xml:space="preserve"> </w:t>
      </w:r>
      <w:r w:rsidRPr="00C315C3">
        <w:rPr>
          <w:rFonts w:ascii="Times New Roman" w:hAnsi="Times New Roman" w:cs="Times New Roman"/>
          <w:color w:val="auto"/>
          <w:highlight w:val="yellow"/>
        </w:rPr>
        <w:t>residues</w:t>
      </w:r>
      <w:r w:rsidRPr="00C315C3">
        <w:rPr>
          <w:rFonts w:ascii="Times New Roman" w:hAnsi="Times New Roman" w:cs="Times New Roman"/>
          <w:color w:val="auto"/>
        </w:rPr>
        <w:t xml:space="preserve"> in fruit, destruction of natural enemies and environmental pollution </w:t>
      </w:r>
      <w:r w:rsidR="002F5557" w:rsidRPr="00C315C3">
        <w:rPr>
          <w:rFonts w:ascii="Times New Roman" w:hAnsi="Times New Roman" w:cs="Times New Roman"/>
          <w:color w:val="auto"/>
        </w:rPr>
        <w:t>(</w:t>
      </w:r>
      <w:r w:rsidR="002F5557" w:rsidRPr="00C315C3">
        <w:rPr>
          <w:rFonts w:ascii="Times New Roman" w:hAnsi="Times New Roman"/>
          <w:color w:val="auto"/>
        </w:rPr>
        <w:t>Pawar</w:t>
      </w:r>
      <w:r w:rsidR="002F5557" w:rsidRPr="00C315C3">
        <w:rPr>
          <w:rFonts w:ascii="Times New Roman" w:hAnsi="Times New Roman" w:cs="Times New Roman"/>
          <w:bCs/>
          <w:i/>
          <w:color w:val="auto"/>
        </w:rPr>
        <w:t xml:space="preserve"> et al.,</w:t>
      </w:r>
      <w:r w:rsidR="002F5557" w:rsidRPr="00C315C3">
        <w:rPr>
          <w:rFonts w:ascii="Times New Roman" w:hAnsi="Times New Roman" w:cs="Times New Roman"/>
          <w:bCs/>
          <w:color w:val="auto"/>
        </w:rPr>
        <w:t xml:space="preserve"> 2025</w:t>
      </w:r>
      <w:r w:rsidR="002F5557" w:rsidRPr="00C315C3">
        <w:rPr>
          <w:rFonts w:ascii="Times New Roman" w:hAnsi="Times New Roman" w:cs="Times New Roman"/>
          <w:color w:val="auto"/>
        </w:rPr>
        <w:t>)</w:t>
      </w:r>
      <w:r w:rsidR="002F5557" w:rsidRPr="00C315C3">
        <w:rPr>
          <w:color w:val="auto"/>
        </w:rPr>
        <w:t>.</w:t>
      </w:r>
      <w:r w:rsidR="002F5557" w:rsidRPr="00C315C3">
        <w:rPr>
          <w:rFonts w:ascii="Times New Roman" w:hAnsi="Times New Roman" w:cs="Times New Roman"/>
          <w:color w:val="auto"/>
        </w:rPr>
        <w:t xml:space="preserve">   </w:t>
      </w:r>
      <w:r w:rsidRPr="00C315C3">
        <w:rPr>
          <w:rFonts w:ascii="Times New Roman" w:hAnsi="Times New Roman" w:cs="Times New Roman"/>
          <w:color w:val="auto"/>
        </w:rPr>
        <w:t xml:space="preserve">To </w:t>
      </w:r>
      <w:r w:rsidRPr="00C315C3">
        <w:rPr>
          <w:rFonts w:ascii="Times New Roman" w:hAnsi="Times New Roman" w:cs="Times New Roman"/>
          <w:color w:val="auto"/>
          <w:highlight w:val="yellow"/>
        </w:rPr>
        <w:t>address</w:t>
      </w:r>
      <w:r w:rsidRPr="00C315C3">
        <w:rPr>
          <w:rFonts w:ascii="Times New Roman" w:hAnsi="Times New Roman" w:cs="Times New Roman"/>
          <w:color w:val="auto"/>
        </w:rPr>
        <w:t xml:space="preserve"> </w:t>
      </w:r>
      <w:r w:rsidRPr="00C315C3">
        <w:rPr>
          <w:rFonts w:ascii="Times New Roman" w:hAnsi="Times New Roman" w:cs="Times New Roman"/>
          <w:color w:val="auto"/>
          <w:highlight w:val="yellow"/>
        </w:rPr>
        <w:t>these issues,</w:t>
      </w:r>
      <w:r w:rsidRPr="00C315C3">
        <w:rPr>
          <w:rFonts w:ascii="Times New Roman" w:hAnsi="Times New Roman" w:cs="Times New Roman"/>
          <w:color w:val="auto"/>
        </w:rPr>
        <w:t xml:space="preserve"> an effective </w:t>
      </w:r>
      <w:r w:rsidRPr="00C315C3">
        <w:rPr>
          <w:rFonts w:ascii="Times New Roman" w:hAnsi="Times New Roman" w:cs="Times New Roman"/>
          <w:color w:val="auto"/>
          <w:highlight w:val="yellow"/>
        </w:rPr>
        <w:t>hopper-management</w:t>
      </w:r>
      <w:r w:rsidRPr="00C315C3">
        <w:rPr>
          <w:rFonts w:ascii="Times New Roman" w:hAnsi="Times New Roman" w:cs="Times New Roman"/>
          <w:color w:val="auto"/>
        </w:rPr>
        <w:t xml:space="preserve"> system </w:t>
      </w:r>
      <w:r w:rsidRPr="00C315C3">
        <w:rPr>
          <w:rFonts w:ascii="Times New Roman" w:hAnsi="Times New Roman" w:cs="Times New Roman"/>
          <w:color w:val="auto"/>
          <w:highlight w:val="yellow"/>
        </w:rPr>
        <w:t>is</w:t>
      </w:r>
      <w:r w:rsidRPr="00C315C3">
        <w:rPr>
          <w:rFonts w:ascii="Times New Roman" w:hAnsi="Times New Roman" w:cs="Times New Roman"/>
          <w:color w:val="auto"/>
        </w:rPr>
        <w:t xml:space="preserve"> </w:t>
      </w:r>
      <w:r w:rsidRPr="00C315C3">
        <w:rPr>
          <w:rFonts w:ascii="Times New Roman" w:hAnsi="Times New Roman" w:cs="Times New Roman"/>
          <w:color w:val="auto"/>
          <w:highlight w:val="yellow"/>
        </w:rPr>
        <w:t>needed.</w:t>
      </w:r>
      <w:r w:rsidRPr="00C315C3">
        <w:rPr>
          <w:rFonts w:ascii="Times New Roman" w:hAnsi="Times New Roman" w:cs="Times New Roman"/>
          <w:color w:val="auto"/>
        </w:rPr>
        <w:t xml:space="preserve"> </w:t>
      </w:r>
      <w:r w:rsidRPr="00C315C3">
        <w:rPr>
          <w:rFonts w:ascii="Times New Roman" w:hAnsi="Times New Roman" w:cs="Times New Roman"/>
          <w:color w:val="auto"/>
          <w:highlight w:val="yellow"/>
        </w:rPr>
        <w:t>Therefore,</w:t>
      </w:r>
      <w:r w:rsidRPr="00C315C3">
        <w:rPr>
          <w:rFonts w:ascii="Times New Roman" w:hAnsi="Times New Roman" w:cs="Times New Roman"/>
          <w:color w:val="auto"/>
        </w:rPr>
        <w:t xml:space="preserve"> there is</w:t>
      </w:r>
      <w:r w:rsidRPr="00C315C3">
        <w:rPr>
          <w:rFonts w:ascii="Times New Roman" w:hAnsi="Times New Roman" w:cs="Times New Roman"/>
          <w:color w:val="auto"/>
          <w:highlight w:val="yellow"/>
        </w:rPr>
        <w:t xml:space="preserve"> a</w:t>
      </w:r>
      <w:r w:rsidRPr="00C315C3">
        <w:rPr>
          <w:rFonts w:ascii="Times New Roman" w:hAnsi="Times New Roman" w:cs="Times New Roman"/>
          <w:color w:val="auto"/>
        </w:rPr>
        <w:t xml:space="preserve"> need to </w:t>
      </w:r>
      <w:r w:rsidRPr="00C315C3">
        <w:rPr>
          <w:rFonts w:ascii="Times New Roman" w:hAnsi="Times New Roman" w:cs="Times New Roman"/>
          <w:color w:val="auto"/>
          <w:highlight w:val="yellow"/>
        </w:rPr>
        <w:t>manage</w:t>
      </w:r>
      <w:r w:rsidRPr="00C315C3">
        <w:rPr>
          <w:rFonts w:ascii="Times New Roman" w:hAnsi="Times New Roman" w:cs="Times New Roman"/>
          <w:color w:val="auto"/>
        </w:rPr>
        <w:t xml:space="preserve"> the hopper complex through</w:t>
      </w:r>
      <w:r w:rsidRPr="00C315C3">
        <w:rPr>
          <w:rFonts w:ascii="Times New Roman" w:hAnsi="Times New Roman" w:cs="Times New Roman"/>
          <w:color w:val="auto"/>
          <w:highlight w:val="yellow"/>
        </w:rPr>
        <w:t xml:space="preserve"> an</w:t>
      </w:r>
      <w:r w:rsidRPr="00C315C3">
        <w:rPr>
          <w:rFonts w:ascii="Times New Roman" w:hAnsi="Times New Roman" w:cs="Times New Roman"/>
          <w:color w:val="auto"/>
        </w:rPr>
        <w:t xml:space="preserve"> integrated approach. </w:t>
      </w:r>
      <w:r w:rsidRPr="00C315C3">
        <w:rPr>
          <w:rFonts w:ascii="Times New Roman" w:hAnsi="Times New Roman" w:cs="Times New Roman"/>
          <w:color w:val="auto"/>
          <w:highlight w:val="yellow"/>
        </w:rPr>
        <w:t>Accordingly,</w:t>
      </w:r>
      <w:r w:rsidRPr="00C315C3">
        <w:rPr>
          <w:rFonts w:ascii="Times New Roman" w:hAnsi="Times New Roman" w:cs="Times New Roman"/>
          <w:color w:val="auto"/>
        </w:rPr>
        <w:t xml:space="preserve"> different IPM modules were </w:t>
      </w:r>
      <w:r w:rsidRPr="00C315C3">
        <w:rPr>
          <w:rFonts w:ascii="Times New Roman" w:hAnsi="Times New Roman" w:cs="Times New Roman"/>
          <w:color w:val="auto"/>
          <w:highlight w:val="yellow"/>
        </w:rPr>
        <w:t>d</w:t>
      </w:r>
      <w:r w:rsidRPr="00C315C3">
        <w:rPr>
          <w:rFonts w:ascii="Times New Roman" w:hAnsi="Times New Roman" w:cs="Times New Roman"/>
          <w:bCs/>
          <w:color w:val="auto"/>
          <w:highlight w:val="yellow"/>
        </w:rPr>
        <w:t>eveloped as</w:t>
      </w:r>
      <w:r w:rsidRPr="00C315C3">
        <w:rPr>
          <w:rFonts w:ascii="Times New Roman" w:hAnsi="Times New Roman" w:cs="Times New Roman"/>
          <w:bCs/>
          <w:color w:val="auto"/>
        </w:rPr>
        <w:t xml:space="preserve"> integrated management strategies for</w:t>
      </w:r>
      <w:r w:rsidRPr="00C315C3">
        <w:rPr>
          <w:rFonts w:ascii="Times New Roman" w:hAnsi="Times New Roman" w:cs="Times New Roman"/>
          <w:color w:val="auto"/>
        </w:rPr>
        <w:t xml:space="preserve"> hoppers </w:t>
      </w:r>
      <w:r w:rsidR="00304725" w:rsidRPr="00C315C3">
        <w:rPr>
          <w:rFonts w:ascii="Times New Roman" w:hAnsi="Times New Roman" w:cs="Times New Roman"/>
          <w:color w:val="auto"/>
        </w:rPr>
        <w:t>and thrips</w:t>
      </w:r>
      <w:r w:rsidRPr="00C315C3">
        <w:rPr>
          <w:rFonts w:ascii="Times New Roman" w:hAnsi="Times New Roman" w:cs="Times New Roman"/>
          <w:color w:val="auto"/>
        </w:rPr>
        <w:t xml:space="preserve"> in mango. </w:t>
      </w:r>
      <w:r>
        <w:rPr>
          <w:b/>
          <w:highlight w:val="yellow"/>
        </w:rPr>
        <w:t xml:space="preserve"> </w:t>
      </w:r>
      <w:r w:rsidRPr="009661DC">
        <w:rPr>
          <w:bCs/>
          <w:highlight w:val="yellow"/>
        </w:rPr>
        <w:t>Comparative field testing of insecticides against mango leaf hoppers has identified variation in pest suppression and yield among treatments, indicating the value of assessing management options under defined orchard conditions (Mandal et al., 2024).</w:t>
      </w:r>
    </w:p>
    <w:p w14:paraId="13755A37" w14:textId="2C9367E9" w:rsidR="00F7377B" w:rsidRPr="009661DC" w:rsidRDefault="00000000">
      <w:pPr>
        <w:pStyle w:val="Default"/>
        <w:spacing w:line="360" w:lineRule="auto"/>
        <w:ind w:firstLine="720"/>
        <w:jc w:val="both"/>
        <w:rPr>
          <w:rFonts w:ascii="Times New Roman" w:hAnsi="Times New Roman" w:cs="Times New Roman"/>
          <w:bCs/>
          <w:color w:val="auto"/>
        </w:rPr>
      </w:pPr>
      <w:r w:rsidRPr="00C315C3">
        <w:lastRenderedPageBreak/>
        <w:t xml:space="preserve">An integrated pest management (IPM) approach is particularly relevant in mango because hopper and thrips populations are closely associated with flowering and panicle development, when direct feeding can affect inflorescences and subsequent fruit set. Field studies on mango hoppers have shown that both biorational products and selective insecticides can suppress hopper populations, while neem-derived products provide a useful botanical component that can reduce reliance on repeated conventional insecticide applications (Adnan et al., 2014; Rahman et al., </w:t>
      </w:r>
      <w:r w:rsidRPr="00C315C3">
        <w:rPr>
          <w:highlight w:val="yellow"/>
        </w:rPr>
        <w:t>20</w:t>
      </w:r>
      <w:r w:rsidR="00A00D30">
        <w:rPr>
          <w:highlight w:val="yellow"/>
        </w:rPr>
        <w:t>19</w:t>
      </w:r>
      <w:r w:rsidRPr="00C315C3">
        <w:rPr>
          <w:highlight w:val="yellow"/>
        </w:rPr>
        <w:t>; Singh et al., 2022).</w:t>
      </w:r>
      <w:r w:rsidRPr="00C315C3">
        <w:t xml:space="preserve"> In addition, the seasonal abundance of hoppers and thrips in mango orchards supports the need for monitoring-based interventions rather than routine calendar spraying, so that management measures can be </w:t>
      </w:r>
      <w:proofErr w:type="spellStart"/>
      <w:r w:rsidRPr="00C315C3">
        <w:rPr>
          <w:highlight w:val="yellow"/>
        </w:rPr>
        <w:t>synchronised</w:t>
      </w:r>
      <w:proofErr w:type="spellEnd"/>
      <w:r w:rsidRPr="00C315C3">
        <w:t xml:space="preserve"> with periods of increasing pest pressure (Chaudhari et al., 2017; </w:t>
      </w:r>
      <w:proofErr w:type="spellStart"/>
      <w:r w:rsidRPr="00C315C3">
        <w:t>Devaramane</w:t>
      </w:r>
      <w:proofErr w:type="spellEnd"/>
      <w:r w:rsidRPr="00C315C3">
        <w:t xml:space="preserve"> et al., 202</w:t>
      </w:r>
      <w:r w:rsidR="00A00D30">
        <w:t>4</w:t>
      </w:r>
      <w:r w:rsidRPr="00C315C3">
        <w:t>).</w:t>
      </w:r>
      <w:r>
        <w:rPr>
          <w:b/>
          <w:highlight w:val="yellow"/>
        </w:rPr>
        <w:t xml:space="preserve"> </w:t>
      </w:r>
      <w:r w:rsidRPr="009661DC">
        <w:rPr>
          <w:bCs/>
          <w:highlight w:val="yellow"/>
        </w:rPr>
        <w:t xml:space="preserve">Field research on another mango cultivar has also evaluated </w:t>
      </w:r>
      <w:proofErr w:type="spellStart"/>
      <w:r w:rsidRPr="009661DC">
        <w:rPr>
          <w:bCs/>
          <w:highlight w:val="yellow"/>
        </w:rPr>
        <w:t>spinosad</w:t>
      </w:r>
      <w:proofErr w:type="spellEnd"/>
      <w:r w:rsidRPr="009661DC">
        <w:rPr>
          <w:bCs/>
          <w:highlight w:val="yellow"/>
        </w:rPr>
        <w:t xml:space="preserve"> and azadirachtin against thrips, supporting assessment of these agents in cultivar-specific management </w:t>
      </w:r>
      <w:proofErr w:type="spellStart"/>
      <w:r w:rsidRPr="009661DC">
        <w:rPr>
          <w:bCs/>
          <w:highlight w:val="yellow"/>
        </w:rPr>
        <w:t>programmes</w:t>
      </w:r>
      <w:proofErr w:type="spellEnd"/>
      <w:r w:rsidRPr="009661DC">
        <w:rPr>
          <w:bCs/>
          <w:highlight w:val="yellow"/>
        </w:rPr>
        <w:t xml:space="preserve"> (Sravanthi et al., 2025).</w:t>
      </w:r>
    </w:p>
    <w:p w14:paraId="1812B524" w14:textId="5E672290" w:rsidR="00F7377B" w:rsidRPr="009661DC" w:rsidRDefault="00000000">
      <w:pPr>
        <w:pStyle w:val="Default"/>
        <w:spacing w:line="360" w:lineRule="auto"/>
        <w:ind w:firstLine="720"/>
        <w:jc w:val="both"/>
        <w:rPr>
          <w:rFonts w:ascii="Times New Roman" w:hAnsi="Times New Roman" w:cs="Times New Roman"/>
          <w:bCs/>
          <w:color w:val="auto"/>
        </w:rPr>
      </w:pPr>
      <w:r w:rsidRPr="00C315C3">
        <w:t xml:space="preserve">The use of multiple compatible tactics may also strengthen orchard-level pest management by combining population monitoring, botanical insecticides, microbial control agents, and selective synthetic insecticides. Azadirachtin and neem-based products have demonstrated activity against mango hoppers and thrips, whereas entomopathogenic fungi such as </w:t>
      </w:r>
      <w:r w:rsidRPr="00C315C3">
        <w:rPr>
          <w:i/>
        </w:rPr>
        <w:t>Beauveria bassiana</w:t>
      </w:r>
      <w:r w:rsidRPr="00C315C3">
        <w:t xml:space="preserve">, Metarhizium anisopliae, and </w:t>
      </w:r>
      <w:proofErr w:type="spellStart"/>
      <w:r w:rsidRPr="00C315C3">
        <w:rPr>
          <w:i/>
        </w:rPr>
        <w:t>Lecanicillium</w:t>
      </w:r>
      <w:proofErr w:type="spellEnd"/>
      <w:r w:rsidRPr="00C315C3">
        <w:rPr>
          <w:i/>
        </w:rPr>
        <w:t xml:space="preserve"> </w:t>
      </w:r>
      <w:proofErr w:type="spellStart"/>
      <w:r w:rsidRPr="00C315C3">
        <w:rPr>
          <w:i/>
        </w:rPr>
        <w:t>lecanii</w:t>
      </w:r>
      <w:proofErr w:type="spellEnd"/>
      <w:r w:rsidRPr="00C315C3">
        <w:t xml:space="preserve"> have been evaluated as biological components of mango pest management </w:t>
      </w:r>
      <w:proofErr w:type="spellStart"/>
      <w:r w:rsidRPr="00C315C3">
        <w:t>programmes</w:t>
      </w:r>
      <w:proofErr w:type="spellEnd"/>
      <w:r w:rsidRPr="00C315C3">
        <w:t xml:space="preserve"> (Rahman et al., 20</w:t>
      </w:r>
      <w:r w:rsidR="00A00D30">
        <w:t>19</w:t>
      </w:r>
      <w:r w:rsidRPr="00C315C3">
        <w:t xml:space="preserve">; Shanmugam et al., </w:t>
      </w:r>
      <w:r w:rsidRPr="00C315C3">
        <w:rPr>
          <w:highlight w:val="yellow"/>
        </w:rPr>
        <w:t xml:space="preserve">2021; </w:t>
      </w:r>
      <w:proofErr w:type="spellStart"/>
      <w:r w:rsidRPr="00C315C3">
        <w:rPr>
          <w:highlight w:val="yellow"/>
        </w:rPr>
        <w:t>Tumbada</w:t>
      </w:r>
      <w:proofErr w:type="spellEnd"/>
      <w:r w:rsidRPr="00C315C3">
        <w:rPr>
          <w:highlight w:val="yellow"/>
        </w:rPr>
        <w:t xml:space="preserve"> et al., 2018).</w:t>
      </w:r>
      <w:r w:rsidRPr="00C315C3">
        <w:t xml:space="preserve"> Sticky traps can additionally provide information on adult thrips activity, although trap catches should be interpreted as a monitoring tool rather than a direct substitute for pest counts on inflorescences because the relationship between trap captures and flower-inhabiting populations may vary with species and trap </w:t>
      </w:r>
      <w:proofErr w:type="spellStart"/>
      <w:r w:rsidRPr="00C315C3">
        <w:t>colour</w:t>
      </w:r>
      <w:proofErr w:type="spellEnd"/>
      <w:r w:rsidRPr="00C315C3">
        <w:t xml:space="preserve"> (Carrillo-</w:t>
      </w:r>
      <w:proofErr w:type="spellStart"/>
      <w:r w:rsidRPr="00C315C3">
        <w:t>Arámbula</w:t>
      </w:r>
      <w:proofErr w:type="spellEnd"/>
      <w:r w:rsidRPr="00C315C3">
        <w:t xml:space="preserve"> et al., 2022). Against this background, validation of locally adapted IPM modules under farmers' field conditions is important for determining whether pest suppression can be achieved together with acceptable fruit yield and economic returns.</w:t>
      </w:r>
      <w:r>
        <w:rPr>
          <w:b/>
          <w:highlight w:val="yellow"/>
        </w:rPr>
        <w:t xml:space="preserve"> </w:t>
      </w:r>
      <w:r w:rsidRPr="009661DC">
        <w:rPr>
          <w:bCs/>
          <w:highlight w:val="yellow"/>
        </w:rPr>
        <w:t xml:space="preserve">Recent field evaluations have also examined the contribution of a native </w:t>
      </w:r>
      <w:r w:rsidRPr="009661DC">
        <w:rPr>
          <w:bCs/>
          <w:i/>
          <w:highlight w:val="yellow"/>
        </w:rPr>
        <w:t>Metarhizium anisopliae</w:t>
      </w:r>
      <w:r w:rsidRPr="009661DC">
        <w:rPr>
          <w:bCs/>
          <w:highlight w:val="yellow"/>
        </w:rPr>
        <w:t xml:space="preserve"> isolate to mango hopper management (Radha et al., 2025). Research on thrips sampling in high-density mango orchards indicates that sampling position can influence observed thrips abundance in some seasons (de Araújo Pereira et al., 2026).</w:t>
      </w:r>
    </w:p>
    <w:p w14:paraId="20BBF2A8" w14:textId="77777777" w:rsidR="005C056F" w:rsidRPr="009661DC" w:rsidRDefault="00000000">
      <w:pPr>
        <w:pStyle w:val="Default"/>
        <w:jc w:val="both"/>
        <w:rPr>
          <w:bCs/>
        </w:rPr>
      </w:pPr>
      <w:r w:rsidRPr="009661DC">
        <w:rPr>
          <w:bCs/>
          <w:highlight w:val="yellow"/>
        </w:rPr>
        <w:lastRenderedPageBreak/>
        <w:t xml:space="preserve">The evidence </w:t>
      </w:r>
      <w:proofErr w:type="spellStart"/>
      <w:r w:rsidRPr="009661DC">
        <w:rPr>
          <w:bCs/>
          <w:highlight w:val="yellow"/>
        </w:rPr>
        <w:t>summarised</w:t>
      </w:r>
      <w:proofErr w:type="spellEnd"/>
      <w:r w:rsidRPr="009661DC">
        <w:rPr>
          <w:bCs/>
          <w:highlight w:val="yellow"/>
        </w:rPr>
        <w:t xml:space="preserve"> above does not establish how the two selected IPM modules compare with the farmer's practice under the cultivar and field conditions examined here, particularly when pest incidence, fruit damage, yield, and economic returns are considered together.</w:t>
      </w:r>
    </w:p>
    <w:p w14:paraId="6558E2EF" w14:textId="77777777" w:rsidR="005C056F" w:rsidRPr="009661DC" w:rsidRDefault="00000000">
      <w:pPr>
        <w:pStyle w:val="Default"/>
        <w:jc w:val="both"/>
        <w:rPr>
          <w:bCs/>
        </w:rPr>
      </w:pPr>
      <w:r w:rsidRPr="009661DC">
        <w:rPr>
          <w:bCs/>
          <w:highlight w:val="yellow"/>
        </w:rPr>
        <w:t xml:space="preserve">Accordingly, this study aimed to compare two integrated pest management modules with the farmer's practice for controlling mango hoppers and thrips in Imam </w:t>
      </w:r>
      <w:proofErr w:type="spellStart"/>
      <w:r w:rsidRPr="009661DC">
        <w:rPr>
          <w:bCs/>
          <w:highlight w:val="yellow"/>
        </w:rPr>
        <w:t>Pasand</w:t>
      </w:r>
      <w:proofErr w:type="spellEnd"/>
      <w:r w:rsidRPr="009661DC">
        <w:rPr>
          <w:bCs/>
          <w:highlight w:val="yellow"/>
        </w:rPr>
        <w:t xml:space="preserve"> mango under farmers' field conditions in Dharmapuri district, using pest counts, thrips-associated fruit damage, sticky-trap catches, fruit yield, and benefit-cost ratio as assessment criteria.</w:t>
      </w:r>
    </w:p>
    <w:p w14:paraId="1E06C4BE" w14:textId="77777777" w:rsidR="00B776ED" w:rsidRPr="00C315C3" w:rsidRDefault="00B776ED" w:rsidP="00C327F7">
      <w:pPr>
        <w:autoSpaceDE w:val="0"/>
        <w:autoSpaceDN w:val="0"/>
        <w:adjustRightInd w:val="0"/>
        <w:spacing w:after="0" w:line="360" w:lineRule="auto"/>
        <w:jc w:val="both"/>
        <w:rPr>
          <w:rFonts w:ascii="Times New Roman" w:hAnsi="Times New Roman" w:cs="Times New Roman"/>
          <w:sz w:val="24"/>
          <w:szCs w:val="24"/>
        </w:rPr>
      </w:pPr>
      <w:r w:rsidRPr="00C315C3">
        <w:rPr>
          <w:rFonts w:ascii="Times New Roman" w:hAnsi="Times New Roman" w:cs="Times New Roman"/>
          <w:b/>
          <w:sz w:val="24"/>
          <w:szCs w:val="24"/>
        </w:rPr>
        <w:t>Materials and Methods</w:t>
      </w:r>
    </w:p>
    <w:p w14:paraId="04B65F4E" w14:textId="77777777" w:rsidR="00BF2806" w:rsidRPr="00C315C3" w:rsidRDefault="005F5A44" w:rsidP="00BF2806">
      <w:pPr>
        <w:spacing w:after="0" w:line="360" w:lineRule="auto"/>
        <w:ind w:firstLine="720"/>
        <w:jc w:val="both"/>
        <w:rPr>
          <w:rFonts w:ascii="Times New Roman" w:hAnsi="Times New Roman" w:cs="Times New Roman"/>
          <w:sz w:val="24"/>
          <w:szCs w:val="24"/>
        </w:rPr>
      </w:pPr>
      <w:r w:rsidRPr="00C315C3">
        <w:rPr>
          <w:rFonts w:ascii="Times New Roman" w:hAnsi="Times New Roman" w:cs="Times New Roman"/>
          <w:sz w:val="24"/>
          <w:szCs w:val="24"/>
          <w:highlight w:val="yellow"/>
        </w:rPr>
        <w:t>Observations</w:t>
      </w:r>
      <w:r w:rsidRPr="00C315C3">
        <w:rPr>
          <w:rFonts w:ascii="Times New Roman" w:hAnsi="Times New Roman" w:cs="Times New Roman"/>
          <w:sz w:val="24"/>
          <w:szCs w:val="24"/>
        </w:rPr>
        <w:t xml:space="preserve"> </w:t>
      </w:r>
      <w:r w:rsidRPr="00C315C3">
        <w:rPr>
          <w:rFonts w:ascii="Times New Roman" w:hAnsi="Times New Roman" w:cs="Times New Roman"/>
          <w:sz w:val="24"/>
          <w:szCs w:val="24"/>
          <w:highlight w:val="yellow"/>
        </w:rPr>
        <w:t>were</w:t>
      </w:r>
      <w:r w:rsidRPr="00C315C3">
        <w:rPr>
          <w:rFonts w:ascii="Times New Roman" w:hAnsi="Times New Roman" w:cs="Times New Roman"/>
          <w:sz w:val="24"/>
          <w:szCs w:val="24"/>
        </w:rPr>
        <w:t xml:space="preserve"> made on </w:t>
      </w:r>
      <w:r w:rsidRPr="00C315C3">
        <w:rPr>
          <w:rStyle w:val="A6"/>
          <w:rFonts w:ascii="Times New Roman" w:hAnsi="Times New Roman" w:cs="Times New Roman"/>
          <w:color w:val="auto"/>
          <w:sz w:val="24"/>
          <w:szCs w:val="24"/>
        </w:rPr>
        <w:t>hopper</w:t>
      </w:r>
      <w:r w:rsidR="006838BF" w:rsidRPr="00C315C3">
        <w:rPr>
          <w:rStyle w:val="A6"/>
          <w:rFonts w:ascii="Times New Roman" w:hAnsi="Times New Roman" w:cs="Times New Roman"/>
          <w:color w:val="auto"/>
          <w:sz w:val="24"/>
          <w:szCs w:val="24"/>
        </w:rPr>
        <w:t xml:space="preserve"> and </w:t>
      </w:r>
      <w:r w:rsidR="006838BF" w:rsidRPr="00C315C3">
        <w:rPr>
          <w:rStyle w:val="A6"/>
          <w:rFonts w:ascii="Times New Roman" w:hAnsi="Times New Roman" w:cs="Times New Roman"/>
          <w:color w:val="auto"/>
          <w:sz w:val="24"/>
          <w:szCs w:val="24"/>
          <w:highlight w:val="yellow"/>
        </w:rPr>
        <w:t>thrips</w:t>
      </w:r>
      <w:r w:rsidRPr="00C315C3">
        <w:rPr>
          <w:rStyle w:val="A6"/>
          <w:rFonts w:ascii="Times New Roman" w:hAnsi="Times New Roman" w:cs="Times New Roman"/>
          <w:color w:val="auto"/>
          <w:sz w:val="24"/>
          <w:szCs w:val="24"/>
        </w:rPr>
        <w:t xml:space="preserve"> populations </w:t>
      </w:r>
      <w:r w:rsidRPr="00C315C3">
        <w:rPr>
          <w:rStyle w:val="A6"/>
          <w:rFonts w:ascii="Times New Roman" w:hAnsi="Times New Roman" w:cs="Times New Roman"/>
          <w:color w:val="auto"/>
          <w:sz w:val="24"/>
          <w:szCs w:val="24"/>
          <w:highlight w:val="yellow"/>
        </w:rPr>
        <w:t>on</w:t>
      </w:r>
      <w:r w:rsidRPr="00C315C3">
        <w:rPr>
          <w:rStyle w:val="A6"/>
          <w:rFonts w:ascii="Times New Roman" w:hAnsi="Times New Roman" w:cs="Times New Roman"/>
          <w:color w:val="auto"/>
          <w:sz w:val="24"/>
          <w:szCs w:val="24"/>
        </w:rPr>
        <w:t xml:space="preserve"> </w:t>
      </w:r>
      <w:r w:rsidRPr="00C315C3">
        <w:rPr>
          <w:rStyle w:val="A6"/>
          <w:rFonts w:ascii="Times New Roman" w:hAnsi="Times New Roman" w:cs="Times New Roman"/>
          <w:color w:val="auto"/>
          <w:sz w:val="24"/>
          <w:szCs w:val="24"/>
          <w:highlight w:val="yellow"/>
        </w:rPr>
        <w:t>shoots</w:t>
      </w:r>
      <w:r w:rsidRPr="00C315C3">
        <w:rPr>
          <w:rStyle w:val="A6"/>
          <w:rFonts w:ascii="Times New Roman" w:hAnsi="Times New Roman" w:cs="Times New Roman"/>
          <w:color w:val="auto"/>
          <w:sz w:val="24"/>
          <w:szCs w:val="24"/>
        </w:rPr>
        <w:t xml:space="preserve"> </w:t>
      </w:r>
      <w:r w:rsidRPr="00C315C3">
        <w:rPr>
          <w:rStyle w:val="A6"/>
          <w:rFonts w:ascii="Times New Roman" w:hAnsi="Times New Roman" w:cs="Times New Roman"/>
          <w:color w:val="auto"/>
          <w:sz w:val="24"/>
          <w:szCs w:val="24"/>
          <w:highlight w:val="yellow"/>
        </w:rPr>
        <w:t>and panicles,</w:t>
      </w:r>
      <w:r w:rsidRPr="00C315C3">
        <w:rPr>
          <w:rStyle w:val="A6"/>
          <w:rFonts w:ascii="Times New Roman" w:hAnsi="Times New Roman" w:cs="Times New Roman"/>
          <w:color w:val="auto"/>
          <w:sz w:val="24"/>
          <w:szCs w:val="24"/>
        </w:rPr>
        <w:t xml:space="preserve"> and adult hoppers </w:t>
      </w:r>
      <w:r w:rsidR="002F24B1" w:rsidRPr="00C315C3">
        <w:rPr>
          <w:rStyle w:val="A6"/>
          <w:rFonts w:ascii="Times New Roman" w:hAnsi="Times New Roman" w:cs="Times New Roman"/>
          <w:color w:val="auto"/>
          <w:sz w:val="24"/>
          <w:szCs w:val="24"/>
        </w:rPr>
        <w:t>were</w:t>
      </w:r>
      <w:r w:rsidR="002F24B1" w:rsidRPr="00C315C3">
        <w:rPr>
          <w:rStyle w:val="A6"/>
          <w:rFonts w:ascii="Times New Roman" w:hAnsi="Times New Roman" w:cs="Times New Roman"/>
          <w:color w:val="auto"/>
          <w:sz w:val="24"/>
          <w:szCs w:val="24"/>
          <w:highlight w:val="yellow"/>
        </w:rPr>
        <w:t xml:space="preserve"> also</w:t>
      </w:r>
      <w:r w:rsidR="002F24B1" w:rsidRPr="00C315C3">
        <w:rPr>
          <w:rStyle w:val="A6"/>
          <w:rFonts w:ascii="Times New Roman" w:hAnsi="Times New Roman" w:cs="Times New Roman"/>
          <w:color w:val="auto"/>
          <w:sz w:val="24"/>
          <w:szCs w:val="24"/>
        </w:rPr>
        <w:t xml:space="preserve"> counted on</w:t>
      </w:r>
      <w:r w:rsidRPr="00C315C3">
        <w:rPr>
          <w:rFonts w:ascii="Times New Roman" w:hAnsi="Times New Roman" w:cs="Times New Roman"/>
          <w:sz w:val="24"/>
          <w:szCs w:val="24"/>
        </w:rPr>
        <w:t xml:space="preserve"> tree </w:t>
      </w:r>
      <w:r w:rsidRPr="00C315C3">
        <w:rPr>
          <w:rFonts w:ascii="Times New Roman" w:hAnsi="Times New Roman" w:cs="Times New Roman"/>
          <w:sz w:val="24"/>
          <w:szCs w:val="24"/>
          <w:highlight w:val="yellow"/>
        </w:rPr>
        <w:t>trunks.</w:t>
      </w:r>
      <w:r w:rsidRPr="00C315C3">
        <w:rPr>
          <w:rFonts w:ascii="Times New Roman" w:hAnsi="Times New Roman" w:cs="Times New Roman"/>
          <w:sz w:val="24"/>
          <w:szCs w:val="24"/>
        </w:rPr>
        <w:t xml:space="preserve">  </w:t>
      </w:r>
      <w:r w:rsidR="002F24B1" w:rsidRPr="00C315C3">
        <w:rPr>
          <w:rFonts w:ascii="Times New Roman" w:hAnsi="Times New Roman" w:cs="Times New Roman"/>
          <w:sz w:val="24"/>
          <w:szCs w:val="24"/>
        </w:rPr>
        <w:t>The IPM field</w:t>
      </w:r>
      <w:r w:rsidRPr="00C315C3">
        <w:rPr>
          <w:rFonts w:ascii="Times New Roman" w:hAnsi="Times New Roman" w:cs="Times New Roman"/>
          <w:sz w:val="24"/>
          <w:szCs w:val="24"/>
        </w:rPr>
        <w:t xml:space="preserve"> experiment</w:t>
      </w:r>
      <w:r w:rsidRPr="00C315C3">
        <w:rPr>
          <w:rFonts w:ascii="Times New Roman" w:hAnsi="Times New Roman" w:cs="Times New Roman"/>
          <w:sz w:val="24"/>
          <w:szCs w:val="24"/>
          <w:highlight w:val="yellow"/>
        </w:rPr>
        <w:t xml:space="preserve"> against hoppers and thrips</w:t>
      </w:r>
      <w:r w:rsidRPr="00C315C3">
        <w:rPr>
          <w:rFonts w:ascii="Times New Roman" w:hAnsi="Times New Roman" w:cs="Times New Roman"/>
          <w:sz w:val="24"/>
          <w:szCs w:val="24"/>
        </w:rPr>
        <w:t xml:space="preserve"> </w:t>
      </w:r>
      <w:r w:rsidRPr="00C315C3">
        <w:rPr>
          <w:rFonts w:ascii="Times New Roman" w:hAnsi="Times New Roman" w:cs="Times New Roman"/>
          <w:sz w:val="24"/>
          <w:szCs w:val="24"/>
          <w:highlight w:val="yellow"/>
        </w:rPr>
        <w:t>was</w:t>
      </w:r>
      <w:r w:rsidRPr="00C315C3">
        <w:rPr>
          <w:rFonts w:ascii="Times New Roman" w:hAnsi="Times New Roman" w:cs="Times New Roman"/>
          <w:sz w:val="24"/>
          <w:szCs w:val="24"/>
        </w:rPr>
        <w:t xml:space="preserve"> conducted </w:t>
      </w:r>
      <w:r w:rsidRPr="00C315C3">
        <w:rPr>
          <w:rFonts w:ascii="Times New Roman" w:hAnsi="Times New Roman" w:cs="Times New Roman"/>
          <w:sz w:val="24"/>
          <w:szCs w:val="24"/>
          <w:highlight w:val="yellow"/>
        </w:rPr>
        <w:t>in</w:t>
      </w:r>
      <w:r w:rsidRPr="00C315C3">
        <w:rPr>
          <w:rFonts w:ascii="Times New Roman" w:hAnsi="Times New Roman" w:cs="Times New Roman"/>
          <w:sz w:val="24"/>
          <w:szCs w:val="24"/>
        </w:rPr>
        <w:t xml:space="preserve"> a </w:t>
      </w:r>
      <w:r w:rsidRPr="00C315C3">
        <w:rPr>
          <w:rFonts w:ascii="Times New Roman" w:hAnsi="Times New Roman" w:cs="Times New Roman"/>
          <w:sz w:val="24"/>
          <w:szCs w:val="24"/>
          <w:highlight w:val="yellow"/>
        </w:rPr>
        <w:t>farmer’s</w:t>
      </w:r>
      <w:r w:rsidRPr="00C315C3">
        <w:rPr>
          <w:rFonts w:ascii="Times New Roman" w:hAnsi="Times New Roman" w:cs="Times New Roman"/>
          <w:sz w:val="24"/>
          <w:szCs w:val="24"/>
        </w:rPr>
        <w:t xml:space="preserve"> field at</w:t>
      </w:r>
      <w:r w:rsidR="002F24B1" w:rsidRPr="00C315C3">
        <w:rPr>
          <w:rFonts w:ascii="Times New Roman" w:hAnsi="Times New Roman" w:cs="Times New Roman"/>
          <w:sz w:val="24"/>
          <w:szCs w:val="24"/>
        </w:rPr>
        <w:t xml:space="preserve"> </w:t>
      </w:r>
      <w:proofErr w:type="spellStart"/>
      <w:r w:rsidR="002F24B1" w:rsidRPr="00C315C3">
        <w:rPr>
          <w:rFonts w:ascii="Times New Roman" w:hAnsi="Times New Roman" w:cs="Times New Roman"/>
          <w:sz w:val="24"/>
          <w:szCs w:val="24"/>
        </w:rPr>
        <w:t>Bannihalli</w:t>
      </w:r>
      <w:proofErr w:type="spellEnd"/>
      <w:r w:rsidR="002F24B1" w:rsidRPr="00C315C3">
        <w:rPr>
          <w:rFonts w:ascii="Times New Roman" w:hAnsi="Times New Roman" w:cs="Times New Roman"/>
          <w:sz w:val="24"/>
          <w:szCs w:val="24"/>
        </w:rPr>
        <w:t xml:space="preserve"> village, </w:t>
      </w:r>
      <w:proofErr w:type="spellStart"/>
      <w:r w:rsidR="002F24B1" w:rsidRPr="00C315C3">
        <w:rPr>
          <w:rFonts w:ascii="Times New Roman" w:hAnsi="Times New Roman" w:cs="Times New Roman"/>
          <w:sz w:val="24"/>
          <w:szCs w:val="24"/>
        </w:rPr>
        <w:t>Karimangalam</w:t>
      </w:r>
      <w:proofErr w:type="spellEnd"/>
      <w:r w:rsidR="002F24B1" w:rsidRPr="00C315C3">
        <w:rPr>
          <w:rFonts w:ascii="Times New Roman" w:hAnsi="Times New Roman" w:cs="Times New Roman"/>
          <w:sz w:val="24"/>
          <w:szCs w:val="24"/>
        </w:rPr>
        <w:t xml:space="preserve"> block, Dharmapuri </w:t>
      </w:r>
      <w:r w:rsidR="002F24B1" w:rsidRPr="00C315C3">
        <w:rPr>
          <w:rFonts w:ascii="Times New Roman" w:hAnsi="Times New Roman" w:cs="Times New Roman"/>
          <w:sz w:val="24"/>
          <w:szCs w:val="24"/>
          <w:highlight w:val="yellow"/>
        </w:rPr>
        <w:t>District,</w:t>
      </w:r>
      <w:r w:rsidR="002F24B1" w:rsidRPr="00C315C3">
        <w:rPr>
          <w:rFonts w:ascii="Times New Roman" w:hAnsi="Times New Roman" w:cs="Times New Roman"/>
          <w:sz w:val="24"/>
          <w:szCs w:val="24"/>
        </w:rPr>
        <w:t xml:space="preserve"> </w:t>
      </w:r>
      <w:r w:rsidRPr="00C315C3">
        <w:rPr>
          <w:rFonts w:ascii="Times New Roman" w:hAnsi="Times New Roman" w:cs="Times New Roman"/>
          <w:sz w:val="24"/>
          <w:szCs w:val="24"/>
        </w:rPr>
        <w:t xml:space="preserve">during </w:t>
      </w:r>
      <w:r w:rsidRPr="00C315C3">
        <w:rPr>
          <w:rFonts w:ascii="Times New Roman" w:hAnsi="Times New Roman" w:cs="Times New Roman"/>
          <w:sz w:val="24"/>
          <w:szCs w:val="24"/>
          <w:highlight w:val="yellow"/>
        </w:rPr>
        <w:t>202</w:t>
      </w:r>
      <w:r w:rsidR="002F24B1" w:rsidRPr="00C315C3">
        <w:rPr>
          <w:rFonts w:ascii="Times New Roman" w:hAnsi="Times New Roman" w:cs="Times New Roman"/>
          <w:sz w:val="24"/>
          <w:szCs w:val="24"/>
          <w:highlight w:val="yellow"/>
        </w:rPr>
        <w:t>5</w:t>
      </w:r>
      <w:r w:rsidRPr="00C315C3">
        <w:rPr>
          <w:rFonts w:ascii="Times New Roman" w:hAnsi="Times New Roman" w:cs="Times New Roman"/>
          <w:sz w:val="24"/>
          <w:szCs w:val="24"/>
          <w:highlight w:val="yellow"/>
        </w:rPr>
        <w:t>–202</w:t>
      </w:r>
      <w:r w:rsidR="002F24B1" w:rsidRPr="00C315C3">
        <w:rPr>
          <w:rFonts w:ascii="Times New Roman" w:hAnsi="Times New Roman" w:cs="Times New Roman"/>
          <w:sz w:val="24"/>
          <w:szCs w:val="24"/>
          <w:highlight w:val="yellow"/>
        </w:rPr>
        <w:t>6</w:t>
      </w:r>
      <w:r w:rsidRPr="00C315C3">
        <w:rPr>
          <w:rFonts w:ascii="Times New Roman" w:hAnsi="Times New Roman" w:cs="Times New Roman"/>
          <w:sz w:val="24"/>
          <w:szCs w:val="24"/>
          <w:highlight w:val="yellow"/>
        </w:rPr>
        <w:t>,</w:t>
      </w:r>
      <w:r w:rsidRPr="00C315C3">
        <w:rPr>
          <w:rFonts w:ascii="Times New Roman" w:hAnsi="Times New Roman" w:cs="Times New Roman"/>
          <w:sz w:val="24"/>
          <w:szCs w:val="24"/>
        </w:rPr>
        <w:t xml:space="preserve"> </w:t>
      </w:r>
      <w:r w:rsidRPr="00C315C3">
        <w:rPr>
          <w:rFonts w:ascii="Times New Roman" w:hAnsi="Times New Roman" w:cs="Times New Roman"/>
          <w:sz w:val="24"/>
          <w:szCs w:val="24"/>
          <w:highlight w:val="yellow"/>
        </w:rPr>
        <w:t>using</w:t>
      </w:r>
      <w:r w:rsidR="002F24B1" w:rsidRPr="00C315C3">
        <w:rPr>
          <w:rFonts w:ascii="Times New Roman" w:hAnsi="Times New Roman" w:cs="Times New Roman"/>
          <w:sz w:val="24"/>
          <w:szCs w:val="24"/>
        </w:rPr>
        <w:t xml:space="preserve"> </w:t>
      </w:r>
      <w:r w:rsidR="002F24B1" w:rsidRPr="00C315C3">
        <w:rPr>
          <w:rFonts w:ascii="Times New Roman" w:hAnsi="Times New Roman" w:cs="Times New Roman"/>
          <w:sz w:val="24"/>
          <w:szCs w:val="24"/>
          <w:highlight w:val="yellow"/>
        </w:rPr>
        <w:t>the mango cultivar</w:t>
      </w:r>
      <w:r w:rsidR="002F24B1" w:rsidRPr="00C315C3">
        <w:rPr>
          <w:rFonts w:ascii="Times New Roman" w:hAnsi="Times New Roman" w:cs="Times New Roman"/>
          <w:sz w:val="24"/>
          <w:szCs w:val="24"/>
        </w:rPr>
        <w:t xml:space="preserve"> Imam </w:t>
      </w:r>
      <w:proofErr w:type="spellStart"/>
      <w:r w:rsidR="002F24B1" w:rsidRPr="00C315C3">
        <w:rPr>
          <w:rFonts w:ascii="Times New Roman" w:hAnsi="Times New Roman" w:cs="Times New Roman"/>
          <w:sz w:val="24"/>
          <w:szCs w:val="24"/>
        </w:rPr>
        <w:t>Pasand</w:t>
      </w:r>
      <w:proofErr w:type="spellEnd"/>
      <w:r w:rsidR="002F24B1" w:rsidRPr="00C315C3">
        <w:rPr>
          <w:rFonts w:ascii="Times New Roman" w:hAnsi="Times New Roman"/>
          <w:sz w:val="24"/>
          <w:szCs w:val="24"/>
        </w:rPr>
        <w:t xml:space="preserve">. </w:t>
      </w:r>
      <w:r w:rsidRPr="00C315C3">
        <w:rPr>
          <w:rFonts w:ascii="Times New Roman" w:hAnsi="Times New Roman" w:cs="Times New Roman"/>
          <w:sz w:val="24"/>
          <w:szCs w:val="24"/>
        </w:rPr>
        <w:t>The</w:t>
      </w:r>
      <w:r w:rsidR="002F5557" w:rsidRPr="00C315C3">
        <w:rPr>
          <w:rFonts w:ascii="Times New Roman" w:hAnsi="Times New Roman" w:cs="Times New Roman"/>
          <w:sz w:val="24"/>
          <w:szCs w:val="24"/>
        </w:rPr>
        <w:t xml:space="preserve"> IPM</w:t>
      </w:r>
      <w:r w:rsidRPr="00C315C3">
        <w:rPr>
          <w:rFonts w:ascii="Times New Roman" w:hAnsi="Times New Roman" w:cs="Times New Roman"/>
          <w:sz w:val="24"/>
          <w:szCs w:val="24"/>
        </w:rPr>
        <w:t xml:space="preserve"> field experiment was laid out in a </w:t>
      </w:r>
      <w:proofErr w:type="spellStart"/>
      <w:r w:rsidRPr="00C315C3">
        <w:rPr>
          <w:rFonts w:ascii="Times New Roman" w:hAnsi="Times New Roman" w:cs="Times New Roman"/>
          <w:sz w:val="24"/>
          <w:szCs w:val="24"/>
          <w:highlight w:val="yellow"/>
        </w:rPr>
        <w:t>randomised</w:t>
      </w:r>
      <w:proofErr w:type="spellEnd"/>
      <w:r w:rsidRPr="00C315C3">
        <w:rPr>
          <w:rFonts w:ascii="Times New Roman" w:hAnsi="Times New Roman" w:cs="Times New Roman"/>
          <w:sz w:val="24"/>
          <w:szCs w:val="24"/>
        </w:rPr>
        <w:t xml:space="preserve"> block design </w:t>
      </w:r>
      <w:r w:rsidRPr="00C315C3">
        <w:rPr>
          <w:rFonts w:ascii="Times New Roman" w:hAnsi="Times New Roman" w:cs="Times New Roman"/>
          <w:sz w:val="24"/>
          <w:szCs w:val="24"/>
          <w:highlight w:val="yellow"/>
        </w:rPr>
        <w:t>comprising</w:t>
      </w:r>
      <w:r w:rsidRPr="00C315C3">
        <w:rPr>
          <w:rFonts w:ascii="Times New Roman" w:hAnsi="Times New Roman" w:cs="Times New Roman"/>
          <w:sz w:val="24"/>
          <w:szCs w:val="24"/>
        </w:rPr>
        <w:t xml:space="preserve"> three treatments </w:t>
      </w:r>
      <w:r w:rsidRPr="00C315C3">
        <w:rPr>
          <w:rFonts w:ascii="Times New Roman" w:hAnsi="Times New Roman" w:cs="Times New Roman"/>
          <w:sz w:val="24"/>
          <w:szCs w:val="24"/>
          <w:highlight w:val="yellow"/>
        </w:rPr>
        <w:t>and</w:t>
      </w:r>
      <w:r w:rsidRPr="00C315C3">
        <w:rPr>
          <w:rFonts w:ascii="Times New Roman" w:hAnsi="Times New Roman" w:cs="Times New Roman"/>
          <w:sz w:val="24"/>
          <w:szCs w:val="24"/>
        </w:rPr>
        <w:t xml:space="preserve"> seven </w:t>
      </w:r>
      <w:r w:rsidRPr="00C315C3">
        <w:rPr>
          <w:rFonts w:ascii="Times New Roman" w:hAnsi="Times New Roman" w:cs="Times New Roman"/>
          <w:sz w:val="24"/>
          <w:szCs w:val="24"/>
          <w:highlight w:val="yellow"/>
        </w:rPr>
        <w:t>replications,</w:t>
      </w:r>
      <w:r w:rsidRPr="00C315C3">
        <w:rPr>
          <w:rFonts w:ascii="Times New Roman" w:hAnsi="Times New Roman" w:cs="Times New Roman"/>
          <w:sz w:val="24"/>
          <w:szCs w:val="24"/>
        </w:rPr>
        <w:t xml:space="preserve"> </w:t>
      </w:r>
      <w:r w:rsidRPr="00C315C3">
        <w:rPr>
          <w:rFonts w:ascii="Times New Roman" w:hAnsi="Times New Roman" w:cs="Times New Roman"/>
          <w:sz w:val="24"/>
          <w:szCs w:val="24"/>
          <w:highlight w:val="yellow"/>
        </w:rPr>
        <w:t>with one tree and five panicles per tree</w:t>
      </w:r>
      <w:r w:rsidRPr="00C315C3">
        <w:rPr>
          <w:rFonts w:ascii="Times New Roman" w:hAnsi="Times New Roman" w:cs="Times New Roman"/>
          <w:sz w:val="24"/>
          <w:szCs w:val="24"/>
        </w:rPr>
        <w:t xml:space="preserve"> in each replication.  </w:t>
      </w:r>
      <w:r w:rsidR="00BF2806" w:rsidRPr="00C315C3">
        <w:rPr>
          <w:rFonts w:ascii="Times New Roman" w:hAnsi="Times New Roman" w:cs="Times New Roman"/>
          <w:sz w:val="24"/>
          <w:szCs w:val="24"/>
          <w:highlight w:val="yellow"/>
        </w:rPr>
        <w:t>Fruit y</w:t>
      </w:r>
      <w:r w:rsidR="003455C9" w:rsidRPr="00C315C3">
        <w:rPr>
          <w:rFonts w:ascii="Times New Roman" w:hAnsi="Times New Roman" w:cs="Times New Roman"/>
          <w:sz w:val="24"/>
          <w:szCs w:val="24"/>
          <w:highlight w:val="yellow"/>
        </w:rPr>
        <w:t>ield</w:t>
      </w:r>
      <w:r w:rsidR="003455C9" w:rsidRPr="00C315C3">
        <w:rPr>
          <w:rFonts w:ascii="Times New Roman" w:hAnsi="Times New Roman" w:cs="Times New Roman"/>
          <w:sz w:val="24"/>
          <w:szCs w:val="24"/>
        </w:rPr>
        <w:t xml:space="preserve"> </w:t>
      </w:r>
      <w:r w:rsidR="003455C9" w:rsidRPr="00C315C3">
        <w:rPr>
          <w:rFonts w:ascii="Times New Roman" w:hAnsi="Times New Roman" w:cs="Times New Roman"/>
          <w:sz w:val="24"/>
          <w:szCs w:val="24"/>
          <w:highlight w:val="yellow"/>
        </w:rPr>
        <w:t xml:space="preserve">was recorded </w:t>
      </w:r>
      <w:r w:rsidR="003455C9" w:rsidRPr="00C315C3">
        <w:rPr>
          <w:rFonts w:ascii="Times New Roman" w:hAnsi="Times New Roman" w:cs="Times New Roman"/>
          <w:sz w:val="24"/>
          <w:szCs w:val="24"/>
        </w:rPr>
        <w:t>at</w:t>
      </w:r>
      <w:r w:rsidR="003455C9" w:rsidRPr="00C315C3">
        <w:rPr>
          <w:rFonts w:ascii="Times New Roman" w:hAnsi="Times New Roman" w:cs="Times New Roman"/>
          <w:sz w:val="24"/>
          <w:szCs w:val="24"/>
          <w:highlight w:val="yellow"/>
        </w:rPr>
        <w:t xml:space="preserve"> each</w:t>
      </w:r>
      <w:r w:rsidR="00BF2806" w:rsidRPr="00C315C3">
        <w:rPr>
          <w:rFonts w:ascii="Times New Roman" w:hAnsi="Times New Roman" w:cs="Times New Roman"/>
          <w:sz w:val="24"/>
          <w:szCs w:val="24"/>
        </w:rPr>
        <w:t xml:space="preserve"> </w:t>
      </w:r>
      <w:r w:rsidR="003455C9" w:rsidRPr="00C315C3">
        <w:rPr>
          <w:rFonts w:ascii="Times New Roman" w:hAnsi="Times New Roman" w:cs="Times New Roman"/>
          <w:sz w:val="24"/>
          <w:szCs w:val="24"/>
        </w:rPr>
        <w:t xml:space="preserve">harvest </w:t>
      </w:r>
      <w:r w:rsidR="00BF2806" w:rsidRPr="00C315C3">
        <w:rPr>
          <w:rFonts w:ascii="Times New Roman" w:hAnsi="Times New Roman" w:cs="Times New Roman"/>
          <w:sz w:val="24"/>
          <w:szCs w:val="24"/>
        </w:rPr>
        <w:t xml:space="preserve">and </w:t>
      </w:r>
      <w:r w:rsidR="003455C9" w:rsidRPr="00C315C3">
        <w:rPr>
          <w:rFonts w:ascii="Times New Roman" w:hAnsi="Times New Roman" w:cs="Times New Roman"/>
          <w:sz w:val="24"/>
          <w:szCs w:val="24"/>
          <w:highlight w:val="yellow"/>
        </w:rPr>
        <w:t>expressed</w:t>
      </w:r>
      <w:r w:rsidR="003455C9" w:rsidRPr="00C315C3">
        <w:rPr>
          <w:rFonts w:ascii="Times New Roman" w:hAnsi="Times New Roman" w:cs="Times New Roman"/>
          <w:sz w:val="24"/>
          <w:szCs w:val="24"/>
        </w:rPr>
        <w:t xml:space="preserve"> </w:t>
      </w:r>
      <w:r w:rsidR="003455C9" w:rsidRPr="00C315C3">
        <w:rPr>
          <w:rFonts w:ascii="Times New Roman" w:hAnsi="Times New Roman" w:cs="Times New Roman"/>
          <w:sz w:val="24"/>
          <w:szCs w:val="24"/>
          <w:highlight w:val="yellow"/>
        </w:rPr>
        <w:t>as</w:t>
      </w:r>
      <w:r w:rsidR="003455C9" w:rsidRPr="00C315C3">
        <w:rPr>
          <w:rFonts w:ascii="Times New Roman" w:hAnsi="Times New Roman" w:cs="Times New Roman"/>
          <w:sz w:val="24"/>
          <w:szCs w:val="24"/>
        </w:rPr>
        <w:t xml:space="preserve"> </w:t>
      </w:r>
      <w:r w:rsidR="003455C9" w:rsidRPr="00C315C3">
        <w:rPr>
          <w:rFonts w:ascii="Times New Roman" w:hAnsi="Times New Roman" w:cs="Times New Roman"/>
          <w:sz w:val="24"/>
          <w:szCs w:val="24"/>
          <w:highlight w:val="yellow"/>
        </w:rPr>
        <w:t>kg/tree.</w:t>
      </w:r>
      <w:r w:rsidR="003455C9" w:rsidRPr="00C315C3">
        <w:rPr>
          <w:rFonts w:ascii="Times New Roman" w:hAnsi="Times New Roman" w:cs="Times New Roman"/>
          <w:sz w:val="24"/>
          <w:szCs w:val="24"/>
        </w:rPr>
        <w:t xml:space="preserve"> </w:t>
      </w:r>
      <w:r w:rsidR="00BF2806" w:rsidRPr="00C315C3">
        <w:rPr>
          <w:rFonts w:ascii="Times New Roman" w:hAnsi="Times New Roman" w:cs="Times New Roman"/>
          <w:sz w:val="24"/>
          <w:szCs w:val="24"/>
          <w:highlight w:val="yellow"/>
        </w:rPr>
        <w:t>The</w:t>
      </w:r>
      <w:r w:rsidR="00BF2806" w:rsidRPr="00C315C3">
        <w:rPr>
          <w:rFonts w:ascii="Times New Roman" w:hAnsi="Times New Roman" w:cs="Times New Roman"/>
          <w:sz w:val="24"/>
          <w:szCs w:val="24"/>
        </w:rPr>
        <w:t xml:space="preserve"> economics and </w:t>
      </w:r>
      <w:r w:rsidR="00BF2806" w:rsidRPr="00C315C3">
        <w:rPr>
          <w:rFonts w:ascii="Times New Roman" w:hAnsi="Times New Roman" w:cs="Times New Roman"/>
          <w:sz w:val="24"/>
          <w:szCs w:val="24"/>
          <w:highlight w:val="yellow"/>
        </w:rPr>
        <w:t>benefit–cost</w:t>
      </w:r>
      <w:r w:rsidR="00BF2806" w:rsidRPr="00C315C3">
        <w:rPr>
          <w:rFonts w:ascii="Times New Roman" w:hAnsi="Times New Roman" w:cs="Times New Roman"/>
          <w:sz w:val="24"/>
          <w:szCs w:val="24"/>
        </w:rPr>
        <w:t xml:space="preserve"> ratios </w:t>
      </w:r>
      <w:r w:rsidR="00BF2806" w:rsidRPr="00C315C3">
        <w:rPr>
          <w:rFonts w:ascii="Times New Roman" w:hAnsi="Times New Roman" w:cs="Times New Roman"/>
          <w:sz w:val="24"/>
          <w:szCs w:val="24"/>
          <w:highlight w:val="yellow"/>
        </w:rPr>
        <w:t>of</w:t>
      </w:r>
      <w:r w:rsidR="00BF2806" w:rsidRPr="00C315C3">
        <w:rPr>
          <w:rFonts w:ascii="Times New Roman" w:hAnsi="Times New Roman" w:cs="Times New Roman"/>
          <w:sz w:val="24"/>
          <w:szCs w:val="24"/>
        </w:rPr>
        <w:t xml:space="preserve"> the IPM modules </w:t>
      </w:r>
      <w:r w:rsidR="00BF2806" w:rsidRPr="00C315C3">
        <w:rPr>
          <w:rFonts w:ascii="Times New Roman" w:hAnsi="Times New Roman" w:cs="Times New Roman"/>
          <w:sz w:val="24"/>
          <w:szCs w:val="24"/>
          <w:highlight w:val="yellow"/>
        </w:rPr>
        <w:t xml:space="preserve">were calculated. </w:t>
      </w:r>
    </w:p>
    <w:p w14:paraId="6372E23D" w14:textId="77777777" w:rsidR="005F5A44" w:rsidRPr="00C315C3" w:rsidRDefault="00BF2806" w:rsidP="00BF2806">
      <w:pPr>
        <w:spacing w:after="0" w:line="360" w:lineRule="auto"/>
        <w:jc w:val="both"/>
        <w:rPr>
          <w:rFonts w:ascii="Times New Roman" w:hAnsi="Times New Roman"/>
          <w:b/>
          <w:sz w:val="24"/>
          <w:szCs w:val="24"/>
        </w:rPr>
      </w:pPr>
      <w:r w:rsidRPr="00C315C3">
        <w:rPr>
          <w:rFonts w:ascii="Times New Roman" w:hAnsi="Times New Roman"/>
          <w:b/>
          <w:bCs/>
          <w:sz w:val="24"/>
          <w:szCs w:val="24"/>
        </w:rPr>
        <w:t>IPM Modules</w:t>
      </w:r>
      <w:r w:rsidR="005F5A44" w:rsidRPr="00C315C3">
        <w:rPr>
          <w:rFonts w:ascii="Times New Roman" w:hAnsi="Times New Roman"/>
          <w:b/>
          <w:sz w:val="24"/>
          <w:szCs w:val="24"/>
        </w:rPr>
        <w:t xml:space="preserve"> Details</w:t>
      </w:r>
    </w:p>
    <w:p w14:paraId="495E331F" w14:textId="77777777" w:rsidR="00A9122B" w:rsidRPr="00C315C3" w:rsidRDefault="00A9122B" w:rsidP="00A9122B">
      <w:pPr>
        <w:pStyle w:val="Default"/>
        <w:spacing w:before="15" w:after="30" w:line="360" w:lineRule="auto"/>
        <w:jc w:val="both"/>
        <w:rPr>
          <w:rFonts w:ascii="Times New Roman" w:hAnsi="Times New Roman" w:cs="Times New Roman"/>
          <w:color w:val="auto"/>
        </w:rPr>
      </w:pPr>
      <w:r w:rsidRPr="00C315C3">
        <w:rPr>
          <w:rFonts w:ascii="Times New Roman" w:hAnsi="Times New Roman" w:cs="Times New Roman"/>
          <w:b/>
          <w:color w:val="auto"/>
        </w:rPr>
        <w:t>Module (T1)</w:t>
      </w:r>
      <w:r w:rsidRPr="00C315C3">
        <w:rPr>
          <w:rFonts w:ascii="Times New Roman" w:hAnsi="Times New Roman" w:cs="Times New Roman"/>
          <w:color w:val="auto"/>
        </w:rPr>
        <w:t xml:space="preserve"> - Soil application of neem cake @ 3 kg/tree (November 3rd week) + installation of blue sticky traps @ 1/tree (November 3rd week) + first spray of Azadirachtin 1500 ppm @ 5 ml/</w:t>
      </w:r>
      <w:proofErr w:type="spellStart"/>
      <w:r w:rsidRPr="00C315C3">
        <w:rPr>
          <w:rFonts w:ascii="Times New Roman" w:hAnsi="Times New Roman" w:cs="Times New Roman"/>
          <w:color w:val="auto"/>
        </w:rPr>
        <w:t>litre</w:t>
      </w:r>
      <w:proofErr w:type="spellEnd"/>
      <w:r w:rsidRPr="00C315C3">
        <w:rPr>
          <w:rFonts w:ascii="Times New Roman" w:hAnsi="Times New Roman" w:cs="Times New Roman"/>
          <w:color w:val="auto"/>
        </w:rPr>
        <w:t xml:space="preserve"> + </w:t>
      </w:r>
      <w:r w:rsidRPr="00C315C3">
        <w:rPr>
          <w:rFonts w:ascii="Times New Roman" w:hAnsi="Times New Roman" w:cs="Times New Roman"/>
          <w:color w:val="auto"/>
          <w:highlight w:val="yellow"/>
        </w:rPr>
        <w:t>followed,</w:t>
      </w:r>
      <w:r w:rsidRPr="00C315C3">
        <w:rPr>
          <w:rFonts w:ascii="Times New Roman" w:hAnsi="Times New Roman" w:cs="Times New Roman"/>
          <w:color w:val="auto"/>
        </w:rPr>
        <w:t xml:space="preserve"> 15 days after </w:t>
      </w:r>
      <w:r w:rsidRPr="00C315C3">
        <w:rPr>
          <w:rFonts w:ascii="Times New Roman" w:hAnsi="Times New Roman" w:cs="Times New Roman"/>
          <w:color w:val="auto"/>
          <w:highlight w:val="yellow"/>
        </w:rPr>
        <w:t xml:space="preserve">the </w:t>
      </w:r>
      <w:r w:rsidRPr="00C315C3">
        <w:rPr>
          <w:rFonts w:ascii="Times New Roman" w:hAnsi="Times New Roman" w:cs="Times New Roman"/>
          <w:color w:val="auto"/>
        </w:rPr>
        <w:t xml:space="preserve">first </w:t>
      </w:r>
      <w:r w:rsidRPr="00C315C3">
        <w:rPr>
          <w:rFonts w:ascii="Times New Roman" w:hAnsi="Times New Roman" w:cs="Times New Roman"/>
          <w:color w:val="auto"/>
          <w:highlight w:val="yellow"/>
        </w:rPr>
        <w:t>spray, by</w:t>
      </w:r>
      <w:r w:rsidRPr="00C315C3">
        <w:rPr>
          <w:rFonts w:ascii="Times New Roman" w:hAnsi="Times New Roman" w:cs="Times New Roman"/>
          <w:color w:val="auto"/>
        </w:rPr>
        <w:t xml:space="preserve"> </w:t>
      </w:r>
      <w:r w:rsidRPr="00C315C3">
        <w:rPr>
          <w:rFonts w:ascii="Times New Roman" w:hAnsi="Times New Roman" w:cs="Times New Roman"/>
          <w:i/>
          <w:color w:val="auto"/>
        </w:rPr>
        <w:t>Beauveria bassiana</w:t>
      </w:r>
      <w:r w:rsidRPr="00C315C3">
        <w:rPr>
          <w:rFonts w:ascii="Times New Roman" w:hAnsi="Times New Roman" w:cs="Times New Roman"/>
          <w:color w:val="auto"/>
        </w:rPr>
        <w:t xml:space="preserve"> oil formulation @ 5 ml/</w:t>
      </w:r>
      <w:proofErr w:type="spellStart"/>
      <w:r w:rsidRPr="00C315C3">
        <w:rPr>
          <w:rFonts w:ascii="Times New Roman" w:hAnsi="Times New Roman" w:cs="Times New Roman"/>
          <w:color w:val="auto"/>
        </w:rPr>
        <w:t>litre</w:t>
      </w:r>
      <w:proofErr w:type="spellEnd"/>
      <w:r w:rsidRPr="00C315C3">
        <w:rPr>
          <w:rFonts w:ascii="Times New Roman" w:hAnsi="Times New Roman" w:cs="Times New Roman"/>
          <w:color w:val="auto"/>
        </w:rPr>
        <w:t xml:space="preserve"> + </w:t>
      </w:r>
      <w:r w:rsidRPr="00C315C3">
        <w:rPr>
          <w:rFonts w:ascii="Times New Roman" w:hAnsi="Times New Roman" w:cs="Times New Roman"/>
          <w:color w:val="auto"/>
          <w:highlight w:val="yellow"/>
        </w:rPr>
        <w:t>followed,</w:t>
      </w:r>
      <w:r w:rsidRPr="00C315C3">
        <w:rPr>
          <w:rFonts w:ascii="Times New Roman" w:hAnsi="Times New Roman" w:cs="Times New Roman"/>
          <w:color w:val="auto"/>
        </w:rPr>
        <w:t xml:space="preserve"> 15 days after </w:t>
      </w:r>
      <w:r w:rsidRPr="00C315C3">
        <w:rPr>
          <w:rFonts w:ascii="Times New Roman" w:hAnsi="Times New Roman" w:cs="Times New Roman"/>
          <w:color w:val="auto"/>
          <w:highlight w:val="yellow"/>
        </w:rPr>
        <w:t xml:space="preserve">the </w:t>
      </w:r>
      <w:r w:rsidRPr="00C315C3">
        <w:rPr>
          <w:rFonts w:ascii="Times New Roman" w:hAnsi="Times New Roman" w:cs="Times New Roman"/>
          <w:color w:val="auto"/>
        </w:rPr>
        <w:t>second</w:t>
      </w:r>
      <w:r w:rsidRPr="00C315C3">
        <w:rPr>
          <w:rFonts w:ascii="Times New Roman" w:hAnsi="Times New Roman" w:cs="Times New Roman"/>
          <w:color w:val="auto"/>
          <w:highlight w:val="yellow"/>
        </w:rPr>
        <w:t xml:space="preserve"> spray, by</w:t>
      </w:r>
      <w:r w:rsidRPr="00C315C3">
        <w:rPr>
          <w:rFonts w:ascii="Times New Roman" w:hAnsi="Times New Roman" w:cs="Times New Roman"/>
          <w:color w:val="auto"/>
        </w:rPr>
        <w:t xml:space="preserve"> Spinosad 45 SC @ 0.5 ml/</w:t>
      </w:r>
      <w:proofErr w:type="spellStart"/>
      <w:r w:rsidRPr="00C315C3">
        <w:rPr>
          <w:rFonts w:ascii="Times New Roman" w:hAnsi="Times New Roman" w:cs="Times New Roman"/>
          <w:color w:val="auto"/>
        </w:rPr>
        <w:t>litre</w:t>
      </w:r>
      <w:proofErr w:type="spellEnd"/>
    </w:p>
    <w:p w14:paraId="3DDC1ADB" w14:textId="77777777" w:rsidR="00A9122B" w:rsidRPr="00C315C3" w:rsidRDefault="00A9122B" w:rsidP="00A9122B">
      <w:pPr>
        <w:pStyle w:val="Default"/>
        <w:spacing w:before="15" w:after="30" w:line="360" w:lineRule="auto"/>
        <w:rPr>
          <w:rFonts w:ascii="Times New Roman" w:hAnsi="Times New Roman" w:cs="Times New Roman"/>
          <w:color w:val="auto"/>
        </w:rPr>
      </w:pPr>
      <w:r w:rsidRPr="00C315C3">
        <w:rPr>
          <w:rFonts w:ascii="Times New Roman" w:hAnsi="Times New Roman" w:cs="Times New Roman"/>
          <w:color w:val="auto"/>
        </w:rPr>
        <w:t xml:space="preserve"> </w:t>
      </w:r>
      <w:r w:rsidRPr="00C315C3">
        <w:rPr>
          <w:rFonts w:ascii="Times New Roman" w:hAnsi="Times New Roman" w:cs="Times New Roman"/>
          <w:b/>
          <w:color w:val="auto"/>
        </w:rPr>
        <w:t>Module (T2)</w:t>
      </w:r>
      <w:r w:rsidRPr="00C315C3">
        <w:rPr>
          <w:rFonts w:ascii="Times New Roman" w:hAnsi="Times New Roman" w:cs="Times New Roman"/>
          <w:color w:val="auto"/>
        </w:rPr>
        <w:t xml:space="preserve"> - Soil application of neem cake @ 3 kg/tree (November 3rd week) + installation of blue sticky traps @ 1/tree (November 3rd week) + first spray </w:t>
      </w:r>
      <w:r w:rsidRPr="00C315C3">
        <w:rPr>
          <w:rFonts w:ascii="Times New Roman" w:hAnsi="Times New Roman" w:cs="Times New Roman"/>
          <w:color w:val="auto"/>
          <w:highlight w:val="yellow"/>
        </w:rPr>
        <w:t xml:space="preserve">of </w:t>
      </w:r>
      <w:r w:rsidRPr="00C315C3">
        <w:rPr>
          <w:rFonts w:ascii="Times New Roman" w:hAnsi="Times New Roman" w:cs="Times New Roman"/>
          <w:color w:val="auto"/>
        </w:rPr>
        <w:t>Azadirachtin 1500 ppm @ 5 ml/</w:t>
      </w:r>
      <w:proofErr w:type="spellStart"/>
      <w:r w:rsidRPr="00C315C3">
        <w:rPr>
          <w:rFonts w:ascii="Times New Roman" w:hAnsi="Times New Roman" w:cs="Times New Roman"/>
          <w:color w:val="auto"/>
        </w:rPr>
        <w:t>litre</w:t>
      </w:r>
      <w:proofErr w:type="spellEnd"/>
      <w:r w:rsidRPr="00C315C3">
        <w:rPr>
          <w:rFonts w:ascii="Times New Roman" w:hAnsi="Times New Roman" w:cs="Times New Roman"/>
          <w:color w:val="auto"/>
        </w:rPr>
        <w:t xml:space="preserve"> + </w:t>
      </w:r>
      <w:r w:rsidRPr="00C315C3">
        <w:rPr>
          <w:rFonts w:ascii="Times New Roman" w:hAnsi="Times New Roman" w:cs="Times New Roman"/>
          <w:color w:val="auto"/>
          <w:highlight w:val="yellow"/>
        </w:rPr>
        <w:t>followed,</w:t>
      </w:r>
      <w:r w:rsidRPr="00C315C3">
        <w:rPr>
          <w:rFonts w:ascii="Times New Roman" w:hAnsi="Times New Roman" w:cs="Times New Roman"/>
          <w:color w:val="auto"/>
        </w:rPr>
        <w:t xml:space="preserve"> 15 days after </w:t>
      </w:r>
      <w:r w:rsidRPr="00C315C3">
        <w:rPr>
          <w:rFonts w:ascii="Times New Roman" w:hAnsi="Times New Roman" w:cs="Times New Roman"/>
          <w:color w:val="auto"/>
          <w:highlight w:val="yellow"/>
        </w:rPr>
        <w:t xml:space="preserve">the </w:t>
      </w:r>
      <w:r w:rsidRPr="00C315C3">
        <w:rPr>
          <w:rFonts w:ascii="Times New Roman" w:hAnsi="Times New Roman" w:cs="Times New Roman"/>
          <w:color w:val="auto"/>
        </w:rPr>
        <w:t xml:space="preserve">first </w:t>
      </w:r>
      <w:r w:rsidRPr="00C315C3">
        <w:rPr>
          <w:rFonts w:ascii="Times New Roman" w:hAnsi="Times New Roman" w:cs="Times New Roman"/>
          <w:color w:val="auto"/>
          <w:highlight w:val="yellow"/>
        </w:rPr>
        <w:t>spray, by</w:t>
      </w:r>
      <w:r w:rsidRPr="00C315C3">
        <w:rPr>
          <w:rFonts w:ascii="Times New Roman" w:hAnsi="Times New Roman" w:cs="Times New Roman"/>
          <w:color w:val="auto"/>
        </w:rPr>
        <w:t xml:space="preserve"> </w:t>
      </w:r>
      <w:r w:rsidRPr="00C315C3">
        <w:rPr>
          <w:rFonts w:ascii="Times New Roman" w:hAnsi="Times New Roman" w:cs="Times New Roman"/>
          <w:i/>
          <w:color w:val="auto"/>
        </w:rPr>
        <w:t>Verticillium</w:t>
      </w:r>
      <w:r w:rsidRPr="00C315C3">
        <w:rPr>
          <w:rFonts w:ascii="Times New Roman" w:hAnsi="Times New Roman" w:cs="Times New Roman"/>
          <w:color w:val="auto"/>
        </w:rPr>
        <w:t xml:space="preserve"> or </w:t>
      </w:r>
      <w:proofErr w:type="spellStart"/>
      <w:r w:rsidRPr="00C315C3">
        <w:rPr>
          <w:rFonts w:ascii="Times New Roman" w:hAnsi="Times New Roman" w:cs="Times New Roman"/>
          <w:i/>
          <w:color w:val="auto"/>
        </w:rPr>
        <w:t>Lecanicillium</w:t>
      </w:r>
      <w:proofErr w:type="spellEnd"/>
      <w:r w:rsidRPr="00C315C3">
        <w:rPr>
          <w:rFonts w:ascii="Times New Roman" w:hAnsi="Times New Roman" w:cs="Times New Roman"/>
          <w:i/>
          <w:color w:val="auto"/>
        </w:rPr>
        <w:t xml:space="preserve"> </w:t>
      </w:r>
      <w:proofErr w:type="spellStart"/>
      <w:r w:rsidRPr="00C315C3">
        <w:rPr>
          <w:rFonts w:ascii="Times New Roman" w:hAnsi="Times New Roman" w:cs="Times New Roman"/>
          <w:i/>
          <w:color w:val="auto"/>
        </w:rPr>
        <w:t>lecanii</w:t>
      </w:r>
      <w:proofErr w:type="spellEnd"/>
      <w:r w:rsidRPr="00C315C3">
        <w:rPr>
          <w:rFonts w:ascii="Times New Roman" w:hAnsi="Times New Roman" w:cs="Times New Roman"/>
          <w:color w:val="auto"/>
        </w:rPr>
        <w:t xml:space="preserve"> wettable powder (WP) @ 10 g/</w:t>
      </w:r>
      <w:proofErr w:type="spellStart"/>
      <w:r w:rsidRPr="00C315C3">
        <w:rPr>
          <w:rFonts w:ascii="Times New Roman" w:hAnsi="Times New Roman" w:cs="Times New Roman"/>
          <w:color w:val="auto"/>
        </w:rPr>
        <w:t>litre</w:t>
      </w:r>
      <w:proofErr w:type="spellEnd"/>
      <w:r w:rsidRPr="00C315C3">
        <w:rPr>
          <w:rFonts w:ascii="Times New Roman" w:hAnsi="Times New Roman" w:cs="Times New Roman"/>
          <w:color w:val="auto"/>
        </w:rPr>
        <w:t xml:space="preserve"> + </w:t>
      </w:r>
      <w:r w:rsidRPr="00C315C3">
        <w:rPr>
          <w:rFonts w:ascii="Times New Roman" w:hAnsi="Times New Roman" w:cs="Times New Roman"/>
          <w:color w:val="auto"/>
          <w:highlight w:val="yellow"/>
        </w:rPr>
        <w:t>followed,</w:t>
      </w:r>
      <w:r w:rsidRPr="00C315C3">
        <w:rPr>
          <w:rFonts w:ascii="Times New Roman" w:hAnsi="Times New Roman" w:cs="Times New Roman"/>
          <w:color w:val="auto"/>
        </w:rPr>
        <w:t xml:space="preserve"> 15</w:t>
      </w:r>
      <w:r w:rsidRPr="00C315C3">
        <w:rPr>
          <w:rFonts w:ascii="Times New Roman" w:hAnsi="Times New Roman" w:cs="Times New Roman"/>
          <w:color w:val="auto"/>
          <w:highlight w:val="yellow"/>
        </w:rPr>
        <w:t xml:space="preserve"> days</w:t>
      </w:r>
      <w:r w:rsidRPr="00C315C3">
        <w:rPr>
          <w:rFonts w:ascii="Times New Roman" w:hAnsi="Times New Roman" w:cs="Times New Roman"/>
          <w:color w:val="auto"/>
        </w:rPr>
        <w:t xml:space="preserve"> after </w:t>
      </w:r>
      <w:r w:rsidRPr="00C315C3">
        <w:rPr>
          <w:rFonts w:ascii="Times New Roman" w:hAnsi="Times New Roman" w:cs="Times New Roman"/>
          <w:color w:val="auto"/>
          <w:highlight w:val="yellow"/>
        </w:rPr>
        <w:t>the</w:t>
      </w:r>
      <w:r w:rsidRPr="00C315C3">
        <w:rPr>
          <w:rFonts w:ascii="Times New Roman" w:hAnsi="Times New Roman" w:cs="Times New Roman"/>
          <w:color w:val="auto"/>
        </w:rPr>
        <w:t xml:space="preserve"> second </w:t>
      </w:r>
      <w:r w:rsidRPr="00C315C3">
        <w:rPr>
          <w:rFonts w:ascii="Times New Roman" w:hAnsi="Times New Roman" w:cs="Times New Roman"/>
          <w:color w:val="auto"/>
          <w:highlight w:val="yellow"/>
        </w:rPr>
        <w:t>spray, by</w:t>
      </w:r>
      <w:r w:rsidRPr="00C315C3">
        <w:rPr>
          <w:rFonts w:ascii="Times New Roman" w:hAnsi="Times New Roman" w:cs="Times New Roman"/>
          <w:color w:val="auto"/>
        </w:rPr>
        <w:t xml:space="preserve"> </w:t>
      </w:r>
      <w:proofErr w:type="spellStart"/>
      <w:r w:rsidRPr="00C315C3">
        <w:rPr>
          <w:rFonts w:ascii="Times New Roman" w:hAnsi="Times New Roman" w:cs="Times New Roman"/>
          <w:color w:val="auto"/>
        </w:rPr>
        <w:t>Tolfenpyrad</w:t>
      </w:r>
      <w:proofErr w:type="spellEnd"/>
      <w:r w:rsidRPr="00C315C3">
        <w:rPr>
          <w:rFonts w:ascii="Times New Roman" w:hAnsi="Times New Roman" w:cs="Times New Roman"/>
          <w:color w:val="auto"/>
        </w:rPr>
        <w:t xml:space="preserve"> 15 EC @ 2 ml/</w:t>
      </w:r>
      <w:proofErr w:type="spellStart"/>
      <w:r w:rsidRPr="00C315C3">
        <w:rPr>
          <w:rFonts w:ascii="Times New Roman" w:hAnsi="Times New Roman" w:cs="Times New Roman"/>
          <w:color w:val="auto"/>
        </w:rPr>
        <w:t>litre</w:t>
      </w:r>
      <w:proofErr w:type="spellEnd"/>
      <w:r w:rsidRPr="00C315C3">
        <w:rPr>
          <w:rFonts w:ascii="Times New Roman" w:hAnsi="Times New Roman" w:cs="Times New Roman"/>
          <w:color w:val="auto"/>
        </w:rPr>
        <w:t xml:space="preserve">. </w:t>
      </w:r>
    </w:p>
    <w:p w14:paraId="3FFF214B" w14:textId="77777777" w:rsidR="00A9122B" w:rsidRPr="00C315C3" w:rsidRDefault="00A9122B" w:rsidP="00A9122B">
      <w:pPr>
        <w:spacing w:before="120" w:after="120" w:line="360" w:lineRule="auto"/>
        <w:jc w:val="both"/>
        <w:rPr>
          <w:rFonts w:ascii="Times New Roman" w:hAnsi="Times New Roman"/>
          <w:sz w:val="24"/>
          <w:szCs w:val="24"/>
        </w:rPr>
      </w:pPr>
      <w:r w:rsidRPr="00C315C3">
        <w:rPr>
          <w:rFonts w:ascii="Times New Roman" w:hAnsi="Times New Roman" w:cs="Times New Roman"/>
          <w:b/>
        </w:rPr>
        <w:t>Module (T3)</w:t>
      </w:r>
      <w:r w:rsidRPr="00C315C3">
        <w:rPr>
          <w:rFonts w:ascii="Times New Roman" w:hAnsi="Times New Roman" w:cs="Times New Roman"/>
        </w:rPr>
        <w:t xml:space="preserve"> – Farmer’s practice (Spray Imidacloprid 17.8 SL 0.5 ml/</w:t>
      </w:r>
      <w:proofErr w:type="spellStart"/>
      <w:r w:rsidRPr="00C315C3">
        <w:rPr>
          <w:rFonts w:ascii="Times New Roman" w:hAnsi="Times New Roman" w:cs="Times New Roman"/>
        </w:rPr>
        <w:t>litre</w:t>
      </w:r>
      <w:proofErr w:type="spellEnd"/>
      <w:r w:rsidRPr="00C315C3">
        <w:rPr>
          <w:rFonts w:ascii="Times New Roman" w:hAnsi="Times New Roman" w:cs="Times New Roman"/>
        </w:rPr>
        <w:t xml:space="preserve"> - Four rounds of </w:t>
      </w:r>
      <w:r w:rsidRPr="00C315C3">
        <w:rPr>
          <w:rFonts w:ascii="Times New Roman" w:hAnsi="Times New Roman" w:cs="Times New Roman"/>
          <w:highlight w:val="yellow"/>
        </w:rPr>
        <w:t>spraying</w:t>
      </w:r>
      <w:r w:rsidRPr="00C315C3">
        <w:rPr>
          <w:rFonts w:ascii="Times New Roman" w:hAnsi="Times New Roman" w:cs="Times New Roman"/>
        </w:rPr>
        <w:t xml:space="preserve"> at </w:t>
      </w:r>
      <w:r w:rsidRPr="00C315C3">
        <w:rPr>
          <w:rFonts w:ascii="Times New Roman" w:hAnsi="Times New Roman" w:cs="Times New Roman"/>
          <w:highlight w:val="yellow"/>
        </w:rPr>
        <w:t>15-day</w:t>
      </w:r>
      <w:r w:rsidRPr="00C315C3">
        <w:rPr>
          <w:rFonts w:ascii="Times New Roman" w:hAnsi="Times New Roman" w:cs="Times New Roman"/>
        </w:rPr>
        <w:t xml:space="preserve"> </w:t>
      </w:r>
      <w:r w:rsidRPr="00C315C3">
        <w:rPr>
          <w:rFonts w:ascii="Times New Roman" w:hAnsi="Times New Roman" w:cs="Times New Roman"/>
          <w:highlight w:val="yellow"/>
        </w:rPr>
        <w:t>intervals</w:t>
      </w:r>
      <w:r w:rsidRPr="00C315C3">
        <w:rPr>
          <w:rFonts w:ascii="Times New Roman" w:hAnsi="Times New Roman" w:cs="Times New Roman"/>
        </w:rPr>
        <w:t xml:space="preserve"> during November to December (flowering period) </w:t>
      </w:r>
      <w:r w:rsidRPr="00C315C3">
        <w:rPr>
          <w:rFonts w:ascii="Times New Roman" w:hAnsi="Times New Roman"/>
          <w:sz w:val="24"/>
          <w:szCs w:val="24"/>
        </w:rPr>
        <w:t xml:space="preserve"> </w:t>
      </w:r>
    </w:p>
    <w:p w14:paraId="39AD1D01" w14:textId="77777777" w:rsidR="00A9122B" w:rsidRPr="00C315C3" w:rsidRDefault="00A9122B" w:rsidP="006838BF">
      <w:pPr>
        <w:spacing w:before="120" w:after="120" w:line="360" w:lineRule="auto"/>
        <w:ind w:firstLine="720"/>
        <w:jc w:val="both"/>
        <w:rPr>
          <w:rFonts w:ascii="Times New Roman" w:hAnsi="Times New Roman"/>
          <w:sz w:val="24"/>
          <w:szCs w:val="24"/>
        </w:rPr>
      </w:pPr>
      <w:r w:rsidRPr="00C315C3">
        <w:rPr>
          <w:rFonts w:ascii="Times New Roman" w:hAnsi="Times New Roman"/>
          <w:sz w:val="24"/>
          <w:szCs w:val="24"/>
          <w:highlight w:val="yellow"/>
        </w:rPr>
        <w:lastRenderedPageBreak/>
        <w:t>Three sprays were applied in Modules T1 and T2 from the flowering stage at 15-day intervals, whereas the farmer’s practice (T3) involved four sprays at 15-day intervals.</w:t>
      </w:r>
      <w:r w:rsidRPr="00C315C3">
        <w:rPr>
          <w:rFonts w:ascii="Times New Roman" w:hAnsi="Times New Roman"/>
          <w:sz w:val="24"/>
          <w:szCs w:val="24"/>
        </w:rPr>
        <w:t xml:space="preserve"> </w:t>
      </w:r>
      <w:r w:rsidRPr="00C315C3">
        <w:rPr>
          <w:rFonts w:ascii="Times New Roman" w:hAnsi="Times New Roman"/>
          <w:sz w:val="24"/>
          <w:szCs w:val="24"/>
          <w:highlight w:val="yellow"/>
        </w:rPr>
        <w:t>Thrips</w:t>
      </w:r>
      <w:r w:rsidRPr="00C315C3">
        <w:rPr>
          <w:rFonts w:ascii="Times New Roman" w:hAnsi="Times New Roman"/>
          <w:sz w:val="24"/>
          <w:szCs w:val="24"/>
        </w:rPr>
        <w:t xml:space="preserve"> and hopper</w:t>
      </w:r>
      <w:r w:rsidRPr="00C315C3">
        <w:rPr>
          <w:rFonts w:ascii="Times New Roman" w:hAnsi="Times New Roman"/>
          <w:sz w:val="24"/>
          <w:szCs w:val="24"/>
          <w:highlight w:val="yellow"/>
        </w:rPr>
        <w:t xml:space="preserve"> populations</w:t>
      </w:r>
      <w:r w:rsidRPr="00C315C3">
        <w:rPr>
          <w:rFonts w:ascii="Times New Roman" w:hAnsi="Times New Roman"/>
          <w:sz w:val="24"/>
          <w:szCs w:val="24"/>
        </w:rPr>
        <w:t xml:space="preserve"> per panicle were recorded before spraying and at 7 and 14 days after each spray.  Thrips </w:t>
      </w:r>
      <w:r w:rsidRPr="00C315C3">
        <w:rPr>
          <w:rFonts w:ascii="Times New Roman" w:hAnsi="Times New Roman"/>
          <w:sz w:val="24"/>
          <w:szCs w:val="24"/>
          <w:highlight w:val="yellow"/>
        </w:rPr>
        <w:t>captured</w:t>
      </w:r>
      <w:r w:rsidRPr="00C315C3">
        <w:rPr>
          <w:rFonts w:ascii="Times New Roman" w:hAnsi="Times New Roman"/>
          <w:sz w:val="24"/>
          <w:szCs w:val="24"/>
        </w:rPr>
        <w:t xml:space="preserve"> in blue sticky </w:t>
      </w:r>
      <w:r w:rsidRPr="00C315C3">
        <w:rPr>
          <w:rFonts w:ascii="Times New Roman" w:hAnsi="Times New Roman"/>
          <w:sz w:val="24"/>
          <w:szCs w:val="24"/>
          <w:highlight w:val="yellow"/>
        </w:rPr>
        <w:t>traps</w:t>
      </w:r>
      <w:r w:rsidRPr="00C315C3">
        <w:rPr>
          <w:rFonts w:ascii="Times New Roman" w:hAnsi="Times New Roman"/>
          <w:sz w:val="24"/>
          <w:szCs w:val="24"/>
        </w:rPr>
        <w:t xml:space="preserve"> and natural </w:t>
      </w:r>
      <w:r w:rsidRPr="00C315C3">
        <w:rPr>
          <w:rFonts w:ascii="Times New Roman" w:hAnsi="Times New Roman"/>
          <w:sz w:val="24"/>
          <w:szCs w:val="24"/>
          <w:highlight w:val="yellow"/>
        </w:rPr>
        <w:t>enemies,</w:t>
      </w:r>
      <w:r w:rsidRPr="00C315C3">
        <w:rPr>
          <w:rFonts w:ascii="Times New Roman" w:hAnsi="Times New Roman"/>
          <w:sz w:val="24"/>
          <w:szCs w:val="24"/>
        </w:rPr>
        <w:t xml:space="preserve"> such as coccinellids and </w:t>
      </w:r>
      <w:r w:rsidRPr="00C315C3">
        <w:rPr>
          <w:rFonts w:ascii="Times New Roman" w:hAnsi="Times New Roman"/>
          <w:sz w:val="24"/>
          <w:szCs w:val="24"/>
          <w:highlight w:val="yellow"/>
        </w:rPr>
        <w:t>spiders,</w:t>
      </w:r>
      <w:r w:rsidRPr="00C315C3">
        <w:rPr>
          <w:rFonts w:ascii="Times New Roman" w:hAnsi="Times New Roman"/>
          <w:sz w:val="24"/>
          <w:szCs w:val="24"/>
        </w:rPr>
        <w:t xml:space="preserve"> were also recorded at 7 and 14 </w:t>
      </w:r>
      <w:r w:rsidRPr="00C315C3">
        <w:rPr>
          <w:rFonts w:ascii="Times New Roman" w:hAnsi="Times New Roman"/>
          <w:sz w:val="24"/>
          <w:szCs w:val="24"/>
          <w:highlight w:val="yellow"/>
        </w:rPr>
        <w:t>days</w:t>
      </w:r>
      <w:r w:rsidRPr="00C315C3">
        <w:rPr>
          <w:rFonts w:ascii="Times New Roman" w:hAnsi="Times New Roman"/>
          <w:sz w:val="24"/>
          <w:szCs w:val="24"/>
        </w:rPr>
        <w:t xml:space="preserve"> </w:t>
      </w:r>
      <w:r w:rsidRPr="00C315C3">
        <w:rPr>
          <w:rFonts w:ascii="Times New Roman" w:hAnsi="Times New Roman"/>
          <w:sz w:val="24"/>
          <w:szCs w:val="24"/>
          <w:highlight w:val="yellow"/>
        </w:rPr>
        <w:t>after</w:t>
      </w:r>
      <w:r w:rsidRPr="00C315C3">
        <w:rPr>
          <w:rFonts w:ascii="Times New Roman" w:hAnsi="Times New Roman"/>
          <w:sz w:val="24"/>
          <w:szCs w:val="24"/>
        </w:rPr>
        <w:t xml:space="preserve"> each spray </w:t>
      </w:r>
      <w:r w:rsidRPr="00C315C3">
        <w:rPr>
          <w:rFonts w:ascii="Times New Roman" w:hAnsi="Times New Roman"/>
          <w:sz w:val="24"/>
          <w:szCs w:val="24"/>
          <w:highlight w:val="yellow"/>
        </w:rPr>
        <w:t>from</w:t>
      </w:r>
      <w:r w:rsidRPr="00C315C3">
        <w:rPr>
          <w:rFonts w:ascii="Times New Roman" w:hAnsi="Times New Roman"/>
          <w:sz w:val="24"/>
          <w:szCs w:val="24"/>
        </w:rPr>
        <w:t xml:space="preserve"> four directions of a tree.  The </w:t>
      </w:r>
      <w:r w:rsidRPr="00C315C3">
        <w:rPr>
          <w:rFonts w:ascii="Times New Roman" w:hAnsi="Times New Roman"/>
          <w:sz w:val="24"/>
          <w:szCs w:val="24"/>
          <w:highlight w:val="yellow"/>
        </w:rPr>
        <w:t>percentage</w:t>
      </w:r>
      <w:r w:rsidRPr="00C315C3">
        <w:rPr>
          <w:rFonts w:ascii="Times New Roman" w:hAnsi="Times New Roman"/>
          <w:sz w:val="24"/>
          <w:szCs w:val="24"/>
        </w:rPr>
        <w:t xml:space="preserve"> reduction over </w:t>
      </w:r>
      <w:r w:rsidRPr="00C315C3">
        <w:rPr>
          <w:rFonts w:ascii="Times New Roman" w:hAnsi="Times New Roman"/>
          <w:sz w:val="24"/>
          <w:szCs w:val="24"/>
          <w:highlight w:val="yellow"/>
        </w:rPr>
        <w:t>the control,</w:t>
      </w:r>
      <w:r w:rsidRPr="00C315C3">
        <w:rPr>
          <w:rFonts w:ascii="Times New Roman" w:hAnsi="Times New Roman"/>
          <w:sz w:val="24"/>
          <w:szCs w:val="24"/>
        </w:rPr>
        <w:t xml:space="preserve"> fruit yield and </w:t>
      </w:r>
      <w:r w:rsidRPr="00C315C3">
        <w:rPr>
          <w:rFonts w:ascii="Times New Roman" w:hAnsi="Times New Roman"/>
          <w:sz w:val="24"/>
          <w:szCs w:val="24"/>
          <w:highlight w:val="yellow"/>
        </w:rPr>
        <w:t>benefit–cost</w:t>
      </w:r>
      <w:r w:rsidRPr="00C315C3">
        <w:rPr>
          <w:rFonts w:ascii="Times New Roman" w:hAnsi="Times New Roman"/>
          <w:sz w:val="24"/>
          <w:szCs w:val="24"/>
        </w:rPr>
        <w:t xml:space="preserve"> ratio </w:t>
      </w:r>
      <w:proofErr w:type="gramStart"/>
      <w:r w:rsidRPr="00C315C3">
        <w:rPr>
          <w:rFonts w:ascii="Times New Roman" w:hAnsi="Times New Roman"/>
          <w:sz w:val="24"/>
          <w:szCs w:val="24"/>
          <w:highlight w:val="yellow"/>
        </w:rPr>
        <w:t>were</w:t>
      </w:r>
      <w:proofErr w:type="gramEnd"/>
      <w:r w:rsidRPr="00C315C3">
        <w:rPr>
          <w:rFonts w:ascii="Times New Roman" w:hAnsi="Times New Roman"/>
          <w:sz w:val="24"/>
          <w:szCs w:val="24"/>
        </w:rPr>
        <w:t xml:space="preserve"> </w:t>
      </w:r>
      <w:r w:rsidRPr="00C315C3">
        <w:rPr>
          <w:rFonts w:ascii="Times New Roman" w:hAnsi="Times New Roman"/>
          <w:sz w:val="24"/>
          <w:szCs w:val="24"/>
          <w:highlight w:val="yellow"/>
        </w:rPr>
        <w:t>calculated,</w:t>
      </w:r>
      <w:r w:rsidRPr="00C315C3">
        <w:rPr>
          <w:rFonts w:ascii="Times New Roman" w:hAnsi="Times New Roman"/>
          <w:sz w:val="24"/>
          <w:szCs w:val="24"/>
        </w:rPr>
        <w:t xml:space="preserve"> and the data were statistically </w:t>
      </w:r>
      <w:proofErr w:type="spellStart"/>
      <w:r w:rsidRPr="00C315C3">
        <w:rPr>
          <w:rFonts w:ascii="Times New Roman" w:hAnsi="Times New Roman"/>
          <w:sz w:val="24"/>
          <w:szCs w:val="24"/>
        </w:rPr>
        <w:t>analysed</w:t>
      </w:r>
      <w:proofErr w:type="spellEnd"/>
      <w:r w:rsidRPr="00C315C3">
        <w:rPr>
          <w:rFonts w:ascii="Times New Roman" w:hAnsi="Times New Roman"/>
          <w:sz w:val="24"/>
          <w:szCs w:val="24"/>
        </w:rPr>
        <w:t xml:space="preserve"> and compared.</w:t>
      </w:r>
    </w:p>
    <w:p w14:paraId="413E7246" w14:textId="77777777" w:rsidR="00BD6DD7" w:rsidRPr="00C315C3" w:rsidRDefault="00BD6DD7" w:rsidP="00BD6DD7">
      <w:pPr>
        <w:pStyle w:val="BodyText"/>
        <w:spacing w:line="360" w:lineRule="auto"/>
        <w:rPr>
          <w:rFonts w:ascii="Times New Roman" w:hAnsi="Times New Roman" w:cs="Times New Roman"/>
          <w:b/>
          <w:sz w:val="24"/>
          <w:szCs w:val="24"/>
        </w:rPr>
      </w:pPr>
      <w:r w:rsidRPr="00C315C3">
        <w:rPr>
          <w:rFonts w:ascii="Times New Roman" w:hAnsi="Times New Roman" w:cs="Times New Roman"/>
          <w:b/>
          <w:sz w:val="24"/>
          <w:szCs w:val="24"/>
        </w:rPr>
        <w:t xml:space="preserve">Results and </w:t>
      </w:r>
      <w:r w:rsidR="002F24B1" w:rsidRPr="00C315C3">
        <w:rPr>
          <w:rFonts w:ascii="Times New Roman" w:hAnsi="Times New Roman" w:cs="Times New Roman"/>
          <w:b/>
          <w:sz w:val="24"/>
          <w:szCs w:val="24"/>
        </w:rPr>
        <w:t>D</w:t>
      </w:r>
      <w:r w:rsidRPr="00C315C3">
        <w:rPr>
          <w:rFonts w:ascii="Times New Roman" w:hAnsi="Times New Roman" w:cs="Times New Roman"/>
          <w:b/>
          <w:sz w:val="24"/>
          <w:szCs w:val="24"/>
        </w:rPr>
        <w:t>iscussion</w:t>
      </w:r>
    </w:p>
    <w:p w14:paraId="13B2C924" w14:textId="77777777" w:rsidR="00CB05AB" w:rsidRPr="00C315C3" w:rsidRDefault="00A9122B" w:rsidP="00781E90">
      <w:pPr>
        <w:spacing w:after="160" w:line="360" w:lineRule="auto"/>
        <w:ind w:firstLine="720"/>
        <w:jc w:val="both"/>
        <w:rPr>
          <w:rFonts w:ascii="Times New Roman" w:eastAsia="Times New Roman" w:hAnsi="Times New Roman" w:cs="Times New Roman"/>
          <w:b/>
          <w:sz w:val="24"/>
          <w:szCs w:val="24"/>
        </w:rPr>
      </w:pPr>
      <w:r w:rsidRPr="00C315C3">
        <w:rPr>
          <w:rFonts w:ascii="Times New Roman" w:hAnsi="Times New Roman"/>
          <w:sz w:val="24"/>
          <w:szCs w:val="24"/>
        </w:rPr>
        <w:t>The field experiment</w:t>
      </w:r>
      <w:r w:rsidRPr="00C315C3">
        <w:rPr>
          <w:rFonts w:ascii="Times New Roman" w:hAnsi="Times New Roman"/>
          <w:sz w:val="24"/>
          <w:szCs w:val="24"/>
          <w:highlight w:val="yellow"/>
        </w:rPr>
        <w:t xml:space="preserve"> was</w:t>
      </w:r>
      <w:r w:rsidRPr="00C315C3">
        <w:rPr>
          <w:rFonts w:ascii="Times New Roman" w:hAnsi="Times New Roman"/>
          <w:sz w:val="24"/>
          <w:szCs w:val="24"/>
        </w:rPr>
        <w:t xml:space="preserve"> conducted to evaluate </w:t>
      </w:r>
      <w:r w:rsidRPr="00C315C3">
        <w:rPr>
          <w:rFonts w:ascii="Times New Roman" w:hAnsi="Times New Roman" w:cs="Times New Roman"/>
          <w:sz w:val="24"/>
          <w:szCs w:val="24"/>
        </w:rPr>
        <w:t xml:space="preserve">integrated pest management of </w:t>
      </w:r>
      <w:r w:rsidRPr="00C315C3">
        <w:rPr>
          <w:rFonts w:ascii="Times New Roman" w:hAnsi="Times New Roman" w:cs="Times New Roman"/>
          <w:sz w:val="24"/>
          <w:szCs w:val="24"/>
          <w:highlight w:val="yellow"/>
        </w:rPr>
        <w:t>the thrips</w:t>
      </w:r>
      <w:r w:rsidRPr="00C315C3">
        <w:rPr>
          <w:rFonts w:ascii="Times New Roman" w:hAnsi="Times New Roman" w:cs="Times New Roman"/>
          <w:sz w:val="24"/>
          <w:szCs w:val="24"/>
        </w:rPr>
        <w:t xml:space="preserve"> and hopper complex in mango (var.: Imam </w:t>
      </w:r>
      <w:proofErr w:type="spellStart"/>
      <w:r w:rsidRPr="00C315C3">
        <w:rPr>
          <w:rFonts w:ascii="Times New Roman" w:hAnsi="Times New Roman" w:cs="Times New Roman"/>
          <w:sz w:val="24"/>
          <w:szCs w:val="24"/>
        </w:rPr>
        <w:t>Pasand</w:t>
      </w:r>
      <w:proofErr w:type="spellEnd"/>
      <w:r w:rsidRPr="00C315C3">
        <w:rPr>
          <w:rFonts w:ascii="Times New Roman" w:hAnsi="Times New Roman" w:cs="Times New Roman"/>
          <w:sz w:val="24"/>
          <w:szCs w:val="24"/>
        </w:rPr>
        <w:t>)</w:t>
      </w:r>
      <w:r w:rsidRPr="00C315C3">
        <w:rPr>
          <w:rFonts w:ascii="Times New Roman" w:hAnsi="Times New Roman"/>
          <w:sz w:val="24"/>
          <w:szCs w:val="24"/>
        </w:rPr>
        <w:t xml:space="preserve"> at </w:t>
      </w:r>
      <w:proofErr w:type="spellStart"/>
      <w:r w:rsidRPr="00C315C3">
        <w:rPr>
          <w:rFonts w:ascii="Times New Roman" w:hAnsi="Times New Roman"/>
          <w:sz w:val="24"/>
          <w:szCs w:val="24"/>
        </w:rPr>
        <w:t>Bannihalli</w:t>
      </w:r>
      <w:proofErr w:type="spellEnd"/>
      <w:r w:rsidRPr="00C315C3">
        <w:rPr>
          <w:rFonts w:ascii="Times New Roman" w:hAnsi="Times New Roman"/>
          <w:sz w:val="24"/>
          <w:szCs w:val="24"/>
        </w:rPr>
        <w:t xml:space="preserve"> village, </w:t>
      </w:r>
      <w:proofErr w:type="spellStart"/>
      <w:r w:rsidRPr="00C315C3">
        <w:rPr>
          <w:rFonts w:ascii="Times New Roman" w:hAnsi="Times New Roman"/>
          <w:sz w:val="24"/>
          <w:szCs w:val="24"/>
          <w:highlight w:val="yellow"/>
        </w:rPr>
        <w:t>Karimangalam</w:t>
      </w:r>
      <w:proofErr w:type="spellEnd"/>
      <w:r w:rsidRPr="00C315C3">
        <w:rPr>
          <w:rFonts w:ascii="Times New Roman" w:hAnsi="Times New Roman"/>
          <w:sz w:val="24"/>
          <w:szCs w:val="24"/>
        </w:rPr>
        <w:t xml:space="preserve"> block, </w:t>
      </w:r>
      <w:r w:rsidRPr="00C315C3">
        <w:rPr>
          <w:rFonts w:ascii="Times New Roman" w:hAnsi="Times New Roman"/>
          <w:sz w:val="24"/>
          <w:szCs w:val="24"/>
          <w:highlight w:val="yellow"/>
        </w:rPr>
        <w:t>Dharmapuri,</w:t>
      </w:r>
      <w:r w:rsidRPr="00C315C3">
        <w:rPr>
          <w:rFonts w:ascii="Times New Roman" w:hAnsi="Times New Roman"/>
          <w:sz w:val="24"/>
          <w:szCs w:val="24"/>
        </w:rPr>
        <w:t xml:space="preserve"> </w:t>
      </w:r>
      <w:r w:rsidRPr="00C315C3">
        <w:rPr>
          <w:rFonts w:ascii="Times New Roman" w:hAnsi="Times New Roman"/>
          <w:sz w:val="24"/>
          <w:szCs w:val="24"/>
          <w:highlight w:val="yellow"/>
        </w:rPr>
        <w:t>where</w:t>
      </w:r>
      <w:r w:rsidRPr="00C315C3">
        <w:rPr>
          <w:rFonts w:ascii="Times New Roman" w:hAnsi="Times New Roman"/>
          <w:sz w:val="24"/>
          <w:szCs w:val="24"/>
        </w:rPr>
        <w:t xml:space="preserve"> the thrips and hopper </w:t>
      </w:r>
      <w:r w:rsidRPr="00C315C3">
        <w:rPr>
          <w:rFonts w:ascii="Times New Roman" w:hAnsi="Times New Roman"/>
          <w:sz w:val="24"/>
          <w:szCs w:val="24"/>
          <w:highlight w:val="yellow"/>
        </w:rPr>
        <w:t>populations</w:t>
      </w:r>
      <w:r w:rsidRPr="00C315C3">
        <w:rPr>
          <w:rFonts w:ascii="Times New Roman" w:hAnsi="Times New Roman"/>
          <w:sz w:val="24"/>
          <w:szCs w:val="24"/>
        </w:rPr>
        <w:t xml:space="preserve"> ranged from </w:t>
      </w:r>
      <w:r w:rsidRPr="00C315C3">
        <w:rPr>
          <w:rFonts w:ascii="Times New Roman" w:hAnsi="Times New Roman"/>
          <w:sz w:val="24"/>
          <w:szCs w:val="24"/>
          <w:highlight w:val="yellow"/>
        </w:rPr>
        <w:t>18.66–19.63 and 5.12–5.91 Nos./panicle</w:t>
      </w:r>
      <w:r w:rsidRPr="00C315C3">
        <w:rPr>
          <w:rFonts w:ascii="Times New Roman" w:hAnsi="Times New Roman"/>
          <w:sz w:val="24"/>
          <w:szCs w:val="24"/>
        </w:rPr>
        <w:t xml:space="preserve">, respectively (Table 1). </w:t>
      </w:r>
      <w:r w:rsidRPr="00C315C3">
        <w:rPr>
          <w:rFonts w:ascii="Times New Roman" w:hAnsi="Times New Roman"/>
          <w:sz w:val="24"/>
          <w:szCs w:val="24"/>
          <w:highlight w:val="yellow"/>
        </w:rPr>
        <w:t>Observations</w:t>
      </w:r>
      <w:r w:rsidRPr="00C315C3">
        <w:rPr>
          <w:rFonts w:ascii="Times New Roman" w:hAnsi="Times New Roman"/>
          <w:sz w:val="24"/>
          <w:szCs w:val="24"/>
        </w:rPr>
        <w:t xml:space="preserve"> after treatment </w:t>
      </w:r>
      <w:r w:rsidRPr="00C315C3">
        <w:rPr>
          <w:rFonts w:ascii="Times New Roman" w:hAnsi="Times New Roman"/>
          <w:sz w:val="24"/>
          <w:szCs w:val="24"/>
          <w:highlight w:val="yellow"/>
        </w:rPr>
        <w:t>application</w:t>
      </w:r>
      <w:r w:rsidRPr="00C315C3">
        <w:rPr>
          <w:rFonts w:ascii="Times New Roman" w:hAnsi="Times New Roman"/>
          <w:sz w:val="24"/>
          <w:szCs w:val="24"/>
        </w:rPr>
        <w:t xml:space="preserve"> revealed that </w:t>
      </w:r>
      <w:r w:rsidRPr="00C315C3">
        <w:rPr>
          <w:rFonts w:ascii="Times New Roman" w:hAnsi="Times New Roman" w:cs="Times New Roman"/>
        </w:rPr>
        <w:t>Module II</w:t>
      </w:r>
      <w:r w:rsidRPr="00C315C3">
        <w:rPr>
          <w:rFonts w:ascii="Times New Roman" w:hAnsi="Times New Roman"/>
          <w:sz w:val="24"/>
          <w:szCs w:val="24"/>
        </w:rPr>
        <w:t xml:space="preserve"> </w:t>
      </w:r>
      <w:r w:rsidRPr="00C315C3">
        <w:rPr>
          <w:rFonts w:ascii="Times New Roman" w:hAnsi="Times New Roman"/>
          <w:sz w:val="24"/>
          <w:szCs w:val="24"/>
          <w:highlight w:val="yellow"/>
        </w:rPr>
        <w:t>recorded the lowest mean thrips and hopper populations following the first spray (7.58 and 3.45 Nos./</w:t>
      </w:r>
      <w:proofErr w:type="gramStart"/>
      <w:r w:rsidRPr="00C315C3">
        <w:rPr>
          <w:rFonts w:ascii="Times New Roman" w:hAnsi="Times New Roman"/>
          <w:sz w:val="24"/>
          <w:szCs w:val="24"/>
          <w:highlight w:val="yellow"/>
        </w:rPr>
        <w:t>panicle)</w:t>
      </w:r>
      <w:r w:rsidRPr="00C315C3">
        <w:rPr>
          <w:rFonts w:ascii="Times New Roman" w:hAnsi="Times New Roman"/>
          <w:sz w:val="24"/>
          <w:szCs w:val="24"/>
        </w:rPr>
        <w:t xml:space="preserve">  followed</w:t>
      </w:r>
      <w:proofErr w:type="gramEnd"/>
      <w:r w:rsidRPr="00C315C3">
        <w:rPr>
          <w:rFonts w:ascii="Times New Roman" w:hAnsi="Times New Roman"/>
          <w:sz w:val="24"/>
          <w:szCs w:val="24"/>
        </w:rPr>
        <w:t xml:space="preserve"> by </w:t>
      </w:r>
      <w:r w:rsidRPr="00C315C3">
        <w:rPr>
          <w:rFonts w:ascii="Times New Roman" w:hAnsi="Times New Roman" w:cs="Times New Roman"/>
        </w:rPr>
        <w:t xml:space="preserve">Module </w:t>
      </w:r>
      <w:proofErr w:type="gramStart"/>
      <w:r w:rsidRPr="00C315C3">
        <w:rPr>
          <w:rFonts w:ascii="Times New Roman" w:hAnsi="Times New Roman" w:cs="Times New Roman"/>
        </w:rPr>
        <w:t>I</w:t>
      </w:r>
      <w:r w:rsidRPr="00C315C3">
        <w:rPr>
          <w:rFonts w:ascii="Times New Roman" w:hAnsi="Times New Roman"/>
          <w:sz w:val="24"/>
          <w:szCs w:val="24"/>
        </w:rPr>
        <w:t xml:space="preserve">  (</w:t>
      </w:r>
      <w:proofErr w:type="gramEnd"/>
      <w:r w:rsidRPr="00C315C3">
        <w:rPr>
          <w:rFonts w:ascii="Times New Roman" w:hAnsi="Times New Roman"/>
          <w:sz w:val="24"/>
          <w:szCs w:val="24"/>
        </w:rPr>
        <w:t>10.31 and 4.06 Nos./panicle), whereas</w:t>
      </w:r>
      <w:r w:rsidRPr="00C315C3">
        <w:rPr>
          <w:rFonts w:ascii="Times New Roman" w:hAnsi="Times New Roman"/>
          <w:sz w:val="24"/>
          <w:szCs w:val="24"/>
          <w:highlight w:val="yellow"/>
        </w:rPr>
        <w:t xml:space="preserve"> the</w:t>
      </w:r>
      <w:r w:rsidRPr="00C315C3">
        <w:rPr>
          <w:rFonts w:ascii="Times New Roman" w:hAnsi="Times New Roman"/>
          <w:sz w:val="24"/>
          <w:szCs w:val="24"/>
        </w:rPr>
        <w:t xml:space="preserve"> </w:t>
      </w:r>
      <w:r w:rsidRPr="00C315C3">
        <w:rPr>
          <w:rFonts w:ascii="Times New Roman" w:hAnsi="Times New Roman" w:cs="Times New Roman"/>
        </w:rPr>
        <w:t xml:space="preserve">farmer’s practice </w:t>
      </w:r>
      <w:r w:rsidRPr="00C315C3">
        <w:rPr>
          <w:rFonts w:ascii="Times New Roman" w:hAnsi="Times New Roman"/>
          <w:sz w:val="24"/>
          <w:szCs w:val="24"/>
        </w:rPr>
        <w:t xml:space="preserve">recorded </w:t>
      </w:r>
      <w:r w:rsidRPr="00C315C3">
        <w:rPr>
          <w:rFonts w:ascii="Times New Roman" w:hAnsi="Times New Roman"/>
          <w:sz w:val="24"/>
          <w:szCs w:val="24"/>
          <w:highlight w:val="yellow"/>
        </w:rPr>
        <w:t>maxima</w:t>
      </w:r>
      <w:r w:rsidRPr="00C315C3">
        <w:rPr>
          <w:rFonts w:ascii="Times New Roman" w:hAnsi="Times New Roman"/>
          <w:sz w:val="24"/>
          <w:szCs w:val="24"/>
        </w:rPr>
        <w:t xml:space="preserve"> of 12.48</w:t>
      </w:r>
      <w:r w:rsidRPr="00C315C3">
        <w:rPr>
          <w:rFonts w:ascii="Times New Roman" w:hAnsi="Times New Roman" w:cs="Times New Roman"/>
          <w:sz w:val="24"/>
          <w:szCs w:val="24"/>
        </w:rPr>
        <w:t xml:space="preserve"> and 5.88 </w:t>
      </w:r>
      <w:proofErr w:type="gramStart"/>
      <w:r w:rsidRPr="00C315C3">
        <w:rPr>
          <w:rFonts w:ascii="Times New Roman" w:hAnsi="Times New Roman"/>
          <w:sz w:val="24"/>
          <w:szCs w:val="24"/>
        </w:rPr>
        <w:t>Nos../</w:t>
      </w:r>
      <w:proofErr w:type="gramEnd"/>
      <w:r w:rsidRPr="00C315C3">
        <w:rPr>
          <w:rFonts w:ascii="Times New Roman" w:hAnsi="Times New Roman"/>
          <w:sz w:val="24"/>
          <w:szCs w:val="24"/>
        </w:rPr>
        <w:t xml:space="preserve"> panicle </w:t>
      </w:r>
      <w:r w:rsidRPr="00C315C3">
        <w:rPr>
          <w:rFonts w:ascii="Times New Roman" w:hAnsi="Times New Roman"/>
          <w:sz w:val="24"/>
          <w:szCs w:val="24"/>
          <w:highlight w:val="yellow"/>
        </w:rPr>
        <w:t>as means of observations at 7 and 14 days after the first spray</w:t>
      </w:r>
      <w:r w:rsidRPr="00C315C3">
        <w:rPr>
          <w:rFonts w:ascii="Times New Roman" w:hAnsi="Times New Roman"/>
          <w:sz w:val="24"/>
          <w:szCs w:val="24"/>
        </w:rPr>
        <w:t xml:space="preserve"> (Table 1). </w:t>
      </w:r>
      <w:r w:rsidRPr="00C315C3">
        <w:rPr>
          <w:rFonts w:ascii="Times New Roman" w:hAnsi="Times New Roman"/>
          <w:sz w:val="24"/>
          <w:szCs w:val="24"/>
          <w:highlight w:val="yellow"/>
        </w:rPr>
        <w:t>A similar</w:t>
      </w:r>
      <w:r w:rsidRPr="00C315C3">
        <w:rPr>
          <w:rFonts w:ascii="Times New Roman" w:hAnsi="Times New Roman"/>
          <w:sz w:val="24"/>
          <w:szCs w:val="24"/>
        </w:rPr>
        <w:t xml:space="preserve"> trend was observed after </w:t>
      </w:r>
      <w:r w:rsidRPr="00C315C3">
        <w:rPr>
          <w:rFonts w:ascii="Times New Roman" w:hAnsi="Times New Roman"/>
          <w:sz w:val="24"/>
          <w:szCs w:val="24"/>
          <w:highlight w:val="yellow"/>
        </w:rPr>
        <w:t xml:space="preserve">the </w:t>
      </w:r>
      <w:r w:rsidRPr="00C315C3">
        <w:rPr>
          <w:rFonts w:ascii="Times New Roman" w:hAnsi="Times New Roman"/>
          <w:sz w:val="24"/>
          <w:szCs w:val="24"/>
        </w:rPr>
        <w:t xml:space="preserve">second spray.  </w:t>
      </w:r>
      <w:r w:rsidRPr="00C315C3">
        <w:rPr>
          <w:rFonts w:ascii="Times New Roman" w:hAnsi="Times New Roman"/>
          <w:sz w:val="24"/>
          <w:szCs w:val="24"/>
          <w:highlight w:val="yellow"/>
        </w:rPr>
        <w:t>After</w:t>
      </w:r>
      <w:r w:rsidRPr="00C315C3">
        <w:rPr>
          <w:rFonts w:ascii="Times New Roman" w:hAnsi="Times New Roman"/>
          <w:sz w:val="24"/>
          <w:szCs w:val="24"/>
        </w:rPr>
        <w:t xml:space="preserve"> two </w:t>
      </w:r>
      <w:r w:rsidRPr="00C315C3">
        <w:rPr>
          <w:rFonts w:ascii="Times New Roman" w:hAnsi="Times New Roman"/>
          <w:sz w:val="24"/>
          <w:szCs w:val="24"/>
          <w:highlight w:val="yellow"/>
        </w:rPr>
        <w:t>sprays,</w:t>
      </w:r>
      <w:r w:rsidRPr="00C315C3">
        <w:rPr>
          <w:rFonts w:ascii="Times New Roman" w:hAnsi="Times New Roman"/>
          <w:sz w:val="24"/>
          <w:szCs w:val="24"/>
        </w:rPr>
        <w:t xml:space="preserve"> th</w:t>
      </w:r>
      <w:r w:rsidRPr="00C315C3">
        <w:rPr>
          <w:rFonts w:ascii="Times New Roman" w:hAnsi="Times New Roman" w:cs="Times New Roman"/>
        </w:rPr>
        <w:t xml:space="preserve">e </w:t>
      </w:r>
      <w:r w:rsidRPr="00C315C3">
        <w:rPr>
          <w:rFonts w:ascii="Times New Roman" w:hAnsi="Times New Roman" w:cs="Times New Roman"/>
          <w:highlight w:val="yellow"/>
        </w:rPr>
        <w:t>m</w:t>
      </w:r>
      <w:r w:rsidRPr="00C315C3">
        <w:rPr>
          <w:rFonts w:ascii="Times New Roman" w:hAnsi="Times New Roman"/>
          <w:sz w:val="24"/>
          <w:szCs w:val="24"/>
          <w:highlight w:val="yellow"/>
        </w:rPr>
        <w:t>ean</w:t>
      </w:r>
      <w:r w:rsidRPr="00C315C3">
        <w:rPr>
          <w:rFonts w:ascii="Times New Roman" w:hAnsi="Times New Roman"/>
          <w:sz w:val="24"/>
          <w:szCs w:val="24"/>
        </w:rPr>
        <w:t xml:space="preserve"> thrips and hopper </w:t>
      </w:r>
      <w:r w:rsidRPr="00C315C3">
        <w:rPr>
          <w:rFonts w:ascii="Times New Roman" w:hAnsi="Times New Roman"/>
          <w:sz w:val="24"/>
          <w:szCs w:val="24"/>
          <w:highlight w:val="yellow"/>
        </w:rPr>
        <w:t>populations were lower in Module II</w:t>
      </w:r>
      <w:r w:rsidRPr="00C315C3">
        <w:rPr>
          <w:rFonts w:ascii="Times New Roman" w:hAnsi="Times New Roman"/>
          <w:sz w:val="24"/>
          <w:szCs w:val="24"/>
        </w:rPr>
        <w:t xml:space="preserve"> (4.03 and 3.36 Nos./panicle) </w:t>
      </w:r>
      <w:r w:rsidRPr="00C315C3">
        <w:rPr>
          <w:rFonts w:ascii="Times New Roman" w:hAnsi="Times New Roman"/>
          <w:sz w:val="24"/>
          <w:szCs w:val="24"/>
          <w:highlight w:val="yellow"/>
        </w:rPr>
        <w:t>than</w:t>
      </w:r>
      <w:r w:rsidRPr="00C315C3">
        <w:rPr>
          <w:rFonts w:ascii="Times New Roman" w:hAnsi="Times New Roman"/>
          <w:sz w:val="24"/>
          <w:szCs w:val="24"/>
        </w:rPr>
        <w:t xml:space="preserve"> </w:t>
      </w:r>
      <w:r w:rsidRPr="00C315C3">
        <w:rPr>
          <w:rFonts w:ascii="Times New Roman" w:hAnsi="Times New Roman"/>
          <w:sz w:val="24"/>
          <w:szCs w:val="24"/>
          <w:highlight w:val="yellow"/>
        </w:rPr>
        <w:t>in</w:t>
      </w:r>
      <w:r w:rsidRPr="00C315C3">
        <w:rPr>
          <w:rFonts w:ascii="Times New Roman" w:hAnsi="Times New Roman"/>
          <w:sz w:val="24"/>
          <w:szCs w:val="24"/>
        </w:rPr>
        <w:t xml:space="preserve"> Module I (4.97 and </w:t>
      </w:r>
      <w:proofErr w:type="gramStart"/>
      <w:r w:rsidRPr="00C315C3">
        <w:rPr>
          <w:rFonts w:ascii="Times New Roman" w:hAnsi="Times New Roman"/>
          <w:sz w:val="24"/>
          <w:szCs w:val="24"/>
        </w:rPr>
        <w:t>4.35  Nos.</w:t>
      </w:r>
      <w:proofErr w:type="gramEnd"/>
      <w:r w:rsidRPr="00C315C3">
        <w:rPr>
          <w:rFonts w:ascii="Times New Roman" w:hAnsi="Times New Roman"/>
          <w:sz w:val="24"/>
          <w:szCs w:val="24"/>
        </w:rPr>
        <w:t xml:space="preserve">/panicle), and </w:t>
      </w:r>
      <w:r w:rsidRPr="00C315C3">
        <w:rPr>
          <w:rFonts w:ascii="Times New Roman" w:hAnsi="Times New Roman" w:cs="Times New Roman"/>
          <w:highlight w:val="yellow"/>
        </w:rPr>
        <w:t xml:space="preserve">under the </w:t>
      </w:r>
      <w:r w:rsidRPr="00C315C3">
        <w:rPr>
          <w:rFonts w:ascii="Times New Roman" w:hAnsi="Times New Roman" w:cs="Times New Roman"/>
        </w:rPr>
        <w:t xml:space="preserve">farmer’s practice </w:t>
      </w:r>
      <w:r w:rsidRPr="00C315C3">
        <w:rPr>
          <w:rFonts w:ascii="Times New Roman" w:hAnsi="Times New Roman"/>
          <w:sz w:val="24"/>
          <w:szCs w:val="24"/>
        </w:rPr>
        <w:t xml:space="preserve">(11.87 and 7.75 Nos./panicle) (Table 1). After three </w:t>
      </w:r>
      <w:r w:rsidRPr="00C315C3">
        <w:rPr>
          <w:rFonts w:ascii="Times New Roman" w:hAnsi="Times New Roman"/>
          <w:sz w:val="24"/>
          <w:szCs w:val="24"/>
          <w:highlight w:val="yellow"/>
        </w:rPr>
        <w:t>sprays,</w:t>
      </w:r>
      <w:r w:rsidRPr="00C315C3">
        <w:rPr>
          <w:rFonts w:ascii="Times New Roman" w:hAnsi="Times New Roman"/>
          <w:sz w:val="24"/>
          <w:szCs w:val="24"/>
        </w:rPr>
        <w:t xml:space="preserve"> the mean thrips and hopper </w:t>
      </w:r>
      <w:r w:rsidRPr="00C315C3">
        <w:rPr>
          <w:rFonts w:ascii="Times New Roman" w:hAnsi="Times New Roman"/>
          <w:sz w:val="24"/>
          <w:szCs w:val="24"/>
          <w:highlight w:val="yellow"/>
        </w:rPr>
        <w:t>populations</w:t>
      </w:r>
      <w:r w:rsidRPr="00C315C3">
        <w:rPr>
          <w:rFonts w:ascii="Times New Roman" w:hAnsi="Times New Roman"/>
          <w:sz w:val="24"/>
          <w:szCs w:val="24"/>
        </w:rPr>
        <w:t xml:space="preserve"> </w:t>
      </w:r>
      <w:r w:rsidRPr="00C315C3">
        <w:rPr>
          <w:rFonts w:ascii="Times New Roman" w:hAnsi="Times New Roman"/>
          <w:sz w:val="24"/>
          <w:szCs w:val="24"/>
          <w:highlight w:val="yellow"/>
        </w:rPr>
        <w:t>were</w:t>
      </w:r>
      <w:r w:rsidRPr="00C315C3">
        <w:rPr>
          <w:rFonts w:ascii="Times New Roman" w:hAnsi="Times New Roman"/>
          <w:sz w:val="24"/>
          <w:szCs w:val="24"/>
        </w:rPr>
        <w:t xml:space="preserve"> </w:t>
      </w:r>
      <w:r w:rsidRPr="00C315C3">
        <w:rPr>
          <w:rFonts w:ascii="Times New Roman" w:hAnsi="Times New Roman"/>
          <w:sz w:val="24"/>
          <w:szCs w:val="24"/>
          <w:highlight w:val="yellow"/>
        </w:rPr>
        <w:t>2.90 and 2.855 Nos./panicle</w:t>
      </w:r>
      <w:r w:rsidRPr="00C315C3">
        <w:rPr>
          <w:rFonts w:ascii="Times New Roman" w:hAnsi="Times New Roman"/>
          <w:sz w:val="24"/>
          <w:szCs w:val="24"/>
        </w:rPr>
        <w:t xml:space="preserve"> in Module </w:t>
      </w:r>
      <w:r w:rsidRPr="00C315C3">
        <w:rPr>
          <w:rFonts w:ascii="Times New Roman" w:hAnsi="Times New Roman"/>
          <w:sz w:val="24"/>
          <w:szCs w:val="24"/>
          <w:highlight w:val="yellow"/>
        </w:rPr>
        <w:t>II,</w:t>
      </w:r>
      <w:r w:rsidRPr="00C315C3">
        <w:rPr>
          <w:rFonts w:ascii="Times New Roman" w:hAnsi="Times New Roman"/>
          <w:sz w:val="24"/>
          <w:szCs w:val="24"/>
        </w:rPr>
        <w:t xml:space="preserve"> whereas Module I recorded </w:t>
      </w:r>
      <w:r w:rsidRPr="00C315C3">
        <w:rPr>
          <w:rFonts w:ascii="Times New Roman" w:hAnsi="Times New Roman"/>
          <w:sz w:val="24"/>
          <w:szCs w:val="24"/>
          <w:highlight w:val="yellow"/>
        </w:rPr>
        <w:t>4.60 and 3.33 Nos./</w:t>
      </w:r>
      <w:proofErr w:type="gramStart"/>
      <w:r w:rsidRPr="00C315C3">
        <w:rPr>
          <w:rFonts w:ascii="Times New Roman" w:hAnsi="Times New Roman"/>
          <w:sz w:val="24"/>
          <w:szCs w:val="24"/>
          <w:highlight w:val="yellow"/>
        </w:rPr>
        <w:t>panicle</w:t>
      </w:r>
      <w:r w:rsidRPr="00C315C3">
        <w:rPr>
          <w:rFonts w:ascii="Times New Roman" w:hAnsi="Times New Roman"/>
          <w:sz w:val="24"/>
          <w:szCs w:val="24"/>
        </w:rPr>
        <w:t>,  respectively</w:t>
      </w:r>
      <w:proofErr w:type="gramEnd"/>
      <w:r w:rsidRPr="00C315C3">
        <w:rPr>
          <w:rFonts w:ascii="Times New Roman" w:hAnsi="Times New Roman"/>
          <w:sz w:val="24"/>
          <w:szCs w:val="24"/>
        </w:rPr>
        <w:t xml:space="preserve">. </w:t>
      </w:r>
      <w:r w:rsidRPr="00C315C3">
        <w:rPr>
          <w:rFonts w:ascii="Times New Roman" w:hAnsi="Times New Roman"/>
          <w:sz w:val="24"/>
          <w:szCs w:val="24"/>
          <w:highlight w:val="yellow"/>
        </w:rPr>
        <w:t>The maximum</w:t>
      </w:r>
      <w:r w:rsidRPr="00C315C3">
        <w:rPr>
          <w:rFonts w:ascii="Times New Roman" w:hAnsi="Times New Roman"/>
          <w:sz w:val="24"/>
          <w:szCs w:val="24"/>
        </w:rPr>
        <w:t xml:space="preserve"> mean thrips and hopper</w:t>
      </w:r>
      <w:r w:rsidRPr="00C315C3">
        <w:rPr>
          <w:rFonts w:ascii="Times New Roman" w:hAnsi="Times New Roman"/>
          <w:sz w:val="24"/>
          <w:szCs w:val="24"/>
          <w:highlight w:val="yellow"/>
        </w:rPr>
        <w:t xml:space="preserve"> populations</w:t>
      </w:r>
      <w:r w:rsidRPr="00C315C3">
        <w:rPr>
          <w:rFonts w:ascii="Times New Roman" w:hAnsi="Times New Roman"/>
          <w:sz w:val="24"/>
          <w:szCs w:val="24"/>
        </w:rPr>
        <w:t xml:space="preserve"> </w:t>
      </w:r>
      <w:r w:rsidRPr="00C315C3">
        <w:rPr>
          <w:rFonts w:ascii="Times New Roman" w:hAnsi="Times New Roman"/>
          <w:sz w:val="24"/>
          <w:szCs w:val="24"/>
          <w:highlight w:val="yellow"/>
        </w:rPr>
        <w:t>recorded</w:t>
      </w:r>
      <w:r w:rsidRPr="00C315C3">
        <w:rPr>
          <w:rFonts w:ascii="Times New Roman" w:hAnsi="Times New Roman"/>
          <w:sz w:val="24"/>
          <w:szCs w:val="24"/>
        </w:rPr>
        <w:t xml:space="preserve"> </w:t>
      </w:r>
      <w:r w:rsidRPr="00C315C3">
        <w:rPr>
          <w:rFonts w:ascii="Times New Roman" w:hAnsi="Times New Roman"/>
          <w:sz w:val="24"/>
          <w:szCs w:val="24"/>
          <w:highlight w:val="yellow"/>
        </w:rPr>
        <w:t>under the</w:t>
      </w:r>
      <w:r w:rsidRPr="00C315C3">
        <w:rPr>
          <w:rFonts w:ascii="Times New Roman" w:hAnsi="Times New Roman"/>
          <w:sz w:val="24"/>
          <w:szCs w:val="24"/>
        </w:rPr>
        <w:t xml:space="preserve"> </w:t>
      </w:r>
      <w:r w:rsidRPr="00C315C3">
        <w:rPr>
          <w:rFonts w:ascii="Times New Roman" w:hAnsi="Times New Roman" w:cs="Times New Roman"/>
        </w:rPr>
        <w:t xml:space="preserve">farmer’s practice </w:t>
      </w:r>
      <w:r w:rsidRPr="00C315C3">
        <w:rPr>
          <w:rFonts w:ascii="Times New Roman" w:hAnsi="Times New Roman"/>
          <w:sz w:val="24"/>
          <w:szCs w:val="24"/>
          <w:highlight w:val="yellow"/>
        </w:rPr>
        <w:t>were</w:t>
      </w:r>
      <w:r w:rsidRPr="00C315C3">
        <w:rPr>
          <w:rFonts w:ascii="Times New Roman" w:hAnsi="Times New Roman"/>
          <w:sz w:val="24"/>
          <w:szCs w:val="24"/>
        </w:rPr>
        <w:t xml:space="preserve"> </w:t>
      </w:r>
      <w:r w:rsidRPr="00C315C3">
        <w:rPr>
          <w:rFonts w:ascii="Times New Roman" w:hAnsi="Times New Roman"/>
          <w:sz w:val="24"/>
          <w:szCs w:val="24"/>
          <w:highlight w:val="yellow"/>
        </w:rPr>
        <w:t>9.94 and 7.44 Nos./panicle</w:t>
      </w:r>
      <w:r w:rsidRPr="00C315C3">
        <w:rPr>
          <w:rFonts w:ascii="Times New Roman" w:hAnsi="Times New Roman"/>
          <w:sz w:val="24"/>
          <w:szCs w:val="24"/>
        </w:rPr>
        <w:t xml:space="preserve">. </w:t>
      </w:r>
      <w:r w:rsidRPr="00C315C3">
        <w:rPr>
          <w:rFonts w:ascii="Times New Roman" w:hAnsi="Times New Roman"/>
          <w:sz w:val="24"/>
          <w:szCs w:val="24"/>
          <w:highlight w:val="yellow"/>
        </w:rPr>
        <w:t>The</w:t>
      </w:r>
      <w:r w:rsidRPr="00C315C3">
        <w:rPr>
          <w:rFonts w:ascii="Times New Roman" w:hAnsi="Times New Roman"/>
          <w:sz w:val="24"/>
          <w:szCs w:val="24"/>
        </w:rPr>
        <w:t xml:space="preserve"> </w:t>
      </w:r>
      <w:r w:rsidRPr="00C315C3">
        <w:rPr>
          <w:rFonts w:ascii="Times New Roman" w:hAnsi="Times New Roman"/>
          <w:sz w:val="24"/>
          <w:szCs w:val="24"/>
          <w:highlight w:val="yellow"/>
        </w:rPr>
        <w:t>percentage</w:t>
      </w:r>
      <w:r w:rsidRPr="00C315C3">
        <w:rPr>
          <w:rFonts w:ascii="Times New Roman" w:hAnsi="Times New Roman"/>
          <w:sz w:val="24"/>
          <w:szCs w:val="24"/>
        </w:rPr>
        <w:t xml:space="preserve"> reduction</w:t>
      </w:r>
      <w:r w:rsidRPr="00C315C3">
        <w:rPr>
          <w:rFonts w:ascii="Times New Roman" w:hAnsi="Times New Roman"/>
          <w:sz w:val="24"/>
          <w:szCs w:val="24"/>
          <w:highlight w:val="yellow"/>
        </w:rPr>
        <w:t xml:space="preserve"> relative to the</w:t>
      </w:r>
      <w:r w:rsidRPr="00C315C3">
        <w:rPr>
          <w:rFonts w:ascii="Times New Roman" w:hAnsi="Times New Roman"/>
          <w:sz w:val="24"/>
          <w:szCs w:val="24"/>
        </w:rPr>
        <w:t xml:space="preserve"> farmer’s practice was </w:t>
      </w:r>
      <w:r w:rsidRPr="00C315C3">
        <w:rPr>
          <w:rFonts w:ascii="Times New Roman" w:hAnsi="Times New Roman"/>
          <w:sz w:val="24"/>
          <w:szCs w:val="24"/>
          <w:highlight w:val="yellow"/>
        </w:rPr>
        <w:t>greatest</w:t>
      </w:r>
      <w:r w:rsidRPr="00C315C3">
        <w:rPr>
          <w:rFonts w:ascii="Times New Roman" w:hAnsi="Times New Roman"/>
          <w:sz w:val="24"/>
          <w:szCs w:val="24"/>
        </w:rPr>
        <w:t xml:space="preserve"> in </w:t>
      </w:r>
      <w:r w:rsidRPr="00C315C3">
        <w:rPr>
          <w:rFonts w:ascii="Times New Roman" w:hAnsi="Times New Roman" w:cs="Times New Roman"/>
          <w:highlight w:val="yellow"/>
        </w:rPr>
        <w:t>Module II (57.66% and 54.13% for thrips and hoppers, respectively), followed by Module I (41.99% and 44.16%, respectively)</w:t>
      </w:r>
      <w:r w:rsidRPr="00C315C3">
        <w:rPr>
          <w:rFonts w:ascii="Times New Roman" w:hAnsi="Times New Roman"/>
          <w:sz w:val="24"/>
          <w:szCs w:val="24"/>
        </w:rPr>
        <w:t xml:space="preserve">. </w:t>
      </w:r>
      <w:r w:rsidRPr="00C315C3">
        <w:rPr>
          <w:rFonts w:ascii="Times New Roman" w:hAnsi="Times New Roman"/>
          <w:sz w:val="24"/>
          <w:szCs w:val="24"/>
          <w:highlight w:val="yellow"/>
        </w:rPr>
        <w:t>Thrips-associated</w:t>
      </w:r>
      <w:r w:rsidRPr="00C315C3">
        <w:rPr>
          <w:rFonts w:ascii="Times New Roman" w:hAnsi="Times New Roman"/>
          <w:sz w:val="24"/>
          <w:szCs w:val="24"/>
        </w:rPr>
        <w:t xml:space="preserve"> fruit damage was </w:t>
      </w:r>
      <w:r w:rsidRPr="00C315C3">
        <w:rPr>
          <w:rFonts w:ascii="Times New Roman" w:hAnsi="Times New Roman"/>
          <w:sz w:val="24"/>
          <w:szCs w:val="24"/>
          <w:highlight w:val="yellow"/>
        </w:rPr>
        <w:t>lowest</w:t>
      </w:r>
      <w:r w:rsidRPr="00C315C3">
        <w:rPr>
          <w:rFonts w:ascii="Times New Roman" w:hAnsi="Times New Roman"/>
          <w:sz w:val="24"/>
          <w:szCs w:val="24"/>
        </w:rPr>
        <w:t xml:space="preserve"> in Module II (5.96 %) followed by Module I (14.12%) and farmer’s practice (22.35%). </w:t>
      </w:r>
      <w:r w:rsidRPr="00C315C3">
        <w:rPr>
          <w:rFonts w:ascii="Times New Roman" w:hAnsi="Times New Roman"/>
          <w:sz w:val="24"/>
          <w:szCs w:val="24"/>
          <w:highlight w:val="yellow"/>
        </w:rPr>
        <w:t>Mean</w:t>
      </w:r>
      <w:r w:rsidRPr="00C315C3">
        <w:rPr>
          <w:rFonts w:ascii="Times New Roman" w:hAnsi="Times New Roman"/>
          <w:sz w:val="24"/>
          <w:szCs w:val="24"/>
        </w:rPr>
        <w:t xml:space="preserve"> thrips </w:t>
      </w:r>
      <w:r w:rsidRPr="00C315C3">
        <w:rPr>
          <w:rFonts w:ascii="Times New Roman" w:hAnsi="Times New Roman"/>
          <w:sz w:val="24"/>
          <w:szCs w:val="24"/>
          <w:highlight w:val="yellow"/>
        </w:rPr>
        <w:t xml:space="preserve">trap catches </w:t>
      </w:r>
      <w:r w:rsidRPr="00C315C3">
        <w:rPr>
          <w:rFonts w:ascii="Times New Roman" w:hAnsi="Times New Roman"/>
          <w:sz w:val="24"/>
          <w:szCs w:val="24"/>
        </w:rPr>
        <w:t xml:space="preserve">were </w:t>
      </w:r>
      <w:r w:rsidRPr="00C315C3">
        <w:rPr>
          <w:rFonts w:ascii="Times New Roman" w:hAnsi="Times New Roman"/>
          <w:sz w:val="24"/>
          <w:szCs w:val="24"/>
          <w:highlight w:val="yellow"/>
        </w:rPr>
        <w:t>comparable</w:t>
      </w:r>
      <w:r w:rsidRPr="00C315C3">
        <w:rPr>
          <w:rFonts w:ascii="Times New Roman" w:hAnsi="Times New Roman"/>
          <w:sz w:val="24"/>
          <w:szCs w:val="24"/>
        </w:rPr>
        <w:t xml:space="preserve"> in </w:t>
      </w:r>
      <w:r w:rsidRPr="00C315C3">
        <w:rPr>
          <w:rFonts w:ascii="Times New Roman" w:hAnsi="Times New Roman"/>
          <w:sz w:val="24"/>
          <w:szCs w:val="24"/>
          <w:highlight w:val="yellow"/>
        </w:rPr>
        <w:t>Module</w:t>
      </w:r>
      <w:r w:rsidRPr="00C315C3">
        <w:rPr>
          <w:rFonts w:ascii="Times New Roman" w:hAnsi="Times New Roman"/>
          <w:sz w:val="24"/>
          <w:szCs w:val="24"/>
        </w:rPr>
        <w:t xml:space="preserve"> I (12.20 No. /trap) and Module II (11.29 No./trap).</w:t>
      </w:r>
      <w:r w:rsidR="00781E90" w:rsidRPr="00C315C3">
        <w:rPr>
          <w:rFonts w:ascii="Times New Roman" w:hAnsi="Times New Roman"/>
          <w:sz w:val="24"/>
          <w:szCs w:val="24"/>
        </w:rPr>
        <w:t xml:space="preserve">  </w:t>
      </w:r>
      <w:r w:rsidR="00781E90" w:rsidRPr="00C315C3">
        <w:rPr>
          <w:rFonts w:ascii="Times New Roman" w:hAnsi="Times New Roman"/>
          <w:sz w:val="24"/>
          <w:szCs w:val="24"/>
          <w:highlight w:val="yellow"/>
        </w:rPr>
        <w:t>Fruit yield</w:t>
      </w:r>
      <w:r w:rsidR="00781E90" w:rsidRPr="00C315C3">
        <w:rPr>
          <w:rFonts w:ascii="Times New Roman" w:hAnsi="Times New Roman"/>
          <w:sz w:val="24"/>
          <w:szCs w:val="24"/>
        </w:rPr>
        <w:t xml:space="preserve"> was highest </w:t>
      </w:r>
      <w:r w:rsidR="00781E90" w:rsidRPr="00C315C3">
        <w:rPr>
          <w:rFonts w:ascii="Times New Roman" w:hAnsi="Times New Roman"/>
          <w:sz w:val="24"/>
          <w:szCs w:val="24"/>
          <w:highlight w:val="yellow"/>
        </w:rPr>
        <w:t>in</w:t>
      </w:r>
      <w:r w:rsidR="00781E90" w:rsidRPr="00C315C3">
        <w:rPr>
          <w:rFonts w:ascii="Times New Roman" w:hAnsi="Times New Roman"/>
          <w:sz w:val="24"/>
          <w:szCs w:val="24"/>
        </w:rPr>
        <w:t xml:space="preserve"> Module T2 </w:t>
      </w:r>
      <w:r w:rsidR="00781E90" w:rsidRPr="00C315C3">
        <w:rPr>
          <w:rFonts w:ascii="Times New Roman" w:hAnsi="Times New Roman"/>
          <w:sz w:val="24"/>
          <w:szCs w:val="24"/>
          <w:highlight w:val="yellow"/>
        </w:rPr>
        <w:t>(52.35</w:t>
      </w:r>
      <w:r w:rsidR="00781E90" w:rsidRPr="00C315C3">
        <w:rPr>
          <w:rFonts w:ascii="Times New Roman" w:hAnsi="Times New Roman"/>
          <w:sz w:val="24"/>
          <w:szCs w:val="24"/>
        </w:rPr>
        <w:t xml:space="preserve"> </w:t>
      </w:r>
      <w:r w:rsidR="00781E90" w:rsidRPr="00C315C3">
        <w:rPr>
          <w:rFonts w:ascii="Times New Roman" w:hAnsi="Times New Roman"/>
          <w:sz w:val="24"/>
          <w:szCs w:val="24"/>
          <w:highlight w:val="yellow"/>
        </w:rPr>
        <w:t>kg/tree),</w:t>
      </w:r>
      <w:r w:rsidR="00781E90" w:rsidRPr="00C315C3">
        <w:rPr>
          <w:rFonts w:ascii="Times New Roman" w:hAnsi="Times New Roman"/>
          <w:sz w:val="24"/>
          <w:szCs w:val="24"/>
        </w:rPr>
        <w:t xml:space="preserve"> with </w:t>
      </w:r>
      <w:r w:rsidR="00781E90" w:rsidRPr="00C315C3">
        <w:rPr>
          <w:rFonts w:ascii="Times New Roman" w:hAnsi="Times New Roman"/>
          <w:sz w:val="24"/>
          <w:szCs w:val="24"/>
          <w:highlight w:val="yellow"/>
        </w:rPr>
        <w:t>a benefit–cost</w:t>
      </w:r>
      <w:r w:rsidR="00781E90" w:rsidRPr="00C315C3">
        <w:rPr>
          <w:rFonts w:ascii="Times New Roman" w:hAnsi="Times New Roman"/>
          <w:sz w:val="24"/>
          <w:szCs w:val="24"/>
        </w:rPr>
        <w:t xml:space="preserve"> ratio </w:t>
      </w:r>
      <w:r w:rsidR="00781E90" w:rsidRPr="00C315C3">
        <w:rPr>
          <w:rFonts w:ascii="Times New Roman" w:hAnsi="Times New Roman"/>
          <w:sz w:val="24"/>
          <w:szCs w:val="24"/>
          <w:highlight w:val="yellow"/>
        </w:rPr>
        <w:t xml:space="preserve">of </w:t>
      </w:r>
      <w:r w:rsidR="00781E90" w:rsidRPr="00C315C3">
        <w:rPr>
          <w:rFonts w:ascii="Times New Roman" w:eastAsia="MS Mincho" w:hAnsi="Times New Roman"/>
          <w:sz w:val="24"/>
          <w:szCs w:val="24"/>
          <w:highlight w:val="yellow"/>
          <w:lang w:val="en-IN" w:eastAsia="ja-JP"/>
        </w:rPr>
        <w:t>1.42</w:t>
      </w:r>
      <w:r w:rsidR="00781E90" w:rsidRPr="00C315C3">
        <w:rPr>
          <w:rFonts w:ascii="Times New Roman" w:hAnsi="Times New Roman"/>
          <w:sz w:val="24"/>
          <w:szCs w:val="24"/>
          <w:highlight w:val="yellow"/>
        </w:rPr>
        <w:t>,</w:t>
      </w:r>
      <w:r w:rsidR="00781E90" w:rsidRPr="00C315C3">
        <w:rPr>
          <w:rFonts w:ascii="Times New Roman" w:hAnsi="Times New Roman"/>
          <w:sz w:val="24"/>
          <w:szCs w:val="24"/>
        </w:rPr>
        <w:t xml:space="preserve"> followed by Module T1 </w:t>
      </w:r>
      <w:r w:rsidR="00781E90" w:rsidRPr="00C315C3">
        <w:rPr>
          <w:rFonts w:ascii="Times New Roman" w:hAnsi="Times New Roman"/>
          <w:sz w:val="24"/>
          <w:szCs w:val="24"/>
          <w:highlight w:val="yellow"/>
        </w:rPr>
        <w:t>(48.10</w:t>
      </w:r>
      <w:r w:rsidR="00781E90" w:rsidRPr="00C315C3">
        <w:rPr>
          <w:rFonts w:ascii="Times New Roman" w:hAnsi="Times New Roman"/>
          <w:sz w:val="24"/>
          <w:szCs w:val="24"/>
        </w:rPr>
        <w:t xml:space="preserve"> </w:t>
      </w:r>
      <w:r w:rsidR="00781E90" w:rsidRPr="00C315C3">
        <w:rPr>
          <w:rFonts w:ascii="Times New Roman" w:hAnsi="Times New Roman"/>
          <w:sz w:val="24"/>
          <w:szCs w:val="24"/>
          <w:highlight w:val="yellow"/>
        </w:rPr>
        <w:t>kg/tree),</w:t>
      </w:r>
      <w:r w:rsidR="00781E90" w:rsidRPr="00C315C3">
        <w:rPr>
          <w:rFonts w:ascii="Times New Roman" w:hAnsi="Times New Roman"/>
          <w:sz w:val="24"/>
          <w:szCs w:val="24"/>
        </w:rPr>
        <w:t xml:space="preserve"> with </w:t>
      </w:r>
      <w:r w:rsidR="00781E90" w:rsidRPr="00C315C3">
        <w:rPr>
          <w:rFonts w:ascii="Times New Roman" w:hAnsi="Times New Roman"/>
          <w:sz w:val="24"/>
          <w:szCs w:val="24"/>
          <w:highlight w:val="yellow"/>
        </w:rPr>
        <w:t>a</w:t>
      </w:r>
      <w:r w:rsidR="00781E90" w:rsidRPr="00C315C3">
        <w:rPr>
          <w:rFonts w:ascii="Times New Roman" w:hAnsi="Times New Roman"/>
          <w:sz w:val="24"/>
          <w:szCs w:val="24"/>
        </w:rPr>
        <w:t xml:space="preserve"> </w:t>
      </w:r>
      <w:r w:rsidR="00781E90" w:rsidRPr="00C315C3">
        <w:rPr>
          <w:rFonts w:ascii="Times New Roman" w:hAnsi="Times New Roman"/>
          <w:sz w:val="24"/>
          <w:szCs w:val="24"/>
          <w:highlight w:val="yellow"/>
        </w:rPr>
        <w:t>reported benefit–cost ratio of 1.24.</w:t>
      </w:r>
      <w:r w:rsidR="00781E90" w:rsidRPr="00C315C3">
        <w:rPr>
          <w:rFonts w:ascii="Times New Roman" w:hAnsi="Times New Roman"/>
          <w:sz w:val="24"/>
          <w:szCs w:val="24"/>
        </w:rPr>
        <w:t xml:space="preserve"> The </w:t>
      </w:r>
      <w:r w:rsidR="00781E90" w:rsidRPr="00C315C3">
        <w:rPr>
          <w:rFonts w:ascii="Times New Roman" w:hAnsi="Times New Roman"/>
          <w:sz w:val="24"/>
          <w:szCs w:val="24"/>
          <w:highlight w:val="yellow"/>
        </w:rPr>
        <w:t>farmer’s</w:t>
      </w:r>
      <w:r w:rsidR="00781E90" w:rsidRPr="00C315C3">
        <w:rPr>
          <w:rFonts w:ascii="Times New Roman" w:hAnsi="Times New Roman"/>
          <w:sz w:val="24"/>
          <w:szCs w:val="24"/>
        </w:rPr>
        <w:t xml:space="preserve"> practice (Module </w:t>
      </w:r>
      <w:r w:rsidR="00781E90" w:rsidRPr="00C315C3">
        <w:rPr>
          <w:rFonts w:ascii="Times New Roman" w:hAnsi="Times New Roman"/>
          <w:sz w:val="24"/>
          <w:szCs w:val="24"/>
          <w:highlight w:val="yellow"/>
        </w:rPr>
        <w:t>T3),</w:t>
      </w:r>
      <w:r w:rsidR="00781E90" w:rsidRPr="00C315C3">
        <w:rPr>
          <w:rFonts w:ascii="Times New Roman" w:hAnsi="Times New Roman"/>
          <w:sz w:val="24"/>
          <w:szCs w:val="24"/>
        </w:rPr>
        <w:t xml:space="preserve"> </w:t>
      </w:r>
      <w:r w:rsidR="00781E90" w:rsidRPr="00C315C3">
        <w:rPr>
          <w:rFonts w:ascii="Times New Roman" w:hAnsi="Times New Roman"/>
          <w:sz w:val="24"/>
          <w:szCs w:val="24"/>
          <w:highlight w:val="yellow"/>
        </w:rPr>
        <w:t>involving</w:t>
      </w:r>
      <w:r w:rsidR="00781E90" w:rsidRPr="00C315C3">
        <w:rPr>
          <w:rFonts w:ascii="Times New Roman" w:hAnsi="Times New Roman"/>
          <w:sz w:val="24"/>
          <w:szCs w:val="24"/>
        </w:rPr>
        <w:t xml:space="preserve"> insecticide </w:t>
      </w:r>
      <w:r w:rsidR="00781E90" w:rsidRPr="00C315C3">
        <w:rPr>
          <w:rFonts w:ascii="Times New Roman" w:hAnsi="Times New Roman"/>
          <w:sz w:val="24"/>
          <w:szCs w:val="24"/>
          <w:highlight w:val="yellow"/>
        </w:rPr>
        <w:t xml:space="preserve">application, </w:t>
      </w:r>
      <w:r w:rsidR="00781E90" w:rsidRPr="00C315C3">
        <w:rPr>
          <w:rFonts w:ascii="Times New Roman" w:hAnsi="Times New Roman"/>
          <w:sz w:val="24"/>
          <w:szCs w:val="24"/>
        </w:rPr>
        <w:t xml:space="preserve">recorded 33.20 </w:t>
      </w:r>
      <w:r w:rsidR="00781E90" w:rsidRPr="00C315C3">
        <w:rPr>
          <w:rFonts w:ascii="Times New Roman" w:hAnsi="Times New Roman"/>
          <w:sz w:val="24"/>
          <w:szCs w:val="24"/>
          <w:highlight w:val="yellow"/>
        </w:rPr>
        <w:t>kg/tree,</w:t>
      </w:r>
      <w:r w:rsidR="00781E90" w:rsidRPr="00C315C3">
        <w:rPr>
          <w:rFonts w:ascii="Times New Roman" w:hAnsi="Times New Roman"/>
          <w:sz w:val="24"/>
          <w:szCs w:val="24"/>
        </w:rPr>
        <w:t xml:space="preserve"> with </w:t>
      </w:r>
      <w:r w:rsidR="00781E90" w:rsidRPr="00C315C3">
        <w:rPr>
          <w:rFonts w:ascii="Times New Roman" w:hAnsi="Times New Roman"/>
          <w:sz w:val="24"/>
          <w:szCs w:val="24"/>
          <w:highlight w:val="yellow"/>
        </w:rPr>
        <w:t>a</w:t>
      </w:r>
      <w:r w:rsidR="00781E90" w:rsidRPr="00C315C3">
        <w:rPr>
          <w:rFonts w:ascii="Times New Roman" w:hAnsi="Times New Roman"/>
          <w:sz w:val="24"/>
          <w:szCs w:val="24"/>
        </w:rPr>
        <w:t xml:space="preserve"> </w:t>
      </w:r>
      <w:r w:rsidR="00781E90" w:rsidRPr="00C315C3">
        <w:rPr>
          <w:rFonts w:ascii="Times New Roman" w:hAnsi="Times New Roman"/>
          <w:sz w:val="24"/>
          <w:szCs w:val="24"/>
          <w:highlight w:val="yellow"/>
        </w:rPr>
        <w:t>benefit–cost</w:t>
      </w:r>
      <w:r w:rsidR="00781E90" w:rsidRPr="00C315C3">
        <w:rPr>
          <w:rFonts w:ascii="Times New Roman" w:hAnsi="Times New Roman"/>
          <w:sz w:val="24"/>
          <w:szCs w:val="24"/>
        </w:rPr>
        <w:t xml:space="preserve"> ratio </w:t>
      </w:r>
      <w:r w:rsidR="00781E90" w:rsidRPr="00C315C3">
        <w:rPr>
          <w:rFonts w:ascii="Times New Roman" w:hAnsi="Times New Roman"/>
          <w:sz w:val="24"/>
          <w:szCs w:val="24"/>
          <w:highlight w:val="yellow"/>
        </w:rPr>
        <w:t xml:space="preserve">of </w:t>
      </w:r>
      <w:r w:rsidR="00781E90" w:rsidRPr="00C315C3">
        <w:rPr>
          <w:rFonts w:ascii="Times New Roman" w:eastAsia="MS Mincho" w:hAnsi="Times New Roman"/>
          <w:sz w:val="24"/>
          <w:szCs w:val="24"/>
          <w:lang w:val="en-IN" w:eastAsia="ja-JP"/>
        </w:rPr>
        <w:t>1.12</w:t>
      </w:r>
      <w:r w:rsidR="00793EF8" w:rsidRPr="00C315C3">
        <w:rPr>
          <w:rFonts w:ascii="Times New Roman" w:hAnsi="Times New Roman"/>
          <w:sz w:val="24"/>
          <w:szCs w:val="24"/>
        </w:rPr>
        <w:t xml:space="preserve"> (Table 1 &amp;2).</w:t>
      </w:r>
      <w:r w:rsidR="00781E90" w:rsidRPr="00C315C3">
        <w:rPr>
          <w:rFonts w:ascii="Times New Roman" w:hAnsi="Times New Roman"/>
          <w:sz w:val="24"/>
          <w:szCs w:val="24"/>
        </w:rPr>
        <w:t xml:space="preserve"> </w:t>
      </w:r>
      <w:r w:rsidR="00161B1C" w:rsidRPr="00C315C3">
        <w:rPr>
          <w:rFonts w:ascii="Times New Roman" w:hAnsi="Times New Roman" w:cs="Times New Roman"/>
          <w:sz w:val="24"/>
          <w:szCs w:val="24"/>
        </w:rPr>
        <w:t xml:space="preserve">The findings of </w:t>
      </w:r>
      <w:r w:rsidR="00161B1C" w:rsidRPr="00C315C3">
        <w:rPr>
          <w:rFonts w:ascii="Times New Roman" w:hAnsi="Times New Roman" w:cs="Times New Roman"/>
          <w:sz w:val="24"/>
          <w:szCs w:val="24"/>
          <w:highlight w:val="yellow"/>
        </w:rPr>
        <w:t xml:space="preserve">the </w:t>
      </w:r>
      <w:r w:rsidR="00161B1C" w:rsidRPr="00C315C3">
        <w:rPr>
          <w:rFonts w:ascii="Times New Roman" w:hAnsi="Times New Roman" w:cs="Times New Roman"/>
          <w:sz w:val="24"/>
          <w:szCs w:val="24"/>
        </w:rPr>
        <w:t xml:space="preserve">present investigation agree with </w:t>
      </w:r>
      <w:r w:rsidR="00161B1C" w:rsidRPr="00C315C3">
        <w:rPr>
          <w:rFonts w:ascii="Times New Roman" w:hAnsi="Times New Roman" w:cs="Times New Roman"/>
          <w:sz w:val="24"/>
          <w:szCs w:val="24"/>
          <w:highlight w:val="yellow"/>
        </w:rPr>
        <w:t>those</w:t>
      </w:r>
      <w:r w:rsidR="00161B1C" w:rsidRPr="00C315C3">
        <w:rPr>
          <w:rFonts w:ascii="Times New Roman" w:hAnsi="Times New Roman" w:cs="Times New Roman"/>
          <w:sz w:val="24"/>
          <w:szCs w:val="24"/>
        </w:rPr>
        <w:t xml:space="preserve"> of </w:t>
      </w:r>
      <w:proofErr w:type="gramStart"/>
      <w:r w:rsidR="00161B1C" w:rsidRPr="00C315C3">
        <w:rPr>
          <w:rFonts w:ascii="Times New Roman" w:hAnsi="Times New Roman" w:cs="Times New Roman"/>
          <w:sz w:val="24"/>
          <w:szCs w:val="24"/>
        </w:rPr>
        <w:t xml:space="preserve">Shanmugam  </w:t>
      </w:r>
      <w:r w:rsidR="00161B1C" w:rsidRPr="00C315C3">
        <w:rPr>
          <w:rFonts w:ascii="Times New Roman" w:hAnsi="Times New Roman" w:cs="Times New Roman"/>
          <w:i/>
          <w:sz w:val="24"/>
          <w:szCs w:val="24"/>
        </w:rPr>
        <w:t>et al.</w:t>
      </w:r>
      <w:proofErr w:type="gramEnd"/>
      <w:r w:rsidR="00161B1C" w:rsidRPr="00C315C3">
        <w:rPr>
          <w:rFonts w:ascii="Times New Roman" w:hAnsi="Times New Roman" w:cs="Times New Roman"/>
          <w:sz w:val="24"/>
          <w:szCs w:val="24"/>
        </w:rPr>
        <w:t xml:space="preserve"> (2021)</w:t>
      </w:r>
      <w:r w:rsidRPr="00C315C3">
        <w:rPr>
          <w:rFonts w:ascii="Times New Roman" w:hAnsi="Times New Roman" w:cs="Times New Roman"/>
          <w:sz w:val="24"/>
          <w:szCs w:val="24"/>
        </w:rPr>
        <w:t xml:space="preserve">. </w:t>
      </w:r>
      <w:r w:rsidR="00161B1C" w:rsidRPr="00C315C3">
        <w:rPr>
          <w:rFonts w:ascii="Times New Roman" w:hAnsi="Times New Roman" w:cs="Times New Roman"/>
          <w:sz w:val="24"/>
          <w:szCs w:val="24"/>
          <w:highlight w:val="yellow"/>
        </w:rPr>
        <w:t>Two sprays</w:t>
      </w:r>
      <w:r w:rsidR="00161B1C" w:rsidRPr="00C315C3">
        <w:rPr>
          <w:rFonts w:ascii="Times New Roman" w:hAnsi="Times New Roman" w:cs="Times New Roman"/>
          <w:sz w:val="24"/>
          <w:szCs w:val="24"/>
        </w:rPr>
        <w:t xml:space="preserve"> of </w:t>
      </w:r>
      <w:r w:rsidR="00161B1C" w:rsidRPr="00C315C3">
        <w:rPr>
          <w:rFonts w:ascii="Times New Roman" w:hAnsi="Times New Roman" w:cs="Times New Roman"/>
          <w:sz w:val="24"/>
          <w:szCs w:val="24"/>
          <w:highlight w:val="yellow"/>
        </w:rPr>
        <w:t>azadirachtin</w:t>
      </w:r>
      <w:r w:rsidR="00161B1C" w:rsidRPr="00C315C3">
        <w:rPr>
          <w:rFonts w:ascii="Times New Roman" w:hAnsi="Times New Roman" w:cs="Times New Roman"/>
          <w:sz w:val="24"/>
          <w:szCs w:val="24"/>
        </w:rPr>
        <w:t xml:space="preserve"> </w:t>
      </w:r>
      <w:r w:rsidR="00161B1C" w:rsidRPr="00C315C3">
        <w:rPr>
          <w:rFonts w:ascii="Times New Roman" w:hAnsi="Times New Roman" w:cs="Times New Roman"/>
          <w:sz w:val="24"/>
          <w:szCs w:val="24"/>
        </w:rPr>
        <w:lastRenderedPageBreak/>
        <w:t>1500</w:t>
      </w:r>
      <w:r w:rsidR="00161B1C" w:rsidRPr="00C315C3">
        <w:rPr>
          <w:rFonts w:ascii="Times New Roman" w:hAnsi="Times New Roman" w:cs="Times New Roman"/>
          <w:sz w:val="24"/>
          <w:szCs w:val="24"/>
          <w:highlight w:val="yellow"/>
        </w:rPr>
        <w:t xml:space="preserve"> </w:t>
      </w:r>
      <w:r w:rsidR="00161B1C" w:rsidRPr="00C315C3">
        <w:rPr>
          <w:rFonts w:ascii="Times New Roman" w:hAnsi="Times New Roman" w:cs="Times New Roman"/>
          <w:sz w:val="24"/>
          <w:szCs w:val="24"/>
        </w:rPr>
        <w:t xml:space="preserve">ppm </w:t>
      </w:r>
      <w:r w:rsidR="00B96C19" w:rsidRPr="00C315C3">
        <w:rPr>
          <w:rFonts w:ascii="Times New Roman" w:hAnsi="Times New Roman" w:cs="Times New Roman"/>
          <w:sz w:val="24"/>
          <w:szCs w:val="24"/>
          <w:highlight w:val="yellow"/>
        </w:rPr>
        <w:t>at</w:t>
      </w:r>
      <w:r w:rsidR="00B96C19" w:rsidRPr="00C315C3">
        <w:rPr>
          <w:rFonts w:ascii="Times New Roman" w:hAnsi="Times New Roman" w:cs="Times New Roman"/>
          <w:sz w:val="24"/>
          <w:szCs w:val="24"/>
        </w:rPr>
        <w:t xml:space="preserve"> 4</w:t>
      </w:r>
      <w:r w:rsidR="00B96C19" w:rsidRPr="00C315C3">
        <w:rPr>
          <w:rFonts w:ascii="Times New Roman" w:hAnsi="Times New Roman" w:cs="Times New Roman"/>
          <w:sz w:val="24"/>
          <w:szCs w:val="24"/>
          <w:highlight w:val="yellow"/>
        </w:rPr>
        <w:t xml:space="preserve"> ml/</w:t>
      </w:r>
      <w:proofErr w:type="spellStart"/>
      <w:r w:rsidR="00B96C19" w:rsidRPr="00C315C3">
        <w:rPr>
          <w:rFonts w:ascii="Times New Roman" w:hAnsi="Times New Roman" w:cs="Times New Roman"/>
          <w:sz w:val="24"/>
          <w:szCs w:val="24"/>
          <w:highlight w:val="yellow"/>
        </w:rPr>
        <w:t>litre</w:t>
      </w:r>
      <w:proofErr w:type="spellEnd"/>
      <w:r w:rsidR="00B96C19" w:rsidRPr="00C315C3">
        <w:rPr>
          <w:rFonts w:ascii="Times New Roman" w:hAnsi="Times New Roman" w:cs="Times New Roman"/>
          <w:sz w:val="24"/>
          <w:szCs w:val="24"/>
          <w:highlight w:val="yellow"/>
        </w:rPr>
        <w:t>,</w:t>
      </w:r>
      <w:r w:rsidR="00B96C19" w:rsidRPr="00C315C3">
        <w:rPr>
          <w:rFonts w:ascii="Times New Roman" w:hAnsi="Times New Roman" w:cs="Times New Roman"/>
          <w:sz w:val="24"/>
          <w:szCs w:val="24"/>
        </w:rPr>
        <w:t xml:space="preserve"> </w:t>
      </w:r>
      <w:r w:rsidR="00161B1C" w:rsidRPr="00C315C3">
        <w:rPr>
          <w:rFonts w:ascii="Times New Roman" w:hAnsi="Times New Roman" w:cs="Times New Roman"/>
          <w:sz w:val="24"/>
          <w:szCs w:val="24"/>
          <w:highlight w:val="yellow"/>
        </w:rPr>
        <w:t>applied</w:t>
      </w:r>
      <w:r w:rsidR="00161B1C" w:rsidRPr="00C315C3">
        <w:rPr>
          <w:rFonts w:ascii="Times New Roman" w:hAnsi="Times New Roman" w:cs="Times New Roman"/>
          <w:sz w:val="24"/>
          <w:szCs w:val="24"/>
        </w:rPr>
        <w:t xml:space="preserve"> at </w:t>
      </w:r>
      <w:r w:rsidR="00161B1C" w:rsidRPr="00C315C3">
        <w:rPr>
          <w:rFonts w:ascii="Times New Roman" w:hAnsi="Times New Roman" w:cs="Times New Roman"/>
          <w:sz w:val="24"/>
          <w:szCs w:val="24"/>
          <w:highlight w:val="yellow"/>
        </w:rPr>
        <w:t>21-day</w:t>
      </w:r>
      <w:r w:rsidR="00161B1C" w:rsidRPr="00C315C3">
        <w:rPr>
          <w:rFonts w:ascii="Times New Roman" w:hAnsi="Times New Roman" w:cs="Times New Roman"/>
          <w:sz w:val="24"/>
          <w:szCs w:val="24"/>
        </w:rPr>
        <w:t xml:space="preserve"> </w:t>
      </w:r>
      <w:r w:rsidR="00161B1C" w:rsidRPr="00C315C3">
        <w:rPr>
          <w:rFonts w:ascii="Times New Roman" w:hAnsi="Times New Roman" w:cs="Times New Roman"/>
          <w:sz w:val="24"/>
          <w:szCs w:val="24"/>
          <w:highlight w:val="yellow"/>
        </w:rPr>
        <w:t>intervals,</w:t>
      </w:r>
      <w:r w:rsidR="00161B1C" w:rsidRPr="00C315C3">
        <w:rPr>
          <w:rFonts w:ascii="Times New Roman" w:hAnsi="Times New Roman" w:cs="Times New Roman"/>
          <w:sz w:val="24"/>
          <w:szCs w:val="24"/>
        </w:rPr>
        <w:t xml:space="preserve"> </w:t>
      </w:r>
      <w:r w:rsidR="00161B1C" w:rsidRPr="00C315C3">
        <w:rPr>
          <w:rFonts w:ascii="Times New Roman" w:hAnsi="Times New Roman" w:cs="Times New Roman"/>
          <w:sz w:val="24"/>
          <w:szCs w:val="24"/>
          <w:highlight w:val="yellow"/>
        </w:rPr>
        <w:t>reduced</w:t>
      </w:r>
      <w:r w:rsidR="00E032FE" w:rsidRPr="00C315C3">
        <w:rPr>
          <w:rFonts w:ascii="Times New Roman" w:hAnsi="Times New Roman" w:cs="Times New Roman"/>
          <w:sz w:val="24"/>
          <w:szCs w:val="24"/>
        </w:rPr>
        <w:t xml:space="preserve"> mango hopper</w:t>
      </w:r>
      <w:r w:rsidR="00E032FE" w:rsidRPr="00C315C3">
        <w:rPr>
          <w:rFonts w:ascii="Times New Roman" w:hAnsi="Times New Roman" w:cs="Times New Roman"/>
          <w:sz w:val="24"/>
          <w:szCs w:val="24"/>
          <w:highlight w:val="yellow"/>
        </w:rPr>
        <w:t xml:space="preserve"> populations.</w:t>
      </w:r>
      <w:r w:rsidR="00E032FE" w:rsidRPr="00C315C3">
        <w:rPr>
          <w:rFonts w:ascii="Times New Roman" w:hAnsi="Times New Roman" w:cs="Times New Roman"/>
          <w:sz w:val="24"/>
          <w:szCs w:val="24"/>
        </w:rPr>
        <w:t xml:space="preserve"> </w:t>
      </w:r>
      <w:r w:rsidR="00E032FE" w:rsidRPr="00C315C3">
        <w:rPr>
          <w:rFonts w:ascii="Times New Roman" w:hAnsi="Times New Roman" w:cs="Times New Roman"/>
          <w:sz w:val="24"/>
          <w:szCs w:val="24"/>
          <w:highlight w:val="yellow"/>
        </w:rPr>
        <w:t>Similar</w:t>
      </w:r>
      <w:r w:rsidR="00E032FE" w:rsidRPr="00C315C3">
        <w:rPr>
          <w:rFonts w:ascii="Times New Roman" w:hAnsi="Times New Roman" w:cs="Times New Roman"/>
          <w:sz w:val="24"/>
          <w:szCs w:val="24"/>
        </w:rPr>
        <w:t xml:space="preserve"> results </w:t>
      </w:r>
      <w:r w:rsidR="00E032FE" w:rsidRPr="00C315C3">
        <w:rPr>
          <w:rFonts w:ascii="Times New Roman" w:hAnsi="Times New Roman" w:cs="Times New Roman"/>
          <w:sz w:val="24"/>
          <w:szCs w:val="24"/>
          <w:highlight w:val="yellow"/>
        </w:rPr>
        <w:t>were</w:t>
      </w:r>
      <w:r w:rsidR="00E032FE" w:rsidRPr="00C315C3">
        <w:rPr>
          <w:rFonts w:ascii="Times New Roman" w:hAnsi="Times New Roman" w:cs="Times New Roman"/>
          <w:sz w:val="24"/>
          <w:szCs w:val="24"/>
        </w:rPr>
        <w:t xml:space="preserve"> reported </w:t>
      </w:r>
      <w:proofErr w:type="gramStart"/>
      <w:r w:rsidR="00E032FE" w:rsidRPr="00C315C3">
        <w:rPr>
          <w:rFonts w:ascii="Times New Roman" w:hAnsi="Times New Roman" w:cs="Times New Roman"/>
          <w:sz w:val="24"/>
          <w:szCs w:val="24"/>
        </w:rPr>
        <w:t xml:space="preserve">by </w:t>
      </w:r>
      <w:r w:rsidR="001F6F3D" w:rsidRPr="00C315C3">
        <w:rPr>
          <w:rFonts w:ascii="Times New Roman" w:hAnsi="Times New Roman" w:cs="Times New Roman"/>
          <w:sz w:val="24"/>
          <w:szCs w:val="24"/>
        </w:rPr>
        <w:t xml:space="preserve"> </w:t>
      </w:r>
      <w:r w:rsidR="00E032FE" w:rsidRPr="00C315C3">
        <w:rPr>
          <w:rFonts w:ascii="Times New Roman" w:hAnsi="Times New Roman" w:cs="Times New Roman"/>
          <w:sz w:val="24"/>
          <w:szCs w:val="24"/>
        </w:rPr>
        <w:t>Patel</w:t>
      </w:r>
      <w:proofErr w:type="gramEnd"/>
      <w:r w:rsidR="00E032FE" w:rsidRPr="00C315C3">
        <w:rPr>
          <w:rFonts w:ascii="Times New Roman" w:hAnsi="Times New Roman" w:cs="Times New Roman"/>
          <w:sz w:val="24"/>
          <w:szCs w:val="24"/>
        </w:rPr>
        <w:t xml:space="preserve"> </w:t>
      </w:r>
      <w:r w:rsidR="00E032FE" w:rsidRPr="00C315C3">
        <w:rPr>
          <w:rFonts w:ascii="Times New Roman" w:hAnsi="Times New Roman" w:cs="Times New Roman"/>
          <w:i/>
          <w:sz w:val="24"/>
          <w:szCs w:val="24"/>
        </w:rPr>
        <w:t>et al.</w:t>
      </w:r>
      <w:r w:rsidR="00E032FE" w:rsidRPr="00C315C3">
        <w:rPr>
          <w:rFonts w:ascii="Times New Roman" w:hAnsi="Times New Roman" w:cs="Times New Roman"/>
          <w:sz w:val="24"/>
          <w:szCs w:val="24"/>
        </w:rPr>
        <w:t xml:space="preserve"> (2025) who found that </w:t>
      </w:r>
      <w:r w:rsidR="00E032FE" w:rsidRPr="00C315C3">
        <w:rPr>
          <w:rFonts w:ascii="Times New Roman" w:hAnsi="Times New Roman" w:cs="Times New Roman"/>
          <w:sz w:val="24"/>
          <w:szCs w:val="24"/>
          <w:highlight w:val="yellow"/>
        </w:rPr>
        <w:t>trees treated with</w:t>
      </w:r>
      <w:r w:rsidR="00E032FE" w:rsidRPr="00C315C3">
        <w:rPr>
          <w:rFonts w:ascii="Times New Roman" w:hAnsi="Times New Roman" w:cs="Times New Roman"/>
          <w:sz w:val="24"/>
          <w:szCs w:val="24"/>
        </w:rPr>
        <w:t xml:space="preserve"> </w:t>
      </w:r>
      <w:r w:rsidR="007B48F0" w:rsidRPr="00C315C3">
        <w:rPr>
          <w:rFonts w:ascii="Times New Roman" w:hAnsi="Times New Roman" w:cs="Times New Roman"/>
          <w:sz w:val="24"/>
          <w:szCs w:val="24"/>
        </w:rPr>
        <w:t>a</w:t>
      </w:r>
      <w:r w:rsidR="00E032FE" w:rsidRPr="00C315C3">
        <w:rPr>
          <w:rFonts w:ascii="Times New Roman" w:hAnsi="Times New Roman" w:cs="Times New Roman"/>
          <w:sz w:val="24"/>
          <w:szCs w:val="24"/>
        </w:rPr>
        <w:t xml:space="preserve">zadirachtin 0.15 EC (1500 ppm) at 40 ml/10 </w:t>
      </w:r>
      <w:proofErr w:type="spellStart"/>
      <w:r w:rsidR="00E032FE" w:rsidRPr="00C315C3">
        <w:rPr>
          <w:rFonts w:ascii="Times New Roman" w:hAnsi="Times New Roman" w:cs="Times New Roman"/>
          <w:sz w:val="24"/>
          <w:szCs w:val="24"/>
          <w:highlight w:val="yellow"/>
        </w:rPr>
        <w:t>litres</w:t>
      </w:r>
      <w:proofErr w:type="spellEnd"/>
      <w:r w:rsidR="00E032FE" w:rsidRPr="00C315C3">
        <w:rPr>
          <w:rFonts w:ascii="Times New Roman" w:hAnsi="Times New Roman" w:cs="Times New Roman"/>
          <w:sz w:val="24"/>
          <w:szCs w:val="24"/>
        </w:rPr>
        <w:t xml:space="preserve"> of water </w:t>
      </w:r>
      <w:r w:rsidR="00E032FE" w:rsidRPr="00C315C3">
        <w:rPr>
          <w:rFonts w:ascii="Times New Roman" w:hAnsi="Times New Roman" w:cs="Times New Roman"/>
          <w:sz w:val="24"/>
          <w:szCs w:val="24"/>
          <w:highlight w:val="yellow"/>
        </w:rPr>
        <w:t>had</w:t>
      </w:r>
      <w:r w:rsidR="00E032FE" w:rsidRPr="00C315C3">
        <w:rPr>
          <w:rFonts w:ascii="Times New Roman" w:hAnsi="Times New Roman" w:cs="Times New Roman"/>
          <w:sz w:val="24"/>
          <w:szCs w:val="24"/>
        </w:rPr>
        <w:t xml:space="preserve"> </w:t>
      </w:r>
      <w:r w:rsidR="00E032FE" w:rsidRPr="00C315C3">
        <w:rPr>
          <w:rFonts w:ascii="Times New Roman" w:hAnsi="Times New Roman" w:cs="Times New Roman"/>
          <w:sz w:val="24"/>
          <w:szCs w:val="24"/>
          <w:highlight w:val="yellow"/>
        </w:rPr>
        <w:t>fewer</w:t>
      </w:r>
      <w:r w:rsidR="00E032FE" w:rsidRPr="00C315C3">
        <w:rPr>
          <w:rFonts w:ascii="Times New Roman" w:hAnsi="Times New Roman" w:cs="Times New Roman"/>
          <w:sz w:val="24"/>
          <w:szCs w:val="24"/>
        </w:rPr>
        <w:t xml:space="preserve"> mango hoppers.   </w:t>
      </w:r>
      <w:r w:rsidR="006B024A" w:rsidRPr="00C315C3">
        <w:rPr>
          <w:rFonts w:ascii="Times New Roman" w:hAnsi="Times New Roman" w:cs="Times New Roman"/>
          <w:sz w:val="24"/>
          <w:szCs w:val="24"/>
          <w:highlight w:val="yellow"/>
        </w:rPr>
        <w:t>Following the first spray, mean thrips counts across the 7- and 14-day observations were 10.31 and 7.58 insects per panicle in Modules T1 and T2, respectively (Table 1).</w:t>
      </w:r>
      <w:r w:rsidR="006B024A" w:rsidRPr="00C315C3">
        <w:rPr>
          <w:rFonts w:ascii="Times New Roman" w:hAnsi="Times New Roman" w:cs="Times New Roman"/>
          <w:sz w:val="24"/>
          <w:szCs w:val="24"/>
        </w:rPr>
        <w:t xml:space="preserve">  </w:t>
      </w:r>
      <w:r w:rsidR="0009320F" w:rsidRPr="00C315C3">
        <w:rPr>
          <w:rFonts w:ascii="Times New Roman" w:hAnsi="Times New Roman" w:cs="Times New Roman"/>
          <w:sz w:val="24"/>
          <w:szCs w:val="24"/>
          <w:highlight w:val="yellow"/>
        </w:rPr>
        <w:t>The present</w:t>
      </w:r>
      <w:r w:rsidR="0009320F" w:rsidRPr="00C315C3">
        <w:rPr>
          <w:rFonts w:ascii="Times New Roman" w:hAnsi="Times New Roman" w:cs="Times New Roman"/>
          <w:sz w:val="24"/>
          <w:szCs w:val="24"/>
        </w:rPr>
        <w:t xml:space="preserve"> results </w:t>
      </w:r>
      <w:r w:rsidR="0009320F" w:rsidRPr="00C315C3">
        <w:rPr>
          <w:rFonts w:ascii="Times New Roman" w:hAnsi="Times New Roman" w:cs="Times New Roman"/>
          <w:sz w:val="24"/>
          <w:szCs w:val="24"/>
          <w:highlight w:val="yellow"/>
        </w:rPr>
        <w:t xml:space="preserve">are in </w:t>
      </w:r>
      <w:r w:rsidR="0009320F" w:rsidRPr="00C315C3">
        <w:rPr>
          <w:rFonts w:ascii="Times New Roman" w:hAnsi="Times New Roman" w:cs="Times New Roman"/>
          <w:sz w:val="24"/>
          <w:szCs w:val="24"/>
        </w:rPr>
        <w:t>line with</w:t>
      </w:r>
      <w:r w:rsidR="0009320F" w:rsidRPr="00C315C3">
        <w:rPr>
          <w:rFonts w:ascii="Times New Roman" w:hAnsi="Times New Roman" w:cs="Times New Roman"/>
          <w:sz w:val="24"/>
          <w:szCs w:val="24"/>
          <w:highlight w:val="yellow"/>
        </w:rPr>
        <w:t xml:space="preserve"> the</w:t>
      </w:r>
      <w:r w:rsidR="0009320F" w:rsidRPr="00C315C3">
        <w:rPr>
          <w:rFonts w:ascii="Times New Roman" w:hAnsi="Times New Roman" w:cs="Times New Roman"/>
          <w:sz w:val="24"/>
          <w:szCs w:val="24"/>
        </w:rPr>
        <w:t xml:space="preserve"> findings </w:t>
      </w:r>
      <w:proofErr w:type="gramStart"/>
      <w:r w:rsidR="0009320F" w:rsidRPr="00C315C3">
        <w:rPr>
          <w:rFonts w:ascii="Times New Roman" w:hAnsi="Times New Roman" w:cs="Times New Roman"/>
          <w:sz w:val="24"/>
          <w:szCs w:val="24"/>
        </w:rPr>
        <w:t>of  Shanmugam</w:t>
      </w:r>
      <w:proofErr w:type="gramEnd"/>
      <w:r w:rsidR="0009320F" w:rsidRPr="00C315C3">
        <w:rPr>
          <w:rFonts w:ascii="Times New Roman" w:hAnsi="Times New Roman" w:cs="Times New Roman"/>
          <w:sz w:val="24"/>
          <w:szCs w:val="24"/>
        </w:rPr>
        <w:t xml:space="preserve">  </w:t>
      </w:r>
      <w:r w:rsidR="0009320F" w:rsidRPr="00C315C3">
        <w:rPr>
          <w:rFonts w:ascii="Times New Roman" w:hAnsi="Times New Roman" w:cs="Times New Roman"/>
          <w:i/>
          <w:sz w:val="24"/>
          <w:szCs w:val="24"/>
        </w:rPr>
        <w:t>et al.</w:t>
      </w:r>
      <w:r w:rsidR="0009320F" w:rsidRPr="00C315C3">
        <w:rPr>
          <w:rFonts w:ascii="Times New Roman" w:hAnsi="Times New Roman" w:cs="Times New Roman"/>
          <w:sz w:val="24"/>
          <w:szCs w:val="24"/>
        </w:rPr>
        <w:t xml:space="preserve"> (2021) who stated that IPM modules </w:t>
      </w:r>
      <w:r w:rsidR="0009320F" w:rsidRPr="00C315C3">
        <w:rPr>
          <w:rFonts w:ascii="Times New Roman" w:hAnsi="Times New Roman" w:cs="Times New Roman"/>
          <w:i/>
          <w:sz w:val="24"/>
          <w:szCs w:val="24"/>
          <w:highlight w:val="yellow"/>
        </w:rPr>
        <w:t>involving Beauveria</w:t>
      </w:r>
      <w:r w:rsidR="0009320F" w:rsidRPr="00C315C3">
        <w:rPr>
          <w:rFonts w:ascii="Times New Roman" w:hAnsi="Times New Roman" w:cs="Times New Roman"/>
          <w:i/>
          <w:sz w:val="24"/>
          <w:szCs w:val="24"/>
        </w:rPr>
        <w:t xml:space="preserve"> bassiana </w:t>
      </w:r>
      <w:r w:rsidR="0009320F" w:rsidRPr="00C315C3">
        <w:rPr>
          <w:rFonts w:ascii="Times New Roman" w:hAnsi="Times New Roman" w:cs="Times New Roman"/>
          <w:sz w:val="24"/>
          <w:szCs w:val="24"/>
        </w:rPr>
        <w:t xml:space="preserve">and </w:t>
      </w:r>
      <w:proofErr w:type="spellStart"/>
      <w:r w:rsidR="0009320F" w:rsidRPr="00C315C3">
        <w:rPr>
          <w:rFonts w:ascii="Times New Roman" w:hAnsi="Times New Roman" w:cs="Times New Roman"/>
          <w:bCs/>
          <w:i/>
          <w:iCs/>
          <w:sz w:val="24"/>
          <w:szCs w:val="24"/>
        </w:rPr>
        <w:t>Lecanicillium</w:t>
      </w:r>
      <w:proofErr w:type="spellEnd"/>
      <w:r w:rsidR="0009320F" w:rsidRPr="00C315C3">
        <w:rPr>
          <w:rFonts w:ascii="Times New Roman" w:hAnsi="Times New Roman" w:cs="Times New Roman"/>
          <w:i/>
          <w:iCs/>
          <w:sz w:val="24"/>
          <w:szCs w:val="24"/>
        </w:rPr>
        <w:t xml:space="preserve"> </w:t>
      </w:r>
      <w:proofErr w:type="spellStart"/>
      <w:r w:rsidR="0009320F" w:rsidRPr="00C315C3">
        <w:rPr>
          <w:rFonts w:ascii="Times New Roman" w:hAnsi="Times New Roman" w:cs="Times New Roman"/>
          <w:i/>
          <w:iCs/>
          <w:sz w:val="24"/>
          <w:szCs w:val="24"/>
        </w:rPr>
        <w:t>lecanii</w:t>
      </w:r>
      <w:proofErr w:type="spellEnd"/>
      <w:r w:rsidR="0009320F" w:rsidRPr="00C315C3">
        <w:rPr>
          <w:rFonts w:ascii="Times New Roman" w:hAnsi="Times New Roman" w:cs="Times New Roman"/>
          <w:iCs/>
          <w:sz w:val="24"/>
          <w:szCs w:val="24"/>
        </w:rPr>
        <w:t xml:space="preserve"> </w:t>
      </w:r>
      <w:r w:rsidR="0009320F" w:rsidRPr="00C315C3">
        <w:rPr>
          <w:rFonts w:ascii="Times New Roman" w:hAnsi="Times New Roman" w:cs="Times New Roman"/>
          <w:sz w:val="24"/>
          <w:szCs w:val="24"/>
        </w:rPr>
        <w:t xml:space="preserve">recorded higher fruit </w:t>
      </w:r>
      <w:r w:rsidR="0009320F" w:rsidRPr="00C315C3">
        <w:rPr>
          <w:rFonts w:ascii="Times New Roman" w:hAnsi="Times New Roman" w:cs="Times New Roman"/>
          <w:sz w:val="24"/>
          <w:szCs w:val="24"/>
          <w:highlight w:val="yellow"/>
        </w:rPr>
        <w:t>yield</w:t>
      </w:r>
      <w:r w:rsidR="00781E90" w:rsidRPr="00C315C3">
        <w:rPr>
          <w:rFonts w:ascii="Times New Roman" w:hAnsi="Times New Roman" w:cs="Times New Roman"/>
          <w:sz w:val="24"/>
          <w:szCs w:val="24"/>
          <w:highlight w:val="yellow"/>
        </w:rPr>
        <w:t>s</w:t>
      </w:r>
      <w:r w:rsidR="00781E90" w:rsidRPr="00C315C3">
        <w:rPr>
          <w:rFonts w:ascii="Times New Roman" w:hAnsi="Times New Roman" w:cs="Times New Roman"/>
          <w:sz w:val="24"/>
          <w:szCs w:val="24"/>
        </w:rPr>
        <w:t xml:space="preserve"> and </w:t>
      </w:r>
      <w:r w:rsidR="00781E90" w:rsidRPr="00C315C3">
        <w:rPr>
          <w:rFonts w:ascii="Times New Roman" w:hAnsi="Times New Roman" w:cs="Times New Roman"/>
          <w:sz w:val="24"/>
          <w:szCs w:val="24"/>
          <w:highlight w:val="yellow"/>
        </w:rPr>
        <w:t>th</w:t>
      </w:r>
      <w:r w:rsidR="00CB05AB" w:rsidRPr="00C315C3">
        <w:rPr>
          <w:rFonts w:ascii="Times New Roman" w:hAnsi="Times New Roman" w:cs="Times New Roman"/>
          <w:sz w:val="24"/>
          <w:szCs w:val="24"/>
          <w:highlight w:val="yellow"/>
        </w:rPr>
        <w:t>e</w:t>
      </w:r>
      <w:r w:rsidR="00CB05AB" w:rsidRPr="00C315C3">
        <w:rPr>
          <w:rFonts w:ascii="Times New Roman" w:hAnsi="Times New Roman" w:cs="Times New Roman"/>
          <w:sz w:val="24"/>
          <w:szCs w:val="24"/>
        </w:rPr>
        <w:t xml:space="preserve"> highest fruit set (220.17/100 panicles) at marble stage and fruit yield (10.50 </w:t>
      </w:r>
      <w:r w:rsidR="00CB05AB" w:rsidRPr="00C315C3">
        <w:rPr>
          <w:rFonts w:ascii="Times New Roman" w:hAnsi="Times New Roman" w:cs="Times New Roman"/>
          <w:sz w:val="24"/>
          <w:szCs w:val="24"/>
          <w:highlight w:val="yellow"/>
        </w:rPr>
        <w:t>t/ha)</w:t>
      </w:r>
      <w:r w:rsidR="00CB05AB" w:rsidRPr="00C315C3">
        <w:rPr>
          <w:rFonts w:ascii="Times New Roman" w:hAnsi="Times New Roman" w:cs="Times New Roman"/>
          <w:sz w:val="24"/>
          <w:szCs w:val="24"/>
        </w:rPr>
        <w:t xml:space="preserve"> (</w:t>
      </w:r>
      <w:proofErr w:type="spellStart"/>
      <w:r w:rsidR="00CB05AB" w:rsidRPr="00C315C3">
        <w:rPr>
          <w:rFonts w:ascii="Times New Roman" w:hAnsi="Times New Roman" w:cs="Times New Roman"/>
          <w:sz w:val="24"/>
          <w:szCs w:val="24"/>
        </w:rPr>
        <w:t>Tumbada</w:t>
      </w:r>
      <w:proofErr w:type="spellEnd"/>
      <w:r w:rsidR="00CB05AB" w:rsidRPr="00C315C3">
        <w:rPr>
          <w:rFonts w:ascii="Times New Roman" w:hAnsi="Times New Roman" w:cs="Times New Roman"/>
          <w:sz w:val="24"/>
          <w:szCs w:val="24"/>
        </w:rPr>
        <w:t xml:space="preserve"> et al., 2018)</w:t>
      </w:r>
      <w:r w:rsidR="006838BF" w:rsidRPr="00C315C3">
        <w:rPr>
          <w:rFonts w:ascii="Times New Roman" w:hAnsi="Times New Roman" w:cs="Times New Roman"/>
          <w:sz w:val="24"/>
          <w:szCs w:val="24"/>
        </w:rPr>
        <w:t>.</w:t>
      </w:r>
      <w:r w:rsidR="00CB05AB" w:rsidRPr="00C315C3">
        <w:rPr>
          <w:rFonts w:ascii="Times New Roman" w:hAnsi="Times New Roman" w:cs="Times New Roman"/>
          <w:sz w:val="24"/>
          <w:szCs w:val="24"/>
        </w:rPr>
        <w:t xml:space="preserve"> </w:t>
      </w:r>
    </w:p>
    <w:p w14:paraId="4CDB1829" w14:textId="77777777" w:rsidR="00F7377B" w:rsidRPr="00C315C3" w:rsidRDefault="00000000">
      <w:pPr>
        <w:spacing w:after="160" w:line="360" w:lineRule="auto"/>
        <w:ind w:firstLine="720"/>
        <w:jc w:val="both"/>
        <w:rPr>
          <w:rFonts w:ascii="Times New Roman" w:eastAsia="Times New Roman" w:hAnsi="Times New Roman" w:cs="Times New Roman"/>
          <w:b/>
          <w:sz w:val="24"/>
          <w:szCs w:val="24"/>
        </w:rPr>
      </w:pPr>
      <w:r w:rsidRPr="00C315C3">
        <w:rPr>
          <w:b/>
        </w:rPr>
        <w:t>Pest suppression across sequential sprays</w:t>
      </w:r>
    </w:p>
    <w:p w14:paraId="0C3AAB93" w14:textId="24C5B251" w:rsidR="00F7377B" w:rsidRPr="00C315C3" w:rsidRDefault="00000000">
      <w:pPr>
        <w:spacing w:after="160" w:line="360" w:lineRule="auto"/>
        <w:ind w:firstLine="720"/>
        <w:jc w:val="both"/>
        <w:rPr>
          <w:rFonts w:ascii="Times New Roman" w:eastAsia="Times New Roman" w:hAnsi="Times New Roman" w:cs="Times New Roman"/>
          <w:b/>
          <w:sz w:val="24"/>
          <w:szCs w:val="24"/>
        </w:rPr>
      </w:pPr>
      <w:r w:rsidRPr="00C315C3">
        <w:t xml:space="preserve">The progressive reduction in thrips and hopper numbers across the spray sequence indicates that the integrated modules provided cumulative suppression during the flowering period. The lower pest counts recorded in Module II after the first, second, and third sprays are consistent with the principle that combining botanicals or microbial agents with a later selective insecticide can maintain control over successive pest </w:t>
      </w:r>
      <w:r w:rsidRPr="00C315C3">
        <w:rPr>
          <w:highlight w:val="yellow"/>
        </w:rPr>
        <w:t>generations,</w:t>
      </w:r>
      <w:r w:rsidRPr="00C315C3">
        <w:t xml:space="preserve"> while reducing dependence on a single active ingredient. Comparable field evaluations have reported substantial reductions in mango hopper populations following IPM </w:t>
      </w:r>
      <w:proofErr w:type="spellStart"/>
      <w:r w:rsidRPr="00C315C3">
        <w:t>programmes</w:t>
      </w:r>
      <w:proofErr w:type="spellEnd"/>
      <w:r w:rsidRPr="00C315C3">
        <w:t xml:space="preserve"> that used sequential insecticide or biorational components (Bana et al., 2015; Shanmugam et al., </w:t>
      </w:r>
      <w:r w:rsidRPr="00C315C3">
        <w:rPr>
          <w:highlight w:val="yellow"/>
        </w:rPr>
        <w:t>2021; Singh et al., 2022).</w:t>
      </w:r>
      <w:r w:rsidRPr="00C315C3">
        <w:t xml:space="preserve"> Neem-derived products have also shown measurable activity against mango hoppers, and microbial agents such as </w:t>
      </w:r>
      <w:r w:rsidRPr="00C315C3">
        <w:rPr>
          <w:i/>
        </w:rPr>
        <w:t>B. bassiana</w:t>
      </w:r>
      <w:r w:rsidRPr="00C315C3">
        <w:t xml:space="preserve"> have demonstrated suppressive effects under experimental conditions (Adnan et al., 2014; Rahman et al., 20</w:t>
      </w:r>
      <w:r w:rsidR="00A00D30">
        <w:t>19</w:t>
      </w:r>
      <w:r w:rsidRPr="00C315C3">
        <w:t>). These comparisons support the present pattern, while differences among studies in cultivar, pest density, climate, product formulation, and spray timing should be considered when interpreting relative efficacy.</w:t>
      </w:r>
    </w:p>
    <w:p w14:paraId="41D4CF3D" w14:textId="77777777" w:rsidR="00F7377B" w:rsidRPr="00C315C3" w:rsidRDefault="00000000">
      <w:pPr>
        <w:spacing w:after="160" w:line="360" w:lineRule="auto"/>
        <w:ind w:firstLine="720"/>
        <w:jc w:val="both"/>
        <w:rPr>
          <w:rFonts w:ascii="Times New Roman" w:eastAsia="Times New Roman" w:hAnsi="Times New Roman" w:cs="Times New Roman"/>
          <w:b/>
          <w:sz w:val="24"/>
          <w:szCs w:val="24"/>
        </w:rPr>
      </w:pPr>
      <w:r w:rsidRPr="00C315C3">
        <w:rPr>
          <w:b/>
        </w:rPr>
        <w:t>Overall pest reduction and fruit damage</w:t>
      </w:r>
    </w:p>
    <w:p w14:paraId="1C1F30C7" w14:textId="77777777" w:rsidR="00F7377B" w:rsidRPr="00C315C3" w:rsidRDefault="00000000">
      <w:pPr>
        <w:spacing w:after="160" w:line="360" w:lineRule="auto"/>
        <w:ind w:firstLine="720"/>
        <w:jc w:val="both"/>
        <w:rPr>
          <w:rFonts w:ascii="Times New Roman" w:eastAsia="Times New Roman" w:hAnsi="Times New Roman" w:cs="Times New Roman"/>
          <w:b/>
          <w:sz w:val="24"/>
          <w:szCs w:val="24"/>
        </w:rPr>
      </w:pPr>
      <w:r w:rsidRPr="00C315C3">
        <w:t xml:space="preserve">The lower mean thrips and hopper densities and the smaller proportion of thrips-damaged fruit in Module II suggest that pest population suppression was </w:t>
      </w:r>
      <w:r w:rsidRPr="00C315C3">
        <w:rPr>
          <w:highlight w:val="yellow"/>
        </w:rPr>
        <w:t>associated</w:t>
      </w:r>
      <w:r w:rsidRPr="00C315C3">
        <w:t xml:space="preserve"> </w:t>
      </w:r>
      <w:r w:rsidRPr="00C315C3">
        <w:rPr>
          <w:highlight w:val="yellow"/>
        </w:rPr>
        <w:t>with</w:t>
      </w:r>
      <w:r w:rsidRPr="00C315C3">
        <w:t xml:space="preserve"> reduced crop injury. This relationship is biologically plausible because hopper and thrips injury is concentrated around tender shoots, panicles, flowers, and young fruits, where sustained feeding can impair reproductive development. Field studies in mango have similarly linked effective hopper management with improved fruit set or yield, although the magnitude of response varies among orchards </w:t>
      </w:r>
      <w:r w:rsidRPr="00C315C3">
        <w:lastRenderedPageBreak/>
        <w:t xml:space="preserve">and management </w:t>
      </w:r>
      <w:proofErr w:type="spellStart"/>
      <w:r w:rsidRPr="00C315C3">
        <w:t>programmes</w:t>
      </w:r>
      <w:proofErr w:type="spellEnd"/>
      <w:r w:rsidRPr="00C315C3">
        <w:t xml:space="preserve"> (Bana et al., 2015; </w:t>
      </w:r>
      <w:proofErr w:type="spellStart"/>
      <w:r w:rsidRPr="00C315C3">
        <w:t>Shreenivasa</w:t>
      </w:r>
      <w:proofErr w:type="spellEnd"/>
      <w:r w:rsidRPr="00C315C3">
        <w:t xml:space="preserve"> et al., 2020; Singh et al., 2022). Botanical-based management of mango thrips has also produced meaningful reductions in infestation across different mango-growing locations, indicating that neem-derived interventions can contribute to thrips suppression within a broader IPM </w:t>
      </w:r>
      <w:proofErr w:type="spellStart"/>
      <w:r w:rsidRPr="00C315C3">
        <w:t>programme</w:t>
      </w:r>
      <w:proofErr w:type="spellEnd"/>
      <w:r w:rsidRPr="00C315C3">
        <w:t xml:space="preserve"> (Munj et al., 2024). The present results therefore </w:t>
      </w:r>
      <w:proofErr w:type="spellStart"/>
      <w:r w:rsidRPr="00C315C3">
        <w:t>favour</w:t>
      </w:r>
      <w:proofErr w:type="spellEnd"/>
      <w:r w:rsidRPr="00C315C3">
        <w:t xml:space="preserve"> interpretation of Module II as a promising integrated option under the tested conditions rather than as a universally superior </w:t>
      </w:r>
      <w:proofErr w:type="spellStart"/>
      <w:r w:rsidRPr="00C315C3">
        <w:t>programme</w:t>
      </w:r>
      <w:proofErr w:type="spellEnd"/>
      <w:r w:rsidRPr="00C315C3">
        <w:t xml:space="preserve"> for all mango production environments.</w:t>
      </w:r>
    </w:p>
    <w:p w14:paraId="739EFF0F" w14:textId="77777777" w:rsidR="00F7377B" w:rsidRPr="00C315C3" w:rsidRDefault="00000000">
      <w:pPr>
        <w:spacing w:after="160" w:line="360" w:lineRule="auto"/>
        <w:ind w:firstLine="720"/>
        <w:jc w:val="both"/>
        <w:rPr>
          <w:rFonts w:ascii="Times New Roman" w:eastAsia="Times New Roman" w:hAnsi="Times New Roman" w:cs="Times New Roman"/>
          <w:b/>
          <w:sz w:val="24"/>
          <w:szCs w:val="24"/>
        </w:rPr>
      </w:pPr>
      <w:r w:rsidRPr="00C315C3">
        <w:rPr>
          <w:b/>
        </w:rPr>
        <w:t>Sticky-trap monitoring and ecological interpretation</w:t>
      </w:r>
    </w:p>
    <w:p w14:paraId="35ABC834" w14:textId="3DE85EC3" w:rsidR="00F7377B" w:rsidRPr="00C315C3" w:rsidRDefault="00000000">
      <w:pPr>
        <w:spacing w:after="160" w:line="360" w:lineRule="auto"/>
        <w:ind w:firstLine="720"/>
        <w:jc w:val="both"/>
        <w:rPr>
          <w:rFonts w:ascii="Times New Roman" w:eastAsia="Times New Roman" w:hAnsi="Times New Roman" w:cs="Times New Roman"/>
          <w:b/>
          <w:sz w:val="24"/>
          <w:szCs w:val="24"/>
        </w:rPr>
      </w:pPr>
      <w:r w:rsidRPr="00C315C3">
        <w:t xml:space="preserve">The broadly similar mean thrips trap catches recorded in Modules I and II indicate that sticky traps captured adult activity in both treatments even when direct panicle counts differed. This distinction is important because trap catches represent movement and attraction of flying adults, whereas panicle counts more directly reflect insects occupying the crop tissue at the time of observation. Research in mango agroecosystems has shown that sticky-trap </w:t>
      </w:r>
      <w:proofErr w:type="spellStart"/>
      <w:r w:rsidRPr="00C315C3">
        <w:t>colour</w:t>
      </w:r>
      <w:proofErr w:type="spellEnd"/>
      <w:r w:rsidRPr="00C315C3">
        <w:t xml:space="preserve"> significantly influences thrips captures and that trap counts may show only a weak or non-significant relationship with thrips density in inflorescences (Carrillo-</w:t>
      </w:r>
      <w:proofErr w:type="spellStart"/>
      <w:r w:rsidRPr="00C315C3">
        <w:t>Arámbula</w:t>
      </w:r>
      <w:proofErr w:type="spellEnd"/>
      <w:r w:rsidRPr="00C315C3">
        <w:t xml:space="preserve"> et al., 2022). Consequently, trap data are most informative when interpreted together with direct crop inspection, pest phenology, and treatment history. The monitoring component used in the present modules is nevertheless consistent with the surveillance-based logic of IPM, in which pest detection supports better-timed interventions and may help avoid unnecessary sprays (Carrillo-</w:t>
      </w:r>
      <w:proofErr w:type="spellStart"/>
      <w:r w:rsidRPr="00C315C3">
        <w:t>Arámbula</w:t>
      </w:r>
      <w:proofErr w:type="spellEnd"/>
      <w:r w:rsidRPr="00C315C3">
        <w:t xml:space="preserve"> et al., </w:t>
      </w:r>
      <w:r w:rsidRPr="00C315C3">
        <w:rPr>
          <w:highlight w:val="yellow"/>
        </w:rPr>
        <w:t xml:space="preserve">2022; Chaudhari et al., 2017; </w:t>
      </w:r>
      <w:proofErr w:type="spellStart"/>
      <w:r w:rsidRPr="00C315C3">
        <w:rPr>
          <w:highlight w:val="yellow"/>
        </w:rPr>
        <w:t>Devaramane</w:t>
      </w:r>
      <w:proofErr w:type="spellEnd"/>
      <w:r w:rsidRPr="00C315C3">
        <w:rPr>
          <w:highlight w:val="yellow"/>
        </w:rPr>
        <w:t xml:space="preserve"> et al., 202</w:t>
      </w:r>
      <w:r w:rsidR="00A00D30">
        <w:rPr>
          <w:highlight w:val="yellow"/>
        </w:rPr>
        <w:t>4</w:t>
      </w:r>
      <w:r w:rsidRPr="00C315C3">
        <w:rPr>
          <w:highlight w:val="yellow"/>
        </w:rPr>
        <w:t>).</w:t>
      </w:r>
    </w:p>
    <w:p w14:paraId="1A2C4025" w14:textId="77777777" w:rsidR="00F7377B" w:rsidRPr="00C315C3" w:rsidRDefault="00000000">
      <w:pPr>
        <w:spacing w:after="160" w:line="360" w:lineRule="auto"/>
        <w:ind w:firstLine="720"/>
        <w:jc w:val="both"/>
        <w:rPr>
          <w:rFonts w:ascii="Times New Roman" w:eastAsia="Times New Roman" w:hAnsi="Times New Roman" w:cs="Times New Roman"/>
          <w:b/>
          <w:sz w:val="24"/>
          <w:szCs w:val="24"/>
        </w:rPr>
      </w:pPr>
      <w:r w:rsidRPr="00C315C3">
        <w:rPr>
          <w:b/>
        </w:rPr>
        <w:t>Fruit yield and economic performance</w:t>
      </w:r>
    </w:p>
    <w:p w14:paraId="2EA58955" w14:textId="77777777" w:rsidR="00F7377B" w:rsidRPr="00C315C3" w:rsidRDefault="00000000">
      <w:pPr>
        <w:spacing w:after="160" w:line="360" w:lineRule="auto"/>
        <w:ind w:firstLine="720"/>
        <w:jc w:val="both"/>
        <w:rPr>
          <w:rFonts w:ascii="Times New Roman" w:eastAsia="Times New Roman" w:hAnsi="Times New Roman" w:cs="Times New Roman"/>
          <w:b/>
          <w:sz w:val="24"/>
          <w:szCs w:val="24"/>
        </w:rPr>
      </w:pPr>
      <w:r w:rsidRPr="00C315C3">
        <w:t>The higher yield and benefit-cost ratio obtained with Module II are important because practical IPM adoption depends not only on biological control of pests but also on economic performance at the farm level. The yield advantage over the farmers' practice suggests that improved protection during flowering and early fruit development may have contributed to better retention of marketable fruit, although the present experiment does not isolate the contribution of each individual component of the module. Similar mango IPM demonstrations have reported higher yields and returns when integrated practices were adopted instead of prevailing farmers' practices (</w:t>
      </w:r>
      <w:proofErr w:type="spellStart"/>
      <w:r w:rsidRPr="00C315C3">
        <w:t>Shreenivasa</w:t>
      </w:r>
      <w:proofErr w:type="spellEnd"/>
      <w:r w:rsidRPr="00C315C3">
        <w:t xml:space="preserve"> et al., 2020), and multi-spray hopper management </w:t>
      </w:r>
      <w:proofErr w:type="spellStart"/>
      <w:r w:rsidRPr="00C315C3">
        <w:t>programmes</w:t>
      </w:r>
      <w:proofErr w:type="spellEnd"/>
      <w:r w:rsidRPr="00C315C3">
        <w:t xml:space="preserve"> have likewise shown that effective pest suppression can be accompanied by improved fruit yield </w:t>
      </w:r>
      <w:r w:rsidRPr="00C315C3">
        <w:lastRenderedPageBreak/>
        <w:t>(Bana et al., 2015; Singh et al., 2022). The biological and economic responses observed here therefore support further validation of Module II across seasons, cultivars, and locations before broader recommendations are made, particularly because pest pressure, input prices, and yield response may vary among production systems.</w:t>
      </w:r>
    </w:p>
    <w:p w14:paraId="1F925D12" w14:textId="77777777" w:rsidR="00EC28D5" w:rsidRPr="00C315C3" w:rsidRDefault="00EC28D5" w:rsidP="00CB05AB">
      <w:pPr>
        <w:spacing w:line="360" w:lineRule="auto"/>
        <w:jc w:val="both"/>
        <w:rPr>
          <w:rFonts w:ascii="Times New Roman" w:hAnsi="Times New Roman" w:cs="Times New Roman"/>
          <w:sz w:val="24"/>
          <w:szCs w:val="24"/>
        </w:rPr>
      </w:pPr>
      <w:r w:rsidRPr="00C315C3">
        <w:rPr>
          <w:rFonts w:ascii="Times New Roman" w:hAnsi="Times New Roman" w:cs="Times New Roman"/>
          <w:b/>
          <w:sz w:val="24"/>
          <w:szCs w:val="24"/>
        </w:rPr>
        <w:t>Conclusion</w:t>
      </w:r>
    </w:p>
    <w:p w14:paraId="4D093130" w14:textId="16A5C6C2" w:rsidR="002E33F3" w:rsidRDefault="00EC28D5" w:rsidP="006838BF">
      <w:pPr>
        <w:spacing w:line="360" w:lineRule="auto"/>
        <w:ind w:firstLine="720"/>
        <w:jc w:val="both"/>
        <w:rPr>
          <w:rFonts w:ascii="Times New Roman" w:hAnsi="Times New Roman" w:cs="Times New Roman"/>
          <w:sz w:val="24"/>
          <w:szCs w:val="24"/>
        </w:rPr>
      </w:pPr>
      <w:r w:rsidRPr="00C315C3">
        <w:rPr>
          <w:rFonts w:ascii="Times New Roman" w:hAnsi="Times New Roman" w:cs="Times New Roman"/>
          <w:sz w:val="24"/>
          <w:szCs w:val="24"/>
        </w:rPr>
        <w:t xml:space="preserve"> </w:t>
      </w:r>
      <w:r w:rsidRPr="00C315C3">
        <w:rPr>
          <w:rFonts w:ascii="Times New Roman" w:hAnsi="Times New Roman" w:cs="Times New Roman"/>
          <w:sz w:val="24"/>
          <w:szCs w:val="24"/>
          <w:highlight w:val="yellow"/>
        </w:rPr>
        <w:t>The present</w:t>
      </w:r>
      <w:r w:rsidRPr="00C315C3">
        <w:rPr>
          <w:rFonts w:ascii="Times New Roman" w:hAnsi="Times New Roman" w:cs="Times New Roman"/>
          <w:sz w:val="24"/>
          <w:szCs w:val="24"/>
        </w:rPr>
        <w:t xml:space="preserve"> study </w:t>
      </w:r>
      <w:r w:rsidRPr="00C315C3">
        <w:rPr>
          <w:rFonts w:ascii="Times New Roman" w:hAnsi="Times New Roman" w:cs="Times New Roman"/>
          <w:sz w:val="24"/>
          <w:szCs w:val="24"/>
          <w:highlight w:val="yellow"/>
        </w:rPr>
        <w:t>indicates</w:t>
      </w:r>
      <w:r w:rsidRPr="00C315C3">
        <w:rPr>
          <w:rFonts w:ascii="Times New Roman" w:hAnsi="Times New Roman" w:cs="Times New Roman"/>
          <w:sz w:val="24"/>
          <w:szCs w:val="24"/>
        </w:rPr>
        <w:t xml:space="preserve"> that hoppers</w:t>
      </w:r>
      <w:r w:rsidR="006838BF" w:rsidRPr="00C315C3">
        <w:rPr>
          <w:rFonts w:ascii="Times New Roman" w:hAnsi="Times New Roman" w:cs="Times New Roman"/>
          <w:sz w:val="24"/>
          <w:szCs w:val="24"/>
        </w:rPr>
        <w:t xml:space="preserve"> and thrips</w:t>
      </w:r>
      <w:r w:rsidRPr="00C315C3">
        <w:rPr>
          <w:rFonts w:ascii="Times New Roman" w:hAnsi="Times New Roman" w:cs="Times New Roman"/>
          <w:sz w:val="24"/>
          <w:szCs w:val="24"/>
        </w:rPr>
        <w:t xml:space="preserve"> can cause </w:t>
      </w:r>
      <w:r w:rsidR="002031B9" w:rsidRPr="00C315C3">
        <w:rPr>
          <w:rFonts w:ascii="Times New Roman" w:hAnsi="Times New Roman" w:cs="Times New Roman"/>
          <w:sz w:val="24"/>
          <w:szCs w:val="24"/>
        </w:rPr>
        <w:t>con</w:t>
      </w:r>
      <w:r w:rsidRPr="00C315C3">
        <w:rPr>
          <w:rFonts w:ascii="Times New Roman" w:hAnsi="Times New Roman" w:cs="Times New Roman"/>
          <w:sz w:val="24"/>
          <w:szCs w:val="24"/>
        </w:rPr>
        <w:t xml:space="preserve">siderable </w:t>
      </w:r>
      <w:r w:rsidRPr="00C315C3">
        <w:rPr>
          <w:rFonts w:ascii="Times New Roman" w:hAnsi="Times New Roman" w:cs="Times New Roman"/>
          <w:sz w:val="24"/>
          <w:szCs w:val="24"/>
          <w:highlight w:val="yellow"/>
        </w:rPr>
        <w:t xml:space="preserve">damage during mango flowering and may contribute to </w:t>
      </w:r>
      <w:r w:rsidRPr="00C315C3">
        <w:rPr>
          <w:rFonts w:ascii="Times New Roman" w:hAnsi="Times New Roman" w:cs="Times New Roman"/>
          <w:sz w:val="24"/>
          <w:szCs w:val="24"/>
        </w:rPr>
        <w:t xml:space="preserve">yield </w:t>
      </w:r>
      <w:r w:rsidRPr="00C315C3">
        <w:rPr>
          <w:rFonts w:ascii="Times New Roman" w:hAnsi="Times New Roman" w:cs="Times New Roman"/>
          <w:sz w:val="24"/>
          <w:szCs w:val="24"/>
          <w:highlight w:val="yellow"/>
        </w:rPr>
        <w:t>losses.</w:t>
      </w:r>
      <w:r w:rsidRPr="00C315C3">
        <w:rPr>
          <w:rFonts w:ascii="Times New Roman" w:hAnsi="Times New Roman" w:cs="Times New Roman"/>
          <w:sz w:val="24"/>
          <w:szCs w:val="24"/>
        </w:rPr>
        <w:t xml:space="preserve"> </w:t>
      </w:r>
      <w:r w:rsidRPr="00C315C3">
        <w:rPr>
          <w:rFonts w:ascii="Times New Roman" w:hAnsi="Times New Roman" w:cs="Times New Roman"/>
          <w:sz w:val="24"/>
          <w:szCs w:val="24"/>
          <w:highlight w:val="yellow"/>
        </w:rPr>
        <w:t>T</w:t>
      </w:r>
      <w:r w:rsidR="006838BF" w:rsidRPr="00C315C3">
        <w:rPr>
          <w:rFonts w:ascii="Times New Roman" w:hAnsi="Times New Roman" w:cs="Times New Roman"/>
          <w:sz w:val="24"/>
          <w:szCs w:val="24"/>
          <w:highlight w:val="yellow"/>
        </w:rPr>
        <w:t>he lowest</w:t>
      </w:r>
      <w:r w:rsidR="006838BF" w:rsidRPr="00C315C3">
        <w:rPr>
          <w:rFonts w:ascii="Times New Roman" w:hAnsi="Times New Roman" w:cs="Times New Roman"/>
          <w:sz w:val="24"/>
          <w:szCs w:val="24"/>
        </w:rPr>
        <w:t xml:space="preserve"> mean thrips and hopper </w:t>
      </w:r>
      <w:r w:rsidR="006838BF" w:rsidRPr="00C315C3">
        <w:rPr>
          <w:rFonts w:ascii="Times New Roman" w:hAnsi="Times New Roman" w:cs="Times New Roman"/>
          <w:sz w:val="24"/>
          <w:szCs w:val="24"/>
          <w:highlight w:val="yellow"/>
        </w:rPr>
        <w:t>populations</w:t>
      </w:r>
      <w:r w:rsidR="006838BF" w:rsidRPr="00C315C3">
        <w:rPr>
          <w:rFonts w:ascii="Times New Roman" w:hAnsi="Times New Roman" w:cs="Times New Roman"/>
          <w:sz w:val="24"/>
          <w:szCs w:val="24"/>
        </w:rPr>
        <w:t xml:space="preserve"> </w:t>
      </w:r>
      <w:r w:rsidR="006838BF" w:rsidRPr="00C315C3">
        <w:rPr>
          <w:rFonts w:ascii="Times New Roman" w:hAnsi="Times New Roman" w:cs="Times New Roman"/>
          <w:sz w:val="24"/>
          <w:szCs w:val="24"/>
          <w:highlight w:val="yellow"/>
        </w:rPr>
        <w:t>were</w:t>
      </w:r>
      <w:r w:rsidR="006838BF" w:rsidRPr="00C315C3">
        <w:rPr>
          <w:rFonts w:ascii="Times New Roman" w:hAnsi="Times New Roman" w:cs="Times New Roman"/>
          <w:sz w:val="24"/>
          <w:szCs w:val="24"/>
        </w:rPr>
        <w:t xml:space="preserve"> 4.84 and 3.22 Nos./panicle in Module </w:t>
      </w:r>
      <w:r w:rsidR="006838BF" w:rsidRPr="00C315C3">
        <w:rPr>
          <w:rFonts w:ascii="Times New Roman" w:hAnsi="Times New Roman" w:cs="Times New Roman"/>
          <w:sz w:val="24"/>
          <w:szCs w:val="24"/>
          <w:highlight w:val="yellow"/>
        </w:rPr>
        <w:t>II,</w:t>
      </w:r>
      <w:r w:rsidR="006838BF" w:rsidRPr="00C315C3">
        <w:rPr>
          <w:rFonts w:ascii="Times New Roman" w:hAnsi="Times New Roman" w:cs="Times New Roman"/>
          <w:sz w:val="24"/>
          <w:szCs w:val="24"/>
        </w:rPr>
        <w:t xml:space="preserve"> followed by Module I (6.63 and 3.92 Nos./panicle) and farmer’s </w:t>
      </w:r>
      <w:proofErr w:type="gramStart"/>
      <w:r w:rsidR="006838BF" w:rsidRPr="00C315C3">
        <w:rPr>
          <w:rFonts w:ascii="Times New Roman" w:hAnsi="Times New Roman" w:cs="Times New Roman"/>
          <w:sz w:val="24"/>
          <w:szCs w:val="24"/>
        </w:rPr>
        <w:t>practice  (</w:t>
      </w:r>
      <w:proofErr w:type="gramEnd"/>
      <w:r w:rsidR="006838BF" w:rsidRPr="00C315C3">
        <w:rPr>
          <w:rFonts w:ascii="Times New Roman" w:hAnsi="Times New Roman" w:cs="Times New Roman"/>
          <w:sz w:val="24"/>
          <w:szCs w:val="24"/>
        </w:rPr>
        <w:t xml:space="preserve">11.43 and 7.02 Nos./panicle). The </w:t>
      </w:r>
      <w:r w:rsidR="006838BF" w:rsidRPr="00C315C3">
        <w:rPr>
          <w:rFonts w:ascii="Times New Roman" w:hAnsi="Times New Roman" w:cs="Times New Roman"/>
          <w:sz w:val="24"/>
          <w:szCs w:val="24"/>
          <w:highlight w:val="yellow"/>
        </w:rPr>
        <w:t>percentage</w:t>
      </w:r>
      <w:r w:rsidR="006838BF" w:rsidRPr="00C315C3">
        <w:rPr>
          <w:rFonts w:ascii="Times New Roman" w:hAnsi="Times New Roman" w:cs="Times New Roman"/>
          <w:sz w:val="24"/>
          <w:szCs w:val="24"/>
        </w:rPr>
        <w:t xml:space="preserve"> reduction </w:t>
      </w:r>
      <w:r w:rsidR="006838BF" w:rsidRPr="00C315C3">
        <w:rPr>
          <w:rFonts w:ascii="Times New Roman" w:hAnsi="Times New Roman" w:cs="Times New Roman"/>
          <w:sz w:val="24"/>
          <w:szCs w:val="24"/>
          <w:highlight w:val="yellow"/>
        </w:rPr>
        <w:t>in</w:t>
      </w:r>
      <w:r w:rsidR="006838BF" w:rsidRPr="00C315C3">
        <w:rPr>
          <w:rFonts w:ascii="Times New Roman" w:hAnsi="Times New Roman" w:cs="Times New Roman"/>
          <w:sz w:val="24"/>
          <w:szCs w:val="24"/>
        </w:rPr>
        <w:t xml:space="preserve"> thrips and </w:t>
      </w:r>
      <w:r w:rsidR="006838BF" w:rsidRPr="00C315C3">
        <w:rPr>
          <w:rFonts w:ascii="Times New Roman" w:hAnsi="Times New Roman" w:cs="Times New Roman"/>
          <w:sz w:val="24"/>
          <w:szCs w:val="24"/>
          <w:highlight w:val="yellow"/>
        </w:rPr>
        <w:t>hoppers relative to the</w:t>
      </w:r>
      <w:r w:rsidR="006838BF" w:rsidRPr="00C315C3">
        <w:rPr>
          <w:rFonts w:ascii="Times New Roman" w:hAnsi="Times New Roman" w:cs="Times New Roman"/>
          <w:sz w:val="24"/>
          <w:szCs w:val="24"/>
        </w:rPr>
        <w:t xml:space="preserve"> </w:t>
      </w:r>
      <w:r w:rsidR="006838BF" w:rsidRPr="00C315C3">
        <w:rPr>
          <w:rFonts w:ascii="Times New Roman" w:hAnsi="Times New Roman"/>
          <w:sz w:val="24"/>
          <w:szCs w:val="24"/>
        </w:rPr>
        <w:t xml:space="preserve">farmer’s practice </w:t>
      </w:r>
      <w:r w:rsidR="006838BF" w:rsidRPr="00C315C3">
        <w:rPr>
          <w:rFonts w:ascii="Times New Roman" w:hAnsi="Times New Roman" w:cs="Times New Roman"/>
          <w:sz w:val="24"/>
          <w:szCs w:val="24"/>
        </w:rPr>
        <w:t xml:space="preserve">was </w:t>
      </w:r>
      <w:r w:rsidR="006838BF" w:rsidRPr="00C315C3">
        <w:rPr>
          <w:rFonts w:ascii="Times New Roman" w:hAnsi="Times New Roman" w:cs="Times New Roman"/>
          <w:sz w:val="24"/>
          <w:szCs w:val="24"/>
          <w:highlight w:val="yellow"/>
        </w:rPr>
        <w:t>greatest</w:t>
      </w:r>
      <w:r w:rsidR="006838BF" w:rsidRPr="00C315C3">
        <w:rPr>
          <w:rFonts w:ascii="Times New Roman" w:hAnsi="Times New Roman" w:cs="Times New Roman"/>
          <w:sz w:val="24"/>
          <w:szCs w:val="24"/>
        </w:rPr>
        <w:t xml:space="preserve"> in </w:t>
      </w:r>
      <w:r w:rsidR="006838BF" w:rsidRPr="00C315C3">
        <w:rPr>
          <w:rFonts w:ascii="Times New Roman" w:hAnsi="Times New Roman" w:cs="Times New Roman"/>
          <w:sz w:val="24"/>
          <w:szCs w:val="24"/>
          <w:highlight w:val="yellow"/>
        </w:rPr>
        <w:t>Module II (57.66% and 54.13%, respectively), followed by Module I (41.99% and 44.16%, respectively)</w:t>
      </w:r>
      <w:r w:rsidR="006838BF" w:rsidRPr="00C315C3">
        <w:rPr>
          <w:rFonts w:ascii="Times New Roman" w:hAnsi="Times New Roman" w:cs="Times New Roman"/>
          <w:sz w:val="24"/>
          <w:szCs w:val="24"/>
        </w:rPr>
        <w:t xml:space="preserve">. </w:t>
      </w:r>
      <w:r w:rsidR="006838BF" w:rsidRPr="00C315C3">
        <w:rPr>
          <w:rFonts w:ascii="Times New Roman" w:hAnsi="Times New Roman" w:cs="Times New Roman"/>
          <w:sz w:val="24"/>
          <w:szCs w:val="24"/>
          <w:highlight w:val="yellow"/>
        </w:rPr>
        <w:t>Thrips-associated</w:t>
      </w:r>
      <w:r w:rsidR="006838BF" w:rsidRPr="00C315C3">
        <w:rPr>
          <w:rFonts w:ascii="Times New Roman" w:hAnsi="Times New Roman" w:cs="Times New Roman"/>
          <w:sz w:val="24"/>
          <w:szCs w:val="24"/>
        </w:rPr>
        <w:t xml:space="preserve"> fruit damage was </w:t>
      </w:r>
      <w:r w:rsidR="006838BF" w:rsidRPr="00C315C3">
        <w:rPr>
          <w:rFonts w:ascii="Times New Roman" w:hAnsi="Times New Roman" w:cs="Times New Roman"/>
          <w:sz w:val="24"/>
          <w:szCs w:val="24"/>
          <w:highlight w:val="yellow"/>
        </w:rPr>
        <w:t>lowest</w:t>
      </w:r>
      <w:r w:rsidR="006838BF" w:rsidRPr="00C315C3">
        <w:rPr>
          <w:rFonts w:ascii="Times New Roman" w:hAnsi="Times New Roman" w:cs="Times New Roman"/>
          <w:sz w:val="24"/>
          <w:szCs w:val="24"/>
        </w:rPr>
        <w:t xml:space="preserve"> in Module II (5.96%) followed by Module I (14.12%) and farmer’s practice (22.35%). </w:t>
      </w:r>
      <w:r w:rsidR="006838BF" w:rsidRPr="00C315C3">
        <w:rPr>
          <w:rFonts w:ascii="Times New Roman" w:hAnsi="Times New Roman" w:cs="Times New Roman"/>
          <w:sz w:val="24"/>
          <w:szCs w:val="24"/>
          <w:highlight w:val="yellow"/>
        </w:rPr>
        <w:t>Mean thrips</w:t>
      </w:r>
      <w:r w:rsidR="006838BF" w:rsidRPr="00C315C3">
        <w:rPr>
          <w:rFonts w:ascii="Times New Roman" w:hAnsi="Times New Roman" w:cs="Times New Roman"/>
          <w:sz w:val="24"/>
          <w:szCs w:val="24"/>
        </w:rPr>
        <w:t xml:space="preserve"> trap catches were </w:t>
      </w:r>
      <w:r w:rsidR="006838BF" w:rsidRPr="00C315C3">
        <w:rPr>
          <w:rFonts w:ascii="Times New Roman" w:hAnsi="Times New Roman" w:cs="Times New Roman"/>
          <w:sz w:val="24"/>
          <w:szCs w:val="24"/>
          <w:highlight w:val="yellow"/>
        </w:rPr>
        <w:t>comparable</w:t>
      </w:r>
      <w:r w:rsidR="006838BF" w:rsidRPr="00C315C3">
        <w:rPr>
          <w:rFonts w:ascii="Times New Roman" w:hAnsi="Times New Roman" w:cs="Times New Roman"/>
          <w:sz w:val="24"/>
          <w:szCs w:val="24"/>
        </w:rPr>
        <w:t xml:space="preserve"> in </w:t>
      </w:r>
      <w:r w:rsidR="006838BF" w:rsidRPr="00C315C3">
        <w:rPr>
          <w:rFonts w:ascii="Times New Roman" w:hAnsi="Times New Roman" w:cs="Times New Roman"/>
          <w:sz w:val="24"/>
          <w:szCs w:val="24"/>
          <w:highlight w:val="yellow"/>
        </w:rPr>
        <w:t>Module</w:t>
      </w:r>
      <w:r w:rsidR="006838BF" w:rsidRPr="00C315C3">
        <w:rPr>
          <w:rFonts w:ascii="Times New Roman" w:hAnsi="Times New Roman" w:cs="Times New Roman"/>
          <w:sz w:val="24"/>
          <w:szCs w:val="24"/>
        </w:rPr>
        <w:t xml:space="preserve"> I (12.20 No. /trap) and Module II (11.29 No./trap).</w:t>
      </w:r>
      <w:r w:rsidR="002F24B1" w:rsidRPr="00C315C3">
        <w:rPr>
          <w:rFonts w:ascii="Times New Roman" w:hAnsi="Times New Roman" w:cs="Times New Roman"/>
          <w:sz w:val="24"/>
          <w:szCs w:val="24"/>
        </w:rPr>
        <w:t xml:space="preserve"> </w:t>
      </w:r>
      <w:r w:rsidR="002E33F3" w:rsidRPr="00C315C3">
        <w:rPr>
          <w:rFonts w:ascii="Times New Roman" w:hAnsi="Times New Roman" w:cs="Times New Roman"/>
          <w:sz w:val="24"/>
          <w:szCs w:val="24"/>
        </w:rPr>
        <w:t xml:space="preserve">Therefore, the </w:t>
      </w:r>
      <w:r w:rsidR="002E33F3" w:rsidRPr="00C315C3">
        <w:rPr>
          <w:rFonts w:ascii="Times New Roman" w:hAnsi="Times New Roman" w:cs="Times New Roman"/>
          <w:sz w:val="24"/>
          <w:szCs w:val="24"/>
          <w:highlight w:val="yellow"/>
        </w:rPr>
        <w:t>evaluated</w:t>
      </w:r>
      <w:r w:rsidR="002E33F3" w:rsidRPr="00C315C3">
        <w:rPr>
          <w:rFonts w:ascii="Times New Roman" w:hAnsi="Times New Roman" w:cs="Times New Roman"/>
          <w:sz w:val="24"/>
          <w:szCs w:val="24"/>
        </w:rPr>
        <w:t xml:space="preserve"> modules </w:t>
      </w:r>
      <w:r w:rsidR="002E33F3" w:rsidRPr="00C315C3">
        <w:rPr>
          <w:rFonts w:ascii="Times New Roman" w:hAnsi="Times New Roman" w:cs="Times New Roman"/>
          <w:sz w:val="24"/>
          <w:szCs w:val="24"/>
          <w:highlight w:val="yellow"/>
        </w:rPr>
        <w:t>may be</w:t>
      </w:r>
      <w:r w:rsidR="002E33F3" w:rsidRPr="00C315C3">
        <w:rPr>
          <w:rFonts w:ascii="Times New Roman" w:hAnsi="Times New Roman" w:cs="Times New Roman"/>
          <w:sz w:val="24"/>
          <w:szCs w:val="24"/>
        </w:rPr>
        <w:t xml:space="preserve"> </w:t>
      </w:r>
      <w:r w:rsidR="002E33F3" w:rsidRPr="00C315C3">
        <w:rPr>
          <w:rFonts w:ascii="Times New Roman" w:hAnsi="Times New Roman" w:cs="Times New Roman"/>
          <w:sz w:val="24"/>
          <w:szCs w:val="24"/>
          <w:highlight w:val="yellow"/>
        </w:rPr>
        <w:t>considered as components</w:t>
      </w:r>
      <w:r w:rsidR="002E33F3" w:rsidRPr="00C315C3">
        <w:rPr>
          <w:rFonts w:ascii="Times New Roman" w:hAnsi="Times New Roman" w:cs="Times New Roman"/>
          <w:sz w:val="24"/>
          <w:szCs w:val="24"/>
        </w:rPr>
        <w:t xml:space="preserve"> </w:t>
      </w:r>
      <w:r w:rsidR="002E33F3" w:rsidRPr="00C315C3">
        <w:rPr>
          <w:rFonts w:ascii="Times New Roman" w:hAnsi="Times New Roman" w:cs="Times New Roman"/>
          <w:sz w:val="24"/>
          <w:szCs w:val="24"/>
          <w:highlight w:val="yellow"/>
        </w:rPr>
        <w:t>of</w:t>
      </w:r>
      <w:r w:rsidR="002E33F3" w:rsidRPr="00C315C3">
        <w:rPr>
          <w:rFonts w:ascii="Times New Roman" w:hAnsi="Times New Roman" w:cs="Times New Roman"/>
          <w:sz w:val="24"/>
          <w:szCs w:val="24"/>
        </w:rPr>
        <w:t xml:space="preserve"> integrated </w:t>
      </w:r>
      <w:r w:rsidR="002E33F3" w:rsidRPr="00C315C3">
        <w:rPr>
          <w:rFonts w:ascii="Times New Roman" w:hAnsi="Times New Roman" w:cs="Times New Roman"/>
          <w:sz w:val="24"/>
          <w:szCs w:val="24"/>
          <w:highlight w:val="yellow"/>
        </w:rPr>
        <w:t>pest</w:t>
      </w:r>
      <w:r w:rsidR="002E33F3" w:rsidRPr="00C315C3">
        <w:rPr>
          <w:rFonts w:ascii="Times New Roman" w:hAnsi="Times New Roman" w:cs="Times New Roman"/>
          <w:sz w:val="24"/>
          <w:szCs w:val="24"/>
        </w:rPr>
        <w:t xml:space="preserve"> </w:t>
      </w:r>
      <w:r w:rsidR="003576D7" w:rsidRPr="00C315C3">
        <w:rPr>
          <w:rFonts w:ascii="Times New Roman" w:hAnsi="Times New Roman" w:cs="Times New Roman"/>
          <w:sz w:val="24"/>
          <w:szCs w:val="24"/>
          <w:highlight w:val="yellow"/>
        </w:rPr>
        <w:t>management</w:t>
      </w:r>
      <w:r w:rsidR="003576D7" w:rsidRPr="00C315C3">
        <w:rPr>
          <w:rFonts w:ascii="Times New Roman" w:hAnsi="Times New Roman" w:cs="Times New Roman"/>
          <w:sz w:val="24"/>
          <w:szCs w:val="24"/>
        </w:rPr>
        <w:t xml:space="preserve"> for controlling </w:t>
      </w:r>
      <w:r w:rsidR="002E33F3" w:rsidRPr="00C315C3">
        <w:rPr>
          <w:rFonts w:ascii="Times New Roman" w:hAnsi="Times New Roman" w:cs="Times New Roman"/>
          <w:sz w:val="24"/>
          <w:szCs w:val="24"/>
        </w:rPr>
        <w:t>hoppers</w:t>
      </w:r>
      <w:r w:rsidR="006838BF" w:rsidRPr="00C315C3">
        <w:rPr>
          <w:rFonts w:ascii="Times New Roman" w:hAnsi="Times New Roman" w:cs="Times New Roman"/>
          <w:sz w:val="24"/>
          <w:szCs w:val="24"/>
        </w:rPr>
        <w:t xml:space="preserve"> and </w:t>
      </w:r>
      <w:r w:rsidR="006838BF" w:rsidRPr="00C315C3">
        <w:rPr>
          <w:rFonts w:ascii="Times New Roman" w:hAnsi="Times New Roman" w:cs="Times New Roman"/>
          <w:sz w:val="24"/>
          <w:szCs w:val="24"/>
          <w:highlight w:val="yellow"/>
        </w:rPr>
        <w:t>thrips</w:t>
      </w:r>
      <w:r w:rsidR="002E33F3" w:rsidRPr="00C315C3">
        <w:rPr>
          <w:rFonts w:ascii="Times New Roman" w:hAnsi="Times New Roman" w:cs="Times New Roman"/>
          <w:sz w:val="24"/>
          <w:szCs w:val="24"/>
        </w:rPr>
        <w:t xml:space="preserve"> in mango orchards.</w:t>
      </w:r>
      <w:r w:rsidR="00636021">
        <w:rPr>
          <w:rFonts w:ascii="Times New Roman" w:hAnsi="Times New Roman" w:cs="Times New Roman"/>
          <w:sz w:val="24"/>
          <w:szCs w:val="24"/>
        </w:rPr>
        <w:t xml:space="preserve"> </w:t>
      </w:r>
    </w:p>
    <w:p w14:paraId="116E2F44" w14:textId="77777777" w:rsidR="00636021" w:rsidRDefault="00636021" w:rsidP="006838BF">
      <w:pPr>
        <w:spacing w:line="360" w:lineRule="auto"/>
        <w:ind w:firstLine="720"/>
        <w:jc w:val="both"/>
        <w:rPr>
          <w:rFonts w:ascii="Times New Roman" w:hAnsi="Times New Roman" w:cs="Times New Roman"/>
          <w:sz w:val="24"/>
          <w:szCs w:val="24"/>
        </w:rPr>
      </w:pPr>
    </w:p>
    <w:p w14:paraId="06994585" w14:textId="583B65E5" w:rsidR="00636021" w:rsidRPr="00636021" w:rsidRDefault="00636021" w:rsidP="00636021">
      <w:pPr>
        <w:spacing w:before="100" w:beforeAutospacing="1" w:after="100" w:afterAutospacing="1" w:line="240" w:lineRule="auto"/>
        <w:outlineLvl w:val="2"/>
        <w:rPr>
          <w:rFonts w:ascii="Times New Roman" w:eastAsia="Times New Roman" w:hAnsi="Times New Roman" w:cs="Times New Roman"/>
          <w:b/>
          <w:bCs/>
          <w:sz w:val="27"/>
          <w:szCs w:val="27"/>
        </w:rPr>
      </w:pPr>
      <w:r w:rsidRPr="00636021">
        <w:rPr>
          <w:rFonts w:ascii="Times New Roman" w:eastAsia="Times New Roman" w:hAnsi="Times New Roman" w:cs="Times New Roman"/>
          <w:b/>
          <w:bCs/>
          <w:sz w:val="27"/>
          <w:szCs w:val="27"/>
        </w:rPr>
        <w:t xml:space="preserve">Limitations </w:t>
      </w:r>
    </w:p>
    <w:p w14:paraId="410CBFE8" w14:textId="79C0F9DA" w:rsidR="00636021" w:rsidRPr="00636021" w:rsidRDefault="00636021" w:rsidP="00636021">
      <w:pPr>
        <w:spacing w:before="100" w:beforeAutospacing="1" w:after="100" w:afterAutospacing="1" w:line="240" w:lineRule="auto"/>
        <w:rPr>
          <w:rFonts w:ascii="Times New Roman" w:eastAsia="Times New Roman" w:hAnsi="Times New Roman" w:cs="Times New Roman"/>
          <w:sz w:val="24"/>
          <w:szCs w:val="24"/>
        </w:rPr>
      </w:pPr>
      <w:r w:rsidRPr="00636021">
        <w:rPr>
          <w:rFonts w:ascii="Times New Roman" w:eastAsia="Times New Roman" w:hAnsi="Times New Roman" w:cs="Times New Roman"/>
          <w:sz w:val="24"/>
          <w:szCs w:val="24"/>
        </w:rPr>
        <w:t>The field comparison was conducted in a single farmer’s field using one mango cultivar and seven replications per treatment. Because each IPM module combined several interventions, the separate effects of neem cake, traps, botanical sprays, microbial agents and insecticides cannot be determined from the reported results. Further multi-location and multi-season evaluation would be needed to assess the wider applicability of the findings.</w:t>
      </w:r>
    </w:p>
    <w:p w14:paraId="710AF609" w14:textId="77777777" w:rsidR="00636021" w:rsidRPr="00C315C3" w:rsidRDefault="00636021" w:rsidP="006838BF">
      <w:pPr>
        <w:spacing w:line="360" w:lineRule="auto"/>
        <w:ind w:firstLine="720"/>
        <w:jc w:val="both"/>
        <w:rPr>
          <w:rFonts w:ascii="Times New Roman" w:hAnsi="Times New Roman" w:cs="Times New Roman"/>
          <w:sz w:val="24"/>
          <w:szCs w:val="24"/>
        </w:rPr>
      </w:pPr>
    </w:p>
    <w:p w14:paraId="74B0DA5F" w14:textId="77777777" w:rsidR="00C315C3" w:rsidRPr="00C315C3" w:rsidRDefault="00C315C3" w:rsidP="00C315C3">
      <w:pPr>
        <w:spacing w:after="0" w:line="240" w:lineRule="auto"/>
        <w:rPr>
          <w:rFonts w:ascii="Times New Roman" w:hAnsi="Times New Roman" w:cs="Times New Roman"/>
          <w:b/>
        </w:rPr>
      </w:pPr>
      <w:r w:rsidRPr="00C315C3">
        <w:rPr>
          <w:rFonts w:ascii="Times New Roman" w:hAnsi="Times New Roman" w:cs="Times New Roman"/>
          <w:b/>
        </w:rPr>
        <w:t>Declaration of AI Use</w:t>
      </w:r>
    </w:p>
    <w:p w14:paraId="3FB669D8" w14:textId="77777777" w:rsidR="00C315C3" w:rsidRPr="00C315C3" w:rsidRDefault="00C315C3" w:rsidP="00C315C3">
      <w:pPr>
        <w:spacing w:after="0" w:line="240" w:lineRule="auto"/>
        <w:rPr>
          <w:rFonts w:ascii="Times New Roman" w:hAnsi="Times New Roman" w:cs="Times New Roman"/>
          <w:b/>
        </w:rPr>
      </w:pPr>
    </w:p>
    <w:p w14:paraId="54075CB5" w14:textId="77777777" w:rsidR="00C315C3" w:rsidRPr="00C315C3" w:rsidRDefault="00C315C3" w:rsidP="00C315C3">
      <w:pPr>
        <w:spacing w:after="0" w:line="240" w:lineRule="auto"/>
        <w:rPr>
          <w:rFonts w:ascii="Times New Roman" w:hAnsi="Times New Roman" w:cs="Times New Roman"/>
          <w:b/>
        </w:rPr>
      </w:pPr>
    </w:p>
    <w:p w14:paraId="397C7268" w14:textId="77777777" w:rsidR="00C315C3" w:rsidRPr="00C315C3" w:rsidRDefault="00C315C3" w:rsidP="00C315C3">
      <w:pPr>
        <w:spacing w:after="0" w:line="240" w:lineRule="auto"/>
        <w:rPr>
          <w:rFonts w:ascii="Times New Roman" w:hAnsi="Times New Roman" w:cs="Times New Roman"/>
          <w:b/>
        </w:rPr>
      </w:pPr>
    </w:p>
    <w:p w14:paraId="763DD3C6" w14:textId="77777777" w:rsidR="00C315C3" w:rsidRPr="00C315C3" w:rsidRDefault="00C315C3" w:rsidP="00C315C3">
      <w:pPr>
        <w:spacing w:after="0" w:line="240" w:lineRule="auto"/>
        <w:rPr>
          <w:rFonts w:ascii="Arial" w:hAnsi="Arial" w:cs="Arial"/>
          <w:sz w:val="20"/>
          <w:szCs w:val="20"/>
        </w:rPr>
      </w:pPr>
      <w:r w:rsidRPr="00C315C3">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CF24486" w14:textId="77777777" w:rsidR="00C315C3" w:rsidRPr="00C315C3" w:rsidRDefault="00C315C3" w:rsidP="006838BF">
      <w:pPr>
        <w:spacing w:line="360" w:lineRule="auto"/>
        <w:ind w:firstLine="720"/>
        <w:jc w:val="both"/>
        <w:rPr>
          <w:rFonts w:ascii="Times New Roman" w:hAnsi="Times New Roman" w:cs="Times New Roman"/>
          <w:sz w:val="24"/>
          <w:szCs w:val="24"/>
        </w:rPr>
      </w:pPr>
    </w:p>
    <w:p w14:paraId="353B8A3E" w14:textId="77777777" w:rsidR="003F19FE" w:rsidRDefault="003F19FE" w:rsidP="002031B9">
      <w:pPr>
        <w:spacing w:line="360" w:lineRule="auto"/>
        <w:jc w:val="both"/>
        <w:rPr>
          <w:rFonts w:ascii="Times New Roman" w:hAnsi="Times New Roman" w:cs="Times New Roman"/>
          <w:b/>
          <w:sz w:val="24"/>
          <w:szCs w:val="24"/>
        </w:rPr>
      </w:pPr>
      <w:r w:rsidRPr="00C315C3">
        <w:rPr>
          <w:rFonts w:ascii="Times New Roman" w:hAnsi="Times New Roman" w:cs="Times New Roman"/>
          <w:b/>
          <w:sz w:val="24"/>
          <w:szCs w:val="24"/>
        </w:rPr>
        <w:t xml:space="preserve">References </w:t>
      </w:r>
    </w:p>
    <w:p w14:paraId="50CEE5C5" w14:textId="77777777" w:rsidR="00A00D30" w:rsidRPr="00A00D30" w:rsidRDefault="00A00D30" w:rsidP="00A00D30">
      <w:pPr>
        <w:spacing w:before="100" w:beforeAutospacing="1" w:after="100" w:afterAutospacing="1" w:line="240" w:lineRule="auto"/>
        <w:rPr>
          <w:rFonts w:ascii="Times New Roman" w:eastAsia="Times New Roman" w:hAnsi="Times New Roman" w:cs="Times New Roman"/>
          <w:sz w:val="24"/>
          <w:szCs w:val="24"/>
        </w:rPr>
      </w:pPr>
      <w:r w:rsidRPr="00A00D30">
        <w:rPr>
          <w:rFonts w:ascii="Times New Roman" w:eastAsia="Times New Roman" w:hAnsi="Times New Roman" w:cs="Times New Roman"/>
          <w:sz w:val="24"/>
          <w:szCs w:val="24"/>
        </w:rPr>
        <w:t xml:space="preserve">Adnan, S. M., Uddin, M. M., Alam, M. J., Islam, M. S., Kashem, M. A., Rafii, M. Y., &amp; Latif, M. A. (2014). Management of mango hopper, </w:t>
      </w:r>
      <w:proofErr w:type="spellStart"/>
      <w:r w:rsidRPr="00A00D30">
        <w:rPr>
          <w:rFonts w:ascii="Times New Roman" w:eastAsia="Times New Roman" w:hAnsi="Times New Roman" w:cs="Times New Roman"/>
          <w:i/>
          <w:iCs/>
          <w:sz w:val="24"/>
          <w:szCs w:val="24"/>
        </w:rPr>
        <w:t>Idioscopus</w:t>
      </w:r>
      <w:proofErr w:type="spellEnd"/>
      <w:r w:rsidRPr="00A00D30">
        <w:rPr>
          <w:rFonts w:ascii="Times New Roman" w:eastAsia="Times New Roman" w:hAnsi="Times New Roman" w:cs="Times New Roman"/>
          <w:i/>
          <w:iCs/>
          <w:sz w:val="24"/>
          <w:szCs w:val="24"/>
        </w:rPr>
        <w:t xml:space="preserve"> </w:t>
      </w:r>
      <w:proofErr w:type="spellStart"/>
      <w:r w:rsidRPr="00A00D30">
        <w:rPr>
          <w:rFonts w:ascii="Times New Roman" w:eastAsia="Times New Roman" w:hAnsi="Times New Roman" w:cs="Times New Roman"/>
          <w:i/>
          <w:iCs/>
          <w:sz w:val="24"/>
          <w:szCs w:val="24"/>
        </w:rPr>
        <w:t>clypealis</w:t>
      </w:r>
      <w:proofErr w:type="spellEnd"/>
      <w:r w:rsidRPr="00A00D30">
        <w:rPr>
          <w:rFonts w:ascii="Times New Roman" w:eastAsia="Times New Roman" w:hAnsi="Times New Roman" w:cs="Times New Roman"/>
          <w:sz w:val="24"/>
          <w:szCs w:val="24"/>
        </w:rPr>
        <w:t xml:space="preserve">, using chemical insecticides and neem oil. </w:t>
      </w:r>
      <w:r w:rsidRPr="00A00D30">
        <w:rPr>
          <w:rFonts w:ascii="Times New Roman" w:eastAsia="Times New Roman" w:hAnsi="Times New Roman" w:cs="Times New Roman"/>
          <w:i/>
          <w:iCs/>
          <w:sz w:val="24"/>
          <w:szCs w:val="24"/>
        </w:rPr>
        <w:t>The Scientific World Journal, 2014</w:t>
      </w:r>
      <w:r w:rsidRPr="00A00D30">
        <w:rPr>
          <w:rFonts w:ascii="Times New Roman" w:eastAsia="Times New Roman" w:hAnsi="Times New Roman" w:cs="Times New Roman"/>
          <w:sz w:val="24"/>
          <w:szCs w:val="24"/>
        </w:rPr>
        <w:t xml:space="preserve">, Article 709614. </w:t>
      </w:r>
      <w:hyperlink r:id="rId8" w:history="1">
        <w:r w:rsidRPr="00A00D30">
          <w:rPr>
            <w:rFonts w:ascii="Times New Roman" w:eastAsia="Times New Roman" w:hAnsi="Times New Roman" w:cs="Times New Roman"/>
            <w:color w:val="0000FF"/>
            <w:sz w:val="24"/>
            <w:szCs w:val="24"/>
            <w:u w:val="single"/>
          </w:rPr>
          <w:t>https://doi.org/10.1155/2014/709614</w:t>
        </w:r>
      </w:hyperlink>
    </w:p>
    <w:p w14:paraId="2C51A34A" w14:textId="77777777" w:rsidR="00A00D30" w:rsidRPr="00A00D30" w:rsidRDefault="00A00D30" w:rsidP="00A00D30">
      <w:pPr>
        <w:spacing w:before="100" w:beforeAutospacing="1" w:after="100" w:afterAutospacing="1" w:line="240" w:lineRule="auto"/>
        <w:rPr>
          <w:rFonts w:ascii="Times New Roman" w:eastAsia="Times New Roman" w:hAnsi="Times New Roman" w:cs="Times New Roman"/>
          <w:sz w:val="24"/>
          <w:szCs w:val="24"/>
        </w:rPr>
      </w:pPr>
      <w:r w:rsidRPr="00A00D30">
        <w:rPr>
          <w:rFonts w:ascii="Times New Roman" w:eastAsia="Times New Roman" w:hAnsi="Times New Roman" w:cs="Times New Roman"/>
          <w:sz w:val="24"/>
          <w:szCs w:val="24"/>
        </w:rPr>
        <w:t xml:space="preserve">Bana, J. K., </w:t>
      </w:r>
      <w:proofErr w:type="spellStart"/>
      <w:r w:rsidRPr="00A00D30">
        <w:rPr>
          <w:rFonts w:ascii="Times New Roman" w:eastAsia="Times New Roman" w:hAnsi="Times New Roman" w:cs="Times New Roman"/>
          <w:sz w:val="24"/>
          <w:szCs w:val="24"/>
        </w:rPr>
        <w:t>Ghoghari</w:t>
      </w:r>
      <w:proofErr w:type="spellEnd"/>
      <w:r w:rsidRPr="00A00D30">
        <w:rPr>
          <w:rFonts w:ascii="Times New Roman" w:eastAsia="Times New Roman" w:hAnsi="Times New Roman" w:cs="Times New Roman"/>
          <w:sz w:val="24"/>
          <w:szCs w:val="24"/>
        </w:rPr>
        <w:t xml:space="preserve">, P. D., Kalaria, G. B., Saxena, S. P., &amp; Shah, N. I. (2015). Efficacy of IPM modules against mango hopper complex. </w:t>
      </w:r>
      <w:r w:rsidRPr="00A00D30">
        <w:rPr>
          <w:rFonts w:ascii="Times New Roman" w:eastAsia="Times New Roman" w:hAnsi="Times New Roman" w:cs="Times New Roman"/>
          <w:i/>
          <w:iCs/>
          <w:sz w:val="24"/>
          <w:szCs w:val="24"/>
        </w:rPr>
        <w:t>Indian Journal of Entomology, 77</w:t>
      </w:r>
      <w:r w:rsidRPr="00A00D30">
        <w:rPr>
          <w:rFonts w:ascii="Times New Roman" w:eastAsia="Times New Roman" w:hAnsi="Times New Roman" w:cs="Times New Roman"/>
          <w:sz w:val="24"/>
          <w:szCs w:val="24"/>
        </w:rPr>
        <w:t xml:space="preserve">(4), 320–322. </w:t>
      </w:r>
      <w:hyperlink r:id="rId9" w:history="1">
        <w:r w:rsidRPr="00A00D30">
          <w:rPr>
            <w:rFonts w:ascii="Times New Roman" w:eastAsia="Times New Roman" w:hAnsi="Times New Roman" w:cs="Times New Roman"/>
            <w:color w:val="0000FF"/>
            <w:sz w:val="24"/>
            <w:szCs w:val="24"/>
            <w:u w:val="single"/>
          </w:rPr>
          <w:t>https://doi.org/10.5958/0974-8172.2015.00069.3</w:t>
        </w:r>
      </w:hyperlink>
    </w:p>
    <w:p w14:paraId="52F216DD" w14:textId="77777777" w:rsidR="00A00D30" w:rsidRPr="00A00D30" w:rsidRDefault="00A00D30" w:rsidP="00A00D30">
      <w:pPr>
        <w:spacing w:before="100" w:beforeAutospacing="1" w:after="100" w:afterAutospacing="1" w:line="240" w:lineRule="auto"/>
        <w:rPr>
          <w:rFonts w:ascii="Times New Roman" w:eastAsia="Times New Roman" w:hAnsi="Times New Roman" w:cs="Times New Roman"/>
          <w:sz w:val="24"/>
          <w:szCs w:val="24"/>
        </w:rPr>
      </w:pPr>
      <w:r w:rsidRPr="00A00D30">
        <w:rPr>
          <w:rFonts w:ascii="Times New Roman" w:eastAsia="Times New Roman" w:hAnsi="Times New Roman" w:cs="Times New Roman"/>
          <w:sz w:val="24"/>
          <w:szCs w:val="24"/>
        </w:rPr>
        <w:t>Carrillo-</w:t>
      </w:r>
      <w:proofErr w:type="spellStart"/>
      <w:r w:rsidRPr="00A00D30">
        <w:rPr>
          <w:rFonts w:ascii="Times New Roman" w:eastAsia="Times New Roman" w:hAnsi="Times New Roman" w:cs="Times New Roman"/>
          <w:sz w:val="24"/>
          <w:szCs w:val="24"/>
        </w:rPr>
        <w:t>Arámbula</w:t>
      </w:r>
      <w:proofErr w:type="spellEnd"/>
      <w:r w:rsidRPr="00A00D30">
        <w:rPr>
          <w:rFonts w:ascii="Times New Roman" w:eastAsia="Times New Roman" w:hAnsi="Times New Roman" w:cs="Times New Roman"/>
          <w:sz w:val="24"/>
          <w:szCs w:val="24"/>
        </w:rPr>
        <w:t xml:space="preserve">, L., Infante, F., </w:t>
      </w:r>
      <w:proofErr w:type="spellStart"/>
      <w:r w:rsidRPr="00A00D30">
        <w:rPr>
          <w:rFonts w:ascii="Times New Roman" w:eastAsia="Times New Roman" w:hAnsi="Times New Roman" w:cs="Times New Roman"/>
          <w:sz w:val="24"/>
          <w:szCs w:val="24"/>
        </w:rPr>
        <w:t>Cavalleri</w:t>
      </w:r>
      <w:proofErr w:type="spellEnd"/>
      <w:r w:rsidRPr="00A00D30">
        <w:rPr>
          <w:rFonts w:ascii="Times New Roman" w:eastAsia="Times New Roman" w:hAnsi="Times New Roman" w:cs="Times New Roman"/>
          <w:sz w:val="24"/>
          <w:szCs w:val="24"/>
        </w:rPr>
        <w:t xml:space="preserve">, A., Gómez, J., Ortiz, J. A., Fanson, B. G., &amp; González, F. J. (2022). Colored sticky traps for monitoring phytophagous thrips (Thysanoptera) in mango agroecosystems, and their impact on beneficial insects. </w:t>
      </w:r>
      <w:r w:rsidRPr="00A00D30">
        <w:rPr>
          <w:rFonts w:ascii="Times New Roman" w:eastAsia="Times New Roman" w:hAnsi="Times New Roman" w:cs="Times New Roman"/>
          <w:i/>
          <w:iCs/>
          <w:sz w:val="24"/>
          <w:szCs w:val="24"/>
        </w:rPr>
        <w:t>PLOS ONE, 17</w:t>
      </w:r>
      <w:r w:rsidRPr="00A00D30">
        <w:rPr>
          <w:rFonts w:ascii="Times New Roman" w:eastAsia="Times New Roman" w:hAnsi="Times New Roman" w:cs="Times New Roman"/>
          <w:sz w:val="24"/>
          <w:szCs w:val="24"/>
        </w:rPr>
        <w:t xml:space="preserve">(11), Article e0276865. </w:t>
      </w:r>
      <w:hyperlink r:id="rId10" w:history="1">
        <w:r w:rsidRPr="00A00D30">
          <w:rPr>
            <w:rFonts w:ascii="Times New Roman" w:eastAsia="Times New Roman" w:hAnsi="Times New Roman" w:cs="Times New Roman"/>
            <w:color w:val="0000FF"/>
            <w:sz w:val="24"/>
            <w:szCs w:val="24"/>
            <w:u w:val="single"/>
          </w:rPr>
          <w:t>https://doi.org/10.1371/journal.pone.0276865</w:t>
        </w:r>
      </w:hyperlink>
    </w:p>
    <w:p w14:paraId="2C63F2FB" w14:textId="77777777" w:rsidR="00A00D30" w:rsidRPr="00A00D30" w:rsidRDefault="00A00D30" w:rsidP="00A00D30">
      <w:pPr>
        <w:spacing w:before="100" w:beforeAutospacing="1" w:after="100" w:afterAutospacing="1" w:line="240" w:lineRule="auto"/>
        <w:rPr>
          <w:rFonts w:ascii="Times New Roman" w:eastAsia="Times New Roman" w:hAnsi="Times New Roman" w:cs="Times New Roman"/>
          <w:sz w:val="24"/>
          <w:szCs w:val="24"/>
        </w:rPr>
      </w:pPr>
      <w:r w:rsidRPr="00A00D30">
        <w:rPr>
          <w:rFonts w:ascii="Times New Roman" w:eastAsia="Times New Roman" w:hAnsi="Times New Roman" w:cs="Times New Roman"/>
          <w:sz w:val="24"/>
          <w:szCs w:val="24"/>
        </w:rPr>
        <w:t xml:space="preserve">Chaudhari, A. U., Sridharan, S., </w:t>
      </w:r>
      <w:proofErr w:type="spellStart"/>
      <w:r w:rsidRPr="00A00D30">
        <w:rPr>
          <w:rFonts w:ascii="Times New Roman" w:eastAsia="Times New Roman" w:hAnsi="Times New Roman" w:cs="Times New Roman"/>
          <w:sz w:val="24"/>
          <w:szCs w:val="24"/>
        </w:rPr>
        <w:t>Soorianathasundaram</w:t>
      </w:r>
      <w:proofErr w:type="spellEnd"/>
      <w:r w:rsidRPr="00A00D30">
        <w:rPr>
          <w:rFonts w:ascii="Times New Roman" w:eastAsia="Times New Roman" w:hAnsi="Times New Roman" w:cs="Times New Roman"/>
          <w:sz w:val="24"/>
          <w:szCs w:val="24"/>
        </w:rPr>
        <w:t xml:space="preserve">, K., &amp; Sundar Singh, S. D. (2017). Dynamics of mango hopper population under </w:t>
      </w:r>
      <w:proofErr w:type="spellStart"/>
      <w:r w:rsidRPr="00A00D30">
        <w:rPr>
          <w:rFonts w:ascii="Times New Roman" w:eastAsia="Times New Roman" w:hAnsi="Times New Roman" w:cs="Times New Roman"/>
          <w:sz w:val="24"/>
          <w:szCs w:val="24"/>
        </w:rPr>
        <w:t xml:space="preserve">ultra </w:t>
      </w:r>
      <w:proofErr w:type="gramStart"/>
      <w:r w:rsidRPr="00A00D30">
        <w:rPr>
          <w:rFonts w:ascii="Times New Roman" w:eastAsia="Times New Roman" w:hAnsi="Times New Roman" w:cs="Times New Roman"/>
          <w:sz w:val="24"/>
          <w:szCs w:val="24"/>
        </w:rPr>
        <w:t>high</w:t>
      </w:r>
      <w:proofErr w:type="spellEnd"/>
      <w:r w:rsidRPr="00A00D30">
        <w:rPr>
          <w:rFonts w:ascii="Times New Roman" w:eastAsia="Times New Roman" w:hAnsi="Times New Roman" w:cs="Times New Roman"/>
          <w:sz w:val="24"/>
          <w:szCs w:val="24"/>
        </w:rPr>
        <w:t xml:space="preserve"> density</w:t>
      </w:r>
      <w:proofErr w:type="gramEnd"/>
      <w:r w:rsidRPr="00A00D30">
        <w:rPr>
          <w:rFonts w:ascii="Times New Roman" w:eastAsia="Times New Roman" w:hAnsi="Times New Roman" w:cs="Times New Roman"/>
          <w:sz w:val="24"/>
          <w:szCs w:val="24"/>
        </w:rPr>
        <w:t xml:space="preserve"> planting. </w:t>
      </w:r>
      <w:r w:rsidRPr="00A00D30">
        <w:rPr>
          <w:rFonts w:ascii="Times New Roman" w:eastAsia="Times New Roman" w:hAnsi="Times New Roman" w:cs="Times New Roman"/>
          <w:i/>
          <w:iCs/>
          <w:sz w:val="24"/>
          <w:szCs w:val="24"/>
        </w:rPr>
        <w:t>International Journal of Current Microbiology and Applied Sciences, 6</w:t>
      </w:r>
      <w:r w:rsidRPr="00A00D30">
        <w:rPr>
          <w:rFonts w:ascii="Times New Roman" w:eastAsia="Times New Roman" w:hAnsi="Times New Roman" w:cs="Times New Roman"/>
          <w:sz w:val="24"/>
          <w:szCs w:val="24"/>
        </w:rPr>
        <w:t xml:space="preserve">(11), 2206–2211. </w:t>
      </w:r>
      <w:hyperlink r:id="rId11" w:history="1">
        <w:r w:rsidRPr="00A00D30">
          <w:rPr>
            <w:rFonts w:ascii="Times New Roman" w:eastAsia="Times New Roman" w:hAnsi="Times New Roman" w:cs="Times New Roman"/>
            <w:color w:val="0000FF"/>
            <w:sz w:val="24"/>
            <w:szCs w:val="24"/>
            <w:u w:val="single"/>
          </w:rPr>
          <w:t>https://doi.org/10.20546/ijcmas.2017.611.261</w:t>
        </w:r>
      </w:hyperlink>
    </w:p>
    <w:p w14:paraId="116D40BB" w14:textId="77777777" w:rsidR="00A00D30" w:rsidRPr="00A00D30" w:rsidRDefault="00A00D30" w:rsidP="00A00D30">
      <w:pPr>
        <w:spacing w:before="100" w:beforeAutospacing="1" w:after="100" w:afterAutospacing="1" w:line="240" w:lineRule="auto"/>
        <w:rPr>
          <w:rFonts w:ascii="Times New Roman" w:eastAsia="Times New Roman" w:hAnsi="Times New Roman" w:cs="Times New Roman"/>
          <w:sz w:val="24"/>
          <w:szCs w:val="24"/>
        </w:rPr>
      </w:pPr>
      <w:r w:rsidRPr="00A00D30">
        <w:rPr>
          <w:rFonts w:ascii="Times New Roman" w:eastAsia="Times New Roman" w:hAnsi="Times New Roman" w:cs="Times New Roman"/>
          <w:sz w:val="24"/>
          <w:szCs w:val="24"/>
        </w:rPr>
        <w:t xml:space="preserve">de Araújo Pereira, E. P., Gervásio, R. de C. R. G., Malaquias, J. B., da Silva Salustino, A., &amp; da Costa-Lima, T. C. (2026). When numbers mean money: Pest precision sampling in high-density mango crops. </w:t>
      </w:r>
      <w:r w:rsidRPr="00A00D30">
        <w:rPr>
          <w:rFonts w:ascii="Times New Roman" w:eastAsia="Times New Roman" w:hAnsi="Times New Roman" w:cs="Times New Roman"/>
          <w:i/>
          <w:iCs/>
          <w:sz w:val="24"/>
          <w:szCs w:val="24"/>
        </w:rPr>
        <w:t>Journal of Applied Entomology, 150</w:t>
      </w:r>
      <w:r w:rsidRPr="00A00D30">
        <w:rPr>
          <w:rFonts w:ascii="Times New Roman" w:eastAsia="Times New Roman" w:hAnsi="Times New Roman" w:cs="Times New Roman"/>
          <w:sz w:val="24"/>
          <w:szCs w:val="24"/>
        </w:rPr>
        <w:t xml:space="preserve">(3), 333–339. </w:t>
      </w:r>
      <w:hyperlink r:id="rId12" w:history="1">
        <w:r w:rsidRPr="00A00D30">
          <w:rPr>
            <w:rFonts w:ascii="Times New Roman" w:eastAsia="Times New Roman" w:hAnsi="Times New Roman" w:cs="Times New Roman"/>
            <w:color w:val="0000FF"/>
            <w:sz w:val="24"/>
            <w:szCs w:val="24"/>
            <w:u w:val="single"/>
          </w:rPr>
          <w:t>https://doi.org/10.1111/jen.70042</w:t>
        </w:r>
      </w:hyperlink>
    </w:p>
    <w:p w14:paraId="27590C98" w14:textId="77777777" w:rsidR="00A00D30" w:rsidRPr="00A00D30" w:rsidRDefault="00A00D30" w:rsidP="00A00D30">
      <w:pPr>
        <w:spacing w:before="100" w:beforeAutospacing="1" w:after="100" w:afterAutospacing="1" w:line="240" w:lineRule="auto"/>
        <w:rPr>
          <w:rFonts w:ascii="Times New Roman" w:eastAsia="Times New Roman" w:hAnsi="Times New Roman" w:cs="Times New Roman"/>
          <w:sz w:val="24"/>
          <w:szCs w:val="24"/>
        </w:rPr>
      </w:pPr>
      <w:proofErr w:type="spellStart"/>
      <w:r w:rsidRPr="00A00D30">
        <w:rPr>
          <w:rFonts w:ascii="Times New Roman" w:eastAsia="Times New Roman" w:hAnsi="Times New Roman" w:cs="Times New Roman"/>
          <w:sz w:val="24"/>
          <w:szCs w:val="24"/>
        </w:rPr>
        <w:t>Devaramane</w:t>
      </w:r>
      <w:proofErr w:type="spellEnd"/>
      <w:r w:rsidRPr="00A00D30">
        <w:rPr>
          <w:rFonts w:ascii="Times New Roman" w:eastAsia="Times New Roman" w:hAnsi="Times New Roman" w:cs="Times New Roman"/>
          <w:sz w:val="24"/>
          <w:szCs w:val="24"/>
        </w:rPr>
        <w:t xml:space="preserve">, R., Singh, N., Ramesh, K. B., &amp; Chander, S. (2024). ICT-based surveillance of hoppers and thrips in mango orchards of Maharashtra, India. </w:t>
      </w:r>
      <w:r w:rsidRPr="00A00D30">
        <w:rPr>
          <w:rFonts w:ascii="Times New Roman" w:eastAsia="Times New Roman" w:hAnsi="Times New Roman" w:cs="Times New Roman"/>
          <w:i/>
          <w:iCs/>
          <w:sz w:val="24"/>
          <w:szCs w:val="24"/>
        </w:rPr>
        <w:t>Pest Management in Horticultural Ecosystems, 29</w:t>
      </w:r>
      <w:r w:rsidRPr="00A00D30">
        <w:rPr>
          <w:rFonts w:ascii="Times New Roman" w:eastAsia="Times New Roman" w:hAnsi="Times New Roman" w:cs="Times New Roman"/>
          <w:sz w:val="24"/>
          <w:szCs w:val="24"/>
        </w:rPr>
        <w:t xml:space="preserve">(2), 196–201. </w:t>
      </w:r>
      <w:hyperlink r:id="rId13" w:history="1">
        <w:r w:rsidRPr="00A00D30">
          <w:rPr>
            <w:rFonts w:ascii="Times New Roman" w:eastAsia="Times New Roman" w:hAnsi="Times New Roman" w:cs="Times New Roman"/>
            <w:color w:val="0000FF"/>
            <w:sz w:val="24"/>
            <w:szCs w:val="24"/>
            <w:u w:val="single"/>
          </w:rPr>
          <w:t>https://doi.org/10.5958/0974-4541.2023.00032.3</w:t>
        </w:r>
      </w:hyperlink>
    </w:p>
    <w:p w14:paraId="5393C953" w14:textId="77777777" w:rsidR="00A00D30" w:rsidRPr="00A00D30" w:rsidRDefault="00A00D30" w:rsidP="00A00D30">
      <w:pPr>
        <w:spacing w:before="100" w:beforeAutospacing="1" w:after="100" w:afterAutospacing="1" w:line="240" w:lineRule="auto"/>
        <w:rPr>
          <w:rFonts w:ascii="Times New Roman" w:eastAsia="Times New Roman" w:hAnsi="Times New Roman" w:cs="Times New Roman"/>
          <w:sz w:val="24"/>
          <w:szCs w:val="24"/>
        </w:rPr>
      </w:pPr>
      <w:proofErr w:type="spellStart"/>
      <w:r w:rsidRPr="00A00D30">
        <w:rPr>
          <w:rFonts w:ascii="Times New Roman" w:eastAsia="Times New Roman" w:hAnsi="Times New Roman" w:cs="Times New Roman"/>
          <w:sz w:val="24"/>
          <w:szCs w:val="24"/>
        </w:rPr>
        <w:lastRenderedPageBreak/>
        <w:t>Guatam</w:t>
      </w:r>
      <w:proofErr w:type="spellEnd"/>
      <w:r w:rsidRPr="00A00D30">
        <w:rPr>
          <w:rFonts w:ascii="Times New Roman" w:eastAsia="Times New Roman" w:hAnsi="Times New Roman" w:cs="Times New Roman"/>
          <w:sz w:val="24"/>
          <w:szCs w:val="24"/>
        </w:rPr>
        <w:t xml:space="preserve">, S., Kushwaha, R. R., Supriya, Kumar, M., &amp; </w:t>
      </w:r>
      <w:proofErr w:type="spellStart"/>
      <w:r w:rsidRPr="00A00D30">
        <w:rPr>
          <w:rFonts w:ascii="Times New Roman" w:eastAsia="Times New Roman" w:hAnsi="Times New Roman" w:cs="Times New Roman"/>
          <w:sz w:val="24"/>
          <w:szCs w:val="24"/>
        </w:rPr>
        <w:t>Neerugatti</w:t>
      </w:r>
      <w:proofErr w:type="spellEnd"/>
      <w:r w:rsidRPr="00A00D30">
        <w:rPr>
          <w:rFonts w:ascii="Times New Roman" w:eastAsia="Times New Roman" w:hAnsi="Times New Roman" w:cs="Times New Roman"/>
          <w:sz w:val="24"/>
          <w:szCs w:val="24"/>
        </w:rPr>
        <w:t xml:space="preserve">, M. P. (2025). A study on growth and decomposition analysis of area, production and yield of mango in Uttar Pradesh, India. </w:t>
      </w:r>
      <w:r w:rsidRPr="00A00D30">
        <w:rPr>
          <w:rFonts w:ascii="Times New Roman" w:eastAsia="Times New Roman" w:hAnsi="Times New Roman" w:cs="Times New Roman"/>
          <w:i/>
          <w:iCs/>
          <w:sz w:val="24"/>
          <w:szCs w:val="24"/>
        </w:rPr>
        <w:t>Environment and Ecology, 43</w:t>
      </w:r>
      <w:r w:rsidRPr="00A00D30">
        <w:rPr>
          <w:rFonts w:ascii="Times New Roman" w:eastAsia="Times New Roman" w:hAnsi="Times New Roman" w:cs="Times New Roman"/>
          <w:sz w:val="24"/>
          <w:szCs w:val="24"/>
        </w:rPr>
        <w:t xml:space="preserve">(1A), 296–302. </w:t>
      </w:r>
      <w:hyperlink r:id="rId14" w:history="1">
        <w:r w:rsidRPr="00A00D30">
          <w:rPr>
            <w:rFonts w:ascii="Times New Roman" w:eastAsia="Times New Roman" w:hAnsi="Times New Roman" w:cs="Times New Roman"/>
            <w:color w:val="0000FF"/>
            <w:sz w:val="24"/>
            <w:szCs w:val="24"/>
            <w:u w:val="single"/>
          </w:rPr>
          <w:t>https://doi.org/10.60151/envec/FRLF9317</w:t>
        </w:r>
      </w:hyperlink>
    </w:p>
    <w:p w14:paraId="66C88AE2" w14:textId="77777777" w:rsidR="00A00D30" w:rsidRPr="00A00D30" w:rsidRDefault="00A00D30" w:rsidP="00A00D30">
      <w:pPr>
        <w:spacing w:before="100" w:beforeAutospacing="1" w:after="100" w:afterAutospacing="1" w:line="240" w:lineRule="auto"/>
        <w:rPr>
          <w:rFonts w:ascii="Times New Roman" w:eastAsia="Times New Roman" w:hAnsi="Times New Roman" w:cs="Times New Roman"/>
          <w:sz w:val="24"/>
          <w:szCs w:val="24"/>
        </w:rPr>
      </w:pPr>
      <w:r w:rsidRPr="00A00D30">
        <w:rPr>
          <w:rFonts w:ascii="Times New Roman" w:eastAsia="Times New Roman" w:hAnsi="Times New Roman" w:cs="Times New Roman"/>
          <w:sz w:val="24"/>
          <w:szCs w:val="24"/>
        </w:rPr>
        <w:t>Mandal, S. K., Prasad, S., &amp; Kumar, M. (2024). Evaluation of novel insecticides for controlling mango leaf hopper (</w:t>
      </w:r>
      <w:proofErr w:type="spellStart"/>
      <w:r w:rsidRPr="00A00D30">
        <w:rPr>
          <w:rFonts w:ascii="Times New Roman" w:eastAsia="Times New Roman" w:hAnsi="Times New Roman" w:cs="Times New Roman"/>
          <w:i/>
          <w:iCs/>
          <w:sz w:val="24"/>
          <w:szCs w:val="24"/>
        </w:rPr>
        <w:t>Amritodes</w:t>
      </w:r>
      <w:proofErr w:type="spellEnd"/>
      <w:r w:rsidRPr="00A00D30">
        <w:rPr>
          <w:rFonts w:ascii="Times New Roman" w:eastAsia="Times New Roman" w:hAnsi="Times New Roman" w:cs="Times New Roman"/>
          <w:i/>
          <w:iCs/>
          <w:sz w:val="24"/>
          <w:szCs w:val="24"/>
        </w:rPr>
        <w:t xml:space="preserve"> </w:t>
      </w:r>
      <w:proofErr w:type="spellStart"/>
      <w:r w:rsidRPr="00A00D30">
        <w:rPr>
          <w:rFonts w:ascii="Times New Roman" w:eastAsia="Times New Roman" w:hAnsi="Times New Roman" w:cs="Times New Roman"/>
          <w:i/>
          <w:iCs/>
          <w:sz w:val="24"/>
          <w:szCs w:val="24"/>
        </w:rPr>
        <w:t>atkinsoni</w:t>
      </w:r>
      <w:proofErr w:type="spellEnd"/>
      <w:r w:rsidRPr="00A00D30">
        <w:rPr>
          <w:rFonts w:ascii="Times New Roman" w:eastAsia="Times New Roman" w:hAnsi="Times New Roman" w:cs="Times New Roman"/>
          <w:sz w:val="24"/>
          <w:szCs w:val="24"/>
        </w:rPr>
        <w:t>) in mango (</w:t>
      </w:r>
      <w:r w:rsidRPr="00A00D30">
        <w:rPr>
          <w:rFonts w:ascii="Times New Roman" w:eastAsia="Times New Roman" w:hAnsi="Times New Roman" w:cs="Times New Roman"/>
          <w:i/>
          <w:iCs/>
          <w:sz w:val="24"/>
          <w:szCs w:val="24"/>
        </w:rPr>
        <w:t>Mangifera indica</w:t>
      </w:r>
      <w:r w:rsidRPr="00A00D30">
        <w:rPr>
          <w:rFonts w:ascii="Times New Roman" w:eastAsia="Times New Roman" w:hAnsi="Times New Roman" w:cs="Times New Roman"/>
          <w:sz w:val="24"/>
          <w:szCs w:val="24"/>
        </w:rPr>
        <w:t xml:space="preserve">) cultivation. </w:t>
      </w:r>
      <w:r w:rsidRPr="00A00D30">
        <w:rPr>
          <w:rFonts w:ascii="Times New Roman" w:eastAsia="Times New Roman" w:hAnsi="Times New Roman" w:cs="Times New Roman"/>
          <w:i/>
          <w:iCs/>
          <w:sz w:val="24"/>
          <w:szCs w:val="24"/>
        </w:rPr>
        <w:t>Journal of Experimental Agriculture International, 46</w:t>
      </w:r>
      <w:r w:rsidRPr="00A00D30">
        <w:rPr>
          <w:rFonts w:ascii="Times New Roman" w:eastAsia="Times New Roman" w:hAnsi="Times New Roman" w:cs="Times New Roman"/>
          <w:sz w:val="24"/>
          <w:szCs w:val="24"/>
        </w:rPr>
        <w:t xml:space="preserve">(8), 1103–1109. </w:t>
      </w:r>
      <w:hyperlink r:id="rId15" w:history="1">
        <w:r w:rsidRPr="00A00D30">
          <w:rPr>
            <w:rFonts w:ascii="Times New Roman" w:eastAsia="Times New Roman" w:hAnsi="Times New Roman" w:cs="Times New Roman"/>
            <w:color w:val="0000FF"/>
            <w:sz w:val="24"/>
            <w:szCs w:val="24"/>
            <w:u w:val="single"/>
          </w:rPr>
          <w:t>https://doi.org/10.9734/jeai/2024/v46i82797</w:t>
        </w:r>
      </w:hyperlink>
    </w:p>
    <w:p w14:paraId="3684DF43" w14:textId="77777777" w:rsidR="00A00D30" w:rsidRPr="00A00D30" w:rsidRDefault="00A00D30" w:rsidP="00A00D30">
      <w:pPr>
        <w:spacing w:before="100" w:beforeAutospacing="1" w:after="100" w:afterAutospacing="1" w:line="240" w:lineRule="auto"/>
        <w:rPr>
          <w:rFonts w:ascii="Times New Roman" w:eastAsia="Times New Roman" w:hAnsi="Times New Roman" w:cs="Times New Roman"/>
          <w:sz w:val="24"/>
          <w:szCs w:val="24"/>
        </w:rPr>
      </w:pPr>
      <w:r w:rsidRPr="00A00D30">
        <w:rPr>
          <w:rFonts w:ascii="Times New Roman" w:eastAsia="Times New Roman" w:hAnsi="Times New Roman" w:cs="Times New Roman"/>
          <w:sz w:val="24"/>
          <w:szCs w:val="24"/>
        </w:rPr>
        <w:t xml:space="preserve">Munj, A. Y., Rami Reddy, P. V., Kar, A., Chavan, S., Bana, J. K., Kadu, R. V., Nithish, A., Manasa, K., &amp; Patil, P. (2024). Management of thrips, </w:t>
      </w:r>
      <w:proofErr w:type="spellStart"/>
      <w:r w:rsidRPr="00A00D30">
        <w:rPr>
          <w:rFonts w:ascii="Times New Roman" w:eastAsia="Times New Roman" w:hAnsi="Times New Roman" w:cs="Times New Roman"/>
          <w:i/>
          <w:iCs/>
          <w:sz w:val="24"/>
          <w:szCs w:val="24"/>
        </w:rPr>
        <w:t>Scirtothrips</w:t>
      </w:r>
      <w:proofErr w:type="spellEnd"/>
      <w:r w:rsidRPr="00A00D30">
        <w:rPr>
          <w:rFonts w:ascii="Times New Roman" w:eastAsia="Times New Roman" w:hAnsi="Times New Roman" w:cs="Times New Roman"/>
          <w:i/>
          <w:iCs/>
          <w:sz w:val="24"/>
          <w:szCs w:val="24"/>
        </w:rPr>
        <w:t xml:space="preserve"> dorsalis</w:t>
      </w:r>
      <w:r w:rsidRPr="00A00D30">
        <w:rPr>
          <w:rFonts w:ascii="Times New Roman" w:eastAsia="Times New Roman" w:hAnsi="Times New Roman" w:cs="Times New Roman"/>
          <w:sz w:val="24"/>
          <w:szCs w:val="24"/>
        </w:rPr>
        <w:t xml:space="preserve"> Hood (Thysanoptera: Thripidae) in mango using botanicals: A multilocation study. </w:t>
      </w:r>
      <w:r w:rsidRPr="00A00D30">
        <w:rPr>
          <w:rFonts w:ascii="Times New Roman" w:eastAsia="Times New Roman" w:hAnsi="Times New Roman" w:cs="Times New Roman"/>
          <w:i/>
          <w:iCs/>
          <w:sz w:val="24"/>
          <w:szCs w:val="24"/>
        </w:rPr>
        <w:t>Pest Management in Horticultural Ecosystems, 29</w:t>
      </w:r>
      <w:r w:rsidRPr="00A00D30">
        <w:rPr>
          <w:rFonts w:ascii="Times New Roman" w:eastAsia="Times New Roman" w:hAnsi="Times New Roman" w:cs="Times New Roman"/>
          <w:sz w:val="24"/>
          <w:szCs w:val="24"/>
        </w:rPr>
        <w:t xml:space="preserve">(2), 190–195. </w:t>
      </w:r>
      <w:hyperlink r:id="rId16" w:history="1">
        <w:r w:rsidRPr="00A00D30">
          <w:rPr>
            <w:rFonts w:ascii="Times New Roman" w:eastAsia="Times New Roman" w:hAnsi="Times New Roman" w:cs="Times New Roman"/>
            <w:color w:val="0000FF"/>
            <w:sz w:val="24"/>
            <w:szCs w:val="24"/>
            <w:u w:val="single"/>
          </w:rPr>
          <w:t>https://doi.org/10.5958/0974-4541.2023.00031.7</w:t>
        </w:r>
      </w:hyperlink>
    </w:p>
    <w:p w14:paraId="2275DB0B" w14:textId="77777777" w:rsidR="00A00D30" w:rsidRPr="00A00D30" w:rsidRDefault="00A00D30" w:rsidP="00A00D30">
      <w:pPr>
        <w:spacing w:before="100" w:beforeAutospacing="1" w:after="100" w:afterAutospacing="1" w:line="240" w:lineRule="auto"/>
        <w:rPr>
          <w:rFonts w:ascii="Times New Roman" w:eastAsia="Times New Roman" w:hAnsi="Times New Roman" w:cs="Times New Roman"/>
          <w:sz w:val="24"/>
          <w:szCs w:val="24"/>
        </w:rPr>
      </w:pPr>
      <w:r w:rsidRPr="00A00D30">
        <w:rPr>
          <w:rFonts w:ascii="Times New Roman" w:eastAsia="Times New Roman" w:hAnsi="Times New Roman" w:cs="Times New Roman"/>
          <w:sz w:val="24"/>
          <w:szCs w:val="24"/>
        </w:rPr>
        <w:t xml:space="preserve">Patel, K. B., Patel, K. M., Shinde, C. U., &amp; Desai, K. D. (2025). Non chemical management of mango hopper, </w:t>
      </w:r>
      <w:proofErr w:type="spellStart"/>
      <w:r w:rsidRPr="00A00D30">
        <w:rPr>
          <w:rFonts w:ascii="Times New Roman" w:eastAsia="Times New Roman" w:hAnsi="Times New Roman" w:cs="Times New Roman"/>
          <w:i/>
          <w:iCs/>
          <w:sz w:val="24"/>
          <w:szCs w:val="24"/>
        </w:rPr>
        <w:t>Amritodus</w:t>
      </w:r>
      <w:proofErr w:type="spellEnd"/>
      <w:r w:rsidRPr="00A00D30">
        <w:rPr>
          <w:rFonts w:ascii="Times New Roman" w:eastAsia="Times New Roman" w:hAnsi="Times New Roman" w:cs="Times New Roman"/>
          <w:i/>
          <w:iCs/>
          <w:sz w:val="24"/>
          <w:szCs w:val="24"/>
        </w:rPr>
        <w:t xml:space="preserve"> </w:t>
      </w:r>
      <w:proofErr w:type="spellStart"/>
      <w:r w:rsidRPr="00A00D30">
        <w:rPr>
          <w:rFonts w:ascii="Times New Roman" w:eastAsia="Times New Roman" w:hAnsi="Times New Roman" w:cs="Times New Roman"/>
          <w:i/>
          <w:iCs/>
          <w:sz w:val="24"/>
          <w:szCs w:val="24"/>
        </w:rPr>
        <w:t>ankinsonii</w:t>
      </w:r>
      <w:proofErr w:type="spellEnd"/>
      <w:r w:rsidRPr="00A00D30">
        <w:rPr>
          <w:rFonts w:ascii="Times New Roman" w:eastAsia="Times New Roman" w:hAnsi="Times New Roman" w:cs="Times New Roman"/>
          <w:sz w:val="24"/>
          <w:szCs w:val="24"/>
        </w:rPr>
        <w:t xml:space="preserve">. </w:t>
      </w:r>
      <w:r w:rsidRPr="00A00D30">
        <w:rPr>
          <w:rFonts w:ascii="Times New Roman" w:eastAsia="Times New Roman" w:hAnsi="Times New Roman" w:cs="Times New Roman"/>
          <w:i/>
          <w:iCs/>
          <w:sz w:val="24"/>
          <w:szCs w:val="24"/>
        </w:rPr>
        <w:t>International Journal of Entomology Research, 10</w:t>
      </w:r>
      <w:r w:rsidRPr="00A00D30">
        <w:rPr>
          <w:rFonts w:ascii="Times New Roman" w:eastAsia="Times New Roman" w:hAnsi="Times New Roman" w:cs="Times New Roman"/>
          <w:sz w:val="24"/>
          <w:szCs w:val="24"/>
        </w:rPr>
        <w:t xml:space="preserve">(3), 164–167. </w:t>
      </w:r>
      <w:hyperlink r:id="rId17" w:history="1">
        <w:r w:rsidRPr="00A00D30">
          <w:rPr>
            <w:rFonts w:ascii="Times New Roman" w:eastAsia="Times New Roman" w:hAnsi="Times New Roman" w:cs="Times New Roman"/>
            <w:color w:val="0000FF"/>
            <w:sz w:val="24"/>
            <w:szCs w:val="24"/>
            <w:u w:val="single"/>
          </w:rPr>
          <w:t>https://www.entomologyjournals.com/assets/archives/2025/vol10issue3/10086.pdf</w:t>
        </w:r>
      </w:hyperlink>
    </w:p>
    <w:p w14:paraId="1E60F656" w14:textId="77777777" w:rsidR="00A00D30" w:rsidRPr="00A00D30" w:rsidRDefault="00A00D30" w:rsidP="00A00D30">
      <w:pPr>
        <w:spacing w:before="100" w:beforeAutospacing="1" w:after="100" w:afterAutospacing="1" w:line="240" w:lineRule="auto"/>
        <w:rPr>
          <w:rFonts w:ascii="Times New Roman" w:eastAsia="Times New Roman" w:hAnsi="Times New Roman" w:cs="Times New Roman"/>
          <w:sz w:val="24"/>
          <w:szCs w:val="24"/>
        </w:rPr>
      </w:pPr>
      <w:r w:rsidRPr="00A00D30">
        <w:rPr>
          <w:rFonts w:ascii="Times New Roman" w:eastAsia="Times New Roman" w:hAnsi="Times New Roman" w:cs="Times New Roman"/>
          <w:sz w:val="24"/>
          <w:szCs w:val="24"/>
        </w:rPr>
        <w:t>Pawar, S. T., Mohi-</w:t>
      </w:r>
      <w:proofErr w:type="spellStart"/>
      <w:r w:rsidRPr="00A00D30">
        <w:rPr>
          <w:rFonts w:ascii="Times New Roman" w:eastAsia="Times New Roman" w:hAnsi="Times New Roman" w:cs="Times New Roman"/>
          <w:sz w:val="24"/>
          <w:szCs w:val="24"/>
        </w:rPr>
        <w:t>ud</w:t>
      </w:r>
      <w:proofErr w:type="spellEnd"/>
      <w:r w:rsidRPr="00A00D30">
        <w:rPr>
          <w:rFonts w:ascii="Times New Roman" w:eastAsia="Times New Roman" w:hAnsi="Times New Roman" w:cs="Times New Roman"/>
          <w:sz w:val="24"/>
          <w:szCs w:val="24"/>
        </w:rPr>
        <w:t xml:space="preserve">-din, S., Pushpavalli, N. V., &amp; Gani, M. (2025). Biological suppression of major insect pests in mango ecosystems. </w:t>
      </w:r>
      <w:r w:rsidRPr="00A00D30">
        <w:rPr>
          <w:rFonts w:ascii="Times New Roman" w:eastAsia="Times New Roman" w:hAnsi="Times New Roman" w:cs="Times New Roman"/>
          <w:i/>
          <w:iCs/>
          <w:sz w:val="24"/>
          <w:szCs w:val="24"/>
        </w:rPr>
        <w:t>International Journal of Advanced Biochemistry Research, 9</w:t>
      </w:r>
      <w:r w:rsidRPr="00A00D30">
        <w:rPr>
          <w:rFonts w:ascii="Times New Roman" w:eastAsia="Times New Roman" w:hAnsi="Times New Roman" w:cs="Times New Roman"/>
          <w:sz w:val="24"/>
          <w:szCs w:val="24"/>
        </w:rPr>
        <w:t xml:space="preserve">(12), 1040–1046. </w:t>
      </w:r>
      <w:hyperlink r:id="rId18" w:history="1">
        <w:r w:rsidRPr="00A00D30">
          <w:rPr>
            <w:rFonts w:ascii="Times New Roman" w:eastAsia="Times New Roman" w:hAnsi="Times New Roman" w:cs="Times New Roman"/>
            <w:color w:val="0000FF"/>
            <w:sz w:val="24"/>
            <w:szCs w:val="24"/>
            <w:u w:val="single"/>
          </w:rPr>
          <w:t>https://doi.org/10.33545/26174693.2025.v9.i12m.6709</w:t>
        </w:r>
      </w:hyperlink>
    </w:p>
    <w:p w14:paraId="08D703B5" w14:textId="77777777" w:rsidR="00A00D30" w:rsidRPr="00A00D30" w:rsidRDefault="00A00D30" w:rsidP="00A00D30">
      <w:pPr>
        <w:spacing w:before="100" w:beforeAutospacing="1" w:after="100" w:afterAutospacing="1" w:line="240" w:lineRule="auto"/>
        <w:rPr>
          <w:rFonts w:ascii="Times New Roman" w:eastAsia="Times New Roman" w:hAnsi="Times New Roman" w:cs="Times New Roman"/>
          <w:sz w:val="24"/>
          <w:szCs w:val="24"/>
        </w:rPr>
      </w:pPr>
      <w:r w:rsidRPr="00A00D30">
        <w:rPr>
          <w:rFonts w:ascii="Times New Roman" w:eastAsia="Times New Roman" w:hAnsi="Times New Roman" w:cs="Times New Roman"/>
          <w:sz w:val="24"/>
          <w:szCs w:val="24"/>
        </w:rPr>
        <w:t xml:space="preserve">Radha, T. K., Ganga </w:t>
      </w:r>
      <w:proofErr w:type="spellStart"/>
      <w:r w:rsidRPr="00A00D30">
        <w:rPr>
          <w:rFonts w:ascii="Times New Roman" w:eastAsia="Times New Roman" w:hAnsi="Times New Roman" w:cs="Times New Roman"/>
          <w:sz w:val="24"/>
          <w:szCs w:val="24"/>
        </w:rPr>
        <w:t>Vishalakshy</w:t>
      </w:r>
      <w:proofErr w:type="spellEnd"/>
      <w:r w:rsidRPr="00A00D30">
        <w:rPr>
          <w:rFonts w:ascii="Times New Roman" w:eastAsia="Times New Roman" w:hAnsi="Times New Roman" w:cs="Times New Roman"/>
          <w:sz w:val="24"/>
          <w:szCs w:val="24"/>
        </w:rPr>
        <w:t xml:space="preserve">, P. N., Rami Reddy, P. V., Nithish, A., Chavan, S., Shrivastava, P., Kanna, S., Kar, A., Munj, A. Y., Keerthi, M. C., &amp; Patil, P. (2025). Evaluation of a native isolate of </w:t>
      </w:r>
      <w:r w:rsidRPr="00A00D30">
        <w:rPr>
          <w:rFonts w:ascii="Times New Roman" w:eastAsia="Times New Roman" w:hAnsi="Times New Roman" w:cs="Times New Roman"/>
          <w:i/>
          <w:iCs/>
          <w:sz w:val="24"/>
          <w:szCs w:val="24"/>
        </w:rPr>
        <w:t>Metarhizium anisopliae</w:t>
      </w:r>
      <w:r w:rsidRPr="00A00D30">
        <w:rPr>
          <w:rFonts w:ascii="Times New Roman" w:eastAsia="Times New Roman" w:hAnsi="Times New Roman" w:cs="Times New Roman"/>
          <w:sz w:val="24"/>
          <w:szCs w:val="24"/>
        </w:rPr>
        <w:t xml:space="preserve"> (</w:t>
      </w:r>
      <w:proofErr w:type="spellStart"/>
      <w:r w:rsidRPr="00A00D30">
        <w:rPr>
          <w:rFonts w:ascii="Times New Roman" w:eastAsia="Times New Roman" w:hAnsi="Times New Roman" w:cs="Times New Roman"/>
          <w:sz w:val="24"/>
          <w:szCs w:val="24"/>
        </w:rPr>
        <w:t>Metschn</w:t>
      </w:r>
      <w:proofErr w:type="spellEnd"/>
      <w:r w:rsidRPr="00A00D30">
        <w:rPr>
          <w:rFonts w:ascii="Times New Roman" w:eastAsia="Times New Roman" w:hAnsi="Times New Roman" w:cs="Times New Roman"/>
          <w:sz w:val="24"/>
          <w:szCs w:val="24"/>
        </w:rPr>
        <w:t>.) Sorokin against the mango leaf hopper complex (</w:t>
      </w:r>
      <w:proofErr w:type="spellStart"/>
      <w:r w:rsidRPr="00A00D30">
        <w:rPr>
          <w:rFonts w:ascii="Times New Roman" w:eastAsia="Times New Roman" w:hAnsi="Times New Roman" w:cs="Times New Roman"/>
          <w:i/>
          <w:iCs/>
          <w:sz w:val="24"/>
          <w:szCs w:val="24"/>
        </w:rPr>
        <w:t>Idioscopus</w:t>
      </w:r>
      <w:proofErr w:type="spellEnd"/>
      <w:r w:rsidRPr="00A00D30">
        <w:rPr>
          <w:rFonts w:ascii="Times New Roman" w:eastAsia="Times New Roman" w:hAnsi="Times New Roman" w:cs="Times New Roman"/>
          <w:sz w:val="24"/>
          <w:szCs w:val="24"/>
        </w:rPr>
        <w:t xml:space="preserve"> spp.) infesting mango (</w:t>
      </w:r>
      <w:r w:rsidRPr="00A00D30">
        <w:rPr>
          <w:rFonts w:ascii="Times New Roman" w:eastAsia="Times New Roman" w:hAnsi="Times New Roman" w:cs="Times New Roman"/>
          <w:i/>
          <w:iCs/>
          <w:sz w:val="24"/>
          <w:szCs w:val="24"/>
        </w:rPr>
        <w:t>Mangifera indica</w:t>
      </w:r>
      <w:r w:rsidRPr="00A00D30">
        <w:rPr>
          <w:rFonts w:ascii="Times New Roman" w:eastAsia="Times New Roman" w:hAnsi="Times New Roman" w:cs="Times New Roman"/>
          <w:sz w:val="24"/>
          <w:szCs w:val="24"/>
        </w:rPr>
        <w:t xml:space="preserve"> L.) for organic fruit production. </w:t>
      </w:r>
      <w:r w:rsidRPr="00A00D30">
        <w:rPr>
          <w:rFonts w:ascii="Times New Roman" w:eastAsia="Times New Roman" w:hAnsi="Times New Roman" w:cs="Times New Roman"/>
          <w:i/>
          <w:iCs/>
          <w:sz w:val="24"/>
          <w:szCs w:val="24"/>
        </w:rPr>
        <w:t>Applied Fruit Science, 67</w:t>
      </w:r>
      <w:r w:rsidRPr="00A00D30">
        <w:rPr>
          <w:rFonts w:ascii="Times New Roman" w:eastAsia="Times New Roman" w:hAnsi="Times New Roman" w:cs="Times New Roman"/>
          <w:sz w:val="24"/>
          <w:szCs w:val="24"/>
        </w:rPr>
        <w:t xml:space="preserve">, Article 417. </w:t>
      </w:r>
      <w:hyperlink r:id="rId19" w:history="1">
        <w:r w:rsidRPr="00A00D30">
          <w:rPr>
            <w:rFonts w:ascii="Times New Roman" w:eastAsia="Times New Roman" w:hAnsi="Times New Roman" w:cs="Times New Roman"/>
            <w:color w:val="0000FF"/>
            <w:sz w:val="24"/>
            <w:szCs w:val="24"/>
            <w:u w:val="single"/>
          </w:rPr>
          <w:t>https://doi.org/10.1007/s10341-025-01643-w</w:t>
        </w:r>
      </w:hyperlink>
    </w:p>
    <w:p w14:paraId="3BB5EEA7" w14:textId="77777777" w:rsidR="00A00D30" w:rsidRPr="00A00D30" w:rsidRDefault="00A00D30" w:rsidP="00A00D30">
      <w:pPr>
        <w:spacing w:before="100" w:beforeAutospacing="1" w:after="100" w:afterAutospacing="1" w:line="240" w:lineRule="auto"/>
        <w:rPr>
          <w:rFonts w:ascii="Times New Roman" w:eastAsia="Times New Roman" w:hAnsi="Times New Roman" w:cs="Times New Roman"/>
          <w:sz w:val="24"/>
          <w:szCs w:val="24"/>
        </w:rPr>
      </w:pPr>
      <w:r w:rsidRPr="00A00D30">
        <w:rPr>
          <w:rFonts w:ascii="Times New Roman" w:eastAsia="Times New Roman" w:hAnsi="Times New Roman" w:cs="Times New Roman"/>
          <w:sz w:val="24"/>
          <w:szCs w:val="24"/>
        </w:rPr>
        <w:t xml:space="preserve">Rahman, M. S., Rahman, M. A., Mia, M. M., &amp; Jahan, M. (2019). Comparative study on microbial and botanical pesticides as biorational control of mango hopper. </w:t>
      </w:r>
      <w:r w:rsidRPr="00A00D30">
        <w:rPr>
          <w:rFonts w:ascii="Times New Roman" w:eastAsia="Times New Roman" w:hAnsi="Times New Roman" w:cs="Times New Roman"/>
          <w:i/>
          <w:iCs/>
          <w:sz w:val="24"/>
          <w:szCs w:val="24"/>
        </w:rPr>
        <w:t>Asian Journal of Medical and Biological Research, 5</w:t>
      </w:r>
      <w:r w:rsidRPr="00A00D30">
        <w:rPr>
          <w:rFonts w:ascii="Times New Roman" w:eastAsia="Times New Roman" w:hAnsi="Times New Roman" w:cs="Times New Roman"/>
          <w:sz w:val="24"/>
          <w:szCs w:val="24"/>
        </w:rPr>
        <w:t xml:space="preserve">(4), 330–335. </w:t>
      </w:r>
      <w:hyperlink r:id="rId20" w:history="1">
        <w:r w:rsidRPr="00A00D30">
          <w:rPr>
            <w:rFonts w:ascii="Times New Roman" w:eastAsia="Times New Roman" w:hAnsi="Times New Roman" w:cs="Times New Roman"/>
            <w:color w:val="0000FF"/>
            <w:sz w:val="24"/>
            <w:szCs w:val="24"/>
            <w:u w:val="single"/>
          </w:rPr>
          <w:t>https://doi.org/10.3329/ajmbr.v5i4.45272</w:t>
        </w:r>
      </w:hyperlink>
    </w:p>
    <w:p w14:paraId="58D66BBF" w14:textId="77777777" w:rsidR="00A00D30" w:rsidRPr="00A00D30" w:rsidRDefault="00A00D30" w:rsidP="00A00D30">
      <w:pPr>
        <w:spacing w:before="100" w:beforeAutospacing="1" w:after="100" w:afterAutospacing="1" w:line="240" w:lineRule="auto"/>
        <w:rPr>
          <w:rFonts w:ascii="Times New Roman" w:eastAsia="Times New Roman" w:hAnsi="Times New Roman" w:cs="Times New Roman"/>
          <w:sz w:val="24"/>
          <w:szCs w:val="24"/>
        </w:rPr>
      </w:pPr>
      <w:r w:rsidRPr="00A00D30">
        <w:rPr>
          <w:rFonts w:ascii="Times New Roman" w:eastAsia="Times New Roman" w:hAnsi="Times New Roman" w:cs="Times New Roman"/>
          <w:sz w:val="24"/>
          <w:szCs w:val="24"/>
        </w:rPr>
        <w:t xml:space="preserve">Shanmugam, P. S., Indhumathi, K., &amp; Sangeetha, M. (2021). Evaluation of management modules against hopper complex in mango. </w:t>
      </w:r>
      <w:r w:rsidRPr="00A00D30">
        <w:rPr>
          <w:rFonts w:ascii="Times New Roman" w:eastAsia="Times New Roman" w:hAnsi="Times New Roman" w:cs="Times New Roman"/>
          <w:i/>
          <w:iCs/>
          <w:sz w:val="24"/>
          <w:szCs w:val="24"/>
        </w:rPr>
        <w:t xml:space="preserve">Journal of </w:t>
      </w:r>
      <w:proofErr w:type="spellStart"/>
      <w:r w:rsidRPr="00A00D30">
        <w:rPr>
          <w:rFonts w:ascii="Times New Roman" w:eastAsia="Times New Roman" w:hAnsi="Times New Roman" w:cs="Times New Roman"/>
          <w:i/>
          <w:iCs/>
          <w:sz w:val="24"/>
          <w:szCs w:val="24"/>
        </w:rPr>
        <w:t>AgriSearch</w:t>
      </w:r>
      <w:proofErr w:type="spellEnd"/>
      <w:r w:rsidRPr="00A00D30">
        <w:rPr>
          <w:rFonts w:ascii="Times New Roman" w:eastAsia="Times New Roman" w:hAnsi="Times New Roman" w:cs="Times New Roman"/>
          <w:i/>
          <w:iCs/>
          <w:sz w:val="24"/>
          <w:szCs w:val="24"/>
        </w:rPr>
        <w:t>, 8</w:t>
      </w:r>
      <w:r w:rsidRPr="00A00D30">
        <w:rPr>
          <w:rFonts w:ascii="Times New Roman" w:eastAsia="Times New Roman" w:hAnsi="Times New Roman" w:cs="Times New Roman"/>
          <w:sz w:val="24"/>
          <w:szCs w:val="24"/>
        </w:rPr>
        <w:t xml:space="preserve">(3), 260–263. </w:t>
      </w:r>
      <w:hyperlink r:id="rId21" w:history="1">
        <w:r w:rsidRPr="00A00D30">
          <w:rPr>
            <w:rFonts w:ascii="Times New Roman" w:eastAsia="Times New Roman" w:hAnsi="Times New Roman" w:cs="Times New Roman"/>
            <w:color w:val="0000FF"/>
            <w:sz w:val="24"/>
            <w:szCs w:val="24"/>
            <w:u w:val="single"/>
          </w:rPr>
          <w:t>https://doi.org/10.21921/jas.v8i03.1672</w:t>
        </w:r>
      </w:hyperlink>
    </w:p>
    <w:p w14:paraId="34F062B7" w14:textId="77777777" w:rsidR="00A00D30" w:rsidRPr="00A00D30" w:rsidRDefault="00A00D30" w:rsidP="00A00D30">
      <w:pPr>
        <w:spacing w:before="100" w:beforeAutospacing="1" w:after="100" w:afterAutospacing="1" w:line="240" w:lineRule="auto"/>
        <w:rPr>
          <w:rFonts w:ascii="Times New Roman" w:eastAsia="Times New Roman" w:hAnsi="Times New Roman" w:cs="Times New Roman"/>
          <w:sz w:val="24"/>
          <w:szCs w:val="24"/>
        </w:rPr>
      </w:pPr>
      <w:proofErr w:type="spellStart"/>
      <w:r w:rsidRPr="00A00D30">
        <w:rPr>
          <w:rFonts w:ascii="Times New Roman" w:eastAsia="Times New Roman" w:hAnsi="Times New Roman" w:cs="Times New Roman"/>
          <w:sz w:val="24"/>
          <w:szCs w:val="24"/>
        </w:rPr>
        <w:lastRenderedPageBreak/>
        <w:t>Shreenivasa</w:t>
      </w:r>
      <w:proofErr w:type="spellEnd"/>
      <w:r w:rsidRPr="00A00D30">
        <w:rPr>
          <w:rFonts w:ascii="Times New Roman" w:eastAsia="Times New Roman" w:hAnsi="Times New Roman" w:cs="Times New Roman"/>
          <w:sz w:val="24"/>
          <w:szCs w:val="24"/>
        </w:rPr>
        <w:t xml:space="preserve">, K. R., Gowda, V. G., Desai, N., &amp; Shankara, M. H. (2020). Demonstration of integrated pest management technologies in mango through front line demonstration in Tumkur, Karnataka, India. </w:t>
      </w:r>
      <w:r w:rsidRPr="00A00D30">
        <w:rPr>
          <w:rFonts w:ascii="Times New Roman" w:eastAsia="Times New Roman" w:hAnsi="Times New Roman" w:cs="Times New Roman"/>
          <w:i/>
          <w:iCs/>
          <w:sz w:val="24"/>
          <w:szCs w:val="24"/>
        </w:rPr>
        <w:t>International Journal of Current Microbiology and Applied Sciences, 9</w:t>
      </w:r>
      <w:r w:rsidRPr="00A00D30">
        <w:rPr>
          <w:rFonts w:ascii="Times New Roman" w:eastAsia="Times New Roman" w:hAnsi="Times New Roman" w:cs="Times New Roman"/>
          <w:sz w:val="24"/>
          <w:szCs w:val="24"/>
        </w:rPr>
        <w:t xml:space="preserve">(6), 1888–1893. </w:t>
      </w:r>
      <w:hyperlink r:id="rId22" w:history="1">
        <w:r w:rsidRPr="00A00D30">
          <w:rPr>
            <w:rFonts w:ascii="Times New Roman" w:eastAsia="Times New Roman" w:hAnsi="Times New Roman" w:cs="Times New Roman"/>
            <w:color w:val="0000FF"/>
            <w:sz w:val="24"/>
            <w:szCs w:val="24"/>
            <w:u w:val="single"/>
          </w:rPr>
          <w:t>https://doi.org/10.20546/ijcmas.2020.906.234</w:t>
        </w:r>
      </w:hyperlink>
    </w:p>
    <w:p w14:paraId="0507E8A4" w14:textId="77777777" w:rsidR="00A00D30" w:rsidRPr="00A00D30" w:rsidRDefault="00A00D30" w:rsidP="00A00D30">
      <w:pPr>
        <w:spacing w:before="100" w:beforeAutospacing="1" w:after="100" w:afterAutospacing="1" w:line="240" w:lineRule="auto"/>
        <w:rPr>
          <w:rFonts w:ascii="Times New Roman" w:eastAsia="Times New Roman" w:hAnsi="Times New Roman" w:cs="Times New Roman"/>
          <w:sz w:val="24"/>
          <w:szCs w:val="24"/>
        </w:rPr>
      </w:pPr>
      <w:r w:rsidRPr="00A00D30">
        <w:rPr>
          <w:rFonts w:ascii="Times New Roman" w:eastAsia="Times New Roman" w:hAnsi="Times New Roman" w:cs="Times New Roman"/>
          <w:sz w:val="24"/>
          <w:szCs w:val="24"/>
        </w:rPr>
        <w:t>Singh, S., Sandhu, R. K., Sharma, R. K., Kaur, P., Makkar, G. S., &amp; Randhawa, H. S. (2022). Field efficacy of biorational and chemical insecticides against mango leaf hoppers (</w:t>
      </w:r>
      <w:proofErr w:type="spellStart"/>
      <w:r w:rsidRPr="00A00D30">
        <w:rPr>
          <w:rFonts w:ascii="Times New Roman" w:eastAsia="Times New Roman" w:hAnsi="Times New Roman" w:cs="Times New Roman"/>
          <w:i/>
          <w:iCs/>
          <w:sz w:val="24"/>
          <w:szCs w:val="24"/>
        </w:rPr>
        <w:t>Amritodus</w:t>
      </w:r>
      <w:proofErr w:type="spellEnd"/>
      <w:r w:rsidRPr="00A00D30">
        <w:rPr>
          <w:rFonts w:ascii="Times New Roman" w:eastAsia="Times New Roman" w:hAnsi="Times New Roman" w:cs="Times New Roman"/>
          <w:i/>
          <w:iCs/>
          <w:sz w:val="24"/>
          <w:szCs w:val="24"/>
        </w:rPr>
        <w:t xml:space="preserve"> </w:t>
      </w:r>
      <w:proofErr w:type="spellStart"/>
      <w:r w:rsidRPr="00A00D30">
        <w:rPr>
          <w:rFonts w:ascii="Times New Roman" w:eastAsia="Times New Roman" w:hAnsi="Times New Roman" w:cs="Times New Roman"/>
          <w:i/>
          <w:iCs/>
          <w:sz w:val="24"/>
          <w:szCs w:val="24"/>
        </w:rPr>
        <w:t>atkinsoni</w:t>
      </w:r>
      <w:proofErr w:type="spellEnd"/>
      <w:r w:rsidRPr="00A00D30">
        <w:rPr>
          <w:rFonts w:ascii="Times New Roman" w:eastAsia="Times New Roman" w:hAnsi="Times New Roman" w:cs="Times New Roman"/>
          <w:sz w:val="24"/>
          <w:szCs w:val="24"/>
        </w:rPr>
        <w:t xml:space="preserve"> and </w:t>
      </w:r>
      <w:proofErr w:type="spellStart"/>
      <w:r w:rsidRPr="00A00D30">
        <w:rPr>
          <w:rFonts w:ascii="Times New Roman" w:eastAsia="Times New Roman" w:hAnsi="Times New Roman" w:cs="Times New Roman"/>
          <w:i/>
          <w:iCs/>
          <w:sz w:val="24"/>
          <w:szCs w:val="24"/>
        </w:rPr>
        <w:t>Idioscopus</w:t>
      </w:r>
      <w:proofErr w:type="spellEnd"/>
      <w:r w:rsidRPr="00A00D30">
        <w:rPr>
          <w:rFonts w:ascii="Times New Roman" w:eastAsia="Times New Roman" w:hAnsi="Times New Roman" w:cs="Times New Roman"/>
          <w:sz w:val="24"/>
          <w:szCs w:val="24"/>
        </w:rPr>
        <w:t xml:space="preserve"> spp.). </w:t>
      </w:r>
      <w:r w:rsidRPr="00A00D30">
        <w:rPr>
          <w:rFonts w:ascii="Times New Roman" w:eastAsia="Times New Roman" w:hAnsi="Times New Roman" w:cs="Times New Roman"/>
          <w:i/>
          <w:iCs/>
          <w:sz w:val="24"/>
          <w:szCs w:val="24"/>
        </w:rPr>
        <w:t>The Indian Journal of Agricultural Sciences, 92</w:t>
      </w:r>
      <w:r w:rsidRPr="00A00D30">
        <w:rPr>
          <w:rFonts w:ascii="Times New Roman" w:eastAsia="Times New Roman" w:hAnsi="Times New Roman" w:cs="Times New Roman"/>
          <w:sz w:val="24"/>
          <w:szCs w:val="24"/>
        </w:rPr>
        <w:t xml:space="preserve">(10), 1274–1278. </w:t>
      </w:r>
      <w:hyperlink r:id="rId23" w:history="1">
        <w:r w:rsidRPr="00A00D30">
          <w:rPr>
            <w:rFonts w:ascii="Times New Roman" w:eastAsia="Times New Roman" w:hAnsi="Times New Roman" w:cs="Times New Roman"/>
            <w:color w:val="0000FF"/>
            <w:sz w:val="24"/>
            <w:szCs w:val="24"/>
            <w:u w:val="single"/>
          </w:rPr>
          <w:t>https://doi.org/10.56093/ijas.v92i10.120584</w:t>
        </w:r>
      </w:hyperlink>
    </w:p>
    <w:p w14:paraId="1B748D1C" w14:textId="77777777" w:rsidR="00A00D30" w:rsidRPr="00A00D30" w:rsidRDefault="00A00D30" w:rsidP="00A00D30">
      <w:pPr>
        <w:spacing w:before="100" w:beforeAutospacing="1" w:after="100" w:afterAutospacing="1" w:line="240" w:lineRule="auto"/>
        <w:rPr>
          <w:rFonts w:ascii="Times New Roman" w:eastAsia="Times New Roman" w:hAnsi="Times New Roman" w:cs="Times New Roman"/>
          <w:sz w:val="24"/>
          <w:szCs w:val="24"/>
        </w:rPr>
      </w:pPr>
      <w:r w:rsidRPr="00A00D30">
        <w:rPr>
          <w:rFonts w:ascii="Times New Roman" w:eastAsia="Times New Roman" w:hAnsi="Times New Roman" w:cs="Times New Roman"/>
          <w:sz w:val="24"/>
          <w:szCs w:val="24"/>
        </w:rPr>
        <w:t xml:space="preserve">Sravanthi, G., Lakshmi, B. K. M., &amp; Radha Rani, K. (2025). Management of thrips in mango cv. </w:t>
      </w:r>
      <w:proofErr w:type="spellStart"/>
      <w:r w:rsidRPr="00A00D30">
        <w:rPr>
          <w:rFonts w:ascii="Times New Roman" w:eastAsia="Times New Roman" w:hAnsi="Times New Roman" w:cs="Times New Roman"/>
          <w:sz w:val="24"/>
          <w:szCs w:val="24"/>
        </w:rPr>
        <w:t>Chinnarasam</w:t>
      </w:r>
      <w:proofErr w:type="spellEnd"/>
      <w:r w:rsidRPr="00A00D30">
        <w:rPr>
          <w:rFonts w:ascii="Times New Roman" w:eastAsia="Times New Roman" w:hAnsi="Times New Roman" w:cs="Times New Roman"/>
          <w:sz w:val="24"/>
          <w:szCs w:val="24"/>
        </w:rPr>
        <w:t xml:space="preserve">. </w:t>
      </w:r>
      <w:r w:rsidRPr="00A00D30">
        <w:rPr>
          <w:rFonts w:ascii="Times New Roman" w:eastAsia="Times New Roman" w:hAnsi="Times New Roman" w:cs="Times New Roman"/>
          <w:i/>
          <w:iCs/>
          <w:sz w:val="24"/>
          <w:szCs w:val="24"/>
        </w:rPr>
        <w:t>Uttar Pradesh Journal of Zoology, 46</w:t>
      </w:r>
      <w:r w:rsidRPr="00A00D30">
        <w:rPr>
          <w:rFonts w:ascii="Times New Roman" w:eastAsia="Times New Roman" w:hAnsi="Times New Roman" w:cs="Times New Roman"/>
          <w:sz w:val="24"/>
          <w:szCs w:val="24"/>
        </w:rPr>
        <w:t xml:space="preserve">(18), 91–98. </w:t>
      </w:r>
      <w:hyperlink r:id="rId24" w:history="1">
        <w:r w:rsidRPr="00A00D30">
          <w:rPr>
            <w:rFonts w:ascii="Times New Roman" w:eastAsia="Times New Roman" w:hAnsi="Times New Roman" w:cs="Times New Roman"/>
            <w:color w:val="0000FF"/>
            <w:sz w:val="24"/>
            <w:szCs w:val="24"/>
            <w:u w:val="single"/>
          </w:rPr>
          <w:t>https://doi.org/10.56557/upjoz/2025/v46i185242</w:t>
        </w:r>
      </w:hyperlink>
    </w:p>
    <w:p w14:paraId="6156211E" w14:textId="33B0C9F5" w:rsidR="00A00D30" w:rsidRPr="00A00D30" w:rsidRDefault="00A00D30" w:rsidP="00A00D30">
      <w:pPr>
        <w:spacing w:before="100" w:beforeAutospacing="1" w:after="100" w:afterAutospacing="1" w:line="240" w:lineRule="auto"/>
        <w:rPr>
          <w:rFonts w:ascii="Times New Roman" w:eastAsia="Times New Roman" w:hAnsi="Times New Roman" w:cs="Times New Roman"/>
          <w:sz w:val="24"/>
          <w:szCs w:val="24"/>
        </w:rPr>
      </w:pPr>
      <w:r w:rsidRPr="00A00D30">
        <w:rPr>
          <w:rFonts w:ascii="Times New Roman" w:eastAsia="Times New Roman" w:hAnsi="Times New Roman" w:cs="Times New Roman"/>
          <w:sz w:val="24"/>
          <w:szCs w:val="24"/>
        </w:rPr>
        <w:t xml:space="preserve">Srivastava, R. P. (Ed.). (1998). </w:t>
      </w:r>
      <w:r w:rsidRPr="00A00D30">
        <w:rPr>
          <w:rFonts w:ascii="Times New Roman" w:eastAsia="Times New Roman" w:hAnsi="Times New Roman" w:cs="Times New Roman"/>
          <w:i/>
          <w:iCs/>
          <w:sz w:val="24"/>
          <w:szCs w:val="24"/>
        </w:rPr>
        <w:t>Mango cultivation</w:t>
      </w:r>
      <w:r w:rsidRPr="00A00D30">
        <w:rPr>
          <w:rFonts w:ascii="Times New Roman" w:eastAsia="Times New Roman" w:hAnsi="Times New Roman" w:cs="Times New Roman"/>
          <w:sz w:val="24"/>
          <w:szCs w:val="24"/>
        </w:rPr>
        <w:t xml:space="preserve">. International Book Distributing Company. </w:t>
      </w:r>
    </w:p>
    <w:p w14:paraId="404173B6" w14:textId="77777777" w:rsidR="00A00D30" w:rsidRPr="00A00D30" w:rsidRDefault="00A00D30" w:rsidP="00A00D30">
      <w:pPr>
        <w:spacing w:before="100" w:beforeAutospacing="1" w:after="100" w:afterAutospacing="1" w:line="240" w:lineRule="auto"/>
        <w:rPr>
          <w:rFonts w:ascii="Times New Roman" w:eastAsia="Times New Roman" w:hAnsi="Times New Roman" w:cs="Times New Roman"/>
          <w:sz w:val="24"/>
          <w:szCs w:val="24"/>
        </w:rPr>
      </w:pPr>
      <w:proofErr w:type="spellStart"/>
      <w:r w:rsidRPr="00A00D30">
        <w:rPr>
          <w:rFonts w:ascii="Times New Roman" w:eastAsia="Times New Roman" w:hAnsi="Times New Roman" w:cs="Times New Roman"/>
          <w:sz w:val="24"/>
          <w:szCs w:val="24"/>
        </w:rPr>
        <w:t>Tumbada</w:t>
      </w:r>
      <w:proofErr w:type="spellEnd"/>
      <w:r w:rsidRPr="00A00D30">
        <w:rPr>
          <w:rFonts w:ascii="Times New Roman" w:eastAsia="Times New Roman" w:hAnsi="Times New Roman" w:cs="Times New Roman"/>
          <w:sz w:val="24"/>
          <w:szCs w:val="24"/>
        </w:rPr>
        <w:t xml:space="preserve">, R. D., </w:t>
      </w:r>
      <w:proofErr w:type="spellStart"/>
      <w:r w:rsidRPr="00A00D30">
        <w:rPr>
          <w:rFonts w:ascii="Times New Roman" w:eastAsia="Times New Roman" w:hAnsi="Times New Roman" w:cs="Times New Roman"/>
          <w:sz w:val="24"/>
          <w:szCs w:val="24"/>
        </w:rPr>
        <w:t>Pokhrkar</w:t>
      </w:r>
      <w:proofErr w:type="spellEnd"/>
      <w:r w:rsidRPr="00A00D30">
        <w:rPr>
          <w:rFonts w:ascii="Times New Roman" w:eastAsia="Times New Roman" w:hAnsi="Times New Roman" w:cs="Times New Roman"/>
          <w:sz w:val="24"/>
          <w:szCs w:val="24"/>
        </w:rPr>
        <w:t xml:space="preserve">, D. S., &amp; </w:t>
      </w:r>
      <w:proofErr w:type="spellStart"/>
      <w:r w:rsidRPr="00A00D30">
        <w:rPr>
          <w:rFonts w:ascii="Times New Roman" w:eastAsia="Times New Roman" w:hAnsi="Times New Roman" w:cs="Times New Roman"/>
          <w:sz w:val="24"/>
          <w:szCs w:val="24"/>
        </w:rPr>
        <w:t>Datkhile</w:t>
      </w:r>
      <w:proofErr w:type="spellEnd"/>
      <w:r w:rsidRPr="00A00D30">
        <w:rPr>
          <w:rFonts w:ascii="Times New Roman" w:eastAsia="Times New Roman" w:hAnsi="Times New Roman" w:cs="Times New Roman"/>
          <w:sz w:val="24"/>
          <w:szCs w:val="24"/>
        </w:rPr>
        <w:t xml:space="preserve">, R. V. (2018). Efficacy of entomopathogenic fungi against mango hoppers. </w:t>
      </w:r>
      <w:r w:rsidRPr="00A00D30">
        <w:rPr>
          <w:rFonts w:ascii="Times New Roman" w:eastAsia="Times New Roman" w:hAnsi="Times New Roman" w:cs="Times New Roman"/>
          <w:i/>
          <w:iCs/>
          <w:sz w:val="24"/>
          <w:szCs w:val="24"/>
        </w:rPr>
        <w:t>Journal of Pharmacognosy and Phytochemistry, 7</w:t>
      </w:r>
      <w:r w:rsidRPr="00A00D30">
        <w:rPr>
          <w:rFonts w:ascii="Times New Roman" w:eastAsia="Times New Roman" w:hAnsi="Times New Roman" w:cs="Times New Roman"/>
          <w:sz w:val="24"/>
          <w:szCs w:val="24"/>
        </w:rPr>
        <w:t xml:space="preserve">(2), 3198–3202. </w:t>
      </w:r>
      <w:hyperlink r:id="rId25" w:history="1">
        <w:r w:rsidRPr="00A00D30">
          <w:rPr>
            <w:rFonts w:ascii="Times New Roman" w:eastAsia="Times New Roman" w:hAnsi="Times New Roman" w:cs="Times New Roman"/>
            <w:color w:val="0000FF"/>
            <w:sz w:val="24"/>
            <w:szCs w:val="24"/>
            <w:u w:val="single"/>
          </w:rPr>
          <w:t>https://www.phytojournal.com/archives/2018.v7.i2.4018/efficacy-of-entomopathogenic-fungi-against-mango-hoppers</w:t>
        </w:r>
      </w:hyperlink>
    </w:p>
    <w:p w14:paraId="75013B73" w14:textId="77777777" w:rsidR="00A00D30" w:rsidRPr="00C315C3" w:rsidRDefault="00A00D30" w:rsidP="002031B9">
      <w:pPr>
        <w:spacing w:line="360" w:lineRule="auto"/>
        <w:jc w:val="both"/>
        <w:rPr>
          <w:rFonts w:ascii="Times New Roman" w:hAnsi="Times New Roman" w:cs="Times New Roman"/>
          <w:b/>
          <w:sz w:val="24"/>
          <w:szCs w:val="24"/>
        </w:rPr>
      </w:pPr>
    </w:p>
    <w:p w14:paraId="788AB5DF" w14:textId="77777777" w:rsidR="00A00D30" w:rsidRDefault="00A00D30" w:rsidP="006838BF">
      <w:pPr>
        <w:spacing w:after="0" w:line="240" w:lineRule="auto"/>
        <w:jc w:val="both"/>
        <w:rPr>
          <w:rFonts w:ascii="Times New Roman" w:hAnsi="Times New Roman" w:cs="Times New Roman"/>
          <w:b/>
          <w:bCs/>
          <w:sz w:val="24"/>
          <w:szCs w:val="24"/>
        </w:rPr>
      </w:pPr>
    </w:p>
    <w:p w14:paraId="512483FE" w14:textId="49590E69" w:rsidR="006838BF" w:rsidRPr="00C315C3" w:rsidRDefault="006838BF" w:rsidP="006838BF">
      <w:pPr>
        <w:spacing w:after="0" w:line="240" w:lineRule="auto"/>
        <w:jc w:val="both"/>
        <w:rPr>
          <w:rFonts w:ascii="Times New Roman" w:hAnsi="Times New Roman" w:cs="Times New Roman"/>
          <w:b/>
          <w:bCs/>
          <w:sz w:val="24"/>
          <w:szCs w:val="24"/>
        </w:rPr>
      </w:pPr>
      <w:r w:rsidRPr="00C315C3">
        <w:rPr>
          <w:rFonts w:ascii="Times New Roman" w:hAnsi="Times New Roman" w:cs="Times New Roman"/>
          <w:b/>
          <w:bCs/>
          <w:sz w:val="24"/>
          <w:szCs w:val="24"/>
        </w:rPr>
        <w:t xml:space="preserve">Table </w:t>
      </w:r>
      <w:proofErr w:type="gramStart"/>
      <w:r w:rsidRPr="00C315C3">
        <w:rPr>
          <w:rFonts w:ascii="Times New Roman" w:hAnsi="Times New Roman" w:cs="Times New Roman"/>
          <w:b/>
          <w:bCs/>
          <w:sz w:val="24"/>
          <w:szCs w:val="24"/>
        </w:rPr>
        <w:t>1.Evaluation</w:t>
      </w:r>
      <w:proofErr w:type="gramEnd"/>
      <w:r w:rsidRPr="00C315C3">
        <w:rPr>
          <w:rFonts w:ascii="Times New Roman" w:hAnsi="Times New Roman" w:cs="Times New Roman"/>
          <w:b/>
          <w:bCs/>
          <w:sz w:val="24"/>
          <w:szCs w:val="24"/>
        </w:rPr>
        <w:t xml:space="preserve"> of IPM modules for the management of mango thrips and hopper complex during 2025-2026 </w:t>
      </w:r>
      <w:proofErr w:type="gramStart"/>
      <w:r w:rsidRPr="00C315C3">
        <w:rPr>
          <w:rFonts w:ascii="Times New Roman" w:hAnsi="Times New Roman" w:cs="Times New Roman"/>
          <w:b/>
          <w:bCs/>
          <w:sz w:val="24"/>
          <w:szCs w:val="24"/>
        </w:rPr>
        <w:t xml:space="preserve">at  </w:t>
      </w:r>
      <w:proofErr w:type="spellStart"/>
      <w:r w:rsidRPr="00C315C3">
        <w:rPr>
          <w:rFonts w:ascii="Times New Roman" w:hAnsi="Times New Roman" w:cs="Times New Roman"/>
          <w:b/>
          <w:bCs/>
          <w:sz w:val="24"/>
          <w:szCs w:val="24"/>
        </w:rPr>
        <w:t>Dharamapuri</w:t>
      </w:r>
      <w:proofErr w:type="spellEnd"/>
      <w:proofErr w:type="gramEnd"/>
      <w:r w:rsidRPr="00C315C3">
        <w:rPr>
          <w:rFonts w:ascii="Times New Roman" w:hAnsi="Times New Roman" w:cs="Times New Roman"/>
          <w:b/>
          <w:bCs/>
          <w:sz w:val="24"/>
          <w:szCs w:val="24"/>
        </w:rPr>
        <w:t xml:space="preserve"> </w:t>
      </w:r>
      <w:proofErr w:type="spellStart"/>
      <w:r w:rsidRPr="00C315C3">
        <w:rPr>
          <w:rFonts w:ascii="Times New Roman" w:hAnsi="Times New Roman" w:cs="Times New Roman"/>
          <w:b/>
          <w:bCs/>
          <w:sz w:val="24"/>
          <w:szCs w:val="24"/>
        </w:rPr>
        <w:t>Distict</w:t>
      </w:r>
      <w:proofErr w:type="spellEnd"/>
      <w:r w:rsidRPr="00C315C3">
        <w:rPr>
          <w:rFonts w:ascii="Times New Roman" w:hAnsi="Times New Roman" w:cs="Times New Roman"/>
          <w:b/>
          <w:bCs/>
          <w:sz w:val="24"/>
          <w:szCs w:val="24"/>
        </w:rPr>
        <w:t xml:space="preserve"> (RRS, </w:t>
      </w:r>
      <w:proofErr w:type="spellStart"/>
      <w:r w:rsidRPr="00C315C3">
        <w:rPr>
          <w:rFonts w:ascii="Times New Roman" w:hAnsi="Times New Roman" w:cs="Times New Roman"/>
          <w:b/>
          <w:bCs/>
          <w:sz w:val="24"/>
          <w:szCs w:val="24"/>
        </w:rPr>
        <w:t>Paiyur</w:t>
      </w:r>
      <w:proofErr w:type="spellEnd"/>
      <w:r w:rsidRPr="00C315C3">
        <w:rPr>
          <w:rFonts w:ascii="Times New Roman" w:hAnsi="Times New Roman" w:cs="Times New Roman"/>
          <w:b/>
          <w:bCs/>
          <w:sz w:val="24"/>
          <w:szCs w:val="24"/>
        </w:rPr>
        <w:t>)</w:t>
      </w:r>
    </w:p>
    <w:p w14:paraId="00E89AF8" w14:textId="77777777" w:rsidR="006838BF" w:rsidRPr="00C315C3" w:rsidRDefault="006838BF" w:rsidP="006838BF">
      <w:pPr>
        <w:spacing w:after="0" w:line="240" w:lineRule="auto"/>
        <w:jc w:val="both"/>
        <w:rPr>
          <w:rFonts w:ascii="Times New Roman" w:hAnsi="Times New Roman" w:cs="Times New Roman"/>
          <w:b/>
          <w:sz w:val="24"/>
          <w:szCs w:val="24"/>
        </w:rPr>
      </w:pPr>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28"/>
        <w:gridCol w:w="950"/>
        <w:gridCol w:w="1028"/>
        <w:gridCol w:w="1028"/>
        <w:gridCol w:w="1028"/>
        <w:gridCol w:w="1028"/>
        <w:gridCol w:w="1028"/>
        <w:gridCol w:w="1028"/>
        <w:gridCol w:w="828"/>
        <w:gridCol w:w="644"/>
        <w:gridCol w:w="883"/>
        <w:gridCol w:w="950"/>
        <w:gridCol w:w="644"/>
        <w:gridCol w:w="838"/>
      </w:tblGrid>
      <w:tr w:rsidR="006838BF" w:rsidRPr="00C315C3" w14:paraId="2219B519" w14:textId="77777777" w:rsidTr="00192BF9">
        <w:trPr>
          <w:trHeight w:val="278"/>
        </w:trPr>
        <w:tc>
          <w:tcPr>
            <w:tcW w:w="341" w:type="pct"/>
            <w:vMerge w:val="restart"/>
          </w:tcPr>
          <w:p w14:paraId="768DBA96"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bCs/>
                <w:sz w:val="20"/>
                <w:szCs w:val="20"/>
              </w:rPr>
              <w:t>IPM Modules</w:t>
            </w:r>
          </w:p>
        </w:tc>
        <w:tc>
          <w:tcPr>
            <w:tcW w:w="644" w:type="pct"/>
            <w:gridSpan w:val="2"/>
          </w:tcPr>
          <w:p w14:paraId="363C09ED" w14:textId="77777777" w:rsidR="006838BF" w:rsidRPr="00C315C3" w:rsidRDefault="006838BF" w:rsidP="00A67579">
            <w:pPr>
              <w:spacing w:after="0" w:line="240" w:lineRule="auto"/>
              <w:jc w:val="center"/>
              <w:rPr>
                <w:rFonts w:ascii="Times New Roman" w:eastAsia="Times New Roman" w:hAnsi="Times New Roman" w:cs="Times New Roman"/>
                <w:b/>
                <w:sz w:val="20"/>
                <w:szCs w:val="20"/>
              </w:rPr>
            </w:pPr>
            <w:r w:rsidRPr="00C315C3">
              <w:rPr>
                <w:rFonts w:ascii="Times New Roman" w:eastAsia="Times New Roman" w:hAnsi="Times New Roman" w:cs="Times New Roman"/>
                <w:b/>
                <w:sz w:val="20"/>
                <w:szCs w:val="20"/>
              </w:rPr>
              <w:t>PTC</w:t>
            </w:r>
          </w:p>
        </w:tc>
        <w:tc>
          <w:tcPr>
            <w:tcW w:w="729" w:type="pct"/>
            <w:gridSpan w:val="2"/>
          </w:tcPr>
          <w:p w14:paraId="38558AA9" w14:textId="77777777" w:rsidR="006838BF" w:rsidRPr="00C315C3" w:rsidRDefault="006838BF" w:rsidP="00A67579">
            <w:pPr>
              <w:spacing w:after="0" w:line="240" w:lineRule="auto"/>
              <w:ind w:left="192"/>
              <w:jc w:val="center"/>
              <w:rPr>
                <w:rFonts w:ascii="Times New Roman" w:hAnsi="Times New Roman" w:cs="Times New Roman"/>
                <w:b/>
                <w:sz w:val="20"/>
                <w:szCs w:val="20"/>
              </w:rPr>
            </w:pPr>
            <w:r w:rsidRPr="00C315C3">
              <w:rPr>
                <w:rFonts w:ascii="Times New Roman" w:hAnsi="Times New Roman" w:cs="Times New Roman"/>
                <w:b/>
                <w:sz w:val="20"/>
                <w:szCs w:val="20"/>
              </w:rPr>
              <w:t>I spray*#</w:t>
            </w:r>
          </w:p>
        </w:tc>
        <w:tc>
          <w:tcPr>
            <w:tcW w:w="729" w:type="pct"/>
            <w:gridSpan w:val="2"/>
          </w:tcPr>
          <w:p w14:paraId="44B54CC3"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II spray*#</w:t>
            </w:r>
          </w:p>
        </w:tc>
        <w:tc>
          <w:tcPr>
            <w:tcW w:w="729" w:type="pct"/>
            <w:gridSpan w:val="2"/>
          </w:tcPr>
          <w:p w14:paraId="7A4EA6BC"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III spray*#</w:t>
            </w:r>
          </w:p>
        </w:tc>
        <w:tc>
          <w:tcPr>
            <w:tcW w:w="303" w:type="pct"/>
            <w:vMerge w:val="restart"/>
          </w:tcPr>
          <w:p w14:paraId="365F6898"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Mean</w:t>
            </w:r>
          </w:p>
          <w:p w14:paraId="053C5116"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Thrips / panicle</w:t>
            </w:r>
          </w:p>
        </w:tc>
        <w:tc>
          <w:tcPr>
            <w:tcW w:w="281" w:type="pct"/>
            <w:vMerge w:val="restart"/>
          </w:tcPr>
          <w:p w14:paraId="75FF5F81"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 ROF</w:t>
            </w:r>
          </w:p>
        </w:tc>
        <w:tc>
          <w:tcPr>
            <w:tcW w:w="320" w:type="pct"/>
            <w:vMerge w:val="restart"/>
          </w:tcPr>
          <w:p w14:paraId="60FFBFA3"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 Thrips Fruit damage ***</w:t>
            </w:r>
          </w:p>
        </w:tc>
        <w:tc>
          <w:tcPr>
            <w:tcW w:w="340" w:type="pct"/>
            <w:vMerge w:val="restart"/>
          </w:tcPr>
          <w:p w14:paraId="4E67C015"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Mean</w:t>
            </w:r>
          </w:p>
          <w:p w14:paraId="7D40C6BC" w14:textId="77777777" w:rsidR="006838BF" w:rsidRPr="00C315C3" w:rsidRDefault="006838BF" w:rsidP="00A67579">
            <w:pPr>
              <w:spacing w:after="0" w:line="240" w:lineRule="auto"/>
              <w:jc w:val="center"/>
              <w:rPr>
                <w:rFonts w:ascii="Times New Roman" w:hAnsi="Times New Roman" w:cs="Times New Roman"/>
                <w:b/>
                <w:sz w:val="20"/>
                <w:szCs w:val="20"/>
              </w:rPr>
            </w:pPr>
            <w:proofErr w:type="gramStart"/>
            <w:r w:rsidRPr="00C315C3">
              <w:rPr>
                <w:rFonts w:ascii="Times New Roman" w:hAnsi="Times New Roman" w:cs="Times New Roman"/>
                <w:b/>
                <w:sz w:val="20"/>
                <w:szCs w:val="20"/>
              </w:rPr>
              <w:t>Hoppers  /</w:t>
            </w:r>
            <w:proofErr w:type="gramEnd"/>
            <w:r w:rsidRPr="00C315C3">
              <w:rPr>
                <w:rFonts w:ascii="Times New Roman" w:hAnsi="Times New Roman" w:cs="Times New Roman"/>
                <w:b/>
                <w:sz w:val="20"/>
                <w:szCs w:val="20"/>
              </w:rPr>
              <w:t xml:space="preserve"> panicle</w:t>
            </w:r>
          </w:p>
        </w:tc>
        <w:tc>
          <w:tcPr>
            <w:tcW w:w="281" w:type="pct"/>
            <w:vMerge w:val="restart"/>
          </w:tcPr>
          <w:p w14:paraId="391503B9" w14:textId="77777777" w:rsidR="006838BF" w:rsidRPr="00C315C3" w:rsidRDefault="006838BF" w:rsidP="00A67579">
            <w:pPr>
              <w:spacing w:after="0" w:line="240" w:lineRule="auto"/>
              <w:jc w:val="center"/>
              <w:rPr>
                <w:rFonts w:ascii="Times New Roman" w:hAnsi="Times New Roman" w:cs="Times New Roman"/>
                <w:b/>
                <w:sz w:val="20"/>
                <w:szCs w:val="20"/>
              </w:rPr>
            </w:pPr>
          </w:p>
          <w:p w14:paraId="763C998F" w14:textId="77777777" w:rsidR="006838BF" w:rsidRPr="00C315C3" w:rsidRDefault="006838BF" w:rsidP="00A67579">
            <w:pPr>
              <w:spacing w:after="0" w:line="240" w:lineRule="auto"/>
              <w:jc w:val="center"/>
              <w:rPr>
                <w:rFonts w:ascii="Times New Roman" w:hAnsi="Times New Roman" w:cs="Times New Roman"/>
                <w:b/>
                <w:sz w:val="20"/>
                <w:szCs w:val="20"/>
              </w:rPr>
            </w:pPr>
          </w:p>
          <w:p w14:paraId="0DDBFC7C"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 ROF</w:t>
            </w:r>
          </w:p>
        </w:tc>
        <w:tc>
          <w:tcPr>
            <w:tcW w:w="306" w:type="pct"/>
            <w:vMerge w:val="restart"/>
          </w:tcPr>
          <w:p w14:paraId="4B71EC80"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Mean trap catches</w:t>
            </w:r>
          </w:p>
          <w:p w14:paraId="6C8AC0F7"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(thrips / trap)</w:t>
            </w:r>
          </w:p>
        </w:tc>
      </w:tr>
      <w:tr w:rsidR="006838BF" w:rsidRPr="00C315C3" w14:paraId="55889C93" w14:textId="77777777" w:rsidTr="00192BF9">
        <w:trPr>
          <w:trHeight w:val="1020"/>
        </w:trPr>
        <w:tc>
          <w:tcPr>
            <w:tcW w:w="341" w:type="pct"/>
            <w:vMerge/>
          </w:tcPr>
          <w:p w14:paraId="4F45532D" w14:textId="77777777" w:rsidR="006838BF" w:rsidRPr="00C315C3" w:rsidRDefault="006838BF" w:rsidP="00A67579">
            <w:pPr>
              <w:spacing w:after="0" w:line="240" w:lineRule="auto"/>
              <w:jc w:val="center"/>
              <w:rPr>
                <w:rFonts w:ascii="Times New Roman" w:hAnsi="Times New Roman" w:cs="Times New Roman"/>
                <w:b/>
                <w:sz w:val="20"/>
                <w:szCs w:val="20"/>
              </w:rPr>
            </w:pPr>
          </w:p>
        </w:tc>
        <w:tc>
          <w:tcPr>
            <w:tcW w:w="304" w:type="pct"/>
          </w:tcPr>
          <w:p w14:paraId="3194D00C" w14:textId="77777777" w:rsidR="006838BF" w:rsidRPr="00C315C3" w:rsidRDefault="006838BF" w:rsidP="00A67579">
            <w:pPr>
              <w:spacing w:after="0" w:line="240" w:lineRule="auto"/>
              <w:jc w:val="center"/>
              <w:rPr>
                <w:rFonts w:ascii="Times New Roman" w:eastAsia="Times New Roman" w:hAnsi="Times New Roman" w:cs="Times New Roman"/>
                <w:b/>
                <w:sz w:val="20"/>
                <w:szCs w:val="20"/>
              </w:rPr>
            </w:pPr>
            <w:r w:rsidRPr="00C315C3">
              <w:rPr>
                <w:rFonts w:ascii="Times New Roman" w:eastAsia="Times New Roman" w:hAnsi="Times New Roman" w:cs="Times New Roman"/>
                <w:b/>
                <w:sz w:val="20"/>
                <w:szCs w:val="20"/>
              </w:rPr>
              <w:t>PTC</w:t>
            </w:r>
          </w:p>
          <w:p w14:paraId="34FE2903" w14:textId="77777777" w:rsidR="006838BF" w:rsidRPr="00C315C3" w:rsidRDefault="006838BF" w:rsidP="00A67579">
            <w:pPr>
              <w:spacing w:after="0" w:line="240" w:lineRule="auto"/>
              <w:jc w:val="center"/>
              <w:rPr>
                <w:rFonts w:ascii="Times New Roman" w:eastAsia="Times New Roman" w:hAnsi="Times New Roman" w:cs="Times New Roman"/>
                <w:b/>
                <w:sz w:val="20"/>
                <w:szCs w:val="20"/>
              </w:rPr>
            </w:pPr>
            <w:r w:rsidRPr="00C315C3">
              <w:rPr>
                <w:rFonts w:ascii="Times New Roman" w:hAnsi="Times New Roman" w:cs="Times New Roman"/>
                <w:b/>
                <w:sz w:val="20"/>
                <w:szCs w:val="20"/>
              </w:rPr>
              <w:t>thrips / panicle</w:t>
            </w:r>
          </w:p>
        </w:tc>
        <w:tc>
          <w:tcPr>
            <w:tcW w:w="340" w:type="pct"/>
          </w:tcPr>
          <w:p w14:paraId="15782AF7" w14:textId="77777777" w:rsidR="006838BF" w:rsidRPr="00C315C3" w:rsidRDefault="006838BF" w:rsidP="00A67579">
            <w:pPr>
              <w:spacing w:after="0" w:line="240" w:lineRule="auto"/>
              <w:jc w:val="center"/>
              <w:rPr>
                <w:rFonts w:ascii="Times New Roman" w:eastAsia="Times New Roman" w:hAnsi="Times New Roman" w:cs="Times New Roman"/>
                <w:b/>
                <w:sz w:val="20"/>
                <w:szCs w:val="20"/>
              </w:rPr>
            </w:pPr>
            <w:r w:rsidRPr="00C315C3">
              <w:rPr>
                <w:rFonts w:ascii="Times New Roman" w:eastAsia="Times New Roman" w:hAnsi="Times New Roman" w:cs="Times New Roman"/>
                <w:b/>
                <w:sz w:val="20"/>
                <w:szCs w:val="20"/>
              </w:rPr>
              <w:t>PTC</w:t>
            </w:r>
          </w:p>
          <w:p w14:paraId="3E14F529" w14:textId="77777777" w:rsidR="006838BF" w:rsidRPr="00C315C3" w:rsidRDefault="006838BF" w:rsidP="00A67579">
            <w:pPr>
              <w:spacing w:after="0" w:line="240" w:lineRule="auto"/>
              <w:jc w:val="center"/>
              <w:rPr>
                <w:rFonts w:ascii="Times New Roman" w:hAnsi="Times New Roman" w:cs="Times New Roman"/>
                <w:b/>
                <w:sz w:val="20"/>
                <w:szCs w:val="20"/>
              </w:rPr>
            </w:pPr>
            <w:proofErr w:type="gramStart"/>
            <w:r w:rsidRPr="00C315C3">
              <w:rPr>
                <w:rFonts w:ascii="Times New Roman" w:hAnsi="Times New Roman" w:cs="Times New Roman"/>
                <w:b/>
                <w:sz w:val="20"/>
                <w:szCs w:val="20"/>
              </w:rPr>
              <w:t>Hoppers  /</w:t>
            </w:r>
            <w:proofErr w:type="gramEnd"/>
            <w:r w:rsidRPr="00C315C3">
              <w:rPr>
                <w:rFonts w:ascii="Times New Roman" w:hAnsi="Times New Roman" w:cs="Times New Roman"/>
                <w:b/>
                <w:sz w:val="20"/>
                <w:szCs w:val="20"/>
              </w:rPr>
              <w:t xml:space="preserve"> panicle</w:t>
            </w:r>
          </w:p>
        </w:tc>
        <w:tc>
          <w:tcPr>
            <w:tcW w:w="364" w:type="pct"/>
          </w:tcPr>
          <w:p w14:paraId="450DFEE9"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Mean</w:t>
            </w:r>
          </w:p>
          <w:p w14:paraId="44F90264"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Thrips / panicle</w:t>
            </w:r>
            <w:r w:rsidRPr="00C315C3">
              <w:rPr>
                <w:rFonts w:ascii="Times New Roman" w:hAnsi="Times New Roman" w:cs="Times New Roman"/>
                <w:sz w:val="20"/>
                <w:szCs w:val="20"/>
              </w:rPr>
              <w:t>**</w:t>
            </w:r>
          </w:p>
          <w:p w14:paraId="1FDD96B0" w14:textId="77777777" w:rsidR="006838BF" w:rsidRPr="00C315C3" w:rsidRDefault="006838BF" w:rsidP="00A67579">
            <w:pPr>
              <w:spacing w:after="0" w:line="240" w:lineRule="auto"/>
              <w:jc w:val="center"/>
              <w:rPr>
                <w:rFonts w:ascii="Times New Roman" w:hAnsi="Times New Roman" w:cs="Times New Roman"/>
                <w:b/>
                <w:sz w:val="20"/>
                <w:szCs w:val="20"/>
              </w:rPr>
            </w:pPr>
          </w:p>
        </w:tc>
        <w:tc>
          <w:tcPr>
            <w:tcW w:w="364" w:type="pct"/>
          </w:tcPr>
          <w:p w14:paraId="12EAA80B"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Mean</w:t>
            </w:r>
          </w:p>
          <w:p w14:paraId="4F3D7A1F" w14:textId="77777777" w:rsidR="006838BF" w:rsidRPr="00C315C3" w:rsidRDefault="006838BF" w:rsidP="00A67579">
            <w:pPr>
              <w:spacing w:after="0" w:line="240" w:lineRule="auto"/>
              <w:jc w:val="center"/>
              <w:rPr>
                <w:rFonts w:ascii="Times New Roman" w:hAnsi="Times New Roman" w:cs="Times New Roman"/>
                <w:b/>
                <w:sz w:val="20"/>
                <w:szCs w:val="20"/>
              </w:rPr>
            </w:pPr>
            <w:proofErr w:type="gramStart"/>
            <w:r w:rsidRPr="00C315C3">
              <w:rPr>
                <w:rFonts w:ascii="Times New Roman" w:hAnsi="Times New Roman" w:cs="Times New Roman"/>
                <w:b/>
                <w:sz w:val="20"/>
                <w:szCs w:val="20"/>
              </w:rPr>
              <w:t>Hoppers  /</w:t>
            </w:r>
            <w:proofErr w:type="gramEnd"/>
            <w:r w:rsidRPr="00C315C3">
              <w:rPr>
                <w:rFonts w:ascii="Times New Roman" w:hAnsi="Times New Roman" w:cs="Times New Roman"/>
                <w:b/>
                <w:sz w:val="20"/>
                <w:szCs w:val="20"/>
              </w:rPr>
              <w:t xml:space="preserve"> panicle</w:t>
            </w:r>
            <w:r w:rsidRPr="00C315C3">
              <w:rPr>
                <w:rFonts w:ascii="Times New Roman" w:hAnsi="Times New Roman" w:cs="Times New Roman"/>
                <w:sz w:val="20"/>
                <w:szCs w:val="20"/>
              </w:rPr>
              <w:t>**</w:t>
            </w:r>
          </w:p>
        </w:tc>
        <w:tc>
          <w:tcPr>
            <w:tcW w:w="364" w:type="pct"/>
          </w:tcPr>
          <w:p w14:paraId="0482E616"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Mean</w:t>
            </w:r>
          </w:p>
          <w:p w14:paraId="2CC17FE8"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Thrips / panicle</w:t>
            </w:r>
            <w:r w:rsidRPr="00C315C3">
              <w:rPr>
                <w:rFonts w:ascii="Times New Roman" w:hAnsi="Times New Roman" w:cs="Times New Roman"/>
                <w:sz w:val="20"/>
                <w:szCs w:val="20"/>
              </w:rPr>
              <w:t>**</w:t>
            </w:r>
          </w:p>
          <w:p w14:paraId="1654BDAD" w14:textId="77777777" w:rsidR="006838BF" w:rsidRPr="00C315C3" w:rsidRDefault="006838BF" w:rsidP="00A67579">
            <w:pPr>
              <w:spacing w:after="0" w:line="240" w:lineRule="auto"/>
              <w:jc w:val="center"/>
              <w:rPr>
                <w:rFonts w:ascii="Times New Roman" w:hAnsi="Times New Roman" w:cs="Times New Roman"/>
                <w:b/>
                <w:sz w:val="20"/>
                <w:szCs w:val="20"/>
              </w:rPr>
            </w:pPr>
          </w:p>
        </w:tc>
        <w:tc>
          <w:tcPr>
            <w:tcW w:w="364" w:type="pct"/>
          </w:tcPr>
          <w:p w14:paraId="4BFD59E2"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Mean</w:t>
            </w:r>
          </w:p>
          <w:p w14:paraId="516E0A3E" w14:textId="77777777" w:rsidR="006838BF" w:rsidRPr="00C315C3" w:rsidRDefault="006838BF" w:rsidP="00A67579">
            <w:pPr>
              <w:spacing w:after="0" w:line="240" w:lineRule="auto"/>
              <w:jc w:val="center"/>
              <w:rPr>
                <w:rFonts w:ascii="Times New Roman" w:hAnsi="Times New Roman" w:cs="Times New Roman"/>
                <w:b/>
                <w:sz w:val="20"/>
                <w:szCs w:val="20"/>
              </w:rPr>
            </w:pPr>
            <w:proofErr w:type="gramStart"/>
            <w:r w:rsidRPr="00C315C3">
              <w:rPr>
                <w:rFonts w:ascii="Times New Roman" w:hAnsi="Times New Roman" w:cs="Times New Roman"/>
                <w:b/>
                <w:sz w:val="20"/>
                <w:szCs w:val="20"/>
              </w:rPr>
              <w:t>Hoppers  /</w:t>
            </w:r>
            <w:proofErr w:type="gramEnd"/>
            <w:r w:rsidRPr="00C315C3">
              <w:rPr>
                <w:rFonts w:ascii="Times New Roman" w:hAnsi="Times New Roman" w:cs="Times New Roman"/>
                <w:b/>
                <w:sz w:val="20"/>
                <w:szCs w:val="20"/>
              </w:rPr>
              <w:t xml:space="preserve"> panicle</w:t>
            </w:r>
            <w:r w:rsidRPr="00C315C3">
              <w:rPr>
                <w:rFonts w:ascii="Times New Roman" w:hAnsi="Times New Roman" w:cs="Times New Roman"/>
                <w:sz w:val="20"/>
                <w:szCs w:val="20"/>
              </w:rPr>
              <w:t>**</w:t>
            </w:r>
          </w:p>
        </w:tc>
        <w:tc>
          <w:tcPr>
            <w:tcW w:w="364" w:type="pct"/>
          </w:tcPr>
          <w:p w14:paraId="058BCFE2"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Mean</w:t>
            </w:r>
          </w:p>
          <w:p w14:paraId="5FB2BF08" w14:textId="77777777" w:rsidR="006838BF" w:rsidRPr="00C315C3" w:rsidRDefault="006838BF" w:rsidP="00A67579">
            <w:pPr>
              <w:spacing w:after="0" w:line="240" w:lineRule="auto"/>
              <w:jc w:val="center"/>
              <w:rPr>
                <w:rFonts w:ascii="Times New Roman" w:hAnsi="Times New Roman" w:cs="Times New Roman"/>
                <w:b/>
                <w:sz w:val="20"/>
                <w:szCs w:val="20"/>
              </w:rPr>
            </w:pPr>
          </w:p>
          <w:p w14:paraId="67577D01"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Thrips / panicle</w:t>
            </w:r>
            <w:r w:rsidRPr="00C315C3">
              <w:rPr>
                <w:rFonts w:ascii="Times New Roman" w:hAnsi="Times New Roman" w:cs="Times New Roman"/>
                <w:sz w:val="20"/>
                <w:szCs w:val="20"/>
              </w:rPr>
              <w:t>**</w:t>
            </w:r>
          </w:p>
        </w:tc>
        <w:tc>
          <w:tcPr>
            <w:tcW w:w="364" w:type="pct"/>
          </w:tcPr>
          <w:p w14:paraId="22638D2C"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Mean</w:t>
            </w:r>
          </w:p>
          <w:p w14:paraId="602B837C" w14:textId="77777777" w:rsidR="006838BF" w:rsidRPr="00C315C3" w:rsidRDefault="006838BF" w:rsidP="00A67579">
            <w:pPr>
              <w:spacing w:after="0" w:line="240" w:lineRule="auto"/>
              <w:jc w:val="center"/>
              <w:rPr>
                <w:rFonts w:ascii="Times New Roman" w:hAnsi="Times New Roman" w:cs="Times New Roman"/>
                <w:b/>
                <w:sz w:val="20"/>
                <w:szCs w:val="20"/>
              </w:rPr>
            </w:pPr>
            <w:proofErr w:type="gramStart"/>
            <w:r w:rsidRPr="00C315C3">
              <w:rPr>
                <w:rFonts w:ascii="Times New Roman" w:hAnsi="Times New Roman" w:cs="Times New Roman"/>
                <w:b/>
                <w:sz w:val="20"/>
                <w:szCs w:val="20"/>
              </w:rPr>
              <w:t>Hoppers  /</w:t>
            </w:r>
            <w:proofErr w:type="gramEnd"/>
            <w:r w:rsidRPr="00C315C3">
              <w:rPr>
                <w:rFonts w:ascii="Times New Roman" w:hAnsi="Times New Roman" w:cs="Times New Roman"/>
                <w:b/>
                <w:sz w:val="20"/>
                <w:szCs w:val="20"/>
              </w:rPr>
              <w:t xml:space="preserve"> panicle</w:t>
            </w:r>
            <w:r w:rsidRPr="00C315C3">
              <w:rPr>
                <w:rFonts w:ascii="Times New Roman" w:hAnsi="Times New Roman" w:cs="Times New Roman"/>
                <w:sz w:val="20"/>
                <w:szCs w:val="20"/>
              </w:rPr>
              <w:t>**</w:t>
            </w:r>
          </w:p>
        </w:tc>
        <w:tc>
          <w:tcPr>
            <w:tcW w:w="303" w:type="pct"/>
            <w:vMerge/>
          </w:tcPr>
          <w:p w14:paraId="00601639" w14:textId="77777777" w:rsidR="006838BF" w:rsidRPr="00C315C3" w:rsidRDefault="006838BF" w:rsidP="00A67579">
            <w:pPr>
              <w:spacing w:after="0" w:line="240" w:lineRule="auto"/>
              <w:jc w:val="center"/>
              <w:rPr>
                <w:rFonts w:ascii="Times New Roman" w:hAnsi="Times New Roman" w:cs="Times New Roman"/>
                <w:b/>
                <w:sz w:val="20"/>
                <w:szCs w:val="20"/>
              </w:rPr>
            </w:pPr>
          </w:p>
        </w:tc>
        <w:tc>
          <w:tcPr>
            <w:tcW w:w="281" w:type="pct"/>
            <w:vMerge/>
          </w:tcPr>
          <w:p w14:paraId="01414AF3" w14:textId="77777777" w:rsidR="006838BF" w:rsidRPr="00C315C3" w:rsidRDefault="006838BF" w:rsidP="00A67579">
            <w:pPr>
              <w:spacing w:after="0" w:line="240" w:lineRule="auto"/>
              <w:jc w:val="center"/>
              <w:rPr>
                <w:rFonts w:ascii="Times New Roman" w:hAnsi="Times New Roman" w:cs="Times New Roman"/>
                <w:b/>
                <w:sz w:val="20"/>
                <w:szCs w:val="20"/>
              </w:rPr>
            </w:pPr>
          </w:p>
        </w:tc>
        <w:tc>
          <w:tcPr>
            <w:tcW w:w="320" w:type="pct"/>
            <w:vMerge/>
          </w:tcPr>
          <w:p w14:paraId="40E4EF45" w14:textId="77777777" w:rsidR="006838BF" w:rsidRPr="00C315C3" w:rsidRDefault="006838BF" w:rsidP="00A67579">
            <w:pPr>
              <w:spacing w:after="0" w:line="240" w:lineRule="auto"/>
              <w:jc w:val="center"/>
              <w:rPr>
                <w:rFonts w:ascii="Times New Roman" w:hAnsi="Times New Roman" w:cs="Times New Roman"/>
                <w:b/>
                <w:sz w:val="20"/>
                <w:szCs w:val="20"/>
              </w:rPr>
            </w:pPr>
          </w:p>
        </w:tc>
        <w:tc>
          <w:tcPr>
            <w:tcW w:w="340" w:type="pct"/>
            <w:vMerge/>
          </w:tcPr>
          <w:p w14:paraId="29BC0B9D" w14:textId="77777777" w:rsidR="006838BF" w:rsidRPr="00C315C3" w:rsidRDefault="006838BF" w:rsidP="00A67579">
            <w:pPr>
              <w:spacing w:after="0" w:line="240" w:lineRule="auto"/>
              <w:jc w:val="center"/>
              <w:rPr>
                <w:rFonts w:ascii="Times New Roman" w:hAnsi="Times New Roman" w:cs="Times New Roman"/>
                <w:b/>
                <w:sz w:val="20"/>
                <w:szCs w:val="20"/>
              </w:rPr>
            </w:pPr>
          </w:p>
        </w:tc>
        <w:tc>
          <w:tcPr>
            <w:tcW w:w="281" w:type="pct"/>
            <w:vMerge/>
          </w:tcPr>
          <w:p w14:paraId="2E164128" w14:textId="77777777" w:rsidR="006838BF" w:rsidRPr="00C315C3" w:rsidRDefault="006838BF" w:rsidP="00A67579">
            <w:pPr>
              <w:spacing w:after="0" w:line="240" w:lineRule="auto"/>
              <w:jc w:val="center"/>
              <w:rPr>
                <w:rFonts w:ascii="Times New Roman" w:hAnsi="Times New Roman" w:cs="Times New Roman"/>
                <w:b/>
                <w:sz w:val="20"/>
                <w:szCs w:val="20"/>
              </w:rPr>
            </w:pPr>
          </w:p>
        </w:tc>
        <w:tc>
          <w:tcPr>
            <w:tcW w:w="306" w:type="pct"/>
            <w:vMerge/>
          </w:tcPr>
          <w:p w14:paraId="26CE5B13" w14:textId="77777777" w:rsidR="006838BF" w:rsidRPr="00C315C3" w:rsidRDefault="006838BF" w:rsidP="00A67579">
            <w:pPr>
              <w:spacing w:after="0" w:line="240" w:lineRule="auto"/>
              <w:jc w:val="center"/>
              <w:rPr>
                <w:rFonts w:ascii="Times New Roman" w:hAnsi="Times New Roman" w:cs="Times New Roman"/>
                <w:b/>
                <w:sz w:val="20"/>
                <w:szCs w:val="20"/>
              </w:rPr>
            </w:pPr>
          </w:p>
        </w:tc>
      </w:tr>
      <w:tr w:rsidR="006838BF" w:rsidRPr="00C315C3" w14:paraId="39327F17" w14:textId="77777777" w:rsidTr="00192BF9">
        <w:trPr>
          <w:trHeight w:val="410"/>
        </w:trPr>
        <w:tc>
          <w:tcPr>
            <w:tcW w:w="341" w:type="pct"/>
          </w:tcPr>
          <w:p w14:paraId="74EBA7D7" w14:textId="77777777" w:rsidR="006838BF" w:rsidRPr="00C315C3" w:rsidRDefault="006838BF" w:rsidP="00A67579">
            <w:pPr>
              <w:spacing w:after="0" w:line="240" w:lineRule="auto"/>
              <w:jc w:val="center"/>
              <w:rPr>
                <w:rFonts w:ascii="Times New Roman" w:hAnsi="Times New Roman" w:cs="Times New Roman"/>
                <w:sz w:val="20"/>
                <w:szCs w:val="20"/>
              </w:rPr>
            </w:pPr>
            <w:r w:rsidRPr="00C315C3">
              <w:rPr>
                <w:rFonts w:ascii="Times New Roman" w:hAnsi="Times New Roman" w:cs="Times New Roman"/>
                <w:sz w:val="20"/>
                <w:szCs w:val="20"/>
              </w:rPr>
              <w:t>Module (T1)</w:t>
            </w:r>
          </w:p>
        </w:tc>
        <w:tc>
          <w:tcPr>
            <w:tcW w:w="304" w:type="pct"/>
          </w:tcPr>
          <w:p w14:paraId="0F92C74A" w14:textId="77777777" w:rsidR="006838BF" w:rsidRPr="00C315C3" w:rsidRDefault="006838BF" w:rsidP="00A67579">
            <w:pPr>
              <w:jc w:val="center"/>
              <w:rPr>
                <w:rFonts w:ascii="Times New Roman" w:hAnsi="Times New Roman" w:cs="Times New Roman"/>
                <w:bCs/>
                <w:sz w:val="24"/>
                <w:szCs w:val="24"/>
              </w:rPr>
            </w:pPr>
            <w:r w:rsidRPr="00C315C3">
              <w:rPr>
                <w:rFonts w:ascii="Times New Roman" w:hAnsi="Times New Roman" w:cs="Times New Roman"/>
                <w:bCs/>
                <w:sz w:val="24"/>
                <w:szCs w:val="24"/>
              </w:rPr>
              <w:t>19.17</w:t>
            </w:r>
          </w:p>
        </w:tc>
        <w:tc>
          <w:tcPr>
            <w:tcW w:w="340" w:type="pct"/>
          </w:tcPr>
          <w:p w14:paraId="0CF40FD1"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5.85</w:t>
            </w:r>
          </w:p>
          <w:p w14:paraId="0A0F85AB" w14:textId="77777777" w:rsidR="006838BF" w:rsidRPr="00C315C3" w:rsidRDefault="006838BF" w:rsidP="00A67579">
            <w:pPr>
              <w:jc w:val="center"/>
              <w:rPr>
                <w:rFonts w:ascii="Times New Roman" w:hAnsi="Times New Roman" w:cs="Times New Roman"/>
                <w:bCs/>
                <w:sz w:val="24"/>
                <w:szCs w:val="24"/>
              </w:rPr>
            </w:pPr>
          </w:p>
        </w:tc>
        <w:tc>
          <w:tcPr>
            <w:tcW w:w="364" w:type="pct"/>
          </w:tcPr>
          <w:p w14:paraId="1087A234"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10.31</w:t>
            </w:r>
          </w:p>
        </w:tc>
        <w:tc>
          <w:tcPr>
            <w:tcW w:w="364" w:type="pct"/>
          </w:tcPr>
          <w:p w14:paraId="3E665765"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4.06</w:t>
            </w:r>
          </w:p>
        </w:tc>
        <w:tc>
          <w:tcPr>
            <w:tcW w:w="364" w:type="pct"/>
          </w:tcPr>
          <w:p w14:paraId="77338180"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4.97</w:t>
            </w:r>
          </w:p>
        </w:tc>
        <w:tc>
          <w:tcPr>
            <w:tcW w:w="364" w:type="pct"/>
          </w:tcPr>
          <w:p w14:paraId="0DFBF41A"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4.345</w:t>
            </w:r>
          </w:p>
        </w:tc>
        <w:tc>
          <w:tcPr>
            <w:tcW w:w="364" w:type="pct"/>
          </w:tcPr>
          <w:p w14:paraId="15D052CE"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4.60</w:t>
            </w:r>
          </w:p>
        </w:tc>
        <w:tc>
          <w:tcPr>
            <w:tcW w:w="364" w:type="pct"/>
          </w:tcPr>
          <w:p w14:paraId="740555A4"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3.33</w:t>
            </w:r>
          </w:p>
        </w:tc>
        <w:tc>
          <w:tcPr>
            <w:tcW w:w="303" w:type="pct"/>
          </w:tcPr>
          <w:p w14:paraId="0BB3663F"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6.63</w:t>
            </w:r>
          </w:p>
        </w:tc>
        <w:tc>
          <w:tcPr>
            <w:tcW w:w="281" w:type="pct"/>
          </w:tcPr>
          <w:p w14:paraId="7C66477D"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19"/>
                <w:szCs w:val="24"/>
                <w:highlight w:val="yellow"/>
              </w:rPr>
              <w:t>41.99</w:t>
            </w:r>
          </w:p>
        </w:tc>
        <w:tc>
          <w:tcPr>
            <w:tcW w:w="320" w:type="pct"/>
          </w:tcPr>
          <w:p w14:paraId="7AD186FC" w14:textId="77777777" w:rsidR="006838BF" w:rsidRPr="00C315C3" w:rsidRDefault="006838BF" w:rsidP="00A67579">
            <w:pPr>
              <w:spacing w:after="0" w:line="240" w:lineRule="auto"/>
              <w:jc w:val="center"/>
              <w:rPr>
                <w:rFonts w:ascii="Times New Roman" w:hAnsi="Times New Roman" w:cs="Times New Roman"/>
                <w:bCs/>
                <w:sz w:val="24"/>
                <w:szCs w:val="24"/>
              </w:rPr>
            </w:pPr>
            <w:r w:rsidRPr="00C315C3">
              <w:rPr>
                <w:rFonts w:ascii="Times New Roman" w:hAnsi="Times New Roman" w:cs="Times New Roman"/>
                <w:bCs/>
                <w:sz w:val="24"/>
                <w:szCs w:val="24"/>
              </w:rPr>
              <w:t>14.12</w:t>
            </w:r>
          </w:p>
          <w:p w14:paraId="5334660F" w14:textId="77777777" w:rsidR="006838BF" w:rsidRPr="00C315C3" w:rsidRDefault="006838BF" w:rsidP="00A67579">
            <w:pPr>
              <w:spacing w:after="0" w:line="240" w:lineRule="auto"/>
              <w:jc w:val="center"/>
              <w:rPr>
                <w:rFonts w:ascii="Times New Roman" w:hAnsi="Times New Roman" w:cs="Times New Roman"/>
                <w:bCs/>
                <w:sz w:val="24"/>
                <w:szCs w:val="24"/>
              </w:rPr>
            </w:pPr>
          </w:p>
        </w:tc>
        <w:tc>
          <w:tcPr>
            <w:tcW w:w="340" w:type="pct"/>
          </w:tcPr>
          <w:p w14:paraId="1C3C38AD"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3.92</w:t>
            </w:r>
          </w:p>
        </w:tc>
        <w:tc>
          <w:tcPr>
            <w:tcW w:w="281" w:type="pct"/>
          </w:tcPr>
          <w:p w14:paraId="4D56F58D" w14:textId="77777777" w:rsidR="006838BF" w:rsidRPr="00C315C3" w:rsidRDefault="006838BF" w:rsidP="00A67579">
            <w:pPr>
              <w:spacing w:after="0" w:line="240" w:lineRule="auto"/>
              <w:jc w:val="center"/>
              <w:rPr>
                <w:rFonts w:ascii="Times New Roman" w:hAnsi="Times New Roman" w:cs="Times New Roman"/>
                <w:bCs/>
                <w:sz w:val="24"/>
                <w:szCs w:val="24"/>
              </w:rPr>
            </w:pPr>
            <w:r w:rsidRPr="00C315C3">
              <w:rPr>
                <w:rFonts w:ascii="Times New Roman" w:hAnsi="Times New Roman" w:cs="Times New Roman"/>
                <w:bCs/>
                <w:sz w:val="19"/>
                <w:szCs w:val="24"/>
              </w:rPr>
              <w:t>44.16</w:t>
            </w:r>
          </w:p>
        </w:tc>
        <w:tc>
          <w:tcPr>
            <w:tcW w:w="306" w:type="pct"/>
          </w:tcPr>
          <w:p w14:paraId="1C16FE9D" w14:textId="77777777" w:rsidR="006838BF" w:rsidRPr="00C315C3" w:rsidRDefault="006838BF" w:rsidP="00A67579">
            <w:pPr>
              <w:spacing w:after="0" w:line="240" w:lineRule="auto"/>
              <w:jc w:val="center"/>
              <w:rPr>
                <w:rFonts w:ascii="Times New Roman" w:hAnsi="Times New Roman" w:cs="Times New Roman"/>
                <w:bCs/>
                <w:sz w:val="24"/>
                <w:szCs w:val="24"/>
              </w:rPr>
            </w:pPr>
            <w:r w:rsidRPr="00C315C3">
              <w:rPr>
                <w:rFonts w:ascii="Times New Roman" w:hAnsi="Times New Roman" w:cs="Times New Roman"/>
                <w:bCs/>
                <w:sz w:val="24"/>
                <w:szCs w:val="24"/>
              </w:rPr>
              <w:t>12.20</w:t>
            </w:r>
          </w:p>
        </w:tc>
      </w:tr>
      <w:tr w:rsidR="006838BF" w:rsidRPr="00C315C3" w14:paraId="2704D5F4" w14:textId="77777777" w:rsidTr="00192BF9">
        <w:trPr>
          <w:trHeight w:val="832"/>
        </w:trPr>
        <w:tc>
          <w:tcPr>
            <w:tcW w:w="341" w:type="pct"/>
          </w:tcPr>
          <w:p w14:paraId="614255B8" w14:textId="77777777" w:rsidR="006838BF" w:rsidRPr="00C315C3" w:rsidRDefault="006838BF" w:rsidP="00A67579">
            <w:pPr>
              <w:spacing w:after="0" w:line="240" w:lineRule="auto"/>
              <w:jc w:val="center"/>
              <w:rPr>
                <w:rFonts w:ascii="Times New Roman" w:hAnsi="Times New Roman" w:cs="Times New Roman"/>
                <w:sz w:val="20"/>
                <w:szCs w:val="20"/>
              </w:rPr>
            </w:pPr>
            <w:r w:rsidRPr="00C315C3">
              <w:rPr>
                <w:rFonts w:ascii="Times New Roman" w:hAnsi="Times New Roman" w:cs="Times New Roman"/>
                <w:sz w:val="20"/>
                <w:szCs w:val="20"/>
              </w:rPr>
              <w:lastRenderedPageBreak/>
              <w:t>Module (T2)</w:t>
            </w:r>
          </w:p>
        </w:tc>
        <w:tc>
          <w:tcPr>
            <w:tcW w:w="304" w:type="pct"/>
          </w:tcPr>
          <w:p w14:paraId="48DF4ECE" w14:textId="77777777" w:rsidR="006838BF" w:rsidRPr="00C315C3" w:rsidRDefault="006838BF" w:rsidP="00A67579">
            <w:pPr>
              <w:spacing w:before="60" w:after="60" w:line="360" w:lineRule="auto"/>
              <w:jc w:val="center"/>
              <w:rPr>
                <w:rFonts w:ascii="Times New Roman" w:hAnsi="Times New Roman" w:cs="Times New Roman"/>
                <w:bCs/>
                <w:sz w:val="24"/>
                <w:szCs w:val="24"/>
              </w:rPr>
            </w:pPr>
            <w:r w:rsidRPr="00C315C3">
              <w:rPr>
                <w:rFonts w:ascii="Times New Roman" w:hAnsi="Times New Roman" w:cs="Times New Roman"/>
                <w:bCs/>
                <w:sz w:val="24"/>
                <w:szCs w:val="24"/>
              </w:rPr>
              <w:t>18.66</w:t>
            </w:r>
          </w:p>
        </w:tc>
        <w:tc>
          <w:tcPr>
            <w:tcW w:w="340" w:type="pct"/>
          </w:tcPr>
          <w:p w14:paraId="39DF224F"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5.12</w:t>
            </w:r>
          </w:p>
          <w:p w14:paraId="4033F2A3" w14:textId="77777777" w:rsidR="006838BF" w:rsidRPr="00C315C3" w:rsidRDefault="006838BF" w:rsidP="00A67579">
            <w:pPr>
              <w:spacing w:before="60" w:after="60" w:line="360" w:lineRule="auto"/>
              <w:jc w:val="center"/>
              <w:rPr>
                <w:rFonts w:ascii="Times New Roman" w:hAnsi="Times New Roman" w:cs="Times New Roman"/>
                <w:bCs/>
                <w:sz w:val="24"/>
                <w:szCs w:val="24"/>
              </w:rPr>
            </w:pPr>
          </w:p>
        </w:tc>
        <w:tc>
          <w:tcPr>
            <w:tcW w:w="364" w:type="pct"/>
          </w:tcPr>
          <w:p w14:paraId="23F02B10"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7.580</w:t>
            </w:r>
          </w:p>
        </w:tc>
        <w:tc>
          <w:tcPr>
            <w:tcW w:w="364" w:type="pct"/>
          </w:tcPr>
          <w:p w14:paraId="4FB0C21A"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3.45</w:t>
            </w:r>
          </w:p>
        </w:tc>
        <w:tc>
          <w:tcPr>
            <w:tcW w:w="364" w:type="pct"/>
          </w:tcPr>
          <w:p w14:paraId="4B134F9D"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4.03</w:t>
            </w:r>
          </w:p>
        </w:tc>
        <w:tc>
          <w:tcPr>
            <w:tcW w:w="364" w:type="pct"/>
          </w:tcPr>
          <w:p w14:paraId="3EE210A7"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3.36</w:t>
            </w:r>
          </w:p>
        </w:tc>
        <w:tc>
          <w:tcPr>
            <w:tcW w:w="364" w:type="pct"/>
          </w:tcPr>
          <w:p w14:paraId="01A5AF9D"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2.90</w:t>
            </w:r>
          </w:p>
        </w:tc>
        <w:tc>
          <w:tcPr>
            <w:tcW w:w="364" w:type="pct"/>
          </w:tcPr>
          <w:p w14:paraId="4C4EBE73"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2.855</w:t>
            </w:r>
          </w:p>
        </w:tc>
        <w:tc>
          <w:tcPr>
            <w:tcW w:w="303" w:type="pct"/>
          </w:tcPr>
          <w:p w14:paraId="03ED2643"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4.84</w:t>
            </w:r>
          </w:p>
        </w:tc>
        <w:tc>
          <w:tcPr>
            <w:tcW w:w="281" w:type="pct"/>
          </w:tcPr>
          <w:p w14:paraId="3BE1872C"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19"/>
                <w:szCs w:val="24"/>
              </w:rPr>
              <w:t>57.66</w:t>
            </w:r>
          </w:p>
        </w:tc>
        <w:tc>
          <w:tcPr>
            <w:tcW w:w="320" w:type="pct"/>
          </w:tcPr>
          <w:p w14:paraId="560B6A9D" w14:textId="77777777" w:rsidR="006838BF" w:rsidRPr="00C315C3" w:rsidRDefault="006838BF" w:rsidP="00A67579">
            <w:pPr>
              <w:spacing w:after="0" w:line="240" w:lineRule="auto"/>
              <w:jc w:val="center"/>
              <w:rPr>
                <w:rFonts w:ascii="Times New Roman" w:hAnsi="Times New Roman" w:cs="Times New Roman"/>
                <w:bCs/>
                <w:sz w:val="24"/>
                <w:szCs w:val="24"/>
              </w:rPr>
            </w:pPr>
            <w:r w:rsidRPr="00C315C3">
              <w:rPr>
                <w:rFonts w:ascii="Times New Roman" w:hAnsi="Times New Roman" w:cs="Times New Roman"/>
                <w:bCs/>
                <w:sz w:val="24"/>
                <w:szCs w:val="24"/>
              </w:rPr>
              <w:t>5.96</w:t>
            </w:r>
          </w:p>
          <w:p w14:paraId="0F05FBC1" w14:textId="77777777" w:rsidR="006838BF" w:rsidRPr="00C315C3" w:rsidRDefault="006838BF" w:rsidP="00A67579">
            <w:pPr>
              <w:spacing w:after="0" w:line="240" w:lineRule="auto"/>
              <w:jc w:val="center"/>
              <w:rPr>
                <w:rFonts w:ascii="Times New Roman" w:hAnsi="Times New Roman" w:cs="Times New Roman"/>
                <w:bCs/>
                <w:sz w:val="24"/>
                <w:szCs w:val="24"/>
              </w:rPr>
            </w:pPr>
          </w:p>
        </w:tc>
        <w:tc>
          <w:tcPr>
            <w:tcW w:w="340" w:type="pct"/>
          </w:tcPr>
          <w:p w14:paraId="7397D21C"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3.22</w:t>
            </w:r>
          </w:p>
        </w:tc>
        <w:tc>
          <w:tcPr>
            <w:tcW w:w="281" w:type="pct"/>
          </w:tcPr>
          <w:p w14:paraId="22646273" w14:textId="77777777" w:rsidR="006838BF" w:rsidRPr="00C315C3" w:rsidRDefault="006838BF" w:rsidP="00A67579">
            <w:pPr>
              <w:spacing w:after="0" w:line="240" w:lineRule="auto"/>
              <w:jc w:val="center"/>
              <w:rPr>
                <w:rFonts w:ascii="Times New Roman" w:hAnsi="Times New Roman" w:cs="Times New Roman"/>
                <w:bCs/>
                <w:sz w:val="24"/>
                <w:szCs w:val="24"/>
              </w:rPr>
            </w:pPr>
            <w:r w:rsidRPr="00C315C3">
              <w:rPr>
                <w:rFonts w:ascii="Times New Roman" w:hAnsi="Times New Roman" w:cs="Times New Roman"/>
                <w:bCs/>
                <w:sz w:val="19"/>
                <w:szCs w:val="24"/>
              </w:rPr>
              <w:t>54.13</w:t>
            </w:r>
          </w:p>
        </w:tc>
        <w:tc>
          <w:tcPr>
            <w:tcW w:w="306" w:type="pct"/>
          </w:tcPr>
          <w:p w14:paraId="0021AD5F" w14:textId="77777777" w:rsidR="006838BF" w:rsidRPr="00C315C3" w:rsidRDefault="006838BF" w:rsidP="00A67579">
            <w:pPr>
              <w:spacing w:after="0" w:line="240" w:lineRule="auto"/>
              <w:jc w:val="center"/>
              <w:rPr>
                <w:rFonts w:ascii="Times New Roman" w:hAnsi="Times New Roman" w:cs="Times New Roman"/>
                <w:bCs/>
                <w:sz w:val="24"/>
                <w:szCs w:val="24"/>
              </w:rPr>
            </w:pPr>
            <w:r w:rsidRPr="00C315C3">
              <w:rPr>
                <w:rFonts w:ascii="Times New Roman" w:hAnsi="Times New Roman" w:cs="Times New Roman"/>
                <w:bCs/>
                <w:sz w:val="24"/>
                <w:szCs w:val="24"/>
              </w:rPr>
              <w:t>11.29</w:t>
            </w:r>
          </w:p>
        </w:tc>
      </w:tr>
      <w:tr w:rsidR="006838BF" w:rsidRPr="00C315C3" w14:paraId="72E780C5" w14:textId="77777777" w:rsidTr="00192BF9">
        <w:trPr>
          <w:trHeight w:val="844"/>
        </w:trPr>
        <w:tc>
          <w:tcPr>
            <w:tcW w:w="341" w:type="pct"/>
          </w:tcPr>
          <w:p w14:paraId="7F90AD35" w14:textId="77777777" w:rsidR="006838BF" w:rsidRPr="00C315C3" w:rsidRDefault="006838BF" w:rsidP="00A67579">
            <w:pPr>
              <w:spacing w:after="0" w:line="240" w:lineRule="auto"/>
              <w:jc w:val="center"/>
              <w:rPr>
                <w:rFonts w:ascii="Times New Roman" w:hAnsi="Times New Roman" w:cs="Times New Roman"/>
                <w:sz w:val="20"/>
                <w:szCs w:val="20"/>
              </w:rPr>
            </w:pPr>
            <w:r w:rsidRPr="00C315C3">
              <w:rPr>
                <w:rFonts w:ascii="Times New Roman" w:hAnsi="Times New Roman" w:cs="Times New Roman"/>
                <w:sz w:val="20"/>
                <w:szCs w:val="20"/>
              </w:rPr>
              <w:t>Module (T3)</w:t>
            </w:r>
          </w:p>
        </w:tc>
        <w:tc>
          <w:tcPr>
            <w:tcW w:w="304" w:type="pct"/>
          </w:tcPr>
          <w:p w14:paraId="6C51C1FD" w14:textId="77777777" w:rsidR="006838BF" w:rsidRPr="00C315C3" w:rsidRDefault="006838BF" w:rsidP="00A67579">
            <w:pPr>
              <w:spacing w:before="60" w:after="60" w:line="360" w:lineRule="auto"/>
              <w:jc w:val="center"/>
              <w:rPr>
                <w:rFonts w:ascii="Times New Roman" w:hAnsi="Times New Roman" w:cs="Times New Roman"/>
                <w:bCs/>
                <w:sz w:val="24"/>
                <w:szCs w:val="24"/>
              </w:rPr>
            </w:pPr>
            <w:r w:rsidRPr="00C315C3">
              <w:rPr>
                <w:rFonts w:ascii="Times New Roman" w:hAnsi="Times New Roman" w:cs="Times New Roman"/>
                <w:bCs/>
                <w:sz w:val="24"/>
                <w:szCs w:val="24"/>
              </w:rPr>
              <w:t>19.63</w:t>
            </w:r>
          </w:p>
        </w:tc>
        <w:tc>
          <w:tcPr>
            <w:tcW w:w="340" w:type="pct"/>
          </w:tcPr>
          <w:p w14:paraId="178BEAF1"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5.91</w:t>
            </w:r>
          </w:p>
          <w:p w14:paraId="6DC0E5E8" w14:textId="77777777" w:rsidR="006838BF" w:rsidRPr="00C315C3" w:rsidRDefault="006838BF" w:rsidP="00A67579">
            <w:pPr>
              <w:spacing w:before="60" w:after="60" w:line="360" w:lineRule="auto"/>
              <w:jc w:val="center"/>
              <w:rPr>
                <w:rFonts w:ascii="Times New Roman" w:hAnsi="Times New Roman" w:cs="Times New Roman"/>
                <w:bCs/>
                <w:sz w:val="24"/>
                <w:szCs w:val="24"/>
              </w:rPr>
            </w:pPr>
          </w:p>
        </w:tc>
        <w:tc>
          <w:tcPr>
            <w:tcW w:w="364" w:type="pct"/>
          </w:tcPr>
          <w:p w14:paraId="1C40E4A1"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12.48</w:t>
            </w:r>
          </w:p>
        </w:tc>
        <w:tc>
          <w:tcPr>
            <w:tcW w:w="364" w:type="pct"/>
          </w:tcPr>
          <w:p w14:paraId="008FA4F9"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5.88</w:t>
            </w:r>
          </w:p>
        </w:tc>
        <w:tc>
          <w:tcPr>
            <w:tcW w:w="364" w:type="pct"/>
          </w:tcPr>
          <w:p w14:paraId="21B88594"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11.87</w:t>
            </w:r>
          </w:p>
        </w:tc>
        <w:tc>
          <w:tcPr>
            <w:tcW w:w="364" w:type="pct"/>
          </w:tcPr>
          <w:p w14:paraId="3EE93D2F"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7.75</w:t>
            </w:r>
          </w:p>
        </w:tc>
        <w:tc>
          <w:tcPr>
            <w:tcW w:w="364" w:type="pct"/>
          </w:tcPr>
          <w:p w14:paraId="14DCFED1"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9.94</w:t>
            </w:r>
          </w:p>
        </w:tc>
        <w:tc>
          <w:tcPr>
            <w:tcW w:w="364" w:type="pct"/>
          </w:tcPr>
          <w:p w14:paraId="7D2865B3"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7.44</w:t>
            </w:r>
          </w:p>
        </w:tc>
        <w:tc>
          <w:tcPr>
            <w:tcW w:w="303" w:type="pct"/>
          </w:tcPr>
          <w:p w14:paraId="11D272B3"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11.43</w:t>
            </w:r>
          </w:p>
        </w:tc>
        <w:tc>
          <w:tcPr>
            <w:tcW w:w="281" w:type="pct"/>
          </w:tcPr>
          <w:p w14:paraId="5186FB71" w14:textId="77777777" w:rsidR="006838BF" w:rsidRPr="00C315C3" w:rsidRDefault="006838BF" w:rsidP="00A67579">
            <w:pPr>
              <w:jc w:val="center"/>
              <w:rPr>
                <w:rFonts w:ascii="Times New Roman" w:hAnsi="Times New Roman" w:cs="Times New Roman"/>
                <w:bCs/>
                <w:color w:val="000000"/>
                <w:sz w:val="24"/>
                <w:szCs w:val="24"/>
              </w:rPr>
            </w:pPr>
          </w:p>
        </w:tc>
        <w:tc>
          <w:tcPr>
            <w:tcW w:w="320" w:type="pct"/>
          </w:tcPr>
          <w:p w14:paraId="426903A7" w14:textId="77777777" w:rsidR="006838BF" w:rsidRPr="00C315C3" w:rsidRDefault="006838BF" w:rsidP="00A67579">
            <w:pPr>
              <w:spacing w:after="0" w:line="240" w:lineRule="auto"/>
              <w:jc w:val="center"/>
              <w:rPr>
                <w:rFonts w:ascii="Times New Roman" w:hAnsi="Times New Roman" w:cs="Times New Roman"/>
                <w:bCs/>
                <w:sz w:val="24"/>
                <w:szCs w:val="24"/>
              </w:rPr>
            </w:pPr>
            <w:r w:rsidRPr="00C315C3">
              <w:rPr>
                <w:rFonts w:ascii="Times New Roman" w:hAnsi="Times New Roman" w:cs="Times New Roman"/>
                <w:bCs/>
                <w:sz w:val="24"/>
                <w:szCs w:val="24"/>
              </w:rPr>
              <w:t>22.35</w:t>
            </w:r>
          </w:p>
        </w:tc>
        <w:tc>
          <w:tcPr>
            <w:tcW w:w="340" w:type="pct"/>
          </w:tcPr>
          <w:p w14:paraId="51BE0332"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7.02</w:t>
            </w:r>
          </w:p>
        </w:tc>
        <w:tc>
          <w:tcPr>
            <w:tcW w:w="281" w:type="pct"/>
          </w:tcPr>
          <w:p w14:paraId="018D73BA" w14:textId="77777777" w:rsidR="006838BF" w:rsidRPr="00C315C3" w:rsidRDefault="006838BF" w:rsidP="00A67579">
            <w:pPr>
              <w:spacing w:after="0" w:line="240" w:lineRule="auto"/>
              <w:jc w:val="center"/>
              <w:rPr>
                <w:rFonts w:ascii="Times New Roman" w:hAnsi="Times New Roman" w:cs="Times New Roman"/>
                <w:bCs/>
                <w:sz w:val="24"/>
                <w:szCs w:val="24"/>
              </w:rPr>
            </w:pPr>
          </w:p>
        </w:tc>
        <w:tc>
          <w:tcPr>
            <w:tcW w:w="306" w:type="pct"/>
          </w:tcPr>
          <w:p w14:paraId="2A9D62E4" w14:textId="77777777" w:rsidR="006838BF" w:rsidRPr="00C315C3" w:rsidRDefault="006838BF" w:rsidP="00A67579">
            <w:pPr>
              <w:spacing w:after="0" w:line="240" w:lineRule="auto"/>
              <w:jc w:val="center"/>
              <w:rPr>
                <w:rFonts w:ascii="Times New Roman" w:hAnsi="Times New Roman" w:cs="Times New Roman"/>
                <w:bCs/>
                <w:sz w:val="24"/>
                <w:szCs w:val="24"/>
              </w:rPr>
            </w:pPr>
            <w:r w:rsidRPr="00C315C3">
              <w:rPr>
                <w:rFonts w:ascii="Times New Roman" w:hAnsi="Times New Roman" w:cs="Times New Roman"/>
                <w:bCs/>
                <w:sz w:val="24"/>
                <w:szCs w:val="24"/>
              </w:rPr>
              <w:t>-</w:t>
            </w:r>
          </w:p>
        </w:tc>
      </w:tr>
    </w:tbl>
    <w:p w14:paraId="3643F6E5" w14:textId="77777777" w:rsidR="006838BF" w:rsidRPr="00C315C3" w:rsidRDefault="006838BF" w:rsidP="006838BF">
      <w:pPr>
        <w:spacing w:after="0" w:line="240" w:lineRule="auto"/>
        <w:jc w:val="both"/>
        <w:rPr>
          <w:rFonts w:ascii="Times New Roman" w:hAnsi="Times New Roman" w:cs="Times New Roman"/>
          <w:sz w:val="20"/>
          <w:szCs w:val="20"/>
        </w:rPr>
      </w:pPr>
    </w:p>
    <w:p w14:paraId="68639205" w14:textId="77777777" w:rsidR="006838BF" w:rsidRPr="00C315C3" w:rsidRDefault="006838BF" w:rsidP="006838BF">
      <w:pPr>
        <w:spacing w:after="0" w:line="240" w:lineRule="auto"/>
        <w:jc w:val="both"/>
        <w:rPr>
          <w:rFonts w:ascii="Times New Roman" w:hAnsi="Times New Roman" w:cs="Times New Roman"/>
          <w:sz w:val="20"/>
          <w:szCs w:val="20"/>
        </w:rPr>
      </w:pPr>
      <w:r w:rsidRPr="00C315C3">
        <w:rPr>
          <w:rFonts w:ascii="Times New Roman" w:hAnsi="Times New Roman" w:cs="Times New Roman"/>
          <w:sz w:val="20"/>
          <w:szCs w:val="20"/>
        </w:rPr>
        <w:t xml:space="preserve">PTC- Pretreatment </w:t>
      </w:r>
      <w:proofErr w:type="gramStart"/>
      <w:r w:rsidRPr="00C315C3">
        <w:rPr>
          <w:rFonts w:ascii="Times New Roman" w:hAnsi="Times New Roman" w:cs="Times New Roman"/>
          <w:sz w:val="20"/>
          <w:szCs w:val="20"/>
        </w:rPr>
        <w:t xml:space="preserve">count;   </w:t>
      </w:r>
      <w:proofErr w:type="gramEnd"/>
      <w:r w:rsidRPr="00C315C3">
        <w:rPr>
          <w:rFonts w:ascii="Times New Roman" w:hAnsi="Times New Roman" w:cs="Times New Roman"/>
          <w:sz w:val="20"/>
          <w:szCs w:val="20"/>
        </w:rPr>
        <w:t xml:space="preserve"> DAS- Days after spraying, </w:t>
      </w:r>
      <w:r w:rsidRPr="00C315C3">
        <w:rPr>
          <w:rFonts w:ascii="Times New Roman" w:hAnsi="Times New Roman" w:cs="Times New Roman"/>
          <w:bCs/>
          <w:sz w:val="20"/>
          <w:szCs w:val="20"/>
        </w:rPr>
        <w:t>ROF- Percent reduction over Farmer’s practice</w:t>
      </w:r>
    </w:p>
    <w:p w14:paraId="4EE5BA0F" w14:textId="77777777" w:rsidR="006838BF" w:rsidRPr="00C315C3" w:rsidRDefault="006838BF" w:rsidP="006838BF">
      <w:pPr>
        <w:spacing w:after="0" w:line="240" w:lineRule="auto"/>
        <w:jc w:val="both"/>
        <w:rPr>
          <w:rFonts w:ascii="Times New Roman" w:hAnsi="Times New Roman" w:cs="Times New Roman"/>
          <w:bCs/>
          <w:sz w:val="20"/>
          <w:szCs w:val="20"/>
        </w:rPr>
      </w:pPr>
      <w:r w:rsidRPr="00C315C3">
        <w:rPr>
          <w:rFonts w:ascii="Times New Roman" w:hAnsi="Times New Roman" w:cs="Times New Roman"/>
          <w:b/>
          <w:bCs/>
          <w:sz w:val="20"/>
          <w:szCs w:val="20"/>
        </w:rPr>
        <w:t>*</w:t>
      </w:r>
      <w:r w:rsidRPr="00C315C3">
        <w:rPr>
          <w:rFonts w:ascii="Times New Roman" w:hAnsi="Times New Roman" w:cs="Times New Roman"/>
          <w:bCs/>
          <w:sz w:val="20"/>
          <w:szCs w:val="20"/>
        </w:rPr>
        <w:t>Mean of Seven replications,</w:t>
      </w:r>
    </w:p>
    <w:p w14:paraId="5E1FAF08" w14:textId="77777777" w:rsidR="006838BF" w:rsidRPr="00C315C3" w:rsidRDefault="006838BF" w:rsidP="006838BF">
      <w:pPr>
        <w:spacing w:after="0" w:line="240" w:lineRule="auto"/>
        <w:jc w:val="both"/>
        <w:rPr>
          <w:rFonts w:ascii="Times New Roman" w:hAnsi="Times New Roman" w:cs="Times New Roman"/>
          <w:sz w:val="20"/>
          <w:szCs w:val="20"/>
        </w:rPr>
      </w:pPr>
      <w:r w:rsidRPr="00C315C3">
        <w:rPr>
          <w:rFonts w:ascii="Times New Roman" w:hAnsi="Times New Roman" w:cs="Times New Roman"/>
          <w:sz w:val="20"/>
          <w:szCs w:val="20"/>
        </w:rPr>
        <w:t xml:space="preserve"> ** Figures in parentheses are </w:t>
      </w:r>
      <w:r w:rsidRPr="00C315C3">
        <w:rPr>
          <w:rFonts w:ascii="Times New Roman" w:hAnsi="Times New Roman" w:cs="Times New Roman"/>
          <w:i/>
          <w:iCs/>
          <w:sz w:val="20"/>
          <w:szCs w:val="20"/>
        </w:rPr>
        <w:t xml:space="preserve">square root </w:t>
      </w:r>
      <w:r w:rsidRPr="00C315C3">
        <w:rPr>
          <w:rFonts w:ascii="Times New Roman" w:hAnsi="Times New Roman" w:cs="Times New Roman"/>
          <w:sz w:val="20"/>
          <w:szCs w:val="20"/>
        </w:rPr>
        <w:t>transformed values; In a column, means followed by a common letter(s) are not significantly different by DMRT (P=0.05).</w:t>
      </w:r>
    </w:p>
    <w:p w14:paraId="008AC118" w14:textId="77777777" w:rsidR="006838BF" w:rsidRPr="00C315C3" w:rsidRDefault="006838BF" w:rsidP="006838BF">
      <w:pPr>
        <w:spacing w:after="0" w:line="240" w:lineRule="auto"/>
        <w:jc w:val="both"/>
        <w:rPr>
          <w:rFonts w:ascii="Times New Roman" w:hAnsi="Times New Roman" w:cs="Times New Roman"/>
          <w:sz w:val="20"/>
          <w:szCs w:val="20"/>
        </w:rPr>
      </w:pPr>
      <w:r w:rsidRPr="00C315C3">
        <w:rPr>
          <w:rFonts w:ascii="Times New Roman" w:hAnsi="Times New Roman" w:cs="Times New Roman"/>
          <w:sz w:val="20"/>
          <w:szCs w:val="20"/>
        </w:rPr>
        <w:t xml:space="preserve">*** Figures in parentheses are </w:t>
      </w:r>
      <w:r w:rsidRPr="00C315C3">
        <w:rPr>
          <w:rFonts w:ascii="Times New Roman" w:hAnsi="Times New Roman" w:cs="Times New Roman"/>
          <w:iCs/>
          <w:sz w:val="20"/>
          <w:szCs w:val="20"/>
        </w:rPr>
        <w:t xml:space="preserve">arcsine </w:t>
      </w:r>
      <w:r w:rsidRPr="00C315C3">
        <w:rPr>
          <w:rFonts w:ascii="Times New Roman" w:hAnsi="Times New Roman" w:cs="Times New Roman"/>
          <w:sz w:val="20"/>
          <w:szCs w:val="20"/>
        </w:rPr>
        <w:t>transformed values</w:t>
      </w:r>
    </w:p>
    <w:p w14:paraId="661E5A82" w14:textId="77777777" w:rsidR="006838BF" w:rsidRPr="00C315C3" w:rsidRDefault="006838BF" w:rsidP="006838BF">
      <w:pPr>
        <w:spacing w:after="0" w:line="240" w:lineRule="auto"/>
        <w:jc w:val="both"/>
        <w:rPr>
          <w:rFonts w:ascii="Times New Roman" w:hAnsi="Times New Roman" w:cs="Times New Roman"/>
          <w:bCs/>
          <w:sz w:val="20"/>
          <w:szCs w:val="20"/>
        </w:rPr>
      </w:pPr>
      <w:r w:rsidRPr="00C315C3">
        <w:rPr>
          <w:rFonts w:ascii="Times New Roman" w:hAnsi="Times New Roman" w:cs="Times New Roman"/>
          <w:bCs/>
          <w:sz w:val="20"/>
          <w:szCs w:val="20"/>
        </w:rPr>
        <w:t>#  7 and 14 DAS mean of   I, II, and III sprays</w:t>
      </w:r>
    </w:p>
    <w:p w14:paraId="35830E30" w14:textId="77777777" w:rsidR="006838BF" w:rsidRPr="00C315C3" w:rsidRDefault="006838BF" w:rsidP="006838BF">
      <w:pPr>
        <w:spacing w:after="0" w:line="240" w:lineRule="auto"/>
        <w:jc w:val="both"/>
        <w:rPr>
          <w:rFonts w:ascii="Times New Roman" w:hAnsi="Times New Roman" w:cs="Times New Roman"/>
          <w:sz w:val="20"/>
          <w:szCs w:val="20"/>
        </w:rPr>
      </w:pPr>
    </w:p>
    <w:p w14:paraId="7FC40806" w14:textId="77777777" w:rsidR="006838BF" w:rsidRPr="00C315C3" w:rsidRDefault="006838BF" w:rsidP="006838BF">
      <w:pPr>
        <w:spacing w:after="0" w:line="240" w:lineRule="auto"/>
        <w:rPr>
          <w:rFonts w:ascii="Times New Roman" w:hAnsi="Times New Roman"/>
          <w:bCs/>
          <w:sz w:val="20"/>
          <w:szCs w:val="20"/>
        </w:rPr>
      </w:pPr>
    </w:p>
    <w:p w14:paraId="1E74BE0D" w14:textId="77777777" w:rsidR="006838BF" w:rsidRPr="00C315C3" w:rsidRDefault="006838BF" w:rsidP="006838BF">
      <w:pPr>
        <w:spacing w:after="0" w:line="240" w:lineRule="auto"/>
        <w:rPr>
          <w:rFonts w:ascii="Times New Roman" w:hAnsi="Times New Roman"/>
          <w:bCs/>
          <w:sz w:val="20"/>
          <w:szCs w:val="20"/>
        </w:rPr>
      </w:pPr>
    </w:p>
    <w:p w14:paraId="7FABB38A" w14:textId="77777777" w:rsidR="006838BF" w:rsidRPr="00C315C3" w:rsidRDefault="006838BF" w:rsidP="000B6ADA">
      <w:pPr>
        <w:spacing w:after="0" w:line="360" w:lineRule="auto"/>
        <w:ind w:left="360"/>
        <w:jc w:val="both"/>
        <w:rPr>
          <w:rFonts w:ascii="Times New Roman" w:hAnsi="Times New Roman" w:cs="Times New Roman"/>
          <w:sz w:val="24"/>
          <w:szCs w:val="24"/>
        </w:rPr>
      </w:pPr>
    </w:p>
    <w:p w14:paraId="7913A586" w14:textId="77777777" w:rsidR="003576D7" w:rsidRPr="00C315C3" w:rsidRDefault="003576D7" w:rsidP="003576D7">
      <w:pPr>
        <w:pStyle w:val="ListParagraph"/>
        <w:spacing w:after="0" w:line="360" w:lineRule="auto"/>
        <w:jc w:val="both"/>
        <w:rPr>
          <w:rFonts w:ascii="Times New Roman" w:hAnsi="Times New Roman" w:cs="Times New Roman"/>
          <w:sz w:val="24"/>
          <w:szCs w:val="24"/>
        </w:rPr>
      </w:pPr>
    </w:p>
    <w:p w14:paraId="01C1F135" w14:textId="77777777" w:rsidR="00E032FE" w:rsidRPr="00C315C3" w:rsidRDefault="00E032FE" w:rsidP="00E032FE">
      <w:pPr>
        <w:spacing w:after="0" w:line="360" w:lineRule="auto"/>
        <w:ind w:left="360"/>
        <w:jc w:val="both"/>
        <w:rPr>
          <w:rFonts w:ascii="Times New Roman" w:hAnsi="Times New Roman" w:cs="Times New Roman"/>
          <w:sz w:val="24"/>
          <w:szCs w:val="24"/>
        </w:rPr>
      </w:pPr>
    </w:p>
    <w:p w14:paraId="084F248C" w14:textId="77777777" w:rsidR="00E032FE" w:rsidRPr="00C315C3" w:rsidRDefault="00E032FE" w:rsidP="00E032FE">
      <w:pPr>
        <w:spacing w:after="0" w:line="360" w:lineRule="auto"/>
        <w:ind w:left="360"/>
        <w:jc w:val="both"/>
        <w:rPr>
          <w:rFonts w:ascii="Times New Roman" w:hAnsi="Times New Roman" w:cs="Times New Roman"/>
          <w:sz w:val="24"/>
          <w:szCs w:val="24"/>
        </w:rPr>
      </w:pPr>
    </w:p>
    <w:p w14:paraId="5F39BB5E" w14:textId="77777777" w:rsidR="003F19FE" w:rsidRPr="00C315C3" w:rsidRDefault="003F19FE" w:rsidP="003F19FE">
      <w:pPr>
        <w:spacing w:after="0" w:line="360" w:lineRule="auto"/>
        <w:jc w:val="both"/>
        <w:rPr>
          <w:rFonts w:ascii="Times New Roman" w:hAnsi="Times New Roman"/>
          <w:b/>
          <w:sz w:val="24"/>
          <w:szCs w:val="24"/>
        </w:rPr>
        <w:sectPr w:rsidR="003F19FE" w:rsidRPr="00C315C3" w:rsidSect="00192BF9">
          <w:headerReference w:type="even" r:id="rId26"/>
          <w:headerReference w:type="default" r:id="rId27"/>
          <w:footerReference w:type="even" r:id="rId28"/>
          <w:footerReference w:type="default" r:id="rId29"/>
          <w:headerReference w:type="first" r:id="rId30"/>
          <w:footerReference w:type="first" r:id="rId31"/>
          <w:pgSz w:w="15840" w:h="12240" w:orient="landscape"/>
          <w:pgMar w:top="1440" w:right="1440" w:bottom="1440" w:left="1440" w:header="720" w:footer="720" w:gutter="0"/>
          <w:cols w:space="720"/>
          <w:docGrid w:linePitch="360"/>
        </w:sectPr>
      </w:pPr>
    </w:p>
    <w:p w14:paraId="44D5F1EF" w14:textId="77777777" w:rsidR="003F19FE" w:rsidRPr="00C315C3" w:rsidRDefault="003F19FE" w:rsidP="00192BF9">
      <w:pPr>
        <w:spacing w:after="0" w:line="240" w:lineRule="auto"/>
        <w:jc w:val="both"/>
        <w:rPr>
          <w:rFonts w:ascii="Times New Roman" w:hAnsi="Times New Roman"/>
          <w:b/>
          <w:sz w:val="24"/>
          <w:szCs w:val="24"/>
        </w:rPr>
      </w:pPr>
      <w:r w:rsidRPr="00C315C3">
        <w:rPr>
          <w:rFonts w:ascii="Times New Roman" w:hAnsi="Times New Roman"/>
          <w:b/>
          <w:sz w:val="24"/>
          <w:szCs w:val="24"/>
        </w:rPr>
        <w:lastRenderedPageBreak/>
        <w:t xml:space="preserve">Table </w:t>
      </w:r>
      <w:r w:rsidR="006838BF" w:rsidRPr="00C315C3">
        <w:rPr>
          <w:rFonts w:ascii="Times New Roman" w:hAnsi="Times New Roman"/>
          <w:b/>
          <w:sz w:val="24"/>
          <w:szCs w:val="24"/>
        </w:rPr>
        <w:t>2</w:t>
      </w:r>
      <w:r w:rsidRPr="00C315C3">
        <w:rPr>
          <w:rFonts w:ascii="Times New Roman" w:hAnsi="Times New Roman"/>
          <w:b/>
          <w:sz w:val="24"/>
          <w:szCs w:val="24"/>
        </w:rPr>
        <w:t xml:space="preserve">. </w:t>
      </w:r>
      <w:r w:rsidR="00F14825" w:rsidRPr="00C315C3">
        <w:rPr>
          <w:rFonts w:ascii="Times New Roman" w:hAnsi="Times New Roman"/>
          <w:b/>
          <w:sz w:val="24"/>
          <w:szCs w:val="24"/>
        </w:rPr>
        <w:t xml:space="preserve">Yield and </w:t>
      </w:r>
      <w:r w:rsidRPr="00C315C3">
        <w:rPr>
          <w:rFonts w:ascii="Times New Roman" w:hAnsi="Times New Roman"/>
          <w:b/>
          <w:sz w:val="24"/>
          <w:szCs w:val="24"/>
        </w:rPr>
        <w:t>E</w:t>
      </w:r>
      <w:r w:rsidR="00F14825" w:rsidRPr="00C315C3">
        <w:rPr>
          <w:rFonts w:ascii="Times New Roman" w:hAnsi="Times New Roman"/>
          <w:b/>
          <w:sz w:val="24"/>
          <w:szCs w:val="24"/>
        </w:rPr>
        <w:t xml:space="preserve">conomics of </w:t>
      </w:r>
      <w:r w:rsidRPr="00C315C3">
        <w:rPr>
          <w:rFonts w:ascii="Times New Roman" w:hAnsi="Times New Roman"/>
          <w:b/>
          <w:sz w:val="24"/>
          <w:szCs w:val="24"/>
        </w:rPr>
        <w:t xml:space="preserve">IPM modules for the management of </w:t>
      </w:r>
      <w:r w:rsidRPr="00C315C3">
        <w:rPr>
          <w:rFonts w:ascii="Times New Roman" w:hAnsi="Times New Roman"/>
          <w:b/>
          <w:bCs/>
          <w:sz w:val="24"/>
          <w:szCs w:val="24"/>
        </w:rPr>
        <w:t xml:space="preserve">mango hoppers and fruit </w:t>
      </w:r>
      <w:proofErr w:type="gramStart"/>
      <w:r w:rsidRPr="00C315C3">
        <w:rPr>
          <w:rFonts w:ascii="Times New Roman" w:hAnsi="Times New Roman"/>
          <w:b/>
          <w:bCs/>
          <w:sz w:val="24"/>
          <w:szCs w:val="24"/>
        </w:rPr>
        <w:t xml:space="preserve">yield  </w:t>
      </w:r>
      <w:r w:rsidR="00192BF9" w:rsidRPr="00C315C3">
        <w:rPr>
          <w:rFonts w:ascii="Times New Roman" w:hAnsi="Times New Roman"/>
          <w:b/>
          <w:bCs/>
          <w:sz w:val="24"/>
          <w:szCs w:val="24"/>
        </w:rPr>
        <w:t>(</w:t>
      </w:r>
      <w:proofErr w:type="gramEnd"/>
      <w:r w:rsidR="00192BF9" w:rsidRPr="00C315C3">
        <w:rPr>
          <w:rFonts w:ascii="Times New Roman" w:hAnsi="Times New Roman"/>
          <w:b/>
          <w:bCs/>
          <w:sz w:val="24"/>
          <w:szCs w:val="24"/>
        </w:rPr>
        <w:t>2025-2026)</w:t>
      </w:r>
      <w:r w:rsidRPr="00C315C3">
        <w:rPr>
          <w:rFonts w:ascii="Times New Roman" w:hAnsi="Times New Roman"/>
          <w:b/>
          <w:bCs/>
          <w:sz w:val="24"/>
          <w:szCs w:val="24"/>
        </w:rPr>
        <w:t xml:space="preserve">  </w:t>
      </w:r>
    </w:p>
    <w:tbl>
      <w:tblPr>
        <w:tblpPr w:leftFromText="180" w:rightFromText="180" w:vertAnchor="text" w:horzAnchor="margin" w:tblpX="-414" w:tblpY="270"/>
        <w:tblW w:w="10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4"/>
        <w:gridCol w:w="5959"/>
        <w:gridCol w:w="2185"/>
        <w:gridCol w:w="1051"/>
      </w:tblGrid>
      <w:tr w:rsidR="007929F3" w:rsidRPr="00C315C3" w14:paraId="30AB459C" w14:textId="77777777" w:rsidTr="00192BF9">
        <w:trPr>
          <w:trHeight w:val="418"/>
        </w:trPr>
        <w:tc>
          <w:tcPr>
            <w:tcW w:w="1124" w:type="dxa"/>
            <w:vMerge w:val="restart"/>
            <w:tcBorders>
              <w:top w:val="single" w:sz="4" w:space="0" w:color="000000"/>
              <w:left w:val="single" w:sz="4" w:space="0" w:color="000000"/>
              <w:right w:val="single" w:sz="4" w:space="0" w:color="000000"/>
            </w:tcBorders>
            <w:hideMark/>
          </w:tcPr>
          <w:p w14:paraId="5EAF44D9" w14:textId="77777777" w:rsidR="007929F3" w:rsidRPr="00C315C3" w:rsidRDefault="007929F3" w:rsidP="00FF4553">
            <w:pPr>
              <w:spacing w:after="0" w:line="240" w:lineRule="auto"/>
              <w:jc w:val="both"/>
              <w:rPr>
                <w:rFonts w:ascii="Times New Roman" w:hAnsi="Times New Roman" w:cs="Times New Roman"/>
                <w:b/>
                <w:sz w:val="24"/>
                <w:szCs w:val="24"/>
              </w:rPr>
            </w:pPr>
            <w:r w:rsidRPr="00C315C3">
              <w:rPr>
                <w:rFonts w:ascii="Times New Roman" w:hAnsi="Times New Roman" w:cs="Times New Roman"/>
                <w:b/>
                <w:sz w:val="24"/>
                <w:szCs w:val="24"/>
              </w:rPr>
              <w:t>Tr. No</w:t>
            </w:r>
          </w:p>
        </w:tc>
        <w:tc>
          <w:tcPr>
            <w:tcW w:w="5959" w:type="dxa"/>
            <w:vMerge w:val="restart"/>
            <w:tcBorders>
              <w:top w:val="single" w:sz="4" w:space="0" w:color="000000"/>
              <w:left w:val="single" w:sz="4" w:space="0" w:color="000000"/>
              <w:right w:val="single" w:sz="4" w:space="0" w:color="auto"/>
            </w:tcBorders>
            <w:hideMark/>
          </w:tcPr>
          <w:p w14:paraId="04F12FAC" w14:textId="77777777" w:rsidR="007929F3" w:rsidRPr="00C315C3" w:rsidRDefault="007929F3" w:rsidP="00FF4553">
            <w:pPr>
              <w:spacing w:after="0" w:line="240" w:lineRule="auto"/>
              <w:jc w:val="both"/>
              <w:rPr>
                <w:rFonts w:ascii="Times New Roman" w:hAnsi="Times New Roman" w:cs="Times New Roman"/>
                <w:b/>
                <w:sz w:val="24"/>
                <w:szCs w:val="24"/>
              </w:rPr>
            </w:pPr>
            <w:r w:rsidRPr="00C315C3">
              <w:rPr>
                <w:rFonts w:ascii="Times New Roman" w:hAnsi="Times New Roman" w:cs="Times New Roman"/>
                <w:b/>
                <w:bCs/>
                <w:sz w:val="24"/>
                <w:szCs w:val="24"/>
              </w:rPr>
              <w:t xml:space="preserve">IPM Modules </w:t>
            </w:r>
          </w:p>
        </w:tc>
        <w:tc>
          <w:tcPr>
            <w:tcW w:w="3236" w:type="dxa"/>
            <w:gridSpan w:val="2"/>
            <w:tcBorders>
              <w:top w:val="single" w:sz="4" w:space="0" w:color="000000"/>
              <w:left w:val="single" w:sz="4" w:space="0" w:color="auto"/>
              <w:bottom w:val="single" w:sz="4" w:space="0" w:color="000000"/>
              <w:right w:val="single" w:sz="4" w:space="0" w:color="auto"/>
            </w:tcBorders>
          </w:tcPr>
          <w:p w14:paraId="33BE901C" w14:textId="77777777" w:rsidR="007929F3" w:rsidRPr="00C315C3" w:rsidRDefault="007929F3" w:rsidP="00FF4553">
            <w:pPr>
              <w:spacing w:after="0" w:line="240" w:lineRule="auto"/>
              <w:jc w:val="both"/>
              <w:rPr>
                <w:rFonts w:ascii="Times New Roman" w:hAnsi="Times New Roman" w:cs="Times New Roman"/>
                <w:b/>
                <w:sz w:val="24"/>
                <w:szCs w:val="24"/>
              </w:rPr>
            </w:pPr>
            <w:r w:rsidRPr="00C315C3">
              <w:rPr>
                <w:rFonts w:ascii="Times New Roman" w:hAnsi="Times New Roman" w:cs="Times New Roman"/>
                <w:b/>
                <w:sz w:val="24"/>
                <w:szCs w:val="24"/>
              </w:rPr>
              <w:t xml:space="preserve">First experiment* </w:t>
            </w:r>
          </w:p>
        </w:tc>
      </w:tr>
      <w:tr w:rsidR="007929F3" w:rsidRPr="00C315C3" w14:paraId="05EA7040" w14:textId="77777777" w:rsidTr="00192BF9">
        <w:trPr>
          <w:trHeight w:val="135"/>
        </w:trPr>
        <w:tc>
          <w:tcPr>
            <w:tcW w:w="1124" w:type="dxa"/>
            <w:vMerge/>
            <w:tcBorders>
              <w:left w:val="single" w:sz="4" w:space="0" w:color="000000"/>
              <w:bottom w:val="single" w:sz="4" w:space="0" w:color="000000"/>
              <w:right w:val="single" w:sz="4" w:space="0" w:color="000000"/>
            </w:tcBorders>
          </w:tcPr>
          <w:p w14:paraId="359A376E" w14:textId="77777777" w:rsidR="007929F3" w:rsidRPr="00C315C3" w:rsidRDefault="007929F3" w:rsidP="00FF4553">
            <w:pPr>
              <w:spacing w:after="0" w:line="240" w:lineRule="auto"/>
              <w:jc w:val="both"/>
              <w:rPr>
                <w:rFonts w:ascii="Times New Roman" w:hAnsi="Times New Roman" w:cs="Times New Roman"/>
                <w:b/>
                <w:sz w:val="24"/>
                <w:szCs w:val="24"/>
              </w:rPr>
            </w:pPr>
          </w:p>
        </w:tc>
        <w:tc>
          <w:tcPr>
            <w:tcW w:w="5959" w:type="dxa"/>
            <w:vMerge/>
            <w:tcBorders>
              <w:left w:val="single" w:sz="4" w:space="0" w:color="000000"/>
              <w:bottom w:val="single" w:sz="4" w:space="0" w:color="000000"/>
              <w:right w:val="single" w:sz="4" w:space="0" w:color="auto"/>
            </w:tcBorders>
          </w:tcPr>
          <w:p w14:paraId="784D54EB" w14:textId="77777777" w:rsidR="007929F3" w:rsidRPr="00C315C3" w:rsidRDefault="007929F3" w:rsidP="00FF4553">
            <w:pPr>
              <w:spacing w:after="0" w:line="240" w:lineRule="auto"/>
              <w:jc w:val="both"/>
              <w:rPr>
                <w:rFonts w:ascii="Times New Roman" w:hAnsi="Times New Roman" w:cs="Times New Roman"/>
                <w:b/>
                <w:bCs/>
                <w:sz w:val="24"/>
                <w:szCs w:val="24"/>
              </w:rPr>
            </w:pPr>
          </w:p>
        </w:tc>
        <w:tc>
          <w:tcPr>
            <w:tcW w:w="2185" w:type="dxa"/>
            <w:tcBorders>
              <w:top w:val="single" w:sz="4" w:space="0" w:color="000000"/>
              <w:left w:val="single" w:sz="4" w:space="0" w:color="auto"/>
              <w:bottom w:val="single" w:sz="4" w:space="0" w:color="000000"/>
              <w:right w:val="single" w:sz="4" w:space="0" w:color="auto"/>
            </w:tcBorders>
            <w:vAlign w:val="center"/>
          </w:tcPr>
          <w:p w14:paraId="49BFB308" w14:textId="77777777" w:rsidR="007929F3" w:rsidRPr="00C315C3" w:rsidRDefault="007929F3" w:rsidP="00FF4553">
            <w:pPr>
              <w:spacing w:after="0" w:line="240" w:lineRule="auto"/>
              <w:jc w:val="center"/>
              <w:rPr>
                <w:rFonts w:ascii="Times New Roman" w:hAnsi="Times New Roman" w:cs="Times New Roman"/>
                <w:b/>
                <w:sz w:val="24"/>
                <w:szCs w:val="24"/>
              </w:rPr>
            </w:pPr>
            <w:proofErr w:type="gramStart"/>
            <w:r w:rsidRPr="00C315C3">
              <w:rPr>
                <w:rFonts w:ascii="Times New Roman" w:hAnsi="Times New Roman" w:cs="Times New Roman"/>
                <w:b/>
                <w:sz w:val="24"/>
                <w:szCs w:val="24"/>
              </w:rPr>
              <w:t>Yield  (</w:t>
            </w:r>
            <w:proofErr w:type="gramEnd"/>
            <w:r w:rsidRPr="00C315C3">
              <w:rPr>
                <w:rFonts w:ascii="Times New Roman" w:hAnsi="Times New Roman" w:cs="Times New Roman"/>
                <w:b/>
                <w:sz w:val="24"/>
                <w:szCs w:val="24"/>
              </w:rPr>
              <w:t>kg/</w:t>
            </w:r>
            <w:proofErr w:type="gramStart"/>
            <w:r w:rsidRPr="00C315C3">
              <w:rPr>
                <w:rFonts w:ascii="Times New Roman" w:hAnsi="Times New Roman" w:cs="Times New Roman"/>
                <w:b/>
                <w:sz w:val="24"/>
                <w:szCs w:val="24"/>
              </w:rPr>
              <w:t>tree )</w:t>
            </w:r>
            <w:proofErr w:type="gramEnd"/>
          </w:p>
        </w:tc>
        <w:tc>
          <w:tcPr>
            <w:tcW w:w="1051" w:type="dxa"/>
            <w:tcBorders>
              <w:top w:val="single" w:sz="4" w:space="0" w:color="000000"/>
              <w:left w:val="single" w:sz="4" w:space="0" w:color="auto"/>
              <w:bottom w:val="single" w:sz="4" w:space="0" w:color="000000"/>
              <w:right w:val="single" w:sz="4" w:space="0" w:color="auto"/>
            </w:tcBorders>
            <w:vAlign w:val="center"/>
          </w:tcPr>
          <w:p w14:paraId="5A4416E4" w14:textId="77777777" w:rsidR="007929F3" w:rsidRPr="00C315C3" w:rsidRDefault="007929F3" w:rsidP="00FF4553">
            <w:pPr>
              <w:spacing w:after="0" w:line="240" w:lineRule="auto"/>
              <w:jc w:val="center"/>
              <w:rPr>
                <w:rFonts w:ascii="Times New Roman" w:hAnsi="Times New Roman" w:cs="Times New Roman"/>
                <w:b/>
                <w:sz w:val="24"/>
                <w:szCs w:val="24"/>
              </w:rPr>
            </w:pPr>
          </w:p>
          <w:p w14:paraId="012F12A2" w14:textId="77777777" w:rsidR="007929F3" w:rsidRPr="00C315C3" w:rsidRDefault="007929F3" w:rsidP="00FF4553">
            <w:pPr>
              <w:spacing w:after="0" w:line="240" w:lineRule="auto"/>
              <w:jc w:val="center"/>
              <w:rPr>
                <w:rFonts w:ascii="Times New Roman" w:hAnsi="Times New Roman" w:cs="Times New Roman"/>
                <w:b/>
                <w:sz w:val="24"/>
                <w:szCs w:val="24"/>
              </w:rPr>
            </w:pPr>
            <w:r w:rsidRPr="00C315C3">
              <w:rPr>
                <w:rFonts w:ascii="Times New Roman" w:hAnsi="Times New Roman" w:cs="Times New Roman"/>
                <w:b/>
                <w:sz w:val="24"/>
                <w:szCs w:val="24"/>
              </w:rPr>
              <w:t>BC ratio</w:t>
            </w:r>
          </w:p>
        </w:tc>
      </w:tr>
      <w:tr w:rsidR="007929F3" w:rsidRPr="00C315C3" w14:paraId="1F604ECC" w14:textId="77777777" w:rsidTr="00192BF9">
        <w:trPr>
          <w:trHeight w:val="1826"/>
        </w:trPr>
        <w:tc>
          <w:tcPr>
            <w:tcW w:w="1124" w:type="dxa"/>
            <w:tcBorders>
              <w:top w:val="single" w:sz="4" w:space="0" w:color="000000"/>
              <w:left w:val="single" w:sz="4" w:space="0" w:color="000000"/>
              <w:bottom w:val="single" w:sz="4" w:space="0" w:color="000000"/>
              <w:right w:val="single" w:sz="4" w:space="0" w:color="000000"/>
            </w:tcBorders>
          </w:tcPr>
          <w:p w14:paraId="0DE0FEDA" w14:textId="77777777" w:rsidR="007929F3" w:rsidRPr="00C315C3" w:rsidRDefault="007929F3" w:rsidP="00FF4553">
            <w:pPr>
              <w:spacing w:after="0" w:line="240" w:lineRule="auto"/>
              <w:jc w:val="both"/>
              <w:rPr>
                <w:rFonts w:ascii="Times New Roman" w:eastAsia="Times New Roman" w:hAnsi="Times New Roman" w:cs="Times New Roman"/>
                <w:sz w:val="24"/>
                <w:szCs w:val="24"/>
              </w:rPr>
            </w:pPr>
          </w:p>
          <w:p w14:paraId="0B9DA7A1" w14:textId="77777777" w:rsidR="007929F3" w:rsidRPr="00C315C3" w:rsidRDefault="007929F3" w:rsidP="00FF4553">
            <w:pPr>
              <w:spacing w:after="0" w:line="240" w:lineRule="auto"/>
              <w:jc w:val="both"/>
              <w:rPr>
                <w:rFonts w:ascii="Times New Roman" w:hAnsi="Times New Roman" w:cs="Times New Roman"/>
                <w:sz w:val="24"/>
                <w:szCs w:val="24"/>
              </w:rPr>
            </w:pPr>
            <w:r w:rsidRPr="00C315C3">
              <w:rPr>
                <w:rFonts w:ascii="Times New Roman" w:hAnsi="Times New Roman" w:cs="Times New Roman"/>
                <w:sz w:val="24"/>
                <w:szCs w:val="24"/>
              </w:rPr>
              <w:t>Module (T1)</w:t>
            </w:r>
          </w:p>
        </w:tc>
        <w:tc>
          <w:tcPr>
            <w:tcW w:w="5959" w:type="dxa"/>
            <w:tcBorders>
              <w:top w:val="single" w:sz="4" w:space="0" w:color="000000"/>
              <w:left w:val="single" w:sz="4" w:space="0" w:color="000000"/>
              <w:bottom w:val="single" w:sz="4" w:space="0" w:color="000000"/>
              <w:right w:val="single" w:sz="4" w:space="0" w:color="auto"/>
            </w:tcBorders>
            <w:hideMark/>
          </w:tcPr>
          <w:p w14:paraId="3A348910" w14:textId="77777777" w:rsidR="007929F3" w:rsidRPr="00C315C3" w:rsidRDefault="007929F3" w:rsidP="00FF4553">
            <w:pPr>
              <w:spacing w:after="0" w:line="240" w:lineRule="auto"/>
              <w:jc w:val="both"/>
              <w:rPr>
                <w:rFonts w:ascii="Times New Roman" w:hAnsi="Times New Roman" w:cs="Times New Roman"/>
                <w:bCs/>
                <w:sz w:val="24"/>
                <w:szCs w:val="24"/>
              </w:rPr>
            </w:pPr>
            <w:r w:rsidRPr="00C315C3">
              <w:rPr>
                <w:rFonts w:ascii="Times New Roman" w:hAnsi="Times New Roman" w:cs="Times New Roman"/>
                <w:bCs/>
                <w:sz w:val="24"/>
                <w:szCs w:val="24"/>
              </w:rPr>
              <w:t xml:space="preserve">Soil application </w:t>
            </w:r>
            <w:proofErr w:type="gramStart"/>
            <w:r w:rsidRPr="00C315C3">
              <w:rPr>
                <w:rFonts w:ascii="Times New Roman" w:hAnsi="Times New Roman" w:cs="Times New Roman"/>
                <w:bCs/>
                <w:sz w:val="24"/>
                <w:szCs w:val="24"/>
              </w:rPr>
              <w:t>of  neem</w:t>
            </w:r>
            <w:proofErr w:type="gramEnd"/>
            <w:r w:rsidRPr="00C315C3">
              <w:rPr>
                <w:rFonts w:ascii="Times New Roman" w:hAnsi="Times New Roman" w:cs="Times New Roman"/>
                <w:bCs/>
                <w:sz w:val="24"/>
                <w:szCs w:val="24"/>
              </w:rPr>
              <w:t xml:space="preserve"> cake @ 3 kg / tree (November 3</w:t>
            </w:r>
            <w:r w:rsidRPr="00C315C3">
              <w:rPr>
                <w:rFonts w:ascii="Times New Roman" w:hAnsi="Times New Roman" w:cs="Times New Roman"/>
                <w:bCs/>
                <w:sz w:val="24"/>
                <w:szCs w:val="24"/>
                <w:vertAlign w:val="superscript"/>
              </w:rPr>
              <w:t>rd</w:t>
            </w:r>
            <w:r w:rsidRPr="00C315C3">
              <w:rPr>
                <w:rFonts w:ascii="Times New Roman" w:hAnsi="Times New Roman" w:cs="Times New Roman"/>
                <w:bCs/>
                <w:sz w:val="24"/>
                <w:szCs w:val="24"/>
              </w:rPr>
              <w:t xml:space="preserve"> </w:t>
            </w:r>
            <w:proofErr w:type="gramStart"/>
            <w:r w:rsidRPr="00C315C3">
              <w:rPr>
                <w:rFonts w:ascii="Times New Roman" w:hAnsi="Times New Roman" w:cs="Times New Roman"/>
                <w:bCs/>
                <w:sz w:val="24"/>
                <w:szCs w:val="24"/>
              </w:rPr>
              <w:t xml:space="preserve">week)   </w:t>
            </w:r>
            <w:proofErr w:type="gramEnd"/>
            <w:r w:rsidRPr="00C315C3">
              <w:rPr>
                <w:rFonts w:ascii="Times New Roman" w:hAnsi="Times New Roman" w:cs="Times New Roman"/>
                <w:bCs/>
                <w:sz w:val="24"/>
                <w:szCs w:val="24"/>
              </w:rPr>
              <w:t xml:space="preserve">+ </w:t>
            </w:r>
            <w:proofErr w:type="gramStart"/>
            <w:r w:rsidRPr="00C315C3">
              <w:rPr>
                <w:rFonts w:ascii="Times New Roman" w:hAnsi="Times New Roman" w:cs="Times New Roman"/>
                <w:bCs/>
                <w:sz w:val="24"/>
                <w:szCs w:val="24"/>
              </w:rPr>
              <w:t>installation  of</w:t>
            </w:r>
            <w:proofErr w:type="gramEnd"/>
            <w:r w:rsidRPr="00C315C3">
              <w:rPr>
                <w:rFonts w:ascii="Times New Roman" w:hAnsi="Times New Roman" w:cs="Times New Roman"/>
                <w:bCs/>
                <w:sz w:val="24"/>
                <w:szCs w:val="24"/>
              </w:rPr>
              <w:t xml:space="preserve"> blue sticky traps </w:t>
            </w:r>
            <w:proofErr w:type="gramStart"/>
            <w:r w:rsidRPr="00C315C3">
              <w:rPr>
                <w:rFonts w:ascii="Times New Roman" w:hAnsi="Times New Roman" w:cs="Times New Roman"/>
                <w:bCs/>
                <w:sz w:val="24"/>
                <w:szCs w:val="24"/>
              </w:rPr>
              <w:t>@  1/  tree</w:t>
            </w:r>
            <w:proofErr w:type="gramEnd"/>
            <w:r w:rsidRPr="00C315C3">
              <w:rPr>
                <w:rFonts w:ascii="Times New Roman" w:hAnsi="Times New Roman" w:cs="Times New Roman"/>
                <w:bCs/>
                <w:sz w:val="24"/>
                <w:szCs w:val="24"/>
              </w:rPr>
              <w:t xml:space="preserve">  (</w:t>
            </w:r>
            <w:r w:rsidRPr="00C315C3">
              <w:rPr>
                <w:rFonts w:ascii="Times New Roman" w:hAnsi="Times New Roman" w:cs="Times New Roman"/>
                <w:bCs/>
                <w:sz w:val="24"/>
                <w:szCs w:val="24"/>
                <w:highlight w:val="yellow"/>
              </w:rPr>
              <w:t xml:space="preserve">November 3rd </w:t>
            </w:r>
            <w:proofErr w:type="gramStart"/>
            <w:r w:rsidRPr="00C315C3">
              <w:rPr>
                <w:rFonts w:ascii="Times New Roman" w:hAnsi="Times New Roman" w:cs="Times New Roman"/>
                <w:bCs/>
                <w:sz w:val="24"/>
                <w:szCs w:val="24"/>
                <w:highlight w:val="yellow"/>
              </w:rPr>
              <w:t>week</w:t>
            </w:r>
            <w:r w:rsidRPr="00C315C3">
              <w:rPr>
                <w:rFonts w:ascii="Times New Roman" w:hAnsi="Times New Roman" w:cs="Times New Roman"/>
                <w:bCs/>
                <w:sz w:val="24"/>
                <w:szCs w:val="24"/>
              </w:rPr>
              <w:t>)  +</w:t>
            </w:r>
            <w:proofErr w:type="gramEnd"/>
            <w:r w:rsidRPr="00C315C3">
              <w:rPr>
                <w:rFonts w:ascii="Times New Roman" w:hAnsi="Times New Roman" w:cs="Times New Roman"/>
                <w:bCs/>
                <w:sz w:val="24"/>
                <w:szCs w:val="24"/>
              </w:rPr>
              <w:t xml:space="preserve">  first </w:t>
            </w:r>
            <w:proofErr w:type="gramStart"/>
            <w:r w:rsidRPr="00C315C3">
              <w:rPr>
                <w:rFonts w:ascii="Times New Roman" w:hAnsi="Times New Roman" w:cs="Times New Roman"/>
                <w:bCs/>
                <w:sz w:val="24"/>
                <w:szCs w:val="24"/>
              </w:rPr>
              <w:t>spray  of</w:t>
            </w:r>
            <w:proofErr w:type="gramEnd"/>
            <w:r w:rsidRPr="00C315C3">
              <w:rPr>
                <w:rFonts w:ascii="Times New Roman" w:hAnsi="Times New Roman" w:cs="Times New Roman"/>
                <w:bCs/>
                <w:sz w:val="24"/>
                <w:szCs w:val="24"/>
              </w:rPr>
              <w:t xml:space="preserve"> </w:t>
            </w:r>
            <w:proofErr w:type="gramStart"/>
            <w:r w:rsidRPr="00C315C3">
              <w:rPr>
                <w:rFonts w:ascii="Times New Roman" w:hAnsi="Times New Roman" w:cs="Times New Roman"/>
                <w:bCs/>
                <w:sz w:val="24"/>
                <w:szCs w:val="24"/>
              </w:rPr>
              <w:t>Azadirachtin  1500</w:t>
            </w:r>
            <w:proofErr w:type="gramEnd"/>
            <w:r w:rsidRPr="00C315C3">
              <w:rPr>
                <w:rFonts w:ascii="Times New Roman" w:hAnsi="Times New Roman" w:cs="Times New Roman"/>
                <w:bCs/>
                <w:sz w:val="24"/>
                <w:szCs w:val="24"/>
              </w:rPr>
              <w:t xml:space="preserve"> ppm @ 5 ml /</w:t>
            </w:r>
            <w:r w:rsidRPr="00C315C3">
              <w:rPr>
                <w:rFonts w:ascii="Times New Roman" w:hAnsi="Times New Roman" w:cs="Times New Roman"/>
                <w:sz w:val="24"/>
                <w:szCs w:val="24"/>
              </w:rPr>
              <w:t xml:space="preserve"> </w:t>
            </w:r>
            <w:proofErr w:type="spellStart"/>
            <w:r w:rsidRPr="00C315C3">
              <w:rPr>
                <w:rFonts w:ascii="Times New Roman" w:hAnsi="Times New Roman" w:cs="Times New Roman"/>
                <w:sz w:val="24"/>
                <w:szCs w:val="24"/>
              </w:rPr>
              <w:t>litre</w:t>
            </w:r>
            <w:proofErr w:type="spellEnd"/>
            <w:r w:rsidRPr="00C315C3">
              <w:rPr>
                <w:rFonts w:ascii="Times New Roman" w:hAnsi="Times New Roman" w:cs="Times New Roman"/>
                <w:bCs/>
                <w:sz w:val="24"/>
                <w:szCs w:val="24"/>
              </w:rPr>
              <w:t xml:space="preserve"> + followed by 15 </w:t>
            </w:r>
            <w:proofErr w:type="gramStart"/>
            <w:r w:rsidRPr="00C315C3">
              <w:rPr>
                <w:rFonts w:ascii="Times New Roman" w:hAnsi="Times New Roman" w:cs="Times New Roman"/>
                <w:bCs/>
                <w:sz w:val="24"/>
                <w:szCs w:val="24"/>
              </w:rPr>
              <w:t>days  after</w:t>
            </w:r>
            <w:proofErr w:type="gramEnd"/>
            <w:r w:rsidRPr="00C315C3">
              <w:rPr>
                <w:rFonts w:ascii="Times New Roman" w:hAnsi="Times New Roman" w:cs="Times New Roman"/>
                <w:bCs/>
                <w:sz w:val="24"/>
                <w:szCs w:val="24"/>
              </w:rPr>
              <w:t xml:space="preserve"> first </w:t>
            </w:r>
            <w:proofErr w:type="gramStart"/>
            <w:r w:rsidRPr="00C315C3">
              <w:rPr>
                <w:rFonts w:ascii="Times New Roman" w:hAnsi="Times New Roman" w:cs="Times New Roman"/>
                <w:bCs/>
                <w:sz w:val="24"/>
                <w:szCs w:val="24"/>
              </w:rPr>
              <w:t xml:space="preserve">spray </w:t>
            </w:r>
            <w:r w:rsidRPr="00C315C3">
              <w:rPr>
                <w:rFonts w:ascii="Times New Roman" w:hAnsi="Times New Roman" w:cs="Times New Roman"/>
                <w:i/>
                <w:sz w:val="24"/>
                <w:szCs w:val="24"/>
              </w:rPr>
              <w:t xml:space="preserve"> </w:t>
            </w:r>
            <w:r w:rsidRPr="00C315C3">
              <w:rPr>
                <w:rFonts w:ascii="Times New Roman" w:hAnsi="Times New Roman" w:cs="Times New Roman"/>
                <w:i/>
                <w:sz w:val="24"/>
                <w:szCs w:val="24"/>
                <w:highlight w:val="yellow"/>
              </w:rPr>
              <w:t>Beauveria</w:t>
            </w:r>
            <w:proofErr w:type="gramEnd"/>
            <w:r w:rsidRPr="00C315C3">
              <w:rPr>
                <w:rFonts w:ascii="Times New Roman" w:hAnsi="Times New Roman" w:cs="Times New Roman"/>
                <w:i/>
                <w:sz w:val="24"/>
                <w:szCs w:val="24"/>
                <w:highlight w:val="yellow"/>
              </w:rPr>
              <w:t xml:space="preserve"> bassiana</w:t>
            </w:r>
            <w:r w:rsidRPr="00C315C3">
              <w:rPr>
                <w:rFonts w:ascii="Times New Roman" w:hAnsi="Times New Roman" w:cs="Times New Roman"/>
                <w:i/>
                <w:sz w:val="24"/>
                <w:szCs w:val="24"/>
              </w:rPr>
              <w:t>,</w:t>
            </w:r>
            <w:r w:rsidRPr="00C315C3">
              <w:rPr>
                <w:rFonts w:ascii="Times New Roman" w:hAnsi="Times New Roman" w:cs="Times New Roman"/>
                <w:sz w:val="24"/>
                <w:szCs w:val="24"/>
              </w:rPr>
              <w:t xml:space="preserve"> IIHR oil formulation @ 5 ml </w:t>
            </w:r>
            <w:proofErr w:type="gramStart"/>
            <w:r w:rsidRPr="00C315C3">
              <w:rPr>
                <w:rFonts w:ascii="Times New Roman" w:hAnsi="Times New Roman" w:cs="Times New Roman"/>
                <w:sz w:val="24"/>
                <w:szCs w:val="24"/>
              </w:rPr>
              <w:t xml:space="preserve">/  </w:t>
            </w:r>
            <w:proofErr w:type="spellStart"/>
            <w:r w:rsidRPr="00C315C3">
              <w:rPr>
                <w:rFonts w:ascii="Times New Roman" w:hAnsi="Times New Roman" w:cs="Times New Roman"/>
                <w:sz w:val="24"/>
                <w:szCs w:val="24"/>
              </w:rPr>
              <w:t>litre</w:t>
            </w:r>
            <w:proofErr w:type="spellEnd"/>
            <w:proofErr w:type="gramEnd"/>
            <w:r w:rsidRPr="00C315C3">
              <w:rPr>
                <w:rFonts w:ascii="Times New Roman" w:hAnsi="Times New Roman" w:cs="Times New Roman"/>
                <w:sz w:val="24"/>
                <w:szCs w:val="24"/>
              </w:rPr>
              <w:t xml:space="preserve"> +   </w:t>
            </w:r>
            <w:r w:rsidRPr="00C315C3">
              <w:rPr>
                <w:rFonts w:ascii="Times New Roman" w:hAnsi="Times New Roman" w:cs="Times New Roman"/>
                <w:bCs/>
                <w:sz w:val="24"/>
                <w:szCs w:val="24"/>
              </w:rPr>
              <w:t xml:space="preserve"> followed by 15 days after second </w:t>
            </w:r>
            <w:r w:rsidRPr="00C315C3">
              <w:rPr>
                <w:rFonts w:ascii="Times New Roman" w:hAnsi="Times New Roman" w:cs="Times New Roman"/>
                <w:b/>
                <w:bCs/>
                <w:sz w:val="24"/>
                <w:szCs w:val="24"/>
              </w:rPr>
              <w:t>spray</w:t>
            </w:r>
            <w:r w:rsidRPr="00C315C3">
              <w:rPr>
                <w:rFonts w:ascii="Times New Roman" w:hAnsi="Times New Roman" w:cs="Times New Roman"/>
                <w:bCs/>
                <w:sz w:val="24"/>
                <w:szCs w:val="24"/>
              </w:rPr>
              <w:t xml:space="preserve"> </w:t>
            </w:r>
            <w:r w:rsidRPr="00C315C3">
              <w:rPr>
                <w:rFonts w:ascii="Times New Roman" w:hAnsi="Times New Roman" w:cs="Times New Roman"/>
                <w:bCs/>
                <w:sz w:val="24"/>
                <w:szCs w:val="24"/>
                <w:highlight w:val="yellow"/>
              </w:rPr>
              <w:t>Spinosad 45 SC @ 0.5 ml</w:t>
            </w:r>
            <w:r w:rsidRPr="00C315C3">
              <w:rPr>
                <w:rFonts w:ascii="Times New Roman" w:hAnsi="Times New Roman" w:cs="Times New Roman"/>
                <w:bCs/>
                <w:sz w:val="24"/>
                <w:szCs w:val="24"/>
              </w:rPr>
              <w:t xml:space="preserve"> / </w:t>
            </w:r>
            <w:proofErr w:type="spellStart"/>
            <w:r w:rsidRPr="00C315C3">
              <w:rPr>
                <w:rFonts w:ascii="Times New Roman" w:hAnsi="Times New Roman" w:cs="Times New Roman"/>
                <w:bCs/>
                <w:sz w:val="24"/>
                <w:szCs w:val="24"/>
              </w:rPr>
              <w:t>litre</w:t>
            </w:r>
            <w:proofErr w:type="spellEnd"/>
          </w:p>
        </w:tc>
        <w:tc>
          <w:tcPr>
            <w:tcW w:w="2185" w:type="dxa"/>
            <w:tcBorders>
              <w:top w:val="single" w:sz="4" w:space="0" w:color="000000"/>
              <w:left w:val="single" w:sz="4" w:space="0" w:color="auto"/>
              <w:bottom w:val="single" w:sz="4" w:space="0" w:color="000000"/>
              <w:right w:val="single" w:sz="4" w:space="0" w:color="auto"/>
            </w:tcBorders>
          </w:tcPr>
          <w:p w14:paraId="0C7AF1FB" w14:textId="77777777" w:rsidR="007929F3" w:rsidRPr="00C315C3" w:rsidRDefault="007929F3" w:rsidP="00FF4553">
            <w:pPr>
              <w:spacing w:after="0" w:line="240" w:lineRule="auto"/>
              <w:jc w:val="center"/>
              <w:rPr>
                <w:rFonts w:ascii="Times New Roman" w:hAnsi="Times New Roman" w:cs="Times New Roman"/>
                <w:bCs/>
                <w:sz w:val="24"/>
                <w:szCs w:val="24"/>
              </w:rPr>
            </w:pPr>
            <w:r w:rsidRPr="00C315C3">
              <w:rPr>
                <w:rFonts w:ascii="Times New Roman" w:hAnsi="Times New Roman" w:cs="Times New Roman"/>
                <w:bCs/>
                <w:sz w:val="24"/>
                <w:szCs w:val="24"/>
              </w:rPr>
              <w:t>48.10</w:t>
            </w:r>
          </w:p>
        </w:tc>
        <w:tc>
          <w:tcPr>
            <w:tcW w:w="1051" w:type="dxa"/>
            <w:tcBorders>
              <w:top w:val="single" w:sz="4" w:space="0" w:color="000000"/>
              <w:left w:val="single" w:sz="4" w:space="0" w:color="auto"/>
              <w:bottom w:val="single" w:sz="4" w:space="0" w:color="000000"/>
              <w:right w:val="single" w:sz="4" w:space="0" w:color="auto"/>
            </w:tcBorders>
          </w:tcPr>
          <w:p w14:paraId="63A1D497" w14:textId="77777777" w:rsidR="007929F3" w:rsidRPr="00C315C3" w:rsidRDefault="007929F3" w:rsidP="00FF4553">
            <w:pPr>
              <w:pStyle w:val="Default"/>
              <w:jc w:val="center"/>
              <w:rPr>
                <w:rFonts w:ascii="Times New Roman" w:hAnsi="Times New Roman" w:cs="Times New Roman"/>
                <w:color w:val="auto"/>
              </w:rPr>
            </w:pPr>
            <w:r w:rsidRPr="00C315C3">
              <w:rPr>
                <w:rFonts w:ascii="Times New Roman" w:hAnsi="Times New Roman" w:cs="Times New Roman"/>
              </w:rPr>
              <w:t>1.24</w:t>
            </w:r>
          </w:p>
          <w:p w14:paraId="52659DB7" w14:textId="77777777" w:rsidR="007929F3" w:rsidRPr="00C315C3" w:rsidRDefault="007929F3" w:rsidP="00FF4553">
            <w:pPr>
              <w:spacing w:after="0" w:line="240" w:lineRule="auto"/>
              <w:jc w:val="both"/>
              <w:rPr>
                <w:rFonts w:ascii="Times New Roman" w:hAnsi="Times New Roman" w:cs="Times New Roman"/>
                <w:bCs/>
                <w:sz w:val="24"/>
                <w:szCs w:val="24"/>
              </w:rPr>
            </w:pPr>
          </w:p>
        </w:tc>
      </w:tr>
      <w:tr w:rsidR="007929F3" w:rsidRPr="00C315C3" w14:paraId="2CB6262C" w14:textId="77777777" w:rsidTr="00192BF9">
        <w:trPr>
          <w:trHeight w:val="2067"/>
        </w:trPr>
        <w:tc>
          <w:tcPr>
            <w:tcW w:w="1124" w:type="dxa"/>
            <w:tcBorders>
              <w:top w:val="single" w:sz="4" w:space="0" w:color="000000"/>
              <w:left w:val="single" w:sz="4" w:space="0" w:color="000000"/>
              <w:bottom w:val="single" w:sz="4" w:space="0" w:color="000000"/>
              <w:right w:val="single" w:sz="4" w:space="0" w:color="000000"/>
            </w:tcBorders>
            <w:hideMark/>
          </w:tcPr>
          <w:p w14:paraId="4CBBAF5E" w14:textId="77777777" w:rsidR="007929F3" w:rsidRPr="00C315C3" w:rsidRDefault="007929F3" w:rsidP="00FF4553">
            <w:pPr>
              <w:spacing w:after="0" w:line="240" w:lineRule="auto"/>
              <w:jc w:val="both"/>
              <w:rPr>
                <w:rFonts w:ascii="Times New Roman" w:hAnsi="Times New Roman" w:cs="Times New Roman"/>
                <w:sz w:val="24"/>
                <w:szCs w:val="24"/>
              </w:rPr>
            </w:pPr>
            <w:r w:rsidRPr="00C315C3">
              <w:rPr>
                <w:rFonts w:ascii="Times New Roman" w:hAnsi="Times New Roman" w:cs="Times New Roman"/>
                <w:sz w:val="24"/>
                <w:szCs w:val="24"/>
              </w:rPr>
              <w:t>Module (T2)</w:t>
            </w:r>
          </w:p>
        </w:tc>
        <w:tc>
          <w:tcPr>
            <w:tcW w:w="5959" w:type="dxa"/>
            <w:tcBorders>
              <w:top w:val="single" w:sz="4" w:space="0" w:color="000000"/>
              <w:left w:val="single" w:sz="4" w:space="0" w:color="000000"/>
              <w:bottom w:val="single" w:sz="4" w:space="0" w:color="000000"/>
              <w:right w:val="single" w:sz="4" w:space="0" w:color="auto"/>
            </w:tcBorders>
            <w:hideMark/>
          </w:tcPr>
          <w:p w14:paraId="57437905" w14:textId="77777777" w:rsidR="007929F3" w:rsidRPr="00C315C3" w:rsidRDefault="007929F3" w:rsidP="00FF4553">
            <w:pPr>
              <w:spacing w:after="0" w:line="240" w:lineRule="auto"/>
              <w:jc w:val="both"/>
              <w:rPr>
                <w:rFonts w:ascii="Times New Roman" w:hAnsi="Times New Roman" w:cs="Times New Roman"/>
                <w:bCs/>
                <w:sz w:val="24"/>
                <w:szCs w:val="24"/>
              </w:rPr>
            </w:pPr>
            <w:r w:rsidRPr="00C315C3">
              <w:rPr>
                <w:rFonts w:ascii="Times New Roman" w:hAnsi="Times New Roman" w:cs="Times New Roman"/>
                <w:bCs/>
                <w:sz w:val="24"/>
                <w:szCs w:val="24"/>
              </w:rPr>
              <w:t xml:space="preserve">Soil application </w:t>
            </w:r>
            <w:proofErr w:type="gramStart"/>
            <w:r w:rsidRPr="00C315C3">
              <w:rPr>
                <w:rFonts w:ascii="Times New Roman" w:hAnsi="Times New Roman" w:cs="Times New Roman"/>
                <w:bCs/>
                <w:sz w:val="24"/>
                <w:szCs w:val="24"/>
              </w:rPr>
              <w:t>of  neem</w:t>
            </w:r>
            <w:proofErr w:type="gramEnd"/>
            <w:r w:rsidRPr="00C315C3">
              <w:rPr>
                <w:rFonts w:ascii="Times New Roman" w:hAnsi="Times New Roman" w:cs="Times New Roman"/>
                <w:bCs/>
                <w:sz w:val="24"/>
                <w:szCs w:val="24"/>
              </w:rPr>
              <w:t xml:space="preserve"> cake @ 3 kg / tree (November 3</w:t>
            </w:r>
            <w:r w:rsidRPr="00C315C3">
              <w:rPr>
                <w:rFonts w:ascii="Times New Roman" w:hAnsi="Times New Roman" w:cs="Times New Roman"/>
                <w:bCs/>
                <w:sz w:val="24"/>
                <w:szCs w:val="24"/>
                <w:vertAlign w:val="superscript"/>
              </w:rPr>
              <w:t>rd</w:t>
            </w:r>
            <w:r w:rsidRPr="00C315C3">
              <w:rPr>
                <w:rFonts w:ascii="Times New Roman" w:hAnsi="Times New Roman" w:cs="Times New Roman"/>
                <w:bCs/>
                <w:sz w:val="24"/>
                <w:szCs w:val="24"/>
              </w:rPr>
              <w:t xml:space="preserve"> </w:t>
            </w:r>
            <w:proofErr w:type="gramStart"/>
            <w:r w:rsidRPr="00C315C3">
              <w:rPr>
                <w:rFonts w:ascii="Times New Roman" w:hAnsi="Times New Roman" w:cs="Times New Roman"/>
                <w:bCs/>
                <w:sz w:val="24"/>
                <w:szCs w:val="24"/>
              </w:rPr>
              <w:t>week)  +</w:t>
            </w:r>
            <w:proofErr w:type="gramEnd"/>
            <w:r w:rsidRPr="00C315C3">
              <w:rPr>
                <w:rFonts w:ascii="Times New Roman" w:hAnsi="Times New Roman" w:cs="Times New Roman"/>
                <w:bCs/>
                <w:sz w:val="24"/>
                <w:szCs w:val="24"/>
              </w:rPr>
              <w:t xml:space="preserve"> </w:t>
            </w:r>
            <w:proofErr w:type="gramStart"/>
            <w:r w:rsidRPr="00C315C3">
              <w:rPr>
                <w:rFonts w:ascii="Times New Roman" w:hAnsi="Times New Roman" w:cs="Times New Roman"/>
                <w:bCs/>
                <w:sz w:val="24"/>
                <w:szCs w:val="24"/>
              </w:rPr>
              <w:t>installation  of</w:t>
            </w:r>
            <w:proofErr w:type="gramEnd"/>
            <w:r w:rsidRPr="00C315C3">
              <w:rPr>
                <w:rFonts w:ascii="Times New Roman" w:hAnsi="Times New Roman" w:cs="Times New Roman"/>
                <w:bCs/>
                <w:sz w:val="24"/>
                <w:szCs w:val="24"/>
              </w:rPr>
              <w:t xml:space="preserve"> blue sticky traps @ </w:t>
            </w:r>
            <w:proofErr w:type="gramStart"/>
            <w:r w:rsidRPr="00C315C3">
              <w:rPr>
                <w:rFonts w:ascii="Times New Roman" w:hAnsi="Times New Roman" w:cs="Times New Roman"/>
                <w:bCs/>
                <w:sz w:val="24"/>
                <w:szCs w:val="24"/>
              </w:rPr>
              <w:t>1  /</w:t>
            </w:r>
            <w:proofErr w:type="gramEnd"/>
            <w:r w:rsidRPr="00C315C3">
              <w:rPr>
                <w:rFonts w:ascii="Times New Roman" w:hAnsi="Times New Roman" w:cs="Times New Roman"/>
                <w:bCs/>
                <w:sz w:val="24"/>
                <w:szCs w:val="24"/>
              </w:rPr>
              <w:t xml:space="preserve"> </w:t>
            </w:r>
            <w:proofErr w:type="gramStart"/>
            <w:r w:rsidRPr="00C315C3">
              <w:rPr>
                <w:rFonts w:ascii="Times New Roman" w:hAnsi="Times New Roman" w:cs="Times New Roman"/>
                <w:bCs/>
                <w:sz w:val="24"/>
                <w:szCs w:val="24"/>
              </w:rPr>
              <w:t>tree  (</w:t>
            </w:r>
            <w:proofErr w:type="gramEnd"/>
            <w:r w:rsidRPr="00C315C3">
              <w:rPr>
                <w:rFonts w:ascii="Times New Roman" w:hAnsi="Times New Roman" w:cs="Times New Roman"/>
                <w:bCs/>
                <w:sz w:val="24"/>
                <w:szCs w:val="24"/>
                <w:highlight w:val="yellow"/>
              </w:rPr>
              <w:t xml:space="preserve">November 3rd </w:t>
            </w:r>
            <w:proofErr w:type="gramStart"/>
            <w:r w:rsidRPr="00C315C3">
              <w:rPr>
                <w:rFonts w:ascii="Times New Roman" w:hAnsi="Times New Roman" w:cs="Times New Roman"/>
                <w:bCs/>
                <w:sz w:val="24"/>
                <w:szCs w:val="24"/>
                <w:highlight w:val="yellow"/>
              </w:rPr>
              <w:t>week</w:t>
            </w:r>
            <w:r w:rsidRPr="00C315C3">
              <w:rPr>
                <w:rFonts w:ascii="Times New Roman" w:hAnsi="Times New Roman" w:cs="Times New Roman"/>
                <w:bCs/>
                <w:sz w:val="24"/>
                <w:szCs w:val="24"/>
              </w:rPr>
              <w:t>)  +</w:t>
            </w:r>
            <w:proofErr w:type="gramEnd"/>
            <w:r w:rsidRPr="00C315C3">
              <w:rPr>
                <w:rFonts w:ascii="Times New Roman" w:hAnsi="Times New Roman" w:cs="Times New Roman"/>
                <w:bCs/>
                <w:sz w:val="24"/>
                <w:szCs w:val="24"/>
              </w:rPr>
              <w:t xml:space="preserve">  first spray </w:t>
            </w:r>
            <w:proofErr w:type="gramStart"/>
            <w:r w:rsidRPr="00C315C3">
              <w:rPr>
                <w:rFonts w:ascii="Times New Roman" w:hAnsi="Times New Roman" w:cs="Times New Roman"/>
                <w:bCs/>
                <w:sz w:val="24"/>
                <w:szCs w:val="24"/>
              </w:rPr>
              <w:t>Azadirachtin  1500</w:t>
            </w:r>
            <w:proofErr w:type="gramEnd"/>
            <w:r w:rsidRPr="00C315C3">
              <w:rPr>
                <w:rFonts w:ascii="Times New Roman" w:hAnsi="Times New Roman" w:cs="Times New Roman"/>
                <w:bCs/>
                <w:sz w:val="24"/>
                <w:szCs w:val="24"/>
              </w:rPr>
              <w:t xml:space="preserve"> ppm @ 5 ml </w:t>
            </w:r>
            <w:proofErr w:type="gramStart"/>
            <w:r w:rsidRPr="00C315C3">
              <w:rPr>
                <w:rFonts w:ascii="Times New Roman" w:hAnsi="Times New Roman" w:cs="Times New Roman"/>
                <w:bCs/>
                <w:sz w:val="24"/>
                <w:szCs w:val="24"/>
              </w:rPr>
              <w:t xml:space="preserve">/ </w:t>
            </w:r>
            <w:r w:rsidRPr="00C315C3">
              <w:rPr>
                <w:rFonts w:ascii="Times New Roman" w:hAnsi="Times New Roman" w:cs="Times New Roman"/>
                <w:sz w:val="24"/>
                <w:szCs w:val="24"/>
              </w:rPr>
              <w:t xml:space="preserve"> </w:t>
            </w:r>
            <w:proofErr w:type="spellStart"/>
            <w:r w:rsidRPr="00C315C3">
              <w:rPr>
                <w:rFonts w:ascii="Times New Roman" w:hAnsi="Times New Roman" w:cs="Times New Roman"/>
                <w:sz w:val="24"/>
                <w:szCs w:val="24"/>
              </w:rPr>
              <w:t>litre</w:t>
            </w:r>
            <w:proofErr w:type="spellEnd"/>
            <w:proofErr w:type="gramEnd"/>
            <w:r w:rsidRPr="00C315C3">
              <w:rPr>
                <w:rFonts w:ascii="Times New Roman" w:hAnsi="Times New Roman" w:cs="Times New Roman"/>
                <w:sz w:val="24"/>
                <w:szCs w:val="24"/>
              </w:rPr>
              <w:t xml:space="preserve"> </w:t>
            </w:r>
            <w:r w:rsidRPr="00C315C3">
              <w:rPr>
                <w:rFonts w:ascii="Times New Roman" w:hAnsi="Times New Roman" w:cs="Times New Roman"/>
                <w:bCs/>
                <w:sz w:val="24"/>
                <w:szCs w:val="24"/>
              </w:rPr>
              <w:t xml:space="preserve">  + followed by 15 days after first spray </w:t>
            </w:r>
            <w:r w:rsidRPr="00C315C3">
              <w:rPr>
                <w:rFonts w:ascii="Times New Roman" w:hAnsi="Times New Roman" w:cs="Times New Roman"/>
                <w:i/>
                <w:sz w:val="24"/>
                <w:szCs w:val="24"/>
              </w:rPr>
              <w:t xml:space="preserve"> </w:t>
            </w:r>
            <w:r w:rsidRPr="00C315C3">
              <w:rPr>
                <w:rFonts w:ascii="Times New Roman" w:hAnsi="Times New Roman" w:cs="Times New Roman"/>
                <w:i/>
                <w:iCs/>
                <w:sz w:val="24"/>
                <w:szCs w:val="24"/>
              </w:rPr>
              <w:t xml:space="preserve"> Verticillium </w:t>
            </w:r>
            <w:proofErr w:type="gramStart"/>
            <w:r w:rsidRPr="00C315C3">
              <w:rPr>
                <w:rFonts w:ascii="Times New Roman" w:hAnsi="Times New Roman" w:cs="Times New Roman"/>
                <w:iCs/>
                <w:sz w:val="24"/>
                <w:szCs w:val="24"/>
              </w:rPr>
              <w:t>or</w:t>
            </w:r>
            <w:r w:rsidRPr="00C315C3">
              <w:rPr>
                <w:rFonts w:ascii="Times New Roman" w:hAnsi="Times New Roman" w:cs="Times New Roman"/>
                <w:i/>
                <w:iCs/>
                <w:sz w:val="24"/>
                <w:szCs w:val="24"/>
              </w:rPr>
              <w:t xml:space="preserve"> </w:t>
            </w:r>
            <w:r w:rsidRPr="00C315C3">
              <w:rPr>
                <w:rFonts w:ascii="Times New Roman" w:hAnsi="Times New Roman" w:cs="Times New Roman"/>
                <w:bCs/>
                <w:iCs/>
                <w:sz w:val="24"/>
                <w:szCs w:val="24"/>
              </w:rPr>
              <w:t xml:space="preserve"> </w:t>
            </w:r>
            <w:proofErr w:type="spellStart"/>
            <w:r w:rsidRPr="00C315C3">
              <w:rPr>
                <w:rFonts w:ascii="Times New Roman" w:hAnsi="Times New Roman" w:cs="Times New Roman"/>
                <w:bCs/>
                <w:i/>
                <w:iCs/>
                <w:sz w:val="24"/>
                <w:szCs w:val="24"/>
              </w:rPr>
              <w:t>Lecanicillium</w:t>
            </w:r>
            <w:proofErr w:type="spellEnd"/>
            <w:proofErr w:type="gramEnd"/>
            <w:r w:rsidRPr="00C315C3">
              <w:rPr>
                <w:rFonts w:ascii="Times New Roman" w:hAnsi="Times New Roman" w:cs="Times New Roman"/>
                <w:i/>
                <w:iCs/>
                <w:sz w:val="24"/>
                <w:szCs w:val="24"/>
              </w:rPr>
              <w:t xml:space="preserve"> </w:t>
            </w:r>
            <w:proofErr w:type="spellStart"/>
            <w:proofErr w:type="gramStart"/>
            <w:r w:rsidRPr="00C315C3">
              <w:rPr>
                <w:rFonts w:ascii="Times New Roman" w:hAnsi="Times New Roman" w:cs="Times New Roman"/>
                <w:i/>
                <w:iCs/>
                <w:sz w:val="24"/>
                <w:szCs w:val="24"/>
              </w:rPr>
              <w:t>lecanii</w:t>
            </w:r>
            <w:proofErr w:type="spellEnd"/>
            <w:r w:rsidRPr="00C315C3">
              <w:rPr>
                <w:rFonts w:ascii="Times New Roman" w:hAnsi="Times New Roman" w:cs="Times New Roman"/>
                <w:i/>
                <w:iCs/>
                <w:sz w:val="24"/>
                <w:szCs w:val="24"/>
              </w:rPr>
              <w:t xml:space="preserve"> </w:t>
            </w:r>
            <w:r w:rsidRPr="00C315C3">
              <w:rPr>
                <w:rFonts w:ascii="Times New Roman" w:hAnsi="Times New Roman" w:cs="Times New Roman"/>
                <w:sz w:val="24"/>
                <w:szCs w:val="24"/>
              </w:rPr>
              <w:t xml:space="preserve"> </w:t>
            </w:r>
            <w:r w:rsidRPr="00C315C3">
              <w:rPr>
                <w:rFonts w:ascii="Times New Roman" w:hAnsi="Times New Roman" w:cs="Times New Roman"/>
                <w:iCs/>
                <w:sz w:val="24"/>
                <w:szCs w:val="24"/>
              </w:rPr>
              <w:t>wettable</w:t>
            </w:r>
            <w:proofErr w:type="gramEnd"/>
            <w:r w:rsidRPr="00C315C3">
              <w:rPr>
                <w:rFonts w:ascii="Times New Roman" w:hAnsi="Times New Roman" w:cs="Times New Roman"/>
                <w:iCs/>
                <w:sz w:val="24"/>
                <w:szCs w:val="24"/>
              </w:rPr>
              <w:t xml:space="preserve"> powder (</w:t>
            </w:r>
            <w:proofErr w:type="gramStart"/>
            <w:r w:rsidRPr="00C315C3">
              <w:rPr>
                <w:rFonts w:ascii="Times New Roman" w:hAnsi="Times New Roman" w:cs="Times New Roman"/>
                <w:iCs/>
                <w:sz w:val="24"/>
                <w:szCs w:val="24"/>
              </w:rPr>
              <w:t>WP</w:t>
            </w:r>
            <w:r w:rsidRPr="00C315C3">
              <w:rPr>
                <w:rFonts w:ascii="Times New Roman" w:hAnsi="Times New Roman" w:cs="Times New Roman"/>
                <w:i/>
                <w:iCs/>
                <w:sz w:val="24"/>
                <w:szCs w:val="24"/>
              </w:rPr>
              <w:t xml:space="preserve">)   </w:t>
            </w:r>
            <w:proofErr w:type="gramEnd"/>
            <w:r w:rsidRPr="00C315C3">
              <w:rPr>
                <w:rFonts w:ascii="Times New Roman" w:hAnsi="Times New Roman" w:cs="Times New Roman"/>
                <w:sz w:val="24"/>
                <w:szCs w:val="24"/>
              </w:rPr>
              <w:t xml:space="preserve">@ 10g / </w:t>
            </w:r>
            <w:proofErr w:type="spellStart"/>
            <w:r w:rsidRPr="00C315C3">
              <w:rPr>
                <w:rFonts w:ascii="Times New Roman" w:hAnsi="Times New Roman" w:cs="Times New Roman"/>
                <w:sz w:val="24"/>
                <w:szCs w:val="24"/>
              </w:rPr>
              <w:t>litre</w:t>
            </w:r>
            <w:proofErr w:type="spellEnd"/>
            <w:r w:rsidRPr="00C315C3">
              <w:rPr>
                <w:rFonts w:ascii="Times New Roman" w:hAnsi="Times New Roman" w:cs="Times New Roman"/>
                <w:sz w:val="24"/>
                <w:szCs w:val="24"/>
              </w:rPr>
              <w:t xml:space="preserve"> +</w:t>
            </w:r>
            <w:r w:rsidRPr="00C315C3">
              <w:rPr>
                <w:rFonts w:ascii="Times New Roman" w:hAnsi="Times New Roman" w:cs="Times New Roman"/>
                <w:bCs/>
                <w:sz w:val="24"/>
                <w:szCs w:val="24"/>
              </w:rPr>
              <w:t xml:space="preserve"> followed by 15 after days second </w:t>
            </w:r>
            <w:proofErr w:type="gramStart"/>
            <w:r w:rsidRPr="00C315C3">
              <w:rPr>
                <w:rFonts w:ascii="Times New Roman" w:hAnsi="Times New Roman" w:cs="Times New Roman"/>
                <w:bCs/>
                <w:sz w:val="24"/>
                <w:szCs w:val="24"/>
              </w:rPr>
              <w:t xml:space="preserve">spray </w:t>
            </w:r>
            <w:r w:rsidRPr="00C315C3">
              <w:rPr>
                <w:rFonts w:ascii="Times New Roman" w:hAnsi="Times New Roman" w:cs="Times New Roman"/>
                <w:sz w:val="24"/>
                <w:szCs w:val="24"/>
              </w:rPr>
              <w:t xml:space="preserve"> </w:t>
            </w:r>
            <w:proofErr w:type="spellStart"/>
            <w:r w:rsidRPr="00C315C3">
              <w:rPr>
                <w:rFonts w:ascii="Times New Roman" w:hAnsi="Times New Roman" w:cs="Times New Roman"/>
                <w:sz w:val="24"/>
                <w:szCs w:val="24"/>
              </w:rPr>
              <w:t>Tolfenpyrad</w:t>
            </w:r>
            <w:proofErr w:type="spellEnd"/>
            <w:proofErr w:type="gramEnd"/>
            <w:r w:rsidRPr="00C315C3">
              <w:rPr>
                <w:rFonts w:ascii="Times New Roman" w:hAnsi="Times New Roman" w:cs="Times New Roman"/>
                <w:sz w:val="24"/>
                <w:szCs w:val="24"/>
              </w:rPr>
              <w:t xml:space="preserve"> 15 </w:t>
            </w:r>
            <w:proofErr w:type="gramStart"/>
            <w:r w:rsidRPr="00C315C3">
              <w:rPr>
                <w:rFonts w:ascii="Times New Roman" w:hAnsi="Times New Roman" w:cs="Times New Roman"/>
                <w:sz w:val="24"/>
                <w:szCs w:val="24"/>
              </w:rPr>
              <w:t>EC  @</w:t>
            </w:r>
            <w:proofErr w:type="gramEnd"/>
            <w:r w:rsidRPr="00C315C3">
              <w:rPr>
                <w:rFonts w:ascii="Times New Roman" w:hAnsi="Times New Roman" w:cs="Times New Roman"/>
                <w:sz w:val="24"/>
                <w:szCs w:val="24"/>
              </w:rPr>
              <w:t xml:space="preserve">  2 ml / </w:t>
            </w:r>
            <w:proofErr w:type="spellStart"/>
            <w:r w:rsidRPr="00C315C3">
              <w:rPr>
                <w:rFonts w:ascii="Times New Roman" w:hAnsi="Times New Roman" w:cs="Times New Roman"/>
                <w:sz w:val="24"/>
                <w:szCs w:val="24"/>
              </w:rPr>
              <w:t>litre</w:t>
            </w:r>
            <w:proofErr w:type="spellEnd"/>
            <w:r w:rsidRPr="00C315C3">
              <w:rPr>
                <w:rFonts w:ascii="Times New Roman" w:hAnsi="Times New Roman" w:cs="Times New Roman"/>
                <w:sz w:val="24"/>
                <w:szCs w:val="24"/>
              </w:rPr>
              <w:t xml:space="preserve"> </w:t>
            </w:r>
          </w:p>
        </w:tc>
        <w:tc>
          <w:tcPr>
            <w:tcW w:w="2185" w:type="dxa"/>
            <w:tcBorders>
              <w:top w:val="single" w:sz="4" w:space="0" w:color="000000"/>
              <w:left w:val="single" w:sz="4" w:space="0" w:color="auto"/>
              <w:bottom w:val="single" w:sz="4" w:space="0" w:color="000000"/>
              <w:right w:val="single" w:sz="4" w:space="0" w:color="auto"/>
            </w:tcBorders>
          </w:tcPr>
          <w:p w14:paraId="5286A6C8" w14:textId="77777777" w:rsidR="007929F3" w:rsidRPr="00C315C3" w:rsidRDefault="007929F3" w:rsidP="00FF4553">
            <w:pPr>
              <w:spacing w:after="0" w:line="240" w:lineRule="auto"/>
              <w:jc w:val="center"/>
              <w:rPr>
                <w:rFonts w:ascii="Times New Roman" w:hAnsi="Times New Roman" w:cs="Times New Roman"/>
                <w:bCs/>
                <w:sz w:val="24"/>
                <w:szCs w:val="24"/>
              </w:rPr>
            </w:pPr>
            <w:r w:rsidRPr="00C315C3">
              <w:rPr>
                <w:rFonts w:ascii="Times New Roman" w:hAnsi="Times New Roman" w:cs="Times New Roman"/>
                <w:sz w:val="24"/>
                <w:szCs w:val="24"/>
              </w:rPr>
              <w:t>52.35</w:t>
            </w:r>
          </w:p>
        </w:tc>
        <w:tc>
          <w:tcPr>
            <w:tcW w:w="1051" w:type="dxa"/>
            <w:tcBorders>
              <w:top w:val="single" w:sz="4" w:space="0" w:color="000000"/>
              <w:left w:val="single" w:sz="4" w:space="0" w:color="auto"/>
              <w:bottom w:val="single" w:sz="4" w:space="0" w:color="000000"/>
              <w:right w:val="single" w:sz="4" w:space="0" w:color="auto"/>
            </w:tcBorders>
          </w:tcPr>
          <w:p w14:paraId="12B92B10" w14:textId="77777777" w:rsidR="007929F3" w:rsidRPr="00C315C3" w:rsidRDefault="007929F3" w:rsidP="00FF4553">
            <w:pPr>
              <w:spacing w:after="0" w:line="240" w:lineRule="auto"/>
              <w:jc w:val="both"/>
              <w:rPr>
                <w:rFonts w:ascii="Times New Roman" w:hAnsi="Times New Roman" w:cs="Times New Roman"/>
                <w:sz w:val="24"/>
                <w:szCs w:val="24"/>
              </w:rPr>
            </w:pPr>
            <w:r w:rsidRPr="00C315C3">
              <w:rPr>
                <w:rFonts w:ascii="Times New Roman" w:hAnsi="Times New Roman" w:cs="Times New Roman"/>
                <w:sz w:val="24"/>
                <w:szCs w:val="24"/>
              </w:rPr>
              <w:t xml:space="preserve">     1.42</w:t>
            </w:r>
          </w:p>
          <w:p w14:paraId="64B5C792" w14:textId="77777777" w:rsidR="007929F3" w:rsidRPr="00C315C3" w:rsidRDefault="007929F3" w:rsidP="00FF4553">
            <w:pPr>
              <w:spacing w:after="0" w:line="240" w:lineRule="auto"/>
              <w:jc w:val="both"/>
              <w:rPr>
                <w:rFonts w:ascii="Times New Roman" w:hAnsi="Times New Roman" w:cs="Times New Roman"/>
                <w:bCs/>
                <w:sz w:val="24"/>
                <w:szCs w:val="24"/>
              </w:rPr>
            </w:pPr>
          </w:p>
        </w:tc>
      </w:tr>
      <w:tr w:rsidR="007929F3" w:rsidRPr="00C315C3" w14:paraId="0034EDCB" w14:textId="77777777" w:rsidTr="00192BF9">
        <w:trPr>
          <w:trHeight w:val="1656"/>
        </w:trPr>
        <w:tc>
          <w:tcPr>
            <w:tcW w:w="1124" w:type="dxa"/>
            <w:tcBorders>
              <w:top w:val="single" w:sz="4" w:space="0" w:color="000000"/>
              <w:left w:val="single" w:sz="4" w:space="0" w:color="000000"/>
              <w:bottom w:val="single" w:sz="4" w:space="0" w:color="000000"/>
              <w:right w:val="single" w:sz="4" w:space="0" w:color="000000"/>
            </w:tcBorders>
          </w:tcPr>
          <w:p w14:paraId="62E342AB" w14:textId="77777777" w:rsidR="007929F3" w:rsidRPr="00C315C3" w:rsidRDefault="007929F3" w:rsidP="00FF4553">
            <w:pPr>
              <w:spacing w:after="0" w:line="240" w:lineRule="auto"/>
              <w:jc w:val="both"/>
              <w:rPr>
                <w:rFonts w:ascii="Times New Roman" w:hAnsi="Times New Roman" w:cs="Times New Roman"/>
                <w:sz w:val="24"/>
                <w:szCs w:val="24"/>
              </w:rPr>
            </w:pPr>
            <w:r w:rsidRPr="00C315C3">
              <w:rPr>
                <w:rFonts w:ascii="Times New Roman" w:hAnsi="Times New Roman" w:cs="Times New Roman"/>
                <w:sz w:val="24"/>
                <w:szCs w:val="24"/>
              </w:rPr>
              <w:t>Module (T3)</w:t>
            </w:r>
          </w:p>
        </w:tc>
        <w:tc>
          <w:tcPr>
            <w:tcW w:w="5959" w:type="dxa"/>
            <w:tcBorders>
              <w:top w:val="single" w:sz="4" w:space="0" w:color="000000"/>
              <w:left w:val="single" w:sz="4" w:space="0" w:color="000000"/>
              <w:bottom w:val="single" w:sz="4" w:space="0" w:color="000000"/>
              <w:right w:val="single" w:sz="4" w:space="0" w:color="auto"/>
            </w:tcBorders>
          </w:tcPr>
          <w:p w14:paraId="43818E69" w14:textId="77777777" w:rsidR="007929F3" w:rsidRPr="00C315C3" w:rsidRDefault="007929F3" w:rsidP="006838BF">
            <w:pPr>
              <w:spacing w:before="120" w:after="120" w:line="360" w:lineRule="auto"/>
              <w:jc w:val="both"/>
              <w:rPr>
                <w:rFonts w:ascii="Times New Roman" w:hAnsi="Times New Roman" w:cs="Times New Roman"/>
                <w:sz w:val="24"/>
                <w:szCs w:val="24"/>
              </w:rPr>
            </w:pPr>
            <w:r w:rsidRPr="00C315C3">
              <w:rPr>
                <w:rFonts w:ascii="Times New Roman" w:hAnsi="Times New Roman" w:cs="Times New Roman"/>
                <w:sz w:val="24"/>
                <w:szCs w:val="24"/>
              </w:rPr>
              <w:t xml:space="preserve"> Farmer’s practice (Spray Imidacloprid 17.8 SL 0.5 ml/</w:t>
            </w:r>
            <w:proofErr w:type="spellStart"/>
            <w:r w:rsidRPr="00C315C3">
              <w:rPr>
                <w:rFonts w:ascii="Times New Roman" w:hAnsi="Times New Roman" w:cs="Times New Roman"/>
                <w:sz w:val="24"/>
                <w:szCs w:val="24"/>
              </w:rPr>
              <w:t>litre</w:t>
            </w:r>
            <w:proofErr w:type="spellEnd"/>
            <w:r w:rsidRPr="00C315C3">
              <w:rPr>
                <w:rFonts w:ascii="Times New Roman" w:hAnsi="Times New Roman" w:cs="Times New Roman"/>
                <w:sz w:val="24"/>
                <w:szCs w:val="24"/>
              </w:rPr>
              <w:t xml:space="preserve"> - Four rounds of spray at 15 days interval during November to December (flowering period)  </w:t>
            </w:r>
          </w:p>
          <w:p w14:paraId="5C412863" w14:textId="77777777" w:rsidR="007929F3" w:rsidRPr="00C315C3" w:rsidRDefault="007929F3" w:rsidP="00FF4553">
            <w:pPr>
              <w:spacing w:after="0" w:line="240" w:lineRule="auto"/>
              <w:jc w:val="both"/>
              <w:rPr>
                <w:rFonts w:ascii="Times New Roman" w:hAnsi="Times New Roman" w:cs="Times New Roman"/>
                <w:bCs/>
                <w:sz w:val="24"/>
                <w:szCs w:val="24"/>
              </w:rPr>
            </w:pPr>
          </w:p>
        </w:tc>
        <w:tc>
          <w:tcPr>
            <w:tcW w:w="2185" w:type="dxa"/>
            <w:tcBorders>
              <w:top w:val="single" w:sz="4" w:space="0" w:color="000000"/>
              <w:left w:val="single" w:sz="4" w:space="0" w:color="auto"/>
              <w:bottom w:val="single" w:sz="4" w:space="0" w:color="000000"/>
              <w:right w:val="single" w:sz="4" w:space="0" w:color="auto"/>
            </w:tcBorders>
            <w:vAlign w:val="center"/>
          </w:tcPr>
          <w:p w14:paraId="4AB73A6D" w14:textId="77777777" w:rsidR="007929F3" w:rsidRPr="00C315C3" w:rsidRDefault="007929F3" w:rsidP="00FF4553">
            <w:pPr>
              <w:spacing w:after="0" w:line="240" w:lineRule="auto"/>
              <w:jc w:val="center"/>
              <w:rPr>
                <w:rFonts w:ascii="Times New Roman" w:hAnsi="Times New Roman" w:cs="Times New Roman"/>
                <w:bCs/>
                <w:sz w:val="24"/>
                <w:szCs w:val="24"/>
              </w:rPr>
            </w:pPr>
            <w:r w:rsidRPr="00C315C3">
              <w:rPr>
                <w:rFonts w:ascii="Times New Roman" w:hAnsi="Times New Roman" w:cs="Times New Roman"/>
                <w:sz w:val="24"/>
                <w:szCs w:val="24"/>
              </w:rPr>
              <w:t>33.20</w:t>
            </w:r>
          </w:p>
        </w:tc>
        <w:tc>
          <w:tcPr>
            <w:tcW w:w="1051" w:type="dxa"/>
            <w:tcBorders>
              <w:top w:val="single" w:sz="4" w:space="0" w:color="000000"/>
              <w:left w:val="single" w:sz="4" w:space="0" w:color="auto"/>
              <w:bottom w:val="single" w:sz="4" w:space="0" w:color="000000"/>
              <w:right w:val="single" w:sz="4" w:space="0" w:color="auto"/>
            </w:tcBorders>
            <w:vAlign w:val="center"/>
          </w:tcPr>
          <w:p w14:paraId="724946FB" w14:textId="77777777" w:rsidR="007929F3" w:rsidRPr="00C315C3" w:rsidRDefault="007929F3" w:rsidP="00FF4553">
            <w:pPr>
              <w:spacing w:after="0" w:line="240" w:lineRule="auto"/>
              <w:jc w:val="center"/>
              <w:rPr>
                <w:rFonts w:ascii="Times New Roman" w:hAnsi="Times New Roman" w:cs="Times New Roman"/>
                <w:bCs/>
                <w:color w:val="FF0000"/>
                <w:sz w:val="24"/>
                <w:szCs w:val="24"/>
              </w:rPr>
            </w:pPr>
            <w:r w:rsidRPr="00C315C3">
              <w:rPr>
                <w:rFonts w:ascii="Times New Roman" w:eastAsia="MS Mincho" w:hAnsi="Times New Roman" w:cs="Times New Roman"/>
                <w:sz w:val="24"/>
                <w:szCs w:val="24"/>
                <w:lang w:val="en-IN" w:eastAsia="ja-JP"/>
              </w:rPr>
              <w:t>1.12</w:t>
            </w:r>
          </w:p>
        </w:tc>
      </w:tr>
      <w:tr w:rsidR="007929F3" w:rsidRPr="00C315C3" w14:paraId="545D614D" w14:textId="77777777" w:rsidTr="00192BF9">
        <w:trPr>
          <w:trHeight w:val="254"/>
        </w:trPr>
        <w:tc>
          <w:tcPr>
            <w:tcW w:w="1124" w:type="dxa"/>
            <w:vMerge w:val="restart"/>
            <w:tcBorders>
              <w:top w:val="single" w:sz="4" w:space="0" w:color="000000"/>
              <w:left w:val="single" w:sz="4" w:space="0" w:color="000000"/>
              <w:right w:val="single" w:sz="4" w:space="0" w:color="000000"/>
            </w:tcBorders>
          </w:tcPr>
          <w:p w14:paraId="099339B9" w14:textId="77777777" w:rsidR="007929F3" w:rsidRPr="00C315C3" w:rsidRDefault="007929F3" w:rsidP="00FF4553">
            <w:pPr>
              <w:spacing w:after="0" w:line="240" w:lineRule="auto"/>
              <w:jc w:val="both"/>
              <w:rPr>
                <w:rFonts w:ascii="Times New Roman" w:hAnsi="Times New Roman" w:cs="Times New Roman"/>
                <w:sz w:val="24"/>
                <w:szCs w:val="24"/>
              </w:rPr>
            </w:pPr>
          </w:p>
        </w:tc>
        <w:tc>
          <w:tcPr>
            <w:tcW w:w="5959" w:type="dxa"/>
            <w:tcBorders>
              <w:top w:val="single" w:sz="4" w:space="0" w:color="000000"/>
              <w:left w:val="single" w:sz="4" w:space="0" w:color="000000"/>
              <w:bottom w:val="single" w:sz="4" w:space="0" w:color="000000"/>
              <w:right w:val="single" w:sz="4" w:space="0" w:color="auto"/>
            </w:tcBorders>
            <w:vAlign w:val="center"/>
          </w:tcPr>
          <w:p w14:paraId="701A31CB" w14:textId="77777777" w:rsidR="007929F3" w:rsidRPr="00C315C3" w:rsidRDefault="007929F3" w:rsidP="00FF4553">
            <w:pPr>
              <w:spacing w:after="0" w:line="240" w:lineRule="auto"/>
              <w:rPr>
                <w:rFonts w:ascii="Times New Roman" w:hAnsi="Times New Roman" w:cs="Times New Roman"/>
                <w:sz w:val="24"/>
                <w:szCs w:val="24"/>
              </w:rPr>
            </w:pPr>
            <w:proofErr w:type="gramStart"/>
            <w:r w:rsidRPr="00C315C3">
              <w:rPr>
                <w:rFonts w:ascii="Times New Roman" w:hAnsi="Times New Roman" w:cs="Times New Roman"/>
                <w:sz w:val="24"/>
                <w:szCs w:val="24"/>
              </w:rPr>
              <w:t>CD  (</w:t>
            </w:r>
            <w:proofErr w:type="gramEnd"/>
            <w:r w:rsidRPr="00C315C3">
              <w:rPr>
                <w:rFonts w:ascii="Times New Roman" w:hAnsi="Times New Roman" w:cs="Times New Roman"/>
                <w:sz w:val="24"/>
                <w:szCs w:val="24"/>
              </w:rPr>
              <w:t>0.05)</w:t>
            </w:r>
          </w:p>
        </w:tc>
        <w:tc>
          <w:tcPr>
            <w:tcW w:w="2185" w:type="dxa"/>
            <w:tcBorders>
              <w:top w:val="single" w:sz="4" w:space="0" w:color="000000"/>
              <w:left w:val="single" w:sz="4" w:space="0" w:color="auto"/>
              <w:bottom w:val="single" w:sz="4" w:space="0" w:color="000000"/>
              <w:right w:val="single" w:sz="4" w:space="0" w:color="auto"/>
            </w:tcBorders>
          </w:tcPr>
          <w:p w14:paraId="37F51AD2" w14:textId="77777777" w:rsidR="007929F3" w:rsidRPr="00C315C3" w:rsidRDefault="007929F3" w:rsidP="00FF4553">
            <w:pPr>
              <w:pStyle w:val="Default"/>
              <w:jc w:val="center"/>
              <w:rPr>
                <w:rFonts w:ascii="Times New Roman" w:hAnsi="Times New Roman" w:cs="Times New Roman"/>
                <w:color w:val="auto"/>
              </w:rPr>
            </w:pPr>
            <w:r w:rsidRPr="00C315C3">
              <w:rPr>
                <w:rFonts w:ascii="Times New Roman" w:hAnsi="Times New Roman" w:cs="Times New Roman"/>
                <w:color w:val="auto"/>
              </w:rPr>
              <w:t>4.38</w:t>
            </w:r>
          </w:p>
        </w:tc>
        <w:tc>
          <w:tcPr>
            <w:tcW w:w="1051" w:type="dxa"/>
            <w:tcBorders>
              <w:top w:val="single" w:sz="4" w:space="0" w:color="000000"/>
              <w:left w:val="single" w:sz="4" w:space="0" w:color="auto"/>
              <w:bottom w:val="single" w:sz="4" w:space="0" w:color="000000"/>
              <w:right w:val="single" w:sz="4" w:space="0" w:color="auto"/>
            </w:tcBorders>
          </w:tcPr>
          <w:p w14:paraId="5112AC00" w14:textId="77777777" w:rsidR="007929F3" w:rsidRPr="00C315C3" w:rsidRDefault="007929F3" w:rsidP="00FF4553">
            <w:pPr>
              <w:spacing w:after="0" w:line="240" w:lineRule="auto"/>
              <w:jc w:val="both"/>
              <w:rPr>
                <w:rFonts w:ascii="Times New Roman" w:hAnsi="Times New Roman" w:cs="Times New Roman"/>
                <w:bCs/>
                <w:sz w:val="24"/>
                <w:szCs w:val="24"/>
              </w:rPr>
            </w:pPr>
            <w:r w:rsidRPr="00C315C3">
              <w:rPr>
                <w:rFonts w:ascii="Times New Roman" w:hAnsi="Times New Roman" w:cs="Times New Roman"/>
                <w:bCs/>
                <w:sz w:val="24"/>
                <w:szCs w:val="24"/>
              </w:rPr>
              <w:t>-</w:t>
            </w:r>
          </w:p>
        </w:tc>
      </w:tr>
      <w:tr w:rsidR="007929F3" w:rsidRPr="00C315C3" w14:paraId="370E4DBC" w14:textId="77777777" w:rsidTr="00192BF9">
        <w:trPr>
          <w:trHeight w:val="135"/>
        </w:trPr>
        <w:tc>
          <w:tcPr>
            <w:tcW w:w="1124" w:type="dxa"/>
            <w:vMerge/>
            <w:tcBorders>
              <w:left w:val="single" w:sz="4" w:space="0" w:color="000000"/>
              <w:bottom w:val="single" w:sz="4" w:space="0" w:color="000000"/>
              <w:right w:val="single" w:sz="4" w:space="0" w:color="000000"/>
            </w:tcBorders>
          </w:tcPr>
          <w:p w14:paraId="1D6AB6FE" w14:textId="77777777" w:rsidR="007929F3" w:rsidRPr="00C315C3" w:rsidRDefault="007929F3" w:rsidP="00FF4553">
            <w:pPr>
              <w:spacing w:after="0" w:line="240" w:lineRule="auto"/>
              <w:jc w:val="both"/>
              <w:rPr>
                <w:rFonts w:ascii="Times New Roman" w:hAnsi="Times New Roman" w:cs="Times New Roman"/>
                <w:sz w:val="24"/>
                <w:szCs w:val="24"/>
              </w:rPr>
            </w:pPr>
          </w:p>
        </w:tc>
        <w:tc>
          <w:tcPr>
            <w:tcW w:w="5959" w:type="dxa"/>
            <w:tcBorders>
              <w:top w:val="single" w:sz="4" w:space="0" w:color="000000"/>
              <w:left w:val="single" w:sz="4" w:space="0" w:color="000000"/>
              <w:bottom w:val="single" w:sz="4" w:space="0" w:color="000000"/>
              <w:right w:val="single" w:sz="4" w:space="0" w:color="auto"/>
            </w:tcBorders>
            <w:vAlign w:val="center"/>
          </w:tcPr>
          <w:p w14:paraId="21FAF6F5" w14:textId="77777777" w:rsidR="007929F3" w:rsidRPr="00C315C3" w:rsidRDefault="007929F3" w:rsidP="00FF4553">
            <w:pPr>
              <w:spacing w:after="0" w:line="240" w:lineRule="auto"/>
              <w:rPr>
                <w:rFonts w:ascii="Times New Roman" w:hAnsi="Times New Roman" w:cs="Times New Roman"/>
                <w:sz w:val="24"/>
                <w:szCs w:val="24"/>
              </w:rPr>
            </w:pPr>
            <w:proofErr w:type="spellStart"/>
            <w:r w:rsidRPr="00C315C3">
              <w:rPr>
                <w:rFonts w:ascii="Times New Roman" w:hAnsi="Times New Roman" w:cs="Times New Roman"/>
                <w:sz w:val="24"/>
                <w:szCs w:val="24"/>
              </w:rPr>
              <w:t>SEd</w:t>
            </w:r>
            <w:proofErr w:type="spellEnd"/>
          </w:p>
        </w:tc>
        <w:tc>
          <w:tcPr>
            <w:tcW w:w="2185" w:type="dxa"/>
            <w:tcBorders>
              <w:top w:val="single" w:sz="4" w:space="0" w:color="000000"/>
              <w:left w:val="single" w:sz="4" w:space="0" w:color="auto"/>
              <w:bottom w:val="single" w:sz="4" w:space="0" w:color="000000"/>
              <w:right w:val="single" w:sz="4" w:space="0" w:color="auto"/>
            </w:tcBorders>
          </w:tcPr>
          <w:p w14:paraId="33E0CFD3" w14:textId="77777777" w:rsidR="007929F3" w:rsidRPr="00C315C3" w:rsidRDefault="007929F3" w:rsidP="00FF4553">
            <w:pPr>
              <w:pStyle w:val="Default"/>
              <w:jc w:val="center"/>
              <w:rPr>
                <w:rFonts w:ascii="Times New Roman" w:hAnsi="Times New Roman" w:cs="Times New Roman"/>
                <w:color w:val="auto"/>
              </w:rPr>
            </w:pPr>
            <w:r w:rsidRPr="00C315C3">
              <w:rPr>
                <w:rFonts w:ascii="Times New Roman" w:hAnsi="Times New Roman" w:cs="Times New Roman"/>
                <w:color w:val="auto"/>
              </w:rPr>
              <w:t>22.95</w:t>
            </w:r>
          </w:p>
        </w:tc>
        <w:tc>
          <w:tcPr>
            <w:tcW w:w="1051" w:type="dxa"/>
            <w:tcBorders>
              <w:top w:val="single" w:sz="4" w:space="0" w:color="000000"/>
              <w:left w:val="single" w:sz="4" w:space="0" w:color="auto"/>
              <w:bottom w:val="single" w:sz="4" w:space="0" w:color="000000"/>
              <w:right w:val="single" w:sz="4" w:space="0" w:color="auto"/>
            </w:tcBorders>
          </w:tcPr>
          <w:p w14:paraId="52919BAE" w14:textId="77777777" w:rsidR="007929F3" w:rsidRPr="00C315C3" w:rsidRDefault="007929F3" w:rsidP="00FF4553">
            <w:pPr>
              <w:spacing w:after="0" w:line="240" w:lineRule="auto"/>
              <w:jc w:val="both"/>
              <w:rPr>
                <w:rFonts w:ascii="Times New Roman" w:hAnsi="Times New Roman" w:cs="Times New Roman"/>
                <w:bCs/>
                <w:sz w:val="24"/>
                <w:szCs w:val="24"/>
              </w:rPr>
            </w:pPr>
            <w:r w:rsidRPr="00C315C3">
              <w:rPr>
                <w:rFonts w:ascii="Times New Roman" w:hAnsi="Times New Roman" w:cs="Times New Roman"/>
                <w:bCs/>
                <w:sz w:val="24"/>
                <w:szCs w:val="24"/>
              </w:rPr>
              <w:t>-</w:t>
            </w:r>
          </w:p>
        </w:tc>
      </w:tr>
    </w:tbl>
    <w:p w14:paraId="3AC8F1E0" w14:textId="77777777" w:rsidR="003F19FE" w:rsidRPr="00C315C3" w:rsidRDefault="003F19FE" w:rsidP="003F19FE">
      <w:pPr>
        <w:rPr>
          <w:rFonts w:ascii="Times New Roman" w:hAnsi="Times New Roman" w:cs="Times New Roman"/>
          <w:b/>
          <w:bCs/>
        </w:rPr>
      </w:pPr>
    </w:p>
    <w:p w14:paraId="49F3EA47" w14:textId="77777777" w:rsidR="003F19FE" w:rsidRPr="002B733F" w:rsidRDefault="003F19FE" w:rsidP="003F19FE">
      <w:pPr>
        <w:rPr>
          <w:rFonts w:ascii="Times New Roman" w:hAnsi="Times New Roman"/>
          <w:b/>
          <w:bCs/>
          <w:sz w:val="24"/>
          <w:szCs w:val="24"/>
        </w:rPr>
      </w:pPr>
      <w:r w:rsidRPr="00C315C3">
        <w:rPr>
          <w:rFonts w:ascii="Times New Roman" w:hAnsi="Times New Roman" w:cs="Times New Roman"/>
          <w:b/>
          <w:bCs/>
        </w:rPr>
        <w:t xml:space="preserve">* </w:t>
      </w:r>
      <w:r w:rsidRPr="00C315C3">
        <w:rPr>
          <w:rFonts w:ascii="Times New Roman" w:hAnsi="Times New Roman" w:cs="Times New Roman"/>
          <w:bCs/>
          <w:sz w:val="24"/>
          <w:szCs w:val="24"/>
        </w:rPr>
        <w:t xml:space="preserve">Mean </w:t>
      </w:r>
      <w:proofErr w:type="gramStart"/>
      <w:r w:rsidRPr="00C315C3">
        <w:rPr>
          <w:rFonts w:ascii="Times New Roman" w:hAnsi="Times New Roman" w:cs="Times New Roman"/>
          <w:bCs/>
          <w:sz w:val="24"/>
          <w:szCs w:val="24"/>
        </w:rPr>
        <w:t>of  seven</w:t>
      </w:r>
      <w:proofErr w:type="gramEnd"/>
      <w:r w:rsidRPr="00C315C3">
        <w:rPr>
          <w:rFonts w:ascii="Times New Roman" w:hAnsi="Times New Roman" w:cs="Times New Roman"/>
          <w:bCs/>
          <w:sz w:val="24"/>
          <w:szCs w:val="24"/>
        </w:rPr>
        <w:t xml:space="preserve">  replications</w:t>
      </w:r>
    </w:p>
    <w:p w14:paraId="2D6F7FB5" w14:textId="77777777" w:rsidR="003F19FE" w:rsidRDefault="003F19FE" w:rsidP="003F19FE"/>
    <w:p w14:paraId="29831B65" w14:textId="77777777" w:rsidR="003F19FE" w:rsidRDefault="003F19FE" w:rsidP="00BD09A9">
      <w:pPr>
        <w:spacing w:line="360" w:lineRule="auto"/>
        <w:jc w:val="both"/>
        <w:rPr>
          <w:rFonts w:ascii="Times New Roman" w:hAnsi="Times New Roman"/>
          <w:b/>
          <w:sz w:val="24"/>
          <w:szCs w:val="24"/>
        </w:rPr>
      </w:pPr>
    </w:p>
    <w:sectPr w:rsidR="003F19FE" w:rsidSect="00192B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ABA17" w14:textId="77777777" w:rsidR="008B2B91" w:rsidRDefault="008B2B91" w:rsidP="00F461DF">
      <w:pPr>
        <w:spacing w:after="0" w:line="240" w:lineRule="auto"/>
      </w:pPr>
      <w:r>
        <w:separator/>
      </w:r>
    </w:p>
  </w:endnote>
  <w:endnote w:type="continuationSeparator" w:id="0">
    <w:p w14:paraId="220B7371" w14:textId="77777777" w:rsidR="008B2B91" w:rsidRDefault="008B2B91" w:rsidP="00F46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radeGothic Light">
    <w:altName w:val="Calibri"/>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D20EF" w14:textId="77777777" w:rsidR="00F461DF" w:rsidRDefault="00F461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5F565" w14:textId="77777777" w:rsidR="00F461DF" w:rsidRDefault="00F461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526BB" w14:textId="77777777" w:rsidR="00F461DF" w:rsidRDefault="00F461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3397D" w14:textId="77777777" w:rsidR="008B2B91" w:rsidRDefault="008B2B91" w:rsidP="00F461DF">
      <w:pPr>
        <w:spacing w:after="0" w:line="240" w:lineRule="auto"/>
      </w:pPr>
      <w:r>
        <w:separator/>
      </w:r>
    </w:p>
  </w:footnote>
  <w:footnote w:type="continuationSeparator" w:id="0">
    <w:p w14:paraId="1D48C0FC" w14:textId="77777777" w:rsidR="008B2B91" w:rsidRDefault="008B2B91" w:rsidP="00F46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A6BD3" w14:textId="77777777" w:rsidR="00F461DF" w:rsidRDefault="00000000">
    <w:pPr>
      <w:pStyle w:val="Header"/>
    </w:pPr>
    <w:r>
      <w:rPr>
        <w:noProof/>
      </w:rPr>
      <w:pict w14:anchorId="3001F8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10626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EB5F7" w14:textId="77777777" w:rsidR="00F461DF" w:rsidRDefault="00000000">
    <w:pPr>
      <w:pStyle w:val="Header"/>
    </w:pPr>
    <w:r>
      <w:rPr>
        <w:noProof/>
      </w:rPr>
      <w:pict w14:anchorId="295F63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10626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DC946" w14:textId="77777777" w:rsidR="00F461DF" w:rsidRDefault="00000000">
    <w:pPr>
      <w:pStyle w:val="Header"/>
    </w:pPr>
    <w:r>
      <w:rPr>
        <w:noProof/>
      </w:rPr>
      <w:pict w14:anchorId="38A1D6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10626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E1AB7"/>
    <w:multiLevelType w:val="hybridMultilevel"/>
    <w:tmpl w:val="2F4E26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DA03B0"/>
    <w:multiLevelType w:val="hybridMultilevel"/>
    <w:tmpl w:val="42E23E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AE315D"/>
    <w:multiLevelType w:val="hybridMultilevel"/>
    <w:tmpl w:val="E0A8155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65CE6AFC"/>
    <w:multiLevelType w:val="hybridMultilevel"/>
    <w:tmpl w:val="E348F5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2E04AC"/>
    <w:multiLevelType w:val="hybridMultilevel"/>
    <w:tmpl w:val="B2387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A330FB"/>
    <w:multiLevelType w:val="multilevel"/>
    <w:tmpl w:val="A398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4695711">
    <w:abstractNumId w:val="1"/>
  </w:num>
  <w:num w:numId="2" w16cid:durableId="1631133647">
    <w:abstractNumId w:val="0"/>
  </w:num>
  <w:num w:numId="3" w16cid:durableId="822430807">
    <w:abstractNumId w:val="3"/>
  </w:num>
  <w:num w:numId="4" w16cid:durableId="1815029126">
    <w:abstractNumId w:val="4"/>
  </w:num>
  <w:num w:numId="5" w16cid:durableId="938832620">
    <w:abstractNumId w:val="5"/>
  </w:num>
  <w:num w:numId="6" w16cid:durableId="208594999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CBD"/>
    <w:rsid w:val="00000915"/>
    <w:rsid w:val="00000F18"/>
    <w:rsid w:val="00000F66"/>
    <w:rsid w:val="000335F8"/>
    <w:rsid w:val="00055B36"/>
    <w:rsid w:val="00063334"/>
    <w:rsid w:val="0009320F"/>
    <w:rsid w:val="000B6ADA"/>
    <w:rsid w:val="000E4EA6"/>
    <w:rsid w:val="00135F04"/>
    <w:rsid w:val="00142034"/>
    <w:rsid w:val="00142C52"/>
    <w:rsid w:val="00161B1C"/>
    <w:rsid w:val="00192BF9"/>
    <w:rsid w:val="001C561B"/>
    <w:rsid w:val="001D2C84"/>
    <w:rsid w:val="001E6B93"/>
    <w:rsid w:val="001F6F3D"/>
    <w:rsid w:val="001F709C"/>
    <w:rsid w:val="002031B9"/>
    <w:rsid w:val="002428CD"/>
    <w:rsid w:val="00252A56"/>
    <w:rsid w:val="00256E4E"/>
    <w:rsid w:val="0028723B"/>
    <w:rsid w:val="00287390"/>
    <w:rsid w:val="002926B9"/>
    <w:rsid w:val="002D27D9"/>
    <w:rsid w:val="002E33F3"/>
    <w:rsid w:val="002E4888"/>
    <w:rsid w:val="002F24B1"/>
    <w:rsid w:val="002F5557"/>
    <w:rsid w:val="002F5A90"/>
    <w:rsid w:val="00304725"/>
    <w:rsid w:val="003420AC"/>
    <w:rsid w:val="003455C9"/>
    <w:rsid w:val="003576D7"/>
    <w:rsid w:val="003E76A1"/>
    <w:rsid w:val="003F19FE"/>
    <w:rsid w:val="00443C8E"/>
    <w:rsid w:val="00445770"/>
    <w:rsid w:val="00462653"/>
    <w:rsid w:val="004A0635"/>
    <w:rsid w:val="004D2410"/>
    <w:rsid w:val="004D5BA0"/>
    <w:rsid w:val="004D7C15"/>
    <w:rsid w:val="0050072C"/>
    <w:rsid w:val="0052140B"/>
    <w:rsid w:val="00532320"/>
    <w:rsid w:val="005455A7"/>
    <w:rsid w:val="00580E40"/>
    <w:rsid w:val="005C056F"/>
    <w:rsid w:val="005E3D0F"/>
    <w:rsid w:val="005E43D7"/>
    <w:rsid w:val="005F5A44"/>
    <w:rsid w:val="0060156F"/>
    <w:rsid w:val="00602920"/>
    <w:rsid w:val="00603E67"/>
    <w:rsid w:val="00624DF9"/>
    <w:rsid w:val="00626DD8"/>
    <w:rsid w:val="00626F37"/>
    <w:rsid w:val="00636021"/>
    <w:rsid w:val="00665280"/>
    <w:rsid w:val="00675E21"/>
    <w:rsid w:val="006838BF"/>
    <w:rsid w:val="006B024A"/>
    <w:rsid w:val="006B33D7"/>
    <w:rsid w:val="006E5CCB"/>
    <w:rsid w:val="00700FFF"/>
    <w:rsid w:val="00735BE1"/>
    <w:rsid w:val="00736464"/>
    <w:rsid w:val="00781B0D"/>
    <w:rsid w:val="00781E90"/>
    <w:rsid w:val="007929F3"/>
    <w:rsid w:val="00793EF8"/>
    <w:rsid w:val="007B48F0"/>
    <w:rsid w:val="007B57F8"/>
    <w:rsid w:val="007D4C2F"/>
    <w:rsid w:val="007D6CC7"/>
    <w:rsid w:val="00810043"/>
    <w:rsid w:val="00812B14"/>
    <w:rsid w:val="0083795E"/>
    <w:rsid w:val="008B2B91"/>
    <w:rsid w:val="008E429D"/>
    <w:rsid w:val="009661DC"/>
    <w:rsid w:val="009923C5"/>
    <w:rsid w:val="009B77AD"/>
    <w:rsid w:val="009D61BF"/>
    <w:rsid w:val="00A00D30"/>
    <w:rsid w:val="00A1197C"/>
    <w:rsid w:val="00A33CC5"/>
    <w:rsid w:val="00A33F51"/>
    <w:rsid w:val="00A424C1"/>
    <w:rsid w:val="00A84346"/>
    <w:rsid w:val="00A9122B"/>
    <w:rsid w:val="00AA4AAD"/>
    <w:rsid w:val="00AA5439"/>
    <w:rsid w:val="00AB5B8B"/>
    <w:rsid w:val="00B00821"/>
    <w:rsid w:val="00B00A07"/>
    <w:rsid w:val="00B30CB7"/>
    <w:rsid w:val="00B776ED"/>
    <w:rsid w:val="00B80589"/>
    <w:rsid w:val="00B96C19"/>
    <w:rsid w:val="00B97C5A"/>
    <w:rsid w:val="00BA66F7"/>
    <w:rsid w:val="00BD09A9"/>
    <w:rsid w:val="00BD6DD7"/>
    <w:rsid w:val="00BF2806"/>
    <w:rsid w:val="00C1047F"/>
    <w:rsid w:val="00C315C3"/>
    <w:rsid w:val="00C327F7"/>
    <w:rsid w:val="00C54FB1"/>
    <w:rsid w:val="00C56172"/>
    <w:rsid w:val="00C97489"/>
    <w:rsid w:val="00CA0AC1"/>
    <w:rsid w:val="00CB05AB"/>
    <w:rsid w:val="00CC0C38"/>
    <w:rsid w:val="00D02477"/>
    <w:rsid w:val="00D0670C"/>
    <w:rsid w:val="00D249DB"/>
    <w:rsid w:val="00D27077"/>
    <w:rsid w:val="00D5225B"/>
    <w:rsid w:val="00D56CBD"/>
    <w:rsid w:val="00D80D44"/>
    <w:rsid w:val="00D84A81"/>
    <w:rsid w:val="00DD17C7"/>
    <w:rsid w:val="00E032FE"/>
    <w:rsid w:val="00E413C5"/>
    <w:rsid w:val="00E510B3"/>
    <w:rsid w:val="00EA5DF9"/>
    <w:rsid w:val="00EC0092"/>
    <w:rsid w:val="00EC28D5"/>
    <w:rsid w:val="00EC5D56"/>
    <w:rsid w:val="00ED3D5F"/>
    <w:rsid w:val="00F07872"/>
    <w:rsid w:val="00F14825"/>
    <w:rsid w:val="00F461DF"/>
    <w:rsid w:val="00F5269C"/>
    <w:rsid w:val="00F71C2C"/>
    <w:rsid w:val="00F7377B"/>
    <w:rsid w:val="00F95480"/>
    <w:rsid w:val="00FA0D60"/>
    <w:rsid w:val="00FC5427"/>
    <w:rsid w:val="00FC5F02"/>
    <w:rsid w:val="00FD0694"/>
    <w:rsid w:val="00FD3615"/>
    <w:rsid w:val="00FF4553"/>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18D31D"/>
  <w15:docId w15:val="{622814A7-9B8C-4856-B051-3728F0B12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D27D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2926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33CC5"/>
    <w:rPr>
      <w:b w:val="0"/>
      <w:bCs w:val="0"/>
      <w:color w:val="0000FF"/>
      <w:u w:val="single"/>
      <w:shd w:val="clear" w:color="auto" w:fill="auto"/>
    </w:rPr>
  </w:style>
  <w:style w:type="paragraph" w:styleId="BodyTextIndent">
    <w:name w:val="Body Text Indent"/>
    <w:basedOn w:val="Normal"/>
    <w:link w:val="BodyTextIndentChar"/>
    <w:rsid w:val="00FA0D60"/>
    <w:pPr>
      <w:spacing w:after="120"/>
      <w:ind w:left="360"/>
    </w:pPr>
    <w:rPr>
      <w:rFonts w:ascii="Calibri" w:eastAsia="Times New Roman" w:hAnsi="Calibri" w:cs="Times New Roman"/>
    </w:rPr>
  </w:style>
  <w:style w:type="character" w:customStyle="1" w:styleId="BodyTextIndentChar">
    <w:name w:val="Body Text Indent Char"/>
    <w:basedOn w:val="DefaultParagraphFont"/>
    <w:link w:val="BodyTextIndent"/>
    <w:rsid w:val="00FA0D60"/>
    <w:rPr>
      <w:rFonts w:ascii="Calibri" w:eastAsia="Times New Roman" w:hAnsi="Calibri" w:cs="Times New Roman"/>
    </w:rPr>
  </w:style>
  <w:style w:type="paragraph" w:customStyle="1" w:styleId="Default">
    <w:name w:val="Default"/>
    <w:link w:val="DefaultChar"/>
    <w:qFormat/>
    <w:rsid w:val="00B776ED"/>
    <w:pPr>
      <w:autoSpaceDE w:val="0"/>
      <w:autoSpaceDN w:val="0"/>
      <w:adjustRightInd w:val="0"/>
      <w:spacing w:after="0" w:line="240" w:lineRule="auto"/>
    </w:pPr>
    <w:rPr>
      <w:rFonts w:ascii="TimesNewRomanPS" w:eastAsia="Times New Roman" w:hAnsi="TimesNewRomanPS" w:cs="TimesNewRomanPS"/>
      <w:color w:val="000000"/>
      <w:sz w:val="24"/>
      <w:szCs w:val="24"/>
    </w:rPr>
  </w:style>
  <w:style w:type="paragraph" w:styleId="BodyText">
    <w:name w:val="Body Text"/>
    <w:basedOn w:val="Normal"/>
    <w:link w:val="BodyTextChar"/>
    <w:uiPriority w:val="99"/>
    <w:semiHidden/>
    <w:unhideWhenUsed/>
    <w:rsid w:val="00B776ED"/>
    <w:pPr>
      <w:spacing w:after="120"/>
    </w:pPr>
  </w:style>
  <w:style w:type="character" w:customStyle="1" w:styleId="BodyTextChar">
    <w:name w:val="Body Text Char"/>
    <w:basedOn w:val="DefaultParagraphFont"/>
    <w:link w:val="BodyText"/>
    <w:uiPriority w:val="99"/>
    <w:semiHidden/>
    <w:rsid w:val="00B776ED"/>
  </w:style>
  <w:style w:type="character" w:customStyle="1" w:styleId="A6">
    <w:name w:val="A6"/>
    <w:uiPriority w:val="99"/>
    <w:rsid w:val="005F5A44"/>
    <w:rPr>
      <w:rFonts w:cs="TradeGothic Light"/>
      <w:color w:val="000000"/>
      <w:sz w:val="20"/>
      <w:szCs w:val="20"/>
    </w:rPr>
  </w:style>
  <w:style w:type="character" w:customStyle="1" w:styleId="DefaultChar">
    <w:name w:val="Default Char"/>
    <w:link w:val="Default"/>
    <w:qFormat/>
    <w:rsid w:val="00AA4AAD"/>
    <w:rPr>
      <w:rFonts w:ascii="TimesNewRomanPS" w:eastAsia="Times New Roman" w:hAnsi="TimesNewRomanPS" w:cs="TimesNewRomanPS"/>
      <w:color w:val="000000"/>
      <w:sz w:val="24"/>
      <w:szCs w:val="24"/>
    </w:rPr>
  </w:style>
  <w:style w:type="paragraph" w:styleId="BodyText2">
    <w:name w:val="Body Text 2"/>
    <w:basedOn w:val="Normal"/>
    <w:link w:val="BodyText2Char"/>
    <w:uiPriority w:val="99"/>
    <w:semiHidden/>
    <w:unhideWhenUsed/>
    <w:rsid w:val="00AA4AAD"/>
    <w:pPr>
      <w:spacing w:after="120" w:line="480" w:lineRule="auto"/>
    </w:pPr>
  </w:style>
  <w:style w:type="character" w:customStyle="1" w:styleId="BodyText2Char">
    <w:name w:val="Body Text 2 Char"/>
    <w:basedOn w:val="DefaultParagraphFont"/>
    <w:link w:val="BodyText2"/>
    <w:uiPriority w:val="99"/>
    <w:semiHidden/>
    <w:rsid w:val="00AA4AAD"/>
  </w:style>
  <w:style w:type="paragraph" w:styleId="NormalWeb">
    <w:name w:val="Normal (Web)"/>
    <w:basedOn w:val="Normal"/>
    <w:uiPriority w:val="99"/>
    <w:unhideWhenUsed/>
    <w:rsid w:val="00B8058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E3D0F"/>
    <w:pPr>
      <w:ind w:left="720"/>
      <w:contextualSpacing/>
    </w:pPr>
  </w:style>
  <w:style w:type="character" w:customStyle="1" w:styleId="Heading1Char">
    <w:name w:val="Heading 1 Char"/>
    <w:basedOn w:val="DefaultParagraphFont"/>
    <w:link w:val="Heading1"/>
    <w:uiPriority w:val="9"/>
    <w:rsid w:val="002D27D9"/>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0B6ADA"/>
    <w:rPr>
      <w:i/>
      <w:iCs/>
    </w:rPr>
  </w:style>
  <w:style w:type="character" w:customStyle="1" w:styleId="name">
    <w:name w:val="name"/>
    <w:basedOn w:val="DefaultParagraphFont"/>
    <w:rsid w:val="000B6ADA"/>
  </w:style>
  <w:style w:type="character" w:styleId="UnresolvedMention">
    <w:name w:val="Unresolved Mention"/>
    <w:basedOn w:val="DefaultParagraphFont"/>
    <w:uiPriority w:val="99"/>
    <w:semiHidden/>
    <w:unhideWhenUsed/>
    <w:rsid w:val="007929F3"/>
    <w:rPr>
      <w:color w:val="605E5C"/>
      <w:shd w:val="clear" w:color="auto" w:fill="E1DFDD"/>
    </w:rPr>
  </w:style>
  <w:style w:type="character" w:customStyle="1" w:styleId="Heading3Char">
    <w:name w:val="Heading 3 Char"/>
    <w:basedOn w:val="DefaultParagraphFont"/>
    <w:link w:val="Heading3"/>
    <w:uiPriority w:val="9"/>
    <w:semiHidden/>
    <w:rsid w:val="002926B9"/>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unhideWhenUsed/>
    <w:rsid w:val="00F461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61DF"/>
  </w:style>
  <w:style w:type="paragraph" w:styleId="Footer">
    <w:name w:val="footer"/>
    <w:basedOn w:val="Normal"/>
    <w:link w:val="FooterChar"/>
    <w:uiPriority w:val="99"/>
    <w:unhideWhenUsed/>
    <w:rsid w:val="00F461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6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12319">
      <w:bodyDiv w:val="1"/>
      <w:marLeft w:val="0"/>
      <w:marRight w:val="0"/>
      <w:marTop w:val="0"/>
      <w:marBottom w:val="0"/>
      <w:divBdr>
        <w:top w:val="none" w:sz="0" w:space="0" w:color="auto"/>
        <w:left w:val="none" w:sz="0" w:space="0" w:color="auto"/>
        <w:bottom w:val="none" w:sz="0" w:space="0" w:color="auto"/>
        <w:right w:val="none" w:sz="0" w:space="0" w:color="auto"/>
      </w:divBdr>
    </w:div>
    <w:div w:id="196739248">
      <w:bodyDiv w:val="1"/>
      <w:marLeft w:val="0"/>
      <w:marRight w:val="0"/>
      <w:marTop w:val="0"/>
      <w:marBottom w:val="0"/>
      <w:divBdr>
        <w:top w:val="none" w:sz="0" w:space="0" w:color="auto"/>
        <w:left w:val="none" w:sz="0" w:space="0" w:color="auto"/>
        <w:bottom w:val="none" w:sz="0" w:space="0" w:color="auto"/>
        <w:right w:val="none" w:sz="0" w:space="0" w:color="auto"/>
      </w:divBdr>
      <w:divsChild>
        <w:div w:id="2090031084">
          <w:marLeft w:val="0"/>
          <w:marRight w:val="0"/>
          <w:marTop w:val="0"/>
          <w:marBottom w:val="0"/>
          <w:divBdr>
            <w:top w:val="none" w:sz="0" w:space="0" w:color="auto"/>
            <w:left w:val="none" w:sz="0" w:space="0" w:color="auto"/>
            <w:bottom w:val="none" w:sz="0" w:space="0" w:color="auto"/>
            <w:right w:val="none" w:sz="0" w:space="0" w:color="auto"/>
          </w:divBdr>
          <w:divsChild>
            <w:div w:id="145248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549797">
      <w:bodyDiv w:val="1"/>
      <w:marLeft w:val="0"/>
      <w:marRight w:val="0"/>
      <w:marTop w:val="0"/>
      <w:marBottom w:val="0"/>
      <w:divBdr>
        <w:top w:val="none" w:sz="0" w:space="0" w:color="auto"/>
        <w:left w:val="none" w:sz="0" w:space="0" w:color="auto"/>
        <w:bottom w:val="none" w:sz="0" w:space="0" w:color="auto"/>
        <w:right w:val="none" w:sz="0" w:space="0" w:color="auto"/>
      </w:divBdr>
      <w:divsChild>
        <w:div w:id="1783719700">
          <w:marLeft w:val="0"/>
          <w:marRight w:val="0"/>
          <w:marTop w:val="0"/>
          <w:marBottom w:val="0"/>
          <w:divBdr>
            <w:top w:val="none" w:sz="0" w:space="0" w:color="auto"/>
            <w:left w:val="none" w:sz="0" w:space="0" w:color="auto"/>
            <w:bottom w:val="none" w:sz="0" w:space="0" w:color="auto"/>
            <w:right w:val="none" w:sz="0" w:space="0" w:color="auto"/>
          </w:divBdr>
          <w:divsChild>
            <w:div w:id="2000772051">
              <w:marLeft w:val="0"/>
              <w:marRight w:val="0"/>
              <w:marTop w:val="0"/>
              <w:marBottom w:val="0"/>
              <w:divBdr>
                <w:top w:val="none" w:sz="0" w:space="0" w:color="auto"/>
                <w:left w:val="none" w:sz="0" w:space="0" w:color="auto"/>
                <w:bottom w:val="none" w:sz="0" w:space="0" w:color="auto"/>
                <w:right w:val="none" w:sz="0" w:space="0" w:color="auto"/>
              </w:divBdr>
            </w:div>
            <w:div w:id="129382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985098">
      <w:bodyDiv w:val="1"/>
      <w:marLeft w:val="0"/>
      <w:marRight w:val="0"/>
      <w:marTop w:val="0"/>
      <w:marBottom w:val="0"/>
      <w:divBdr>
        <w:top w:val="none" w:sz="0" w:space="0" w:color="auto"/>
        <w:left w:val="none" w:sz="0" w:space="0" w:color="auto"/>
        <w:bottom w:val="none" w:sz="0" w:space="0" w:color="auto"/>
        <w:right w:val="none" w:sz="0" w:space="0" w:color="auto"/>
      </w:divBdr>
      <w:divsChild>
        <w:div w:id="619650368">
          <w:marLeft w:val="0"/>
          <w:marRight w:val="0"/>
          <w:marTop w:val="0"/>
          <w:marBottom w:val="0"/>
          <w:divBdr>
            <w:top w:val="none" w:sz="0" w:space="0" w:color="auto"/>
            <w:left w:val="none" w:sz="0" w:space="0" w:color="auto"/>
            <w:bottom w:val="none" w:sz="0" w:space="0" w:color="auto"/>
            <w:right w:val="none" w:sz="0" w:space="0" w:color="auto"/>
          </w:divBdr>
          <w:divsChild>
            <w:div w:id="988284172">
              <w:marLeft w:val="0"/>
              <w:marRight w:val="0"/>
              <w:marTop w:val="0"/>
              <w:marBottom w:val="0"/>
              <w:divBdr>
                <w:top w:val="none" w:sz="0" w:space="0" w:color="auto"/>
                <w:left w:val="none" w:sz="0" w:space="0" w:color="auto"/>
                <w:bottom w:val="none" w:sz="0" w:space="0" w:color="auto"/>
                <w:right w:val="none" w:sz="0" w:space="0" w:color="auto"/>
              </w:divBdr>
              <w:divsChild>
                <w:div w:id="182130127">
                  <w:marLeft w:val="0"/>
                  <w:marRight w:val="0"/>
                  <w:marTop w:val="0"/>
                  <w:marBottom w:val="0"/>
                  <w:divBdr>
                    <w:top w:val="none" w:sz="0" w:space="0" w:color="auto"/>
                    <w:left w:val="none" w:sz="0" w:space="0" w:color="auto"/>
                    <w:bottom w:val="none" w:sz="0" w:space="0" w:color="auto"/>
                    <w:right w:val="none" w:sz="0" w:space="0" w:color="auto"/>
                  </w:divBdr>
                  <w:divsChild>
                    <w:div w:id="1814448453">
                      <w:marLeft w:val="0"/>
                      <w:marRight w:val="0"/>
                      <w:marTop w:val="0"/>
                      <w:marBottom w:val="0"/>
                      <w:divBdr>
                        <w:top w:val="none" w:sz="0" w:space="0" w:color="auto"/>
                        <w:left w:val="none" w:sz="0" w:space="0" w:color="auto"/>
                        <w:bottom w:val="none" w:sz="0" w:space="0" w:color="auto"/>
                        <w:right w:val="none" w:sz="0" w:space="0" w:color="auto"/>
                      </w:divBdr>
                      <w:divsChild>
                        <w:div w:id="251013019">
                          <w:marLeft w:val="0"/>
                          <w:marRight w:val="0"/>
                          <w:marTop w:val="0"/>
                          <w:marBottom w:val="0"/>
                          <w:divBdr>
                            <w:top w:val="none" w:sz="0" w:space="0" w:color="auto"/>
                            <w:left w:val="none" w:sz="0" w:space="0" w:color="auto"/>
                            <w:bottom w:val="none" w:sz="0" w:space="0" w:color="auto"/>
                            <w:right w:val="none" w:sz="0" w:space="0" w:color="auto"/>
                          </w:divBdr>
                          <w:divsChild>
                            <w:div w:id="201302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943485">
      <w:bodyDiv w:val="1"/>
      <w:marLeft w:val="0"/>
      <w:marRight w:val="0"/>
      <w:marTop w:val="0"/>
      <w:marBottom w:val="0"/>
      <w:divBdr>
        <w:top w:val="none" w:sz="0" w:space="0" w:color="auto"/>
        <w:left w:val="none" w:sz="0" w:space="0" w:color="auto"/>
        <w:bottom w:val="none" w:sz="0" w:space="0" w:color="auto"/>
        <w:right w:val="none" w:sz="0" w:space="0" w:color="auto"/>
      </w:divBdr>
      <w:divsChild>
        <w:div w:id="839976094">
          <w:marLeft w:val="0"/>
          <w:marRight w:val="0"/>
          <w:marTop w:val="0"/>
          <w:marBottom w:val="0"/>
          <w:divBdr>
            <w:top w:val="none" w:sz="0" w:space="0" w:color="auto"/>
            <w:left w:val="none" w:sz="0" w:space="0" w:color="auto"/>
            <w:bottom w:val="none" w:sz="0" w:space="0" w:color="auto"/>
            <w:right w:val="none" w:sz="0" w:space="0" w:color="auto"/>
          </w:divBdr>
          <w:divsChild>
            <w:div w:id="575166932">
              <w:marLeft w:val="0"/>
              <w:marRight w:val="0"/>
              <w:marTop w:val="0"/>
              <w:marBottom w:val="0"/>
              <w:divBdr>
                <w:top w:val="none" w:sz="0" w:space="0" w:color="auto"/>
                <w:left w:val="none" w:sz="0" w:space="0" w:color="auto"/>
                <w:bottom w:val="none" w:sz="0" w:space="0" w:color="auto"/>
                <w:right w:val="none" w:sz="0" w:space="0" w:color="auto"/>
              </w:divBdr>
              <w:divsChild>
                <w:div w:id="168066021">
                  <w:marLeft w:val="0"/>
                  <w:marRight w:val="0"/>
                  <w:marTop w:val="0"/>
                  <w:marBottom w:val="0"/>
                  <w:divBdr>
                    <w:top w:val="none" w:sz="0" w:space="0" w:color="auto"/>
                    <w:left w:val="none" w:sz="0" w:space="0" w:color="auto"/>
                    <w:bottom w:val="none" w:sz="0" w:space="0" w:color="auto"/>
                    <w:right w:val="none" w:sz="0" w:space="0" w:color="auto"/>
                  </w:divBdr>
                  <w:divsChild>
                    <w:div w:id="156992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1757987">
      <w:bodyDiv w:val="1"/>
      <w:marLeft w:val="0"/>
      <w:marRight w:val="0"/>
      <w:marTop w:val="0"/>
      <w:marBottom w:val="0"/>
      <w:divBdr>
        <w:top w:val="none" w:sz="0" w:space="0" w:color="auto"/>
        <w:left w:val="none" w:sz="0" w:space="0" w:color="auto"/>
        <w:bottom w:val="none" w:sz="0" w:space="0" w:color="auto"/>
        <w:right w:val="none" w:sz="0" w:space="0" w:color="auto"/>
      </w:divBdr>
      <w:divsChild>
        <w:div w:id="1978564509">
          <w:marLeft w:val="0"/>
          <w:marRight w:val="0"/>
          <w:marTop w:val="0"/>
          <w:marBottom w:val="0"/>
          <w:divBdr>
            <w:top w:val="none" w:sz="0" w:space="0" w:color="auto"/>
            <w:left w:val="none" w:sz="0" w:space="0" w:color="auto"/>
            <w:bottom w:val="none" w:sz="0" w:space="0" w:color="auto"/>
            <w:right w:val="none" w:sz="0" w:space="0" w:color="auto"/>
          </w:divBdr>
        </w:div>
      </w:divsChild>
    </w:div>
    <w:div w:id="1778718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5958/0974-4541.2023.00032.3" TargetMode="External"/><Relationship Id="rId18" Type="http://schemas.openxmlformats.org/officeDocument/2006/relationships/hyperlink" Target="https://doi.org/10.33545/26174693.2025.v9.i12m.670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oi.org/10.21921/jas.v8i03.1672" TargetMode="External"/><Relationship Id="rId7" Type="http://schemas.openxmlformats.org/officeDocument/2006/relationships/endnotes" Target="endnotes.xml"/><Relationship Id="rId12" Type="http://schemas.openxmlformats.org/officeDocument/2006/relationships/hyperlink" Target="https://doi.org/10.1111/jen.70042" TargetMode="External"/><Relationship Id="rId17" Type="http://schemas.openxmlformats.org/officeDocument/2006/relationships/hyperlink" Target="https://www.entomologyjournals.com/assets/archives/2025/vol10issue3/10086.pdf" TargetMode="External"/><Relationship Id="rId25" Type="http://schemas.openxmlformats.org/officeDocument/2006/relationships/hyperlink" Target="https://www.phytojournal.com/archives/2018.v7.i2.4018/efficacy-of-entomopathogenic-fungi-against-mango-hopper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5958/0974-4541.2023.00031.7" TargetMode="External"/><Relationship Id="rId20" Type="http://schemas.openxmlformats.org/officeDocument/2006/relationships/hyperlink" Target="https://doi.org/10.3329/ajmbr.v5i4.45272"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0546/ijcmas.2017.611.261" TargetMode="External"/><Relationship Id="rId24" Type="http://schemas.openxmlformats.org/officeDocument/2006/relationships/hyperlink" Target="https://doi.org/10.56557/upjoz/2025/v46i185242"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9734/jeai/2024/v46i82797" TargetMode="External"/><Relationship Id="rId23" Type="http://schemas.openxmlformats.org/officeDocument/2006/relationships/hyperlink" Target="https://doi.org/10.56093/ijas.v92i10.120584" TargetMode="External"/><Relationship Id="rId28" Type="http://schemas.openxmlformats.org/officeDocument/2006/relationships/footer" Target="footer1.xml"/><Relationship Id="rId10" Type="http://schemas.openxmlformats.org/officeDocument/2006/relationships/hyperlink" Target="https://doi.org/10.1371/journal.pone.0276865" TargetMode="External"/><Relationship Id="rId19" Type="http://schemas.openxmlformats.org/officeDocument/2006/relationships/hyperlink" Target="https://doi.org/10.1007/s10341-025-01643-w"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oi.org/10.5958/0974-8172.2015.00069.3" TargetMode="External"/><Relationship Id="rId14" Type="http://schemas.openxmlformats.org/officeDocument/2006/relationships/hyperlink" Target="https://doi.org/10.60151/envec/FRLF9317" TargetMode="External"/><Relationship Id="rId22" Type="http://schemas.openxmlformats.org/officeDocument/2006/relationships/hyperlink" Target="https://doi.org/10.20546/ijcmas.2020.906.234"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s://doi.org/10.1155/2014/7096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78257-DF9A-4D05-9D4F-01D763095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13</Pages>
  <Words>4258</Words>
  <Characters>24272</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 CSS</dc:creator>
  <cp:keywords/>
  <dc:description/>
  <cp:lastModifiedBy>SDI 1087</cp:lastModifiedBy>
  <cp:revision>12</cp:revision>
  <dcterms:created xsi:type="dcterms:W3CDTF">2026-10-05T10:31:00Z</dcterms:created>
  <dcterms:modified xsi:type="dcterms:W3CDTF">2026-10-22T08:34:00Z</dcterms:modified>
</cp:coreProperties>
</file>