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52CBE" w:rsidRPr="00D410C0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D410C0" w:rsidRDefault="002443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D410C0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410C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D410C0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D410C0" w:rsidRDefault="002443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28853B43" w:rsidR="00752CBE" w:rsidRPr="00D410C0" w:rsidRDefault="004871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Ms_JOGEE_15746</w:t>
            </w:r>
          </w:p>
        </w:tc>
      </w:tr>
      <w:tr w:rsidR="00752CBE" w:rsidRPr="00D410C0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D410C0" w:rsidRDefault="002443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015BA862" w:rsidR="00752CBE" w:rsidRPr="00D410C0" w:rsidRDefault="004871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Integrated Physicochemical, </w:t>
            </w:r>
            <w:proofErr w:type="spellStart"/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Hydrochemical</w:t>
            </w:r>
            <w:proofErr w:type="spellEnd"/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, Trace-Element and Microbiological Assessment of Groundwater across Contrasting Geological Settings</w:t>
            </w:r>
          </w:p>
        </w:tc>
      </w:tr>
      <w:tr w:rsidR="00752CBE" w:rsidRPr="00D410C0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D410C0" w:rsidRDefault="002443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D410C0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Pr="00D410C0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D410C0" w:rsidRDefault="0024439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410C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410C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D410C0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752CBE" w:rsidRPr="00D410C0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D410C0" w:rsidRDefault="002443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410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410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D410C0" w:rsidRDefault="0024439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369BE88B" w:rsidR="00752CBE" w:rsidRPr="00D410C0" w:rsidRDefault="00D474F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is very important because through anthropogenic </w:t>
            </w:r>
            <w:r w:rsidR="00501521"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activities toxicant contaminate ground water and there is the need to ascertain the level of contamination.</w:t>
            </w:r>
          </w:p>
        </w:tc>
        <w:tc>
          <w:tcPr>
            <w:tcW w:w="1667" w:type="pct"/>
          </w:tcPr>
          <w:p w14:paraId="376F23C0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752CBE" w:rsidRPr="00D410C0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D410C0" w:rsidRDefault="002443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410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D410C0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D410C0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D410C0" w:rsidRDefault="0024439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410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D410C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D410C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D410C0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D410C0" w:rsidRDefault="002443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329EB32C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7F11FFA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54945899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52561B8A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7E403918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D4D2741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5CCB1181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2224758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7188FB88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AA5F152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13B89CBF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D0F37F8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4E4A1F8F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BC45B30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14C05D0D" w:rsidR="00752CBE" w:rsidRPr="00D410C0" w:rsidRDefault="005015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D70F1C0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2DA74FD2" w:rsidR="00752CBE" w:rsidRPr="00D410C0" w:rsidRDefault="005015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F5B399B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D410C0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D410C0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01461371" w:rsidR="00752CBE" w:rsidRPr="00D410C0" w:rsidRDefault="005015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7AC1657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3A202D45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0DABB1D9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4EADBF74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A868954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13384C8E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D1E89DD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2F30D314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44EEC80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D410C0" w:rsidRDefault="002443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D410C0" w:rsidRDefault="002443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5B3429FD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4F56BD8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D410C0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D410C0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D410C0" w:rsidRDefault="002443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410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D410C0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D410C0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D410C0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D410C0" w:rsidRDefault="002443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410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410C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410C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D410C0" w:rsidRDefault="002443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D410C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D410C0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65DCF328" w:rsidR="00752CBE" w:rsidRPr="00D410C0" w:rsidRDefault="00EE2B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Pr="00D410C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D410C0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6BE34676" w:rsidR="00752CBE" w:rsidRPr="00D410C0" w:rsidRDefault="00EE2B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CB84D6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D410C0" w:rsidRDefault="0024439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410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D410C0" w:rsidRDefault="002443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7379743A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DAD7AB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D410C0" w:rsidRDefault="002443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D410C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D410C0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32909D48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27C20B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D410C0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D410C0" w:rsidRDefault="002443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D410C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D410C0" w:rsidRDefault="002443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D410C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0ECE8B8E" w:rsidR="00752CBE" w:rsidRPr="00D410C0" w:rsidRDefault="00EE2B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410C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D410C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15FC45" w14:textId="77777777" w:rsidR="00752CBE" w:rsidRPr="00D410C0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0309CD2" w14:textId="77777777" w:rsidR="00D410C0" w:rsidRPr="00D410C0" w:rsidRDefault="00D410C0" w:rsidP="00D410C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410C0">
        <w:rPr>
          <w:rFonts w:ascii="Arial" w:hAnsi="Arial" w:cs="Arial"/>
          <w:b/>
          <w:u w:val="single"/>
        </w:rPr>
        <w:t>Reviewer details:</w:t>
      </w:r>
    </w:p>
    <w:p w14:paraId="03FCDBD1" w14:textId="77777777" w:rsidR="00D410C0" w:rsidRPr="00D410C0" w:rsidRDefault="00D410C0" w:rsidP="00D410C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68984E5" w14:textId="77777777" w:rsidR="00D410C0" w:rsidRPr="00D410C0" w:rsidRDefault="00D410C0" w:rsidP="00D410C0">
      <w:pPr>
        <w:rPr>
          <w:rFonts w:ascii="Arial" w:hAnsi="Arial" w:cs="Arial"/>
          <w:sz w:val="20"/>
          <w:szCs w:val="20"/>
        </w:rPr>
      </w:pPr>
      <w:r w:rsidRPr="00D410C0">
        <w:rPr>
          <w:rFonts w:ascii="Arial" w:hAnsi="Arial" w:cs="Arial"/>
          <w:sz w:val="20"/>
          <w:szCs w:val="20"/>
        </w:rPr>
        <w:t xml:space="preserve">. Lyndon Nii </w:t>
      </w:r>
      <w:proofErr w:type="spellStart"/>
      <w:r w:rsidRPr="00D410C0">
        <w:rPr>
          <w:rFonts w:ascii="Arial" w:hAnsi="Arial" w:cs="Arial"/>
          <w:sz w:val="20"/>
          <w:szCs w:val="20"/>
        </w:rPr>
        <w:t>Adjiri</w:t>
      </w:r>
      <w:proofErr w:type="spellEnd"/>
      <w:r w:rsidRPr="00D410C0">
        <w:rPr>
          <w:rFonts w:ascii="Arial" w:hAnsi="Arial" w:cs="Arial"/>
          <w:sz w:val="20"/>
          <w:szCs w:val="20"/>
        </w:rPr>
        <w:t xml:space="preserve"> Sackey, Kwame Nkrumah University of Science and Technology, Ghana</w:t>
      </w:r>
      <w:r w:rsidRPr="00D410C0">
        <w:rPr>
          <w:rFonts w:ascii="Arial" w:hAnsi="Arial" w:cs="Arial"/>
          <w:sz w:val="20"/>
          <w:szCs w:val="20"/>
        </w:rPr>
        <w:br/>
      </w:r>
    </w:p>
    <w:p w14:paraId="557BBF74" w14:textId="77777777" w:rsidR="00752CBE" w:rsidRPr="00D410C0" w:rsidRDefault="00752CBE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752CBE" w:rsidRPr="00D410C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BB3EB" w14:textId="77777777" w:rsidR="00773303" w:rsidRDefault="00773303">
      <w:r>
        <w:separator/>
      </w:r>
    </w:p>
  </w:endnote>
  <w:endnote w:type="continuationSeparator" w:id="0">
    <w:p w14:paraId="4935F017" w14:textId="77777777" w:rsidR="00773303" w:rsidRDefault="00773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24439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24439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A2725" w14:textId="77777777" w:rsidR="00773303" w:rsidRDefault="00773303">
      <w:r>
        <w:separator/>
      </w:r>
    </w:p>
  </w:footnote>
  <w:footnote w:type="continuationSeparator" w:id="0">
    <w:p w14:paraId="0F7CBD38" w14:textId="77777777" w:rsidR="00773303" w:rsidRDefault="00773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24439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4755589">
    <w:abstractNumId w:val="4"/>
  </w:num>
  <w:num w:numId="2" w16cid:durableId="1057977488">
    <w:abstractNumId w:val="8"/>
  </w:num>
  <w:num w:numId="3" w16cid:durableId="744765775">
    <w:abstractNumId w:val="7"/>
  </w:num>
  <w:num w:numId="4" w16cid:durableId="814420356">
    <w:abstractNumId w:val="9"/>
  </w:num>
  <w:num w:numId="5" w16cid:durableId="428083923">
    <w:abstractNumId w:val="6"/>
  </w:num>
  <w:num w:numId="6" w16cid:durableId="311570753">
    <w:abstractNumId w:val="0"/>
  </w:num>
  <w:num w:numId="7" w16cid:durableId="726757277">
    <w:abstractNumId w:val="3"/>
  </w:num>
  <w:num w:numId="8" w16cid:durableId="226036109">
    <w:abstractNumId w:val="11"/>
  </w:num>
  <w:num w:numId="9" w16cid:durableId="1050038894">
    <w:abstractNumId w:val="10"/>
  </w:num>
  <w:num w:numId="10" w16cid:durableId="1719208465">
    <w:abstractNumId w:val="2"/>
  </w:num>
  <w:num w:numId="11" w16cid:durableId="1033651468">
    <w:abstractNumId w:val="1"/>
  </w:num>
  <w:num w:numId="12" w16cid:durableId="5219446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BE"/>
    <w:rsid w:val="00001A9E"/>
    <w:rsid w:val="00013933"/>
    <w:rsid w:val="000C371B"/>
    <w:rsid w:val="00141854"/>
    <w:rsid w:val="00244398"/>
    <w:rsid w:val="00275FD6"/>
    <w:rsid w:val="002B5FE9"/>
    <w:rsid w:val="003372C0"/>
    <w:rsid w:val="004206DF"/>
    <w:rsid w:val="00422D6B"/>
    <w:rsid w:val="00487110"/>
    <w:rsid w:val="004913C5"/>
    <w:rsid w:val="004F14A9"/>
    <w:rsid w:val="00501521"/>
    <w:rsid w:val="00675044"/>
    <w:rsid w:val="00752CBE"/>
    <w:rsid w:val="00773303"/>
    <w:rsid w:val="007A080A"/>
    <w:rsid w:val="00A106AC"/>
    <w:rsid w:val="00A974D7"/>
    <w:rsid w:val="00AB24A4"/>
    <w:rsid w:val="00BA13B8"/>
    <w:rsid w:val="00D410C0"/>
    <w:rsid w:val="00D45CAF"/>
    <w:rsid w:val="00D474F6"/>
    <w:rsid w:val="00E6529A"/>
    <w:rsid w:val="00EE2B13"/>
    <w:rsid w:val="00FD4080"/>
    <w:rsid w:val="00FD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410C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2026-09-22T17:24:00Z</dcterms:created>
  <dcterms:modified xsi:type="dcterms:W3CDTF">2026-09-24T07:19:00Z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