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2D2FC6" w14:paraId="0B1E0F13" w14:textId="77777777">
        <w:trPr>
          <w:trHeight w:val="20"/>
          <w:jc w:val="center"/>
        </w:trPr>
        <w:tc>
          <w:tcPr>
            <w:tcW w:w="1186" w:type="pct"/>
          </w:tcPr>
          <w:p w14:paraId="54ADB4D0" w14:textId="77777777" w:rsidR="002D2FC6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6FE76BE" w14:textId="77777777" w:rsidR="002D2FC6" w:rsidRDefault="002D2FC6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>
                <w:rPr>
                  <w:rFonts w:ascii="Arial" w:hAnsi="Arial" w:cs="Arial"/>
                  <w:color w:val="0000FF"/>
                  <w:u w:val="single"/>
                </w:rPr>
                <w:t>Journal of Biochemistry International</w:t>
              </w:r>
            </w:hyperlink>
          </w:p>
        </w:tc>
      </w:tr>
      <w:tr w:rsidR="002D2FC6" w14:paraId="76A68C77" w14:textId="77777777">
        <w:trPr>
          <w:trHeight w:val="20"/>
          <w:jc w:val="center"/>
        </w:trPr>
        <w:tc>
          <w:tcPr>
            <w:tcW w:w="1186" w:type="pct"/>
          </w:tcPr>
          <w:p w14:paraId="1B34FA49" w14:textId="77777777" w:rsidR="002D2FC6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A7286B4" w14:textId="4E68E5BC" w:rsidR="002D2FC6" w:rsidRDefault="0041294F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41294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Ms_JOBI_15771</w:t>
            </w:r>
          </w:p>
        </w:tc>
      </w:tr>
      <w:tr w:rsidR="002D2FC6" w14:paraId="72BBD83D" w14:textId="77777777">
        <w:trPr>
          <w:trHeight w:val="20"/>
          <w:jc w:val="center"/>
        </w:trPr>
        <w:tc>
          <w:tcPr>
            <w:tcW w:w="1186" w:type="pct"/>
          </w:tcPr>
          <w:p w14:paraId="6E67B2B4" w14:textId="77777777" w:rsidR="002D2FC6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B3F9ECD" w14:textId="242324AF" w:rsidR="002D2FC6" w:rsidRDefault="0041294F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proofErr w:type="spellStart"/>
            <w:r w:rsidRPr="0041294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Pharmacognostical</w:t>
            </w:r>
            <w:proofErr w:type="spellEnd"/>
            <w:r w:rsidRPr="0041294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Characterization and Phytochemical Profiling of </w:t>
            </w:r>
            <w:proofErr w:type="spellStart"/>
            <w:r w:rsidRPr="0041294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Mudgaparni</w:t>
            </w:r>
            <w:proofErr w:type="spellEnd"/>
            <w:r w:rsidRPr="0041294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(Vigna </w:t>
            </w:r>
            <w:proofErr w:type="spellStart"/>
            <w:r w:rsidRPr="0041294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trilobata</w:t>
            </w:r>
            <w:proofErr w:type="spellEnd"/>
            <w:r w:rsidRPr="0041294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Linn.) using HPTLC Fingerprinting.</w:t>
            </w:r>
          </w:p>
        </w:tc>
      </w:tr>
      <w:tr w:rsidR="002D2FC6" w14:paraId="6656F9DC" w14:textId="77777777">
        <w:trPr>
          <w:trHeight w:val="20"/>
          <w:jc w:val="center"/>
        </w:trPr>
        <w:tc>
          <w:tcPr>
            <w:tcW w:w="1186" w:type="pct"/>
          </w:tcPr>
          <w:p w14:paraId="2B639E16" w14:textId="77777777" w:rsidR="002D2FC6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4373E1E" w14:textId="3BF23522" w:rsidR="002D2FC6" w:rsidRDefault="009F544C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F544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Research article </w:t>
            </w:r>
          </w:p>
        </w:tc>
      </w:tr>
    </w:tbl>
    <w:p w14:paraId="31BC5B84" w14:textId="77777777" w:rsidR="002D2FC6" w:rsidRDefault="002D2FC6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p w14:paraId="457CF132" w14:textId="77777777" w:rsidR="002D2FC6" w:rsidRDefault="002D2FC6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653DEEBE" w14:textId="77777777" w:rsidR="002D2FC6" w:rsidRDefault="00000000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 w:eastAsia="x-none"/>
        </w:rPr>
        <w:t xml:space="preserve"> </w:t>
      </w:r>
    </w:p>
    <w:p w14:paraId="13FCD83A" w14:textId="77777777" w:rsidR="002D2FC6" w:rsidRDefault="002D2FC6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2D2FC6" w14:paraId="1EFDC9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FFDD71" w14:textId="77777777" w:rsidR="002D2FC6" w:rsidRDefault="002D2FC6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3DF36FB" w14:textId="77777777" w:rsidR="002D2FC6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54D097C" w14:textId="77777777" w:rsidR="002D2FC6" w:rsidRDefault="00000000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771ACC5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2451BAB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5157F" w14:textId="77777777" w:rsidR="002D2FC6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EB653C5" w14:textId="77777777" w:rsidR="002D2FC6" w:rsidRDefault="00000000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3B893F7" w14:textId="77777777" w:rsidR="002D2FC6" w:rsidRDefault="002D2FC6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B115E0C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6E75D054" w14:textId="77777777" w:rsidR="002D2FC6" w:rsidRDefault="002D2FC6">
      <w:pPr>
        <w:rPr>
          <w:sz w:val="20"/>
          <w:szCs w:val="20"/>
          <w:lang w:val="en-GB"/>
        </w:rPr>
      </w:pPr>
    </w:p>
    <w:p w14:paraId="38C62765" w14:textId="77777777" w:rsidR="002D2FC6" w:rsidRDefault="002D2FC6">
      <w:pPr>
        <w:rPr>
          <w:sz w:val="20"/>
          <w:szCs w:val="20"/>
          <w:lang w:val="en-GB"/>
        </w:rPr>
      </w:pPr>
    </w:p>
    <w:p w14:paraId="24E2115B" w14:textId="77777777" w:rsidR="002D2FC6" w:rsidRDefault="00000000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FC0845D" w14:textId="77777777" w:rsidR="002D2FC6" w:rsidRDefault="002D2FC6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D2FC6" w14:paraId="47F511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A28F04" w14:textId="77777777" w:rsidR="002D2FC6" w:rsidRDefault="002D2FC6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255853C" w14:textId="77777777" w:rsidR="002D2FC6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5E54783" w14:textId="2211759A" w:rsidR="002D2FC6" w:rsidRDefault="00000000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</w:p>
        </w:tc>
      </w:tr>
      <w:tr w:rsidR="002D2FC6" w14:paraId="354A65D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B136CF" w14:textId="77777777" w:rsidR="002D2FC6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C907252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7EACCB" w14:textId="77777777" w:rsidR="002D2FC6" w:rsidRDefault="00000000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B7F570" w14:textId="34FF86E7" w:rsidR="002D2FC6" w:rsidRDefault="00574149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64F8FC0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2AB5E9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3269BD" w14:textId="77777777" w:rsidR="002D2FC6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30F2FB4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A60780" w14:textId="77777777" w:rsidR="002D2FC6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7A94AF" w14:textId="49E7114D" w:rsidR="002D2FC6" w:rsidRDefault="00574149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DA6FFF4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1439FE8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C0B7F4" w14:textId="77777777" w:rsidR="002D2FC6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F5DBE5E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5CF4DE" w14:textId="77777777" w:rsidR="002D2FC6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2A9E86" w14:textId="408F9874" w:rsidR="002D2FC6" w:rsidRDefault="00574149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D104529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16DB81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E54EB8" w14:textId="77777777" w:rsidR="002D2FC6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6B0990A1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FE5BA2" w14:textId="77777777" w:rsidR="002D2FC6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0E4C78" w14:textId="7E43ACC0" w:rsidR="002D2FC6" w:rsidRDefault="00B6245C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C983950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4D5963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E11CB6B" w14:textId="77777777" w:rsidR="002D2FC6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BB5BF0C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6EF245" w14:textId="77777777" w:rsidR="002D2FC6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95122C5" w14:textId="5FD8800B" w:rsidR="002D2FC6" w:rsidRDefault="00574149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8AFDA60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17E3C1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4FC74A" w14:textId="77777777" w:rsidR="002D2FC6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049D5DBE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21FF3E" w14:textId="77777777" w:rsidR="002D2FC6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49B05C" w14:textId="0FB5010A" w:rsidR="002D2FC6" w:rsidRDefault="00574149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0FF9428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6F618F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19A52" w14:textId="77777777" w:rsidR="002D2FC6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209F615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32699B" w14:textId="77777777" w:rsidR="002D2FC6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0A4151" w14:textId="39C23A90" w:rsidR="002D2FC6" w:rsidRDefault="00574149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4788A62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231574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D62F73" w14:textId="77777777" w:rsidR="002D2FC6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FE6F405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2C21DC" w14:textId="77777777" w:rsidR="002D2FC6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A1BB7AE" w14:textId="6B4D8AF0" w:rsidR="002D2FC6" w:rsidRDefault="00574149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14628859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552C5B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EDEB4" w14:textId="77777777" w:rsidR="002D2FC6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6224707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0BB4C1" w14:textId="77777777" w:rsidR="002D2FC6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222873" w14:textId="5ACFE082" w:rsidR="002D2FC6" w:rsidRDefault="009B0D7C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5176C9E6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4480FB6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CA290E" w14:textId="77777777" w:rsidR="002D2FC6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395BB4D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3F622D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4A60CB9" w14:textId="77777777" w:rsidR="002D2FC6" w:rsidRDefault="002D2FC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142EDC7" w14:textId="77777777" w:rsidR="002D2FC6" w:rsidRDefault="002D2FC6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FA8AA3B" w14:textId="77919EA2" w:rsidR="002D2FC6" w:rsidRDefault="00AD2248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04978975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1F9F85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3AB86D" w14:textId="77777777" w:rsidR="002D2FC6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EC2050B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482980" w14:textId="77777777" w:rsidR="002D2FC6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F6CD750" w14:textId="6FCD805C" w:rsidR="002D2FC6" w:rsidRDefault="00574149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7D8CDA4C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03C2CA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CABAC3" w14:textId="77777777" w:rsidR="002D2FC6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D6B9D1D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7725F1" w14:textId="77777777" w:rsidR="002D2FC6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F78889" w14:textId="16D4765D" w:rsidR="002D2FC6" w:rsidRDefault="00574149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83DBE85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3D28E2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DECC8A" w14:textId="77777777" w:rsidR="002D2FC6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1859ADA4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672872" w14:textId="77777777" w:rsidR="002D2FC6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877C45" w14:textId="4AF0E6D6" w:rsidR="002D2FC6" w:rsidRDefault="00574149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3B7619F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1623AB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895574" w14:textId="77777777" w:rsidR="002D2FC6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3A02F7E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4A9AEA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025C7F1" w14:textId="77777777" w:rsidR="002D2FC6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N/A = Not Applicable</w:t>
            </w:r>
          </w:p>
        </w:tc>
        <w:tc>
          <w:tcPr>
            <w:tcW w:w="1667" w:type="pct"/>
          </w:tcPr>
          <w:p w14:paraId="54744696" w14:textId="39188F71" w:rsidR="002D2FC6" w:rsidRDefault="00B6245C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lastRenderedPageBreak/>
              <w:t>1</w:t>
            </w:r>
          </w:p>
        </w:tc>
        <w:tc>
          <w:tcPr>
            <w:tcW w:w="1667" w:type="pct"/>
          </w:tcPr>
          <w:p w14:paraId="0BC4C0C3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3A5291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6E32E8" w14:textId="77777777" w:rsidR="002D2FC6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A3DB01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157E6B" w14:textId="77777777" w:rsidR="002D2FC6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B9FAC87" w14:textId="77777777" w:rsidR="002D2FC6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7AAB932" w14:textId="5E67B0A7" w:rsidR="002D2FC6" w:rsidRDefault="00574149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B8F7A46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0C9F96FF" w14:textId="77777777" w:rsidR="002D2FC6" w:rsidRDefault="002D2FC6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617071ED" w14:textId="77777777" w:rsidR="002D2FC6" w:rsidRDefault="002D2FC6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31CF8144" w14:textId="77777777" w:rsidR="002D2FC6" w:rsidRDefault="00000000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09EE453" w14:textId="77777777" w:rsidR="002D2FC6" w:rsidRDefault="002D2FC6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D2FC6" w14:paraId="32CF3D3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A9F6BA" w14:textId="77777777" w:rsidR="002D2FC6" w:rsidRDefault="002D2FC6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6B2EB7" w14:textId="77777777" w:rsidR="002D2FC6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BEBEC0F" w14:textId="77777777" w:rsidR="002D2FC6" w:rsidRDefault="002D2FC6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CBE387" w14:textId="77777777" w:rsidR="002D2FC6" w:rsidRDefault="00000000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</w:t>
            </w:r>
            <w:r w:rsidRPr="00E27F9A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E470FC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235F960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6BBC92" w14:textId="77777777" w:rsidR="002D2FC6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72E0E38" w14:textId="77777777" w:rsidR="002D2FC6" w:rsidRDefault="002D2FC6">
            <w:pPr>
              <w:rPr>
                <w:bCs/>
                <w:sz w:val="20"/>
                <w:szCs w:val="20"/>
                <w:lang w:val="en-GB"/>
              </w:rPr>
            </w:pPr>
          </w:p>
          <w:p w14:paraId="6CE46ABC" w14:textId="77777777" w:rsidR="002D2FC6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1DF99D2" w14:textId="77777777" w:rsidR="002D2FC6" w:rsidRDefault="002D2FC6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A1CD9F1" w14:textId="46E266CD" w:rsidR="002D2FC6" w:rsidRDefault="00574149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FE1C56C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0085341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0B638F" w14:textId="77777777" w:rsidR="002D2FC6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0F736B2" w14:textId="482BB0FF" w:rsidR="002D2FC6" w:rsidRDefault="002D2FC6">
            <w:pPr>
              <w:rPr>
                <w:bCs/>
                <w:sz w:val="20"/>
                <w:szCs w:val="20"/>
                <w:lang w:val="en-GB"/>
              </w:rPr>
            </w:pPr>
          </w:p>
          <w:p w14:paraId="66FA2B05" w14:textId="77777777" w:rsidR="002D2FC6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6514F49" w14:textId="77777777" w:rsidR="002D2FC6" w:rsidRDefault="002D2FC6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85B6FA6" w14:textId="7D6EDC56" w:rsidR="002D2FC6" w:rsidRDefault="00574149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6D6FBC4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7A2E9D7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2D394B" w14:textId="77777777" w:rsidR="002D2FC6" w:rsidRDefault="0000000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0EFBB649" w14:textId="77777777" w:rsidR="002D2FC6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98CCACC" w14:textId="77777777" w:rsidR="002D2FC6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0044914" w14:textId="77777777" w:rsidR="002D2D50" w:rsidRPr="002D2D50" w:rsidRDefault="002D2D50" w:rsidP="002D2D50">
            <w:pPr>
              <w:contextualSpacing/>
              <w:rPr>
                <w:bCs/>
                <w:sz w:val="20"/>
                <w:szCs w:val="20"/>
                <w:lang w:val="en-ID"/>
              </w:rPr>
            </w:pPr>
            <w:r w:rsidRPr="002D2D50">
              <w:rPr>
                <w:bCs/>
                <w:sz w:val="20"/>
                <w:szCs w:val="20"/>
                <w:lang w:val="en-ID"/>
              </w:rPr>
              <w:t>The Materials section should be consolidated at the beginning of the Methods section, rather than split across the individual stages of the study.</w:t>
            </w:r>
          </w:p>
          <w:p w14:paraId="594CE61D" w14:textId="254790FC" w:rsidR="002D2D50" w:rsidRDefault="002D2D50">
            <w:pPr>
              <w:contextualSpacing/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624BB33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384F93D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5BEDDE" w14:textId="77777777" w:rsidR="002D2FC6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6C13F6F" w14:textId="77777777" w:rsidR="002D2FC6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3EAB3A60" w14:textId="77777777" w:rsidR="002D2FC6" w:rsidRDefault="002D2FC6">
            <w:pPr>
              <w:rPr>
                <w:bCs/>
                <w:sz w:val="20"/>
                <w:szCs w:val="20"/>
                <w:lang w:val="en-GB"/>
              </w:rPr>
            </w:pPr>
          </w:p>
          <w:p w14:paraId="49EB3F6E" w14:textId="77777777" w:rsidR="002D2FC6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0ED2E88" w14:textId="77777777" w:rsidR="002D2FC6" w:rsidRDefault="002D2FC6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1F13DE" w14:textId="785612E5" w:rsidR="002D2FC6" w:rsidRDefault="00160BDD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No. </w:t>
            </w:r>
            <w:r w:rsidRPr="00160BDD">
              <w:rPr>
                <w:bCs/>
                <w:sz w:val="20"/>
                <w:szCs w:val="20"/>
              </w:rPr>
              <w:t>The citation style is inconsistent: some references use numbered citations, such as [1], while others use author–date citations, such as (Zaheer et al., 2021). Please use one citation style consistently throughout the manuscript.</w:t>
            </w:r>
          </w:p>
        </w:tc>
        <w:tc>
          <w:tcPr>
            <w:tcW w:w="1667" w:type="pct"/>
          </w:tcPr>
          <w:p w14:paraId="7149D3CF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D2FC6" w14:paraId="0E75587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E6E795" w14:textId="77777777" w:rsidR="002D2FC6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84F287B" w14:textId="77777777" w:rsidR="002D2FC6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4FD0B8FF" w14:textId="77777777" w:rsidR="002D2FC6" w:rsidRDefault="002D2FC6">
            <w:pPr>
              <w:rPr>
                <w:bCs/>
                <w:sz w:val="20"/>
                <w:szCs w:val="20"/>
                <w:lang w:val="en-GB"/>
              </w:rPr>
            </w:pPr>
          </w:p>
          <w:p w14:paraId="1555DEF6" w14:textId="77777777" w:rsidR="002D2FC6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57526B" w14:textId="77777777" w:rsidR="002D2FC6" w:rsidRDefault="002D2FC6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4DE4A1D" w14:textId="77777777" w:rsidR="002D2FC6" w:rsidRDefault="00AD2248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Yes. </w:t>
            </w:r>
          </w:p>
          <w:p w14:paraId="08851847" w14:textId="77777777" w:rsidR="00AD2248" w:rsidRDefault="00AD2248">
            <w:pPr>
              <w:contextualSpacing/>
              <w:rPr>
                <w:bCs/>
                <w:sz w:val="20"/>
                <w:szCs w:val="20"/>
                <w:lang w:val="en-GB"/>
              </w:rPr>
            </w:pPr>
          </w:p>
          <w:p w14:paraId="23019E8D" w14:textId="20FCA9EA" w:rsidR="00AD2248" w:rsidRDefault="00AD2248">
            <w:pPr>
              <w:contextualSpacing/>
              <w:rPr>
                <w:bCs/>
                <w:sz w:val="20"/>
                <w:szCs w:val="20"/>
                <w:lang w:val="en-GB"/>
              </w:rPr>
            </w:pPr>
            <w:r w:rsidRPr="00AD2248">
              <w:rPr>
                <w:bCs/>
                <w:sz w:val="20"/>
                <w:szCs w:val="20"/>
              </w:rPr>
              <w:t>The labels for Figure 2(</w:t>
            </w:r>
            <w:proofErr w:type="spellStart"/>
            <w:r w:rsidRPr="00AD2248">
              <w:rPr>
                <w:bCs/>
                <w:sz w:val="20"/>
                <w:szCs w:val="20"/>
              </w:rPr>
              <w:t>a,b</w:t>
            </w:r>
            <w:proofErr w:type="spellEnd"/>
            <w:r w:rsidRPr="00AD2248">
              <w:rPr>
                <w:bCs/>
                <w:sz w:val="20"/>
                <w:szCs w:val="20"/>
              </w:rPr>
              <w:t>) are incorrect and do not make sense. The arrows and labels in Figure 3(</w:t>
            </w:r>
            <w:proofErr w:type="spellStart"/>
            <w:r w:rsidRPr="00AD2248">
              <w:rPr>
                <w:bCs/>
                <w:sz w:val="20"/>
                <w:szCs w:val="20"/>
              </w:rPr>
              <w:t>c,d</w:t>
            </w:r>
            <w:proofErr w:type="spellEnd"/>
            <w:r w:rsidRPr="00AD2248">
              <w:rPr>
                <w:bCs/>
                <w:sz w:val="20"/>
                <w:szCs w:val="20"/>
              </w:rPr>
              <w:t>) do not match the image, and the labels are incorrect. Figure 4(</w:t>
            </w:r>
            <w:proofErr w:type="spellStart"/>
            <w:r w:rsidRPr="00AD2248">
              <w:rPr>
                <w:bCs/>
                <w:sz w:val="20"/>
                <w:szCs w:val="20"/>
              </w:rPr>
              <w:t>e,f</w:t>
            </w:r>
            <w:proofErr w:type="spellEnd"/>
            <w:r w:rsidRPr="00AD2248">
              <w:rPr>
                <w:bCs/>
                <w:sz w:val="20"/>
                <w:szCs w:val="20"/>
              </w:rPr>
              <w:t>) appears to have been generated using AI.</w:t>
            </w:r>
          </w:p>
        </w:tc>
        <w:tc>
          <w:tcPr>
            <w:tcW w:w="1667" w:type="pct"/>
          </w:tcPr>
          <w:p w14:paraId="102C4C3C" w14:textId="77777777" w:rsidR="002D2FC6" w:rsidRDefault="002D2FC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46CE94D5" w14:textId="77777777" w:rsidR="002D2FC6" w:rsidRDefault="002D2FC6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7274F2F3" w14:textId="77777777" w:rsidR="002D2FC6" w:rsidRDefault="002D2FC6">
      <w:pPr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</w:pPr>
    </w:p>
    <w:p w14:paraId="0B9952AF" w14:textId="77777777" w:rsidR="002D2FC6" w:rsidRDefault="00000000">
      <w:pPr>
        <w:rPr>
          <w:rFonts w:eastAsia="Arial Unicode MS"/>
          <w:b/>
          <w:bCs/>
          <w:sz w:val="20"/>
          <w:szCs w:val="20"/>
          <w:u w:val="single"/>
          <w:lang w:val="en-GB"/>
        </w:rPr>
      </w:pPr>
      <w:r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  <w:t>Reviewer Details:</w:t>
      </w:r>
    </w:p>
    <w:p w14:paraId="795F0680" w14:textId="77777777" w:rsidR="00040C1F" w:rsidRDefault="00040C1F">
      <w:pPr>
        <w:rPr>
          <w:rFonts w:eastAsia="Arial Unicode MS"/>
          <w:b/>
          <w:bCs/>
          <w:sz w:val="20"/>
          <w:szCs w:val="20"/>
          <w:u w:val="single"/>
          <w:lang w:val="en-GB"/>
        </w:rPr>
      </w:pPr>
    </w:p>
    <w:p w14:paraId="2B42FC38" w14:textId="6A587EBB" w:rsidR="00040C1F" w:rsidRPr="00040C1F" w:rsidRDefault="00040C1F">
      <w:pPr>
        <w:rPr>
          <w:rFonts w:eastAsia="Arial Unicode MS"/>
          <w:sz w:val="20"/>
          <w:szCs w:val="20"/>
          <w:lang w:val="en-GB"/>
        </w:rPr>
      </w:pPr>
      <w:r w:rsidRPr="00040C1F">
        <w:rPr>
          <w:rFonts w:eastAsia="Arial Unicode MS"/>
          <w:sz w:val="20"/>
          <w:szCs w:val="20"/>
          <w:lang w:val="en-GB"/>
        </w:rPr>
        <w:t xml:space="preserve">Desy Muliana </w:t>
      </w:r>
      <w:proofErr w:type="spellStart"/>
      <w:r w:rsidRPr="00040C1F">
        <w:rPr>
          <w:rFonts w:eastAsia="Arial Unicode MS"/>
          <w:sz w:val="20"/>
          <w:szCs w:val="20"/>
          <w:lang w:val="en-GB"/>
        </w:rPr>
        <w:t>Wenas</w:t>
      </w:r>
      <w:proofErr w:type="spellEnd"/>
      <w:r w:rsidRPr="00040C1F">
        <w:rPr>
          <w:rFonts w:eastAsia="Arial Unicode MS"/>
          <w:sz w:val="20"/>
          <w:szCs w:val="20"/>
          <w:lang w:val="en-GB"/>
        </w:rPr>
        <w:t xml:space="preserve">, </w:t>
      </w:r>
      <w:proofErr w:type="spellStart"/>
      <w:r w:rsidRPr="00040C1F">
        <w:rPr>
          <w:rFonts w:eastAsia="Arial Unicode MS"/>
          <w:sz w:val="20"/>
          <w:szCs w:val="20"/>
          <w:lang w:val="en-GB"/>
        </w:rPr>
        <w:t>Institut</w:t>
      </w:r>
      <w:proofErr w:type="spellEnd"/>
      <w:r w:rsidRPr="00040C1F">
        <w:rPr>
          <w:rFonts w:eastAsia="Arial Unicode MS"/>
          <w:sz w:val="20"/>
          <w:szCs w:val="20"/>
          <w:lang w:val="en-GB"/>
        </w:rPr>
        <w:t xml:space="preserve"> Sains dan </w:t>
      </w:r>
      <w:proofErr w:type="spellStart"/>
      <w:r w:rsidRPr="00040C1F">
        <w:rPr>
          <w:rFonts w:eastAsia="Arial Unicode MS"/>
          <w:sz w:val="20"/>
          <w:szCs w:val="20"/>
          <w:lang w:val="en-GB"/>
        </w:rPr>
        <w:t>Teknologi</w:t>
      </w:r>
      <w:proofErr w:type="spellEnd"/>
      <w:r w:rsidRPr="00040C1F">
        <w:rPr>
          <w:rFonts w:eastAsia="Arial Unicode MS"/>
          <w:sz w:val="20"/>
          <w:szCs w:val="20"/>
          <w:lang w:val="en-GB"/>
        </w:rPr>
        <w:t xml:space="preserve"> Nasional</w:t>
      </w:r>
      <w:r w:rsidRPr="00040C1F">
        <w:rPr>
          <w:rFonts w:eastAsia="Arial Unicode MS"/>
          <w:sz w:val="20"/>
          <w:szCs w:val="20"/>
          <w:lang w:val="en-GB"/>
        </w:rPr>
        <w:t xml:space="preserve">, </w:t>
      </w:r>
      <w:r w:rsidRPr="00040C1F">
        <w:rPr>
          <w:rFonts w:eastAsia="Arial Unicode MS"/>
          <w:sz w:val="20"/>
          <w:szCs w:val="20"/>
          <w:lang w:val="en-GB"/>
        </w:rPr>
        <w:t>Indonesia</w:t>
      </w:r>
      <w:r w:rsidRPr="00040C1F">
        <w:rPr>
          <w:rFonts w:eastAsia="Arial Unicode MS"/>
          <w:sz w:val="20"/>
          <w:szCs w:val="20"/>
          <w:lang w:val="en-GB"/>
        </w:rPr>
        <w:t>.</w:t>
      </w:r>
    </w:p>
    <w:p w14:paraId="0838E389" w14:textId="77777777" w:rsidR="00040C1F" w:rsidRDefault="00040C1F">
      <w:pPr>
        <w:rPr>
          <w:rFonts w:eastAsia="Arial Unicode MS"/>
          <w:b/>
          <w:bCs/>
          <w:sz w:val="20"/>
          <w:szCs w:val="20"/>
          <w:u w:val="single"/>
          <w:lang w:val="en-GB"/>
        </w:rPr>
      </w:pPr>
    </w:p>
    <w:p w14:paraId="35F54F04" w14:textId="77777777" w:rsidR="00040C1F" w:rsidRDefault="00040C1F">
      <w:pPr>
        <w:rPr>
          <w:rFonts w:eastAsia="Arial Unicode MS"/>
          <w:b/>
          <w:bCs/>
          <w:sz w:val="20"/>
          <w:szCs w:val="20"/>
          <w:u w:val="single"/>
          <w:lang w:val="en-GB"/>
        </w:rPr>
      </w:pPr>
    </w:p>
    <w:p w14:paraId="5825FAFA" w14:textId="77777777" w:rsidR="00040C1F" w:rsidRDefault="00040C1F">
      <w:pPr>
        <w:rPr>
          <w:rFonts w:eastAsia="Arial Unicode MS"/>
          <w:b/>
          <w:bCs/>
          <w:sz w:val="20"/>
          <w:szCs w:val="20"/>
          <w:u w:val="single"/>
          <w:lang w:val="en-GB"/>
        </w:rPr>
      </w:pPr>
    </w:p>
    <w:p w14:paraId="3BDB461B" w14:textId="77777777" w:rsidR="00040C1F" w:rsidRDefault="00040C1F">
      <w:pPr>
        <w:rPr>
          <w:rFonts w:eastAsia="Arial Unicode MS"/>
          <w:b/>
          <w:bCs/>
          <w:sz w:val="20"/>
          <w:szCs w:val="20"/>
          <w:u w:val="single"/>
          <w:lang w:val="en-GB"/>
        </w:rPr>
      </w:pPr>
    </w:p>
    <w:p w14:paraId="59CD287A" w14:textId="77777777" w:rsidR="002D2FC6" w:rsidRDefault="002D2FC6">
      <w:pPr>
        <w:rPr>
          <w:sz w:val="20"/>
          <w:szCs w:val="20"/>
        </w:rPr>
      </w:pPr>
    </w:p>
    <w:p w14:paraId="2E96A8F6" w14:textId="77777777" w:rsidR="002D2FC6" w:rsidRDefault="002D2FC6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sectPr w:rsidR="002D2FC6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E55EE" w14:textId="77777777" w:rsidR="00E35A76" w:rsidRDefault="00E35A76">
      <w:r>
        <w:separator/>
      </w:r>
    </w:p>
  </w:endnote>
  <w:endnote w:type="continuationSeparator" w:id="0">
    <w:p w14:paraId="1064E844" w14:textId="77777777" w:rsidR="00E35A76" w:rsidRDefault="00E35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5CADF" w14:textId="77777777" w:rsidR="002D2FC6" w:rsidRDefault="002D2FC6">
    <w:pPr>
      <w:pStyle w:val="Footer"/>
      <w:jc w:val="right"/>
    </w:pPr>
  </w:p>
  <w:p w14:paraId="20E47FD1" w14:textId="77777777" w:rsidR="002D2FC6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79082E3E" w14:textId="77777777" w:rsidR="002D2FC6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9E2FF01" w14:textId="77777777" w:rsidR="002D2FC6" w:rsidRDefault="002D2FC6">
    <w:pPr>
      <w:pStyle w:val="Footer"/>
      <w:jc w:val="right"/>
    </w:pPr>
  </w:p>
  <w:p w14:paraId="245D9438" w14:textId="77777777" w:rsidR="002D2FC6" w:rsidRDefault="002D2FC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C22A4" w14:textId="77777777" w:rsidR="00E35A76" w:rsidRDefault="00E35A76">
      <w:r>
        <w:separator/>
      </w:r>
    </w:p>
  </w:footnote>
  <w:footnote w:type="continuationSeparator" w:id="0">
    <w:p w14:paraId="752BE75A" w14:textId="77777777" w:rsidR="00E35A76" w:rsidRDefault="00E35A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8ACD5" w14:textId="77777777" w:rsidR="002D2FC6" w:rsidRDefault="002D2FC6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1CB409E" w14:textId="77777777" w:rsidR="002D2FC6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86805910">
    <w:abstractNumId w:val="4"/>
  </w:num>
  <w:num w:numId="2" w16cid:durableId="150603682">
    <w:abstractNumId w:val="8"/>
  </w:num>
  <w:num w:numId="3" w16cid:durableId="109203876">
    <w:abstractNumId w:val="7"/>
  </w:num>
  <w:num w:numId="4" w16cid:durableId="493228990">
    <w:abstractNumId w:val="9"/>
  </w:num>
  <w:num w:numId="5" w16cid:durableId="332610180">
    <w:abstractNumId w:val="6"/>
  </w:num>
  <w:num w:numId="6" w16cid:durableId="2019650824">
    <w:abstractNumId w:val="0"/>
  </w:num>
  <w:num w:numId="7" w16cid:durableId="1351880435">
    <w:abstractNumId w:val="3"/>
  </w:num>
  <w:num w:numId="8" w16cid:durableId="1548370099">
    <w:abstractNumId w:val="11"/>
  </w:num>
  <w:num w:numId="9" w16cid:durableId="1289242549">
    <w:abstractNumId w:val="10"/>
  </w:num>
  <w:num w:numId="10" w16cid:durableId="933785746">
    <w:abstractNumId w:val="2"/>
  </w:num>
  <w:num w:numId="11" w16cid:durableId="1425029065">
    <w:abstractNumId w:val="1"/>
  </w:num>
  <w:num w:numId="12" w16cid:durableId="8181824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activeWritingStyle w:appName="MSWord" w:lang="en-ID" w:vendorID="64" w:dllVersion="4096" w:nlCheck="1" w:checkStyle="0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D2FC6"/>
    <w:rsid w:val="000403EC"/>
    <w:rsid w:val="00040C1F"/>
    <w:rsid w:val="00145125"/>
    <w:rsid w:val="00160BDD"/>
    <w:rsid w:val="001647E4"/>
    <w:rsid w:val="001C5292"/>
    <w:rsid w:val="00237394"/>
    <w:rsid w:val="002471D8"/>
    <w:rsid w:val="002D2D50"/>
    <w:rsid w:val="002D2FC6"/>
    <w:rsid w:val="00336839"/>
    <w:rsid w:val="0041294F"/>
    <w:rsid w:val="004B26E5"/>
    <w:rsid w:val="00551B37"/>
    <w:rsid w:val="00574149"/>
    <w:rsid w:val="00586BC9"/>
    <w:rsid w:val="0067105A"/>
    <w:rsid w:val="00824935"/>
    <w:rsid w:val="008C1C6A"/>
    <w:rsid w:val="009B0D7C"/>
    <w:rsid w:val="009F544C"/>
    <w:rsid w:val="00A23990"/>
    <w:rsid w:val="00AD2248"/>
    <w:rsid w:val="00B6245C"/>
    <w:rsid w:val="00C4544D"/>
    <w:rsid w:val="00DD3BFE"/>
    <w:rsid w:val="00E27F9A"/>
    <w:rsid w:val="00E35A76"/>
    <w:rsid w:val="00E82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48365A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697</Words>
  <Characters>3973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4661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1144</cp:lastModifiedBy>
  <cp:revision>41</cp:revision>
  <dcterms:created xsi:type="dcterms:W3CDTF">2026-03-24T06:15:00Z</dcterms:created>
  <dcterms:modified xsi:type="dcterms:W3CDTF">2026-10-08T09:15:00Z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