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A00B1E" w14:paraId="2CAB3237" w14:textId="77777777">
        <w:trPr>
          <w:trHeight w:val="20"/>
          <w:jc w:val="center"/>
        </w:trPr>
        <w:tc>
          <w:tcPr>
            <w:tcW w:w="1186" w:type="pct"/>
          </w:tcPr>
          <w:p w14:paraId="5F196C67" w14:textId="77777777" w:rsidR="00A00B1E" w:rsidRDefault="0052676B">
            <w:pPr>
              <w:pStyle w:val="BodyText"/>
              <w:ind w:left="90"/>
              <w:jc w:val="left"/>
              <w:rPr>
                <w:rFonts w:ascii="Times New Roman" w:hAnsi="Times New Roman"/>
                <w:bCs/>
                <w:sz w:val="20"/>
                <w:szCs w:val="20"/>
                <w:lang w:val="en-GB" w:eastAsia="en-US"/>
              </w:rPr>
            </w:pPr>
            <w:r>
              <w:rPr>
                <w:rFonts w:ascii="Times New Roman" w:hAnsi="Times New Roman"/>
                <w:bCs/>
                <w:sz w:val="20"/>
                <w:szCs w:val="20"/>
                <w:lang w:val="en-GB" w:eastAsia="en-US"/>
              </w:rPr>
              <w:t>Journal Name:</w:t>
            </w:r>
          </w:p>
        </w:tc>
        <w:tc>
          <w:tcPr>
            <w:tcW w:w="3814" w:type="pct"/>
          </w:tcPr>
          <w:p w14:paraId="6D609118" w14:textId="77777777" w:rsidR="00A00B1E" w:rsidRDefault="00A00B1E">
            <w:pPr>
              <w:rPr>
                <w:b/>
                <w:bCs/>
                <w:color w:val="0000FF"/>
                <w:sz w:val="20"/>
                <w:szCs w:val="20"/>
                <w:lang w:val="en-GB"/>
              </w:rPr>
            </w:pPr>
            <w:hyperlink r:id="rId7" w:history="1">
              <w:r>
                <w:rPr>
                  <w:rFonts w:ascii="Arial" w:hAnsi="Arial" w:cs="Arial"/>
                  <w:color w:val="0000FF"/>
                  <w:sz w:val="22"/>
                  <w:szCs w:val="22"/>
                  <w:u w:val="single"/>
                </w:rPr>
                <w:t>Journal of Basic and Applied Research international</w:t>
              </w:r>
            </w:hyperlink>
          </w:p>
        </w:tc>
      </w:tr>
      <w:tr w:rsidR="00A00B1E" w14:paraId="524393E2" w14:textId="77777777">
        <w:trPr>
          <w:trHeight w:val="20"/>
          <w:jc w:val="center"/>
        </w:trPr>
        <w:tc>
          <w:tcPr>
            <w:tcW w:w="1186" w:type="pct"/>
          </w:tcPr>
          <w:p w14:paraId="3EB2426B" w14:textId="77777777" w:rsidR="00A00B1E" w:rsidRDefault="0052676B">
            <w:pPr>
              <w:pStyle w:val="BodyText"/>
              <w:ind w:left="90"/>
              <w:jc w:val="left"/>
              <w:rPr>
                <w:rFonts w:ascii="Times New Roman" w:hAnsi="Times New Roman"/>
                <w:bCs/>
                <w:sz w:val="20"/>
                <w:szCs w:val="20"/>
                <w:lang w:val="en-GB" w:eastAsia="en-US"/>
              </w:rPr>
            </w:pPr>
            <w:r>
              <w:rPr>
                <w:rFonts w:ascii="Times New Roman" w:hAnsi="Times New Roman"/>
                <w:bCs/>
                <w:sz w:val="20"/>
                <w:szCs w:val="20"/>
                <w:lang w:val="en-GB" w:eastAsia="en-US"/>
              </w:rPr>
              <w:t>Manuscript Number:</w:t>
            </w:r>
          </w:p>
        </w:tc>
        <w:tc>
          <w:tcPr>
            <w:tcW w:w="3814" w:type="pct"/>
          </w:tcPr>
          <w:p w14:paraId="57AAE5ED" w14:textId="70DA5887" w:rsidR="00A00B1E" w:rsidRDefault="00EB16BB">
            <w:pPr>
              <w:pStyle w:val="NormalWeb"/>
              <w:spacing w:before="0" w:beforeAutospacing="0" w:after="0" w:afterAutospacing="0"/>
              <w:rPr>
                <w:rFonts w:ascii="Times New Roman" w:hAnsi="Times New Roman" w:cs="Times New Roman"/>
                <w:b/>
                <w:bCs/>
                <w:sz w:val="20"/>
                <w:szCs w:val="20"/>
                <w:lang w:val="en-GB"/>
              </w:rPr>
            </w:pPr>
            <w:r w:rsidRPr="00EB16BB">
              <w:rPr>
                <w:rFonts w:ascii="Times New Roman" w:hAnsi="Times New Roman" w:cs="Times New Roman"/>
                <w:b/>
                <w:bCs/>
                <w:sz w:val="20"/>
                <w:szCs w:val="20"/>
                <w:lang w:val="en-GB"/>
              </w:rPr>
              <w:t>Ms_JOBARI_15890</w:t>
            </w:r>
          </w:p>
        </w:tc>
      </w:tr>
      <w:tr w:rsidR="00A00B1E" w14:paraId="22A733AC" w14:textId="77777777">
        <w:trPr>
          <w:trHeight w:val="20"/>
          <w:jc w:val="center"/>
        </w:trPr>
        <w:tc>
          <w:tcPr>
            <w:tcW w:w="1186" w:type="pct"/>
          </w:tcPr>
          <w:p w14:paraId="058D1654" w14:textId="77777777" w:rsidR="00A00B1E" w:rsidRDefault="0052676B">
            <w:pPr>
              <w:pStyle w:val="BodyText"/>
              <w:ind w:left="90"/>
              <w:jc w:val="left"/>
              <w:rPr>
                <w:rFonts w:ascii="Times New Roman" w:hAnsi="Times New Roman"/>
                <w:bCs/>
                <w:sz w:val="20"/>
                <w:szCs w:val="20"/>
                <w:lang w:val="en-GB" w:eastAsia="en-US"/>
              </w:rPr>
            </w:pPr>
            <w:r>
              <w:rPr>
                <w:rFonts w:ascii="Times New Roman" w:hAnsi="Times New Roman"/>
                <w:bCs/>
                <w:sz w:val="20"/>
                <w:szCs w:val="20"/>
                <w:lang w:val="en-GB" w:eastAsia="en-US"/>
              </w:rPr>
              <w:t xml:space="preserve">Title of the Manuscript: </w:t>
            </w:r>
          </w:p>
        </w:tc>
        <w:tc>
          <w:tcPr>
            <w:tcW w:w="3814" w:type="pct"/>
          </w:tcPr>
          <w:p w14:paraId="109E4419" w14:textId="4348B307" w:rsidR="00A00B1E" w:rsidRDefault="00EB16BB">
            <w:pPr>
              <w:pStyle w:val="NormalWeb"/>
              <w:spacing w:before="0" w:beforeAutospacing="0" w:after="0" w:afterAutospacing="0"/>
              <w:rPr>
                <w:rFonts w:ascii="Times New Roman" w:hAnsi="Times New Roman" w:cs="Times New Roman"/>
                <w:b/>
                <w:sz w:val="20"/>
                <w:szCs w:val="20"/>
                <w:lang w:val="en-GB"/>
              </w:rPr>
            </w:pPr>
            <w:r w:rsidRPr="00EB16BB">
              <w:rPr>
                <w:rFonts w:ascii="Times New Roman" w:hAnsi="Times New Roman" w:cs="Times New Roman"/>
                <w:b/>
                <w:sz w:val="20"/>
                <w:szCs w:val="20"/>
                <w:lang w:val="en-GB"/>
              </w:rPr>
              <w:t xml:space="preserve">Climate Variability and Agricultural Adaptations in Northern Côte d'Ivoire: Restructuring Crop Calendars in the </w:t>
            </w:r>
            <w:proofErr w:type="spellStart"/>
            <w:r w:rsidRPr="00EB16BB">
              <w:rPr>
                <w:rFonts w:ascii="Times New Roman" w:hAnsi="Times New Roman" w:cs="Times New Roman"/>
                <w:b/>
                <w:sz w:val="20"/>
                <w:szCs w:val="20"/>
                <w:lang w:val="en-GB"/>
              </w:rPr>
              <w:t>Korhogo</w:t>
            </w:r>
            <w:proofErr w:type="spellEnd"/>
            <w:r w:rsidRPr="00EB16BB">
              <w:rPr>
                <w:rFonts w:ascii="Times New Roman" w:hAnsi="Times New Roman" w:cs="Times New Roman"/>
                <w:b/>
                <w:sz w:val="20"/>
                <w:szCs w:val="20"/>
                <w:lang w:val="en-GB"/>
              </w:rPr>
              <w:t xml:space="preserve"> Department (North of Côte d’Ivoire)</w:t>
            </w:r>
          </w:p>
        </w:tc>
      </w:tr>
      <w:tr w:rsidR="00A00B1E" w14:paraId="34A18C05" w14:textId="77777777" w:rsidTr="006443AA">
        <w:trPr>
          <w:trHeight w:val="377"/>
          <w:jc w:val="center"/>
        </w:trPr>
        <w:tc>
          <w:tcPr>
            <w:tcW w:w="1186" w:type="pct"/>
          </w:tcPr>
          <w:p w14:paraId="037616FE" w14:textId="77777777" w:rsidR="00A00B1E" w:rsidRDefault="0052676B">
            <w:pPr>
              <w:pStyle w:val="BodyText"/>
              <w:ind w:left="90"/>
              <w:jc w:val="left"/>
              <w:rPr>
                <w:rFonts w:ascii="Times New Roman" w:hAnsi="Times New Roman"/>
                <w:bCs/>
                <w:sz w:val="20"/>
                <w:szCs w:val="20"/>
                <w:lang w:val="en-GB" w:eastAsia="en-US"/>
              </w:rPr>
            </w:pPr>
            <w:r>
              <w:rPr>
                <w:rFonts w:ascii="Times New Roman" w:hAnsi="Times New Roman"/>
                <w:bCs/>
                <w:sz w:val="20"/>
                <w:szCs w:val="20"/>
                <w:lang w:val="en-GB" w:eastAsia="en-US"/>
              </w:rPr>
              <w:t>Type of the Article</w:t>
            </w:r>
          </w:p>
        </w:tc>
        <w:tc>
          <w:tcPr>
            <w:tcW w:w="3814" w:type="pct"/>
          </w:tcPr>
          <w:p w14:paraId="569887E0" w14:textId="5AABED40" w:rsidR="00A00B1E" w:rsidRDefault="00A1246A">
            <w:pPr>
              <w:pStyle w:val="NormalWeb"/>
              <w:spacing w:before="0" w:beforeAutospacing="0" w:after="0" w:afterAutospacing="0"/>
              <w:rPr>
                <w:rFonts w:ascii="Times New Roman" w:hAnsi="Times New Roman" w:cs="Times New Roman"/>
                <w:b/>
                <w:sz w:val="20"/>
                <w:szCs w:val="20"/>
                <w:lang w:val="en-GB"/>
              </w:rPr>
            </w:pPr>
            <w:r w:rsidRPr="00A1246A">
              <w:rPr>
                <w:rFonts w:ascii="Times New Roman" w:hAnsi="Times New Roman" w:cs="Times New Roman"/>
                <w:b/>
                <w:sz w:val="20"/>
                <w:szCs w:val="20"/>
                <w:lang w:val="en-GB"/>
              </w:rPr>
              <w:t xml:space="preserve">Research article / Short Communication/ Case Report / Case Study </w:t>
            </w:r>
          </w:p>
        </w:tc>
      </w:tr>
    </w:tbl>
    <w:p w14:paraId="2419157B" w14:textId="77777777" w:rsidR="00A00B1E" w:rsidRDefault="00A00B1E">
      <w:pPr>
        <w:jc w:val="both"/>
        <w:rPr>
          <w:rFonts w:eastAsia="MS Mincho"/>
          <w:sz w:val="20"/>
          <w:szCs w:val="20"/>
          <w:lang w:val="en-GB" w:eastAsia="x-none"/>
        </w:rPr>
      </w:pPr>
    </w:p>
    <w:p w14:paraId="7159DF7B" w14:textId="77777777" w:rsidR="00A00B1E" w:rsidRDefault="0052676B">
      <w:pPr>
        <w:jc w:val="both"/>
        <w:rPr>
          <w:rFonts w:eastAsia="MS Mincho"/>
          <w:b/>
          <w:sz w:val="20"/>
          <w:szCs w:val="20"/>
          <w:u w:val="single"/>
          <w:lang w:val="en-GB" w:eastAsia="x-none"/>
        </w:rPr>
      </w:pPr>
      <w:r>
        <w:rPr>
          <w:rFonts w:eastAsia="MS Mincho"/>
          <w:b/>
          <w:sz w:val="20"/>
          <w:szCs w:val="20"/>
          <w:highlight w:val="yellow"/>
          <w:u w:val="single"/>
          <w:lang w:val="en-GB" w:eastAsia="x-none"/>
        </w:rPr>
        <w:t>PART 1 (Importance of the manuscript)</w:t>
      </w:r>
      <w:r>
        <w:rPr>
          <w:rFonts w:eastAsia="MS Mincho"/>
          <w:b/>
          <w:sz w:val="20"/>
          <w:szCs w:val="20"/>
          <w:u w:val="single"/>
          <w:lang w:val="en-GB" w:eastAsia="x-none"/>
        </w:rPr>
        <w:t xml:space="preserve"> </w:t>
      </w:r>
    </w:p>
    <w:p w14:paraId="1FDF5CAF" w14:textId="77777777" w:rsidR="00A00B1E" w:rsidRDefault="00A00B1E">
      <w:pPr>
        <w:ind w:left="1440"/>
        <w:jc w:val="both"/>
        <w:rPr>
          <w:rFonts w:eastAsia="MS Mincho"/>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A00B1E" w14:paraId="791921A2" w14:textId="77777777">
        <w:trPr>
          <w:trHeight w:val="20"/>
          <w:jc w:val="center"/>
        </w:trPr>
        <w:tc>
          <w:tcPr>
            <w:tcW w:w="1666" w:type="pct"/>
            <w:noWrap/>
          </w:tcPr>
          <w:p w14:paraId="56F367BC" w14:textId="77777777" w:rsidR="00A00B1E" w:rsidRDefault="00A00B1E">
            <w:pPr>
              <w:keepNext/>
              <w:outlineLvl w:val="1"/>
              <w:rPr>
                <w:rFonts w:eastAsia="MS Mincho"/>
                <w:b/>
                <w:bCs/>
                <w:sz w:val="20"/>
                <w:szCs w:val="20"/>
                <w:lang w:val="en-GB"/>
              </w:rPr>
            </w:pPr>
          </w:p>
        </w:tc>
        <w:tc>
          <w:tcPr>
            <w:tcW w:w="1667" w:type="pct"/>
            <w:hideMark/>
          </w:tcPr>
          <w:p w14:paraId="52DF800C" w14:textId="77777777" w:rsidR="00A00B1E" w:rsidRDefault="0052676B">
            <w:pPr>
              <w:keepNext/>
              <w:outlineLvl w:val="1"/>
              <w:rPr>
                <w:rFonts w:eastAsia="MS Mincho"/>
                <w:b/>
                <w:bCs/>
                <w:sz w:val="20"/>
                <w:szCs w:val="20"/>
                <w:lang w:val="en-GB"/>
              </w:rPr>
            </w:pPr>
            <w:r>
              <w:rPr>
                <w:rFonts w:eastAsia="MS Mincho"/>
                <w:b/>
                <w:bCs/>
                <w:sz w:val="20"/>
                <w:szCs w:val="20"/>
                <w:lang w:val="en-GB"/>
              </w:rPr>
              <w:t>Comments of the Reviewers</w:t>
            </w:r>
          </w:p>
        </w:tc>
        <w:tc>
          <w:tcPr>
            <w:tcW w:w="1667" w:type="pct"/>
          </w:tcPr>
          <w:p w14:paraId="634023A6" w14:textId="77777777" w:rsidR="00A00B1E" w:rsidRDefault="0052676B">
            <w:pPr>
              <w:spacing w:after="160" w:line="256" w:lineRule="auto"/>
              <w:rPr>
                <w:rFonts w:eastAsia="Calibri"/>
                <w:kern w:val="2"/>
                <w:sz w:val="20"/>
                <w:szCs w:val="20"/>
                <w:lang w:val="en-GB"/>
              </w:rPr>
            </w:pPr>
            <w:r>
              <w:rPr>
                <w:rFonts w:eastAsia="Calibri"/>
                <w:b/>
                <w:kern w:val="2"/>
                <w:sz w:val="20"/>
                <w:szCs w:val="20"/>
                <w:lang w:val="en-GB"/>
              </w:rPr>
              <w:t>Author’s Feedback</w:t>
            </w:r>
            <w:r>
              <w:rPr>
                <w:rFonts w:eastAsia="Calibri"/>
                <w:kern w:val="2"/>
                <w:sz w:val="20"/>
                <w:szCs w:val="20"/>
                <w:lang w:val="en-GB"/>
              </w:rPr>
              <w:t xml:space="preserve"> </w:t>
            </w:r>
          </w:p>
          <w:p w14:paraId="2EA48899" w14:textId="77777777" w:rsidR="00A00B1E" w:rsidRDefault="00A00B1E">
            <w:pPr>
              <w:keepNext/>
              <w:outlineLvl w:val="1"/>
              <w:rPr>
                <w:rFonts w:eastAsia="MS Mincho"/>
                <w:bCs/>
                <w:sz w:val="20"/>
                <w:szCs w:val="20"/>
                <w:lang w:val="en-GB"/>
              </w:rPr>
            </w:pPr>
          </w:p>
        </w:tc>
      </w:tr>
      <w:tr w:rsidR="00A00B1E" w14:paraId="1D00B59D" w14:textId="77777777">
        <w:trPr>
          <w:trHeight w:val="20"/>
          <w:jc w:val="center"/>
        </w:trPr>
        <w:tc>
          <w:tcPr>
            <w:tcW w:w="1666" w:type="pct"/>
            <w:noWrap/>
            <w:hideMark/>
          </w:tcPr>
          <w:p w14:paraId="542C2BB4" w14:textId="77777777" w:rsidR="00A00B1E" w:rsidRDefault="0052676B">
            <w:pPr>
              <w:rPr>
                <w:bCs/>
                <w:sz w:val="20"/>
                <w:szCs w:val="20"/>
                <w:lang w:val="en-GB"/>
              </w:rPr>
            </w:pPr>
            <w:r>
              <w:rPr>
                <w:b/>
                <w:bCs/>
                <w:sz w:val="20"/>
                <w:szCs w:val="20"/>
                <w:lang w:val="en-GB"/>
              </w:rPr>
              <w:t>Please write a few sentences regarding the importance of this manuscript for the scientific community.</w:t>
            </w:r>
            <w:r>
              <w:rPr>
                <w:bCs/>
                <w:sz w:val="20"/>
                <w:szCs w:val="20"/>
                <w:lang w:val="en-GB"/>
              </w:rPr>
              <w:t xml:space="preserve"> A minimum of 3-4 sentences may </w:t>
            </w:r>
          </w:p>
          <w:p w14:paraId="3D9568F0" w14:textId="77777777" w:rsidR="00A00B1E" w:rsidRDefault="0052676B">
            <w:pPr>
              <w:rPr>
                <w:rFonts w:eastAsia="MS Mincho"/>
                <w:bCs/>
                <w:sz w:val="20"/>
                <w:szCs w:val="20"/>
                <w:lang w:val="en-GB"/>
              </w:rPr>
            </w:pPr>
            <w:r>
              <w:rPr>
                <w:bCs/>
                <w:sz w:val="20"/>
                <w:szCs w:val="20"/>
                <w:lang w:val="en-GB"/>
              </w:rPr>
              <w:t>be required for this part.</w:t>
            </w:r>
          </w:p>
        </w:tc>
        <w:tc>
          <w:tcPr>
            <w:tcW w:w="1667" w:type="pct"/>
          </w:tcPr>
          <w:p w14:paraId="3BF6F796" w14:textId="77777777" w:rsidR="00C26FA0" w:rsidRPr="00C26FA0" w:rsidRDefault="00C26FA0" w:rsidP="00C26FA0">
            <w:pPr>
              <w:rPr>
                <w:sz w:val="20"/>
                <w:szCs w:val="20"/>
              </w:rPr>
            </w:pPr>
            <w:r w:rsidRPr="00C26FA0">
              <w:rPr>
                <w:sz w:val="20"/>
                <w:szCs w:val="20"/>
              </w:rPr>
              <w:t>The manuscript addresses an important and timely research topic by investigating long-term hydroclimatic variability and its implications for agricultural planning in northern Côte d’Ivoire. The study provides a useful link between climate diagnostics and practical agricultural adaptation by translating observed rainfall variability into revised crop calendars for rice, maize, cotton, and cashew. The integration of the Nicholson precipitation index, Hanning low-pass filtering, Pettitt’s test, and Hubert’s segmentation strengthens the analytical framework for identifying temporal changes in rainfall patterns. A notable strength of the manuscript is its emphasis on the agricultural implications of the identified rainfall shifts, particularly the delayed onset of the rainy season and the associated risks of premature sowing. The proposed crop-specific calendars offer practical value for climate-resilient agricultural management and provide a foundation for strengthening local agrometeorological advisory services. Overall, the study has clear applied relevance and the potential to contribute to climate adaptation, agricultural decision-making, and the resilience of farming systems under increasing hydroclimatic variability.</w:t>
            </w:r>
          </w:p>
          <w:p w14:paraId="27E7A325" w14:textId="77777777" w:rsidR="00A00B1E" w:rsidRDefault="00A00B1E">
            <w:pPr>
              <w:contextualSpacing/>
              <w:rPr>
                <w:b/>
                <w:bCs/>
                <w:sz w:val="20"/>
                <w:szCs w:val="20"/>
                <w:lang w:val="en-GB"/>
              </w:rPr>
            </w:pPr>
          </w:p>
        </w:tc>
        <w:tc>
          <w:tcPr>
            <w:tcW w:w="1667" w:type="pct"/>
          </w:tcPr>
          <w:p w14:paraId="7C6A81C1" w14:textId="77777777" w:rsidR="00A00B1E" w:rsidRDefault="00A00B1E">
            <w:pPr>
              <w:keepNext/>
              <w:outlineLvl w:val="1"/>
              <w:rPr>
                <w:rFonts w:eastAsia="MS Mincho"/>
                <w:bCs/>
                <w:sz w:val="20"/>
                <w:szCs w:val="20"/>
                <w:lang w:val="en-GB"/>
              </w:rPr>
            </w:pPr>
          </w:p>
        </w:tc>
      </w:tr>
    </w:tbl>
    <w:p w14:paraId="2E2BA13A" w14:textId="77777777" w:rsidR="00A00B1E" w:rsidRDefault="00A00B1E">
      <w:pPr>
        <w:rPr>
          <w:sz w:val="20"/>
          <w:szCs w:val="20"/>
          <w:lang w:val="en-GB"/>
        </w:rPr>
      </w:pPr>
    </w:p>
    <w:p w14:paraId="5AD50CDA" w14:textId="77777777" w:rsidR="00A00B1E" w:rsidRDefault="0052676B">
      <w:pPr>
        <w:keepNext/>
        <w:outlineLvl w:val="1"/>
        <w:rPr>
          <w:rFonts w:eastAsia="MS Mincho"/>
          <w:b/>
          <w:bCs/>
          <w:sz w:val="20"/>
          <w:szCs w:val="20"/>
          <w:highlight w:val="yellow"/>
          <w:u w:val="single"/>
          <w:lang w:val="en-GB"/>
        </w:rPr>
      </w:pPr>
      <w:r>
        <w:rPr>
          <w:rFonts w:eastAsia="MS Mincho"/>
          <w:b/>
          <w:bCs/>
          <w:sz w:val="20"/>
          <w:szCs w:val="20"/>
          <w:highlight w:val="yellow"/>
          <w:u w:val="single"/>
          <w:lang w:val="en-GB"/>
        </w:rPr>
        <w:t>PART 2.1 (Objective Evaluation)</w:t>
      </w:r>
    </w:p>
    <w:p w14:paraId="3A5AFEC8" w14:textId="77777777" w:rsidR="00A00B1E" w:rsidRDefault="00A00B1E">
      <w:pPr>
        <w:rPr>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A00B1E" w14:paraId="1A1EA38A" w14:textId="77777777">
        <w:trPr>
          <w:trHeight w:val="20"/>
          <w:jc w:val="center"/>
        </w:trPr>
        <w:tc>
          <w:tcPr>
            <w:tcW w:w="1666" w:type="pct"/>
            <w:noWrap/>
          </w:tcPr>
          <w:p w14:paraId="4FED1499" w14:textId="77777777" w:rsidR="00A00B1E" w:rsidRDefault="00A00B1E">
            <w:pPr>
              <w:keepNext/>
              <w:outlineLvl w:val="1"/>
              <w:rPr>
                <w:rFonts w:eastAsia="MS Mincho"/>
                <w:b/>
                <w:bCs/>
                <w:sz w:val="20"/>
                <w:szCs w:val="20"/>
                <w:lang w:val="en-GB"/>
              </w:rPr>
            </w:pPr>
          </w:p>
        </w:tc>
        <w:tc>
          <w:tcPr>
            <w:tcW w:w="1667" w:type="pct"/>
            <w:hideMark/>
          </w:tcPr>
          <w:p w14:paraId="553C1888" w14:textId="77777777" w:rsidR="00A00B1E" w:rsidRDefault="0052676B">
            <w:pPr>
              <w:keepNext/>
              <w:outlineLvl w:val="1"/>
              <w:rPr>
                <w:rFonts w:eastAsia="MS Mincho"/>
                <w:b/>
                <w:bCs/>
                <w:sz w:val="20"/>
                <w:szCs w:val="20"/>
                <w:lang w:val="en-GB"/>
              </w:rPr>
            </w:pPr>
            <w:r>
              <w:rPr>
                <w:rFonts w:eastAsia="MS Mincho"/>
                <w:b/>
                <w:bCs/>
                <w:sz w:val="20"/>
                <w:szCs w:val="20"/>
                <w:lang w:val="en-GB"/>
              </w:rPr>
              <w:t>Rating of the Reviewers</w:t>
            </w:r>
          </w:p>
        </w:tc>
        <w:tc>
          <w:tcPr>
            <w:tcW w:w="1667" w:type="pct"/>
            <w:hideMark/>
          </w:tcPr>
          <w:p w14:paraId="7D860945" w14:textId="13347853" w:rsidR="00A00B1E" w:rsidRDefault="0052676B">
            <w:pPr>
              <w:spacing w:after="160" w:line="256" w:lineRule="auto"/>
              <w:rPr>
                <w:b/>
                <w:sz w:val="20"/>
                <w:szCs w:val="20"/>
                <w:lang w:val="en-GB"/>
              </w:rPr>
            </w:pPr>
            <w:r>
              <w:rPr>
                <w:rFonts w:eastAsia="Calibri"/>
                <w:b/>
                <w:kern w:val="2"/>
                <w:sz w:val="20"/>
                <w:szCs w:val="20"/>
                <w:lang w:val="en-GB"/>
              </w:rPr>
              <w:t>Author’s Feedback</w:t>
            </w:r>
            <w:r>
              <w:rPr>
                <w:rFonts w:eastAsia="Calibri"/>
                <w:kern w:val="2"/>
                <w:sz w:val="20"/>
                <w:szCs w:val="20"/>
                <w:lang w:val="en-GB"/>
              </w:rPr>
              <w:t xml:space="preserve"> </w:t>
            </w:r>
            <w:r w:rsidR="00F53A3A">
              <w:rPr>
                <w:b/>
                <w:kern w:val="2"/>
                <w:sz w:val="20"/>
                <w:szCs w:val="20"/>
                <w:highlight w:val="yellow"/>
                <w:lang w:val="en-GB"/>
              </w:rPr>
              <w:t>(</w:t>
            </w:r>
            <w:r w:rsidR="00F53A3A">
              <w:rPr>
                <w:bCs/>
                <w:kern w:val="2"/>
                <w:sz w:val="20"/>
                <w:szCs w:val="20"/>
                <w:highlight w:val="yellow"/>
                <w:lang w:val="en-GB"/>
              </w:rPr>
              <w:t>Revision of the Manuscript and Feedback of Authors are mandatory for Rating of 2 and 1)</w:t>
            </w:r>
          </w:p>
        </w:tc>
      </w:tr>
      <w:tr w:rsidR="00A00B1E" w14:paraId="667E29F7" w14:textId="77777777">
        <w:trPr>
          <w:trHeight w:val="20"/>
          <w:jc w:val="center"/>
        </w:trPr>
        <w:tc>
          <w:tcPr>
            <w:tcW w:w="1666" w:type="pct"/>
            <w:noWrap/>
            <w:hideMark/>
          </w:tcPr>
          <w:p w14:paraId="2474A832" w14:textId="77777777" w:rsidR="00A00B1E" w:rsidRDefault="0052676B">
            <w:pPr>
              <w:rPr>
                <w:b/>
                <w:bCs/>
                <w:sz w:val="20"/>
                <w:szCs w:val="20"/>
                <w:lang w:val="en-GB"/>
              </w:rPr>
            </w:pPr>
            <w:r>
              <w:rPr>
                <w:b/>
                <w:bCs/>
                <w:sz w:val="20"/>
                <w:szCs w:val="20"/>
                <w:lang w:val="en-GB"/>
              </w:rPr>
              <w:t xml:space="preserve">1. Is the title clear and appropriate for the study? </w:t>
            </w:r>
          </w:p>
          <w:p w14:paraId="2A654F72" w14:textId="77777777" w:rsidR="00A00B1E" w:rsidRDefault="0052676B">
            <w:pPr>
              <w:rPr>
                <w:color w:val="404040"/>
                <w:sz w:val="20"/>
                <w:szCs w:val="20"/>
                <w:shd w:val="clear" w:color="auto" w:fill="FFFFFF"/>
                <w:lang w:val="en-GB"/>
              </w:rPr>
            </w:pPr>
            <w:r>
              <w:rPr>
                <w:color w:val="404040"/>
                <w:sz w:val="20"/>
                <w:szCs w:val="20"/>
                <w:shd w:val="clear" w:color="auto" w:fill="FFFFFF"/>
                <w:lang w:val="en-GB"/>
              </w:rPr>
              <w:t xml:space="preserve">Rating Scale: </w:t>
            </w:r>
          </w:p>
          <w:p w14:paraId="0BA5949F" w14:textId="77777777" w:rsidR="00A00B1E" w:rsidRDefault="0052676B">
            <w:pPr>
              <w:rPr>
                <w:sz w:val="20"/>
                <w:szCs w:val="20"/>
                <w:u w:val="single"/>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6A4340D2" w14:textId="0C851794" w:rsidR="00A00B1E" w:rsidRDefault="00C26FA0">
            <w:pPr>
              <w:ind w:left="360"/>
              <w:rPr>
                <w:b/>
                <w:bCs/>
                <w:sz w:val="20"/>
                <w:szCs w:val="20"/>
                <w:lang w:val="en-GB"/>
              </w:rPr>
            </w:pPr>
            <w:r>
              <w:rPr>
                <w:b/>
                <w:bCs/>
                <w:sz w:val="20"/>
                <w:szCs w:val="20"/>
                <w:lang w:val="en-GB"/>
              </w:rPr>
              <w:t>4</w:t>
            </w:r>
          </w:p>
        </w:tc>
        <w:tc>
          <w:tcPr>
            <w:tcW w:w="1667" w:type="pct"/>
          </w:tcPr>
          <w:p w14:paraId="311AA6CF" w14:textId="77777777" w:rsidR="00A00B1E" w:rsidRDefault="00A00B1E">
            <w:pPr>
              <w:keepNext/>
              <w:outlineLvl w:val="1"/>
              <w:rPr>
                <w:rFonts w:eastAsia="MS Mincho"/>
                <w:bCs/>
                <w:sz w:val="20"/>
                <w:szCs w:val="20"/>
                <w:lang w:val="en-GB"/>
              </w:rPr>
            </w:pPr>
          </w:p>
        </w:tc>
      </w:tr>
      <w:tr w:rsidR="00A00B1E" w14:paraId="5AA287A1" w14:textId="77777777">
        <w:trPr>
          <w:trHeight w:val="20"/>
          <w:jc w:val="center"/>
        </w:trPr>
        <w:tc>
          <w:tcPr>
            <w:tcW w:w="1666" w:type="pct"/>
            <w:noWrap/>
            <w:hideMark/>
          </w:tcPr>
          <w:p w14:paraId="111CCF9C" w14:textId="77777777" w:rsidR="00A00B1E" w:rsidRDefault="0052676B">
            <w:pPr>
              <w:keepNext/>
              <w:outlineLvl w:val="1"/>
              <w:rPr>
                <w:rFonts w:eastAsia="MS Mincho"/>
                <w:b/>
                <w:bCs/>
                <w:sz w:val="20"/>
                <w:szCs w:val="20"/>
                <w:lang w:val="en-GB"/>
              </w:rPr>
            </w:pPr>
            <w:r>
              <w:rPr>
                <w:rFonts w:eastAsia="MS Mincho"/>
                <w:b/>
                <w:bCs/>
                <w:sz w:val="20"/>
                <w:szCs w:val="20"/>
                <w:lang w:val="en-GB"/>
              </w:rPr>
              <w:t xml:space="preserve">2. Is the abstract of the article comprehensive? </w:t>
            </w:r>
          </w:p>
          <w:p w14:paraId="19555636" w14:textId="77777777" w:rsidR="00A00B1E" w:rsidRDefault="0052676B">
            <w:pPr>
              <w:rPr>
                <w:color w:val="404040"/>
                <w:sz w:val="20"/>
                <w:szCs w:val="20"/>
                <w:shd w:val="clear" w:color="auto" w:fill="FFFFFF"/>
                <w:lang w:val="en-GB"/>
              </w:rPr>
            </w:pPr>
            <w:r>
              <w:rPr>
                <w:color w:val="404040"/>
                <w:sz w:val="20"/>
                <w:szCs w:val="20"/>
                <w:shd w:val="clear" w:color="auto" w:fill="FFFFFF"/>
                <w:lang w:val="en-GB"/>
              </w:rPr>
              <w:t xml:space="preserve">Rating Scale: </w:t>
            </w:r>
          </w:p>
          <w:p w14:paraId="79D9147B" w14:textId="77777777" w:rsidR="00A00B1E" w:rsidRDefault="0052676B">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17F39BBC" w14:textId="68E63353" w:rsidR="00A00B1E" w:rsidRDefault="00C26FA0">
            <w:pPr>
              <w:ind w:left="360"/>
              <w:rPr>
                <w:b/>
                <w:bCs/>
                <w:sz w:val="20"/>
                <w:szCs w:val="20"/>
                <w:lang w:val="en-GB"/>
              </w:rPr>
            </w:pPr>
            <w:r>
              <w:rPr>
                <w:b/>
                <w:bCs/>
                <w:sz w:val="20"/>
                <w:szCs w:val="20"/>
                <w:lang w:val="en-GB"/>
              </w:rPr>
              <w:t>4</w:t>
            </w:r>
          </w:p>
        </w:tc>
        <w:tc>
          <w:tcPr>
            <w:tcW w:w="1667" w:type="pct"/>
          </w:tcPr>
          <w:p w14:paraId="77AA483F" w14:textId="77777777" w:rsidR="00A00B1E" w:rsidRDefault="00A00B1E">
            <w:pPr>
              <w:keepNext/>
              <w:outlineLvl w:val="1"/>
              <w:rPr>
                <w:rFonts w:eastAsia="MS Mincho"/>
                <w:bCs/>
                <w:sz w:val="20"/>
                <w:szCs w:val="20"/>
                <w:lang w:val="en-GB"/>
              </w:rPr>
            </w:pPr>
          </w:p>
        </w:tc>
      </w:tr>
      <w:tr w:rsidR="00A00B1E" w14:paraId="09F34D52" w14:textId="77777777">
        <w:trPr>
          <w:trHeight w:val="20"/>
          <w:jc w:val="center"/>
        </w:trPr>
        <w:tc>
          <w:tcPr>
            <w:tcW w:w="1666" w:type="pct"/>
            <w:noWrap/>
            <w:hideMark/>
          </w:tcPr>
          <w:p w14:paraId="283A1750" w14:textId="77777777" w:rsidR="00A00B1E" w:rsidRDefault="0052676B">
            <w:pPr>
              <w:keepNext/>
              <w:outlineLvl w:val="1"/>
              <w:rPr>
                <w:rFonts w:eastAsia="MS Mincho"/>
                <w:b/>
                <w:bCs/>
                <w:sz w:val="20"/>
                <w:szCs w:val="20"/>
                <w:lang w:val="en-GB" w:eastAsia="x-none"/>
              </w:rPr>
            </w:pPr>
            <w:r>
              <w:rPr>
                <w:rFonts w:eastAsia="MS Mincho"/>
                <w:b/>
                <w:bCs/>
                <w:sz w:val="20"/>
                <w:szCs w:val="20"/>
                <w:lang w:val="en-GB" w:eastAsia="x-none"/>
              </w:rPr>
              <w:t>3. Are the keywords appropriate and useful?</w:t>
            </w:r>
          </w:p>
          <w:p w14:paraId="579D1A26" w14:textId="77777777" w:rsidR="00A00B1E" w:rsidRDefault="0052676B">
            <w:pPr>
              <w:rPr>
                <w:color w:val="404040"/>
                <w:sz w:val="20"/>
                <w:szCs w:val="20"/>
                <w:shd w:val="clear" w:color="auto" w:fill="FFFFFF"/>
                <w:lang w:val="en-GB"/>
              </w:rPr>
            </w:pPr>
            <w:r>
              <w:rPr>
                <w:color w:val="404040"/>
                <w:sz w:val="20"/>
                <w:szCs w:val="20"/>
                <w:shd w:val="clear" w:color="auto" w:fill="FFFFFF"/>
                <w:lang w:val="en-GB"/>
              </w:rPr>
              <w:t xml:space="preserve">Rating Scale: </w:t>
            </w:r>
          </w:p>
          <w:p w14:paraId="41010596" w14:textId="77777777" w:rsidR="00A00B1E" w:rsidRDefault="0052676B">
            <w:pPr>
              <w:rPr>
                <w:sz w:val="20"/>
                <w:szCs w:val="20"/>
                <w:lang w:val="en-GB" w:eastAsia="x-none"/>
              </w:rPr>
            </w:pPr>
            <w:r>
              <w:rPr>
                <w:color w:val="404040"/>
                <w:sz w:val="20"/>
                <w:szCs w:val="20"/>
                <w:shd w:val="clear" w:color="auto" w:fill="FFFFFF"/>
                <w:lang w:val="en-GB"/>
              </w:rPr>
              <w:t>5 = Excellent 4 = Good 3 = Satisfactory 2 = Needs Improvement 1 = Poor N/A = Not Applicable</w:t>
            </w:r>
          </w:p>
        </w:tc>
        <w:tc>
          <w:tcPr>
            <w:tcW w:w="1667" w:type="pct"/>
          </w:tcPr>
          <w:p w14:paraId="5F4026E7" w14:textId="624BD795" w:rsidR="00A00B1E" w:rsidRDefault="00C26FA0">
            <w:pPr>
              <w:ind w:left="360"/>
              <w:rPr>
                <w:b/>
                <w:bCs/>
                <w:sz w:val="20"/>
                <w:szCs w:val="20"/>
                <w:lang w:val="en-GB"/>
              </w:rPr>
            </w:pPr>
            <w:r>
              <w:rPr>
                <w:b/>
                <w:bCs/>
                <w:sz w:val="20"/>
                <w:szCs w:val="20"/>
                <w:lang w:val="en-GB"/>
              </w:rPr>
              <w:t>4</w:t>
            </w:r>
          </w:p>
        </w:tc>
        <w:tc>
          <w:tcPr>
            <w:tcW w:w="1667" w:type="pct"/>
          </w:tcPr>
          <w:p w14:paraId="3B215CD6" w14:textId="77777777" w:rsidR="00A00B1E" w:rsidRDefault="00A00B1E">
            <w:pPr>
              <w:keepNext/>
              <w:outlineLvl w:val="1"/>
              <w:rPr>
                <w:rFonts w:eastAsia="MS Mincho"/>
                <w:bCs/>
                <w:sz w:val="20"/>
                <w:szCs w:val="20"/>
                <w:lang w:val="en-GB"/>
              </w:rPr>
            </w:pPr>
          </w:p>
        </w:tc>
      </w:tr>
      <w:tr w:rsidR="00A00B1E" w14:paraId="3A0DD0A3" w14:textId="77777777">
        <w:trPr>
          <w:trHeight w:val="20"/>
          <w:jc w:val="center"/>
        </w:trPr>
        <w:tc>
          <w:tcPr>
            <w:tcW w:w="1666" w:type="pct"/>
            <w:noWrap/>
            <w:hideMark/>
          </w:tcPr>
          <w:p w14:paraId="55E9F284" w14:textId="77777777" w:rsidR="00A00B1E" w:rsidRDefault="0052676B">
            <w:pPr>
              <w:keepNext/>
              <w:outlineLvl w:val="1"/>
              <w:rPr>
                <w:rFonts w:eastAsia="MS Mincho"/>
                <w:b/>
                <w:bCs/>
                <w:sz w:val="20"/>
                <w:szCs w:val="20"/>
                <w:lang w:val="en-GB" w:eastAsia="x-none"/>
              </w:rPr>
            </w:pPr>
            <w:r>
              <w:rPr>
                <w:rFonts w:eastAsia="MS Mincho"/>
                <w:b/>
                <w:bCs/>
                <w:sz w:val="20"/>
                <w:szCs w:val="20"/>
                <w:lang w:val="en-GB" w:eastAsia="x-none"/>
              </w:rPr>
              <w:t>4. Is the background information of the paper sufficient and well organized?</w:t>
            </w:r>
          </w:p>
          <w:p w14:paraId="0B09A6D8" w14:textId="77777777" w:rsidR="00A00B1E" w:rsidRDefault="0052676B">
            <w:pPr>
              <w:rPr>
                <w:color w:val="404040"/>
                <w:sz w:val="20"/>
                <w:szCs w:val="20"/>
                <w:shd w:val="clear" w:color="auto" w:fill="FFFFFF"/>
                <w:lang w:val="en-GB"/>
              </w:rPr>
            </w:pPr>
            <w:r>
              <w:rPr>
                <w:color w:val="404040"/>
                <w:sz w:val="20"/>
                <w:szCs w:val="20"/>
                <w:shd w:val="clear" w:color="auto" w:fill="FFFFFF"/>
                <w:lang w:val="en-GB"/>
              </w:rPr>
              <w:t xml:space="preserve">Rating Scale: </w:t>
            </w:r>
          </w:p>
          <w:p w14:paraId="0C526DBC" w14:textId="77777777" w:rsidR="00A00B1E" w:rsidRDefault="0052676B">
            <w:pPr>
              <w:rPr>
                <w:sz w:val="20"/>
                <w:szCs w:val="20"/>
                <w:lang w:val="en-GB" w:eastAsia="x-none"/>
              </w:rPr>
            </w:pPr>
            <w:r>
              <w:rPr>
                <w:color w:val="404040"/>
                <w:sz w:val="20"/>
                <w:szCs w:val="20"/>
                <w:shd w:val="clear" w:color="auto" w:fill="FFFFFF"/>
                <w:lang w:val="en-GB"/>
              </w:rPr>
              <w:t>5 = Excellent 4 = Good 3 = Satisfactory 2 = Needs Improvement 1 = Poor N/A = Not Applicable</w:t>
            </w:r>
          </w:p>
        </w:tc>
        <w:tc>
          <w:tcPr>
            <w:tcW w:w="1667" w:type="pct"/>
          </w:tcPr>
          <w:p w14:paraId="514880CA" w14:textId="129A6691" w:rsidR="00A00B1E" w:rsidRDefault="00C26FA0">
            <w:pPr>
              <w:ind w:left="360"/>
              <w:rPr>
                <w:b/>
                <w:bCs/>
                <w:sz w:val="20"/>
                <w:szCs w:val="20"/>
                <w:lang w:val="en-GB"/>
              </w:rPr>
            </w:pPr>
            <w:r>
              <w:rPr>
                <w:b/>
                <w:bCs/>
                <w:sz w:val="20"/>
                <w:szCs w:val="20"/>
                <w:lang w:val="en-GB"/>
              </w:rPr>
              <w:t>4</w:t>
            </w:r>
          </w:p>
        </w:tc>
        <w:tc>
          <w:tcPr>
            <w:tcW w:w="1667" w:type="pct"/>
          </w:tcPr>
          <w:p w14:paraId="6581A7C3" w14:textId="77777777" w:rsidR="00A00B1E" w:rsidRDefault="00A00B1E">
            <w:pPr>
              <w:keepNext/>
              <w:outlineLvl w:val="1"/>
              <w:rPr>
                <w:rFonts w:eastAsia="MS Mincho"/>
                <w:bCs/>
                <w:sz w:val="20"/>
                <w:szCs w:val="20"/>
                <w:lang w:val="en-GB"/>
              </w:rPr>
            </w:pPr>
          </w:p>
        </w:tc>
      </w:tr>
      <w:tr w:rsidR="00A00B1E" w14:paraId="46791F27" w14:textId="77777777">
        <w:trPr>
          <w:trHeight w:val="20"/>
          <w:jc w:val="center"/>
        </w:trPr>
        <w:tc>
          <w:tcPr>
            <w:tcW w:w="1666" w:type="pct"/>
            <w:noWrap/>
            <w:hideMark/>
          </w:tcPr>
          <w:p w14:paraId="3F09CD2A" w14:textId="77777777" w:rsidR="00A00B1E" w:rsidRDefault="0052676B">
            <w:pPr>
              <w:keepNext/>
              <w:outlineLvl w:val="1"/>
              <w:rPr>
                <w:rFonts w:eastAsia="MS Mincho"/>
                <w:b/>
                <w:bCs/>
                <w:sz w:val="20"/>
                <w:szCs w:val="20"/>
                <w:lang w:val="en-GB" w:eastAsia="x-none"/>
              </w:rPr>
            </w:pPr>
            <w:r>
              <w:rPr>
                <w:rFonts w:eastAsia="MS Mincho"/>
                <w:b/>
                <w:bCs/>
                <w:sz w:val="20"/>
                <w:szCs w:val="20"/>
                <w:lang w:val="en-GB" w:eastAsia="x-none"/>
              </w:rPr>
              <w:t>5. Are the research objectives/hypotheses clearly stated?</w:t>
            </w:r>
          </w:p>
          <w:p w14:paraId="761096D3" w14:textId="77777777" w:rsidR="00A00B1E" w:rsidRDefault="0052676B">
            <w:pPr>
              <w:rPr>
                <w:color w:val="404040"/>
                <w:sz w:val="20"/>
                <w:szCs w:val="20"/>
                <w:shd w:val="clear" w:color="auto" w:fill="FFFFFF"/>
                <w:lang w:val="en-GB"/>
              </w:rPr>
            </w:pPr>
            <w:r>
              <w:rPr>
                <w:color w:val="404040"/>
                <w:sz w:val="20"/>
                <w:szCs w:val="20"/>
                <w:shd w:val="clear" w:color="auto" w:fill="FFFFFF"/>
                <w:lang w:val="en-GB"/>
              </w:rPr>
              <w:t xml:space="preserve">Rating Scale: </w:t>
            </w:r>
          </w:p>
          <w:p w14:paraId="7577234C" w14:textId="77777777" w:rsidR="00A00B1E" w:rsidRDefault="0052676B">
            <w:pPr>
              <w:rPr>
                <w:sz w:val="20"/>
                <w:szCs w:val="20"/>
                <w:lang w:val="en-GB" w:eastAsia="x-none"/>
              </w:rPr>
            </w:pPr>
            <w:r>
              <w:rPr>
                <w:color w:val="404040"/>
                <w:sz w:val="20"/>
                <w:szCs w:val="20"/>
                <w:shd w:val="clear" w:color="auto" w:fill="FFFFFF"/>
                <w:lang w:val="en-GB"/>
              </w:rPr>
              <w:t>5 = Excellent 4 = Good 3 = Satisfactory 2 = Needs Improvement 1 = Poor N/A = Not Applicable</w:t>
            </w:r>
          </w:p>
        </w:tc>
        <w:tc>
          <w:tcPr>
            <w:tcW w:w="1667" w:type="pct"/>
          </w:tcPr>
          <w:p w14:paraId="7692042E" w14:textId="485D90AF" w:rsidR="00A00B1E" w:rsidRDefault="00C26FA0">
            <w:pPr>
              <w:ind w:left="360"/>
              <w:rPr>
                <w:b/>
                <w:bCs/>
                <w:sz w:val="20"/>
                <w:szCs w:val="20"/>
                <w:lang w:val="en-GB"/>
              </w:rPr>
            </w:pPr>
            <w:r>
              <w:rPr>
                <w:b/>
                <w:bCs/>
                <w:sz w:val="20"/>
                <w:szCs w:val="20"/>
                <w:lang w:val="en-GB"/>
              </w:rPr>
              <w:t>4</w:t>
            </w:r>
          </w:p>
        </w:tc>
        <w:tc>
          <w:tcPr>
            <w:tcW w:w="1667" w:type="pct"/>
          </w:tcPr>
          <w:p w14:paraId="5AB7565D" w14:textId="77777777" w:rsidR="00A00B1E" w:rsidRDefault="00A00B1E">
            <w:pPr>
              <w:keepNext/>
              <w:outlineLvl w:val="1"/>
              <w:rPr>
                <w:rFonts w:eastAsia="MS Mincho"/>
                <w:bCs/>
                <w:sz w:val="20"/>
                <w:szCs w:val="20"/>
                <w:lang w:val="en-GB"/>
              </w:rPr>
            </w:pPr>
          </w:p>
        </w:tc>
      </w:tr>
      <w:tr w:rsidR="00A00B1E" w14:paraId="516A775F" w14:textId="77777777">
        <w:trPr>
          <w:trHeight w:val="20"/>
          <w:jc w:val="center"/>
        </w:trPr>
        <w:tc>
          <w:tcPr>
            <w:tcW w:w="1666" w:type="pct"/>
            <w:noWrap/>
            <w:hideMark/>
          </w:tcPr>
          <w:p w14:paraId="2FACEE31" w14:textId="77777777" w:rsidR="00A00B1E" w:rsidRDefault="0052676B">
            <w:pPr>
              <w:keepNext/>
              <w:outlineLvl w:val="1"/>
              <w:rPr>
                <w:rFonts w:eastAsia="MS Mincho"/>
                <w:b/>
                <w:bCs/>
                <w:sz w:val="20"/>
                <w:szCs w:val="20"/>
                <w:lang w:val="en-GB" w:eastAsia="x-none"/>
              </w:rPr>
            </w:pPr>
            <w:r>
              <w:rPr>
                <w:rFonts w:eastAsia="MS Mincho"/>
                <w:b/>
                <w:bCs/>
                <w:sz w:val="20"/>
                <w:szCs w:val="20"/>
                <w:lang w:val="en-GB" w:eastAsia="x-none"/>
              </w:rPr>
              <w:t>6. Is the literature review relevant and up to date?</w:t>
            </w:r>
          </w:p>
          <w:p w14:paraId="183A8B2B" w14:textId="77777777" w:rsidR="00A00B1E" w:rsidRDefault="0052676B">
            <w:pPr>
              <w:rPr>
                <w:color w:val="404040"/>
                <w:sz w:val="20"/>
                <w:szCs w:val="20"/>
                <w:shd w:val="clear" w:color="auto" w:fill="FFFFFF"/>
                <w:lang w:val="en-GB"/>
              </w:rPr>
            </w:pPr>
            <w:r>
              <w:rPr>
                <w:color w:val="404040"/>
                <w:sz w:val="20"/>
                <w:szCs w:val="20"/>
                <w:shd w:val="clear" w:color="auto" w:fill="FFFFFF"/>
                <w:lang w:val="en-GB"/>
              </w:rPr>
              <w:t xml:space="preserve">Rating Scale: </w:t>
            </w:r>
          </w:p>
          <w:p w14:paraId="18F9C166" w14:textId="77777777" w:rsidR="00A00B1E" w:rsidRDefault="0052676B">
            <w:pPr>
              <w:rPr>
                <w:sz w:val="20"/>
                <w:szCs w:val="20"/>
                <w:lang w:val="en-GB" w:eastAsia="x-none"/>
              </w:rPr>
            </w:pPr>
            <w:r>
              <w:rPr>
                <w:color w:val="404040"/>
                <w:sz w:val="20"/>
                <w:szCs w:val="20"/>
                <w:shd w:val="clear" w:color="auto" w:fill="FFFFFF"/>
                <w:lang w:val="en-GB"/>
              </w:rPr>
              <w:t>5 = Excellent 4 = Good 3 = Satisfactory 2 = Needs Improvement 1 = Poor N/A = Not Applicable</w:t>
            </w:r>
          </w:p>
        </w:tc>
        <w:tc>
          <w:tcPr>
            <w:tcW w:w="1667" w:type="pct"/>
          </w:tcPr>
          <w:p w14:paraId="407D1230" w14:textId="48845268" w:rsidR="00A00B1E" w:rsidRDefault="00C26FA0">
            <w:pPr>
              <w:ind w:left="360"/>
              <w:rPr>
                <w:b/>
                <w:bCs/>
                <w:sz w:val="20"/>
                <w:szCs w:val="20"/>
                <w:lang w:val="en-GB"/>
              </w:rPr>
            </w:pPr>
            <w:r>
              <w:rPr>
                <w:b/>
                <w:bCs/>
                <w:sz w:val="20"/>
                <w:szCs w:val="20"/>
                <w:lang w:val="en-GB"/>
              </w:rPr>
              <w:t>4</w:t>
            </w:r>
          </w:p>
        </w:tc>
        <w:tc>
          <w:tcPr>
            <w:tcW w:w="1667" w:type="pct"/>
          </w:tcPr>
          <w:p w14:paraId="192F94C1" w14:textId="77777777" w:rsidR="00A00B1E" w:rsidRDefault="00A00B1E">
            <w:pPr>
              <w:keepNext/>
              <w:outlineLvl w:val="1"/>
              <w:rPr>
                <w:rFonts w:eastAsia="MS Mincho"/>
                <w:bCs/>
                <w:sz w:val="20"/>
                <w:szCs w:val="20"/>
                <w:lang w:val="en-GB"/>
              </w:rPr>
            </w:pPr>
          </w:p>
        </w:tc>
      </w:tr>
      <w:tr w:rsidR="00A00B1E" w14:paraId="1246EAF9" w14:textId="77777777">
        <w:trPr>
          <w:trHeight w:val="20"/>
          <w:jc w:val="center"/>
        </w:trPr>
        <w:tc>
          <w:tcPr>
            <w:tcW w:w="1666" w:type="pct"/>
            <w:noWrap/>
            <w:hideMark/>
          </w:tcPr>
          <w:p w14:paraId="7C724762" w14:textId="77777777" w:rsidR="00A00B1E" w:rsidRDefault="0052676B">
            <w:pPr>
              <w:keepNext/>
              <w:outlineLvl w:val="1"/>
              <w:rPr>
                <w:rFonts w:eastAsia="MS Mincho"/>
                <w:b/>
                <w:bCs/>
                <w:sz w:val="20"/>
                <w:szCs w:val="20"/>
                <w:lang w:val="en-GB" w:eastAsia="x-none"/>
              </w:rPr>
            </w:pPr>
            <w:r>
              <w:rPr>
                <w:rFonts w:eastAsia="MS Mincho"/>
                <w:b/>
                <w:bCs/>
                <w:sz w:val="20"/>
                <w:szCs w:val="20"/>
                <w:lang w:val="en-GB" w:eastAsia="x-none"/>
              </w:rPr>
              <w:t>7. Is the research methodology appropriate for the study?</w:t>
            </w:r>
          </w:p>
          <w:p w14:paraId="47296C91" w14:textId="77777777" w:rsidR="00A00B1E" w:rsidRDefault="0052676B">
            <w:pPr>
              <w:rPr>
                <w:color w:val="404040"/>
                <w:sz w:val="20"/>
                <w:szCs w:val="20"/>
                <w:shd w:val="clear" w:color="auto" w:fill="FFFFFF"/>
                <w:lang w:val="en-GB"/>
              </w:rPr>
            </w:pPr>
            <w:r>
              <w:rPr>
                <w:color w:val="404040"/>
                <w:sz w:val="20"/>
                <w:szCs w:val="20"/>
                <w:shd w:val="clear" w:color="auto" w:fill="FFFFFF"/>
                <w:lang w:val="en-GB"/>
              </w:rPr>
              <w:t xml:space="preserve">Rating Scale: </w:t>
            </w:r>
          </w:p>
          <w:p w14:paraId="1B36DB28" w14:textId="77777777" w:rsidR="00A00B1E" w:rsidRDefault="0052676B">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72C275FB" w14:textId="77777777" w:rsidR="00A00B1E" w:rsidRDefault="00C26FA0">
            <w:pPr>
              <w:ind w:left="360"/>
              <w:rPr>
                <w:b/>
                <w:bCs/>
                <w:sz w:val="20"/>
                <w:szCs w:val="20"/>
                <w:lang w:val="en-GB"/>
              </w:rPr>
            </w:pPr>
            <w:r>
              <w:rPr>
                <w:b/>
                <w:bCs/>
                <w:sz w:val="20"/>
                <w:szCs w:val="20"/>
                <w:lang w:val="en-GB"/>
              </w:rPr>
              <w:t>4</w:t>
            </w:r>
          </w:p>
          <w:p w14:paraId="6B737264" w14:textId="77777777" w:rsidR="001476BC" w:rsidRPr="00C26FA0" w:rsidRDefault="001476BC" w:rsidP="001476BC">
            <w:pPr>
              <w:rPr>
                <w:sz w:val="20"/>
                <w:szCs w:val="20"/>
              </w:rPr>
            </w:pPr>
            <w:r w:rsidRPr="00C26FA0">
              <w:rPr>
                <w:b/>
                <w:bCs/>
                <w:sz w:val="20"/>
                <w:szCs w:val="20"/>
              </w:rPr>
              <w:t>Methodological strength:</w:t>
            </w:r>
            <w:r w:rsidRPr="00C26FA0">
              <w:rPr>
                <w:sz w:val="20"/>
                <w:szCs w:val="20"/>
              </w:rPr>
              <w:t xml:space="preserve"> The complementary use of rainfall indices, smoothing techniques, and statistical change-point detection provides a systematic approach to characterizing climate variability.</w:t>
            </w:r>
          </w:p>
          <w:p w14:paraId="22825743" w14:textId="175A288A" w:rsidR="001476BC" w:rsidRDefault="001476BC">
            <w:pPr>
              <w:ind w:left="360"/>
              <w:rPr>
                <w:b/>
                <w:bCs/>
                <w:sz w:val="20"/>
                <w:szCs w:val="20"/>
                <w:lang w:val="en-GB"/>
              </w:rPr>
            </w:pPr>
          </w:p>
        </w:tc>
        <w:tc>
          <w:tcPr>
            <w:tcW w:w="1667" w:type="pct"/>
          </w:tcPr>
          <w:p w14:paraId="7D5A74FC" w14:textId="77777777" w:rsidR="00A00B1E" w:rsidRDefault="00A00B1E">
            <w:pPr>
              <w:keepNext/>
              <w:outlineLvl w:val="1"/>
              <w:rPr>
                <w:rFonts w:eastAsia="MS Mincho"/>
                <w:bCs/>
                <w:sz w:val="20"/>
                <w:szCs w:val="20"/>
                <w:lang w:val="en-GB"/>
              </w:rPr>
            </w:pPr>
          </w:p>
        </w:tc>
      </w:tr>
      <w:tr w:rsidR="00A00B1E" w14:paraId="35147673" w14:textId="77777777">
        <w:trPr>
          <w:trHeight w:val="20"/>
          <w:jc w:val="center"/>
        </w:trPr>
        <w:tc>
          <w:tcPr>
            <w:tcW w:w="1666" w:type="pct"/>
            <w:noWrap/>
            <w:hideMark/>
          </w:tcPr>
          <w:p w14:paraId="45B11D03" w14:textId="77777777" w:rsidR="00A00B1E" w:rsidRDefault="0052676B">
            <w:pPr>
              <w:keepNext/>
              <w:outlineLvl w:val="1"/>
              <w:rPr>
                <w:rFonts w:eastAsia="MS Mincho"/>
                <w:b/>
                <w:bCs/>
                <w:sz w:val="20"/>
                <w:szCs w:val="20"/>
                <w:lang w:val="en-GB" w:eastAsia="x-none"/>
              </w:rPr>
            </w:pPr>
            <w:r>
              <w:rPr>
                <w:rFonts w:eastAsia="MS Mincho"/>
                <w:b/>
                <w:bCs/>
                <w:sz w:val="20"/>
                <w:szCs w:val="20"/>
                <w:lang w:val="en-GB" w:eastAsia="x-none"/>
              </w:rPr>
              <w:t>8. Were ethical issues properly addressed (if applicable)?</w:t>
            </w:r>
          </w:p>
          <w:p w14:paraId="36B2CBAA" w14:textId="77777777" w:rsidR="00A00B1E" w:rsidRDefault="0052676B">
            <w:pPr>
              <w:rPr>
                <w:color w:val="404040"/>
                <w:sz w:val="20"/>
                <w:szCs w:val="20"/>
                <w:shd w:val="clear" w:color="auto" w:fill="FFFFFF"/>
                <w:lang w:val="en-GB"/>
              </w:rPr>
            </w:pPr>
            <w:r>
              <w:rPr>
                <w:color w:val="404040"/>
                <w:sz w:val="20"/>
                <w:szCs w:val="20"/>
                <w:shd w:val="clear" w:color="auto" w:fill="FFFFFF"/>
                <w:lang w:val="en-GB"/>
              </w:rPr>
              <w:t xml:space="preserve">Rating Scale: </w:t>
            </w:r>
          </w:p>
          <w:p w14:paraId="043C0EDB" w14:textId="77777777" w:rsidR="00A00B1E" w:rsidRDefault="0052676B">
            <w:pPr>
              <w:rPr>
                <w:sz w:val="20"/>
                <w:szCs w:val="20"/>
                <w:lang w:val="en-GB" w:eastAsia="x-none"/>
              </w:rPr>
            </w:pPr>
            <w:r>
              <w:rPr>
                <w:color w:val="404040"/>
                <w:sz w:val="20"/>
                <w:szCs w:val="20"/>
                <w:shd w:val="clear" w:color="auto" w:fill="FFFFFF"/>
                <w:lang w:val="en-GB"/>
              </w:rPr>
              <w:t>5 = Excellent 4 = Good 3 = Satisfactory 2 = Needs Improvement 1 = Poor N/A = Not Applicable</w:t>
            </w:r>
          </w:p>
        </w:tc>
        <w:tc>
          <w:tcPr>
            <w:tcW w:w="1667" w:type="pct"/>
          </w:tcPr>
          <w:p w14:paraId="0F128FB9" w14:textId="78D1F7EB" w:rsidR="00A00B1E" w:rsidRDefault="00C26FA0">
            <w:pPr>
              <w:ind w:left="360"/>
              <w:rPr>
                <w:b/>
                <w:bCs/>
                <w:sz w:val="20"/>
                <w:szCs w:val="20"/>
                <w:lang w:val="en-GB"/>
              </w:rPr>
            </w:pPr>
            <w:r>
              <w:rPr>
                <w:b/>
                <w:bCs/>
                <w:sz w:val="20"/>
                <w:szCs w:val="20"/>
                <w:lang w:val="en-GB"/>
              </w:rPr>
              <w:t>4</w:t>
            </w:r>
          </w:p>
        </w:tc>
        <w:tc>
          <w:tcPr>
            <w:tcW w:w="1667" w:type="pct"/>
          </w:tcPr>
          <w:p w14:paraId="56206D78" w14:textId="77777777" w:rsidR="00A00B1E" w:rsidRDefault="00A00B1E">
            <w:pPr>
              <w:keepNext/>
              <w:outlineLvl w:val="1"/>
              <w:rPr>
                <w:rFonts w:eastAsia="MS Mincho"/>
                <w:bCs/>
                <w:sz w:val="20"/>
                <w:szCs w:val="20"/>
                <w:lang w:val="en-GB"/>
              </w:rPr>
            </w:pPr>
          </w:p>
        </w:tc>
      </w:tr>
      <w:tr w:rsidR="00A00B1E" w14:paraId="39E9115B" w14:textId="77777777">
        <w:trPr>
          <w:trHeight w:val="20"/>
          <w:jc w:val="center"/>
        </w:trPr>
        <w:tc>
          <w:tcPr>
            <w:tcW w:w="1666" w:type="pct"/>
            <w:noWrap/>
            <w:hideMark/>
          </w:tcPr>
          <w:p w14:paraId="6D10FC28" w14:textId="77777777" w:rsidR="00A00B1E" w:rsidRDefault="0052676B">
            <w:pPr>
              <w:rPr>
                <w:b/>
                <w:sz w:val="20"/>
                <w:szCs w:val="20"/>
                <w:lang w:val="en-GB"/>
              </w:rPr>
            </w:pPr>
            <w:r>
              <w:rPr>
                <w:b/>
                <w:sz w:val="20"/>
                <w:szCs w:val="20"/>
                <w:lang w:val="en-GB"/>
              </w:rPr>
              <w:t xml:space="preserve">9. Are the results presented clearly? </w:t>
            </w:r>
          </w:p>
          <w:p w14:paraId="3FA67754" w14:textId="77777777" w:rsidR="00A00B1E" w:rsidRDefault="0052676B">
            <w:pPr>
              <w:rPr>
                <w:color w:val="404040"/>
                <w:sz w:val="20"/>
                <w:szCs w:val="20"/>
                <w:shd w:val="clear" w:color="auto" w:fill="FFFFFF"/>
                <w:lang w:val="en-GB"/>
              </w:rPr>
            </w:pPr>
            <w:r>
              <w:rPr>
                <w:color w:val="404040"/>
                <w:sz w:val="20"/>
                <w:szCs w:val="20"/>
                <w:shd w:val="clear" w:color="auto" w:fill="FFFFFF"/>
                <w:lang w:val="en-GB"/>
              </w:rPr>
              <w:t xml:space="preserve">Rating Scale: </w:t>
            </w:r>
          </w:p>
          <w:p w14:paraId="703CA176" w14:textId="77777777" w:rsidR="00A00B1E" w:rsidRDefault="0052676B">
            <w:pPr>
              <w:rPr>
                <w:bCs/>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610B24CD" w14:textId="2A20DEA5" w:rsidR="00A00B1E" w:rsidRDefault="00C26FA0">
            <w:pPr>
              <w:contextualSpacing/>
              <w:rPr>
                <w:bCs/>
                <w:sz w:val="20"/>
                <w:szCs w:val="20"/>
                <w:lang w:val="en-GB"/>
              </w:rPr>
            </w:pPr>
            <w:r>
              <w:rPr>
                <w:bCs/>
                <w:sz w:val="20"/>
                <w:szCs w:val="20"/>
                <w:lang w:val="en-GB"/>
              </w:rPr>
              <w:t>4</w:t>
            </w:r>
          </w:p>
        </w:tc>
        <w:tc>
          <w:tcPr>
            <w:tcW w:w="1667" w:type="pct"/>
          </w:tcPr>
          <w:p w14:paraId="038FACE9" w14:textId="77777777" w:rsidR="00A00B1E" w:rsidRDefault="00A00B1E">
            <w:pPr>
              <w:keepNext/>
              <w:outlineLvl w:val="1"/>
              <w:rPr>
                <w:rFonts w:eastAsia="MS Mincho"/>
                <w:bCs/>
                <w:sz w:val="20"/>
                <w:szCs w:val="20"/>
                <w:lang w:val="en-GB"/>
              </w:rPr>
            </w:pPr>
          </w:p>
        </w:tc>
      </w:tr>
      <w:tr w:rsidR="00A00B1E" w14:paraId="3B005393" w14:textId="77777777">
        <w:trPr>
          <w:trHeight w:val="20"/>
          <w:jc w:val="center"/>
        </w:trPr>
        <w:tc>
          <w:tcPr>
            <w:tcW w:w="1666" w:type="pct"/>
            <w:noWrap/>
            <w:hideMark/>
          </w:tcPr>
          <w:p w14:paraId="3D4B9811" w14:textId="77777777" w:rsidR="00A00B1E" w:rsidRDefault="0052676B">
            <w:pPr>
              <w:rPr>
                <w:b/>
                <w:sz w:val="20"/>
                <w:szCs w:val="20"/>
                <w:lang w:val="en-GB"/>
              </w:rPr>
            </w:pPr>
            <w:r>
              <w:rPr>
                <w:b/>
                <w:sz w:val="20"/>
                <w:szCs w:val="20"/>
                <w:lang w:val="en-GB"/>
              </w:rPr>
              <w:t>10. Are tables and figures clear, relevant, and necessary?</w:t>
            </w:r>
          </w:p>
          <w:p w14:paraId="18158D02" w14:textId="77777777" w:rsidR="00A00B1E" w:rsidRDefault="0052676B">
            <w:pPr>
              <w:rPr>
                <w:color w:val="404040"/>
                <w:sz w:val="20"/>
                <w:szCs w:val="20"/>
                <w:shd w:val="clear" w:color="auto" w:fill="FFFFFF"/>
                <w:lang w:val="en-GB"/>
              </w:rPr>
            </w:pPr>
            <w:r>
              <w:rPr>
                <w:color w:val="404040"/>
                <w:sz w:val="20"/>
                <w:szCs w:val="20"/>
                <w:shd w:val="clear" w:color="auto" w:fill="FFFFFF"/>
                <w:lang w:val="en-GB"/>
              </w:rPr>
              <w:lastRenderedPageBreak/>
              <w:t xml:space="preserve">Rating Scale: </w:t>
            </w:r>
          </w:p>
          <w:p w14:paraId="0DCF4E7C" w14:textId="77777777" w:rsidR="00A00B1E" w:rsidRDefault="0052676B">
            <w:pPr>
              <w:rPr>
                <w:color w:val="404040"/>
                <w:sz w:val="20"/>
                <w:szCs w:val="20"/>
                <w:shd w:val="clear" w:color="auto" w:fill="FFFFFF"/>
                <w:lang w:val="en-GB"/>
              </w:rPr>
            </w:pPr>
            <w:r>
              <w:rPr>
                <w:color w:val="404040"/>
                <w:sz w:val="20"/>
                <w:szCs w:val="20"/>
                <w:shd w:val="clear" w:color="auto" w:fill="FFFFFF"/>
                <w:lang w:val="en-GB"/>
              </w:rPr>
              <w:t>5 = Excellent 4 = Good 3 = Satisfactory 2 = Needs Improvement 1 = Poor N/A = Not Applicable</w:t>
            </w:r>
          </w:p>
          <w:p w14:paraId="6502ACD5" w14:textId="77777777" w:rsidR="00A00B1E" w:rsidRDefault="00A00B1E">
            <w:pPr>
              <w:rPr>
                <w:color w:val="404040"/>
                <w:sz w:val="20"/>
                <w:szCs w:val="20"/>
                <w:shd w:val="clear" w:color="auto" w:fill="FFFFFF"/>
                <w:lang w:val="en-GB"/>
              </w:rPr>
            </w:pPr>
          </w:p>
          <w:p w14:paraId="32AD53A7" w14:textId="77777777" w:rsidR="00A00B1E" w:rsidRDefault="00A00B1E">
            <w:pPr>
              <w:rPr>
                <w:sz w:val="20"/>
                <w:szCs w:val="20"/>
                <w:lang w:val="en-GB"/>
              </w:rPr>
            </w:pPr>
          </w:p>
        </w:tc>
        <w:tc>
          <w:tcPr>
            <w:tcW w:w="1667" w:type="pct"/>
          </w:tcPr>
          <w:p w14:paraId="3E6EF334" w14:textId="4A0A258D" w:rsidR="00A00B1E" w:rsidRDefault="00C26FA0">
            <w:pPr>
              <w:contextualSpacing/>
              <w:rPr>
                <w:bCs/>
                <w:sz w:val="20"/>
                <w:szCs w:val="20"/>
                <w:lang w:val="en-GB"/>
              </w:rPr>
            </w:pPr>
            <w:r>
              <w:rPr>
                <w:bCs/>
                <w:sz w:val="20"/>
                <w:szCs w:val="20"/>
                <w:lang w:val="en-GB"/>
              </w:rPr>
              <w:lastRenderedPageBreak/>
              <w:t>4</w:t>
            </w:r>
          </w:p>
        </w:tc>
        <w:tc>
          <w:tcPr>
            <w:tcW w:w="1667" w:type="pct"/>
          </w:tcPr>
          <w:p w14:paraId="4174DAF2" w14:textId="77777777" w:rsidR="00A00B1E" w:rsidRDefault="00A00B1E">
            <w:pPr>
              <w:keepNext/>
              <w:outlineLvl w:val="1"/>
              <w:rPr>
                <w:rFonts w:eastAsia="MS Mincho"/>
                <w:bCs/>
                <w:sz w:val="20"/>
                <w:szCs w:val="20"/>
                <w:lang w:val="en-GB"/>
              </w:rPr>
            </w:pPr>
          </w:p>
        </w:tc>
      </w:tr>
      <w:tr w:rsidR="00A00B1E" w14:paraId="700EE9F8" w14:textId="77777777">
        <w:trPr>
          <w:trHeight w:val="20"/>
          <w:jc w:val="center"/>
        </w:trPr>
        <w:tc>
          <w:tcPr>
            <w:tcW w:w="1666" w:type="pct"/>
            <w:noWrap/>
            <w:hideMark/>
          </w:tcPr>
          <w:p w14:paraId="16930A31" w14:textId="77777777" w:rsidR="00A00B1E" w:rsidRDefault="0052676B">
            <w:pPr>
              <w:rPr>
                <w:b/>
                <w:sz w:val="20"/>
                <w:szCs w:val="20"/>
                <w:lang w:val="en-GB"/>
              </w:rPr>
            </w:pPr>
            <w:r>
              <w:rPr>
                <w:b/>
                <w:sz w:val="20"/>
                <w:szCs w:val="20"/>
                <w:lang w:val="en-GB"/>
              </w:rPr>
              <w:t>11. Does the discussion relate findings to existing literature?</w:t>
            </w:r>
          </w:p>
          <w:p w14:paraId="21FAC0D6" w14:textId="77777777" w:rsidR="00A00B1E" w:rsidRDefault="0052676B">
            <w:pPr>
              <w:rPr>
                <w:color w:val="404040"/>
                <w:sz w:val="20"/>
                <w:szCs w:val="20"/>
                <w:shd w:val="clear" w:color="auto" w:fill="FFFFFF"/>
                <w:lang w:val="en-GB"/>
              </w:rPr>
            </w:pPr>
            <w:r>
              <w:rPr>
                <w:color w:val="404040"/>
                <w:sz w:val="20"/>
                <w:szCs w:val="20"/>
                <w:shd w:val="clear" w:color="auto" w:fill="FFFFFF"/>
                <w:lang w:val="en-GB"/>
              </w:rPr>
              <w:t xml:space="preserve">Rating Scale: </w:t>
            </w:r>
          </w:p>
          <w:p w14:paraId="2BC48CB6" w14:textId="77777777" w:rsidR="00A00B1E" w:rsidRDefault="0052676B">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7D008C9A" w14:textId="77777777" w:rsidR="00A00B1E" w:rsidRDefault="00C26FA0">
            <w:pPr>
              <w:contextualSpacing/>
              <w:rPr>
                <w:bCs/>
                <w:sz w:val="20"/>
                <w:szCs w:val="20"/>
                <w:lang w:val="en-GB"/>
              </w:rPr>
            </w:pPr>
            <w:r>
              <w:rPr>
                <w:bCs/>
                <w:sz w:val="20"/>
                <w:szCs w:val="20"/>
                <w:lang w:val="en-GB"/>
              </w:rPr>
              <w:t>4</w:t>
            </w:r>
          </w:p>
          <w:p w14:paraId="1BB28467" w14:textId="77777777" w:rsidR="001476BC" w:rsidRPr="001476BC" w:rsidRDefault="001476BC" w:rsidP="001476BC">
            <w:pPr>
              <w:contextualSpacing/>
              <w:rPr>
                <w:bCs/>
                <w:sz w:val="20"/>
                <w:szCs w:val="20"/>
                <w:lang w:val="en-GB"/>
              </w:rPr>
            </w:pPr>
          </w:p>
          <w:p w14:paraId="2A8E1A31" w14:textId="77777777" w:rsidR="001476BC" w:rsidRPr="001476BC" w:rsidRDefault="001476BC" w:rsidP="001476BC">
            <w:pPr>
              <w:contextualSpacing/>
              <w:rPr>
                <w:bCs/>
                <w:sz w:val="20"/>
                <w:szCs w:val="20"/>
                <w:lang w:val="en-GB"/>
              </w:rPr>
            </w:pPr>
            <w:r w:rsidRPr="001476BC">
              <w:rPr>
                <w:bCs/>
                <w:sz w:val="20"/>
                <w:szCs w:val="20"/>
                <w:lang w:val="en-GB"/>
              </w:rPr>
              <w:t>Add the Below in discussion part</w:t>
            </w:r>
          </w:p>
          <w:p w14:paraId="288F9B2D" w14:textId="77777777" w:rsidR="001476BC" w:rsidRPr="001476BC" w:rsidRDefault="001476BC" w:rsidP="001476BC">
            <w:pPr>
              <w:contextualSpacing/>
              <w:rPr>
                <w:bCs/>
                <w:sz w:val="20"/>
                <w:szCs w:val="20"/>
                <w:lang w:val="en-GB"/>
              </w:rPr>
            </w:pPr>
            <w:r w:rsidRPr="001476BC">
              <w:rPr>
                <w:bCs/>
                <w:sz w:val="20"/>
                <w:szCs w:val="20"/>
                <w:lang w:val="en-GB"/>
              </w:rPr>
              <w:t xml:space="preserve">The findings of the present study highlight the importance of integrating long-term climate diagnostics with crop-specific adaptation strategies to strengthen agricultural resilience under changing hydroclimatic conditions. The observed rainfall regime shift and delayed onset of the rainy season in the </w:t>
            </w:r>
            <w:proofErr w:type="spellStart"/>
            <w:r w:rsidRPr="001476BC">
              <w:rPr>
                <w:bCs/>
                <w:sz w:val="20"/>
                <w:szCs w:val="20"/>
                <w:lang w:val="en-GB"/>
              </w:rPr>
              <w:t>Korhogo</w:t>
            </w:r>
            <w:proofErr w:type="spellEnd"/>
            <w:r w:rsidRPr="001476BC">
              <w:rPr>
                <w:bCs/>
                <w:sz w:val="20"/>
                <w:szCs w:val="20"/>
                <w:lang w:val="en-GB"/>
              </w:rPr>
              <w:t xml:space="preserve"> department demonstrate how changes in rainfall distribution can influence sowing decisions, crop water availability, and the synchronization of crop growth stages with favourable climatic conditions. Similar research perspectives are reflected in Guhan et al. (2024), who investigated the impacts of climate change on tomato water requirements and yield across different </w:t>
            </w:r>
            <w:proofErr w:type="spellStart"/>
            <w:r w:rsidRPr="001476BC">
              <w:rPr>
                <w:bCs/>
                <w:sz w:val="20"/>
                <w:szCs w:val="20"/>
                <w:lang w:val="en-GB"/>
              </w:rPr>
              <w:t>agro</w:t>
            </w:r>
            <w:proofErr w:type="spellEnd"/>
            <w:r w:rsidRPr="001476BC">
              <w:rPr>
                <w:bCs/>
                <w:sz w:val="20"/>
                <w:szCs w:val="20"/>
                <w:lang w:val="en-GB"/>
              </w:rPr>
              <w:t xml:space="preserve">-climatic zones of Tamil Nadu, emphasizing the relevance of regional climate conditions in crop-water planning. Furthermore, district-level forecast diagnostics and advisory risk profiling for maize in Telangana demonstrate the value of integrating forecast evaluation with agricultural risk characterization to support climate-smart planning (Guhan et al., 2026a). The importance of spatially differentiated adaptation is also consistent with research on district-level climate variability, yield resilience, and risk categorization of sugarcane in semi-arid Telangana (Guhan et al., 2026b), as well as multi-model </w:t>
            </w:r>
            <w:proofErr w:type="spellStart"/>
            <w:r w:rsidRPr="001476BC">
              <w:rPr>
                <w:bCs/>
                <w:sz w:val="20"/>
                <w:szCs w:val="20"/>
                <w:lang w:val="en-GB"/>
              </w:rPr>
              <w:t>agro</w:t>
            </w:r>
            <w:proofErr w:type="spellEnd"/>
            <w:r w:rsidRPr="001476BC">
              <w:rPr>
                <w:bCs/>
                <w:sz w:val="20"/>
                <w:szCs w:val="20"/>
                <w:lang w:val="en-GB"/>
              </w:rPr>
              <w:t xml:space="preserve">-climatic hazard profiling of rice and wheat under the SSP2-4.5 scenario (Guhan et al., 2026c). Beyond crop production, the assessment of cotton pest outbreak risks using entropy, Gini coefficients, and machine-learning approaches illustrates the broader need to consider climate-related agricultural risks through complementary analytical frameworks (Guhan et al., 2026d). In addition, research on ENSO–monsoon teleconnections using spectral, coherence, and wavelet analyses provides a wider climatic perspective for understanding rainfall variability and its potential implications for agricultural decision-making (Guhan et al., 2026e). Collectively, these studies support the broader relevance of combining climate diagnostics, crop-specific assessment, risk characterization, and agricultural advisory approaches. In this context, the revised crop calendars proposed for </w:t>
            </w:r>
            <w:proofErr w:type="spellStart"/>
            <w:r w:rsidRPr="001476BC">
              <w:rPr>
                <w:bCs/>
                <w:sz w:val="20"/>
                <w:szCs w:val="20"/>
                <w:lang w:val="en-GB"/>
              </w:rPr>
              <w:t>Korhogo</w:t>
            </w:r>
            <w:proofErr w:type="spellEnd"/>
            <w:r w:rsidRPr="001476BC">
              <w:rPr>
                <w:bCs/>
                <w:sz w:val="20"/>
                <w:szCs w:val="20"/>
                <w:lang w:val="en-GB"/>
              </w:rPr>
              <w:t xml:space="preserve"> provide a practical adaptation pathway that could be further strengthened through seasonal forecast information, local agrometeorological services, and subsequent field-based evaluation of crop establishment and productivity.</w:t>
            </w:r>
          </w:p>
          <w:p w14:paraId="2840CADE" w14:textId="77777777" w:rsidR="001476BC" w:rsidRPr="001476BC" w:rsidRDefault="001476BC" w:rsidP="001476BC">
            <w:pPr>
              <w:contextualSpacing/>
              <w:rPr>
                <w:bCs/>
                <w:sz w:val="20"/>
                <w:szCs w:val="20"/>
                <w:lang w:val="en-GB"/>
              </w:rPr>
            </w:pPr>
          </w:p>
          <w:p w14:paraId="2E56FA16" w14:textId="024F6240" w:rsidR="001476BC" w:rsidRDefault="001476BC">
            <w:pPr>
              <w:contextualSpacing/>
              <w:rPr>
                <w:bCs/>
                <w:sz w:val="20"/>
                <w:szCs w:val="20"/>
                <w:lang w:val="en-GB"/>
              </w:rPr>
            </w:pPr>
          </w:p>
        </w:tc>
        <w:tc>
          <w:tcPr>
            <w:tcW w:w="1667" w:type="pct"/>
          </w:tcPr>
          <w:p w14:paraId="59C4DAE8" w14:textId="77777777" w:rsidR="00A00B1E" w:rsidRDefault="00A00B1E">
            <w:pPr>
              <w:keepNext/>
              <w:outlineLvl w:val="1"/>
              <w:rPr>
                <w:rFonts w:eastAsia="MS Mincho"/>
                <w:bCs/>
                <w:sz w:val="20"/>
                <w:szCs w:val="20"/>
                <w:lang w:val="en-GB"/>
              </w:rPr>
            </w:pPr>
          </w:p>
        </w:tc>
      </w:tr>
      <w:tr w:rsidR="00A00B1E" w14:paraId="601157EE" w14:textId="77777777">
        <w:trPr>
          <w:trHeight w:val="20"/>
          <w:jc w:val="center"/>
        </w:trPr>
        <w:tc>
          <w:tcPr>
            <w:tcW w:w="1666" w:type="pct"/>
            <w:noWrap/>
            <w:hideMark/>
          </w:tcPr>
          <w:p w14:paraId="0732BA52" w14:textId="77777777" w:rsidR="00A00B1E" w:rsidRDefault="0052676B">
            <w:pPr>
              <w:rPr>
                <w:b/>
                <w:sz w:val="20"/>
                <w:szCs w:val="20"/>
                <w:lang w:val="en-GB"/>
              </w:rPr>
            </w:pPr>
            <w:r>
              <w:rPr>
                <w:b/>
                <w:sz w:val="20"/>
                <w:szCs w:val="20"/>
                <w:lang w:val="en-GB"/>
              </w:rPr>
              <w:t>12. Are the conclusions supported by the data?</w:t>
            </w:r>
          </w:p>
          <w:p w14:paraId="40228C91" w14:textId="77777777" w:rsidR="00A00B1E" w:rsidRDefault="0052676B">
            <w:pPr>
              <w:rPr>
                <w:color w:val="404040"/>
                <w:sz w:val="20"/>
                <w:szCs w:val="20"/>
                <w:shd w:val="clear" w:color="auto" w:fill="FFFFFF"/>
                <w:lang w:val="en-GB"/>
              </w:rPr>
            </w:pPr>
            <w:r>
              <w:rPr>
                <w:color w:val="404040"/>
                <w:sz w:val="20"/>
                <w:szCs w:val="20"/>
                <w:shd w:val="clear" w:color="auto" w:fill="FFFFFF"/>
                <w:lang w:val="en-GB"/>
              </w:rPr>
              <w:t xml:space="preserve">Rating Scale: </w:t>
            </w:r>
          </w:p>
          <w:p w14:paraId="08777A09" w14:textId="77777777" w:rsidR="00A00B1E" w:rsidRDefault="0052676B">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6A915933" w14:textId="3A78E46D" w:rsidR="00A00B1E" w:rsidRDefault="00C26FA0">
            <w:pPr>
              <w:contextualSpacing/>
              <w:rPr>
                <w:bCs/>
                <w:sz w:val="20"/>
                <w:szCs w:val="20"/>
                <w:lang w:val="en-GB"/>
              </w:rPr>
            </w:pPr>
            <w:r>
              <w:rPr>
                <w:bCs/>
                <w:sz w:val="20"/>
                <w:szCs w:val="20"/>
                <w:lang w:val="en-GB"/>
              </w:rPr>
              <w:t>4</w:t>
            </w:r>
          </w:p>
        </w:tc>
        <w:tc>
          <w:tcPr>
            <w:tcW w:w="1667" w:type="pct"/>
          </w:tcPr>
          <w:p w14:paraId="6517E0A0" w14:textId="77777777" w:rsidR="00A00B1E" w:rsidRDefault="00A00B1E">
            <w:pPr>
              <w:keepNext/>
              <w:outlineLvl w:val="1"/>
              <w:rPr>
                <w:rFonts w:eastAsia="MS Mincho"/>
                <w:bCs/>
                <w:sz w:val="20"/>
                <w:szCs w:val="20"/>
                <w:lang w:val="en-GB"/>
              </w:rPr>
            </w:pPr>
          </w:p>
        </w:tc>
      </w:tr>
      <w:tr w:rsidR="00A00B1E" w14:paraId="21F51582" w14:textId="77777777">
        <w:trPr>
          <w:trHeight w:val="20"/>
          <w:jc w:val="center"/>
        </w:trPr>
        <w:tc>
          <w:tcPr>
            <w:tcW w:w="1666" w:type="pct"/>
            <w:noWrap/>
            <w:hideMark/>
          </w:tcPr>
          <w:p w14:paraId="14671E54" w14:textId="77777777" w:rsidR="00A00B1E" w:rsidRDefault="0052676B">
            <w:pPr>
              <w:rPr>
                <w:b/>
                <w:sz w:val="20"/>
                <w:szCs w:val="20"/>
                <w:lang w:val="en-GB"/>
              </w:rPr>
            </w:pPr>
            <w:r>
              <w:rPr>
                <w:b/>
                <w:sz w:val="20"/>
                <w:szCs w:val="20"/>
                <w:lang w:val="en-GB"/>
              </w:rPr>
              <w:t>13. Are the limitations of the study discussed?</w:t>
            </w:r>
          </w:p>
          <w:p w14:paraId="53034053" w14:textId="77777777" w:rsidR="00A00B1E" w:rsidRDefault="0052676B">
            <w:pPr>
              <w:rPr>
                <w:color w:val="404040"/>
                <w:sz w:val="20"/>
                <w:szCs w:val="20"/>
                <w:shd w:val="clear" w:color="auto" w:fill="FFFFFF"/>
                <w:lang w:val="en-GB"/>
              </w:rPr>
            </w:pPr>
            <w:r>
              <w:rPr>
                <w:color w:val="404040"/>
                <w:sz w:val="20"/>
                <w:szCs w:val="20"/>
                <w:shd w:val="clear" w:color="auto" w:fill="FFFFFF"/>
                <w:lang w:val="en-GB"/>
              </w:rPr>
              <w:t xml:space="preserve">Rating Scale: </w:t>
            </w:r>
          </w:p>
          <w:p w14:paraId="3EC798C1" w14:textId="77777777" w:rsidR="00A00B1E" w:rsidRDefault="0052676B">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0A3BED79" w14:textId="4AE005C3" w:rsidR="00A00B1E" w:rsidRDefault="00C26FA0">
            <w:pPr>
              <w:contextualSpacing/>
              <w:rPr>
                <w:bCs/>
                <w:sz w:val="20"/>
                <w:szCs w:val="20"/>
                <w:lang w:val="en-GB"/>
              </w:rPr>
            </w:pPr>
            <w:r>
              <w:rPr>
                <w:bCs/>
                <w:sz w:val="20"/>
                <w:szCs w:val="20"/>
                <w:lang w:val="en-GB"/>
              </w:rPr>
              <w:t>4</w:t>
            </w:r>
          </w:p>
        </w:tc>
        <w:tc>
          <w:tcPr>
            <w:tcW w:w="1667" w:type="pct"/>
          </w:tcPr>
          <w:p w14:paraId="3811E7C4" w14:textId="77777777" w:rsidR="00A00B1E" w:rsidRDefault="00A00B1E">
            <w:pPr>
              <w:keepNext/>
              <w:outlineLvl w:val="1"/>
              <w:rPr>
                <w:rFonts w:eastAsia="MS Mincho"/>
                <w:bCs/>
                <w:sz w:val="20"/>
                <w:szCs w:val="20"/>
                <w:lang w:val="en-GB"/>
              </w:rPr>
            </w:pPr>
          </w:p>
        </w:tc>
      </w:tr>
      <w:tr w:rsidR="00A00B1E" w14:paraId="2FCA7C3A" w14:textId="77777777">
        <w:trPr>
          <w:trHeight w:val="20"/>
          <w:jc w:val="center"/>
        </w:trPr>
        <w:tc>
          <w:tcPr>
            <w:tcW w:w="1666" w:type="pct"/>
            <w:noWrap/>
            <w:hideMark/>
          </w:tcPr>
          <w:p w14:paraId="5246E4C2" w14:textId="77777777" w:rsidR="00A00B1E" w:rsidRDefault="0052676B">
            <w:pPr>
              <w:rPr>
                <w:b/>
                <w:sz w:val="20"/>
                <w:szCs w:val="20"/>
                <w:lang w:val="en-GB"/>
              </w:rPr>
            </w:pPr>
            <w:r>
              <w:rPr>
                <w:b/>
                <w:sz w:val="20"/>
                <w:szCs w:val="20"/>
                <w:lang w:val="en-GB"/>
              </w:rPr>
              <w:t>14. Are the references relevant and sufficient (in number)?</w:t>
            </w:r>
          </w:p>
          <w:p w14:paraId="04C2B9BA" w14:textId="77777777" w:rsidR="00A00B1E" w:rsidRDefault="0052676B">
            <w:pPr>
              <w:rPr>
                <w:color w:val="404040"/>
                <w:sz w:val="20"/>
                <w:szCs w:val="20"/>
                <w:shd w:val="clear" w:color="auto" w:fill="FFFFFF"/>
                <w:lang w:val="en-GB"/>
              </w:rPr>
            </w:pPr>
            <w:r>
              <w:rPr>
                <w:color w:val="404040"/>
                <w:sz w:val="20"/>
                <w:szCs w:val="20"/>
                <w:shd w:val="clear" w:color="auto" w:fill="FFFFFF"/>
                <w:lang w:val="en-GB"/>
              </w:rPr>
              <w:t xml:space="preserve">Rating Scale: </w:t>
            </w:r>
          </w:p>
          <w:p w14:paraId="3D5BC07B" w14:textId="77777777" w:rsidR="00A00B1E" w:rsidRDefault="0052676B">
            <w:pPr>
              <w:rPr>
                <w:color w:val="404040"/>
                <w:sz w:val="20"/>
                <w:szCs w:val="20"/>
                <w:shd w:val="clear" w:color="auto" w:fill="FFFFFF"/>
                <w:lang w:val="en-GB"/>
              </w:rPr>
            </w:pPr>
            <w:r>
              <w:rPr>
                <w:color w:val="404040"/>
                <w:sz w:val="20"/>
                <w:szCs w:val="20"/>
                <w:shd w:val="clear" w:color="auto" w:fill="FFFFFF"/>
                <w:lang w:val="en-GB"/>
              </w:rPr>
              <w:t xml:space="preserve">5 = Excellent 4 = Good 3 = Satisfactory 2 = Needs Improvement 1 = Poor </w:t>
            </w:r>
          </w:p>
          <w:p w14:paraId="03F3F319" w14:textId="77777777" w:rsidR="00A00B1E" w:rsidRDefault="0052676B">
            <w:pPr>
              <w:rPr>
                <w:sz w:val="20"/>
                <w:szCs w:val="20"/>
                <w:lang w:val="en-GB"/>
              </w:rPr>
            </w:pPr>
            <w:r>
              <w:rPr>
                <w:color w:val="404040"/>
                <w:sz w:val="20"/>
                <w:szCs w:val="20"/>
                <w:shd w:val="clear" w:color="auto" w:fill="FFFFFF"/>
                <w:lang w:val="en-GB"/>
              </w:rPr>
              <w:t>N/A = Not Applicable</w:t>
            </w:r>
          </w:p>
        </w:tc>
        <w:tc>
          <w:tcPr>
            <w:tcW w:w="1667" w:type="pct"/>
          </w:tcPr>
          <w:p w14:paraId="40C1B357" w14:textId="0F49E45B" w:rsidR="00A00B1E" w:rsidRDefault="00C26FA0">
            <w:pPr>
              <w:contextualSpacing/>
              <w:rPr>
                <w:bCs/>
                <w:sz w:val="20"/>
                <w:szCs w:val="20"/>
                <w:lang w:val="en-GB"/>
              </w:rPr>
            </w:pPr>
            <w:r>
              <w:rPr>
                <w:bCs/>
                <w:sz w:val="20"/>
                <w:szCs w:val="20"/>
                <w:lang w:val="en-GB"/>
              </w:rPr>
              <w:t>4</w:t>
            </w:r>
          </w:p>
        </w:tc>
        <w:tc>
          <w:tcPr>
            <w:tcW w:w="1667" w:type="pct"/>
          </w:tcPr>
          <w:p w14:paraId="6209DF5A" w14:textId="77777777" w:rsidR="00A00B1E" w:rsidRDefault="00A00B1E">
            <w:pPr>
              <w:keepNext/>
              <w:outlineLvl w:val="1"/>
              <w:rPr>
                <w:rFonts w:eastAsia="MS Mincho"/>
                <w:bCs/>
                <w:sz w:val="20"/>
                <w:szCs w:val="20"/>
                <w:lang w:val="en-GB"/>
              </w:rPr>
            </w:pPr>
          </w:p>
        </w:tc>
      </w:tr>
      <w:tr w:rsidR="00A00B1E" w14:paraId="2E048C0B" w14:textId="77777777">
        <w:trPr>
          <w:trHeight w:val="20"/>
          <w:jc w:val="center"/>
        </w:trPr>
        <w:tc>
          <w:tcPr>
            <w:tcW w:w="1666" w:type="pct"/>
            <w:noWrap/>
            <w:hideMark/>
          </w:tcPr>
          <w:p w14:paraId="060C9291" w14:textId="77777777" w:rsidR="00A00B1E" w:rsidRDefault="0052676B">
            <w:pPr>
              <w:rPr>
                <w:b/>
                <w:sz w:val="20"/>
                <w:szCs w:val="20"/>
                <w:lang w:val="en-GB"/>
              </w:rPr>
            </w:pPr>
            <w:r>
              <w:rPr>
                <w:b/>
                <w:sz w:val="20"/>
                <w:szCs w:val="20"/>
                <w:lang w:val="en-GB"/>
              </w:rPr>
              <w:t>15. Is the manuscript written in clear and understandable language?</w:t>
            </w:r>
          </w:p>
          <w:p w14:paraId="2B5F81D2" w14:textId="77777777" w:rsidR="00A00B1E" w:rsidRDefault="0052676B">
            <w:pPr>
              <w:rPr>
                <w:color w:val="404040"/>
                <w:sz w:val="20"/>
                <w:szCs w:val="20"/>
                <w:shd w:val="clear" w:color="auto" w:fill="FFFFFF"/>
                <w:lang w:val="en-GB"/>
              </w:rPr>
            </w:pPr>
            <w:r>
              <w:rPr>
                <w:color w:val="404040"/>
                <w:sz w:val="20"/>
                <w:szCs w:val="20"/>
                <w:shd w:val="clear" w:color="auto" w:fill="FFFFFF"/>
                <w:lang w:val="en-GB"/>
              </w:rPr>
              <w:t xml:space="preserve">Rating Scale: </w:t>
            </w:r>
          </w:p>
          <w:p w14:paraId="0A041129" w14:textId="77777777" w:rsidR="00A00B1E" w:rsidRDefault="0052676B">
            <w:pPr>
              <w:rPr>
                <w:color w:val="404040"/>
                <w:sz w:val="20"/>
                <w:szCs w:val="20"/>
                <w:shd w:val="clear" w:color="auto" w:fill="FFFFFF"/>
                <w:lang w:val="en-GB"/>
              </w:rPr>
            </w:pPr>
            <w:r>
              <w:rPr>
                <w:color w:val="404040"/>
                <w:sz w:val="20"/>
                <w:szCs w:val="20"/>
                <w:shd w:val="clear" w:color="auto" w:fill="FFFFFF"/>
                <w:lang w:val="en-GB"/>
              </w:rPr>
              <w:t xml:space="preserve">5 = Excellent 4 = Good 3 = Satisfactory 2 = Needs Improvement 1 = Poor </w:t>
            </w:r>
          </w:p>
          <w:p w14:paraId="59130A64" w14:textId="77777777" w:rsidR="00A00B1E" w:rsidRDefault="0052676B">
            <w:pPr>
              <w:rPr>
                <w:sz w:val="20"/>
                <w:szCs w:val="20"/>
                <w:lang w:val="en-GB"/>
              </w:rPr>
            </w:pPr>
            <w:r>
              <w:rPr>
                <w:color w:val="404040"/>
                <w:sz w:val="20"/>
                <w:szCs w:val="20"/>
                <w:shd w:val="clear" w:color="auto" w:fill="FFFFFF"/>
                <w:lang w:val="en-GB"/>
              </w:rPr>
              <w:t>N/A = Not Applicable</w:t>
            </w:r>
          </w:p>
        </w:tc>
        <w:tc>
          <w:tcPr>
            <w:tcW w:w="1667" w:type="pct"/>
          </w:tcPr>
          <w:p w14:paraId="4A827685" w14:textId="20CA3AB9" w:rsidR="00A00B1E" w:rsidRDefault="00C26FA0">
            <w:pPr>
              <w:contextualSpacing/>
              <w:rPr>
                <w:bCs/>
                <w:sz w:val="20"/>
                <w:szCs w:val="20"/>
                <w:lang w:val="en-GB"/>
              </w:rPr>
            </w:pPr>
            <w:r>
              <w:rPr>
                <w:bCs/>
                <w:sz w:val="20"/>
                <w:szCs w:val="20"/>
                <w:lang w:val="en-GB"/>
              </w:rPr>
              <w:t>4</w:t>
            </w:r>
          </w:p>
        </w:tc>
        <w:tc>
          <w:tcPr>
            <w:tcW w:w="1667" w:type="pct"/>
          </w:tcPr>
          <w:p w14:paraId="0A099E24" w14:textId="77777777" w:rsidR="00A00B1E" w:rsidRDefault="00A00B1E">
            <w:pPr>
              <w:keepNext/>
              <w:outlineLvl w:val="1"/>
              <w:rPr>
                <w:rFonts w:eastAsia="MS Mincho"/>
                <w:bCs/>
                <w:sz w:val="20"/>
                <w:szCs w:val="20"/>
                <w:lang w:val="en-GB"/>
              </w:rPr>
            </w:pPr>
          </w:p>
        </w:tc>
      </w:tr>
    </w:tbl>
    <w:p w14:paraId="7F7D47FA" w14:textId="77777777" w:rsidR="00A00B1E" w:rsidRDefault="00A00B1E">
      <w:pPr>
        <w:jc w:val="both"/>
        <w:rPr>
          <w:rFonts w:eastAsia="MS Mincho"/>
          <w:b/>
          <w:bCs/>
          <w:sz w:val="20"/>
          <w:szCs w:val="20"/>
          <w:u w:val="single"/>
          <w:lang w:val="en-GB" w:eastAsia="x-none"/>
        </w:rPr>
      </w:pPr>
    </w:p>
    <w:p w14:paraId="043F34B0" w14:textId="77777777" w:rsidR="00A00B1E" w:rsidRDefault="00A00B1E">
      <w:pPr>
        <w:jc w:val="both"/>
        <w:rPr>
          <w:rFonts w:eastAsia="MS Mincho"/>
          <w:b/>
          <w:bCs/>
          <w:sz w:val="20"/>
          <w:szCs w:val="20"/>
          <w:u w:val="single"/>
          <w:lang w:val="en-GB" w:eastAsia="x-none"/>
        </w:rPr>
      </w:pPr>
    </w:p>
    <w:p w14:paraId="07D508F3" w14:textId="77777777" w:rsidR="00A00B1E" w:rsidRDefault="0052676B">
      <w:pPr>
        <w:keepNext/>
        <w:outlineLvl w:val="1"/>
        <w:rPr>
          <w:rFonts w:eastAsia="MS Mincho"/>
          <w:b/>
          <w:bCs/>
          <w:sz w:val="20"/>
          <w:szCs w:val="20"/>
          <w:u w:val="single"/>
          <w:lang w:val="en-GB"/>
        </w:rPr>
      </w:pPr>
      <w:r>
        <w:rPr>
          <w:rFonts w:eastAsia="MS Mincho"/>
          <w:b/>
          <w:bCs/>
          <w:sz w:val="20"/>
          <w:szCs w:val="20"/>
          <w:highlight w:val="yellow"/>
          <w:u w:val="single"/>
          <w:lang w:val="en-GB"/>
        </w:rPr>
        <w:t>PART 2.2 (Subjective Evaluation)</w:t>
      </w:r>
    </w:p>
    <w:p w14:paraId="12C510EC" w14:textId="77777777" w:rsidR="00A00B1E" w:rsidRDefault="00A00B1E">
      <w:pPr>
        <w:rPr>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A00B1E" w14:paraId="02163F1D" w14:textId="77777777">
        <w:trPr>
          <w:trHeight w:val="20"/>
          <w:jc w:val="center"/>
        </w:trPr>
        <w:tc>
          <w:tcPr>
            <w:tcW w:w="1666" w:type="pct"/>
            <w:noWrap/>
          </w:tcPr>
          <w:p w14:paraId="2D26DB84" w14:textId="77777777" w:rsidR="00A00B1E" w:rsidRDefault="00A00B1E">
            <w:pPr>
              <w:keepNext/>
              <w:outlineLvl w:val="1"/>
              <w:rPr>
                <w:rFonts w:eastAsia="MS Mincho"/>
                <w:b/>
                <w:bCs/>
                <w:sz w:val="20"/>
                <w:szCs w:val="20"/>
                <w:lang w:val="en-GB"/>
              </w:rPr>
            </w:pPr>
          </w:p>
        </w:tc>
        <w:tc>
          <w:tcPr>
            <w:tcW w:w="1667" w:type="pct"/>
          </w:tcPr>
          <w:p w14:paraId="46C0301E" w14:textId="77777777" w:rsidR="00A00B1E" w:rsidRDefault="0052676B">
            <w:pPr>
              <w:keepNext/>
              <w:outlineLvl w:val="1"/>
              <w:rPr>
                <w:rFonts w:eastAsia="MS Mincho"/>
                <w:b/>
                <w:bCs/>
                <w:sz w:val="20"/>
                <w:szCs w:val="20"/>
                <w:lang w:val="en-GB"/>
              </w:rPr>
            </w:pPr>
            <w:r>
              <w:rPr>
                <w:rFonts w:eastAsia="MS Mincho"/>
                <w:b/>
                <w:bCs/>
                <w:sz w:val="20"/>
                <w:szCs w:val="20"/>
                <w:lang w:val="en-GB"/>
              </w:rPr>
              <w:t>Reviewer’s comment</w:t>
            </w:r>
          </w:p>
          <w:p w14:paraId="5602CE95" w14:textId="77777777" w:rsidR="00A00B1E" w:rsidRDefault="00A00B1E">
            <w:pPr>
              <w:rPr>
                <w:sz w:val="20"/>
                <w:szCs w:val="20"/>
                <w:lang w:val="en-GB"/>
              </w:rPr>
            </w:pPr>
          </w:p>
        </w:tc>
        <w:tc>
          <w:tcPr>
            <w:tcW w:w="1667" w:type="pct"/>
          </w:tcPr>
          <w:p w14:paraId="44BC023F" w14:textId="77777777" w:rsidR="00A00B1E" w:rsidRDefault="0052676B">
            <w:pPr>
              <w:spacing w:after="160" w:line="256" w:lineRule="auto"/>
              <w:rPr>
                <w:rFonts w:eastAsia="Calibri"/>
                <w:kern w:val="2"/>
                <w:sz w:val="20"/>
                <w:szCs w:val="20"/>
                <w:lang w:val="en-IN"/>
              </w:rPr>
            </w:pPr>
            <w:r>
              <w:rPr>
                <w:rFonts w:eastAsia="Calibri"/>
                <w:b/>
                <w:kern w:val="2"/>
                <w:sz w:val="20"/>
                <w:szCs w:val="20"/>
                <w:lang w:val="en-IN"/>
              </w:rPr>
              <w:t>Author’s Feedback</w:t>
            </w:r>
            <w:r>
              <w:rPr>
                <w:rFonts w:eastAsia="Calibri"/>
                <w:kern w:val="2"/>
                <w:sz w:val="20"/>
                <w:szCs w:val="20"/>
                <w:lang w:val="en-IN"/>
              </w:rPr>
              <w:t xml:space="preserve"> </w:t>
            </w:r>
            <w:r w:rsidRPr="00E51807">
              <w:rPr>
                <w:rFonts w:eastAsia="Calibri"/>
                <w:kern w:val="2"/>
                <w:sz w:val="20"/>
                <w:szCs w:val="20"/>
                <w:highlight w:val="yellow"/>
                <w:lang w:val="en-IN"/>
              </w:rPr>
              <w:t>(It is mandatory that authors should write his/her feedback here)</w:t>
            </w:r>
          </w:p>
          <w:p w14:paraId="7BAEF5BD" w14:textId="77777777" w:rsidR="00A00B1E" w:rsidRDefault="00A00B1E">
            <w:pPr>
              <w:keepNext/>
              <w:outlineLvl w:val="1"/>
              <w:rPr>
                <w:rFonts w:eastAsia="MS Mincho"/>
                <w:bCs/>
                <w:sz w:val="20"/>
                <w:szCs w:val="20"/>
                <w:lang w:val="en-GB"/>
              </w:rPr>
            </w:pPr>
          </w:p>
        </w:tc>
      </w:tr>
      <w:tr w:rsidR="00A00B1E" w14:paraId="6E3BEC6C" w14:textId="77777777">
        <w:trPr>
          <w:trHeight w:val="20"/>
          <w:jc w:val="center"/>
        </w:trPr>
        <w:tc>
          <w:tcPr>
            <w:tcW w:w="1666" w:type="pct"/>
            <w:noWrap/>
          </w:tcPr>
          <w:p w14:paraId="2A7FDAEF" w14:textId="77777777" w:rsidR="00A00B1E" w:rsidRDefault="0052676B">
            <w:pPr>
              <w:rPr>
                <w:b/>
                <w:bCs/>
                <w:sz w:val="20"/>
                <w:szCs w:val="20"/>
                <w:lang w:val="en-GB"/>
              </w:rPr>
            </w:pPr>
            <w:r>
              <w:rPr>
                <w:b/>
                <w:bCs/>
                <w:sz w:val="20"/>
                <w:szCs w:val="20"/>
                <w:lang w:val="en-GB"/>
              </w:rPr>
              <w:t>Is the title of the article suitable?</w:t>
            </w:r>
          </w:p>
          <w:p w14:paraId="05FEBA6D" w14:textId="77777777" w:rsidR="00A00B1E" w:rsidRDefault="00A00B1E">
            <w:pPr>
              <w:rPr>
                <w:bCs/>
                <w:sz w:val="20"/>
                <w:szCs w:val="20"/>
                <w:lang w:val="en-GB"/>
              </w:rPr>
            </w:pPr>
          </w:p>
          <w:p w14:paraId="1842A98A" w14:textId="77777777" w:rsidR="00A00B1E" w:rsidRDefault="0052676B">
            <w:pPr>
              <w:rPr>
                <w:bCs/>
                <w:sz w:val="20"/>
                <w:szCs w:val="20"/>
                <w:lang w:val="en-GB"/>
              </w:rPr>
            </w:pPr>
            <w:r>
              <w:rPr>
                <w:bCs/>
                <w:sz w:val="20"/>
                <w:szCs w:val="20"/>
                <w:lang w:val="en-GB"/>
              </w:rPr>
              <w:lastRenderedPageBreak/>
              <w:t>If your answer is NO, please provide a brief, clear suggestion for improvement.</w:t>
            </w:r>
          </w:p>
          <w:p w14:paraId="506EC09D" w14:textId="77777777" w:rsidR="00A00B1E" w:rsidRDefault="00A00B1E">
            <w:pPr>
              <w:rPr>
                <w:sz w:val="20"/>
                <w:szCs w:val="20"/>
                <w:u w:val="single"/>
                <w:lang w:val="en-GB"/>
              </w:rPr>
            </w:pPr>
          </w:p>
        </w:tc>
        <w:tc>
          <w:tcPr>
            <w:tcW w:w="1667" w:type="pct"/>
          </w:tcPr>
          <w:p w14:paraId="43E02AB1" w14:textId="2EA9C413" w:rsidR="00A00B1E" w:rsidRDefault="00C26FA0">
            <w:pPr>
              <w:ind w:left="360"/>
              <w:rPr>
                <w:b/>
                <w:bCs/>
                <w:sz w:val="20"/>
                <w:szCs w:val="20"/>
                <w:lang w:val="en-GB"/>
              </w:rPr>
            </w:pPr>
            <w:r>
              <w:rPr>
                <w:b/>
                <w:bCs/>
                <w:sz w:val="20"/>
                <w:szCs w:val="20"/>
                <w:lang w:val="en-GB"/>
              </w:rPr>
              <w:lastRenderedPageBreak/>
              <w:t>Yes</w:t>
            </w:r>
          </w:p>
        </w:tc>
        <w:tc>
          <w:tcPr>
            <w:tcW w:w="1667" w:type="pct"/>
          </w:tcPr>
          <w:p w14:paraId="09D2921C" w14:textId="77777777" w:rsidR="00A00B1E" w:rsidRDefault="00A00B1E">
            <w:pPr>
              <w:keepNext/>
              <w:outlineLvl w:val="1"/>
              <w:rPr>
                <w:rFonts w:eastAsia="MS Mincho"/>
                <w:bCs/>
                <w:sz w:val="20"/>
                <w:szCs w:val="20"/>
                <w:lang w:val="en-GB"/>
              </w:rPr>
            </w:pPr>
          </w:p>
        </w:tc>
      </w:tr>
      <w:tr w:rsidR="00A00B1E" w14:paraId="7993473C" w14:textId="77777777">
        <w:trPr>
          <w:trHeight w:val="20"/>
          <w:jc w:val="center"/>
        </w:trPr>
        <w:tc>
          <w:tcPr>
            <w:tcW w:w="1666" w:type="pct"/>
            <w:noWrap/>
          </w:tcPr>
          <w:p w14:paraId="0BE9EA8B" w14:textId="77777777" w:rsidR="00A00B1E" w:rsidRDefault="0052676B">
            <w:pPr>
              <w:keepNext/>
              <w:outlineLvl w:val="1"/>
              <w:rPr>
                <w:rFonts w:eastAsia="MS Mincho"/>
                <w:b/>
                <w:bCs/>
                <w:sz w:val="20"/>
                <w:szCs w:val="20"/>
                <w:lang w:val="en-GB"/>
              </w:rPr>
            </w:pPr>
            <w:r>
              <w:rPr>
                <w:rFonts w:eastAsia="MS Mincho"/>
                <w:b/>
                <w:bCs/>
                <w:sz w:val="20"/>
                <w:szCs w:val="20"/>
                <w:lang w:val="en-GB"/>
              </w:rPr>
              <w:t xml:space="preserve">Is the abstract of the article comprehensive? </w:t>
            </w:r>
          </w:p>
          <w:p w14:paraId="27D77AFD" w14:textId="3EA18B05" w:rsidR="00A00B1E" w:rsidRDefault="00A00B1E">
            <w:pPr>
              <w:rPr>
                <w:bCs/>
                <w:sz w:val="20"/>
                <w:szCs w:val="20"/>
                <w:lang w:val="en-GB"/>
              </w:rPr>
            </w:pPr>
          </w:p>
          <w:p w14:paraId="109600FF" w14:textId="77777777" w:rsidR="00A00B1E" w:rsidRDefault="0052676B">
            <w:pPr>
              <w:rPr>
                <w:bCs/>
                <w:sz w:val="20"/>
                <w:szCs w:val="20"/>
                <w:lang w:val="en-GB"/>
              </w:rPr>
            </w:pPr>
            <w:r>
              <w:rPr>
                <w:bCs/>
                <w:sz w:val="20"/>
                <w:szCs w:val="20"/>
                <w:lang w:val="en-GB"/>
              </w:rPr>
              <w:t>If your answer is NO, please provide a brief, clear suggestion for improvement.</w:t>
            </w:r>
          </w:p>
          <w:p w14:paraId="65B0FC3E" w14:textId="77777777" w:rsidR="00A00B1E" w:rsidRDefault="00A00B1E">
            <w:pPr>
              <w:rPr>
                <w:sz w:val="20"/>
                <w:szCs w:val="20"/>
                <w:lang w:val="en-GB"/>
              </w:rPr>
            </w:pPr>
          </w:p>
        </w:tc>
        <w:tc>
          <w:tcPr>
            <w:tcW w:w="1667" w:type="pct"/>
          </w:tcPr>
          <w:p w14:paraId="51C9CCE9" w14:textId="782865A0" w:rsidR="00A00B1E" w:rsidRDefault="00C26FA0">
            <w:pPr>
              <w:ind w:left="360"/>
              <w:rPr>
                <w:b/>
                <w:bCs/>
                <w:sz w:val="20"/>
                <w:szCs w:val="20"/>
                <w:lang w:val="en-GB"/>
              </w:rPr>
            </w:pPr>
            <w:r>
              <w:rPr>
                <w:b/>
                <w:bCs/>
                <w:sz w:val="20"/>
                <w:szCs w:val="20"/>
                <w:lang w:val="en-GB"/>
              </w:rPr>
              <w:t>Yes</w:t>
            </w:r>
          </w:p>
        </w:tc>
        <w:tc>
          <w:tcPr>
            <w:tcW w:w="1667" w:type="pct"/>
          </w:tcPr>
          <w:p w14:paraId="45C6E02F" w14:textId="77777777" w:rsidR="00A00B1E" w:rsidRDefault="00A00B1E">
            <w:pPr>
              <w:keepNext/>
              <w:outlineLvl w:val="1"/>
              <w:rPr>
                <w:rFonts w:eastAsia="MS Mincho"/>
                <w:bCs/>
                <w:sz w:val="20"/>
                <w:szCs w:val="20"/>
                <w:lang w:val="en-GB"/>
              </w:rPr>
            </w:pPr>
          </w:p>
        </w:tc>
      </w:tr>
      <w:tr w:rsidR="00A00B1E" w14:paraId="66EBDF1F" w14:textId="77777777">
        <w:trPr>
          <w:trHeight w:val="20"/>
          <w:jc w:val="center"/>
        </w:trPr>
        <w:tc>
          <w:tcPr>
            <w:tcW w:w="1666" w:type="pct"/>
            <w:noWrap/>
            <w:hideMark/>
          </w:tcPr>
          <w:p w14:paraId="2220B2AC" w14:textId="77777777" w:rsidR="00A00B1E" w:rsidRDefault="0052676B">
            <w:pPr>
              <w:keepNext/>
              <w:outlineLvl w:val="1"/>
              <w:rPr>
                <w:rFonts w:eastAsia="MS Mincho"/>
                <w:bCs/>
                <w:sz w:val="20"/>
                <w:szCs w:val="20"/>
                <w:lang w:val="en-GB"/>
              </w:rPr>
            </w:pPr>
            <w:r>
              <w:rPr>
                <w:rFonts w:eastAsia="MS Mincho"/>
                <w:b/>
                <w:bCs/>
                <w:sz w:val="20"/>
                <w:szCs w:val="20"/>
                <w:lang w:val="en-GB"/>
              </w:rPr>
              <w:t xml:space="preserve">Is the manuscript scientifically correct? </w:t>
            </w:r>
            <w:r>
              <w:rPr>
                <w:rFonts w:eastAsia="MS Mincho"/>
                <w:b/>
                <w:bCs/>
                <w:sz w:val="20"/>
                <w:szCs w:val="20"/>
                <w:lang w:val="en-GB"/>
              </w:rPr>
              <w:br/>
            </w:r>
          </w:p>
          <w:p w14:paraId="5B733D49" w14:textId="77777777" w:rsidR="00A00B1E" w:rsidRDefault="0052676B">
            <w:pPr>
              <w:rPr>
                <w:bCs/>
                <w:sz w:val="20"/>
                <w:szCs w:val="20"/>
                <w:lang w:val="en-GB"/>
              </w:rPr>
            </w:pPr>
            <w:r>
              <w:rPr>
                <w:bCs/>
                <w:sz w:val="20"/>
                <w:szCs w:val="20"/>
                <w:lang w:val="en-GB"/>
              </w:rPr>
              <w:t>If your answer is NO, please provide a brief, clear suggestion for improvement</w:t>
            </w:r>
          </w:p>
          <w:p w14:paraId="6F02FA53" w14:textId="77777777" w:rsidR="00A00B1E" w:rsidRDefault="0052676B">
            <w:pPr>
              <w:rPr>
                <w:b/>
                <w:sz w:val="20"/>
                <w:szCs w:val="20"/>
                <w:lang w:val="en-GB"/>
              </w:rPr>
            </w:pPr>
            <w:r>
              <w:rPr>
                <w:bCs/>
                <w:sz w:val="20"/>
                <w:szCs w:val="20"/>
                <w:lang w:val="en-GB"/>
              </w:rPr>
              <w:t>.</w:t>
            </w:r>
          </w:p>
        </w:tc>
        <w:tc>
          <w:tcPr>
            <w:tcW w:w="1667" w:type="pct"/>
          </w:tcPr>
          <w:p w14:paraId="45B308C5" w14:textId="77777777" w:rsidR="00A00B1E" w:rsidRDefault="00C26FA0">
            <w:pPr>
              <w:contextualSpacing/>
              <w:rPr>
                <w:b/>
                <w:bCs/>
                <w:sz w:val="20"/>
                <w:szCs w:val="20"/>
                <w:lang w:val="en-GB"/>
              </w:rPr>
            </w:pPr>
            <w:r>
              <w:rPr>
                <w:b/>
                <w:bCs/>
                <w:sz w:val="20"/>
                <w:szCs w:val="20"/>
                <w:lang w:val="en-GB"/>
              </w:rPr>
              <w:t>Yes</w:t>
            </w:r>
          </w:p>
          <w:p w14:paraId="0778E6B4" w14:textId="77777777" w:rsidR="001476BC" w:rsidRPr="001476BC" w:rsidRDefault="001476BC" w:rsidP="001476BC">
            <w:pPr>
              <w:contextualSpacing/>
              <w:rPr>
                <w:bCs/>
                <w:sz w:val="20"/>
                <w:szCs w:val="20"/>
                <w:lang w:val="en-GB"/>
              </w:rPr>
            </w:pPr>
            <w:r w:rsidRPr="001476BC">
              <w:rPr>
                <w:bCs/>
                <w:sz w:val="20"/>
                <w:szCs w:val="20"/>
                <w:lang w:val="en-GB"/>
              </w:rPr>
              <w:t>1.</w:t>
            </w:r>
            <w:r w:rsidRPr="001476BC">
              <w:rPr>
                <w:bCs/>
                <w:sz w:val="20"/>
                <w:szCs w:val="20"/>
                <w:lang w:val="en-GB"/>
              </w:rPr>
              <w:tab/>
              <w:t>Scientific relevance: The manuscript addresses a significant challenge at the intersection of climate variability, agricultural productivity, and food security.</w:t>
            </w:r>
          </w:p>
          <w:p w14:paraId="501FAFA0" w14:textId="77777777" w:rsidR="001476BC" w:rsidRDefault="001476BC" w:rsidP="001476BC">
            <w:pPr>
              <w:contextualSpacing/>
              <w:rPr>
                <w:bCs/>
                <w:sz w:val="20"/>
                <w:szCs w:val="20"/>
                <w:lang w:val="en-GB"/>
              </w:rPr>
            </w:pPr>
            <w:r w:rsidRPr="001476BC">
              <w:rPr>
                <w:bCs/>
                <w:sz w:val="20"/>
                <w:szCs w:val="20"/>
                <w:lang w:val="en-GB"/>
              </w:rPr>
              <w:t>2.</w:t>
            </w:r>
            <w:r w:rsidRPr="001476BC">
              <w:rPr>
                <w:bCs/>
                <w:sz w:val="20"/>
                <w:szCs w:val="20"/>
                <w:lang w:val="en-GB"/>
              </w:rPr>
              <w:tab/>
              <w:t>Long-term climate assessment: The use of a 41-year climate record (1982–2022) provides a valuable basis for examining temporal rainfall variability and identifying major changes in the regional hydroclimatic regime.</w:t>
            </w:r>
          </w:p>
          <w:p w14:paraId="4BBE9180" w14:textId="77777777" w:rsidR="001476BC" w:rsidRDefault="001476BC" w:rsidP="001476BC">
            <w:pPr>
              <w:contextualSpacing/>
              <w:rPr>
                <w:bCs/>
                <w:sz w:val="20"/>
                <w:szCs w:val="20"/>
                <w:lang w:val="en-GB"/>
              </w:rPr>
            </w:pPr>
          </w:p>
          <w:p w14:paraId="5804DE24" w14:textId="77777777" w:rsidR="001476BC" w:rsidRPr="001476BC" w:rsidRDefault="001476BC" w:rsidP="001476BC">
            <w:pPr>
              <w:contextualSpacing/>
              <w:rPr>
                <w:bCs/>
                <w:sz w:val="20"/>
                <w:szCs w:val="20"/>
                <w:lang w:val="en-GB"/>
              </w:rPr>
            </w:pPr>
            <w:r w:rsidRPr="001476BC">
              <w:rPr>
                <w:bCs/>
                <w:sz w:val="20"/>
                <w:szCs w:val="20"/>
                <w:lang w:val="en-GB"/>
              </w:rPr>
              <w:t>4.</w:t>
            </w:r>
            <w:r w:rsidRPr="001476BC">
              <w:rPr>
                <w:bCs/>
                <w:sz w:val="20"/>
                <w:szCs w:val="20"/>
                <w:lang w:val="en-GB"/>
              </w:rPr>
              <w:tab/>
              <w:t>Strong practical application: The translation of climate diagnostics into revised crop calendars distinguishes the study from purely descriptive climate analyses and enhances its relevance to agricultural management.</w:t>
            </w:r>
          </w:p>
          <w:p w14:paraId="4DCAF0AE" w14:textId="77777777" w:rsidR="001476BC" w:rsidRPr="001476BC" w:rsidRDefault="001476BC" w:rsidP="001476BC">
            <w:pPr>
              <w:contextualSpacing/>
              <w:rPr>
                <w:bCs/>
                <w:sz w:val="20"/>
                <w:szCs w:val="20"/>
                <w:lang w:val="en-GB"/>
              </w:rPr>
            </w:pPr>
            <w:r w:rsidRPr="001476BC">
              <w:rPr>
                <w:bCs/>
                <w:sz w:val="20"/>
                <w:szCs w:val="20"/>
                <w:lang w:val="en-GB"/>
              </w:rPr>
              <w:t>5.</w:t>
            </w:r>
            <w:r w:rsidRPr="001476BC">
              <w:rPr>
                <w:bCs/>
                <w:sz w:val="20"/>
                <w:szCs w:val="20"/>
                <w:lang w:val="en-GB"/>
              </w:rPr>
              <w:tab/>
              <w:t>Crop-specific adaptation: The separate consideration of rice, maize, cotton, and cashew recognizes differences in crop water requirements, growing periods, and sensitivity to rainfall seasonality.</w:t>
            </w:r>
          </w:p>
          <w:p w14:paraId="7D8028BC" w14:textId="77777777" w:rsidR="001476BC" w:rsidRPr="001476BC" w:rsidRDefault="001476BC" w:rsidP="001476BC">
            <w:pPr>
              <w:contextualSpacing/>
              <w:rPr>
                <w:bCs/>
                <w:sz w:val="20"/>
                <w:szCs w:val="20"/>
                <w:lang w:val="en-GB"/>
              </w:rPr>
            </w:pPr>
            <w:r w:rsidRPr="001476BC">
              <w:rPr>
                <w:bCs/>
                <w:sz w:val="20"/>
                <w:szCs w:val="20"/>
                <w:lang w:val="en-GB"/>
              </w:rPr>
              <w:t>6.</w:t>
            </w:r>
            <w:r w:rsidRPr="001476BC">
              <w:rPr>
                <w:bCs/>
                <w:sz w:val="20"/>
                <w:szCs w:val="20"/>
                <w:lang w:val="en-GB"/>
              </w:rPr>
              <w:tab/>
              <w:t>Extension and policy relevance: The findings could support local agricultural extension programmes, seasonal planning, and the development of location-specific agrometeorological advisories.</w:t>
            </w:r>
          </w:p>
          <w:p w14:paraId="561D17C8" w14:textId="38A7B938" w:rsidR="001476BC" w:rsidRDefault="001476BC" w:rsidP="001476BC">
            <w:pPr>
              <w:contextualSpacing/>
              <w:rPr>
                <w:bCs/>
                <w:sz w:val="20"/>
                <w:szCs w:val="20"/>
                <w:lang w:val="en-GB"/>
              </w:rPr>
            </w:pPr>
            <w:r w:rsidRPr="001476BC">
              <w:rPr>
                <w:bCs/>
                <w:sz w:val="20"/>
                <w:szCs w:val="20"/>
                <w:lang w:val="en-GB"/>
              </w:rPr>
              <w:t>7.</w:t>
            </w:r>
            <w:r w:rsidRPr="001476BC">
              <w:rPr>
                <w:bCs/>
                <w:sz w:val="20"/>
                <w:szCs w:val="20"/>
                <w:lang w:val="en-GB"/>
              </w:rPr>
              <w:tab/>
              <w:t>Overall assessment: The manuscript presents a relevant and practically oriented contribution to climate adaptation research. With careful attention to consistency in the reported rainfall statistics and clearer documentation of the validation of the proposed calendars, the work could offer a useful contribution to climate-resilient agriculture.</w:t>
            </w:r>
          </w:p>
          <w:p w14:paraId="604A3611" w14:textId="443741AF" w:rsidR="001476BC" w:rsidRDefault="001476BC" w:rsidP="001476BC">
            <w:pPr>
              <w:contextualSpacing/>
              <w:rPr>
                <w:bCs/>
                <w:sz w:val="20"/>
                <w:szCs w:val="20"/>
                <w:lang w:val="en-GB"/>
              </w:rPr>
            </w:pPr>
          </w:p>
        </w:tc>
        <w:tc>
          <w:tcPr>
            <w:tcW w:w="1667" w:type="pct"/>
          </w:tcPr>
          <w:p w14:paraId="1A090404" w14:textId="77777777" w:rsidR="00A00B1E" w:rsidRDefault="00A00B1E">
            <w:pPr>
              <w:keepNext/>
              <w:outlineLvl w:val="1"/>
              <w:rPr>
                <w:rFonts w:eastAsia="MS Mincho"/>
                <w:bCs/>
                <w:sz w:val="20"/>
                <w:szCs w:val="20"/>
                <w:lang w:val="en-GB"/>
              </w:rPr>
            </w:pPr>
          </w:p>
        </w:tc>
      </w:tr>
      <w:tr w:rsidR="00A00B1E" w14:paraId="44F5F0E9" w14:textId="77777777">
        <w:trPr>
          <w:trHeight w:val="20"/>
          <w:jc w:val="center"/>
        </w:trPr>
        <w:tc>
          <w:tcPr>
            <w:tcW w:w="1666" w:type="pct"/>
            <w:noWrap/>
          </w:tcPr>
          <w:p w14:paraId="01DBA805" w14:textId="77777777" w:rsidR="00A00B1E" w:rsidRDefault="0052676B">
            <w:pPr>
              <w:rPr>
                <w:b/>
                <w:bCs/>
                <w:sz w:val="20"/>
                <w:szCs w:val="20"/>
                <w:lang w:val="en-GB"/>
              </w:rPr>
            </w:pPr>
            <w:r>
              <w:rPr>
                <w:b/>
                <w:bCs/>
                <w:sz w:val="20"/>
                <w:szCs w:val="20"/>
                <w:lang w:val="en-GB"/>
              </w:rPr>
              <w:t xml:space="preserve">Are the references sufficient and recent? </w:t>
            </w:r>
          </w:p>
          <w:p w14:paraId="62C96FAD" w14:textId="77777777" w:rsidR="00A00B1E" w:rsidRDefault="0052676B">
            <w:pPr>
              <w:rPr>
                <w:bCs/>
                <w:sz w:val="20"/>
                <w:szCs w:val="20"/>
                <w:lang w:val="en-GB"/>
              </w:rPr>
            </w:pPr>
            <w:r>
              <w:rPr>
                <w:bCs/>
                <w:sz w:val="20"/>
                <w:szCs w:val="20"/>
                <w:lang w:val="en-GB"/>
              </w:rPr>
              <w:t>(YES or NO)</w:t>
            </w:r>
          </w:p>
          <w:p w14:paraId="64CE31F7" w14:textId="77777777" w:rsidR="00A00B1E" w:rsidRDefault="00A00B1E">
            <w:pPr>
              <w:rPr>
                <w:bCs/>
                <w:sz w:val="20"/>
                <w:szCs w:val="20"/>
                <w:lang w:val="en-GB"/>
              </w:rPr>
            </w:pPr>
          </w:p>
          <w:p w14:paraId="555FB3B6" w14:textId="77777777" w:rsidR="00A00B1E" w:rsidRDefault="0052676B">
            <w:pPr>
              <w:rPr>
                <w:bCs/>
                <w:sz w:val="20"/>
                <w:szCs w:val="20"/>
                <w:lang w:val="en-GB"/>
              </w:rPr>
            </w:pPr>
            <w:r>
              <w:rPr>
                <w:bCs/>
                <w:sz w:val="20"/>
                <w:szCs w:val="20"/>
                <w:lang w:val="en-GB"/>
              </w:rPr>
              <w:t>If your answer is NO, please provide clear suggestion for improvement.</w:t>
            </w:r>
          </w:p>
          <w:p w14:paraId="537E24EF" w14:textId="77777777" w:rsidR="00A00B1E" w:rsidRDefault="00A00B1E">
            <w:pPr>
              <w:rPr>
                <w:b/>
                <w:bCs/>
                <w:sz w:val="20"/>
                <w:szCs w:val="20"/>
                <w:lang w:val="en-GB"/>
              </w:rPr>
            </w:pPr>
          </w:p>
        </w:tc>
        <w:tc>
          <w:tcPr>
            <w:tcW w:w="1667" w:type="pct"/>
          </w:tcPr>
          <w:p w14:paraId="295BBA2B" w14:textId="785FD91B" w:rsidR="00A00B1E" w:rsidRDefault="00C26FA0">
            <w:pPr>
              <w:contextualSpacing/>
              <w:rPr>
                <w:bCs/>
                <w:sz w:val="20"/>
                <w:szCs w:val="20"/>
                <w:lang w:val="en-GB"/>
              </w:rPr>
            </w:pPr>
            <w:r>
              <w:rPr>
                <w:b/>
                <w:bCs/>
                <w:sz w:val="20"/>
                <w:szCs w:val="20"/>
                <w:lang w:val="en-GB"/>
              </w:rPr>
              <w:t>Yes</w:t>
            </w:r>
          </w:p>
        </w:tc>
        <w:tc>
          <w:tcPr>
            <w:tcW w:w="1667" w:type="pct"/>
          </w:tcPr>
          <w:p w14:paraId="3F01D931" w14:textId="77777777" w:rsidR="00A00B1E" w:rsidRDefault="00A00B1E">
            <w:pPr>
              <w:keepNext/>
              <w:outlineLvl w:val="1"/>
              <w:rPr>
                <w:rFonts w:eastAsia="MS Mincho"/>
                <w:bCs/>
                <w:sz w:val="20"/>
                <w:szCs w:val="20"/>
                <w:lang w:val="en-GB"/>
              </w:rPr>
            </w:pPr>
          </w:p>
        </w:tc>
      </w:tr>
      <w:tr w:rsidR="00A00B1E" w14:paraId="74270032" w14:textId="77777777">
        <w:trPr>
          <w:trHeight w:val="20"/>
          <w:jc w:val="center"/>
        </w:trPr>
        <w:tc>
          <w:tcPr>
            <w:tcW w:w="1666" w:type="pct"/>
            <w:noWrap/>
          </w:tcPr>
          <w:p w14:paraId="2A27F8C2" w14:textId="77777777" w:rsidR="00A00B1E" w:rsidRDefault="0052676B">
            <w:pPr>
              <w:rPr>
                <w:b/>
                <w:bCs/>
                <w:sz w:val="20"/>
                <w:szCs w:val="20"/>
                <w:lang w:val="en-GB"/>
              </w:rPr>
            </w:pPr>
            <w:r>
              <w:rPr>
                <w:b/>
                <w:bCs/>
                <w:sz w:val="20"/>
                <w:szCs w:val="20"/>
                <w:lang w:val="en-GB"/>
              </w:rPr>
              <w:t>Are there ethical issues in this manuscript?</w:t>
            </w:r>
          </w:p>
          <w:p w14:paraId="5A7EE359" w14:textId="77777777" w:rsidR="00A00B1E" w:rsidRDefault="0052676B">
            <w:pPr>
              <w:rPr>
                <w:bCs/>
                <w:sz w:val="20"/>
                <w:szCs w:val="20"/>
                <w:lang w:val="en-GB"/>
              </w:rPr>
            </w:pPr>
            <w:r>
              <w:rPr>
                <w:bCs/>
                <w:sz w:val="20"/>
                <w:szCs w:val="20"/>
                <w:lang w:val="en-GB"/>
              </w:rPr>
              <w:t>(YES or NO)</w:t>
            </w:r>
          </w:p>
          <w:p w14:paraId="50E4A200" w14:textId="77777777" w:rsidR="00A00B1E" w:rsidRDefault="00A00B1E">
            <w:pPr>
              <w:rPr>
                <w:bCs/>
                <w:sz w:val="20"/>
                <w:szCs w:val="20"/>
                <w:lang w:val="en-GB"/>
              </w:rPr>
            </w:pPr>
          </w:p>
          <w:p w14:paraId="6E27BD94" w14:textId="77777777" w:rsidR="00A00B1E" w:rsidRDefault="0052676B">
            <w:pPr>
              <w:rPr>
                <w:bCs/>
                <w:sz w:val="20"/>
                <w:szCs w:val="20"/>
                <w:lang w:val="en-GB"/>
              </w:rPr>
            </w:pPr>
            <w:r>
              <w:rPr>
                <w:bCs/>
                <w:sz w:val="20"/>
                <w:szCs w:val="20"/>
                <w:lang w:val="en-GB"/>
              </w:rPr>
              <w:t>(If yes, kindly please write down the ethical issues here in details)</w:t>
            </w:r>
          </w:p>
          <w:p w14:paraId="05A0BFF8" w14:textId="77777777" w:rsidR="00A00B1E" w:rsidRDefault="00A00B1E">
            <w:pPr>
              <w:rPr>
                <w:bCs/>
                <w:sz w:val="20"/>
                <w:szCs w:val="20"/>
                <w:lang w:val="en-GB"/>
              </w:rPr>
            </w:pPr>
          </w:p>
        </w:tc>
        <w:tc>
          <w:tcPr>
            <w:tcW w:w="1667" w:type="pct"/>
          </w:tcPr>
          <w:p w14:paraId="02F14179" w14:textId="1018E0CA" w:rsidR="00A00B1E" w:rsidRDefault="00C26FA0">
            <w:pPr>
              <w:contextualSpacing/>
              <w:rPr>
                <w:bCs/>
                <w:sz w:val="20"/>
                <w:szCs w:val="20"/>
                <w:lang w:val="en-GB"/>
              </w:rPr>
            </w:pPr>
            <w:r>
              <w:rPr>
                <w:b/>
                <w:bCs/>
                <w:sz w:val="20"/>
                <w:szCs w:val="20"/>
                <w:lang w:val="en-GB"/>
              </w:rPr>
              <w:t>Yes</w:t>
            </w:r>
          </w:p>
        </w:tc>
        <w:tc>
          <w:tcPr>
            <w:tcW w:w="1667" w:type="pct"/>
          </w:tcPr>
          <w:p w14:paraId="7C697128" w14:textId="77777777" w:rsidR="00A00B1E" w:rsidRDefault="00A00B1E">
            <w:pPr>
              <w:keepNext/>
              <w:outlineLvl w:val="1"/>
              <w:rPr>
                <w:rFonts w:eastAsia="MS Mincho"/>
                <w:bCs/>
                <w:sz w:val="20"/>
                <w:szCs w:val="20"/>
                <w:lang w:val="en-GB"/>
              </w:rPr>
            </w:pPr>
          </w:p>
        </w:tc>
      </w:tr>
    </w:tbl>
    <w:p w14:paraId="6602F272" w14:textId="77777777" w:rsidR="00306FCC" w:rsidRPr="00960E83" w:rsidRDefault="00306FCC" w:rsidP="00306FCC">
      <w:pPr>
        <w:pStyle w:val="Affiliation"/>
        <w:spacing w:after="0" w:line="240" w:lineRule="auto"/>
        <w:jc w:val="left"/>
        <w:rPr>
          <w:rFonts w:ascii="Arial" w:hAnsi="Arial" w:cs="Arial"/>
          <w:b/>
        </w:rPr>
      </w:pPr>
    </w:p>
    <w:p w14:paraId="1A1BF6DA" w14:textId="77777777" w:rsidR="00306FCC" w:rsidRPr="00960E83" w:rsidRDefault="00306FCC" w:rsidP="00306FCC">
      <w:pPr>
        <w:pStyle w:val="Affiliation"/>
        <w:spacing w:after="0" w:line="240" w:lineRule="auto"/>
        <w:jc w:val="left"/>
        <w:rPr>
          <w:rFonts w:ascii="Arial" w:hAnsi="Arial" w:cs="Arial"/>
          <w:b/>
          <w:u w:val="single"/>
        </w:rPr>
      </w:pPr>
      <w:r w:rsidRPr="00960E83">
        <w:rPr>
          <w:rFonts w:ascii="Arial" w:hAnsi="Arial" w:cs="Arial"/>
          <w:b/>
          <w:u w:val="single"/>
        </w:rPr>
        <w:t>Reviewer details:</w:t>
      </w:r>
    </w:p>
    <w:p w14:paraId="3DD9D134" w14:textId="77777777" w:rsidR="00306FCC" w:rsidRPr="00960E83" w:rsidRDefault="00306FCC" w:rsidP="00306FCC">
      <w:pPr>
        <w:pStyle w:val="Affiliation"/>
        <w:spacing w:after="0" w:line="240" w:lineRule="auto"/>
        <w:jc w:val="left"/>
        <w:rPr>
          <w:rFonts w:ascii="Arial" w:hAnsi="Arial" w:cs="Arial"/>
        </w:rPr>
      </w:pPr>
    </w:p>
    <w:p w14:paraId="683B80B8" w14:textId="1DFF3724" w:rsidR="00306FCC" w:rsidRPr="00960E83" w:rsidRDefault="00306FCC" w:rsidP="00306FCC">
      <w:pPr>
        <w:rPr>
          <w:rFonts w:ascii="Arial" w:hAnsi="Arial" w:cs="Arial"/>
          <w:sz w:val="20"/>
          <w:szCs w:val="20"/>
        </w:rPr>
      </w:pPr>
      <w:r w:rsidRPr="00960E83">
        <w:rPr>
          <w:rFonts w:ascii="Arial" w:hAnsi="Arial" w:cs="Arial"/>
          <w:sz w:val="20"/>
          <w:szCs w:val="20"/>
        </w:rPr>
        <w:t>.</w:t>
      </w:r>
      <w:r w:rsidRPr="00960E83">
        <w:rPr>
          <w:rFonts w:ascii="Arial" w:hAnsi="Arial" w:cs="Arial"/>
          <w:color w:val="000000"/>
          <w:sz w:val="20"/>
          <w:szCs w:val="20"/>
        </w:rPr>
        <w:t xml:space="preserve"> </w:t>
      </w:r>
      <w:proofErr w:type="spellStart"/>
      <w:r w:rsidRPr="00960E83">
        <w:rPr>
          <w:rFonts w:ascii="Arial" w:hAnsi="Arial" w:cs="Arial"/>
          <w:color w:val="000000"/>
          <w:sz w:val="20"/>
          <w:szCs w:val="20"/>
        </w:rPr>
        <w:t>V.Guhan</w:t>
      </w:r>
      <w:proofErr w:type="spellEnd"/>
      <w:r w:rsidRPr="00960E83">
        <w:rPr>
          <w:rFonts w:ascii="Arial" w:hAnsi="Arial" w:cs="Arial"/>
          <w:color w:val="000000"/>
          <w:sz w:val="20"/>
          <w:szCs w:val="20"/>
        </w:rPr>
        <w:t>, India</w:t>
      </w:r>
    </w:p>
    <w:p w14:paraId="173F67E4" w14:textId="77777777" w:rsidR="00A00B1E" w:rsidRDefault="00A00B1E">
      <w:pPr>
        <w:keepNext/>
        <w:outlineLvl w:val="1"/>
        <w:rPr>
          <w:rFonts w:eastAsia="MS Mincho"/>
          <w:b/>
          <w:bCs/>
          <w:sz w:val="20"/>
          <w:szCs w:val="20"/>
          <w:highlight w:val="yellow"/>
          <w:lang w:val="en-GB"/>
        </w:rPr>
      </w:pPr>
    </w:p>
    <w:sectPr w:rsidR="00A00B1E">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539A5F" w14:textId="77777777" w:rsidR="007126A8" w:rsidRDefault="007126A8">
      <w:r>
        <w:separator/>
      </w:r>
    </w:p>
  </w:endnote>
  <w:endnote w:type="continuationSeparator" w:id="0">
    <w:p w14:paraId="1948C253" w14:textId="77777777" w:rsidR="007126A8" w:rsidRDefault="007126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Gautami">
    <w:panose1 w:val="02000500000000000000"/>
    <w:charset w:val="00"/>
    <w:family w:val="swiss"/>
    <w:pitch w:val="variable"/>
    <w:sig w:usb0="002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E72A9" w14:textId="77777777" w:rsidR="00A00B1E" w:rsidRDefault="00A00B1E">
    <w:pPr>
      <w:pStyle w:val="Footer"/>
      <w:jc w:val="right"/>
    </w:pPr>
  </w:p>
  <w:p w14:paraId="6891B773" w14:textId="77777777" w:rsidR="00A00B1E" w:rsidRDefault="0052676B">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3937B2EF" w14:textId="77777777" w:rsidR="00A00B1E" w:rsidRDefault="0052676B">
    <w:pPr>
      <w:pStyle w:val="Footer"/>
      <w:jc w:val="right"/>
      <w:rPr>
        <w:b/>
        <w:sz w:val="20"/>
      </w:rPr>
    </w:pPr>
    <w:r>
      <w:rPr>
        <w:b/>
        <w:sz w:val="20"/>
      </w:rPr>
      <w:t>V240326</w:t>
    </w:r>
  </w:p>
  <w:p w14:paraId="28D853D7" w14:textId="77777777" w:rsidR="00A00B1E" w:rsidRDefault="00A00B1E">
    <w:pPr>
      <w:pStyle w:val="Footer"/>
      <w:jc w:val="right"/>
    </w:pPr>
  </w:p>
  <w:p w14:paraId="0E1530DB" w14:textId="77777777" w:rsidR="00A00B1E" w:rsidRDefault="00A00B1E">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7F1BD6" w14:textId="77777777" w:rsidR="007126A8" w:rsidRDefault="007126A8">
      <w:r>
        <w:separator/>
      </w:r>
    </w:p>
  </w:footnote>
  <w:footnote w:type="continuationSeparator" w:id="0">
    <w:p w14:paraId="34F1C234" w14:textId="77777777" w:rsidR="007126A8" w:rsidRDefault="007126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AF58E" w14:textId="77777777" w:rsidR="00A00B1E" w:rsidRDefault="00A00B1E">
    <w:pPr>
      <w:spacing w:before="100" w:beforeAutospacing="1" w:after="100" w:afterAutospacing="1"/>
      <w:jc w:val="center"/>
      <w:rPr>
        <w:b/>
        <w:bCs/>
        <w:color w:val="003399"/>
        <w:szCs w:val="20"/>
        <w:u w:val="single"/>
        <w:lang w:val="en-GB"/>
      </w:rPr>
    </w:pPr>
  </w:p>
  <w:p w14:paraId="605B2B31" w14:textId="77777777" w:rsidR="00A00B1E" w:rsidRDefault="0052676B">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7620A58"/>
    <w:multiLevelType w:val="multilevel"/>
    <w:tmpl w:val="08B6AA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638727948">
    <w:abstractNumId w:val="4"/>
  </w:num>
  <w:num w:numId="2" w16cid:durableId="1843859405">
    <w:abstractNumId w:val="8"/>
  </w:num>
  <w:num w:numId="3" w16cid:durableId="103699869">
    <w:abstractNumId w:val="7"/>
  </w:num>
  <w:num w:numId="4" w16cid:durableId="2031756993">
    <w:abstractNumId w:val="9"/>
  </w:num>
  <w:num w:numId="5" w16cid:durableId="542641500">
    <w:abstractNumId w:val="6"/>
  </w:num>
  <w:num w:numId="6" w16cid:durableId="2014911273">
    <w:abstractNumId w:val="0"/>
  </w:num>
  <w:num w:numId="7" w16cid:durableId="1776167421">
    <w:abstractNumId w:val="3"/>
  </w:num>
  <w:num w:numId="8" w16cid:durableId="759448789">
    <w:abstractNumId w:val="12"/>
  </w:num>
  <w:num w:numId="9" w16cid:durableId="500852805">
    <w:abstractNumId w:val="11"/>
  </w:num>
  <w:num w:numId="10" w16cid:durableId="1467311222">
    <w:abstractNumId w:val="2"/>
  </w:num>
  <w:num w:numId="11" w16cid:durableId="675691360">
    <w:abstractNumId w:val="1"/>
  </w:num>
  <w:num w:numId="12" w16cid:durableId="1673950241">
    <w:abstractNumId w:val="5"/>
  </w:num>
  <w:num w:numId="13" w16cid:durableId="205095044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00B1E"/>
    <w:rsid w:val="000A18AC"/>
    <w:rsid w:val="000E547E"/>
    <w:rsid w:val="001476BC"/>
    <w:rsid w:val="00306FCC"/>
    <w:rsid w:val="004C2E9F"/>
    <w:rsid w:val="0052676B"/>
    <w:rsid w:val="006443AA"/>
    <w:rsid w:val="00695F23"/>
    <w:rsid w:val="007074B7"/>
    <w:rsid w:val="007126A8"/>
    <w:rsid w:val="00744F5F"/>
    <w:rsid w:val="0074557B"/>
    <w:rsid w:val="007F629A"/>
    <w:rsid w:val="008C0A0A"/>
    <w:rsid w:val="00A00B1E"/>
    <w:rsid w:val="00A1246A"/>
    <w:rsid w:val="00A20633"/>
    <w:rsid w:val="00B2038E"/>
    <w:rsid w:val="00C26FA0"/>
    <w:rsid w:val="00CB77E2"/>
    <w:rsid w:val="00D00651"/>
    <w:rsid w:val="00DB5880"/>
    <w:rsid w:val="00E51807"/>
    <w:rsid w:val="00EB16BB"/>
    <w:rsid w:val="00F53A3A"/>
  </w:rsids>
  <m:mathPr>
    <m:mathFont m:val="Cambria Math"/>
    <m:brkBin m:val="before"/>
    <m:brkBinSub m:val="--"/>
    <m:smallFrac m:val="0"/>
    <m:dispDef/>
    <m:lMargin m:val="0"/>
    <m:rMargin m:val="0"/>
    <m:defJc m:val="centerGroup"/>
    <m:wrapIndent m:val="1440"/>
    <m:intLim m:val="subSup"/>
    <m:naryLim m:val="undOvr"/>
  </m:mathPr>
  <w:themeFontLang w:val="en-IN" w:bidi="te-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F64E6B"/>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76BC"/>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3">
    <w:name w:val="heading 3"/>
    <w:basedOn w:val="Normal"/>
    <w:next w:val="Normal"/>
    <w:link w:val="Heading3Char"/>
    <w:uiPriority w:val="9"/>
    <w:semiHidden/>
    <w:unhideWhenUsed/>
    <w:qFormat/>
    <w:rsid w:val="00C26FA0"/>
    <w:pPr>
      <w:keepNext/>
      <w:spacing w:before="240" w:after="60"/>
      <w:outlineLvl w:val="2"/>
    </w:pPr>
    <w:rPr>
      <w:rFonts w:ascii="Calibri Light" w:hAnsi="Calibri Light" w:cs="Gautami"/>
      <w:b/>
      <w:bCs/>
      <w:sz w:val="26"/>
      <w:szCs w:val="26"/>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character" w:customStyle="1" w:styleId="Heading3Char">
    <w:name w:val="Heading 3 Char"/>
    <w:link w:val="Heading3"/>
    <w:uiPriority w:val="9"/>
    <w:semiHidden/>
    <w:rsid w:val="00C26FA0"/>
    <w:rPr>
      <w:rFonts w:ascii="Calibri Light" w:eastAsia="Times New Roman" w:hAnsi="Calibri Light" w:cs="Gautami"/>
      <w:b/>
      <w:bCs/>
      <w:sz w:val="26"/>
      <w:szCs w:val="26"/>
      <w:lang w:val="en-US" w:eastAsia="en-US"/>
    </w:rPr>
  </w:style>
  <w:style w:type="paragraph" w:customStyle="1" w:styleId="Affiliation">
    <w:name w:val="Affiliation"/>
    <w:basedOn w:val="Normal"/>
    <w:rsid w:val="00306FCC"/>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obari/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3</Pages>
  <Words>1409</Words>
  <Characters>8033</Characters>
  <Application>Microsoft Office Word</Application>
  <DocSecurity>0</DocSecurity>
  <Lines>66</Lines>
  <Paragraphs>18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9424</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42</cp:revision>
  <dcterms:created xsi:type="dcterms:W3CDTF">2026-03-24T06:15:00Z</dcterms:created>
  <dcterms:modified xsi:type="dcterms:W3CDTF">2026-10-15T07:12:00Z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