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14:paraId="2CAB3237" w14:textId="77777777">
        <w:trPr>
          <w:trHeight w:val="20"/>
          <w:jc w:val="center"/>
        </w:trPr>
        <w:tc>
          <w:tcPr>
            <w:tcW w:w="1186" w:type="pct"/>
          </w:tcPr>
          <w:p w14:paraId="5F196C67" w14:textId="77777777" w:rsidR="00A00B1E" w:rsidRDefault="00567CC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6D609118" w14:textId="77777777" w:rsidR="00A00B1E" w:rsidRDefault="00A00B1E">
            <w:pPr>
              <w:rPr>
                <w:b/>
                <w:bCs/>
                <w:color w:val="0000FF"/>
                <w:sz w:val="20"/>
                <w:szCs w:val="20"/>
                <w:lang w:val="en-GB"/>
              </w:rPr>
            </w:pPr>
            <w:hyperlink r:id="rId7" w:history="1">
              <w:r>
                <w:rPr>
                  <w:rFonts w:ascii="Arial" w:hAnsi="Arial" w:cs="Arial"/>
                  <w:color w:val="0000FF"/>
                  <w:sz w:val="22"/>
                  <w:szCs w:val="22"/>
                  <w:u w:val="single"/>
                </w:rPr>
                <w:t>Journal of Basic and Applied Research international</w:t>
              </w:r>
            </w:hyperlink>
          </w:p>
        </w:tc>
      </w:tr>
      <w:tr w:rsidR="00A00B1E" w14:paraId="524393E2" w14:textId="77777777">
        <w:trPr>
          <w:trHeight w:val="20"/>
          <w:jc w:val="center"/>
        </w:trPr>
        <w:tc>
          <w:tcPr>
            <w:tcW w:w="1186" w:type="pct"/>
          </w:tcPr>
          <w:p w14:paraId="3EB2426B" w14:textId="77777777" w:rsidR="00A00B1E" w:rsidRDefault="00567CC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57AAE5ED" w14:textId="70DA5887" w:rsidR="00A00B1E" w:rsidRDefault="00EB16BB">
            <w:pPr>
              <w:pStyle w:val="NormalWeb"/>
              <w:spacing w:before="0" w:beforeAutospacing="0" w:after="0" w:afterAutospacing="0"/>
              <w:rPr>
                <w:rFonts w:ascii="Times New Roman" w:hAnsi="Times New Roman" w:cs="Times New Roman"/>
                <w:b/>
                <w:bCs/>
                <w:sz w:val="20"/>
                <w:szCs w:val="20"/>
                <w:lang w:val="en-GB"/>
              </w:rPr>
            </w:pPr>
            <w:r w:rsidRPr="00EB16BB">
              <w:rPr>
                <w:rFonts w:ascii="Times New Roman" w:hAnsi="Times New Roman" w:cs="Times New Roman"/>
                <w:b/>
                <w:bCs/>
                <w:sz w:val="20"/>
                <w:szCs w:val="20"/>
                <w:lang w:val="en-GB"/>
              </w:rPr>
              <w:t>Ms_JOBARI_15890</w:t>
            </w:r>
          </w:p>
        </w:tc>
      </w:tr>
      <w:tr w:rsidR="00A00B1E" w14:paraId="22A733AC" w14:textId="77777777">
        <w:trPr>
          <w:trHeight w:val="20"/>
          <w:jc w:val="center"/>
        </w:trPr>
        <w:tc>
          <w:tcPr>
            <w:tcW w:w="1186" w:type="pct"/>
          </w:tcPr>
          <w:p w14:paraId="058D1654" w14:textId="77777777" w:rsidR="00A00B1E" w:rsidRDefault="00567CC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109E4419" w14:textId="4348B307" w:rsidR="00A00B1E" w:rsidRDefault="00EB16BB">
            <w:pPr>
              <w:pStyle w:val="NormalWeb"/>
              <w:spacing w:before="0" w:beforeAutospacing="0" w:after="0" w:afterAutospacing="0"/>
              <w:rPr>
                <w:rFonts w:ascii="Times New Roman" w:hAnsi="Times New Roman" w:cs="Times New Roman"/>
                <w:b/>
                <w:sz w:val="20"/>
                <w:szCs w:val="20"/>
                <w:lang w:val="en-GB"/>
              </w:rPr>
            </w:pPr>
            <w:r w:rsidRPr="00EB16BB">
              <w:rPr>
                <w:rFonts w:ascii="Times New Roman" w:hAnsi="Times New Roman" w:cs="Times New Roman"/>
                <w:b/>
                <w:sz w:val="20"/>
                <w:szCs w:val="20"/>
                <w:lang w:val="en-GB"/>
              </w:rPr>
              <w:t>Climate Variability and Agricultural Adaptations in Northern Côte d'Ivoire: Restructuring Crop Calendars in the Korhogo Department (North of Côte d’Ivoire)</w:t>
            </w:r>
          </w:p>
        </w:tc>
      </w:tr>
      <w:tr w:rsidR="00A00B1E" w14:paraId="34A18C05" w14:textId="77777777">
        <w:trPr>
          <w:trHeight w:val="20"/>
          <w:jc w:val="center"/>
        </w:trPr>
        <w:tc>
          <w:tcPr>
            <w:tcW w:w="1186" w:type="pct"/>
          </w:tcPr>
          <w:p w14:paraId="037616FE" w14:textId="77777777" w:rsidR="00A00B1E" w:rsidRDefault="00567CC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569887E0" w14:textId="5AABED40" w:rsidR="00A00B1E" w:rsidRDefault="00A1246A">
            <w:pPr>
              <w:pStyle w:val="NormalWeb"/>
              <w:spacing w:before="0" w:beforeAutospacing="0" w:after="0" w:afterAutospacing="0"/>
              <w:rPr>
                <w:rFonts w:ascii="Times New Roman" w:hAnsi="Times New Roman" w:cs="Times New Roman"/>
                <w:b/>
                <w:sz w:val="20"/>
                <w:szCs w:val="20"/>
                <w:lang w:val="en-GB"/>
              </w:rPr>
            </w:pPr>
            <w:r w:rsidRPr="00A1246A">
              <w:rPr>
                <w:rFonts w:ascii="Times New Roman" w:hAnsi="Times New Roman" w:cs="Times New Roman"/>
                <w:b/>
                <w:sz w:val="20"/>
                <w:szCs w:val="20"/>
                <w:lang w:val="en-GB"/>
              </w:rPr>
              <w:t xml:space="preserve">Research article / Short Communication/ Case Report / Case Study </w:t>
            </w:r>
          </w:p>
        </w:tc>
      </w:tr>
    </w:tbl>
    <w:p w14:paraId="2419157B" w14:textId="77777777" w:rsidR="00A00B1E" w:rsidRDefault="00A00B1E">
      <w:pPr>
        <w:jc w:val="both"/>
        <w:rPr>
          <w:rFonts w:eastAsia="MS Mincho"/>
          <w:sz w:val="20"/>
          <w:szCs w:val="20"/>
          <w:lang w:val="en-GB" w:eastAsia="x-none"/>
        </w:rPr>
      </w:pPr>
    </w:p>
    <w:p w14:paraId="7159DF7B" w14:textId="77777777" w:rsidR="00A00B1E" w:rsidRDefault="00567CCB">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1FDF5CAF" w14:textId="77777777" w:rsidR="00A00B1E" w:rsidRDefault="00A00B1E">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14:paraId="791921A2" w14:textId="77777777">
        <w:trPr>
          <w:trHeight w:val="20"/>
          <w:jc w:val="center"/>
        </w:trPr>
        <w:tc>
          <w:tcPr>
            <w:tcW w:w="1666" w:type="pct"/>
            <w:noWrap/>
          </w:tcPr>
          <w:p w14:paraId="56F367BC" w14:textId="77777777" w:rsidR="00A00B1E" w:rsidRDefault="00A00B1E">
            <w:pPr>
              <w:keepNext/>
              <w:outlineLvl w:val="1"/>
              <w:rPr>
                <w:rFonts w:eastAsia="MS Mincho"/>
                <w:b/>
                <w:bCs/>
                <w:sz w:val="20"/>
                <w:szCs w:val="20"/>
                <w:lang w:val="en-GB"/>
              </w:rPr>
            </w:pPr>
          </w:p>
        </w:tc>
        <w:tc>
          <w:tcPr>
            <w:tcW w:w="1667" w:type="pct"/>
            <w:hideMark/>
          </w:tcPr>
          <w:p w14:paraId="52DF800C" w14:textId="77777777" w:rsidR="00A00B1E" w:rsidRDefault="00567CCB">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634023A6" w14:textId="77777777" w:rsidR="00A00B1E" w:rsidRDefault="00567CCB">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2EA48899" w14:textId="77777777" w:rsidR="00A00B1E" w:rsidRDefault="00A00B1E">
            <w:pPr>
              <w:keepNext/>
              <w:outlineLvl w:val="1"/>
              <w:rPr>
                <w:rFonts w:eastAsia="MS Mincho"/>
                <w:bCs/>
                <w:sz w:val="20"/>
                <w:szCs w:val="20"/>
                <w:lang w:val="en-GB"/>
              </w:rPr>
            </w:pPr>
          </w:p>
        </w:tc>
      </w:tr>
      <w:tr w:rsidR="00A00B1E" w14:paraId="1D00B59D" w14:textId="77777777">
        <w:trPr>
          <w:trHeight w:val="20"/>
          <w:jc w:val="center"/>
        </w:trPr>
        <w:tc>
          <w:tcPr>
            <w:tcW w:w="1666" w:type="pct"/>
            <w:noWrap/>
            <w:hideMark/>
          </w:tcPr>
          <w:p w14:paraId="542C2BB4" w14:textId="77777777" w:rsidR="00A00B1E" w:rsidRDefault="00567CCB">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3D9568F0" w14:textId="77777777" w:rsidR="00A00B1E" w:rsidRDefault="00567CCB">
            <w:pPr>
              <w:rPr>
                <w:rFonts w:eastAsia="MS Mincho"/>
                <w:bCs/>
                <w:sz w:val="20"/>
                <w:szCs w:val="20"/>
                <w:lang w:val="en-GB"/>
              </w:rPr>
            </w:pPr>
            <w:r>
              <w:rPr>
                <w:bCs/>
                <w:sz w:val="20"/>
                <w:szCs w:val="20"/>
                <w:lang w:val="en-GB"/>
              </w:rPr>
              <w:t>be required for this part.</w:t>
            </w:r>
          </w:p>
        </w:tc>
        <w:tc>
          <w:tcPr>
            <w:tcW w:w="1667" w:type="pct"/>
          </w:tcPr>
          <w:p w14:paraId="27E7A325" w14:textId="1C1C1247" w:rsidR="00A00B1E" w:rsidRDefault="00710043">
            <w:pPr>
              <w:contextualSpacing/>
              <w:rPr>
                <w:b/>
                <w:bCs/>
                <w:sz w:val="20"/>
                <w:szCs w:val="20"/>
                <w:lang w:val="en-GB"/>
              </w:rPr>
            </w:pPr>
            <w:r w:rsidRPr="00710043">
              <w:rPr>
                <w:b/>
                <w:bCs/>
                <w:sz w:val="20"/>
                <w:szCs w:val="20"/>
              </w:rPr>
              <w:t>This manuscript holds substantial relevance for the scientific community by accurately quantifying the impact of climate variability on rainfed agriculture in West Africa, identifying a drastic rainfall disruption in the year 2000 in the Korhogo department. The study goes beyond simple climate diagnosis by proposing direct agronomic solutions, restructuring agricultural calendars for vital crops such as rice, maize, cotton, and cashew in order to synchronize the critical physiological phases of the plants with the new precipitation pattern. By scientifically validating the delay in the onset of the rainy season from April to May, the research provides a solid foundation for mitigating sowing losses and combating local food insecurity. Consequently, the work offers a pragmatic and technical response that can serve as a methodological model to strengthen agricultural resilience in other sub-Saharan regions facing similar threats posed by climate change.</w:t>
            </w:r>
          </w:p>
        </w:tc>
        <w:tc>
          <w:tcPr>
            <w:tcW w:w="1667" w:type="pct"/>
          </w:tcPr>
          <w:p w14:paraId="7C6A81C1" w14:textId="77777777" w:rsidR="00A00B1E" w:rsidRDefault="00A00B1E">
            <w:pPr>
              <w:keepNext/>
              <w:outlineLvl w:val="1"/>
              <w:rPr>
                <w:rFonts w:eastAsia="MS Mincho"/>
                <w:bCs/>
                <w:sz w:val="20"/>
                <w:szCs w:val="20"/>
                <w:lang w:val="en-GB"/>
              </w:rPr>
            </w:pPr>
          </w:p>
        </w:tc>
      </w:tr>
    </w:tbl>
    <w:p w14:paraId="2E2BA13A" w14:textId="77777777" w:rsidR="00A00B1E" w:rsidRDefault="00A00B1E">
      <w:pPr>
        <w:rPr>
          <w:sz w:val="20"/>
          <w:szCs w:val="20"/>
          <w:lang w:val="en-GB"/>
        </w:rPr>
      </w:pPr>
    </w:p>
    <w:p w14:paraId="5AD50CDA" w14:textId="77777777" w:rsidR="00A00B1E" w:rsidRDefault="00567CCB">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3A5AFEC8" w14:textId="77777777" w:rsidR="00A00B1E" w:rsidRDefault="00A00B1E">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14:paraId="1A1EA38A" w14:textId="77777777">
        <w:trPr>
          <w:trHeight w:val="20"/>
          <w:jc w:val="center"/>
        </w:trPr>
        <w:tc>
          <w:tcPr>
            <w:tcW w:w="1666" w:type="pct"/>
            <w:noWrap/>
          </w:tcPr>
          <w:p w14:paraId="4FED1499" w14:textId="77777777" w:rsidR="00A00B1E" w:rsidRDefault="00A00B1E">
            <w:pPr>
              <w:keepNext/>
              <w:outlineLvl w:val="1"/>
              <w:rPr>
                <w:rFonts w:eastAsia="MS Mincho"/>
                <w:b/>
                <w:bCs/>
                <w:sz w:val="20"/>
                <w:szCs w:val="20"/>
                <w:lang w:val="en-GB"/>
              </w:rPr>
            </w:pPr>
          </w:p>
        </w:tc>
        <w:tc>
          <w:tcPr>
            <w:tcW w:w="1667" w:type="pct"/>
            <w:hideMark/>
          </w:tcPr>
          <w:p w14:paraId="553C1888" w14:textId="77777777" w:rsidR="00A00B1E" w:rsidRDefault="00567CCB">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7D860945" w14:textId="13347853" w:rsidR="00A00B1E" w:rsidRDefault="00567CCB">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F53A3A">
              <w:rPr>
                <w:b/>
                <w:kern w:val="2"/>
                <w:sz w:val="20"/>
                <w:szCs w:val="20"/>
                <w:highlight w:val="yellow"/>
                <w:lang w:val="en-GB"/>
              </w:rPr>
              <w:t>(</w:t>
            </w:r>
            <w:r w:rsidR="00F53A3A">
              <w:rPr>
                <w:bCs/>
                <w:kern w:val="2"/>
                <w:sz w:val="20"/>
                <w:szCs w:val="20"/>
                <w:highlight w:val="yellow"/>
                <w:lang w:val="en-GB"/>
              </w:rPr>
              <w:t>Revision of the Manuscript and Feedback of Authors are mandatory for Rating of 2 and 1)</w:t>
            </w:r>
          </w:p>
        </w:tc>
      </w:tr>
      <w:tr w:rsidR="00A00B1E" w14:paraId="667E29F7" w14:textId="77777777">
        <w:trPr>
          <w:trHeight w:val="20"/>
          <w:jc w:val="center"/>
        </w:trPr>
        <w:tc>
          <w:tcPr>
            <w:tcW w:w="1666" w:type="pct"/>
            <w:noWrap/>
            <w:hideMark/>
          </w:tcPr>
          <w:p w14:paraId="2474A832" w14:textId="77777777" w:rsidR="00A00B1E" w:rsidRDefault="00567CCB">
            <w:pPr>
              <w:rPr>
                <w:b/>
                <w:bCs/>
                <w:sz w:val="20"/>
                <w:szCs w:val="20"/>
                <w:lang w:val="en-GB"/>
              </w:rPr>
            </w:pPr>
            <w:r>
              <w:rPr>
                <w:b/>
                <w:bCs/>
                <w:sz w:val="20"/>
                <w:szCs w:val="20"/>
                <w:lang w:val="en-GB"/>
              </w:rPr>
              <w:t xml:space="preserve">1. Is the title clear and appropriate for the study? </w:t>
            </w:r>
          </w:p>
          <w:p w14:paraId="2A654F72"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0BA5949F" w14:textId="77777777" w:rsidR="00A00B1E" w:rsidRDefault="00567CCB">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A4340D2" w14:textId="4D1B8114" w:rsidR="00A00B1E" w:rsidRDefault="00094303">
            <w:pPr>
              <w:ind w:left="360"/>
              <w:rPr>
                <w:b/>
                <w:bCs/>
                <w:sz w:val="20"/>
                <w:szCs w:val="20"/>
                <w:lang w:val="en-GB"/>
              </w:rPr>
            </w:pPr>
            <w:r>
              <w:rPr>
                <w:b/>
                <w:bCs/>
                <w:sz w:val="20"/>
                <w:szCs w:val="20"/>
                <w:lang w:val="en-GB"/>
              </w:rPr>
              <w:t>5</w:t>
            </w:r>
          </w:p>
        </w:tc>
        <w:tc>
          <w:tcPr>
            <w:tcW w:w="1667" w:type="pct"/>
          </w:tcPr>
          <w:p w14:paraId="311AA6CF" w14:textId="77777777" w:rsidR="00A00B1E" w:rsidRDefault="00A00B1E">
            <w:pPr>
              <w:keepNext/>
              <w:outlineLvl w:val="1"/>
              <w:rPr>
                <w:rFonts w:eastAsia="MS Mincho"/>
                <w:bCs/>
                <w:sz w:val="20"/>
                <w:szCs w:val="20"/>
                <w:lang w:val="en-GB"/>
              </w:rPr>
            </w:pPr>
          </w:p>
        </w:tc>
      </w:tr>
      <w:tr w:rsidR="00A00B1E" w14:paraId="5AA287A1" w14:textId="77777777">
        <w:trPr>
          <w:trHeight w:val="20"/>
          <w:jc w:val="center"/>
        </w:trPr>
        <w:tc>
          <w:tcPr>
            <w:tcW w:w="1666" w:type="pct"/>
            <w:noWrap/>
            <w:hideMark/>
          </w:tcPr>
          <w:p w14:paraId="111CCF9C" w14:textId="77777777" w:rsidR="00A00B1E" w:rsidRDefault="00567CCB">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19555636"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79D9147B" w14:textId="77777777" w:rsidR="00A00B1E" w:rsidRDefault="00567CC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7F39BBC" w14:textId="3333BECC" w:rsidR="00A00B1E" w:rsidRDefault="00094303">
            <w:pPr>
              <w:ind w:left="360"/>
              <w:rPr>
                <w:b/>
                <w:bCs/>
                <w:sz w:val="20"/>
                <w:szCs w:val="20"/>
                <w:lang w:val="en-GB"/>
              </w:rPr>
            </w:pPr>
            <w:r>
              <w:rPr>
                <w:b/>
                <w:bCs/>
                <w:sz w:val="20"/>
                <w:szCs w:val="20"/>
                <w:lang w:val="en-GB"/>
              </w:rPr>
              <w:t>5</w:t>
            </w:r>
          </w:p>
        </w:tc>
        <w:tc>
          <w:tcPr>
            <w:tcW w:w="1667" w:type="pct"/>
          </w:tcPr>
          <w:p w14:paraId="77AA483F" w14:textId="77777777" w:rsidR="00A00B1E" w:rsidRDefault="00A00B1E">
            <w:pPr>
              <w:keepNext/>
              <w:outlineLvl w:val="1"/>
              <w:rPr>
                <w:rFonts w:eastAsia="MS Mincho"/>
                <w:bCs/>
                <w:sz w:val="20"/>
                <w:szCs w:val="20"/>
                <w:lang w:val="en-GB"/>
              </w:rPr>
            </w:pPr>
          </w:p>
        </w:tc>
      </w:tr>
      <w:tr w:rsidR="00A00B1E" w14:paraId="09F34D52" w14:textId="77777777">
        <w:trPr>
          <w:trHeight w:val="20"/>
          <w:jc w:val="center"/>
        </w:trPr>
        <w:tc>
          <w:tcPr>
            <w:tcW w:w="1666" w:type="pct"/>
            <w:noWrap/>
            <w:hideMark/>
          </w:tcPr>
          <w:p w14:paraId="283A1750" w14:textId="77777777" w:rsidR="00A00B1E" w:rsidRDefault="00567CCB">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579D1A26"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41010596" w14:textId="77777777" w:rsidR="00A00B1E" w:rsidRDefault="00567CC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F4026E7" w14:textId="632B6C7A" w:rsidR="00A00B1E" w:rsidRDefault="00094303">
            <w:pPr>
              <w:ind w:left="360"/>
              <w:rPr>
                <w:b/>
                <w:bCs/>
                <w:sz w:val="20"/>
                <w:szCs w:val="20"/>
                <w:lang w:val="en-GB"/>
              </w:rPr>
            </w:pPr>
            <w:r>
              <w:rPr>
                <w:b/>
                <w:bCs/>
                <w:sz w:val="20"/>
                <w:szCs w:val="20"/>
                <w:lang w:val="en-GB"/>
              </w:rPr>
              <w:t>5</w:t>
            </w:r>
          </w:p>
        </w:tc>
        <w:tc>
          <w:tcPr>
            <w:tcW w:w="1667" w:type="pct"/>
          </w:tcPr>
          <w:p w14:paraId="3B215CD6" w14:textId="77777777" w:rsidR="00A00B1E" w:rsidRDefault="00A00B1E">
            <w:pPr>
              <w:keepNext/>
              <w:outlineLvl w:val="1"/>
              <w:rPr>
                <w:rFonts w:eastAsia="MS Mincho"/>
                <w:bCs/>
                <w:sz w:val="20"/>
                <w:szCs w:val="20"/>
                <w:lang w:val="en-GB"/>
              </w:rPr>
            </w:pPr>
          </w:p>
        </w:tc>
      </w:tr>
      <w:tr w:rsidR="00A00B1E" w14:paraId="3A0DD0A3" w14:textId="77777777">
        <w:trPr>
          <w:trHeight w:val="20"/>
          <w:jc w:val="center"/>
        </w:trPr>
        <w:tc>
          <w:tcPr>
            <w:tcW w:w="1666" w:type="pct"/>
            <w:noWrap/>
            <w:hideMark/>
          </w:tcPr>
          <w:p w14:paraId="55E9F284" w14:textId="77777777" w:rsidR="00A00B1E" w:rsidRDefault="00567CCB">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0B09A6D8"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0C526DBC" w14:textId="77777777" w:rsidR="00A00B1E" w:rsidRDefault="00567CC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14880CA" w14:textId="13ED7265" w:rsidR="00A00B1E" w:rsidRDefault="00094303">
            <w:pPr>
              <w:ind w:left="360"/>
              <w:rPr>
                <w:b/>
                <w:bCs/>
                <w:sz w:val="20"/>
                <w:szCs w:val="20"/>
                <w:lang w:val="en-GB"/>
              </w:rPr>
            </w:pPr>
            <w:r>
              <w:rPr>
                <w:b/>
                <w:bCs/>
                <w:sz w:val="20"/>
                <w:szCs w:val="20"/>
                <w:lang w:val="en-GB"/>
              </w:rPr>
              <w:t>5</w:t>
            </w:r>
          </w:p>
        </w:tc>
        <w:tc>
          <w:tcPr>
            <w:tcW w:w="1667" w:type="pct"/>
          </w:tcPr>
          <w:p w14:paraId="6581A7C3" w14:textId="77777777" w:rsidR="00A00B1E" w:rsidRDefault="00A00B1E">
            <w:pPr>
              <w:keepNext/>
              <w:outlineLvl w:val="1"/>
              <w:rPr>
                <w:rFonts w:eastAsia="MS Mincho"/>
                <w:bCs/>
                <w:sz w:val="20"/>
                <w:szCs w:val="20"/>
                <w:lang w:val="en-GB"/>
              </w:rPr>
            </w:pPr>
          </w:p>
        </w:tc>
      </w:tr>
      <w:tr w:rsidR="00A00B1E" w14:paraId="46791F27" w14:textId="77777777">
        <w:trPr>
          <w:trHeight w:val="20"/>
          <w:jc w:val="center"/>
        </w:trPr>
        <w:tc>
          <w:tcPr>
            <w:tcW w:w="1666" w:type="pct"/>
            <w:noWrap/>
            <w:hideMark/>
          </w:tcPr>
          <w:p w14:paraId="3F09CD2A" w14:textId="77777777" w:rsidR="00A00B1E" w:rsidRDefault="00567CCB">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761096D3"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7577234C" w14:textId="77777777" w:rsidR="00A00B1E" w:rsidRDefault="00567CC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692042E" w14:textId="174A39A7" w:rsidR="00A00B1E" w:rsidRDefault="00094303">
            <w:pPr>
              <w:ind w:left="360"/>
              <w:rPr>
                <w:b/>
                <w:bCs/>
                <w:sz w:val="20"/>
                <w:szCs w:val="20"/>
                <w:lang w:val="en-GB"/>
              </w:rPr>
            </w:pPr>
            <w:r>
              <w:rPr>
                <w:b/>
                <w:bCs/>
                <w:sz w:val="20"/>
                <w:szCs w:val="20"/>
                <w:lang w:val="en-GB"/>
              </w:rPr>
              <w:t>5</w:t>
            </w:r>
          </w:p>
        </w:tc>
        <w:tc>
          <w:tcPr>
            <w:tcW w:w="1667" w:type="pct"/>
          </w:tcPr>
          <w:p w14:paraId="5AB7565D" w14:textId="77777777" w:rsidR="00A00B1E" w:rsidRDefault="00A00B1E">
            <w:pPr>
              <w:keepNext/>
              <w:outlineLvl w:val="1"/>
              <w:rPr>
                <w:rFonts w:eastAsia="MS Mincho"/>
                <w:bCs/>
                <w:sz w:val="20"/>
                <w:szCs w:val="20"/>
                <w:lang w:val="en-GB"/>
              </w:rPr>
            </w:pPr>
          </w:p>
        </w:tc>
      </w:tr>
      <w:tr w:rsidR="00A00B1E" w14:paraId="516A775F" w14:textId="77777777">
        <w:trPr>
          <w:trHeight w:val="20"/>
          <w:jc w:val="center"/>
        </w:trPr>
        <w:tc>
          <w:tcPr>
            <w:tcW w:w="1666" w:type="pct"/>
            <w:noWrap/>
            <w:hideMark/>
          </w:tcPr>
          <w:p w14:paraId="2FACEE31" w14:textId="77777777" w:rsidR="00A00B1E" w:rsidRDefault="00567CCB">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183A8B2B"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18F9C166" w14:textId="77777777" w:rsidR="00A00B1E" w:rsidRDefault="00567CC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07D1230" w14:textId="15926E8C" w:rsidR="00A00B1E" w:rsidRDefault="00094303">
            <w:pPr>
              <w:ind w:left="360"/>
              <w:rPr>
                <w:b/>
                <w:bCs/>
                <w:sz w:val="20"/>
                <w:szCs w:val="20"/>
                <w:lang w:val="en-GB"/>
              </w:rPr>
            </w:pPr>
            <w:r>
              <w:rPr>
                <w:b/>
                <w:bCs/>
                <w:sz w:val="20"/>
                <w:szCs w:val="20"/>
                <w:lang w:val="en-GB"/>
              </w:rPr>
              <w:t>4</w:t>
            </w:r>
          </w:p>
        </w:tc>
        <w:tc>
          <w:tcPr>
            <w:tcW w:w="1667" w:type="pct"/>
          </w:tcPr>
          <w:p w14:paraId="192F94C1" w14:textId="77777777" w:rsidR="00A00B1E" w:rsidRDefault="00A00B1E">
            <w:pPr>
              <w:keepNext/>
              <w:outlineLvl w:val="1"/>
              <w:rPr>
                <w:rFonts w:eastAsia="MS Mincho"/>
                <w:bCs/>
                <w:sz w:val="20"/>
                <w:szCs w:val="20"/>
                <w:lang w:val="en-GB"/>
              </w:rPr>
            </w:pPr>
          </w:p>
        </w:tc>
      </w:tr>
      <w:tr w:rsidR="00A00B1E" w14:paraId="1246EAF9" w14:textId="77777777">
        <w:trPr>
          <w:trHeight w:val="20"/>
          <w:jc w:val="center"/>
        </w:trPr>
        <w:tc>
          <w:tcPr>
            <w:tcW w:w="1666" w:type="pct"/>
            <w:noWrap/>
            <w:hideMark/>
          </w:tcPr>
          <w:p w14:paraId="7C724762" w14:textId="77777777" w:rsidR="00A00B1E" w:rsidRDefault="00567CCB">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47296C91"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1B36DB28" w14:textId="77777777" w:rsidR="00A00B1E" w:rsidRDefault="00567CC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2825743" w14:textId="2DA7B126" w:rsidR="00A00B1E" w:rsidRDefault="00094303">
            <w:pPr>
              <w:ind w:left="360"/>
              <w:rPr>
                <w:b/>
                <w:bCs/>
                <w:sz w:val="20"/>
                <w:szCs w:val="20"/>
                <w:lang w:val="en-GB"/>
              </w:rPr>
            </w:pPr>
            <w:r>
              <w:rPr>
                <w:b/>
                <w:bCs/>
                <w:sz w:val="20"/>
                <w:szCs w:val="20"/>
                <w:lang w:val="en-GB"/>
              </w:rPr>
              <w:t>5</w:t>
            </w:r>
          </w:p>
        </w:tc>
        <w:tc>
          <w:tcPr>
            <w:tcW w:w="1667" w:type="pct"/>
          </w:tcPr>
          <w:p w14:paraId="7D5A74FC" w14:textId="77777777" w:rsidR="00A00B1E" w:rsidRDefault="00A00B1E">
            <w:pPr>
              <w:keepNext/>
              <w:outlineLvl w:val="1"/>
              <w:rPr>
                <w:rFonts w:eastAsia="MS Mincho"/>
                <w:bCs/>
                <w:sz w:val="20"/>
                <w:szCs w:val="20"/>
                <w:lang w:val="en-GB"/>
              </w:rPr>
            </w:pPr>
          </w:p>
        </w:tc>
      </w:tr>
      <w:tr w:rsidR="00A00B1E" w14:paraId="35147673" w14:textId="77777777">
        <w:trPr>
          <w:trHeight w:val="20"/>
          <w:jc w:val="center"/>
        </w:trPr>
        <w:tc>
          <w:tcPr>
            <w:tcW w:w="1666" w:type="pct"/>
            <w:noWrap/>
            <w:hideMark/>
          </w:tcPr>
          <w:p w14:paraId="45B11D03" w14:textId="77777777" w:rsidR="00A00B1E" w:rsidRDefault="00567CCB">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36B2CBAA"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043C0EDB" w14:textId="77777777" w:rsidR="00A00B1E" w:rsidRDefault="00567CC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F128FB9" w14:textId="61B233F3" w:rsidR="00A00B1E" w:rsidRDefault="00094303">
            <w:pPr>
              <w:ind w:left="360"/>
              <w:rPr>
                <w:b/>
                <w:bCs/>
                <w:sz w:val="20"/>
                <w:szCs w:val="20"/>
                <w:lang w:val="en-GB"/>
              </w:rPr>
            </w:pPr>
            <w:r>
              <w:rPr>
                <w:b/>
                <w:bCs/>
                <w:sz w:val="20"/>
                <w:szCs w:val="20"/>
                <w:lang w:val="en-GB"/>
              </w:rPr>
              <w:t>N/A</w:t>
            </w:r>
          </w:p>
        </w:tc>
        <w:tc>
          <w:tcPr>
            <w:tcW w:w="1667" w:type="pct"/>
          </w:tcPr>
          <w:p w14:paraId="56206D78" w14:textId="77777777" w:rsidR="00A00B1E" w:rsidRDefault="00A00B1E">
            <w:pPr>
              <w:keepNext/>
              <w:outlineLvl w:val="1"/>
              <w:rPr>
                <w:rFonts w:eastAsia="MS Mincho"/>
                <w:bCs/>
                <w:sz w:val="20"/>
                <w:szCs w:val="20"/>
                <w:lang w:val="en-GB"/>
              </w:rPr>
            </w:pPr>
          </w:p>
        </w:tc>
      </w:tr>
      <w:tr w:rsidR="00A00B1E" w14:paraId="39E9115B" w14:textId="77777777">
        <w:trPr>
          <w:trHeight w:val="20"/>
          <w:jc w:val="center"/>
        </w:trPr>
        <w:tc>
          <w:tcPr>
            <w:tcW w:w="1666" w:type="pct"/>
            <w:noWrap/>
            <w:hideMark/>
          </w:tcPr>
          <w:p w14:paraId="6D10FC28" w14:textId="77777777" w:rsidR="00A00B1E" w:rsidRDefault="00567CCB">
            <w:pPr>
              <w:rPr>
                <w:b/>
                <w:sz w:val="20"/>
                <w:szCs w:val="20"/>
                <w:lang w:val="en-GB"/>
              </w:rPr>
            </w:pPr>
            <w:r>
              <w:rPr>
                <w:b/>
                <w:sz w:val="20"/>
                <w:szCs w:val="20"/>
                <w:lang w:val="en-GB"/>
              </w:rPr>
              <w:t xml:space="preserve">9. Are the results presented clearly? </w:t>
            </w:r>
          </w:p>
          <w:p w14:paraId="3FA67754"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703CA176" w14:textId="77777777" w:rsidR="00A00B1E" w:rsidRDefault="00567CCB">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10B24CD" w14:textId="0C7FEF03" w:rsidR="00A00B1E" w:rsidRDefault="00094303">
            <w:pPr>
              <w:contextualSpacing/>
              <w:rPr>
                <w:bCs/>
                <w:sz w:val="20"/>
                <w:szCs w:val="20"/>
                <w:lang w:val="en-GB"/>
              </w:rPr>
            </w:pPr>
            <w:r>
              <w:rPr>
                <w:bCs/>
                <w:sz w:val="20"/>
                <w:szCs w:val="20"/>
                <w:lang w:val="en-GB"/>
              </w:rPr>
              <w:t>5</w:t>
            </w:r>
          </w:p>
        </w:tc>
        <w:tc>
          <w:tcPr>
            <w:tcW w:w="1667" w:type="pct"/>
          </w:tcPr>
          <w:p w14:paraId="038FACE9" w14:textId="77777777" w:rsidR="00A00B1E" w:rsidRDefault="00A00B1E">
            <w:pPr>
              <w:keepNext/>
              <w:outlineLvl w:val="1"/>
              <w:rPr>
                <w:rFonts w:eastAsia="MS Mincho"/>
                <w:bCs/>
                <w:sz w:val="20"/>
                <w:szCs w:val="20"/>
                <w:lang w:val="en-GB"/>
              </w:rPr>
            </w:pPr>
          </w:p>
        </w:tc>
      </w:tr>
      <w:tr w:rsidR="00A00B1E" w14:paraId="3B005393" w14:textId="77777777">
        <w:trPr>
          <w:trHeight w:val="20"/>
          <w:jc w:val="center"/>
        </w:trPr>
        <w:tc>
          <w:tcPr>
            <w:tcW w:w="1666" w:type="pct"/>
            <w:noWrap/>
            <w:hideMark/>
          </w:tcPr>
          <w:p w14:paraId="3D4B9811" w14:textId="77777777" w:rsidR="00A00B1E" w:rsidRDefault="00567CCB">
            <w:pPr>
              <w:rPr>
                <w:b/>
                <w:sz w:val="20"/>
                <w:szCs w:val="20"/>
                <w:lang w:val="en-GB"/>
              </w:rPr>
            </w:pPr>
            <w:r>
              <w:rPr>
                <w:b/>
                <w:sz w:val="20"/>
                <w:szCs w:val="20"/>
                <w:lang w:val="en-GB"/>
              </w:rPr>
              <w:t>10. Are tables and figures clear, relevant, and necessary?</w:t>
            </w:r>
          </w:p>
          <w:p w14:paraId="18158D02"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0DCF4E7C"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6502ACD5" w14:textId="77777777" w:rsidR="00A00B1E" w:rsidRDefault="00A00B1E">
            <w:pPr>
              <w:rPr>
                <w:color w:val="404040"/>
                <w:sz w:val="20"/>
                <w:szCs w:val="20"/>
                <w:shd w:val="clear" w:color="auto" w:fill="FFFFFF"/>
                <w:lang w:val="en-GB"/>
              </w:rPr>
            </w:pPr>
          </w:p>
          <w:p w14:paraId="32AD53A7" w14:textId="77777777" w:rsidR="00A00B1E" w:rsidRDefault="00A00B1E">
            <w:pPr>
              <w:rPr>
                <w:sz w:val="20"/>
                <w:szCs w:val="20"/>
                <w:lang w:val="en-GB"/>
              </w:rPr>
            </w:pPr>
          </w:p>
        </w:tc>
        <w:tc>
          <w:tcPr>
            <w:tcW w:w="1667" w:type="pct"/>
          </w:tcPr>
          <w:p w14:paraId="3E6EF334" w14:textId="2300F1A0" w:rsidR="00A00B1E" w:rsidRDefault="00094303">
            <w:pPr>
              <w:contextualSpacing/>
              <w:rPr>
                <w:bCs/>
                <w:sz w:val="20"/>
                <w:szCs w:val="20"/>
                <w:lang w:val="en-GB"/>
              </w:rPr>
            </w:pPr>
            <w:r>
              <w:rPr>
                <w:bCs/>
                <w:sz w:val="20"/>
                <w:szCs w:val="20"/>
                <w:lang w:val="en-GB"/>
              </w:rPr>
              <w:t>3</w:t>
            </w:r>
          </w:p>
        </w:tc>
        <w:tc>
          <w:tcPr>
            <w:tcW w:w="1667" w:type="pct"/>
          </w:tcPr>
          <w:p w14:paraId="4174DAF2" w14:textId="77777777" w:rsidR="00A00B1E" w:rsidRDefault="00A00B1E">
            <w:pPr>
              <w:keepNext/>
              <w:outlineLvl w:val="1"/>
              <w:rPr>
                <w:rFonts w:eastAsia="MS Mincho"/>
                <w:bCs/>
                <w:sz w:val="20"/>
                <w:szCs w:val="20"/>
                <w:lang w:val="en-GB"/>
              </w:rPr>
            </w:pPr>
          </w:p>
        </w:tc>
      </w:tr>
      <w:tr w:rsidR="00A00B1E" w14:paraId="700EE9F8" w14:textId="77777777">
        <w:trPr>
          <w:trHeight w:val="20"/>
          <w:jc w:val="center"/>
        </w:trPr>
        <w:tc>
          <w:tcPr>
            <w:tcW w:w="1666" w:type="pct"/>
            <w:noWrap/>
            <w:hideMark/>
          </w:tcPr>
          <w:p w14:paraId="16930A31" w14:textId="77777777" w:rsidR="00A00B1E" w:rsidRDefault="00567CCB">
            <w:pPr>
              <w:rPr>
                <w:b/>
                <w:sz w:val="20"/>
                <w:szCs w:val="20"/>
                <w:lang w:val="en-GB"/>
              </w:rPr>
            </w:pPr>
            <w:r>
              <w:rPr>
                <w:b/>
                <w:sz w:val="20"/>
                <w:szCs w:val="20"/>
                <w:lang w:val="en-GB"/>
              </w:rPr>
              <w:t>11. Does the discussion relate findings to existing literature?</w:t>
            </w:r>
          </w:p>
          <w:p w14:paraId="21FAC0D6"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2BC48CB6" w14:textId="77777777" w:rsidR="00A00B1E" w:rsidRDefault="00567CC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E56FA16" w14:textId="76424F0E" w:rsidR="00A00B1E" w:rsidRDefault="00094303">
            <w:pPr>
              <w:contextualSpacing/>
              <w:rPr>
                <w:bCs/>
                <w:sz w:val="20"/>
                <w:szCs w:val="20"/>
                <w:lang w:val="en-GB"/>
              </w:rPr>
            </w:pPr>
            <w:r>
              <w:rPr>
                <w:bCs/>
                <w:sz w:val="20"/>
                <w:szCs w:val="20"/>
                <w:lang w:val="en-GB"/>
              </w:rPr>
              <w:lastRenderedPageBreak/>
              <w:t>5</w:t>
            </w:r>
          </w:p>
        </w:tc>
        <w:tc>
          <w:tcPr>
            <w:tcW w:w="1667" w:type="pct"/>
          </w:tcPr>
          <w:p w14:paraId="59C4DAE8" w14:textId="77777777" w:rsidR="00A00B1E" w:rsidRDefault="00A00B1E">
            <w:pPr>
              <w:keepNext/>
              <w:outlineLvl w:val="1"/>
              <w:rPr>
                <w:rFonts w:eastAsia="MS Mincho"/>
                <w:bCs/>
                <w:sz w:val="20"/>
                <w:szCs w:val="20"/>
                <w:lang w:val="en-GB"/>
              </w:rPr>
            </w:pPr>
          </w:p>
        </w:tc>
      </w:tr>
      <w:tr w:rsidR="00A00B1E" w14:paraId="601157EE" w14:textId="77777777">
        <w:trPr>
          <w:trHeight w:val="20"/>
          <w:jc w:val="center"/>
        </w:trPr>
        <w:tc>
          <w:tcPr>
            <w:tcW w:w="1666" w:type="pct"/>
            <w:noWrap/>
            <w:hideMark/>
          </w:tcPr>
          <w:p w14:paraId="0732BA52" w14:textId="77777777" w:rsidR="00A00B1E" w:rsidRDefault="00567CCB">
            <w:pPr>
              <w:rPr>
                <w:b/>
                <w:sz w:val="20"/>
                <w:szCs w:val="20"/>
                <w:lang w:val="en-GB"/>
              </w:rPr>
            </w:pPr>
            <w:r>
              <w:rPr>
                <w:b/>
                <w:sz w:val="20"/>
                <w:szCs w:val="20"/>
                <w:lang w:val="en-GB"/>
              </w:rPr>
              <w:t>12. Are the conclusions supported by the data?</w:t>
            </w:r>
          </w:p>
          <w:p w14:paraId="40228C91"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08777A09" w14:textId="77777777" w:rsidR="00A00B1E" w:rsidRDefault="00567CC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A915933" w14:textId="68DFB44F" w:rsidR="00A00B1E" w:rsidRDefault="00094303">
            <w:pPr>
              <w:contextualSpacing/>
              <w:rPr>
                <w:bCs/>
                <w:sz w:val="20"/>
                <w:szCs w:val="20"/>
                <w:lang w:val="en-GB"/>
              </w:rPr>
            </w:pPr>
            <w:r>
              <w:rPr>
                <w:bCs/>
                <w:sz w:val="20"/>
                <w:szCs w:val="20"/>
                <w:lang w:val="en-GB"/>
              </w:rPr>
              <w:t>5</w:t>
            </w:r>
          </w:p>
        </w:tc>
        <w:tc>
          <w:tcPr>
            <w:tcW w:w="1667" w:type="pct"/>
          </w:tcPr>
          <w:p w14:paraId="6517E0A0" w14:textId="77777777" w:rsidR="00A00B1E" w:rsidRDefault="00A00B1E">
            <w:pPr>
              <w:keepNext/>
              <w:outlineLvl w:val="1"/>
              <w:rPr>
                <w:rFonts w:eastAsia="MS Mincho"/>
                <w:bCs/>
                <w:sz w:val="20"/>
                <w:szCs w:val="20"/>
                <w:lang w:val="en-GB"/>
              </w:rPr>
            </w:pPr>
          </w:p>
        </w:tc>
      </w:tr>
      <w:tr w:rsidR="00A00B1E" w14:paraId="21F51582" w14:textId="77777777">
        <w:trPr>
          <w:trHeight w:val="20"/>
          <w:jc w:val="center"/>
        </w:trPr>
        <w:tc>
          <w:tcPr>
            <w:tcW w:w="1666" w:type="pct"/>
            <w:noWrap/>
            <w:hideMark/>
          </w:tcPr>
          <w:p w14:paraId="14671E54" w14:textId="77777777" w:rsidR="00A00B1E" w:rsidRDefault="00567CCB">
            <w:pPr>
              <w:rPr>
                <w:b/>
                <w:sz w:val="20"/>
                <w:szCs w:val="20"/>
                <w:lang w:val="en-GB"/>
              </w:rPr>
            </w:pPr>
            <w:r>
              <w:rPr>
                <w:b/>
                <w:sz w:val="20"/>
                <w:szCs w:val="20"/>
                <w:lang w:val="en-GB"/>
              </w:rPr>
              <w:t>13. Are the limitations of the study discussed?</w:t>
            </w:r>
          </w:p>
          <w:p w14:paraId="53034053"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3EC798C1" w14:textId="77777777" w:rsidR="00A00B1E" w:rsidRDefault="00567CC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A3BED79" w14:textId="69152E03" w:rsidR="00A00B1E" w:rsidRDefault="00094303">
            <w:pPr>
              <w:contextualSpacing/>
              <w:rPr>
                <w:bCs/>
                <w:sz w:val="20"/>
                <w:szCs w:val="20"/>
                <w:lang w:val="en-GB"/>
              </w:rPr>
            </w:pPr>
            <w:r>
              <w:rPr>
                <w:bCs/>
                <w:sz w:val="20"/>
                <w:szCs w:val="20"/>
                <w:lang w:val="en-GB"/>
              </w:rPr>
              <w:t>4</w:t>
            </w:r>
          </w:p>
        </w:tc>
        <w:tc>
          <w:tcPr>
            <w:tcW w:w="1667" w:type="pct"/>
          </w:tcPr>
          <w:p w14:paraId="3811E7C4" w14:textId="77777777" w:rsidR="00A00B1E" w:rsidRDefault="00A00B1E">
            <w:pPr>
              <w:keepNext/>
              <w:outlineLvl w:val="1"/>
              <w:rPr>
                <w:rFonts w:eastAsia="MS Mincho"/>
                <w:bCs/>
                <w:sz w:val="20"/>
                <w:szCs w:val="20"/>
                <w:lang w:val="en-GB"/>
              </w:rPr>
            </w:pPr>
          </w:p>
        </w:tc>
      </w:tr>
      <w:tr w:rsidR="00A00B1E" w14:paraId="2FCA7C3A" w14:textId="77777777">
        <w:trPr>
          <w:trHeight w:val="20"/>
          <w:jc w:val="center"/>
        </w:trPr>
        <w:tc>
          <w:tcPr>
            <w:tcW w:w="1666" w:type="pct"/>
            <w:noWrap/>
            <w:hideMark/>
          </w:tcPr>
          <w:p w14:paraId="5246E4C2" w14:textId="77777777" w:rsidR="00A00B1E" w:rsidRDefault="00567CCB">
            <w:pPr>
              <w:rPr>
                <w:b/>
                <w:sz w:val="20"/>
                <w:szCs w:val="20"/>
                <w:lang w:val="en-GB"/>
              </w:rPr>
            </w:pPr>
            <w:r>
              <w:rPr>
                <w:b/>
                <w:sz w:val="20"/>
                <w:szCs w:val="20"/>
                <w:lang w:val="en-GB"/>
              </w:rPr>
              <w:t>14. Are the references relevant and sufficient (in number)?</w:t>
            </w:r>
          </w:p>
          <w:p w14:paraId="04C2B9BA"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3D5BC07B"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03F3F319" w14:textId="77777777" w:rsidR="00A00B1E" w:rsidRDefault="00567CCB">
            <w:pPr>
              <w:rPr>
                <w:sz w:val="20"/>
                <w:szCs w:val="20"/>
                <w:lang w:val="en-GB"/>
              </w:rPr>
            </w:pPr>
            <w:r>
              <w:rPr>
                <w:color w:val="404040"/>
                <w:sz w:val="20"/>
                <w:szCs w:val="20"/>
                <w:shd w:val="clear" w:color="auto" w:fill="FFFFFF"/>
                <w:lang w:val="en-GB"/>
              </w:rPr>
              <w:t>N/A = Not Applicable</w:t>
            </w:r>
          </w:p>
        </w:tc>
        <w:tc>
          <w:tcPr>
            <w:tcW w:w="1667" w:type="pct"/>
          </w:tcPr>
          <w:p w14:paraId="40C1B357" w14:textId="6C9317D5" w:rsidR="00A00B1E" w:rsidRDefault="00094303">
            <w:pPr>
              <w:contextualSpacing/>
              <w:rPr>
                <w:bCs/>
                <w:sz w:val="20"/>
                <w:szCs w:val="20"/>
                <w:lang w:val="en-GB"/>
              </w:rPr>
            </w:pPr>
            <w:r>
              <w:rPr>
                <w:bCs/>
                <w:sz w:val="20"/>
                <w:szCs w:val="20"/>
                <w:lang w:val="en-GB"/>
              </w:rPr>
              <w:t>3</w:t>
            </w:r>
          </w:p>
        </w:tc>
        <w:tc>
          <w:tcPr>
            <w:tcW w:w="1667" w:type="pct"/>
          </w:tcPr>
          <w:p w14:paraId="6209DF5A" w14:textId="77777777" w:rsidR="00A00B1E" w:rsidRDefault="00A00B1E">
            <w:pPr>
              <w:keepNext/>
              <w:outlineLvl w:val="1"/>
              <w:rPr>
                <w:rFonts w:eastAsia="MS Mincho"/>
                <w:bCs/>
                <w:sz w:val="20"/>
                <w:szCs w:val="20"/>
                <w:lang w:val="en-GB"/>
              </w:rPr>
            </w:pPr>
          </w:p>
        </w:tc>
      </w:tr>
      <w:tr w:rsidR="00A00B1E" w14:paraId="2E048C0B" w14:textId="77777777">
        <w:trPr>
          <w:trHeight w:val="20"/>
          <w:jc w:val="center"/>
        </w:trPr>
        <w:tc>
          <w:tcPr>
            <w:tcW w:w="1666" w:type="pct"/>
            <w:noWrap/>
            <w:hideMark/>
          </w:tcPr>
          <w:p w14:paraId="060C9291" w14:textId="77777777" w:rsidR="00A00B1E" w:rsidRDefault="00567CCB">
            <w:pPr>
              <w:rPr>
                <w:b/>
                <w:sz w:val="20"/>
                <w:szCs w:val="20"/>
                <w:lang w:val="en-GB"/>
              </w:rPr>
            </w:pPr>
            <w:r>
              <w:rPr>
                <w:b/>
                <w:sz w:val="20"/>
                <w:szCs w:val="20"/>
                <w:lang w:val="en-GB"/>
              </w:rPr>
              <w:t>15. Is the manuscript written in clear and understandable language?</w:t>
            </w:r>
          </w:p>
          <w:p w14:paraId="2B5F81D2"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Rating Scale: </w:t>
            </w:r>
          </w:p>
          <w:p w14:paraId="0A041129" w14:textId="77777777" w:rsidR="00A00B1E" w:rsidRDefault="00567CCB">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9130A64" w14:textId="77777777" w:rsidR="00A00B1E" w:rsidRDefault="00567CCB">
            <w:pPr>
              <w:rPr>
                <w:sz w:val="20"/>
                <w:szCs w:val="20"/>
                <w:lang w:val="en-GB"/>
              </w:rPr>
            </w:pPr>
            <w:r>
              <w:rPr>
                <w:color w:val="404040"/>
                <w:sz w:val="20"/>
                <w:szCs w:val="20"/>
                <w:shd w:val="clear" w:color="auto" w:fill="FFFFFF"/>
                <w:lang w:val="en-GB"/>
              </w:rPr>
              <w:t>N/A = Not Applicable</w:t>
            </w:r>
          </w:p>
        </w:tc>
        <w:tc>
          <w:tcPr>
            <w:tcW w:w="1667" w:type="pct"/>
          </w:tcPr>
          <w:p w14:paraId="4A827685" w14:textId="6206320D" w:rsidR="00A00B1E" w:rsidRDefault="00094303">
            <w:pPr>
              <w:contextualSpacing/>
              <w:rPr>
                <w:bCs/>
                <w:sz w:val="20"/>
                <w:szCs w:val="20"/>
                <w:lang w:val="en-GB"/>
              </w:rPr>
            </w:pPr>
            <w:r>
              <w:rPr>
                <w:bCs/>
                <w:sz w:val="20"/>
                <w:szCs w:val="20"/>
                <w:lang w:val="en-GB"/>
              </w:rPr>
              <w:t>5</w:t>
            </w:r>
          </w:p>
        </w:tc>
        <w:tc>
          <w:tcPr>
            <w:tcW w:w="1667" w:type="pct"/>
          </w:tcPr>
          <w:p w14:paraId="0A099E24" w14:textId="77777777" w:rsidR="00A00B1E" w:rsidRDefault="00A00B1E">
            <w:pPr>
              <w:keepNext/>
              <w:outlineLvl w:val="1"/>
              <w:rPr>
                <w:rFonts w:eastAsia="MS Mincho"/>
                <w:bCs/>
                <w:sz w:val="20"/>
                <w:szCs w:val="20"/>
                <w:lang w:val="en-GB"/>
              </w:rPr>
            </w:pPr>
          </w:p>
        </w:tc>
      </w:tr>
    </w:tbl>
    <w:p w14:paraId="7F7D47FA" w14:textId="77777777" w:rsidR="00A00B1E" w:rsidRDefault="00A00B1E">
      <w:pPr>
        <w:jc w:val="both"/>
        <w:rPr>
          <w:rFonts w:eastAsia="MS Mincho"/>
          <w:b/>
          <w:bCs/>
          <w:sz w:val="20"/>
          <w:szCs w:val="20"/>
          <w:u w:val="single"/>
          <w:lang w:val="en-GB" w:eastAsia="x-none"/>
        </w:rPr>
      </w:pPr>
    </w:p>
    <w:p w14:paraId="043F34B0" w14:textId="77777777" w:rsidR="00A00B1E" w:rsidRDefault="00A00B1E">
      <w:pPr>
        <w:jc w:val="both"/>
        <w:rPr>
          <w:rFonts w:eastAsia="MS Mincho"/>
          <w:b/>
          <w:bCs/>
          <w:sz w:val="20"/>
          <w:szCs w:val="20"/>
          <w:u w:val="single"/>
          <w:lang w:val="en-GB" w:eastAsia="x-none"/>
        </w:rPr>
      </w:pPr>
    </w:p>
    <w:p w14:paraId="07D508F3" w14:textId="77777777" w:rsidR="00A00B1E" w:rsidRDefault="00567CCB">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12C510EC" w14:textId="77777777" w:rsidR="00A00B1E" w:rsidRDefault="00A00B1E">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14:paraId="02163F1D" w14:textId="77777777">
        <w:trPr>
          <w:trHeight w:val="20"/>
          <w:jc w:val="center"/>
        </w:trPr>
        <w:tc>
          <w:tcPr>
            <w:tcW w:w="1666" w:type="pct"/>
            <w:noWrap/>
          </w:tcPr>
          <w:p w14:paraId="2D26DB84" w14:textId="77777777" w:rsidR="00A00B1E" w:rsidRDefault="00A00B1E">
            <w:pPr>
              <w:keepNext/>
              <w:outlineLvl w:val="1"/>
              <w:rPr>
                <w:rFonts w:eastAsia="MS Mincho"/>
                <w:b/>
                <w:bCs/>
                <w:sz w:val="20"/>
                <w:szCs w:val="20"/>
                <w:lang w:val="en-GB"/>
              </w:rPr>
            </w:pPr>
          </w:p>
        </w:tc>
        <w:tc>
          <w:tcPr>
            <w:tcW w:w="1667" w:type="pct"/>
          </w:tcPr>
          <w:p w14:paraId="46C0301E" w14:textId="77777777" w:rsidR="00A00B1E" w:rsidRDefault="00567CCB">
            <w:pPr>
              <w:keepNext/>
              <w:outlineLvl w:val="1"/>
              <w:rPr>
                <w:rFonts w:eastAsia="MS Mincho"/>
                <w:b/>
                <w:bCs/>
                <w:sz w:val="20"/>
                <w:szCs w:val="20"/>
                <w:lang w:val="en-GB"/>
              </w:rPr>
            </w:pPr>
            <w:r>
              <w:rPr>
                <w:rFonts w:eastAsia="MS Mincho"/>
                <w:b/>
                <w:bCs/>
                <w:sz w:val="20"/>
                <w:szCs w:val="20"/>
                <w:lang w:val="en-GB"/>
              </w:rPr>
              <w:t>Reviewer’s comment</w:t>
            </w:r>
          </w:p>
          <w:p w14:paraId="5602CE95" w14:textId="77777777" w:rsidR="00A00B1E" w:rsidRDefault="00A00B1E">
            <w:pPr>
              <w:rPr>
                <w:sz w:val="20"/>
                <w:szCs w:val="20"/>
                <w:lang w:val="en-GB"/>
              </w:rPr>
            </w:pPr>
          </w:p>
        </w:tc>
        <w:tc>
          <w:tcPr>
            <w:tcW w:w="1667" w:type="pct"/>
          </w:tcPr>
          <w:p w14:paraId="44BC023F" w14:textId="77777777" w:rsidR="00A00B1E" w:rsidRDefault="00567CCB">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E51807">
              <w:rPr>
                <w:rFonts w:eastAsia="Calibri"/>
                <w:kern w:val="2"/>
                <w:sz w:val="20"/>
                <w:szCs w:val="20"/>
                <w:highlight w:val="yellow"/>
                <w:lang w:val="en-IN"/>
              </w:rPr>
              <w:t>(It is mandatory that authors should write his/her feedback here)</w:t>
            </w:r>
          </w:p>
          <w:p w14:paraId="7BAEF5BD" w14:textId="77777777" w:rsidR="00A00B1E" w:rsidRDefault="00A00B1E">
            <w:pPr>
              <w:keepNext/>
              <w:outlineLvl w:val="1"/>
              <w:rPr>
                <w:rFonts w:eastAsia="MS Mincho"/>
                <w:bCs/>
                <w:sz w:val="20"/>
                <w:szCs w:val="20"/>
                <w:lang w:val="en-GB"/>
              </w:rPr>
            </w:pPr>
          </w:p>
        </w:tc>
      </w:tr>
      <w:tr w:rsidR="00A00B1E" w14:paraId="6E3BEC6C" w14:textId="77777777">
        <w:trPr>
          <w:trHeight w:val="20"/>
          <w:jc w:val="center"/>
        </w:trPr>
        <w:tc>
          <w:tcPr>
            <w:tcW w:w="1666" w:type="pct"/>
            <w:noWrap/>
          </w:tcPr>
          <w:p w14:paraId="2A7FDAEF" w14:textId="77777777" w:rsidR="00A00B1E" w:rsidRDefault="00567CCB">
            <w:pPr>
              <w:rPr>
                <w:b/>
                <w:bCs/>
                <w:sz w:val="20"/>
                <w:szCs w:val="20"/>
                <w:lang w:val="en-GB"/>
              </w:rPr>
            </w:pPr>
            <w:r>
              <w:rPr>
                <w:b/>
                <w:bCs/>
                <w:sz w:val="20"/>
                <w:szCs w:val="20"/>
                <w:lang w:val="en-GB"/>
              </w:rPr>
              <w:t>Is the title of the article suitable?</w:t>
            </w:r>
          </w:p>
          <w:p w14:paraId="05FEBA6D" w14:textId="77777777" w:rsidR="00A00B1E" w:rsidRDefault="00A00B1E">
            <w:pPr>
              <w:rPr>
                <w:bCs/>
                <w:sz w:val="20"/>
                <w:szCs w:val="20"/>
                <w:lang w:val="en-GB"/>
              </w:rPr>
            </w:pPr>
          </w:p>
          <w:p w14:paraId="1842A98A" w14:textId="77777777" w:rsidR="00A00B1E" w:rsidRDefault="00567CCB">
            <w:pPr>
              <w:rPr>
                <w:bCs/>
                <w:sz w:val="20"/>
                <w:szCs w:val="20"/>
                <w:lang w:val="en-GB"/>
              </w:rPr>
            </w:pPr>
            <w:r>
              <w:rPr>
                <w:bCs/>
                <w:sz w:val="20"/>
                <w:szCs w:val="20"/>
                <w:lang w:val="en-GB"/>
              </w:rPr>
              <w:t>If your answer is NO, please provide a brief, clear suggestion for improvement.</w:t>
            </w:r>
          </w:p>
          <w:p w14:paraId="506EC09D" w14:textId="77777777" w:rsidR="00A00B1E" w:rsidRDefault="00A00B1E">
            <w:pPr>
              <w:rPr>
                <w:sz w:val="20"/>
                <w:szCs w:val="20"/>
                <w:u w:val="single"/>
                <w:lang w:val="en-GB"/>
              </w:rPr>
            </w:pPr>
          </w:p>
        </w:tc>
        <w:tc>
          <w:tcPr>
            <w:tcW w:w="1667" w:type="pct"/>
          </w:tcPr>
          <w:p w14:paraId="43E02AB1" w14:textId="087326FB" w:rsidR="00A00B1E" w:rsidRDefault="00094303">
            <w:pPr>
              <w:ind w:left="360"/>
              <w:rPr>
                <w:b/>
                <w:bCs/>
                <w:sz w:val="20"/>
                <w:szCs w:val="20"/>
                <w:lang w:val="en-GB"/>
              </w:rPr>
            </w:pPr>
            <w:r w:rsidRPr="00094303">
              <w:rPr>
                <w:b/>
                <w:bCs/>
                <w:sz w:val="20"/>
                <w:szCs w:val="20"/>
              </w:rPr>
              <w:t>Yes.</w:t>
            </w:r>
          </w:p>
        </w:tc>
        <w:tc>
          <w:tcPr>
            <w:tcW w:w="1667" w:type="pct"/>
          </w:tcPr>
          <w:p w14:paraId="09D2921C" w14:textId="77777777" w:rsidR="00A00B1E" w:rsidRDefault="00A00B1E">
            <w:pPr>
              <w:keepNext/>
              <w:outlineLvl w:val="1"/>
              <w:rPr>
                <w:rFonts w:eastAsia="MS Mincho"/>
                <w:bCs/>
                <w:sz w:val="20"/>
                <w:szCs w:val="20"/>
                <w:lang w:val="en-GB"/>
              </w:rPr>
            </w:pPr>
          </w:p>
        </w:tc>
      </w:tr>
      <w:tr w:rsidR="00A00B1E" w14:paraId="7993473C" w14:textId="77777777">
        <w:trPr>
          <w:trHeight w:val="20"/>
          <w:jc w:val="center"/>
        </w:trPr>
        <w:tc>
          <w:tcPr>
            <w:tcW w:w="1666" w:type="pct"/>
            <w:noWrap/>
          </w:tcPr>
          <w:p w14:paraId="0BE9EA8B" w14:textId="77777777" w:rsidR="00A00B1E" w:rsidRDefault="00567CCB">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27D77AFD" w14:textId="3EA18B05" w:rsidR="00A00B1E" w:rsidRDefault="00A00B1E">
            <w:pPr>
              <w:rPr>
                <w:bCs/>
                <w:sz w:val="20"/>
                <w:szCs w:val="20"/>
                <w:lang w:val="en-GB"/>
              </w:rPr>
            </w:pPr>
          </w:p>
          <w:p w14:paraId="109600FF" w14:textId="77777777" w:rsidR="00A00B1E" w:rsidRDefault="00567CCB">
            <w:pPr>
              <w:rPr>
                <w:bCs/>
                <w:sz w:val="20"/>
                <w:szCs w:val="20"/>
                <w:lang w:val="en-GB"/>
              </w:rPr>
            </w:pPr>
            <w:r>
              <w:rPr>
                <w:bCs/>
                <w:sz w:val="20"/>
                <w:szCs w:val="20"/>
                <w:lang w:val="en-GB"/>
              </w:rPr>
              <w:t>If your answer is NO, please provide a brief, clear suggestion for improvement.</w:t>
            </w:r>
          </w:p>
          <w:p w14:paraId="65B0FC3E" w14:textId="77777777" w:rsidR="00A00B1E" w:rsidRDefault="00A00B1E">
            <w:pPr>
              <w:rPr>
                <w:sz w:val="20"/>
                <w:szCs w:val="20"/>
                <w:lang w:val="en-GB"/>
              </w:rPr>
            </w:pPr>
          </w:p>
        </w:tc>
        <w:tc>
          <w:tcPr>
            <w:tcW w:w="1667" w:type="pct"/>
          </w:tcPr>
          <w:p w14:paraId="51C9CCE9" w14:textId="6056F175" w:rsidR="00A00B1E" w:rsidRDefault="00094303">
            <w:pPr>
              <w:ind w:left="360"/>
              <w:rPr>
                <w:b/>
                <w:bCs/>
                <w:sz w:val="20"/>
                <w:szCs w:val="20"/>
                <w:lang w:val="en-GB"/>
              </w:rPr>
            </w:pPr>
            <w:r w:rsidRPr="00094303">
              <w:rPr>
                <w:b/>
                <w:bCs/>
                <w:sz w:val="20"/>
                <w:szCs w:val="20"/>
              </w:rPr>
              <w:t>Yes.</w:t>
            </w:r>
          </w:p>
        </w:tc>
        <w:tc>
          <w:tcPr>
            <w:tcW w:w="1667" w:type="pct"/>
          </w:tcPr>
          <w:p w14:paraId="45C6E02F" w14:textId="77777777" w:rsidR="00A00B1E" w:rsidRDefault="00A00B1E">
            <w:pPr>
              <w:keepNext/>
              <w:outlineLvl w:val="1"/>
              <w:rPr>
                <w:rFonts w:eastAsia="MS Mincho"/>
                <w:bCs/>
                <w:sz w:val="20"/>
                <w:szCs w:val="20"/>
                <w:lang w:val="en-GB"/>
              </w:rPr>
            </w:pPr>
          </w:p>
        </w:tc>
      </w:tr>
      <w:tr w:rsidR="00A00B1E" w14:paraId="66EBDF1F" w14:textId="77777777">
        <w:trPr>
          <w:trHeight w:val="20"/>
          <w:jc w:val="center"/>
        </w:trPr>
        <w:tc>
          <w:tcPr>
            <w:tcW w:w="1666" w:type="pct"/>
            <w:noWrap/>
            <w:hideMark/>
          </w:tcPr>
          <w:p w14:paraId="2220B2AC" w14:textId="77777777" w:rsidR="00A00B1E" w:rsidRDefault="00567CCB">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5B733D49" w14:textId="77777777" w:rsidR="00A00B1E" w:rsidRDefault="00567CCB">
            <w:pPr>
              <w:rPr>
                <w:bCs/>
                <w:sz w:val="20"/>
                <w:szCs w:val="20"/>
                <w:lang w:val="en-GB"/>
              </w:rPr>
            </w:pPr>
            <w:r>
              <w:rPr>
                <w:bCs/>
                <w:sz w:val="20"/>
                <w:szCs w:val="20"/>
                <w:lang w:val="en-GB"/>
              </w:rPr>
              <w:t>If your answer is NO, please provide a brief, clear suggestion for improvement</w:t>
            </w:r>
          </w:p>
          <w:p w14:paraId="6F02FA53" w14:textId="77777777" w:rsidR="00A00B1E" w:rsidRDefault="00567CCB">
            <w:pPr>
              <w:rPr>
                <w:b/>
                <w:sz w:val="20"/>
                <w:szCs w:val="20"/>
                <w:lang w:val="en-GB"/>
              </w:rPr>
            </w:pPr>
            <w:r>
              <w:rPr>
                <w:bCs/>
                <w:sz w:val="20"/>
                <w:szCs w:val="20"/>
                <w:lang w:val="en-GB"/>
              </w:rPr>
              <w:t>.</w:t>
            </w:r>
          </w:p>
        </w:tc>
        <w:tc>
          <w:tcPr>
            <w:tcW w:w="1667" w:type="pct"/>
          </w:tcPr>
          <w:p w14:paraId="604A3611" w14:textId="415BDF2D" w:rsidR="00A00B1E" w:rsidRDefault="00094303">
            <w:pPr>
              <w:contextualSpacing/>
              <w:rPr>
                <w:bCs/>
                <w:sz w:val="20"/>
                <w:szCs w:val="20"/>
                <w:lang w:val="en-GB"/>
              </w:rPr>
            </w:pPr>
            <w:r w:rsidRPr="00094303">
              <w:rPr>
                <w:bCs/>
                <w:sz w:val="20"/>
                <w:szCs w:val="20"/>
              </w:rPr>
              <w:t>Yes, however, there are minor presentation errors.</w:t>
            </w:r>
            <w:r>
              <w:rPr>
                <w:bCs/>
                <w:sz w:val="20"/>
                <w:szCs w:val="20"/>
              </w:rPr>
              <w:t xml:space="preserve"> </w:t>
            </w:r>
            <w:r w:rsidRPr="00094303">
              <w:rPr>
                <w:bCs/>
                <w:i/>
                <w:iCs/>
                <w:sz w:val="20"/>
                <w:szCs w:val="20"/>
              </w:rPr>
              <w:t>Suggestion for improvement:</w:t>
            </w:r>
            <w:r w:rsidRPr="00094303">
              <w:rPr>
                <w:bCs/>
                <w:sz w:val="20"/>
                <w:szCs w:val="20"/>
              </w:rPr>
              <w:t xml:space="preserve"> Fix the figure numbering. "Figure 9: Variation in Pettitt’s U-values test" appears immediately after Figure 3. Ensure all figures are numbered sequentially. Additionally, explicitly state the limitations of extrapolating data from a single agro-meteorological station (Korhogo-Airport) to the entire 12,640.4 km² department.</w:t>
            </w:r>
          </w:p>
        </w:tc>
        <w:tc>
          <w:tcPr>
            <w:tcW w:w="1667" w:type="pct"/>
          </w:tcPr>
          <w:p w14:paraId="1A090404" w14:textId="77777777" w:rsidR="00A00B1E" w:rsidRDefault="00A00B1E">
            <w:pPr>
              <w:keepNext/>
              <w:outlineLvl w:val="1"/>
              <w:rPr>
                <w:rFonts w:eastAsia="MS Mincho"/>
                <w:bCs/>
                <w:sz w:val="20"/>
                <w:szCs w:val="20"/>
                <w:lang w:val="en-GB"/>
              </w:rPr>
            </w:pPr>
          </w:p>
        </w:tc>
      </w:tr>
      <w:tr w:rsidR="00A00B1E" w14:paraId="44F5F0E9" w14:textId="77777777">
        <w:trPr>
          <w:trHeight w:val="20"/>
          <w:jc w:val="center"/>
        </w:trPr>
        <w:tc>
          <w:tcPr>
            <w:tcW w:w="1666" w:type="pct"/>
            <w:noWrap/>
          </w:tcPr>
          <w:p w14:paraId="01DBA805" w14:textId="77777777" w:rsidR="00A00B1E" w:rsidRDefault="00567CCB">
            <w:pPr>
              <w:rPr>
                <w:b/>
                <w:bCs/>
                <w:sz w:val="20"/>
                <w:szCs w:val="20"/>
                <w:lang w:val="en-GB"/>
              </w:rPr>
            </w:pPr>
            <w:r>
              <w:rPr>
                <w:b/>
                <w:bCs/>
                <w:sz w:val="20"/>
                <w:szCs w:val="20"/>
                <w:lang w:val="en-GB"/>
              </w:rPr>
              <w:t xml:space="preserve">Are the references sufficient and recent? </w:t>
            </w:r>
          </w:p>
          <w:p w14:paraId="62C96FAD" w14:textId="77777777" w:rsidR="00A00B1E" w:rsidRDefault="00567CCB">
            <w:pPr>
              <w:rPr>
                <w:bCs/>
                <w:sz w:val="20"/>
                <w:szCs w:val="20"/>
                <w:lang w:val="en-GB"/>
              </w:rPr>
            </w:pPr>
            <w:r>
              <w:rPr>
                <w:bCs/>
                <w:sz w:val="20"/>
                <w:szCs w:val="20"/>
                <w:lang w:val="en-GB"/>
              </w:rPr>
              <w:t>(YES or NO)</w:t>
            </w:r>
          </w:p>
          <w:p w14:paraId="64CE31F7" w14:textId="77777777" w:rsidR="00A00B1E" w:rsidRDefault="00A00B1E">
            <w:pPr>
              <w:rPr>
                <w:bCs/>
                <w:sz w:val="20"/>
                <w:szCs w:val="20"/>
                <w:lang w:val="en-GB"/>
              </w:rPr>
            </w:pPr>
          </w:p>
          <w:p w14:paraId="555FB3B6" w14:textId="77777777" w:rsidR="00A00B1E" w:rsidRDefault="00567CCB">
            <w:pPr>
              <w:rPr>
                <w:bCs/>
                <w:sz w:val="20"/>
                <w:szCs w:val="20"/>
                <w:lang w:val="en-GB"/>
              </w:rPr>
            </w:pPr>
            <w:r>
              <w:rPr>
                <w:bCs/>
                <w:sz w:val="20"/>
                <w:szCs w:val="20"/>
                <w:lang w:val="en-GB"/>
              </w:rPr>
              <w:t>If your answer is NO, please provide clear suggestion for improvement.</w:t>
            </w:r>
          </w:p>
          <w:p w14:paraId="537E24EF" w14:textId="77777777" w:rsidR="00A00B1E" w:rsidRDefault="00A00B1E">
            <w:pPr>
              <w:rPr>
                <w:b/>
                <w:bCs/>
                <w:sz w:val="20"/>
                <w:szCs w:val="20"/>
                <w:lang w:val="en-GB"/>
              </w:rPr>
            </w:pPr>
          </w:p>
        </w:tc>
        <w:tc>
          <w:tcPr>
            <w:tcW w:w="1667" w:type="pct"/>
          </w:tcPr>
          <w:p w14:paraId="295BBA2B" w14:textId="3F3BB99A" w:rsidR="00A00B1E" w:rsidRDefault="00094303">
            <w:pPr>
              <w:contextualSpacing/>
              <w:rPr>
                <w:bCs/>
                <w:sz w:val="20"/>
                <w:szCs w:val="20"/>
                <w:lang w:val="en-GB"/>
              </w:rPr>
            </w:pPr>
            <w:r w:rsidRPr="00094303">
              <w:rPr>
                <w:bCs/>
                <w:sz w:val="20"/>
                <w:szCs w:val="20"/>
              </w:rPr>
              <w:t>Yes</w:t>
            </w:r>
            <w:r>
              <w:rPr>
                <w:bCs/>
                <w:sz w:val="20"/>
                <w:szCs w:val="20"/>
              </w:rPr>
              <w:t xml:space="preserve">, </w:t>
            </w:r>
            <w:r w:rsidRPr="00094303">
              <w:rPr>
                <w:bCs/>
                <w:sz w:val="20"/>
                <w:szCs w:val="20"/>
              </w:rPr>
              <w:t>Standardize the bibliography formatting to ensure all journal articles include volume, issue, and complete page ranges.</w:t>
            </w:r>
          </w:p>
        </w:tc>
        <w:tc>
          <w:tcPr>
            <w:tcW w:w="1667" w:type="pct"/>
          </w:tcPr>
          <w:p w14:paraId="3F01D931" w14:textId="77777777" w:rsidR="00A00B1E" w:rsidRDefault="00A00B1E">
            <w:pPr>
              <w:keepNext/>
              <w:outlineLvl w:val="1"/>
              <w:rPr>
                <w:rFonts w:eastAsia="MS Mincho"/>
                <w:bCs/>
                <w:sz w:val="20"/>
                <w:szCs w:val="20"/>
                <w:lang w:val="en-GB"/>
              </w:rPr>
            </w:pPr>
          </w:p>
        </w:tc>
      </w:tr>
      <w:tr w:rsidR="00A00B1E" w14:paraId="74270032" w14:textId="77777777">
        <w:trPr>
          <w:trHeight w:val="20"/>
          <w:jc w:val="center"/>
        </w:trPr>
        <w:tc>
          <w:tcPr>
            <w:tcW w:w="1666" w:type="pct"/>
            <w:noWrap/>
          </w:tcPr>
          <w:p w14:paraId="2A27F8C2" w14:textId="77777777" w:rsidR="00A00B1E" w:rsidRDefault="00567CCB">
            <w:pPr>
              <w:rPr>
                <w:b/>
                <w:bCs/>
                <w:sz w:val="20"/>
                <w:szCs w:val="20"/>
                <w:lang w:val="en-GB"/>
              </w:rPr>
            </w:pPr>
            <w:r>
              <w:rPr>
                <w:b/>
                <w:bCs/>
                <w:sz w:val="20"/>
                <w:szCs w:val="20"/>
                <w:lang w:val="en-GB"/>
              </w:rPr>
              <w:t>Are there ethical issues in this manuscript?</w:t>
            </w:r>
          </w:p>
          <w:p w14:paraId="5A7EE359" w14:textId="77777777" w:rsidR="00A00B1E" w:rsidRDefault="00567CCB">
            <w:pPr>
              <w:rPr>
                <w:bCs/>
                <w:sz w:val="20"/>
                <w:szCs w:val="20"/>
                <w:lang w:val="en-GB"/>
              </w:rPr>
            </w:pPr>
            <w:r>
              <w:rPr>
                <w:bCs/>
                <w:sz w:val="20"/>
                <w:szCs w:val="20"/>
                <w:lang w:val="en-GB"/>
              </w:rPr>
              <w:t>(YES or NO)</w:t>
            </w:r>
          </w:p>
          <w:p w14:paraId="50E4A200" w14:textId="77777777" w:rsidR="00A00B1E" w:rsidRDefault="00A00B1E">
            <w:pPr>
              <w:rPr>
                <w:bCs/>
                <w:sz w:val="20"/>
                <w:szCs w:val="20"/>
                <w:lang w:val="en-GB"/>
              </w:rPr>
            </w:pPr>
          </w:p>
          <w:p w14:paraId="6E27BD94" w14:textId="77777777" w:rsidR="00A00B1E" w:rsidRDefault="00567CCB">
            <w:pPr>
              <w:rPr>
                <w:bCs/>
                <w:sz w:val="20"/>
                <w:szCs w:val="20"/>
                <w:lang w:val="en-GB"/>
              </w:rPr>
            </w:pPr>
            <w:r>
              <w:rPr>
                <w:bCs/>
                <w:sz w:val="20"/>
                <w:szCs w:val="20"/>
                <w:lang w:val="en-GB"/>
              </w:rPr>
              <w:t>(If yes, kindly please write down the ethical issues here in details)</w:t>
            </w:r>
          </w:p>
          <w:p w14:paraId="05A0BFF8" w14:textId="77777777" w:rsidR="00A00B1E" w:rsidRDefault="00A00B1E">
            <w:pPr>
              <w:rPr>
                <w:bCs/>
                <w:sz w:val="20"/>
                <w:szCs w:val="20"/>
                <w:lang w:val="en-GB"/>
              </w:rPr>
            </w:pPr>
          </w:p>
        </w:tc>
        <w:tc>
          <w:tcPr>
            <w:tcW w:w="1667" w:type="pct"/>
          </w:tcPr>
          <w:p w14:paraId="02F14179" w14:textId="4A027E3E" w:rsidR="00A00B1E" w:rsidRDefault="00094303">
            <w:pPr>
              <w:contextualSpacing/>
              <w:rPr>
                <w:bCs/>
                <w:sz w:val="20"/>
                <w:szCs w:val="20"/>
                <w:lang w:val="en-GB"/>
              </w:rPr>
            </w:pPr>
            <w:r>
              <w:rPr>
                <w:bCs/>
                <w:sz w:val="20"/>
                <w:szCs w:val="20"/>
                <w:lang w:val="en-GB"/>
              </w:rPr>
              <w:t>No</w:t>
            </w:r>
          </w:p>
        </w:tc>
        <w:tc>
          <w:tcPr>
            <w:tcW w:w="1667" w:type="pct"/>
          </w:tcPr>
          <w:p w14:paraId="7C697128" w14:textId="77777777" w:rsidR="00A00B1E" w:rsidRDefault="00A00B1E">
            <w:pPr>
              <w:keepNext/>
              <w:outlineLvl w:val="1"/>
              <w:rPr>
                <w:rFonts w:eastAsia="MS Mincho"/>
                <w:bCs/>
                <w:sz w:val="20"/>
                <w:szCs w:val="20"/>
                <w:lang w:val="en-GB"/>
              </w:rPr>
            </w:pPr>
          </w:p>
        </w:tc>
      </w:tr>
    </w:tbl>
    <w:p w14:paraId="30A11015" w14:textId="77777777" w:rsidR="008D5A71" w:rsidRPr="00960E83" w:rsidRDefault="008D5A71" w:rsidP="008D5A71">
      <w:pPr>
        <w:pStyle w:val="Affiliation"/>
        <w:spacing w:after="0" w:line="240" w:lineRule="auto"/>
        <w:jc w:val="left"/>
        <w:rPr>
          <w:rFonts w:ascii="Arial" w:hAnsi="Arial" w:cs="Arial"/>
          <w:b/>
          <w:u w:val="single"/>
        </w:rPr>
      </w:pPr>
      <w:r w:rsidRPr="00960E83">
        <w:rPr>
          <w:rFonts w:ascii="Arial" w:hAnsi="Arial" w:cs="Arial"/>
          <w:b/>
          <w:u w:val="single"/>
        </w:rPr>
        <w:t>Reviewer details:</w:t>
      </w:r>
    </w:p>
    <w:p w14:paraId="2DF2B518" w14:textId="77777777" w:rsidR="008D5A71" w:rsidRPr="00960E83" w:rsidRDefault="008D5A71" w:rsidP="008D5A71">
      <w:pPr>
        <w:pStyle w:val="Affiliation"/>
        <w:spacing w:after="0" w:line="240" w:lineRule="auto"/>
        <w:jc w:val="left"/>
        <w:rPr>
          <w:rFonts w:ascii="Arial" w:hAnsi="Arial" w:cs="Arial"/>
        </w:rPr>
      </w:pPr>
    </w:p>
    <w:p w14:paraId="531A2DCA" w14:textId="77777777" w:rsidR="008D5A71" w:rsidRDefault="008D5A71" w:rsidP="008D5A71">
      <w:r w:rsidRPr="00960E83">
        <w:rPr>
          <w:rFonts w:ascii="Arial" w:hAnsi="Arial" w:cs="Arial"/>
          <w:sz w:val="20"/>
          <w:szCs w:val="20"/>
        </w:rPr>
        <w:t>.</w:t>
      </w:r>
      <w:r w:rsidRPr="00960E83">
        <w:rPr>
          <w:rFonts w:ascii="Arial" w:hAnsi="Arial" w:cs="Arial"/>
          <w:color w:val="000000"/>
          <w:sz w:val="20"/>
          <w:szCs w:val="20"/>
        </w:rPr>
        <w:t xml:space="preserve"> Henrique Rossi Otto, University Estácio, Brazil</w:t>
      </w:r>
      <w:r w:rsidRPr="00960E83">
        <w:rPr>
          <w:rFonts w:ascii="Arial" w:hAnsi="Arial" w:cs="Arial"/>
          <w:color w:val="000000"/>
          <w:sz w:val="20"/>
          <w:szCs w:val="20"/>
        </w:rPr>
        <w:br/>
      </w:r>
    </w:p>
    <w:p w14:paraId="36C0756A" w14:textId="77777777" w:rsidR="00492BDC" w:rsidRPr="00492BDC" w:rsidRDefault="00492BDC" w:rsidP="00492BDC">
      <w:pPr>
        <w:spacing w:after="160" w:line="259" w:lineRule="auto"/>
        <w:rPr>
          <w:rFonts w:ascii="Calibri" w:eastAsia="Calibri" w:hAnsi="Calibri"/>
          <w:sz w:val="22"/>
          <w:szCs w:val="22"/>
          <w:lang w:val="en-IN"/>
        </w:rPr>
      </w:pPr>
    </w:p>
    <w:sectPr w:rsidR="00492BDC" w:rsidRPr="00492BD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2B9C" w14:textId="77777777" w:rsidR="00E42009" w:rsidRDefault="00E42009">
      <w:r>
        <w:separator/>
      </w:r>
    </w:p>
  </w:endnote>
  <w:endnote w:type="continuationSeparator" w:id="0">
    <w:p w14:paraId="0CCD0729" w14:textId="77777777" w:rsidR="00E42009" w:rsidRDefault="00E4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567CC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567CCB">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0F85B" w14:textId="77777777" w:rsidR="00E42009" w:rsidRDefault="00E42009">
      <w:r>
        <w:separator/>
      </w:r>
    </w:p>
  </w:footnote>
  <w:footnote w:type="continuationSeparator" w:id="0">
    <w:p w14:paraId="5A4E7E39" w14:textId="77777777" w:rsidR="00E42009" w:rsidRDefault="00E42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567CC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F1BC0"/>
    <w:multiLevelType w:val="multilevel"/>
    <w:tmpl w:val="ABE4D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64077730">
    <w:abstractNumId w:val="5"/>
  </w:num>
  <w:num w:numId="2" w16cid:durableId="368796561">
    <w:abstractNumId w:val="9"/>
  </w:num>
  <w:num w:numId="3" w16cid:durableId="396249119">
    <w:abstractNumId w:val="8"/>
  </w:num>
  <w:num w:numId="4" w16cid:durableId="1765614939">
    <w:abstractNumId w:val="10"/>
  </w:num>
  <w:num w:numId="5" w16cid:durableId="1805346080">
    <w:abstractNumId w:val="7"/>
  </w:num>
  <w:num w:numId="6" w16cid:durableId="1100219543">
    <w:abstractNumId w:val="0"/>
  </w:num>
  <w:num w:numId="7" w16cid:durableId="2032683964">
    <w:abstractNumId w:val="4"/>
  </w:num>
  <w:num w:numId="8" w16cid:durableId="1991782891">
    <w:abstractNumId w:val="12"/>
  </w:num>
  <w:num w:numId="9" w16cid:durableId="1808088584">
    <w:abstractNumId w:val="11"/>
  </w:num>
  <w:num w:numId="10" w16cid:durableId="256864133">
    <w:abstractNumId w:val="2"/>
  </w:num>
  <w:num w:numId="11" w16cid:durableId="258681083">
    <w:abstractNumId w:val="1"/>
  </w:num>
  <w:num w:numId="12" w16cid:durableId="1323580986">
    <w:abstractNumId w:val="6"/>
  </w:num>
  <w:num w:numId="13" w16cid:durableId="1807702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94303"/>
    <w:rsid w:val="000A18AC"/>
    <w:rsid w:val="00492BDC"/>
    <w:rsid w:val="004C2E9F"/>
    <w:rsid w:val="004E0B00"/>
    <w:rsid w:val="00567CCB"/>
    <w:rsid w:val="00695F23"/>
    <w:rsid w:val="007074B7"/>
    <w:rsid w:val="00710043"/>
    <w:rsid w:val="00744F5F"/>
    <w:rsid w:val="007768E6"/>
    <w:rsid w:val="007F629A"/>
    <w:rsid w:val="008C0A0A"/>
    <w:rsid w:val="008D5A71"/>
    <w:rsid w:val="009C2A39"/>
    <w:rsid w:val="00A00B1E"/>
    <w:rsid w:val="00A1246A"/>
    <w:rsid w:val="00A20633"/>
    <w:rsid w:val="00CB77E2"/>
    <w:rsid w:val="00D00651"/>
    <w:rsid w:val="00DB5880"/>
    <w:rsid w:val="00E42009"/>
    <w:rsid w:val="00E51807"/>
    <w:rsid w:val="00EB16BB"/>
    <w:rsid w:val="00F367F9"/>
    <w:rsid w:val="00F53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8D5A7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854</Words>
  <Characters>4868</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2026-10-15T07:12:00Z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