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CD3F2" w14:textId="77777777" w:rsidR="00F70368" w:rsidRPr="00F70368" w:rsidRDefault="00F70368" w:rsidP="00F70368">
      <w:pPr>
        <w:spacing w:line="360" w:lineRule="auto"/>
        <w:jc w:val="both"/>
        <w:rPr>
          <w:rFonts w:ascii="Times New Roman" w:hAnsi="Times New Roman" w:cs="Times New Roman"/>
          <w:b/>
          <w:bCs/>
          <w:i/>
          <w:iCs/>
          <w:sz w:val="28"/>
          <w:szCs w:val="28"/>
          <w:u w:val="single"/>
          <w:lang w:val="en-US"/>
        </w:rPr>
      </w:pPr>
      <w:r w:rsidRPr="00F70368">
        <w:rPr>
          <w:rFonts w:ascii="Times New Roman" w:hAnsi="Times New Roman" w:cs="Times New Roman"/>
          <w:b/>
          <w:bCs/>
          <w:i/>
          <w:iCs/>
          <w:sz w:val="28"/>
          <w:szCs w:val="28"/>
          <w:u w:val="single"/>
          <w:lang w:val="en-US"/>
        </w:rPr>
        <w:t>Original Research Article</w:t>
      </w:r>
    </w:p>
    <w:p w14:paraId="3BA48F48" w14:textId="77777777" w:rsidR="003606F8" w:rsidRDefault="003606F8" w:rsidP="005A40D0">
      <w:pPr>
        <w:spacing w:line="360" w:lineRule="auto"/>
        <w:jc w:val="both"/>
        <w:rPr>
          <w:rFonts w:ascii="Times New Roman" w:hAnsi="Times New Roman" w:cs="Times New Roman"/>
          <w:b/>
          <w:bCs/>
          <w:sz w:val="28"/>
          <w:szCs w:val="28"/>
        </w:rPr>
      </w:pPr>
      <w:r w:rsidRPr="003606F8">
        <w:rPr>
          <w:rFonts w:ascii="Times New Roman" w:hAnsi="Times New Roman" w:cs="Times New Roman"/>
          <w:b/>
          <w:bCs/>
          <w:sz w:val="28"/>
          <w:szCs w:val="28"/>
        </w:rPr>
        <w:t xml:space="preserve">Clutch-level emergence and progeny composition of </w:t>
      </w:r>
      <w:proofErr w:type="spellStart"/>
      <w:r w:rsidRPr="003606F8">
        <w:rPr>
          <w:rFonts w:ascii="Times New Roman" w:hAnsi="Times New Roman" w:cs="Times New Roman"/>
          <w:b/>
          <w:bCs/>
          <w:i/>
          <w:iCs/>
          <w:sz w:val="28"/>
          <w:szCs w:val="28"/>
        </w:rPr>
        <w:t>Anastatus</w:t>
      </w:r>
      <w:proofErr w:type="spellEnd"/>
      <w:r w:rsidRPr="003606F8">
        <w:rPr>
          <w:rFonts w:ascii="Times New Roman" w:hAnsi="Times New Roman" w:cs="Times New Roman"/>
          <w:b/>
          <w:bCs/>
          <w:i/>
          <w:iCs/>
          <w:sz w:val="28"/>
          <w:szCs w:val="28"/>
        </w:rPr>
        <w:t xml:space="preserve"> </w:t>
      </w:r>
      <w:proofErr w:type="spellStart"/>
      <w:r w:rsidRPr="003606F8">
        <w:rPr>
          <w:rFonts w:ascii="Times New Roman" w:hAnsi="Times New Roman" w:cs="Times New Roman"/>
          <w:b/>
          <w:bCs/>
          <w:i/>
          <w:iCs/>
          <w:sz w:val="28"/>
          <w:szCs w:val="28"/>
        </w:rPr>
        <w:t>bangalorensis</w:t>
      </w:r>
      <w:proofErr w:type="spellEnd"/>
      <w:r w:rsidRPr="003606F8">
        <w:rPr>
          <w:rFonts w:ascii="Times New Roman" w:hAnsi="Times New Roman" w:cs="Times New Roman"/>
          <w:b/>
          <w:bCs/>
          <w:sz w:val="28"/>
          <w:szCs w:val="28"/>
        </w:rPr>
        <w:t xml:space="preserve"> </w:t>
      </w:r>
      <w:r w:rsidR="00736435" w:rsidRPr="00736435">
        <w:rPr>
          <w:rFonts w:ascii="Times New Roman" w:hAnsi="Times New Roman" w:cs="Times New Roman"/>
          <w:b/>
          <w:bCs/>
          <w:sz w:val="28"/>
          <w:szCs w:val="28"/>
        </w:rPr>
        <w:t xml:space="preserve">Mani &amp; Kurian </w:t>
      </w:r>
      <w:r w:rsidRPr="003606F8">
        <w:rPr>
          <w:rFonts w:ascii="Times New Roman" w:hAnsi="Times New Roman" w:cs="Times New Roman"/>
          <w:b/>
          <w:bCs/>
          <w:sz w:val="28"/>
          <w:szCs w:val="28"/>
        </w:rPr>
        <w:t xml:space="preserve">(Hymenoptera: </w:t>
      </w:r>
      <w:proofErr w:type="spellStart"/>
      <w:r w:rsidRPr="003606F8">
        <w:rPr>
          <w:rFonts w:ascii="Times New Roman" w:hAnsi="Times New Roman" w:cs="Times New Roman"/>
          <w:b/>
          <w:bCs/>
          <w:sz w:val="28"/>
          <w:szCs w:val="28"/>
        </w:rPr>
        <w:t>Eupelmidae</w:t>
      </w:r>
      <w:proofErr w:type="spellEnd"/>
      <w:r w:rsidRPr="003606F8">
        <w:rPr>
          <w:rFonts w:ascii="Times New Roman" w:hAnsi="Times New Roman" w:cs="Times New Roman"/>
          <w:b/>
          <w:bCs/>
          <w:sz w:val="28"/>
          <w:szCs w:val="28"/>
        </w:rPr>
        <w:t xml:space="preserve">) from eggs of </w:t>
      </w:r>
      <w:proofErr w:type="spellStart"/>
      <w:r w:rsidRPr="003606F8">
        <w:rPr>
          <w:rFonts w:ascii="Times New Roman" w:hAnsi="Times New Roman" w:cs="Times New Roman"/>
          <w:b/>
          <w:bCs/>
          <w:i/>
          <w:iCs/>
          <w:sz w:val="28"/>
          <w:szCs w:val="28"/>
        </w:rPr>
        <w:t>Tessaratoma</w:t>
      </w:r>
      <w:proofErr w:type="spellEnd"/>
      <w:r w:rsidRPr="003606F8">
        <w:rPr>
          <w:rFonts w:ascii="Times New Roman" w:hAnsi="Times New Roman" w:cs="Times New Roman"/>
          <w:b/>
          <w:bCs/>
          <w:i/>
          <w:iCs/>
          <w:sz w:val="28"/>
          <w:szCs w:val="28"/>
        </w:rPr>
        <w:t xml:space="preserve"> javanica</w:t>
      </w:r>
      <w:r w:rsidR="00736435">
        <w:rPr>
          <w:rFonts w:ascii="Times New Roman" w:hAnsi="Times New Roman" w:cs="Times New Roman"/>
          <w:b/>
          <w:bCs/>
          <w:i/>
          <w:iCs/>
          <w:sz w:val="28"/>
          <w:szCs w:val="28"/>
        </w:rPr>
        <w:t xml:space="preserve"> </w:t>
      </w:r>
      <w:r w:rsidR="00736435" w:rsidRPr="00736435">
        <w:rPr>
          <w:rFonts w:ascii="Times New Roman" w:hAnsi="Times New Roman" w:cs="Times New Roman"/>
          <w:b/>
          <w:bCs/>
          <w:sz w:val="28"/>
          <w:szCs w:val="28"/>
        </w:rPr>
        <w:t>(Thunberg</w:t>
      </w:r>
      <w:r w:rsidR="00736435">
        <w:rPr>
          <w:rFonts w:ascii="Times New Roman" w:hAnsi="Times New Roman" w:cs="Times New Roman"/>
          <w:b/>
          <w:bCs/>
          <w:sz w:val="28"/>
          <w:szCs w:val="28"/>
        </w:rPr>
        <w:t>)</w:t>
      </w:r>
      <w:r w:rsidR="00F66328">
        <w:rPr>
          <w:rFonts w:ascii="Times New Roman" w:hAnsi="Times New Roman" w:cs="Times New Roman"/>
          <w:b/>
          <w:bCs/>
          <w:sz w:val="28"/>
          <w:szCs w:val="28"/>
        </w:rPr>
        <w:t xml:space="preserve"> (Hemiptera:</w:t>
      </w:r>
      <w:r w:rsidR="00F66328" w:rsidRPr="00F66328">
        <w:rPr>
          <w:rFonts w:ascii="Times New Roman" w:hAnsi="Times New Roman" w:cs="Times New Roman"/>
          <w:sz w:val="24"/>
          <w:szCs w:val="24"/>
        </w:rPr>
        <w:t xml:space="preserve"> </w:t>
      </w:r>
      <w:proofErr w:type="spellStart"/>
      <w:r w:rsidR="00F66328" w:rsidRPr="00F66328">
        <w:rPr>
          <w:rFonts w:ascii="Times New Roman" w:hAnsi="Times New Roman" w:cs="Times New Roman"/>
          <w:b/>
          <w:bCs/>
          <w:sz w:val="28"/>
          <w:szCs w:val="28"/>
        </w:rPr>
        <w:t>Tessaratomidae</w:t>
      </w:r>
      <w:proofErr w:type="spellEnd"/>
      <w:r w:rsidR="00F66328">
        <w:rPr>
          <w:rFonts w:ascii="Times New Roman" w:hAnsi="Times New Roman" w:cs="Times New Roman"/>
          <w:b/>
          <w:bCs/>
          <w:sz w:val="28"/>
          <w:szCs w:val="28"/>
        </w:rPr>
        <w:t xml:space="preserve">) </w:t>
      </w:r>
      <w:r w:rsidRPr="003606F8">
        <w:rPr>
          <w:rFonts w:ascii="Times New Roman" w:hAnsi="Times New Roman" w:cs="Times New Roman"/>
          <w:b/>
          <w:bCs/>
          <w:sz w:val="28"/>
          <w:szCs w:val="28"/>
        </w:rPr>
        <w:t>on ‘Shahi’ litchi in Bihar, India</w:t>
      </w:r>
    </w:p>
    <w:p w14:paraId="6E10A63D" w14:textId="77777777" w:rsidR="00C63A81" w:rsidRDefault="00C63A81" w:rsidP="004A7BDB">
      <w:pPr>
        <w:spacing w:line="360" w:lineRule="auto"/>
        <w:jc w:val="both"/>
        <w:rPr>
          <w:rFonts w:ascii="Times New Roman" w:hAnsi="Times New Roman" w:cs="Times New Roman"/>
          <w:b/>
          <w:bCs/>
          <w:sz w:val="24"/>
          <w:szCs w:val="24"/>
        </w:rPr>
      </w:pPr>
    </w:p>
    <w:p w14:paraId="4B6048A2" w14:textId="77777777" w:rsidR="00C63A81" w:rsidRDefault="00C63A81" w:rsidP="004A7BDB">
      <w:pPr>
        <w:spacing w:line="360" w:lineRule="auto"/>
        <w:jc w:val="both"/>
        <w:rPr>
          <w:rFonts w:ascii="Times New Roman" w:hAnsi="Times New Roman" w:cs="Times New Roman"/>
          <w:b/>
          <w:bCs/>
          <w:sz w:val="24"/>
          <w:szCs w:val="24"/>
        </w:rPr>
      </w:pPr>
    </w:p>
    <w:p w14:paraId="492DE021" w14:textId="0FC67417" w:rsidR="004A7BDB" w:rsidRPr="004A7BDB" w:rsidRDefault="004A7BDB" w:rsidP="004A7BDB">
      <w:pPr>
        <w:spacing w:line="360" w:lineRule="auto"/>
        <w:jc w:val="both"/>
        <w:rPr>
          <w:rFonts w:ascii="Times New Roman" w:hAnsi="Times New Roman" w:cs="Times New Roman"/>
          <w:b/>
          <w:bCs/>
          <w:sz w:val="24"/>
          <w:szCs w:val="24"/>
        </w:rPr>
      </w:pPr>
      <w:r w:rsidRPr="004A7BDB">
        <w:rPr>
          <w:rFonts w:ascii="Times New Roman" w:hAnsi="Times New Roman" w:cs="Times New Roman"/>
          <w:b/>
          <w:bCs/>
          <w:sz w:val="24"/>
          <w:szCs w:val="24"/>
        </w:rPr>
        <w:t>Abstract</w:t>
      </w:r>
    </w:p>
    <w:p w14:paraId="7FFC35A4" w14:textId="77777777" w:rsidR="004A7BDB" w:rsidRPr="004A7BDB" w:rsidRDefault="004A7BDB" w:rsidP="004A7BDB">
      <w:pPr>
        <w:spacing w:line="360" w:lineRule="auto"/>
        <w:jc w:val="both"/>
        <w:rPr>
          <w:rFonts w:ascii="Times New Roman" w:hAnsi="Times New Roman" w:cs="Times New Roman"/>
          <w:sz w:val="24"/>
          <w:szCs w:val="24"/>
        </w:rPr>
      </w:pPr>
      <w:r w:rsidRPr="004A7BDB">
        <w:rPr>
          <w:rFonts w:ascii="Times New Roman" w:hAnsi="Times New Roman" w:cs="Times New Roman"/>
          <w:sz w:val="24"/>
          <w:szCs w:val="24"/>
        </w:rPr>
        <w:t xml:space="preserve">The litchi stink bug, </w:t>
      </w:r>
      <w:proofErr w:type="spellStart"/>
      <w:r w:rsidRPr="004A7BDB">
        <w:rPr>
          <w:rFonts w:ascii="Times New Roman" w:hAnsi="Times New Roman" w:cs="Times New Roman"/>
          <w:i/>
          <w:iCs/>
          <w:sz w:val="24"/>
          <w:szCs w:val="24"/>
        </w:rPr>
        <w:t>Tessaratoma</w:t>
      </w:r>
      <w:proofErr w:type="spellEnd"/>
      <w:r w:rsidRPr="004A7BDB">
        <w:rPr>
          <w:rFonts w:ascii="Times New Roman" w:hAnsi="Times New Roman" w:cs="Times New Roman"/>
          <w:i/>
          <w:iCs/>
          <w:sz w:val="24"/>
          <w:szCs w:val="24"/>
        </w:rPr>
        <w:t xml:space="preserve"> javanica</w:t>
      </w:r>
      <w:r w:rsidRPr="004A7BDB">
        <w:rPr>
          <w:rFonts w:ascii="Times New Roman" w:hAnsi="Times New Roman" w:cs="Times New Roman"/>
          <w:sz w:val="24"/>
          <w:szCs w:val="24"/>
        </w:rPr>
        <w:t xml:space="preserve"> (Thunberg, 1783) (Hemiptera: </w:t>
      </w:r>
      <w:proofErr w:type="spellStart"/>
      <w:r w:rsidRPr="004A7BDB">
        <w:rPr>
          <w:rFonts w:ascii="Times New Roman" w:hAnsi="Times New Roman" w:cs="Times New Roman"/>
          <w:sz w:val="24"/>
          <w:szCs w:val="24"/>
        </w:rPr>
        <w:t>Tessaratomidae</w:t>
      </w:r>
      <w:proofErr w:type="spellEnd"/>
      <w:r w:rsidRPr="004A7BDB">
        <w:rPr>
          <w:rFonts w:ascii="Times New Roman" w:hAnsi="Times New Roman" w:cs="Times New Roman"/>
          <w:sz w:val="24"/>
          <w:szCs w:val="24"/>
        </w:rPr>
        <w:t xml:space="preserve">), is an important pest of litchi in eastern India. Information on its egg </w:t>
      </w:r>
      <w:proofErr w:type="spellStart"/>
      <w:r w:rsidRPr="004A7BDB">
        <w:rPr>
          <w:rFonts w:ascii="Times New Roman" w:hAnsi="Times New Roman" w:cs="Times New Roman"/>
          <w:sz w:val="24"/>
          <w:szCs w:val="24"/>
        </w:rPr>
        <w:t>parasitoids</w:t>
      </w:r>
      <w:proofErr w:type="spellEnd"/>
      <w:r w:rsidRPr="004A7BDB">
        <w:rPr>
          <w:rFonts w:ascii="Times New Roman" w:hAnsi="Times New Roman" w:cs="Times New Roman"/>
          <w:sz w:val="24"/>
          <w:szCs w:val="24"/>
        </w:rPr>
        <w:t xml:space="preserve"> in Bihar remains limited. During surveys in May 2026, 35 naturally laid egg clutches of </w:t>
      </w:r>
      <w:r w:rsidRPr="004A7BDB">
        <w:rPr>
          <w:rFonts w:ascii="Times New Roman" w:hAnsi="Times New Roman" w:cs="Times New Roman"/>
          <w:i/>
          <w:iCs/>
          <w:sz w:val="24"/>
          <w:szCs w:val="24"/>
        </w:rPr>
        <w:t>T. javanica</w:t>
      </w:r>
      <w:r w:rsidRPr="004A7BDB">
        <w:rPr>
          <w:rFonts w:ascii="Times New Roman" w:hAnsi="Times New Roman" w:cs="Times New Roman"/>
          <w:sz w:val="24"/>
          <w:szCs w:val="24"/>
        </w:rPr>
        <w:t xml:space="preserve"> were collected from GI-registered ‘Shahi’ litchi at Muzaffarpur, Bihar, and maintained individually under laboratory conditions. </w:t>
      </w:r>
      <w:proofErr w:type="spellStart"/>
      <w:r w:rsidRPr="004A7BDB">
        <w:rPr>
          <w:rFonts w:ascii="Times New Roman" w:hAnsi="Times New Roman" w:cs="Times New Roman"/>
          <w:i/>
          <w:iCs/>
          <w:sz w:val="24"/>
          <w:szCs w:val="24"/>
        </w:rPr>
        <w:t>Anastatus</w:t>
      </w:r>
      <w:proofErr w:type="spellEnd"/>
      <w:r w:rsidRPr="004A7BDB">
        <w:rPr>
          <w:rFonts w:ascii="Times New Roman" w:hAnsi="Times New Roman" w:cs="Times New Roman"/>
          <w:i/>
          <w:iCs/>
          <w:sz w:val="24"/>
          <w:szCs w:val="24"/>
        </w:rPr>
        <w:t xml:space="preserve"> </w:t>
      </w:r>
      <w:proofErr w:type="spellStart"/>
      <w:r w:rsidRPr="004A7BDB">
        <w:rPr>
          <w:rFonts w:ascii="Times New Roman" w:hAnsi="Times New Roman" w:cs="Times New Roman"/>
          <w:i/>
          <w:iCs/>
          <w:sz w:val="24"/>
          <w:szCs w:val="24"/>
        </w:rPr>
        <w:t>bangalorensis</w:t>
      </w:r>
      <w:proofErr w:type="spellEnd"/>
      <w:r w:rsidRPr="004A7BDB">
        <w:rPr>
          <w:rFonts w:ascii="Times New Roman" w:hAnsi="Times New Roman" w:cs="Times New Roman"/>
          <w:sz w:val="24"/>
          <w:szCs w:val="24"/>
        </w:rPr>
        <w:t xml:space="preserve"> Mani &amp; Kurian, 1953 (Hymenoptera: </w:t>
      </w:r>
      <w:proofErr w:type="spellStart"/>
      <w:r w:rsidRPr="004A7BDB">
        <w:rPr>
          <w:rFonts w:ascii="Times New Roman" w:hAnsi="Times New Roman" w:cs="Times New Roman"/>
          <w:sz w:val="24"/>
          <w:szCs w:val="24"/>
        </w:rPr>
        <w:t>Eupelmidae</w:t>
      </w:r>
      <w:proofErr w:type="spellEnd"/>
      <w:r w:rsidRPr="004A7BDB">
        <w:rPr>
          <w:rFonts w:ascii="Times New Roman" w:hAnsi="Times New Roman" w:cs="Times New Roman"/>
          <w:sz w:val="24"/>
          <w:szCs w:val="24"/>
        </w:rPr>
        <w:t xml:space="preserve">) emerged from nine clutches (25.71%), comprising 169 host eggs and 169 adult </w:t>
      </w:r>
      <w:proofErr w:type="spellStart"/>
      <w:r w:rsidRPr="004A7BDB">
        <w:rPr>
          <w:rFonts w:ascii="Times New Roman" w:hAnsi="Times New Roman" w:cs="Times New Roman"/>
          <w:sz w:val="24"/>
          <w:szCs w:val="24"/>
        </w:rPr>
        <w:t>parasitoids</w:t>
      </w:r>
      <w:proofErr w:type="spellEnd"/>
      <w:r w:rsidRPr="004A7BDB">
        <w:rPr>
          <w:rFonts w:ascii="Times New Roman" w:hAnsi="Times New Roman" w:cs="Times New Roman"/>
          <w:sz w:val="24"/>
          <w:szCs w:val="24"/>
        </w:rPr>
        <w:t xml:space="preserve">. The progeny included 166 females and three males, with a female proportion of 98.22% and a female-to-male ratio of 55.3:1. Females emerged before males in all three male-containing clutches. Sixteen clutches produced </w:t>
      </w:r>
      <w:r w:rsidRPr="004A7BDB">
        <w:rPr>
          <w:rFonts w:ascii="Times New Roman" w:hAnsi="Times New Roman" w:cs="Times New Roman"/>
          <w:i/>
          <w:iCs/>
          <w:sz w:val="24"/>
          <w:szCs w:val="24"/>
        </w:rPr>
        <w:t>T. javanica</w:t>
      </w:r>
      <w:r w:rsidRPr="004A7BDB">
        <w:rPr>
          <w:rFonts w:ascii="Times New Roman" w:hAnsi="Times New Roman" w:cs="Times New Roman"/>
          <w:sz w:val="24"/>
          <w:szCs w:val="24"/>
        </w:rPr>
        <w:t xml:space="preserve">, one produced an unidentified </w:t>
      </w:r>
      <w:proofErr w:type="spellStart"/>
      <w:r w:rsidRPr="004A7BDB">
        <w:rPr>
          <w:rFonts w:ascii="Times New Roman" w:hAnsi="Times New Roman" w:cs="Times New Roman"/>
          <w:i/>
          <w:iCs/>
          <w:sz w:val="24"/>
          <w:szCs w:val="24"/>
        </w:rPr>
        <w:t>Ooencyrtus</w:t>
      </w:r>
      <w:proofErr w:type="spellEnd"/>
      <w:r w:rsidRPr="004A7BDB">
        <w:rPr>
          <w:rFonts w:ascii="Times New Roman" w:hAnsi="Times New Roman" w:cs="Times New Roman"/>
          <w:sz w:val="24"/>
          <w:szCs w:val="24"/>
        </w:rPr>
        <w:t xml:space="preserve"> sp.</w:t>
      </w:r>
      <w:r w:rsidR="00C2709E">
        <w:rPr>
          <w:rFonts w:ascii="Times New Roman" w:hAnsi="Times New Roman" w:cs="Times New Roman"/>
          <w:sz w:val="24"/>
          <w:szCs w:val="24"/>
        </w:rPr>
        <w:t xml:space="preserve"> (Hymenoptera: </w:t>
      </w:r>
      <w:proofErr w:type="spellStart"/>
      <w:r w:rsidR="00C2709E">
        <w:rPr>
          <w:rFonts w:ascii="Times New Roman" w:hAnsi="Times New Roman" w:cs="Times New Roman"/>
          <w:sz w:val="24"/>
          <w:szCs w:val="24"/>
        </w:rPr>
        <w:t>Encyrtidae</w:t>
      </w:r>
      <w:proofErr w:type="spellEnd"/>
      <w:r w:rsidR="00C2709E">
        <w:rPr>
          <w:rFonts w:ascii="Times New Roman" w:hAnsi="Times New Roman" w:cs="Times New Roman"/>
          <w:sz w:val="24"/>
          <w:szCs w:val="24"/>
        </w:rPr>
        <w:t>)</w:t>
      </w:r>
      <w:r w:rsidRPr="004A7BDB">
        <w:rPr>
          <w:rFonts w:ascii="Times New Roman" w:hAnsi="Times New Roman" w:cs="Times New Roman"/>
          <w:sz w:val="24"/>
          <w:szCs w:val="24"/>
        </w:rPr>
        <w:t xml:space="preserve">, and nine showed no emergence. Based on the literature and database search undertaken, this represents the first confirmed record of </w:t>
      </w:r>
      <w:r w:rsidRPr="004A7BDB">
        <w:rPr>
          <w:rFonts w:ascii="Times New Roman" w:hAnsi="Times New Roman" w:cs="Times New Roman"/>
          <w:i/>
          <w:iCs/>
          <w:sz w:val="24"/>
          <w:szCs w:val="24"/>
        </w:rPr>
        <w:t xml:space="preserve">A. </w:t>
      </w:r>
      <w:proofErr w:type="spellStart"/>
      <w:r w:rsidRPr="004A7BDB">
        <w:rPr>
          <w:rFonts w:ascii="Times New Roman" w:hAnsi="Times New Roman" w:cs="Times New Roman"/>
          <w:i/>
          <w:iCs/>
          <w:sz w:val="24"/>
          <w:szCs w:val="24"/>
        </w:rPr>
        <w:t>bangalorensis</w:t>
      </w:r>
      <w:proofErr w:type="spellEnd"/>
      <w:r w:rsidRPr="004A7BDB">
        <w:rPr>
          <w:rFonts w:ascii="Times New Roman" w:hAnsi="Times New Roman" w:cs="Times New Roman"/>
          <w:sz w:val="24"/>
          <w:szCs w:val="24"/>
        </w:rPr>
        <w:t xml:space="preserve"> from Bihar. The study provides quantitative observations on clutch-level emergence and progeny sex composition of this egg </w:t>
      </w:r>
      <w:proofErr w:type="spellStart"/>
      <w:r w:rsidRPr="004A7BDB">
        <w:rPr>
          <w:rFonts w:ascii="Times New Roman" w:hAnsi="Times New Roman" w:cs="Times New Roman"/>
          <w:sz w:val="24"/>
          <w:szCs w:val="24"/>
        </w:rPr>
        <w:t>parasitoid</w:t>
      </w:r>
      <w:proofErr w:type="spellEnd"/>
      <w:r w:rsidRPr="004A7BDB">
        <w:rPr>
          <w:rFonts w:ascii="Times New Roman" w:hAnsi="Times New Roman" w:cs="Times New Roman"/>
          <w:sz w:val="24"/>
          <w:szCs w:val="24"/>
        </w:rPr>
        <w:t xml:space="preserve"> from naturally collected </w:t>
      </w:r>
      <w:r w:rsidRPr="004A7BDB">
        <w:rPr>
          <w:rFonts w:ascii="Times New Roman" w:hAnsi="Times New Roman" w:cs="Times New Roman"/>
          <w:i/>
          <w:iCs/>
          <w:sz w:val="24"/>
          <w:szCs w:val="24"/>
        </w:rPr>
        <w:t>T. javanica</w:t>
      </w:r>
      <w:r w:rsidRPr="004A7BDB">
        <w:rPr>
          <w:rFonts w:ascii="Times New Roman" w:hAnsi="Times New Roman" w:cs="Times New Roman"/>
          <w:sz w:val="24"/>
          <w:szCs w:val="24"/>
        </w:rPr>
        <w:t xml:space="preserve"> eggs.</w:t>
      </w:r>
    </w:p>
    <w:p w14:paraId="09A2C4C0" w14:textId="77777777" w:rsidR="004A7BDB" w:rsidRPr="004A7BDB" w:rsidRDefault="004A7BDB" w:rsidP="004A7BDB">
      <w:pPr>
        <w:spacing w:line="360" w:lineRule="auto"/>
        <w:jc w:val="both"/>
        <w:rPr>
          <w:rFonts w:ascii="Times New Roman" w:hAnsi="Times New Roman" w:cs="Times New Roman"/>
          <w:sz w:val="24"/>
          <w:szCs w:val="24"/>
        </w:rPr>
      </w:pPr>
      <w:r w:rsidRPr="004A7BDB">
        <w:rPr>
          <w:rFonts w:ascii="Times New Roman" w:hAnsi="Times New Roman" w:cs="Times New Roman"/>
          <w:sz w:val="24"/>
          <w:szCs w:val="24"/>
        </w:rPr>
        <w:t xml:space="preserve">Keywords: </w:t>
      </w:r>
      <w:proofErr w:type="spellStart"/>
      <w:r w:rsidRPr="004A7BDB">
        <w:rPr>
          <w:rFonts w:ascii="Times New Roman" w:hAnsi="Times New Roman" w:cs="Times New Roman"/>
          <w:i/>
          <w:iCs/>
          <w:sz w:val="24"/>
          <w:szCs w:val="24"/>
        </w:rPr>
        <w:t>Anastatus</w:t>
      </w:r>
      <w:proofErr w:type="spellEnd"/>
      <w:r w:rsidRPr="004A7BDB">
        <w:rPr>
          <w:rFonts w:ascii="Times New Roman" w:hAnsi="Times New Roman" w:cs="Times New Roman"/>
          <w:i/>
          <w:iCs/>
          <w:sz w:val="24"/>
          <w:szCs w:val="24"/>
        </w:rPr>
        <w:t xml:space="preserve"> </w:t>
      </w:r>
      <w:proofErr w:type="spellStart"/>
      <w:r w:rsidRPr="004A7BDB">
        <w:rPr>
          <w:rFonts w:ascii="Times New Roman" w:hAnsi="Times New Roman" w:cs="Times New Roman"/>
          <w:i/>
          <w:iCs/>
          <w:sz w:val="24"/>
          <w:szCs w:val="24"/>
        </w:rPr>
        <w:t>bangalorensis</w:t>
      </w:r>
      <w:proofErr w:type="spellEnd"/>
      <w:r>
        <w:rPr>
          <w:rFonts w:ascii="Times New Roman" w:hAnsi="Times New Roman" w:cs="Times New Roman"/>
          <w:sz w:val="24"/>
          <w:szCs w:val="24"/>
        </w:rPr>
        <w:t>,</w:t>
      </w:r>
      <w:r w:rsidRPr="004A7BDB">
        <w:rPr>
          <w:rFonts w:ascii="Times New Roman" w:hAnsi="Times New Roman" w:cs="Times New Roman"/>
          <w:sz w:val="24"/>
          <w:szCs w:val="24"/>
        </w:rPr>
        <w:t xml:space="preserve"> bio</w:t>
      </w:r>
      <w:r>
        <w:rPr>
          <w:rFonts w:ascii="Times New Roman" w:hAnsi="Times New Roman" w:cs="Times New Roman"/>
          <w:sz w:val="24"/>
          <w:szCs w:val="24"/>
        </w:rPr>
        <w:t xml:space="preserve">logical control, egg </w:t>
      </w:r>
      <w:proofErr w:type="spellStart"/>
      <w:r>
        <w:rPr>
          <w:rFonts w:ascii="Times New Roman" w:hAnsi="Times New Roman" w:cs="Times New Roman"/>
          <w:sz w:val="24"/>
          <w:szCs w:val="24"/>
        </w:rPr>
        <w:t>parasitoid</w:t>
      </w:r>
      <w:proofErr w:type="spellEnd"/>
      <w:r>
        <w:rPr>
          <w:rFonts w:ascii="Times New Roman" w:hAnsi="Times New Roman" w:cs="Times New Roman"/>
          <w:sz w:val="24"/>
          <w:szCs w:val="24"/>
        </w:rPr>
        <w:t>, litchi stink bug,</w:t>
      </w:r>
      <w:r w:rsidRPr="004A7BDB">
        <w:rPr>
          <w:rFonts w:ascii="Times New Roman" w:hAnsi="Times New Roman" w:cs="Times New Roman"/>
          <w:sz w:val="24"/>
          <w:szCs w:val="24"/>
        </w:rPr>
        <w:t xml:space="preserve"> Bih</w:t>
      </w:r>
      <w:r>
        <w:rPr>
          <w:rFonts w:ascii="Times New Roman" w:hAnsi="Times New Roman" w:cs="Times New Roman"/>
          <w:sz w:val="24"/>
          <w:szCs w:val="24"/>
        </w:rPr>
        <w:t>ar,</w:t>
      </w:r>
      <w:r w:rsidRPr="004A7BDB">
        <w:rPr>
          <w:rFonts w:ascii="Times New Roman" w:hAnsi="Times New Roman" w:cs="Times New Roman"/>
          <w:sz w:val="24"/>
          <w:szCs w:val="24"/>
        </w:rPr>
        <w:t xml:space="preserve"> Shahi litchi</w:t>
      </w:r>
    </w:p>
    <w:p w14:paraId="4462AA14"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Introduction</w:t>
      </w:r>
    </w:p>
    <w:p w14:paraId="1823A12D"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 xml:space="preserve">Litchi, </w:t>
      </w:r>
      <w:r w:rsidRPr="001B358C">
        <w:rPr>
          <w:rFonts w:ascii="Times New Roman" w:hAnsi="Times New Roman" w:cs="Times New Roman"/>
          <w:i/>
          <w:iCs/>
          <w:sz w:val="24"/>
          <w:szCs w:val="24"/>
        </w:rPr>
        <w:t>Litchi chinensis</w:t>
      </w:r>
      <w:r w:rsidRPr="001B358C">
        <w:rPr>
          <w:rFonts w:ascii="Times New Roman" w:hAnsi="Times New Roman" w:cs="Times New Roman"/>
          <w:sz w:val="24"/>
          <w:szCs w:val="24"/>
        </w:rPr>
        <w:t xml:space="preserve"> Sonn., is an economically important subtropical fruit crop in India, with Bihar being one of the major litchi-producing states. Muzaffarpur is particularly well known for commercial production of ‘Shahi’ litchi, a premium cultivar that has received Geographical Indica</w:t>
      </w:r>
      <w:r w:rsidR="00E2674F">
        <w:rPr>
          <w:rFonts w:ascii="Times New Roman" w:hAnsi="Times New Roman" w:cs="Times New Roman"/>
          <w:sz w:val="24"/>
          <w:szCs w:val="24"/>
        </w:rPr>
        <w:t>tion (GI) recognition. The ICAR-</w:t>
      </w:r>
      <w:r w:rsidRPr="001B358C">
        <w:rPr>
          <w:rFonts w:ascii="Times New Roman" w:hAnsi="Times New Roman" w:cs="Times New Roman"/>
          <w:sz w:val="24"/>
          <w:szCs w:val="24"/>
        </w:rPr>
        <w:t xml:space="preserve">National Research Centre on Litchi (ICAR-NRCL), Muzaffarpur, identifies pest and disease management as an important component of litchi </w:t>
      </w:r>
      <w:r w:rsidRPr="001B358C">
        <w:rPr>
          <w:rFonts w:ascii="Times New Roman" w:hAnsi="Times New Roman" w:cs="Times New Roman"/>
          <w:sz w:val="24"/>
          <w:szCs w:val="24"/>
        </w:rPr>
        <w:lastRenderedPageBreak/>
        <w:t>production research, reflecting the economic significance of maintaining productivity and fruit quality in the region.</w:t>
      </w:r>
      <w:r w:rsidR="00FA59CF">
        <w:rPr>
          <w:rFonts w:ascii="Times New Roman" w:hAnsi="Times New Roman" w:cs="Times New Roman"/>
          <w:sz w:val="24"/>
          <w:szCs w:val="24"/>
        </w:rPr>
        <w:t xml:space="preserve"> </w:t>
      </w:r>
      <w:r w:rsidRPr="001B358C">
        <w:rPr>
          <w:rFonts w:ascii="Times New Roman" w:hAnsi="Times New Roman" w:cs="Times New Roman"/>
          <w:sz w:val="24"/>
          <w:szCs w:val="24"/>
        </w:rPr>
        <w:t>The litchi crop is attacked by a complex of insect pests, among which fruit and shoot borers, mites, leaf folders, loopers, weevils, mealybugs and stink bugs are important</w:t>
      </w:r>
      <w:r w:rsidR="004166BD">
        <w:rPr>
          <w:rFonts w:ascii="Times New Roman" w:hAnsi="Times New Roman" w:cs="Times New Roman"/>
          <w:sz w:val="24"/>
          <w:szCs w:val="24"/>
        </w:rPr>
        <w:t xml:space="preserve"> (Table-1)</w:t>
      </w:r>
      <w:r w:rsidRPr="001B358C">
        <w:rPr>
          <w:rFonts w:ascii="Times New Roman" w:hAnsi="Times New Roman" w:cs="Times New Roman"/>
          <w:sz w:val="24"/>
          <w:szCs w:val="24"/>
        </w:rPr>
        <w:t xml:space="preserve">. The litchi stink bug, </w:t>
      </w:r>
      <w:proofErr w:type="spellStart"/>
      <w:r w:rsidRPr="001B358C">
        <w:rPr>
          <w:rFonts w:ascii="Times New Roman" w:hAnsi="Times New Roman" w:cs="Times New Roman"/>
          <w:i/>
          <w:iCs/>
          <w:sz w:val="24"/>
          <w:szCs w:val="24"/>
        </w:rPr>
        <w:t>Tessaratoma</w:t>
      </w:r>
      <w:proofErr w:type="spellEnd"/>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(Thunberg, 1783) (Hemiptera: </w:t>
      </w:r>
      <w:proofErr w:type="spellStart"/>
      <w:r w:rsidRPr="001B358C">
        <w:rPr>
          <w:rFonts w:ascii="Times New Roman" w:hAnsi="Times New Roman" w:cs="Times New Roman"/>
          <w:sz w:val="24"/>
          <w:szCs w:val="24"/>
        </w:rPr>
        <w:t>Tessaratomidae</w:t>
      </w:r>
      <w:proofErr w:type="spellEnd"/>
      <w:r w:rsidRPr="001B358C">
        <w:rPr>
          <w:rFonts w:ascii="Times New Roman" w:hAnsi="Times New Roman" w:cs="Times New Roman"/>
          <w:sz w:val="24"/>
          <w:szCs w:val="24"/>
        </w:rPr>
        <w:t>)</w:t>
      </w:r>
      <w:r w:rsidR="008229CB">
        <w:rPr>
          <w:rFonts w:ascii="Times New Roman" w:hAnsi="Times New Roman" w:cs="Times New Roman"/>
          <w:sz w:val="24"/>
          <w:szCs w:val="24"/>
        </w:rPr>
        <w:t xml:space="preserve"> (Figure-</w:t>
      </w:r>
      <w:r w:rsidR="00942E51">
        <w:rPr>
          <w:rFonts w:ascii="Times New Roman" w:hAnsi="Times New Roman" w:cs="Times New Roman"/>
          <w:sz w:val="24"/>
          <w:szCs w:val="24"/>
        </w:rPr>
        <w:t>A, B &amp; H)</w:t>
      </w:r>
      <w:r w:rsidRPr="001B358C">
        <w:rPr>
          <w:rFonts w:ascii="Times New Roman" w:hAnsi="Times New Roman" w:cs="Times New Roman"/>
          <w:sz w:val="24"/>
          <w:szCs w:val="24"/>
        </w:rPr>
        <w:t>, is a sap-sucking insect associated particularly with young shoots, petioles, fruit stalks and developing fruits. Earlier studies characterized its biology, morphology and mitochondrial COI sequences, establishing a molecularly supported framework for identification of its developmental stages (Parveen et al. 2015).</w:t>
      </w:r>
    </w:p>
    <w:p w14:paraId="29EB0202"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Table 1. Major insect pests associated with litchi in India</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2680"/>
        <w:gridCol w:w="2280"/>
        <w:gridCol w:w="2500"/>
      </w:tblGrid>
      <w:tr w:rsidR="005A40D0" w:rsidRPr="00F113FA" w14:paraId="7FEAEA64" w14:textId="77777777" w:rsidTr="00B07B67">
        <w:trPr>
          <w:trHeight w:val="630"/>
        </w:trPr>
        <w:tc>
          <w:tcPr>
            <w:tcW w:w="1700" w:type="dxa"/>
            <w:noWrap/>
            <w:vAlign w:val="center"/>
            <w:hideMark/>
          </w:tcPr>
          <w:p w14:paraId="37B8C538"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Pest</w:t>
            </w:r>
          </w:p>
        </w:tc>
        <w:tc>
          <w:tcPr>
            <w:tcW w:w="2680" w:type="dxa"/>
            <w:noWrap/>
            <w:vAlign w:val="center"/>
            <w:hideMark/>
          </w:tcPr>
          <w:p w14:paraId="4672BB8D"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Scientific name</w:t>
            </w:r>
          </w:p>
        </w:tc>
        <w:tc>
          <w:tcPr>
            <w:tcW w:w="2280" w:type="dxa"/>
            <w:noWrap/>
            <w:vAlign w:val="center"/>
            <w:hideMark/>
          </w:tcPr>
          <w:p w14:paraId="3A91F1A1"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Principal damage/association</w:t>
            </w:r>
          </w:p>
        </w:tc>
        <w:tc>
          <w:tcPr>
            <w:tcW w:w="2500" w:type="dxa"/>
            <w:noWrap/>
            <w:vAlign w:val="center"/>
            <w:hideMark/>
          </w:tcPr>
          <w:p w14:paraId="0BEF8C6D"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Reference</w:t>
            </w:r>
          </w:p>
        </w:tc>
      </w:tr>
      <w:tr w:rsidR="005A40D0" w:rsidRPr="00F113FA" w14:paraId="55E5440B" w14:textId="77777777" w:rsidTr="00B07B67">
        <w:trPr>
          <w:trHeight w:val="945"/>
        </w:trPr>
        <w:tc>
          <w:tcPr>
            <w:tcW w:w="1700" w:type="dxa"/>
            <w:noWrap/>
            <w:vAlign w:val="center"/>
            <w:hideMark/>
          </w:tcPr>
          <w:p w14:paraId="722EF264"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Litchi fruit and shoot borer</w:t>
            </w:r>
          </w:p>
        </w:tc>
        <w:tc>
          <w:tcPr>
            <w:tcW w:w="2680" w:type="dxa"/>
            <w:noWrap/>
            <w:vAlign w:val="center"/>
            <w:hideMark/>
          </w:tcPr>
          <w:p w14:paraId="0E15CE1B"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Conopomorpha</w:t>
            </w:r>
            <w:proofErr w:type="spellEnd"/>
            <w:r w:rsidRPr="00F113FA">
              <w:rPr>
                <w:rFonts w:ascii="Times New Roman" w:eastAsia="Times New Roman" w:hAnsi="Times New Roman" w:cs="Times New Roman"/>
                <w:i/>
                <w:iCs/>
                <w:color w:val="000000"/>
                <w:sz w:val="24"/>
                <w:szCs w:val="24"/>
                <w:lang w:eastAsia="en-IN"/>
              </w:rPr>
              <w:t xml:space="preserve"> sinensis</w:t>
            </w:r>
            <w:r w:rsidRPr="00F113FA">
              <w:rPr>
                <w:rFonts w:ascii="Times New Roman" w:eastAsia="Times New Roman" w:hAnsi="Times New Roman" w:cs="Times New Roman"/>
                <w:color w:val="000000"/>
                <w:sz w:val="24"/>
                <w:szCs w:val="24"/>
                <w:lang w:eastAsia="en-IN"/>
              </w:rPr>
              <w:t xml:space="preserve"> Bradley</w:t>
            </w:r>
          </w:p>
        </w:tc>
        <w:tc>
          <w:tcPr>
            <w:tcW w:w="2280" w:type="dxa"/>
            <w:noWrap/>
            <w:vAlign w:val="center"/>
            <w:hideMark/>
          </w:tcPr>
          <w:p w14:paraId="7590AB4F"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Boring damage to shoots and developing fruits</w:t>
            </w:r>
          </w:p>
        </w:tc>
        <w:tc>
          <w:tcPr>
            <w:tcW w:w="2500" w:type="dxa"/>
            <w:noWrap/>
            <w:vAlign w:val="center"/>
            <w:hideMark/>
          </w:tcPr>
          <w:p w14:paraId="4A08FD2B"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265E8ACA" w14:textId="77777777" w:rsidTr="00B07B67">
        <w:trPr>
          <w:trHeight w:val="945"/>
        </w:trPr>
        <w:tc>
          <w:tcPr>
            <w:tcW w:w="1700" w:type="dxa"/>
            <w:noWrap/>
            <w:vAlign w:val="center"/>
            <w:hideMark/>
          </w:tcPr>
          <w:p w14:paraId="577049A3"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Litchi mite</w:t>
            </w:r>
          </w:p>
        </w:tc>
        <w:tc>
          <w:tcPr>
            <w:tcW w:w="2680" w:type="dxa"/>
            <w:noWrap/>
            <w:vAlign w:val="center"/>
            <w:hideMark/>
          </w:tcPr>
          <w:p w14:paraId="09C5E4C9" w14:textId="77777777" w:rsidR="005A40D0" w:rsidRPr="00535C63"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Aceria</w:t>
            </w:r>
            <w:proofErr w:type="spellEnd"/>
            <w:r w:rsidRPr="00F113FA">
              <w:rPr>
                <w:rFonts w:ascii="Times New Roman" w:eastAsia="Times New Roman" w:hAnsi="Times New Roman" w:cs="Times New Roman"/>
                <w:i/>
                <w:iCs/>
                <w:color w:val="000000"/>
                <w:sz w:val="24"/>
                <w:szCs w:val="24"/>
                <w:lang w:eastAsia="en-IN"/>
              </w:rPr>
              <w:t xml:space="preserve"> litchi</w:t>
            </w:r>
            <w:r w:rsidR="00535C63">
              <w:rPr>
                <w:rFonts w:ascii="Times New Roman" w:eastAsia="Times New Roman" w:hAnsi="Times New Roman" w:cs="Times New Roman"/>
                <w:color w:val="000000"/>
                <w:sz w:val="24"/>
                <w:szCs w:val="24"/>
                <w:lang w:eastAsia="en-IN"/>
              </w:rPr>
              <w:t xml:space="preserve"> </w:t>
            </w:r>
            <w:r w:rsidR="00535C63" w:rsidRPr="00535C63">
              <w:rPr>
                <w:rFonts w:ascii="Times New Roman" w:eastAsia="Times New Roman" w:hAnsi="Times New Roman" w:cs="Times New Roman"/>
                <w:color w:val="000000"/>
                <w:sz w:val="24"/>
                <w:szCs w:val="24"/>
                <w:lang w:eastAsia="en-IN"/>
              </w:rPr>
              <w:t>(Keifer)</w:t>
            </w:r>
          </w:p>
        </w:tc>
        <w:tc>
          <w:tcPr>
            <w:tcW w:w="2280" w:type="dxa"/>
            <w:noWrap/>
            <w:vAlign w:val="center"/>
            <w:hideMark/>
          </w:tcPr>
          <w:p w14:paraId="07E69C16"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 xml:space="preserve">Feeding damage and </w:t>
            </w:r>
            <w:proofErr w:type="spellStart"/>
            <w:r w:rsidRPr="00F113FA">
              <w:rPr>
                <w:rFonts w:ascii="Times New Roman" w:eastAsia="Times New Roman" w:hAnsi="Times New Roman" w:cs="Times New Roman"/>
                <w:color w:val="000000"/>
                <w:sz w:val="24"/>
                <w:szCs w:val="24"/>
                <w:lang w:eastAsia="en-IN"/>
              </w:rPr>
              <w:t>erineum</w:t>
            </w:r>
            <w:proofErr w:type="spellEnd"/>
            <w:r w:rsidRPr="00F113FA">
              <w:rPr>
                <w:rFonts w:ascii="Times New Roman" w:eastAsia="Times New Roman" w:hAnsi="Times New Roman" w:cs="Times New Roman"/>
                <w:color w:val="000000"/>
                <w:sz w:val="24"/>
                <w:szCs w:val="24"/>
                <w:lang w:eastAsia="en-IN"/>
              </w:rPr>
              <w:t xml:space="preserve"> formation on young tissues</w:t>
            </w:r>
          </w:p>
        </w:tc>
        <w:tc>
          <w:tcPr>
            <w:tcW w:w="2500" w:type="dxa"/>
            <w:noWrap/>
            <w:vAlign w:val="center"/>
            <w:hideMark/>
          </w:tcPr>
          <w:p w14:paraId="34FE99C9"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023A2284" w14:textId="77777777" w:rsidTr="00B07B67">
        <w:trPr>
          <w:trHeight w:val="1260"/>
        </w:trPr>
        <w:tc>
          <w:tcPr>
            <w:tcW w:w="1700" w:type="dxa"/>
            <w:noWrap/>
            <w:vAlign w:val="center"/>
            <w:hideMark/>
          </w:tcPr>
          <w:p w14:paraId="13FF27E6"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Litchi stink bug</w:t>
            </w:r>
          </w:p>
        </w:tc>
        <w:tc>
          <w:tcPr>
            <w:tcW w:w="2680" w:type="dxa"/>
            <w:noWrap/>
            <w:vAlign w:val="center"/>
            <w:hideMark/>
          </w:tcPr>
          <w:p w14:paraId="3EAA6517"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Tessaratoma</w:t>
            </w:r>
            <w:proofErr w:type="spellEnd"/>
            <w:r w:rsidRPr="00F113FA">
              <w:rPr>
                <w:rFonts w:ascii="Times New Roman" w:eastAsia="Times New Roman" w:hAnsi="Times New Roman" w:cs="Times New Roman"/>
                <w:i/>
                <w:iCs/>
                <w:color w:val="000000"/>
                <w:sz w:val="24"/>
                <w:szCs w:val="24"/>
                <w:lang w:eastAsia="en-IN"/>
              </w:rPr>
              <w:t xml:space="preserve"> javanica</w:t>
            </w:r>
            <w:r w:rsidRPr="00F113FA">
              <w:rPr>
                <w:rFonts w:ascii="Times New Roman" w:eastAsia="Times New Roman" w:hAnsi="Times New Roman" w:cs="Times New Roman"/>
                <w:color w:val="000000"/>
                <w:sz w:val="24"/>
                <w:szCs w:val="24"/>
                <w:lang w:eastAsia="en-IN"/>
              </w:rPr>
              <w:t xml:space="preserve"> (Thunberg)</w:t>
            </w:r>
          </w:p>
        </w:tc>
        <w:tc>
          <w:tcPr>
            <w:tcW w:w="2280" w:type="dxa"/>
            <w:noWrap/>
            <w:vAlign w:val="center"/>
            <w:hideMark/>
          </w:tcPr>
          <w:p w14:paraId="29F50896"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Sap sucking on buds, shoots, petioles, fruit stalks and developing fruits</w:t>
            </w:r>
          </w:p>
        </w:tc>
        <w:tc>
          <w:tcPr>
            <w:tcW w:w="2500" w:type="dxa"/>
            <w:noWrap/>
            <w:vAlign w:val="center"/>
            <w:hideMark/>
          </w:tcPr>
          <w:p w14:paraId="3857252E"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 Parveen et al. 2015</w:t>
            </w:r>
          </w:p>
        </w:tc>
      </w:tr>
      <w:tr w:rsidR="005A40D0" w:rsidRPr="00F113FA" w14:paraId="42212811" w14:textId="77777777" w:rsidTr="00B07B67">
        <w:trPr>
          <w:trHeight w:val="630"/>
        </w:trPr>
        <w:tc>
          <w:tcPr>
            <w:tcW w:w="1700" w:type="dxa"/>
            <w:noWrap/>
            <w:vAlign w:val="center"/>
            <w:hideMark/>
          </w:tcPr>
          <w:p w14:paraId="0B4ADC67"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Leaf folder</w:t>
            </w:r>
          </w:p>
        </w:tc>
        <w:tc>
          <w:tcPr>
            <w:tcW w:w="2680" w:type="dxa"/>
            <w:noWrap/>
            <w:vAlign w:val="center"/>
            <w:hideMark/>
          </w:tcPr>
          <w:p w14:paraId="51F6029B"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commentRangeStart w:id="0"/>
            <w:proofErr w:type="spellStart"/>
            <w:r w:rsidRPr="00F113FA">
              <w:rPr>
                <w:rFonts w:ascii="Times New Roman" w:eastAsia="Times New Roman" w:hAnsi="Times New Roman" w:cs="Times New Roman"/>
                <w:i/>
                <w:iCs/>
                <w:color w:val="000000"/>
                <w:sz w:val="24"/>
                <w:szCs w:val="24"/>
                <w:lang w:eastAsia="en-IN"/>
              </w:rPr>
              <w:t>Pletypeplus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aprobola</w:t>
            </w:r>
            <w:commentRangeEnd w:id="0"/>
            <w:proofErr w:type="spellEnd"/>
            <w:r w:rsidR="00A57079">
              <w:rPr>
                <w:rStyle w:val="CommentReference"/>
              </w:rPr>
              <w:commentReference w:id="0"/>
            </w:r>
            <w:r w:rsidRPr="00F113FA">
              <w:rPr>
                <w:rFonts w:ascii="Times New Roman" w:eastAsia="Times New Roman" w:hAnsi="Times New Roman" w:cs="Times New Roman"/>
                <w:color w:val="000000"/>
                <w:sz w:val="24"/>
                <w:szCs w:val="24"/>
                <w:lang w:eastAsia="en-IN"/>
              </w:rPr>
              <w:t xml:space="preserve"> (Meyrick)</w:t>
            </w:r>
          </w:p>
        </w:tc>
        <w:tc>
          <w:tcPr>
            <w:tcW w:w="2280" w:type="dxa"/>
            <w:noWrap/>
            <w:vAlign w:val="center"/>
            <w:hideMark/>
          </w:tcPr>
          <w:p w14:paraId="65CEE510"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Leaf folding and feeding damage</w:t>
            </w:r>
          </w:p>
        </w:tc>
        <w:tc>
          <w:tcPr>
            <w:tcW w:w="2500" w:type="dxa"/>
            <w:noWrap/>
            <w:vAlign w:val="center"/>
            <w:hideMark/>
          </w:tcPr>
          <w:p w14:paraId="4D3695E4"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7FB7C564" w14:textId="77777777" w:rsidTr="00B07B67">
        <w:trPr>
          <w:trHeight w:val="315"/>
        </w:trPr>
        <w:tc>
          <w:tcPr>
            <w:tcW w:w="1700" w:type="dxa"/>
            <w:noWrap/>
            <w:vAlign w:val="center"/>
            <w:hideMark/>
          </w:tcPr>
          <w:p w14:paraId="0D0ADEA8"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Litchi looper</w:t>
            </w:r>
          </w:p>
        </w:tc>
        <w:tc>
          <w:tcPr>
            <w:tcW w:w="2680" w:type="dxa"/>
            <w:noWrap/>
            <w:vAlign w:val="center"/>
            <w:hideMark/>
          </w:tcPr>
          <w:p w14:paraId="750C9BA2" w14:textId="77777777" w:rsidR="005A40D0" w:rsidRPr="00F113FA" w:rsidRDefault="00C2709E" w:rsidP="00535C63">
            <w:pPr>
              <w:spacing w:after="0" w:line="240" w:lineRule="auto"/>
              <w:rPr>
                <w:rFonts w:ascii="Times New Roman" w:eastAsia="Times New Roman" w:hAnsi="Times New Roman" w:cs="Times New Roman"/>
                <w:i/>
                <w:iCs/>
                <w:color w:val="000000"/>
                <w:sz w:val="24"/>
                <w:szCs w:val="24"/>
                <w:lang w:eastAsia="en-IN"/>
              </w:rPr>
            </w:pPr>
            <w:proofErr w:type="spellStart"/>
            <w:r w:rsidRPr="00C2709E">
              <w:rPr>
                <w:rFonts w:ascii="Times New Roman" w:eastAsia="Times New Roman" w:hAnsi="Times New Roman" w:cs="Times New Roman"/>
                <w:i/>
                <w:iCs/>
                <w:color w:val="000000"/>
                <w:sz w:val="24"/>
                <w:szCs w:val="24"/>
                <w:lang w:eastAsia="en-IN"/>
              </w:rPr>
              <w:t>Perixera</w:t>
            </w:r>
            <w:proofErr w:type="spellEnd"/>
            <w:r w:rsidRPr="00C2709E">
              <w:rPr>
                <w:rFonts w:ascii="Times New Roman" w:eastAsia="Times New Roman" w:hAnsi="Times New Roman" w:cs="Times New Roman"/>
                <w:i/>
                <w:iCs/>
                <w:color w:val="000000"/>
                <w:sz w:val="24"/>
                <w:szCs w:val="24"/>
                <w:lang w:eastAsia="en-IN"/>
              </w:rPr>
              <w:t xml:space="preserve"> </w:t>
            </w:r>
            <w:proofErr w:type="spellStart"/>
            <w:r w:rsidRPr="00C2709E">
              <w:rPr>
                <w:rFonts w:ascii="Times New Roman" w:eastAsia="Times New Roman" w:hAnsi="Times New Roman" w:cs="Times New Roman"/>
                <w:i/>
                <w:iCs/>
                <w:color w:val="000000"/>
                <w:sz w:val="24"/>
                <w:szCs w:val="24"/>
                <w:lang w:eastAsia="en-IN"/>
              </w:rPr>
              <w:t>illepidaria</w:t>
            </w:r>
            <w:proofErr w:type="spellEnd"/>
            <w:r w:rsidR="00535C63">
              <w:rPr>
                <w:rFonts w:ascii="Times New Roman" w:eastAsia="Times New Roman" w:hAnsi="Times New Roman" w:cs="Times New Roman"/>
                <w:i/>
                <w:iCs/>
                <w:color w:val="000000"/>
                <w:sz w:val="24"/>
                <w:szCs w:val="24"/>
                <w:lang w:eastAsia="en-IN"/>
              </w:rPr>
              <w:t xml:space="preserve"> </w:t>
            </w:r>
            <w:r w:rsidR="00535C63">
              <w:rPr>
                <w:rFonts w:ascii="Times New Roman" w:eastAsia="Times New Roman" w:hAnsi="Times New Roman" w:cs="Times New Roman"/>
                <w:color w:val="000000"/>
                <w:sz w:val="24"/>
                <w:szCs w:val="24"/>
                <w:lang w:eastAsia="en-IN"/>
              </w:rPr>
              <w:t>(</w:t>
            </w:r>
            <w:proofErr w:type="spellStart"/>
            <w:r w:rsidR="00535C63">
              <w:rPr>
                <w:rFonts w:ascii="Times New Roman" w:eastAsia="Times New Roman" w:hAnsi="Times New Roman" w:cs="Times New Roman"/>
                <w:color w:val="000000"/>
                <w:sz w:val="24"/>
                <w:szCs w:val="24"/>
                <w:lang w:eastAsia="en-IN"/>
              </w:rPr>
              <w:t>Guenée</w:t>
            </w:r>
            <w:proofErr w:type="spellEnd"/>
            <w:r w:rsidR="00535C63" w:rsidRPr="00535C63">
              <w:rPr>
                <w:rFonts w:ascii="Times New Roman" w:eastAsia="Times New Roman" w:hAnsi="Times New Roman" w:cs="Times New Roman"/>
                <w:color w:val="000000"/>
                <w:sz w:val="24"/>
                <w:szCs w:val="24"/>
                <w:lang w:eastAsia="en-IN"/>
              </w:rPr>
              <w:t>)</w:t>
            </w:r>
          </w:p>
        </w:tc>
        <w:tc>
          <w:tcPr>
            <w:tcW w:w="2280" w:type="dxa"/>
            <w:noWrap/>
            <w:vAlign w:val="center"/>
            <w:hideMark/>
          </w:tcPr>
          <w:p w14:paraId="7FBB966D"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Defoliation</w:t>
            </w:r>
          </w:p>
        </w:tc>
        <w:tc>
          <w:tcPr>
            <w:tcW w:w="2500" w:type="dxa"/>
            <w:noWrap/>
            <w:vAlign w:val="center"/>
            <w:hideMark/>
          </w:tcPr>
          <w:p w14:paraId="5A86C81C"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42EF127B" w14:textId="77777777" w:rsidTr="00B07B67">
        <w:trPr>
          <w:trHeight w:val="945"/>
        </w:trPr>
        <w:tc>
          <w:tcPr>
            <w:tcW w:w="1700" w:type="dxa"/>
            <w:noWrap/>
            <w:vAlign w:val="center"/>
            <w:hideMark/>
          </w:tcPr>
          <w:p w14:paraId="481C8AC2"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Leaf-cutting weevils</w:t>
            </w:r>
          </w:p>
        </w:tc>
        <w:tc>
          <w:tcPr>
            <w:tcW w:w="2680" w:type="dxa"/>
            <w:noWrap/>
            <w:vAlign w:val="center"/>
            <w:hideMark/>
          </w:tcPr>
          <w:p w14:paraId="0A041104" w14:textId="77777777" w:rsidR="005A40D0" w:rsidRPr="00F113FA" w:rsidRDefault="005A40D0" w:rsidP="00535C63">
            <w:pPr>
              <w:spacing w:after="0" w:line="240" w:lineRule="auto"/>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Myllocerus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undecimpustulatus</w:t>
            </w:r>
            <w:proofErr w:type="spellEnd"/>
            <w:r w:rsidRPr="00F113FA">
              <w:rPr>
                <w:rFonts w:ascii="Times New Roman" w:eastAsia="Times New Roman" w:hAnsi="Times New Roman" w:cs="Times New Roman"/>
                <w:color w:val="000000"/>
                <w:sz w:val="24"/>
                <w:szCs w:val="24"/>
                <w:lang w:eastAsia="en-IN"/>
              </w:rPr>
              <w:t xml:space="preserve"> </w:t>
            </w:r>
            <w:r w:rsidR="00535C63" w:rsidRPr="00535C63">
              <w:rPr>
                <w:rFonts w:ascii="Times New Roman" w:eastAsia="Times New Roman" w:hAnsi="Times New Roman" w:cs="Times New Roman"/>
                <w:color w:val="000000"/>
                <w:sz w:val="24"/>
                <w:szCs w:val="24"/>
                <w:lang w:eastAsia="en-IN"/>
              </w:rPr>
              <w:t xml:space="preserve">Faust </w:t>
            </w:r>
            <w:r w:rsidRPr="00F113FA">
              <w:rPr>
                <w:rFonts w:ascii="Times New Roman" w:eastAsia="Times New Roman" w:hAnsi="Times New Roman" w:cs="Times New Roman"/>
                <w:color w:val="000000"/>
                <w:sz w:val="24"/>
                <w:szCs w:val="24"/>
                <w:lang w:eastAsia="en-IN"/>
              </w:rPr>
              <w:t xml:space="preserve">and </w:t>
            </w:r>
            <w:proofErr w:type="spellStart"/>
            <w:r w:rsidRPr="00F113FA">
              <w:rPr>
                <w:rFonts w:ascii="Times New Roman" w:eastAsia="Times New Roman" w:hAnsi="Times New Roman" w:cs="Times New Roman"/>
                <w:i/>
                <w:iCs/>
                <w:color w:val="000000"/>
                <w:sz w:val="24"/>
                <w:szCs w:val="24"/>
                <w:lang w:eastAsia="en-IN"/>
              </w:rPr>
              <w:t>Apoderus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blandus</w:t>
            </w:r>
            <w:proofErr w:type="spellEnd"/>
            <w:r w:rsidR="00535C63">
              <w:rPr>
                <w:rFonts w:ascii="Times New Roman" w:eastAsia="Times New Roman" w:hAnsi="Times New Roman" w:cs="Times New Roman"/>
                <w:i/>
                <w:iCs/>
                <w:color w:val="000000"/>
                <w:sz w:val="24"/>
                <w:szCs w:val="24"/>
                <w:lang w:eastAsia="en-IN"/>
              </w:rPr>
              <w:t xml:space="preserve"> </w:t>
            </w:r>
            <w:r w:rsidR="00535C63" w:rsidRPr="00535C63">
              <w:rPr>
                <w:rFonts w:ascii="Times New Roman" w:eastAsia="Times New Roman" w:hAnsi="Times New Roman" w:cs="Times New Roman"/>
                <w:color w:val="000000"/>
                <w:sz w:val="24"/>
                <w:szCs w:val="24"/>
                <w:lang w:eastAsia="en-IN"/>
              </w:rPr>
              <w:t>Faust</w:t>
            </w:r>
          </w:p>
        </w:tc>
        <w:tc>
          <w:tcPr>
            <w:tcW w:w="2280" w:type="dxa"/>
            <w:noWrap/>
            <w:vAlign w:val="center"/>
            <w:hideMark/>
          </w:tcPr>
          <w:p w14:paraId="590D8671"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Leaf feeding and cutting</w:t>
            </w:r>
          </w:p>
        </w:tc>
        <w:tc>
          <w:tcPr>
            <w:tcW w:w="2500" w:type="dxa"/>
            <w:noWrap/>
            <w:vAlign w:val="center"/>
            <w:hideMark/>
          </w:tcPr>
          <w:p w14:paraId="76EB7B88"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5CE56E16" w14:textId="77777777" w:rsidTr="00B07B67">
        <w:trPr>
          <w:trHeight w:val="630"/>
        </w:trPr>
        <w:tc>
          <w:tcPr>
            <w:tcW w:w="1700" w:type="dxa"/>
            <w:noWrap/>
            <w:vAlign w:val="center"/>
            <w:hideMark/>
          </w:tcPr>
          <w:p w14:paraId="68A4DF1C"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Bark-eating caterpillar</w:t>
            </w:r>
          </w:p>
        </w:tc>
        <w:tc>
          <w:tcPr>
            <w:tcW w:w="2680" w:type="dxa"/>
            <w:noWrap/>
            <w:vAlign w:val="center"/>
            <w:hideMark/>
          </w:tcPr>
          <w:p w14:paraId="18101AA1" w14:textId="77777777" w:rsidR="005A40D0" w:rsidRPr="00535C63"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Indarbela</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quadrinotata</w:t>
            </w:r>
            <w:proofErr w:type="spellEnd"/>
            <w:r w:rsidR="00535C63">
              <w:rPr>
                <w:rFonts w:ascii="Times New Roman" w:eastAsia="Times New Roman" w:hAnsi="Times New Roman" w:cs="Times New Roman"/>
                <w:color w:val="000000"/>
                <w:sz w:val="24"/>
                <w:szCs w:val="24"/>
                <w:lang w:eastAsia="en-IN"/>
              </w:rPr>
              <w:t xml:space="preserve"> Walker</w:t>
            </w:r>
          </w:p>
        </w:tc>
        <w:tc>
          <w:tcPr>
            <w:tcW w:w="2280" w:type="dxa"/>
            <w:noWrap/>
            <w:vAlign w:val="center"/>
            <w:hideMark/>
          </w:tcPr>
          <w:p w14:paraId="3CDA43B7"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Damage to bark and woody tissues</w:t>
            </w:r>
          </w:p>
        </w:tc>
        <w:tc>
          <w:tcPr>
            <w:tcW w:w="2500" w:type="dxa"/>
            <w:noWrap/>
            <w:vAlign w:val="center"/>
            <w:hideMark/>
          </w:tcPr>
          <w:p w14:paraId="1C64AA49"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7218DFF9" w14:textId="77777777" w:rsidTr="00B07B67">
        <w:trPr>
          <w:trHeight w:val="945"/>
        </w:trPr>
        <w:tc>
          <w:tcPr>
            <w:tcW w:w="1700" w:type="dxa"/>
            <w:noWrap/>
            <w:vAlign w:val="center"/>
            <w:hideMark/>
          </w:tcPr>
          <w:p w14:paraId="68BD2B57"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Mealybug</w:t>
            </w:r>
          </w:p>
        </w:tc>
        <w:tc>
          <w:tcPr>
            <w:tcW w:w="2680" w:type="dxa"/>
            <w:noWrap/>
            <w:vAlign w:val="center"/>
            <w:hideMark/>
          </w:tcPr>
          <w:p w14:paraId="3C349148" w14:textId="77777777" w:rsidR="005A40D0" w:rsidRPr="00535C63" w:rsidRDefault="005A40D0" w:rsidP="00535C63">
            <w:pPr>
              <w:spacing w:after="0" w:line="240" w:lineRule="auto"/>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Drosicha</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mangiferae</w:t>
            </w:r>
            <w:proofErr w:type="spellEnd"/>
            <w:r w:rsidR="00535C63">
              <w:rPr>
                <w:rFonts w:ascii="Times New Roman" w:eastAsia="Times New Roman" w:hAnsi="Times New Roman" w:cs="Times New Roman"/>
                <w:color w:val="000000"/>
                <w:sz w:val="24"/>
                <w:szCs w:val="24"/>
                <w:lang w:eastAsia="en-IN"/>
              </w:rPr>
              <w:t xml:space="preserve"> </w:t>
            </w:r>
            <w:r w:rsidR="00535C63" w:rsidRPr="00535C63">
              <w:rPr>
                <w:rFonts w:ascii="Times New Roman" w:eastAsia="Times New Roman" w:hAnsi="Times New Roman" w:cs="Times New Roman"/>
                <w:color w:val="000000"/>
                <w:sz w:val="24"/>
                <w:szCs w:val="24"/>
                <w:lang w:eastAsia="en-IN"/>
              </w:rPr>
              <w:t>(Stebbing</w:t>
            </w:r>
            <w:r w:rsidR="00535C63">
              <w:rPr>
                <w:rFonts w:ascii="Times New Roman" w:eastAsia="Times New Roman" w:hAnsi="Times New Roman" w:cs="Times New Roman"/>
                <w:color w:val="000000"/>
                <w:sz w:val="24"/>
                <w:szCs w:val="24"/>
                <w:lang w:eastAsia="en-IN"/>
              </w:rPr>
              <w:t>)</w:t>
            </w:r>
          </w:p>
        </w:tc>
        <w:tc>
          <w:tcPr>
            <w:tcW w:w="2280" w:type="dxa"/>
            <w:noWrap/>
            <w:vAlign w:val="center"/>
            <w:hideMark/>
          </w:tcPr>
          <w:p w14:paraId="47B6477B"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Sap feeding and honeydew-associated damage</w:t>
            </w:r>
          </w:p>
        </w:tc>
        <w:tc>
          <w:tcPr>
            <w:tcW w:w="2500" w:type="dxa"/>
            <w:noWrap/>
            <w:vAlign w:val="center"/>
            <w:hideMark/>
          </w:tcPr>
          <w:p w14:paraId="36E108BC"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bl>
    <w:p w14:paraId="3F553ED4" w14:textId="77777777" w:rsidR="005A40D0" w:rsidRPr="001B358C" w:rsidRDefault="005A40D0" w:rsidP="005A40D0">
      <w:pPr>
        <w:spacing w:line="360" w:lineRule="auto"/>
        <w:jc w:val="both"/>
        <w:rPr>
          <w:rFonts w:ascii="Times New Roman" w:hAnsi="Times New Roman" w:cs="Times New Roman"/>
          <w:sz w:val="24"/>
          <w:szCs w:val="24"/>
        </w:rPr>
      </w:pPr>
      <w:r>
        <w:rPr>
          <w:rFonts w:ascii="Times New Roman" w:hAnsi="Times New Roman" w:cs="Times New Roman"/>
          <w:i/>
          <w:iCs/>
          <w:sz w:val="24"/>
          <w:szCs w:val="24"/>
        </w:rPr>
        <w:t>ICAR-NRCL: ICAR-</w:t>
      </w:r>
      <w:r w:rsidRPr="001B358C">
        <w:rPr>
          <w:rFonts w:ascii="Times New Roman" w:hAnsi="Times New Roman" w:cs="Times New Roman"/>
          <w:i/>
          <w:iCs/>
          <w:sz w:val="24"/>
          <w:szCs w:val="24"/>
        </w:rPr>
        <w:t>National Research Centre on Litchi, Muzaffarpur.</w:t>
      </w:r>
    </w:p>
    <w:p w14:paraId="44583018" w14:textId="77777777" w:rsidR="003606F8"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 xml:space="preserve">Historically,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was considered a relatively minor pest in several parts of India; however, serious outbreaks have subsequently been documented. An outbreak in Jharkhand resulted in substantial fruit loss, demonstrating the potential of the species to attain damaging populations under favourable conditions (Choudhary et al. 2013). In Bihar, the pest was </w:t>
      </w:r>
      <w:r w:rsidRPr="001B358C">
        <w:rPr>
          <w:rFonts w:ascii="Times New Roman" w:hAnsi="Times New Roman" w:cs="Times New Roman"/>
          <w:sz w:val="24"/>
          <w:szCs w:val="24"/>
        </w:rPr>
        <w:lastRenderedPageBreak/>
        <w:t xml:space="preserve">reported from litchi orchards from 2018 onwards, followed by expansion into additional production areas (Kumar et al. 2022). Recent ICAR initiatives further describe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as </w:t>
      </w:r>
    </w:p>
    <w:p w14:paraId="0639E3D6"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a major insect pest and have intensified field-level management and awareness programmes in Bihar and Jharkhand.</w:t>
      </w:r>
      <w:r w:rsidR="00FA59CF">
        <w:rPr>
          <w:rFonts w:ascii="Times New Roman" w:hAnsi="Times New Roman" w:cs="Times New Roman"/>
          <w:sz w:val="24"/>
          <w:szCs w:val="24"/>
        </w:rPr>
        <w:t xml:space="preserve"> </w:t>
      </w:r>
      <w:r w:rsidRPr="001B358C">
        <w:rPr>
          <w:rFonts w:ascii="Times New Roman" w:hAnsi="Times New Roman" w:cs="Times New Roman"/>
          <w:sz w:val="24"/>
          <w:szCs w:val="24"/>
        </w:rPr>
        <w:t xml:space="preserve">Because the eggs of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are exposed on plant surfaces, they provide an important resource for egg </w:t>
      </w:r>
      <w:proofErr w:type="spellStart"/>
      <w:r w:rsidRPr="001B358C">
        <w:rPr>
          <w:rFonts w:ascii="Times New Roman" w:hAnsi="Times New Roman" w:cs="Times New Roman"/>
          <w:sz w:val="24"/>
          <w:szCs w:val="24"/>
        </w:rPr>
        <w:t>parasitoids</w:t>
      </w:r>
      <w:proofErr w:type="spellEnd"/>
      <w:r w:rsidR="004D110D">
        <w:rPr>
          <w:rFonts w:ascii="Times New Roman" w:hAnsi="Times New Roman" w:cs="Times New Roman"/>
          <w:sz w:val="24"/>
          <w:szCs w:val="24"/>
        </w:rPr>
        <w:t xml:space="preserve"> (Table-2)</w:t>
      </w:r>
      <w:r w:rsidRPr="001B358C">
        <w:rPr>
          <w:rFonts w:ascii="Times New Roman" w:hAnsi="Times New Roman" w:cs="Times New Roman"/>
          <w:sz w:val="24"/>
          <w:szCs w:val="24"/>
        </w:rPr>
        <w:t xml:space="preserve">. Several hymenopteran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 xml:space="preserve"> have been reported from its eggs in India.</w:t>
      </w:r>
    </w:p>
    <w:p w14:paraId="75E6376B"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 xml:space="preserve">Table 2. </w:t>
      </w:r>
      <w:r w:rsidR="00AA0D5F">
        <w:rPr>
          <w:rFonts w:ascii="Times New Roman" w:hAnsi="Times New Roman" w:cs="Times New Roman"/>
          <w:b/>
          <w:bCs/>
          <w:sz w:val="24"/>
          <w:szCs w:val="24"/>
        </w:rPr>
        <w:t xml:space="preserve">Hymenopteran </w:t>
      </w:r>
      <w:r w:rsidRPr="001B358C">
        <w:rPr>
          <w:rFonts w:ascii="Times New Roman" w:hAnsi="Times New Roman" w:cs="Times New Roman"/>
          <w:b/>
          <w:bCs/>
          <w:sz w:val="24"/>
          <w:szCs w:val="24"/>
        </w:rPr>
        <w:t xml:space="preserve">Egg </w:t>
      </w:r>
      <w:proofErr w:type="spellStart"/>
      <w:r w:rsidRPr="001B358C">
        <w:rPr>
          <w:rFonts w:ascii="Times New Roman" w:hAnsi="Times New Roman" w:cs="Times New Roman"/>
          <w:b/>
          <w:bCs/>
          <w:sz w:val="24"/>
          <w:szCs w:val="24"/>
        </w:rPr>
        <w:t>parasitoids</w:t>
      </w:r>
      <w:proofErr w:type="spellEnd"/>
      <w:r w:rsidRPr="001B358C">
        <w:rPr>
          <w:rFonts w:ascii="Times New Roman" w:hAnsi="Times New Roman" w:cs="Times New Roman"/>
          <w:b/>
          <w:bCs/>
          <w:sz w:val="24"/>
          <w:szCs w:val="24"/>
        </w:rPr>
        <w:t xml:space="preserve"> reported from </w:t>
      </w:r>
      <w:r w:rsidR="004D110D">
        <w:rPr>
          <w:rFonts w:ascii="Times New Roman" w:hAnsi="Times New Roman" w:cs="Times New Roman"/>
          <w:b/>
          <w:bCs/>
          <w:i/>
          <w:iCs/>
          <w:sz w:val="24"/>
          <w:szCs w:val="24"/>
        </w:rPr>
        <w:t>T.</w:t>
      </w:r>
      <w:r w:rsidRPr="001B358C">
        <w:rPr>
          <w:rFonts w:ascii="Times New Roman" w:hAnsi="Times New Roman" w:cs="Times New Roman"/>
          <w:b/>
          <w:bCs/>
          <w:i/>
          <w:iCs/>
          <w:sz w:val="24"/>
          <w:szCs w:val="24"/>
        </w:rPr>
        <w:t xml:space="preserve"> javanica</w:t>
      </w:r>
      <w:r w:rsidRPr="001B358C">
        <w:rPr>
          <w:rFonts w:ascii="Times New Roman" w:hAnsi="Times New Roman" w:cs="Times New Roman"/>
          <w:b/>
          <w:bCs/>
          <w:sz w:val="24"/>
          <w:szCs w:val="24"/>
        </w:rPr>
        <w:t xml:space="preserve"> in India</w:t>
      </w:r>
    </w:p>
    <w:tbl>
      <w:tblPr>
        <w:tblW w:w="8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740"/>
        <w:gridCol w:w="2600"/>
        <w:gridCol w:w="2362"/>
      </w:tblGrid>
      <w:tr w:rsidR="005A40D0" w:rsidRPr="00F113FA" w14:paraId="2AD2BB51" w14:textId="77777777" w:rsidTr="00977CC9">
        <w:trPr>
          <w:trHeight w:val="630"/>
        </w:trPr>
        <w:tc>
          <w:tcPr>
            <w:tcW w:w="1980" w:type="dxa"/>
            <w:noWrap/>
            <w:vAlign w:val="center"/>
            <w:hideMark/>
          </w:tcPr>
          <w:p w14:paraId="1BE90A4C"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proofErr w:type="spellStart"/>
            <w:r w:rsidRPr="00F113FA">
              <w:rPr>
                <w:rFonts w:ascii="Times New Roman" w:eastAsia="Times New Roman" w:hAnsi="Times New Roman" w:cs="Times New Roman"/>
                <w:b/>
                <w:bCs/>
                <w:color w:val="000000"/>
                <w:sz w:val="24"/>
                <w:szCs w:val="24"/>
                <w:lang w:eastAsia="en-IN"/>
              </w:rPr>
              <w:t>Parasitoid</w:t>
            </w:r>
            <w:proofErr w:type="spellEnd"/>
          </w:p>
        </w:tc>
        <w:tc>
          <w:tcPr>
            <w:tcW w:w="1740" w:type="dxa"/>
            <w:noWrap/>
            <w:vAlign w:val="center"/>
            <w:hideMark/>
          </w:tcPr>
          <w:p w14:paraId="563CB3FD"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Family</w:t>
            </w:r>
          </w:p>
        </w:tc>
        <w:tc>
          <w:tcPr>
            <w:tcW w:w="2600" w:type="dxa"/>
            <w:noWrap/>
            <w:vAlign w:val="center"/>
            <w:hideMark/>
          </w:tcPr>
          <w:p w14:paraId="71D1DB75"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Host stage</w:t>
            </w:r>
          </w:p>
        </w:tc>
        <w:tc>
          <w:tcPr>
            <w:tcW w:w="2340" w:type="dxa"/>
            <w:noWrap/>
            <w:vAlign w:val="center"/>
            <w:hideMark/>
          </w:tcPr>
          <w:p w14:paraId="1ADCFC96"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Reported association/reference</w:t>
            </w:r>
          </w:p>
        </w:tc>
      </w:tr>
      <w:tr w:rsidR="005A40D0" w:rsidRPr="00F113FA" w14:paraId="270B5DF5" w14:textId="77777777" w:rsidTr="00977CC9">
        <w:trPr>
          <w:trHeight w:val="945"/>
        </w:trPr>
        <w:tc>
          <w:tcPr>
            <w:tcW w:w="1980" w:type="dxa"/>
            <w:noWrap/>
            <w:vAlign w:val="center"/>
            <w:hideMark/>
          </w:tcPr>
          <w:p w14:paraId="7168EE6F"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Anastatus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colemani</w:t>
            </w:r>
            <w:proofErr w:type="spellEnd"/>
            <w:r w:rsidRPr="00F113FA">
              <w:rPr>
                <w:rFonts w:ascii="Times New Roman" w:eastAsia="Times New Roman" w:hAnsi="Times New Roman" w:cs="Times New Roman"/>
                <w:color w:val="000000"/>
                <w:sz w:val="24"/>
                <w:szCs w:val="24"/>
                <w:lang w:eastAsia="en-IN"/>
              </w:rPr>
              <w:t xml:space="preserve"> Crawford</w:t>
            </w:r>
          </w:p>
        </w:tc>
        <w:tc>
          <w:tcPr>
            <w:tcW w:w="1740" w:type="dxa"/>
            <w:noWrap/>
            <w:vAlign w:val="center"/>
            <w:hideMark/>
          </w:tcPr>
          <w:p w14:paraId="61901A9F"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Eupelmidae</w:t>
            </w:r>
            <w:proofErr w:type="spellEnd"/>
          </w:p>
        </w:tc>
        <w:tc>
          <w:tcPr>
            <w:tcW w:w="2600" w:type="dxa"/>
            <w:noWrap/>
            <w:vAlign w:val="center"/>
            <w:hideMark/>
          </w:tcPr>
          <w:p w14:paraId="705A412A"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5182EEAE"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Gautam et al. 2004</w:t>
            </w:r>
          </w:p>
        </w:tc>
      </w:tr>
      <w:tr w:rsidR="005A40D0" w:rsidRPr="00F113FA" w14:paraId="3296D84B" w14:textId="77777777" w:rsidTr="00977CC9">
        <w:trPr>
          <w:trHeight w:val="1260"/>
        </w:trPr>
        <w:tc>
          <w:tcPr>
            <w:tcW w:w="1980" w:type="dxa"/>
            <w:noWrap/>
            <w:vAlign w:val="center"/>
            <w:hideMark/>
          </w:tcPr>
          <w:p w14:paraId="7A20442F" w14:textId="77777777" w:rsidR="005A40D0" w:rsidRPr="00F113FA" w:rsidRDefault="005A40D0" w:rsidP="00201579">
            <w:pPr>
              <w:spacing w:after="0" w:line="240" w:lineRule="auto"/>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Ooencyrtus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phongi</w:t>
            </w:r>
            <w:proofErr w:type="spellEnd"/>
            <w:r w:rsidRPr="00F113FA">
              <w:rPr>
                <w:rFonts w:ascii="Times New Roman" w:eastAsia="Times New Roman" w:hAnsi="Times New Roman" w:cs="Times New Roman"/>
                <w:color w:val="000000"/>
                <w:sz w:val="24"/>
                <w:szCs w:val="24"/>
                <w:lang w:eastAsia="en-IN"/>
              </w:rPr>
              <w:t xml:space="preserve"> </w:t>
            </w:r>
            <w:proofErr w:type="spellStart"/>
            <w:r w:rsidRPr="00F113FA">
              <w:rPr>
                <w:rFonts w:ascii="Times New Roman" w:eastAsia="Times New Roman" w:hAnsi="Times New Roman" w:cs="Times New Roman"/>
                <w:color w:val="000000"/>
                <w:sz w:val="24"/>
                <w:szCs w:val="24"/>
                <w:lang w:eastAsia="en-IN"/>
              </w:rPr>
              <w:t>Tryapitsyn</w:t>
            </w:r>
            <w:proofErr w:type="spellEnd"/>
            <w:r w:rsidRPr="00F113FA">
              <w:rPr>
                <w:rFonts w:ascii="Times New Roman" w:eastAsia="Times New Roman" w:hAnsi="Times New Roman" w:cs="Times New Roman"/>
                <w:color w:val="000000"/>
                <w:sz w:val="24"/>
                <w:szCs w:val="24"/>
                <w:lang w:eastAsia="en-IN"/>
              </w:rPr>
              <w:t xml:space="preserve">, </w:t>
            </w:r>
            <w:proofErr w:type="spellStart"/>
            <w:r w:rsidRPr="00F113FA">
              <w:rPr>
                <w:rFonts w:ascii="Times New Roman" w:eastAsia="Times New Roman" w:hAnsi="Times New Roman" w:cs="Times New Roman"/>
                <w:color w:val="000000"/>
                <w:sz w:val="24"/>
                <w:szCs w:val="24"/>
                <w:lang w:eastAsia="en-IN"/>
              </w:rPr>
              <w:t>Myartseva</w:t>
            </w:r>
            <w:proofErr w:type="spellEnd"/>
            <w:r w:rsidRPr="00F113FA">
              <w:rPr>
                <w:rFonts w:ascii="Times New Roman" w:eastAsia="Times New Roman" w:hAnsi="Times New Roman" w:cs="Times New Roman"/>
                <w:color w:val="000000"/>
                <w:sz w:val="24"/>
                <w:szCs w:val="24"/>
                <w:lang w:eastAsia="en-IN"/>
              </w:rPr>
              <w:t xml:space="preserve"> &amp; </w:t>
            </w:r>
            <w:proofErr w:type="spellStart"/>
            <w:r w:rsidRPr="00F113FA">
              <w:rPr>
                <w:rFonts w:ascii="Times New Roman" w:eastAsia="Times New Roman" w:hAnsi="Times New Roman" w:cs="Times New Roman"/>
                <w:color w:val="000000"/>
                <w:sz w:val="24"/>
                <w:szCs w:val="24"/>
                <w:lang w:eastAsia="en-IN"/>
              </w:rPr>
              <w:t>Kostyukov</w:t>
            </w:r>
            <w:proofErr w:type="spellEnd"/>
          </w:p>
        </w:tc>
        <w:tc>
          <w:tcPr>
            <w:tcW w:w="1740" w:type="dxa"/>
            <w:noWrap/>
            <w:vAlign w:val="center"/>
            <w:hideMark/>
          </w:tcPr>
          <w:p w14:paraId="42E4CA84"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Encyrtidae</w:t>
            </w:r>
            <w:proofErr w:type="spellEnd"/>
          </w:p>
        </w:tc>
        <w:tc>
          <w:tcPr>
            <w:tcW w:w="2600" w:type="dxa"/>
            <w:noWrap/>
            <w:vAlign w:val="center"/>
            <w:hideMark/>
          </w:tcPr>
          <w:p w14:paraId="5E3A0524"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72E41216"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Gautam et al. 2004</w:t>
            </w:r>
          </w:p>
        </w:tc>
      </w:tr>
      <w:tr w:rsidR="005A40D0" w:rsidRPr="00F113FA" w14:paraId="3219220B" w14:textId="77777777" w:rsidTr="00977CC9">
        <w:trPr>
          <w:trHeight w:val="945"/>
        </w:trPr>
        <w:tc>
          <w:tcPr>
            <w:tcW w:w="1980" w:type="dxa"/>
            <w:noWrap/>
            <w:vAlign w:val="center"/>
            <w:hideMark/>
          </w:tcPr>
          <w:p w14:paraId="5FF48A4A"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Anastatus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bangalorensis</w:t>
            </w:r>
            <w:proofErr w:type="spellEnd"/>
            <w:r w:rsidRPr="00F113FA">
              <w:rPr>
                <w:rFonts w:ascii="Times New Roman" w:eastAsia="Times New Roman" w:hAnsi="Times New Roman" w:cs="Times New Roman"/>
                <w:color w:val="000000"/>
                <w:sz w:val="24"/>
                <w:szCs w:val="24"/>
                <w:lang w:eastAsia="en-IN"/>
              </w:rPr>
              <w:t xml:space="preserve"> Mani &amp; Kurian</w:t>
            </w:r>
          </w:p>
        </w:tc>
        <w:tc>
          <w:tcPr>
            <w:tcW w:w="1740" w:type="dxa"/>
            <w:noWrap/>
            <w:vAlign w:val="center"/>
            <w:hideMark/>
          </w:tcPr>
          <w:p w14:paraId="436A18F1"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Eupelmidae</w:t>
            </w:r>
            <w:proofErr w:type="spellEnd"/>
          </w:p>
        </w:tc>
        <w:tc>
          <w:tcPr>
            <w:tcW w:w="2600" w:type="dxa"/>
            <w:noWrap/>
            <w:vAlign w:val="center"/>
            <w:hideMark/>
          </w:tcPr>
          <w:p w14:paraId="584BAA25"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69CB2A0D"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Choudhary et al. 2013, 2015</w:t>
            </w:r>
          </w:p>
        </w:tc>
      </w:tr>
      <w:tr w:rsidR="005A40D0" w:rsidRPr="00F113FA" w14:paraId="22FC2412" w14:textId="77777777" w:rsidTr="00977CC9">
        <w:trPr>
          <w:trHeight w:val="945"/>
        </w:trPr>
        <w:tc>
          <w:tcPr>
            <w:tcW w:w="1980" w:type="dxa"/>
            <w:noWrap/>
            <w:vAlign w:val="center"/>
            <w:hideMark/>
          </w:tcPr>
          <w:p w14:paraId="093BDA5D"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Anastatus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acherontiae</w:t>
            </w:r>
            <w:proofErr w:type="spellEnd"/>
            <w:r w:rsidRPr="00F113FA">
              <w:rPr>
                <w:rFonts w:ascii="Times New Roman" w:eastAsia="Times New Roman" w:hAnsi="Times New Roman" w:cs="Times New Roman"/>
                <w:color w:val="000000"/>
                <w:sz w:val="24"/>
                <w:szCs w:val="24"/>
                <w:lang w:eastAsia="en-IN"/>
              </w:rPr>
              <w:t xml:space="preserve"> Narayanan</w:t>
            </w:r>
          </w:p>
        </w:tc>
        <w:tc>
          <w:tcPr>
            <w:tcW w:w="1740" w:type="dxa"/>
            <w:noWrap/>
            <w:vAlign w:val="center"/>
            <w:hideMark/>
          </w:tcPr>
          <w:p w14:paraId="5834D782"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Eupelmidae</w:t>
            </w:r>
            <w:proofErr w:type="spellEnd"/>
          </w:p>
        </w:tc>
        <w:tc>
          <w:tcPr>
            <w:tcW w:w="2600" w:type="dxa"/>
            <w:noWrap/>
            <w:vAlign w:val="center"/>
            <w:hideMark/>
          </w:tcPr>
          <w:p w14:paraId="7E3C7921"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70FFDE32"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Choudhary et al. 2015</w:t>
            </w:r>
          </w:p>
        </w:tc>
      </w:tr>
      <w:tr w:rsidR="005A40D0" w:rsidRPr="00F113FA" w14:paraId="666A73C5" w14:textId="77777777" w:rsidTr="00977CC9">
        <w:trPr>
          <w:trHeight w:val="630"/>
        </w:trPr>
        <w:tc>
          <w:tcPr>
            <w:tcW w:w="1980" w:type="dxa"/>
            <w:noWrap/>
            <w:vAlign w:val="center"/>
            <w:hideMark/>
          </w:tcPr>
          <w:p w14:paraId="3E007C6A"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Ooencyrtus</w:t>
            </w:r>
            <w:proofErr w:type="spellEnd"/>
            <w:r w:rsidRPr="00F113FA">
              <w:rPr>
                <w:rFonts w:ascii="Times New Roman" w:eastAsia="Times New Roman" w:hAnsi="Times New Roman" w:cs="Times New Roman"/>
                <w:color w:val="000000"/>
                <w:sz w:val="24"/>
                <w:szCs w:val="24"/>
                <w:lang w:eastAsia="en-IN"/>
              </w:rPr>
              <w:t xml:space="preserve"> sp.</w:t>
            </w:r>
          </w:p>
        </w:tc>
        <w:tc>
          <w:tcPr>
            <w:tcW w:w="1740" w:type="dxa"/>
            <w:noWrap/>
            <w:vAlign w:val="center"/>
            <w:hideMark/>
          </w:tcPr>
          <w:p w14:paraId="33B1B8FD"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Encyrtidae</w:t>
            </w:r>
            <w:proofErr w:type="spellEnd"/>
          </w:p>
        </w:tc>
        <w:tc>
          <w:tcPr>
            <w:tcW w:w="2600" w:type="dxa"/>
            <w:noWrap/>
            <w:vAlign w:val="center"/>
            <w:hideMark/>
          </w:tcPr>
          <w:p w14:paraId="44128A84"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1658C42B"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Choudhary et al. 2013, 2015</w:t>
            </w:r>
          </w:p>
        </w:tc>
      </w:tr>
    </w:tbl>
    <w:p w14:paraId="1CE837B7" w14:textId="77777777" w:rsidR="00977CC9" w:rsidRDefault="00977CC9" w:rsidP="005A40D0">
      <w:pPr>
        <w:spacing w:line="360" w:lineRule="auto"/>
        <w:jc w:val="both"/>
        <w:rPr>
          <w:rFonts w:ascii="Times New Roman" w:hAnsi="Times New Roman" w:cs="Times New Roman"/>
          <w:sz w:val="24"/>
          <w:szCs w:val="24"/>
        </w:rPr>
      </w:pPr>
    </w:p>
    <w:p w14:paraId="13AE3795"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 xml:space="preserve">Gautam et al. (2004) documented natural egg parasitism of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by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colemani</w:t>
      </w:r>
      <w:proofErr w:type="spellEnd"/>
      <w:r w:rsidRPr="001B358C">
        <w:rPr>
          <w:rFonts w:ascii="Times New Roman" w:hAnsi="Times New Roman" w:cs="Times New Roman"/>
          <w:sz w:val="24"/>
          <w:szCs w:val="24"/>
        </w:rPr>
        <w:t xml:space="preserve"> and </w:t>
      </w:r>
      <w:r w:rsidRPr="001B358C">
        <w:rPr>
          <w:rFonts w:ascii="Times New Roman" w:hAnsi="Times New Roman" w:cs="Times New Roman"/>
          <w:i/>
          <w:iCs/>
          <w:sz w:val="24"/>
          <w:szCs w:val="24"/>
        </w:rPr>
        <w:t xml:space="preserve">O. </w:t>
      </w:r>
      <w:proofErr w:type="spellStart"/>
      <w:r w:rsidRPr="001B358C">
        <w:rPr>
          <w:rFonts w:ascii="Times New Roman" w:hAnsi="Times New Roman" w:cs="Times New Roman"/>
          <w:i/>
          <w:iCs/>
          <w:sz w:val="24"/>
          <w:szCs w:val="24"/>
        </w:rPr>
        <w:t>phongi</w:t>
      </w:r>
      <w:proofErr w:type="spellEnd"/>
      <w:r w:rsidRPr="001B358C">
        <w:rPr>
          <w:rFonts w:ascii="Times New Roman" w:hAnsi="Times New Roman" w:cs="Times New Roman"/>
          <w:sz w:val="24"/>
          <w:szCs w:val="24"/>
        </w:rPr>
        <w:t>, with rep</w:t>
      </w:r>
      <w:r>
        <w:rPr>
          <w:rFonts w:ascii="Times New Roman" w:hAnsi="Times New Roman" w:cs="Times New Roman"/>
          <w:sz w:val="24"/>
          <w:szCs w:val="24"/>
        </w:rPr>
        <w:t>orted parasitism ranges of 12.9-52.9% and 20.6-</w:t>
      </w:r>
      <w:r w:rsidRPr="001B358C">
        <w:rPr>
          <w:rFonts w:ascii="Times New Roman" w:hAnsi="Times New Roman" w:cs="Times New Roman"/>
          <w:sz w:val="24"/>
          <w:szCs w:val="24"/>
        </w:rPr>
        <w:t xml:space="preserve">55.7%, respectively. Choudhary et al. (2015) subsequently reported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 xml:space="preserve"> and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acherontiae</w:t>
      </w:r>
      <w:proofErr w:type="spellEnd"/>
      <w:r w:rsidRPr="001B358C">
        <w:rPr>
          <w:rFonts w:ascii="Times New Roman" w:hAnsi="Times New Roman" w:cs="Times New Roman"/>
          <w:sz w:val="24"/>
          <w:szCs w:val="24"/>
        </w:rPr>
        <w:t xml:space="preserve"> as egg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 xml:space="preserve"> of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thereby expanding the known </w:t>
      </w:r>
      <w:proofErr w:type="spellStart"/>
      <w:r w:rsidRPr="001B358C">
        <w:rPr>
          <w:rFonts w:ascii="Times New Roman" w:hAnsi="Times New Roman" w:cs="Times New Roman"/>
          <w:sz w:val="24"/>
          <w:szCs w:val="24"/>
        </w:rPr>
        <w:t>parasitoid</w:t>
      </w:r>
      <w:proofErr w:type="spellEnd"/>
      <w:r w:rsidRPr="001B358C">
        <w:rPr>
          <w:rFonts w:ascii="Times New Roman" w:hAnsi="Times New Roman" w:cs="Times New Roman"/>
          <w:sz w:val="24"/>
          <w:szCs w:val="24"/>
        </w:rPr>
        <w:t xml:space="preserve"> complex associated with the pest.</w:t>
      </w:r>
      <w:r w:rsidR="00FA59CF">
        <w:rPr>
          <w:rFonts w:ascii="Times New Roman" w:hAnsi="Times New Roman" w:cs="Times New Roman"/>
          <w:sz w:val="24"/>
          <w:szCs w:val="24"/>
        </w:rPr>
        <w:t xml:space="preserve"> </w:t>
      </w:r>
      <w:r w:rsidRPr="001B358C">
        <w:rPr>
          <w:rFonts w:ascii="Times New Roman" w:hAnsi="Times New Roman" w:cs="Times New Roman"/>
          <w:sz w:val="24"/>
          <w:szCs w:val="24"/>
        </w:rPr>
        <w:t xml:space="preserve">The occurrence of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 xml:space="preserve"> in association with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is therefore not a new host association for India. Rather, the significance of the present observation lies in its geographical documentation from Bihar, together with detailed quantitative observations from naturally collected egg clutches. This is particularly relevant because Bihar has recently become an important region for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occurrence and management.</w:t>
      </w:r>
    </w:p>
    <w:p w14:paraId="1D970947"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lastRenderedPageBreak/>
        <w:t xml:space="preserve">The present study therefore aims to: (1) document the occurrence of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 xml:space="preserve"> from naturally collected eggs of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in Bihar; (2) provide quantitative observations on clutch size and </w:t>
      </w:r>
      <w:proofErr w:type="spellStart"/>
      <w:r w:rsidRPr="001B358C">
        <w:rPr>
          <w:rFonts w:ascii="Times New Roman" w:hAnsi="Times New Roman" w:cs="Times New Roman"/>
          <w:sz w:val="24"/>
          <w:szCs w:val="24"/>
        </w:rPr>
        <w:t>parasitoid</w:t>
      </w:r>
      <w:proofErr w:type="spellEnd"/>
      <w:r w:rsidRPr="001B358C">
        <w:rPr>
          <w:rFonts w:ascii="Times New Roman" w:hAnsi="Times New Roman" w:cs="Times New Roman"/>
          <w:sz w:val="24"/>
          <w:szCs w:val="24"/>
        </w:rPr>
        <w:t xml:space="preserve"> emergence; (3) document progeny sex composition and emergence sequence; and (4) place the observation in the context of the known </w:t>
      </w:r>
      <w:proofErr w:type="spellStart"/>
      <w:r w:rsidRPr="001B358C">
        <w:rPr>
          <w:rFonts w:ascii="Times New Roman" w:hAnsi="Times New Roman" w:cs="Times New Roman"/>
          <w:sz w:val="24"/>
          <w:szCs w:val="24"/>
        </w:rPr>
        <w:t>parasitoid</w:t>
      </w:r>
      <w:proofErr w:type="spellEnd"/>
      <w:r w:rsidRPr="001B358C">
        <w:rPr>
          <w:rFonts w:ascii="Times New Roman" w:hAnsi="Times New Roman" w:cs="Times New Roman"/>
          <w:sz w:val="24"/>
          <w:szCs w:val="24"/>
        </w:rPr>
        <w:t xml:space="preserve"> complex of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in India.</w:t>
      </w:r>
    </w:p>
    <w:p w14:paraId="464B9A78"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Materials and methods</w:t>
      </w:r>
    </w:p>
    <w:p w14:paraId="5D71D7D7"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Study area and host plant</w:t>
      </w:r>
    </w:p>
    <w:p w14:paraId="737242AC" w14:textId="77777777" w:rsidR="005A40D0" w:rsidRPr="001B358C" w:rsidRDefault="005A40D0" w:rsidP="00EC44F7">
      <w:pPr>
        <w:spacing w:line="360" w:lineRule="auto"/>
        <w:ind w:firstLine="720"/>
        <w:jc w:val="both"/>
        <w:rPr>
          <w:rFonts w:ascii="Times New Roman" w:hAnsi="Times New Roman" w:cs="Times New Roman"/>
          <w:sz w:val="24"/>
          <w:szCs w:val="24"/>
        </w:rPr>
      </w:pPr>
      <w:r w:rsidRPr="001B358C">
        <w:rPr>
          <w:rFonts w:ascii="Times New Roman" w:hAnsi="Times New Roman" w:cs="Times New Roman"/>
          <w:sz w:val="24"/>
          <w:szCs w:val="24"/>
        </w:rPr>
        <w:t xml:space="preserve">Field observations were conducted during May 2026 in the Muzaffarpur region of Bihar, India, on ‘Shahi’ litchi, a commercially important and GI-registered litchi cultivar of Bihar. Egg clutches of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were collected directly from litchi plants during the active fruiting period.</w:t>
      </w:r>
      <w:r>
        <w:rPr>
          <w:rFonts w:ascii="Times New Roman" w:hAnsi="Times New Roman" w:cs="Times New Roman"/>
          <w:sz w:val="24"/>
          <w:szCs w:val="24"/>
        </w:rPr>
        <w:t xml:space="preserve"> </w:t>
      </w:r>
      <w:r w:rsidRPr="001B358C">
        <w:rPr>
          <w:rFonts w:ascii="Times New Roman" w:hAnsi="Times New Roman" w:cs="Times New Roman"/>
          <w:sz w:val="24"/>
          <w:szCs w:val="24"/>
        </w:rPr>
        <w:t>Two collection localities were represented in t</w:t>
      </w:r>
      <w:r w:rsidR="008D28DB">
        <w:rPr>
          <w:rFonts w:ascii="Times New Roman" w:hAnsi="Times New Roman" w:cs="Times New Roman"/>
          <w:sz w:val="24"/>
          <w:szCs w:val="24"/>
        </w:rPr>
        <w:t>he sampling programme: the ICAR-</w:t>
      </w:r>
      <w:r w:rsidRPr="001B358C">
        <w:rPr>
          <w:rFonts w:ascii="Times New Roman" w:hAnsi="Times New Roman" w:cs="Times New Roman"/>
          <w:sz w:val="24"/>
          <w:szCs w:val="24"/>
        </w:rPr>
        <w:t xml:space="preserve">National Research Centre on Litchi campus, Muzaffarpur, and Turki, approximately 15 km from the ICAR-NRCL campus. </w:t>
      </w:r>
    </w:p>
    <w:p w14:paraId="0174AC16"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Collection and maintenance of host egg clutches</w:t>
      </w:r>
    </w:p>
    <w:p w14:paraId="73FA752C" w14:textId="77777777" w:rsidR="005A40D0" w:rsidRPr="001B358C" w:rsidRDefault="005A40D0" w:rsidP="00EC44F7">
      <w:pPr>
        <w:spacing w:line="360" w:lineRule="auto"/>
        <w:ind w:firstLine="720"/>
        <w:jc w:val="both"/>
        <w:rPr>
          <w:rFonts w:ascii="Times New Roman" w:hAnsi="Times New Roman" w:cs="Times New Roman"/>
          <w:sz w:val="24"/>
          <w:szCs w:val="24"/>
        </w:rPr>
      </w:pPr>
      <w:r w:rsidRPr="001B358C">
        <w:rPr>
          <w:rFonts w:ascii="Times New Roman" w:hAnsi="Times New Roman" w:cs="Times New Roman"/>
          <w:sz w:val="24"/>
          <w:szCs w:val="24"/>
        </w:rPr>
        <w:t xml:space="preserve">A total of 35 naturally laid egg clutches of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were collected from litchi plants during May 2026</w:t>
      </w:r>
      <w:r w:rsidR="00942E51">
        <w:rPr>
          <w:rFonts w:ascii="Times New Roman" w:hAnsi="Times New Roman" w:cs="Times New Roman"/>
          <w:sz w:val="24"/>
          <w:szCs w:val="24"/>
        </w:rPr>
        <w:t xml:space="preserve"> (Figure- C)</w:t>
      </w:r>
      <w:r w:rsidRPr="001B358C">
        <w:rPr>
          <w:rFonts w:ascii="Times New Roman" w:hAnsi="Times New Roman" w:cs="Times New Roman"/>
          <w:sz w:val="24"/>
          <w:szCs w:val="24"/>
        </w:rPr>
        <w:t xml:space="preserve">. Each clutch was collected separately and maintained individually to retain the association between the host egg mass and emerging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w:t>
      </w:r>
      <w:r w:rsidR="00EC44F7">
        <w:rPr>
          <w:rFonts w:ascii="Times New Roman" w:hAnsi="Times New Roman" w:cs="Times New Roman"/>
          <w:sz w:val="24"/>
          <w:szCs w:val="24"/>
        </w:rPr>
        <w:t xml:space="preserve"> </w:t>
      </w:r>
      <w:r w:rsidRPr="001B358C">
        <w:rPr>
          <w:rFonts w:ascii="Times New Roman" w:hAnsi="Times New Roman" w:cs="Times New Roman"/>
          <w:sz w:val="24"/>
          <w:szCs w:val="24"/>
        </w:rPr>
        <w:t xml:space="preserve">Egg clutches were transferred to clean, labelled containers under laboratory conditions and observed periodically until emergence ceased. Emerged insects were collected and preserved for identification. Host bugs and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 xml:space="preserve"> were distinguished based on their external morphology and emergence from individual egg clutches.</w:t>
      </w:r>
      <w:r>
        <w:rPr>
          <w:rFonts w:ascii="Times New Roman" w:hAnsi="Times New Roman" w:cs="Times New Roman"/>
          <w:sz w:val="24"/>
          <w:szCs w:val="24"/>
        </w:rPr>
        <w:t xml:space="preserve"> </w:t>
      </w:r>
      <w:r w:rsidRPr="001B358C">
        <w:rPr>
          <w:rFonts w:ascii="Times New Roman" w:hAnsi="Times New Roman" w:cs="Times New Roman"/>
          <w:sz w:val="24"/>
          <w:szCs w:val="24"/>
        </w:rPr>
        <w:t xml:space="preserve">Where a </w:t>
      </w:r>
      <w:proofErr w:type="spellStart"/>
      <w:r w:rsidRPr="001B358C">
        <w:rPr>
          <w:rFonts w:ascii="Times New Roman" w:hAnsi="Times New Roman" w:cs="Times New Roman"/>
          <w:sz w:val="24"/>
          <w:szCs w:val="24"/>
        </w:rPr>
        <w:t>parasitoid</w:t>
      </w:r>
      <w:proofErr w:type="spellEnd"/>
      <w:r w:rsidRPr="001B358C">
        <w:rPr>
          <w:rFonts w:ascii="Times New Roman" w:hAnsi="Times New Roman" w:cs="Times New Roman"/>
          <w:sz w:val="24"/>
          <w:szCs w:val="24"/>
        </w:rPr>
        <w:t xml:space="preserve"> emerged, the number and sex of adult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 xml:space="preserve"> were recorded. The emergence sequence was also noted, particularly in clutches producing both sexes.</w:t>
      </w:r>
    </w:p>
    <w:p w14:paraId="6A6E0721"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Identification</w:t>
      </w:r>
    </w:p>
    <w:p w14:paraId="1A1462D2" w14:textId="77777777" w:rsidR="00E04341" w:rsidRDefault="005A40D0" w:rsidP="008D28DB">
      <w:pPr>
        <w:spacing w:line="360" w:lineRule="auto"/>
        <w:ind w:firstLine="720"/>
        <w:jc w:val="both"/>
        <w:rPr>
          <w:rFonts w:ascii="Times New Roman" w:hAnsi="Times New Roman" w:cs="Times New Roman"/>
          <w:sz w:val="24"/>
          <w:szCs w:val="24"/>
        </w:rPr>
      </w:pPr>
      <w:r w:rsidRPr="001B358C">
        <w:rPr>
          <w:rFonts w:ascii="Times New Roman" w:hAnsi="Times New Roman" w:cs="Times New Roman"/>
          <w:sz w:val="24"/>
          <w:szCs w:val="24"/>
        </w:rPr>
        <w:t xml:space="preserve">The host insect was identified as </w:t>
      </w:r>
      <w:r w:rsidR="001520D2">
        <w:rPr>
          <w:rFonts w:ascii="Times New Roman" w:hAnsi="Times New Roman" w:cs="Times New Roman"/>
          <w:i/>
          <w:iCs/>
          <w:sz w:val="24"/>
          <w:szCs w:val="24"/>
        </w:rPr>
        <w:t>T.</w:t>
      </w:r>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w:t>
      </w:r>
      <w:r w:rsidR="008D28DB" w:rsidRPr="004A7BDB">
        <w:rPr>
          <w:rFonts w:ascii="Times New Roman" w:hAnsi="Times New Roman" w:cs="Times New Roman"/>
          <w:sz w:val="24"/>
          <w:szCs w:val="24"/>
        </w:rPr>
        <w:t>(Thunberg, 1783)</w:t>
      </w:r>
      <w:r w:rsidR="00942E51">
        <w:rPr>
          <w:rFonts w:ascii="Times New Roman" w:hAnsi="Times New Roman" w:cs="Times New Roman"/>
          <w:sz w:val="24"/>
          <w:szCs w:val="24"/>
        </w:rPr>
        <w:t xml:space="preserve"> (Figure A, B &amp; H)</w:t>
      </w:r>
      <w:r w:rsidR="008D28DB" w:rsidRPr="004A7BDB">
        <w:rPr>
          <w:rFonts w:ascii="Times New Roman" w:hAnsi="Times New Roman" w:cs="Times New Roman"/>
          <w:sz w:val="24"/>
          <w:szCs w:val="24"/>
        </w:rPr>
        <w:t xml:space="preserve"> </w:t>
      </w:r>
      <w:r w:rsidRPr="001B358C">
        <w:rPr>
          <w:rFonts w:ascii="Times New Roman" w:hAnsi="Times New Roman" w:cs="Times New Roman"/>
          <w:sz w:val="24"/>
          <w:szCs w:val="24"/>
        </w:rPr>
        <w:t xml:space="preserve">based on external morphological characters and comparison with published descriptions and biological information, including Parveen et al. (2015).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 xml:space="preserve"> were identified as </w:t>
      </w:r>
      <w:proofErr w:type="spellStart"/>
      <w:r w:rsidRPr="001B358C">
        <w:rPr>
          <w:rFonts w:ascii="Times New Roman" w:hAnsi="Times New Roman" w:cs="Times New Roman"/>
          <w:i/>
          <w:iCs/>
          <w:sz w:val="24"/>
          <w:szCs w:val="24"/>
        </w:rPr>
        <w:t>Anastatus</w:t>
      </w:r>
      <w:proofErr w:type="spellEnd"/>
      <w:r w:rsidRPr="001B358C">
        <w:rPr>
          <w:rFonts w:ascii="Times New Roman" w:hAnsi="Times New Roman" w:cs="Times New Roman"/>
          <w:i/>
          <w:iCs/>
          <w:sz w:val="24"/>
          <w:szCs w:val="24"/>
        </w:rPr>
        <w:t xml:space="preserve">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 xml:space="preserve"> Mani &amp; Kurian, 1953 based on morphological examination and comparison with relevant taxonomic literature. </w:t>
      </w:r>
      <w:r>
        <w:rPr>
          <w:rFonts w:ascii="Times New Roman" w:hAnsi="Times New Roman" w:cs="Times New Roman"/>
          <w:sz w:val="24"/>
          <w:szCs w:val="24"/>
        </w:rPr>
        <w:t>The voucher specimens</w:t>
      </w:r>
      <w:r w:rsidRPr="001B358C">
        <w:rPr>
          <w:rFonts w:ascii="Times New Roman" w:hAnsi="Times New Roman" w:cs="Times New Roman"/>
          <w:sz w:val="24"/>
          <w:szCs w:val="24"/>
        </w:rPr>
        <w:t xml:space="preserve"> </w:t>
      </w:r>
      <w:r>
        <w:rPr>
          <w:rFonts w:ascii="Times New Roman" w:hAnsi="Times New Roman" w:cs="Times New Roman"/>
          <w:sz w:val="24"/>
          <w:szCs w:val="24"/>
        </w:rPr>
        <w:t xml:space="preserve">were deposited in </w:t>
      </w:r>
      <w:r w:rsidR="00EC44F7">
        <w:rPr>
          <w:rFonts w:ascii="Times New Roman" w:hAnsi="Times New Roman" w:cs="Times New Roman"/>
          <w:sz w:val="24"/>
          <w:szCs w:val="24"/>
        </w:rPr>
        <w:t>National Zoological Collection (</w:t>
      </w:r>
      <w:r>
        <w:rPr>
          <w:rFonts w:ascii="Times New Roman" w:hAnsi="Times New Roman" w:cs="Times New Roman"/>
          <w:sz w:val="24"/>
          <w:szCs w:val="24"/>
        </w:rPr>
        <w:t>NZC</w:t>
      </w:r>
      <w:r w:rsidR="00EC44F7">
        <w:rPr>
          <w:rFonts w:ascii="Times New Roman" w:hAnsi="Times New Roman" w:cs="Times New Roman"/>
          <w:sz w:val="24"/>
          <w:szCs w:val="24"/>
        </w:rPr>
        <w:t>)</w:t>
      </w:r>
      <w:r>
        <w:rPr>
          <w:rFonts w:ascii="Times New Roman" w:hAnsi="Times New Roman" w:cs="Times New Roman"/>
          <w:sz w:val="24"/>
          <w:szCs w:val="24"/>
        </w:rPr>
        <w:t>, GPRC, ZSI.</w:t>
      </w:r>
    </w:p>
    <w:p w14:paraId="1B1FBFFF" w14:textId="77777777" w:rsidR="00336E11" w:rsidRPr="001B358C" w:rsidRDefault="00336E11" w:rsidP="00336E11">
      <w:pPr>
        <w:spacing w:line="360" w:lineRule="auto"/>
        <w:rPr>
          <w:rFonts w:ascii="Times New Roman" w:hAnsi="Times New Roman" w:cs="Times New Roman"/>
          <w:sz w:val="24"/>
          <w:szCs w:val="24"/>
        </w:rPr>
      </w:pPr>
      <w:r w:rsidRPr="001B358C">
        <w:rPr>
          <w:rFonts w:ascii="Times New Roman" w:hAnsi="Times New Roman" w:cs="Times New Roman"/>
          <w:b/>
          <w:bCs/>
          <w:sz w:val="24"/>
          <w:szCs w:val="24"/>
        </w:rPr>
        <w:lastRenderedPageBreak/>
        <w:t>Material examined:</w:t>
      </w:r>
      <w:r w:rsidRPr="001B358C">
        <w:rPr>
          <w:rFonts w:ascii="Times New Roman" w:hAnsi="Times New Roman" w:cs="Times New Roman"/>
          <w:sz w:val="24"/>
          <w:szCs w:val="24"/>
        </w:rPr>
        <w:br/>
      </w:r>
      <w:proofErr w:type="spellStart"/>
      <w:r w:rsidRPr="001B358C">
        <w:rPr>
          <w:rFonts w:ascii="Times New Roman" w:hAnsi="Times New Roman" w:cs="Times New Roman"/>
          <w:i/>
          <w:iCs/>
          <w:sz w:val="24"/>
          <w:szCs w:val="24"/>
        </w:rPr>
        <w:t>Anastatus</w:t>
      </w:r>
      <w:proofErr w:type="spellEnd"/>
      <w:r w:rsidRPr="001B358C">
        <w:rPr>
          <w:rFonts w:ascii="Times New Roman" w:hAnsi="Times New Roman" w:cs="Times New Roman"/>
          <w:i/>
          <w:iCs/>
          <w:sz w:val="24"/>
          <w:szCs w:val="24"/>
        </w:rPr>
        <w:t xml:space="preserve"> </w:t>
      </w:r>
      <w:proofErr w:type="spellStart"/>
      <w:r w:rsidRPr="001B358C">
        <w:rPr>
          <w:rFonts w:ascii="Times New Roman" w:hAnsi="Times New Roman" w:cs="Times New Roman"/>
          <w:i/>
          <w:iCs/>
          <w:sz w:val="24"/>
          <w:szCs w:val="24"/>
        </w:rPr>
        <w:t>bangalorensis</w:t>
      </w:r>
      <w:proofErr w:type="spellEnd"/>
      <w:r>
        <w:rPr>
          <w:rFonts w:ascii="Times New Roman" w:hAnsi="Times New Roman" w:cs="Times New Roman"/>
          <w:sz w:val="24"/>
          <w:szCs w:val="24"/>
        </w:rPr>
        <w:t xml:space="preserve"> Mani &amp; Kurian, 1953: 10 ♀, 2 </w:t>
      </w:r>
      <w:r w:rsidRPr="001B358C">
        <w:rPr>
          <w:rFonts w:ascii="Times New Roman" w:hAnsi="Times New Roman" w:cs="Times New Roman"/>
          <w:sz w:val="24"/>
          <w:szCs w:val="24"/>
        </w:rPr>
        <w:t xml:space="preserve">♂, emerged from eggs of </w:t>
      </w:r>
      <w:proofErr w:type="spellStart"/>
      <w:r w:rsidRPr="001B358C">
        <w:rPr>
          <w:rFonts w:ascii="Times New Roman" w:hAnsi="Times New Roman" w:cs="Times New Roman"/>
          <w:i/>
          <w:iCs/>
          <w:sz w:val="24"/>
          <w:szCs w:val="24"/>
        </w:rPr>
        <w:t>Tessaratoma</w:t>
      </w:r>
      <w:proofErr w:type="spellEnd"/>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collected on </w:t>
      </w:r>
      <w:r w:rsidRPr="001B358C">
        <w:rPr>
          <w:rFonts w:ascii="Times New Roman" w:hAnsi="Times New Roman" w:cs="Times New Roman"/>
          <w:i/>
          <w:iCs/>
          <w:sz w:val="24"/>
          <w:szCs w:val="24"/>
        </w:rPr>
        <w:t>Litchi chinensis</w:t>
      </w:r>
      <w:r w:rsidRPr="001B358C">
        <w:rPr>
          <w:rFonts w:ascii="Times New Roman" w:hAnsi="Times New Roman" w:cs="Times New Roman"/>
          <w:sz w:val="24"/>
          <w:szCs w:val="24"/>
        </w:rPr>
        <w:t xml:space="preserve"> cv. ‘Shahi’, Muzaffarpur, Bihar, India, </w:t>
      </w:r>
      <w:r>
        <w:rPr>
          <w:rFonts w:ascii="Times New Roman" w:hAnsi="Times New Roman" w:cs="Times New Roman"/>
          <w:sz w:val="24"/>
          <w:szCs w:val="24"/>
        </w:rPr>
        <w:t xml:space="preserve">24.v.2026; deposited </w:t>
      </w:r>
      <w:proofErr w:type="gramStart"/>
      <w:r>
        <w:rPr>
          <w:rFonts w:ascii="Times New Roman" w:hAnsi="Times New Roman" w:cs="Times New Roman"/>
          <w:sz w:val="24"/>
          <w:szCs w:val="24"/>
        </w:rPr>
        <w:t xml:space="preserve">in </w:t>
      </w:r>
      <w:r w:rsidRPr="005A40D0">
        <w:rPr>
          <w:rFonts w:ascii="Times New Roman" w:hAnsi="Times New Roman" w:cs="Times New Roman"/>
          <w:sz w:val="24"/>
          <w:szCs w:val="24"/>
        </w:rPr>
        <w:t xml:space="preserve"> </w:t>
      </w:r>
      <w:r>
        <w:rPr>
          <w:rFonts w:ascii="Times New Roman" w:hAnsi="Times New Roman" w:cs="Times New Roman"/>
          <w:sz w:val="24"/>
          <w:szCs w:val="24"/>
        </w:rPr>
        <w:t>NZC</w:t>
      </w:r>
      <w:proofErr w:type="gramEnd"/>
      <w:r>
        <w:rPr>
          <w:rFonts w:ascii="Times New Roman" w:hAnsi="Times New Roman" w:cs="Times New Roman"/>
          <w:sz w:val="24"/>
          <w:szCs w:val="24"/>
        </w:rPr>
        <w:t>, GPRC, ZSI, Reg. no. [A-9461</w:t>
      </w:r>
      <w:r w:rsidRPr="001B358C">
        <w:rPr>
          <w:rFonts w:ascii="Times New Roman" w:hAnsi="Times New Roman" w:cs="Times New Roman"/>
          <w:sz w:val="24"/>
          <w:szCs w:val="24"/>
        </w:rPr>
        <w:t>].</w:t>
      </w:r>
    </w:p>
    <w:p w14:paraId="2C156BD6" w14:textId="77777777" w:rsidR="00336E11" w:rsidRPr="008D28DB" w:rsidRDefault="00336E11" w:rsidP="00336E11">
      <w:pPr>
        <w:spacing w:line="360" w:lineRule="auto"/>
        <w:jc w:val="both"/>
        <w:rPr>
          <w:rFonts w:ascii="Times New Roman" w:hAnsi="Times New Roman" w:cs="Times New Roman"/>
          <w:sz w:val="24"/>
          <w:szCs w:val="24"/>
        </w:rPr>
      </w:pPr>
      <w:proofErr w:type="spellStart"/>
      <w:r w:rsidRPr="001B358C">
        <w:rPr>
          <w:rFonts w:ascii="Times New Roman" w:hAnsi="Times New Roman" w:cs="Times New Roman"/>
          <w:i/>
          <w:iCs/>
          <w:sz w:val="24"/>
          <w:szCs w:val="24"/>
        </w:rPr>
        <w:t>Tessaratoma</w:t>
      </w:r>
      <w:proofErr w:type="spellEnd"/>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(Thunberg,</w:t>
      </w:r>
      <w:r>
        <w:rPr>
          <w:rFonts w:ascii="Times New Roman" w:hAnsi="Times New Roman" w:cs="Times New Roman"/>
          <w:sz w:val="24"/>
          <w:szCs w:val="24"/>
        </w:rPr>
        <w:t xml:space="preserve"> 1783): 3 </w:t>
      </w:r>
      <w:proofErr w:type="spellStart"/>
      <w:r>
        <w:rPr>
          <w:rFonts w:ascii="Times New Roman" w:hAnsi="Times New Roman" w:cs="Times New Roman"/>
          <w:sz w:val="24"/>
          <w:szCs w:val="24"/>
        </w:rPr>
        <w:t>exs</w:t>
      </w:r>
      <w:proofErr w:type="spellEnd"/>
      <w:r>
        <w:rPr>
          <w:rFonts w:ascii="Times New Roman" w:hAnsi="Times New Roman" w:cs="Times New Roman"/>
          <w:sz w:val="24"/>
          <w:szCs w:val="24"/>
        </w:rPr>
        <w:t>.</w:t>
      </w:r>
      <w:r w:rsidRPr="001B358C">
        <w:rPr>
          <w:rFonts w:ascii="Times New Roman" w:hAnsi="Times New Roman" w:cs="Times New Roman"/>
          <w:sz w:val="24"/>
          <w:szCs w:val="24"/>
        </w:rPr>
        <w:t>, associated with the above egg clu</w:t>
      </w:r>
      <w:r>
        <w:rPr>
          <w:rFonts w:ascii="Times New Roman" w:hAnsi="Times New Roman" w:cs="Times New Roman"/>
          <w:sz w:val="24"/>
          <w:szCs w:val="24"/>
        </w:rPr>
        <w:t>tches; deposited in NZC, GPRC, ZSI, Reg. no. [A-9465</w:t>
      </w:r>
      <w:r w:rsidRPr="001B358C">
        <w:rPr>
          <w:rFonts w:ascii="Times New Roman" w:hAnsi="Times New Roman" w:cs="Times New Roman"/>
          <w:sz w:val="24"/>
          <w:szCs w:val="24"/>
        </w:rPr>
        <w:t>].</w:t>
      </w:r>
    </w:p>
    <w:p w14:paraId="4CD6AE2F" w14:textId="77777777" w:rsidR="00FA59CF" w:rsidRPr="00FA59CF" w:rsidRDefault="00FA59CF" w:rsidP="00FA59CF">
      <w:pPr>
        <w:spacing w:line="360" w:lineRule="auto"/>
        <w:jc w:val="both"/>
        <w:rPr>
          <w:rFonts w:ascii="Times New Roman" w:hAnsi="Times New Roman" w:cs="Times New Roman"/>
          <w:b/>
          <w:bCs/>
          <w:sz w:val="24"/>
          <w:szCs w:val="24"/>
        </w:rPr>
      </w:pPr>
      <w:r w:rsidRPr="00FA59CF">
        <w:rPr>
          <w:rFonts w:ascii="Times New Roman" w:hAnsi="Times New Roman" w:cs="Times New Roman"/>
          <w:b/>
          <w:bCs/>
          <w:sz w:val="24"/>
          <w:szCs w:val="24"/>
        </w:rPr>
        <w:t>Data analysis</w:t>
      </w:r>
    </w:p>
    <w:p w14:paraId="62E518D0" w14:textId="77777777" w:rsidR="00FA59CF" w:rsidRPr="00FA59CF" w:rsidRDefault="00FA59CF" w:rsidP="00FA59CF">
      <w:pPr>
        <w:spacing w:line="360" w:lineRule="auto"/>
        <w:jc w:val="both"/>
        <w:rPr>
          <w:rFonts w:ascii="Times New Roman" w:hAnsi="Times New Roman" w:cs="Times New Roman"/>
          <w:sz w:val="24"/>
          <w:szCs w:val="24"/>
        </w:rPr>
      </w:pPr>
      <w:r w:rsidRPr="00FA59CF">
        <w:rPr>
          <w:rFonts w:ascii="Times New Roman" w:hAnsi="Times New Roman" w:cs="Times New Roman"/>
          <w:sz w:val="24"/>
          <w:szCs w:val="24"/>
        </w:rPr>
        <w:t xml:space="preserve">For the </w:t>
      </w:r>
      <w:r>
        <w:rPr>
          <w:rFonts w:ascii="Times New Roman" w:hAnsi="Times New Roman" w:cs="Times New Roman"/>
          <w:i/>
          <w:iCs/>
          <w:sz w:val="24"/>
          <w:szCs w:val="24"/>
        </w:rPr>
        <w:t>A.</w:t>
      </w:r>
      <w:r w:rsidRPr="00FA59CF">
        <w:rPr>
          <w:rFonts w:ascii="Times New Roman" w:hAnsi="Times New Roman" w:cs="Times New Roman"/>
          <w:i/>
          <w:iCs/>
          <w:sz w:val="24"/>
          <w:szCs w:val="24"/>
        </w:rPr>
        <w:t xml:space="preserve"> </w:t>
      </w:r>
      <w:proofErr w:type="spellStart"/>
      <w:r w:rsidRPr="00FA59CF">
        <w:rPr>
          <w:rFonts w:ascii="Times New Roman" w:hAnsi="Times New Roman" w:cs="Times New Roman"/>
          <w:i/>
          <w:iCs/>
          <w:sz w:val="24"/>
          <w:szCs w:val="24"/>
        </w:rPr>
        <w:t>bangalorensis</w:t>
      </w:r>
      <w:proofErr w:type="spellEnd"/>
      <w:r w:rsidRPr="00FA59CF">
        <w:rPr>
          <w:rFonts w:ascii="Times New Roman" w:hAnsi="Times New Roman" w:cs="Times New Roman"/>
          <w:sz w:val="24"/>
          <w:szCs w:val="24"/>
        </w:rPr>
        <w:t xml:space="preserve">-positive </w:t>
      </w:r>
      <w:proofErr w:type="gramStart"/>
      <w:r w:rsidRPr="00FA59CF">
        <w:rPr>
          <w:rFonts w:ascii="Times New Roman" w:hAnsi="Times New Roman" w:cs="Times New Roman"/>
          <w:sz w:val="24"/>
          <w:szCs w:val="24"/>
        </w:rPr>
        <w:t>clutches</w:t>
      </w:r>
      <w:r w:rsidR="00942E51">
        <w:rPr>
          <w:rFonts w:ascii="Times New Roman" w:hAnsi="Times New Roman" w:cs="Times New Roman"/>
          <w:sz w:val="24"/>
          <w:szCs w:val="24"/>
        </w:rPr>
        <w:t xml:space="preserve"> </w:t>
      </w:r>
      <w:r w:rsidRPr="00FA59CF">
        <w:rPr>
          <w:rFonts w:ascii="Times New Roman" w:hAnsi="Times New Roman" w:cs="Times New Roman"/>
          <w:sz w:val="24"/>
          <w:szCs w:val="24"/>
        </w:rPr>
        <w:t>,</w:t>
      </w:r>
      <w:proofErr w:type="gramEnd"/>
      <w:r w:rsidRPr="00FA59CF">
        <w:rPr>
          <w:rFonts w:ascii="Times New Roman" w:hAnsi="Times New Roman" w:cs="Times New Roman"/>
          <w:sz w:val="24"/>
          <w:szCs w:val="24"/>
        </w:rPr>
        <w:t xml:space="preserve"> the number of host eggs per clutch and the number of </w:t>
      </w:r>
      <w:proofErr w:type="spellStart"/>
      <w:r w:rsidRPr="00FA59CF">
        <w:rPr>
          <w:rFonts w:ascii="Times New Roman" w:hAnsi="Times New Roman" w:cs="Times New Roman"/>
          <w:sz w:val="24"/>
          <w:szCs w:val="24"/>
        </w:rPr>
        <w:t>parasitoids</w:t>
      </w:r>
      <w:proofErr w:type="spellEnd"/>
      <w:r w:rsidRPr="00FA59CF">
        <w:rPr>
          <w:rFonts w:ascii="Times New Roman" w:hAnsi="Times New Roman" w:cs="Times New Roman"/>
          <w:sz w:val="24"/>
          <w:szCs w:val="24"/>
        </w:rPr>
        <w:t xml:space="preserve"> emerging from each clutch were recorded. The proportion of </w:t>
      </w:r>
      <w:proofErr w:type="spellStart"/>
      <w:r w:rsidRPr="00FA59CF">
        <w:rPr>
          <w:rFonts w:ascii="Times New Roman" w:hAnsi="Times New Roman" w:cs="Times New Roman"/>
          <w:sz w:val="24"/>
          <w:szCs w:val="24"/>
        </w:rPr>
        <w:t>parasitoid</w:t>
      </w:r>
      <w:proofErr w:type="spellEnd"/>
      <w:r w:rsidRPr="00FA59CF">
        <w:rPr>
          <w:rFonts w:ascii="Times New Roman" w:hAnsi="Times New Roman" w:cs="Times New Roman"/>
          <w:sz w:val="24"/>
          <w:szCs w:val="24"/>
        </w:rPr>
        <w:t xml:space="preserve">-positive clutches was calculated as the number of clutches from which </w:t>
      </w:r>
      <w:r w:rsidRPr="00FA59CF">
        <w:rPr>
          <w:rFonts w:ascii="Times New Roman" w:hAnsi="Times New Roman" w:cs="Times New Roman"/>
          <w:i/>
          <w:iCs/>
          <w:sz w:val="24"/>
          <w:szCs w:val="24"/>
        </w:rPr>
        <w:t xml:space="preserve">A. </w:t>
      </w:r>
      <w:proofErr w:type="spellStart"/>
      <w:r w:rsidRPr="00FA59CF">
        <w:rPr>
          <w:rFonts w:ascii="Times New Roman" w:hAnsi="Times New Roman" w:cs="Times New Roman"/>
          <w:i/>
          <w:iCs/>
          <w:sz w:val="24"/>
          <w:szCs w:val="24"/>
        </w:rPr>
        <w:t>bangalorensis</w:t>
      </w:r>
      <w:proofErr w:type="spellEnd"/>
      <w:r w:rsidRPr="00FA59CF">
        <w:rPr>
          <w:rFonts w:ascii="Times New Roman" w:hAnsi="Times New Roman" w:cs="Times New Roman"/>
          <w:sz w:val="24"/>
          <w:szCs w:val="24"/>
        </w:rPr>
        <w:t xml:space="preserve"> emerged relative to the total number of </w:t>
      </w:r>
      <w:r>
        <w:rPr>
          <w:rFonts w:ascii="Times New Roman" w:hAnsi="Times New Roman" w:cs="Times New Roman"/>
          <w:i/>
          <w:iCs/>
          <w:sz w:val="24"/>
          <w:szCs w:val="24"/>
        </w:rPr>
        <w:t>T.</w:t>
      </w:r>
      <w:r w:rsidRPr="00FA59CF">
        <w:rPr>
          <w:rFonts w:ascii="Times New Roman" w:hAnsi="Times New Roman" w:cs="Times New Roman"/>
          <w:i/>
          <w:iCs/>
          <w:sz w:val="24"/>
          <w:szCs w:val="24"/>
        </w:rPr>
        <w:t xml:space="preserve"> javanica</w:t>
      </w:r>
      <w:r w:rsidRPr="00FA59CF">
        <w:rPr>
          <w:rFonts w:ascii="Times New Roman" w:hAnsi="Times New Roman" w:cs="Times New Roman"/>
          <w:sz w:val="24"/>
          <w:szCs w:val="24"/>
        </w:rPr>
        <w:t xml:space="preserve"> egg clutches collected. The sex composition of the emerging </w:t>
      </w:r>
      <w:proofErr w:type="spellStart"/>
      <w:r w:rsidRPr="00FA59CF">
        <w:rPr>
          <w:rFonts w:ascii="Times New Roman" w:hAnsi="Times New Roman" w:cs="Times New Roman"/>
          <w:sz w:val="24"/>
          <w:szCs w:val="24"/>
        </w:rPr>
        <w:t>parasitoids</w:t>
      </w:r>
      <w:proofErr w:type="spellEnd"/>
      <w:r w:rsidRPr="00FA59CF">
        <w:rPr>
          <w:rFonts w:ascii="Times New Roman" w:hAnsi="Times New Roman" w:cs="Times New Roman"/>
          <w:sz w:val="24"/>
          <w:szCs w:val="24"/>
        </w:rPr>
        <w:t xml:space="preserve"> was documented by recording the numbers of females and males, from which the female proportion and female-to-male ratio were calculated. Clutch size was summarized using the mean, standard deviation, median, and range. In clutches producing male offspring, the sequence of emergence of female and male </w:t>
      </w:r>
      <w:proofErr w:type="spellStart"/>
      <w:r w:rsidRPr="00FA59CF">
        <w:rPr>
          <w:rFonts w:ascii="Times New Roman" w:hAnsi="Times New Roman" w:cs="Times New Roman"/>
          <w:sz w:val="24"/>
          <w:szCs w:val="24"/>
        </w:rPr>
        <w:t>parasitoids</w:t>
      </w:r>
      <w:proofErr w:type="spellEnd"/>
      <w:r w:rsidRPr="00FA59CF">
        <w:rPr>
          <w:rFonts w:ascii="Times New Roman" w:hAnsi="Times New Roman" w:cs="Times New Roman"/>
          <w:sz w:val="24"/>
          <w:szCs w:val="24"/>
        </w:rPr>
        <w:t xml:space="preserve"> was also recorded.</w:t>
      </w:r>
      <w:r>
        <w:rPr>
          <w:rFonts w:ascii="Times New Roman" w:hAnsi="Times New Roman" w:cs="Times New Roman"/>
          <w:sz w:val="24"/>
          <w:szCs w:val="24"/>
        </w:rPr>
        <w:t xml:space="preserve"> </w:t>
      </w:r>
      <w:r w:rsidRPr="00FA59CF">
        <w:rPr>
          <w:rFonts w:ascii="Times New Roman" w:hAnsi="Times New Roman" w:cs="Times New Roman"/>
          <w:sz w:val="24"/>
          <w:szCs w:val="24"/>
        </w:rPr>
        <w:t xml:space="preserve">Because </w:t>
      </w:r>
      <w:proofErr w:type="spellStart"/>
      <w:r w:rsidRPr="00FA59CF">
        <w:rPr>
          <w:rFonts w:ascii="Times New Roman" w:hAnsi="Times New Roman" w:cs="Times New Roman"/>
          <w:sz w:val="24"/>
          <w:szCs w:val="24"/>
        </w:rPr>
        <w:t>parasitoid</w:t>
      </w:r>
      <w:proofErr w:type="spellEnd"/>
      <w:r w:rsidRPr="00FA59CF">
        <w:rPr>
          <w:rFonts w:ascii="Times New Roman" w:hAnsi="Times New Roman" w:cs="Times New Roman"/>
          <w:sz w:val="24"/>
          <w:szCs w:val="24"/>
        </w:rPr>
        <w:t xml:space="preserve"> emergence was observed in only nine </w:t>
      </w:r>
      <w:r w:rsidRPr="00FA59CF">
        <w:rPr>
          <w:rFonts w:ascii="Times New Roman" w:hAnsi="Times New Roman" w:cs="Times New Roman"/>
          <w:i/>
          <w:iCs/>
          <w:sz w:val="24"/>
          <w:szCs w:val="24"/>
        </w:rPr>
        <w:t xml:space="preserve">A. </w:t>
      </w:r>
      <w:proofErr w:type="spellStart"/>
      <w:r w:rsidRPr="00FA59CF">
        <w:rPr>
          <w:rFonts w:ascii="Times New Roman" w:hAnsi="Times New Roman" w:cs="Times New Roman"/>
          <w:i/>
          <w:iCs/>
          <w:sz w:val="24"/>
          <w:szCs w:val="24"/>
        </w:rPr>
        <w:t>bangalorensis</w:t>
      </w:r>
      <w:proofErr w:type="spellEnd"/>
      <w:r w:rsidRPr="00FA59CF">
        <w:rPr>
          <w:rFonts w:ascii="Times New Roman" w:hAnsi="Times New Roman" w:cs="Times New Roman"/>
          <w:sz w:val="24"/>
          <w:szCs w:val="24"/>
        </w:rPr>
        <w:t xml:space="preserve">-positive clutches, the analysis was restricted primarily to descriptive statistics. No inferential statistical model was fitted to examine the relationship between host egg number and </w:t>
      </w:r>
      <w:proofErr w:type="spellStart"/>
      <w:r w:rsidRPr="00FA59CF">
        <w:rPr>
          <w:rFonts w:ascii="Times New Roman" w:hAnsi="Times New Roman" w:cs="Times New Roman"/>
          <w:sz w:val="24"/>
          <w:szCs w:val="24"/>
        </w:rPr>
        <w:t>parasitoid</w:t>
      </w:r>
      <w:proofErr w:type="spellEnd"/>
      <w:r w:rsidRPr="00FA59CF">
        <w:rPr>
          <w:rFonts w:ascii="Times New Roman" w:hAnsi="Times New Roman" w:cs="Times New Roman"/>
          <w:sz w:val="24"/>
          <w:szCs w:val="24"/>
        </w:rPr>
        <w:t xml:space="preserve"> emergence, as each host egg can produce at most one primary </w:t>
      </w:r>
      <w:proofErr w:type="spellStart"/>
      <w:r w:rsidRPr="00FA59CF">
        <w:rPr>
          <w:rFonts w:ascii="Times New Roman" w:hAnsi="Times New Roman" w:cs="Times New Roman"/>
          <w:sz w:val="24"/>
          <w:szCs w:val="24"/>
        </w:rPr>
        <w:t>parasitoid</w:t>
      </w:r>
      <w:proofErr w:type="spellEnd"/>
      <w:r w:rsidRPr="00FA59CF">
        <w:rPr>
          <w:rFonts w:ascii="Times New Roman" w:hAnsi="Times New Roman" w:cs="Times New Roman"/>
          <w:sz w:val="24"/>
          <w:szCs w:val="24"/>
        </w:rPr>
        <w:t xml:space="preserve"> in the observed system. Thus, the egg-to-</w:t>
      </w:r>
      <w:proofErr w:type="spellStart"/>
      <w:r w:rsidRPr="00FA59CF">
        <w:rPr>
          <w:rFonts w:ascii="Times New Roman" w:hAnsi="Times New Roman" w:cs="Times New Roman"/>
          <w:sz w:val="24"/>
          <w:szCs w:val="24"/>
        </w:rPr>
        <w:t>parasitoid</w:t>
      </w:r>
      <w:proofErr w:type="spellEnd"/>
      <w:r w:rsidRPr="00FA59CF">
        <w:rPr>
          <w:rFonts w:ascii="Times New Roman" w:hAnsi="Times New Roman" w:cs="Times New Roman"/>
          <w:sz w:val="24"/>
          <w:szCs w:val="24"/>
        </w:rPr>
        <w:t xml:space="preserve"> relationship is structurally constrained, and the limited number of positive clutches does not provide sufficient independent observations for robust inferential modelling.</w:t>
      </w:r>
    </w:p>
    <w:p w14:paraId="09F5D84E"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Results</w:t>
      </w:r>
    </w:p>
    <w:p w14:paraId="3777DBAA"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Overall outcome of the 35 collected egg clutches</w:t>
      </w:r>
    </w:p>
    <w:p w14:paraId="0C32CC7F" w14:textId="77777777" w:rsidR="005A40D0" w:rsidRPr="001B358C" w:rsidRDefault="008D28DB" w:rsidP="00CF133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Out o</w:t>
      </w:r>
      <w:r w:rsidR="005A40D0" w:rsidRPr="001B358C">
        <w:rPr>
          <w:rFonts w:ascii="Times New Roman" w:hAnsi="Times New Roman" w:cs="Times New Roman"/>
          <w:sz w:val="24"/>
          <w:szCs w:val="24"/>
        </w:rPr>
        <w:t xml:space="preserve">f the 35 </w:t>
      </w:r>
      <w:r w:rsidR="005A40D0" w:rsidRPr="001B358C">
        <w:rPr>
          <w:rFonts w:ascii="Times New Roman" w:hAnsi="Times New Roman" w:cs="Times New Roman"/>
          <w:i/>
          <w:iCs/>
          <w:sz w:val="24"/>
          <w:szCs w:val="24"/>
        </w:rPr>
        <w:t>T. javanica</w:t>
      </w:r>
      <w:r w:rsidR="005A40D0" w:rsidRPr="001B358C">
        <w:rPr>
          <w:rFonts w:ascii="Times New Roman" w:hAnsi="Times New Roman" w:cs="Times New Roman"/>
          <w:sz w:val="24"/>
          <w:szCs w:val="24"/>
        </w:rPr>
        <w:t xml:space="preserve"> egg clutches collected, 16 produced </w:t>
      </w:r>
      <w:r w:rsidR="005A40D0" w:rsidRPr="001B358C">
        <w:rPr>
          <w:rFonts w:ascii="Times New Roman" w:hAnsi="Times New Roman" w:cs="Times New Roman"/>
          <w:i/>
          <w:iCs/>
          <w:sz w:val="24"/>
          <w:szCs w:val="24"/>
        </w:rPr>
        <w:t>T. javanica</w:t>
      </w:r>
      <w:r w:rsidR="005A40D0" w:rsidRPr="001B358C">
        <w:rPr>
          <w:rFonts w:ascii="Times New Roman" w:hAnsi="Times New Roman" w:cs="Times New Roman"/>
          <w:sz w:val="24"/>
          <w:szCs w:val="24"/>
        </w:rPr>
        <w:t xml:space="preserve">, nine produced </w:t>
      </w:r>
      <w:r w:rsidR="005A40D0" w:rsidRPr="001B358C">
        <w:rPr>
          <w:rFonts w:ascii="Times New Roman" w:hAnsi="Times New Roman" w:cs="Times New Roman"/>
          <w:i/>
          <w:iCs/>
          <w:sz w:val="24"/>
          <w:szCs w:val="24"/>
        </w:rPr>
        <w:t xml:space="preserve">A. </w:t>
      </w:r>
      <w:proofErr w:type="spellStart"/>
      <w:r w:rsidR="005A40D0" w:rsidRPr="001B358C">
        <w:rPr>
          <w:rFonts w:ascii="Times New Roman" w:hAnsi="Times New Roman" w:cs="Times New Roman"/>
          <w:i/>
          <w:iCs/>
          <w:sz w:val="24"/>
          <w:szCs w:val="24"/>
        </w:rPr>
        <w:t>bangalorensis</w:t>
      </w:r>
      <w:proofErr w:type="spellEnd"/>
      <w:r w:rsidR="005A40D0" w:rsidRPr="001B358C">
        <w:rPr>
          <w:rFonts w:ascii="Times New Roman" w:hAnsi="Times New Roman" w:cs="Times New Roman"/>
          <w:sz w:val="24"/>
          <w:szCs w:val="24"/>
        </w:rPr>
        <w:t xml:space="preserve">, one produced an unidentified </w:t>
      </w:r>
      <w:proofErr w:type="spellStart"/>
      <w:r w:rsidR="005A40D0" w:rsidRPr="001B358C">
        <w:rPr>
          <w:rFonts w:ascii="Times New Roman" w:hAnsi="Times New Roman" w:cs="Times New Roman"/>
          <w:i/>
          <w:iCs/>
          <w:sz w:val="24"/>
          <w:szCs w:val="24"/>
        </w:rPr>
        <w:t>Ooencyrtus</w:t>
      </w:r>
      <w:proofErr w:type="spellEnd"/>
      <w:r w:rsidR="005A40D0" w:rsidRPr="001B358C">
        <w:rPr>
          <w:rFonts w:ascii="Times New Roman" w:hAnsi="Times New Roman" w:cs="Times New Roman"/>
          <w:sz w:val="24"/>
          <w:szCs w:val="24"/>
        </w:rPr>
        <w:t xml:space="preserve"> sp.</w:t>
      </w:r>
      <w:r w:rsidR="004A7220">
        <w:rPr>
          <w:rFonts w:ascii="Times New Roman" w:hAnsi="Times New Roman" w:cs="Times New Roman"/>
          <w:sz w:val="24"/>
          <w:szCs w:val="24"/>
        </w:rPr>
        <w:t xml:space="preserve"> (Figure- G)</w:t>
      </w:r>
      <w:r w:rsidR="005A40D0" w:rsidRPr="001B358C">
        <w:rPr>
          <w:rFonts w:ascii="Times New Roman" w:hAnsi="Times New Roman" w:cs="Times New Roman"/>
          <w:sz w:val="24"/>
          <w:szCs w:val="24"/>
        </w:rPr>
        <w:t>, and nine showed no emergence.</w:t>
      </w:r>
      <w:r w:rsidR="005A40D0">
        <w:rPr>
          <w:rFonts w:ascii="Times New Roman" w:hAnsi="Times New Roman" w:cs="Times New Roman"/>
          <w:sz w:val="24"/>
          <w:szCs w:val="24"/>
        </w:rPr>
        <w:t xml:space="preserve"> </w:t>
      </w:r>
      <w:r w:rsidR="005A40D0" w:rsidRPr="001B358C">
        <w:rPr>
          <w:rFonts w:ascii="Times New Roman" w:hAnsi="Times New Roman" w:cs="Times New Roman"/>
          <w:sz w:val="24"/>
          <w:szCs w:val="24"/>
        </w:rPr>
        <w:t xml:space="preserve">Thus, </w:t>
      </w:r>
      <w:r w:rsidR="005A40D0" w:rsidRPr="001B358C">
        <w:rPr>
          <w:rFonts w:ascii="Times New Roman" w:hAnsi="Times New Roman" w:cs="Times New Roman"/>
          <w:i/>
          <w:iCs/>
          <w:sz w:val="24"/>
          <w:szCs w:val="24"/>
        </w:rPr>
        <w:t xml:space="preserve">A. </w:t>
      </w:r>
      <w:proofErr w:type="spellStart"/>
      <w:r w:rsidR="005A40D0" w:rsidRPr="001B358C">
        <w:rPr>
          <w:rFonts w:ascii="Times New Roman" w:hAnsi="Times New Roman" w:cs="Times New Roman"/>
          <w:i/>
          <w:iCs/>
          <w:sz w:val="24"/>
          <w:szCs w:val="24"/>
        </w:rPr>
        <w:t>bangalorensis</w:t>
      </w:r>
      <w:proofErr w:type="spellEnd"/>
      <w:r w:rsidR="004A7220">
        <w:rPr>
          <w:rFonts w:ascii="Times New Roman" w:hAnsi="Times New Roman" w:cs="Times New Roman"/>
          <w:i/>
          <w:iCs/>
          <w:sz w:val="24"/>
          <w:szCs w:val="24"/>
        </w:rPr>
        <w:t xml:space="preserve"> </w:t>
      </w:r>
      <w:r w:rsidR="004A7220">
        <w:rPr>
          <w:rFonts w:ascii="Times New Roman" w:hAnsi="Times New Roman" w:cs="Times New Roman"/>
          <w:sz w:val="24"/>
          <w:szCs w:val="24"/>
        </w:rPr>
        <w:t>(Figure- D)</w:t>
      </w:r>
      <w:r w:rsidR="005A40D0" w:rsidRPr="001B358C">
        <w:rPr>
          <w:rFonts w:ascii="Times New Roman" w:hAnsi="Times New Roman" w:cs="Times New Roman"/>
          <w:sz w:val="24"/>
          <w:szCs w:val="24"/>
        </w:rPr>
        <w:t xml:space="preserve"> was recovered from 9 of the 35 collected clutches, corresponding to a clutch-level occurrence of 25.71</w:t>
      </w:r>
      <w:r w:rsidR="00CF133D" w:rsidRPr="001B358C">
        <w:rPr>
          <w:rFonts w:ascii="Times New Roman" w:hAnsi="Times New Roman" w:cs="Times New Roman"/>
          <w:sz w:val="24"/>
          <w:szCs w:val="24"/>
        </w:rPr>
        <w:t>%</w:t>
      </w:r>
      <w:r w:rsidR="00CF133D">
        <w:rPr>
          <w:rFonts w:ascii="Times New Roman" w:hAnsi="Times New Roman" w:cs="Times New Roman"/>
          <w:sz w:val="24"/>
          <w:szCs w:val="24"/>
        </w:rPr>
        <w:t>.</w:t>
      </w:r>
    </w:p>
    <w:p w14:paraId="13DBDF68" w14:textId="77777777" w:rsidR="00CF133D" w:rsidRDefault="00CF133D" w:rsidP="005A40D0">
      <w:pPr>
        <w:spacing w:line="360" w:lineRule="auto"/>
        <w:jc w:val="both"/>
        <w:rPr>
          <w:rFonts w:ascii="Times New Roman" w:hAnsi="Times New Roman" w:cs="Times New Roman"/>
          <w:b/>
          <w:bCs/>
          <w:sz w:val="24"/>
          <w:szCs w:val="24"/>
        </w:rPr>
      </w:pPr>
    </w:p>
    <w:p w14:paraId="75166641" w14:textId="77777777" w:rsidR="00CF133D" w:rsidRDefault="00CF133D" w:rsidP="005A40D0">
      <w:pPr>
        <w:spacing w:line="360" w:lineRule="auto"/>
        <w:jc w:val="both"/>
        <w:rPr>
          <w:rFonts w:ascii="Times New Roman" w:hAnsi="Times New Roman" w:cs="Times New Roman"/>
          <w:b/>
          <w:bCs/>
          <w:sz w:val="24"/>
          <w:szCs w:val="24"/>
        </w:rPr>
      </w:pPr>
    </w:p>
    <w:p w14:paraId="775DC4C5"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lastRenderedPageBreak/>
        <w:t xml:space="preserve">Table 3. Emergence outcome of the 35 naturally collected </w:t>
      </w:r>
      <w:proofErr w:type="spellStart"/>
      <w:r w:rsidRPr="001B358C">
        <w:rPr>
          <w:rFonts w:ascii="Times New Roman" w:hAnsi="Times New Roman" w:cs="Times New Roman"/>
          <w:b/>
          <w:bCs/>
          <w:i/>
          <w:iCs/>
          <w:sz w:val="24"/>
          <w:szCs w:val="24"/>
        </w:rPr>
        <w:t>Tessaratoma</w:t>
      </w:r>
      <w:proofErr w:type="spellEnd"/>
      <w:r w:rsidRPr="001B358C">
        <w:rPr>
          <w:rFonts w:ascii="Times New Roman" w:hAnsi="Times New Roman" w:cs="Times New Roman"/>
          <w:b/>
          <w:bCs/>
          <w:i/>
          <w:iCs/>
          <w:sz w:val="24"/>
          <w:szCs w:val="24"/>
        </w:rPr>
        <w:t xml:space="preserve"> javanica</w:t>
      </w:r>
      <w:r w:rsidRPr="001B358C">
        <w:rPr>
          <w:rFonts w:ascii="Times New Roman" w:hAnsi="Times New Roman" w:cs="Times New Roman"/>
          <w:b/>
          <w:bCs/>
          <w:sz w:val="24"/>
          <w:szCs w:val="24"/>
        </w:rPr>
        <w:t xml:space="preserve"> egg clutches</w:t>
      </w:r>
    </w:p>
    <w:tbl>
      <w:tblPr>
        <w:tblW w:w="9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1"/>
        <w:gridCol w:w="2435"/>
        <w:gridCol w:w="3071"/>
      </w:tblGrid>
      <w:tr w:rsidR="005A40D0" w:rsidRPr="00203BF2" w14:paraId="4E0C70BC" w14:textId="77777777" w:rsidTr="006E66EF">
        <w:trPr>
          <w:trHeight w:val="331"/>
        </w:trPr>
        <w:tc>
          <w:tcPr>
            <w:tcW w:w="3591" w:type="dxa"/>
            <w:noWrap/>
            <w:vAlign w:val="center"/>
            <w:hideMark/>
          </w:tcPr>
          <w:p w14:paraId="6352AED4"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Emergence outcome</w:t>
            </w:r>
          </w:p>
        </w:tc>
        <w:tc>
          <w:tcPr>
            <w:tcW w:w="2435" w:type="dxa"/>
            <w:noWrap/>
            <w:vAlign w:val="center"/>
            <w:hideMark/>
          </w:tcPr>
          <w:p w14:paraId="7609DF31"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Number of clutches</w:t>
            </w:r>
          </w:p>
        </w:tc>
        <w:tc>
          <w:tcPr>
            <w:tcW w:w="3071" w:type="dxa"/>
            <w:noWrap/>
            <w:vAlign w:val="center"/>
            <w:hideMark/>
          </w:tcPr>
          <w:p w14:paraId="73C45561"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A59CF">
              <w:rPr>
                <w:rFonts w:ascii="Times New Roman" w:eastAsia="Times New Roman" w:hAnsi="Times New Roman" w:cs="Times New Roman"/>
                <w:color w:val="000000"/>
                <w:sz w:val="24"/>
                <w:szCs w:val="24"/>
                <w:lang w:eastAsia="en-IN"/>
              </w:rPr>
              <w:t xml:space="preserve">In </w:t>
            </w:r>
            <w:r w:rsidRPr="00203BF2">
              <w:rPr>
                <w:rFonts w:ascii="Times New Roman" w:eastAsia="Times New Roman" w:hAnsi="Times New Roman" w:cs="Times New Roman"/>
                <w:color w:val="000000"/>
                <w:sz w:val="24"/>
                <w:szCs w:val="24"/>
                <w:lang w:eastAsia="en-IN"/>
              </w:rPr>
              <w:t>Percentage</w:t>
            </w:r>
          </w:p>
        </w:tc>
      </w:tr>
      <w:tr w:rsidR="005A40D0" w:rsidRPr="00203BF2" w14:paraId="25FDA727" w14:textId="77777777" w:rsidTr="006E66EF">
        <w:trPr>
          <w:trHeight w:val="331"/>
        </w:trPr>
        <w:tc>
          <w:tcPr>
            <w:tcW w:w="3591" w:type="dxa"/>
            <w:noWrap/>
            <w:vAlign w:val="center"/>
            <w:hideMark/>
          </w:tcPr>
          <w:p w14:paraId="4E4DB7EF" w14:textId="77777777" w:rsidR="005A40D0" w:rsidRPr="00203BF2" w:rsidRDefault="005A40D0" w:rsidP="00B07B67">
            <w:pPr>
              <w:spacing w:after="0" w:line="240" w:lineRule="auto"/>
              <w:jc w:val="both"/>
              <w:rPr>
                <w:rFonts w:ascii="Times New Roman" w:eastAsia="Times New Roman" w:hAnsi="Times New Roman" w:cs="Times New Roman"/>
                <w:i/>
                <w:iCs/>
                <w:color w:val="000000"/>
                <w:sz w:val="24"/>
                <w:szCs w:val="24"/>
                <w:lang w:eastAsia="en-IN"/>
              </w:rPr>
            </w:pPr>
            <w:r w:rsidRPr="00203BF2">
              <w:rPr>
                <w:rFonts w:ascii="Times New Roman" w:eastAsia="Times New Roman" w:hAnsi="Times New Roman" w:cs="Times New Roman"/>
                <w:i/>
                <w:iCs/>
                <w:color w:val="000000"/>
                <w:sz w:val="24"/>
                <w:szCs w:val="24"/>
                <w:lang w:eastAsia="en-IN"/>
              </w:rPr>
              <w:t>T. javanica</w:t>
            </w:r>
          </w:p>
        </w:tc>
        <w:tc>
          <w:tcPr>
            <w:tcW w:w="2435" w:type="dxa"/>
            <w:noWrap/>
            <w:vAlign w:val="center"/>
            <w:hideMark/>
          </w:tcPr>
          <w:p w14:paraId="16962B49"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16</w:t>
            </w:r>
          </w:p>
        </w:tc>
        <w:tc>
          <w:tcPr>
            <w:tcW w:w="3071" w:type="dxa"/>
            <w:noWrap/>
            <w:vAlign w:val="center"/>
            <w:hideMark/>
          </w:tcPr>
          <w:p w14:paraId="1A0752BC"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45.71</w:t>
            </w:r>
          </w:p>
        </w:tc>
      </w:tr>
      <w:tr w:rsidR="005A40D0" w:rsidRPr="00203BF2" w14:paraId="777D216E" w14:textId="77777777" w:rsidTr="006E66EF">
        <w:trPr>
          <w:trHeight w:val="441"/>
        </w:trPr>
        <w:tc>
          <w:tcPr>
            <w:tcW w:w="3591" w:type="dxa"/>
            <w:noWrap/>
            <w:vAlign w:val="center"/>
            <w:hideMark/>
          </w:tcPr>
          <w:p w14:paraId="0F024722" w14:textId="77777777" w:rsidR="005A40D0" w:rsidRPr="00203BF2" w:rsidRDefault="00C2709E" w:rsidP="00B07B67">
            <w:pPr>
              <w:spacing w:after="0" w:line="240" w:lineRule="auto"/>
              <w:jc w:val="both"/>
              <w:rPr>
                <w:rFonts w:ascii="Times New Roman" w:eastAsia="Times New Roman" w:hAnsi="Times New Roman" w:cs="Times New Roman"/>
                <w:i/>
                <w:iCs/>
                <w:color w:val="000000"/>
                <w:sz w:val="24"/>
                <w:szCs w:val="24"/>
                <w:lang w:eastAsia="en-IN"/>
              </w:rPr>
            </w:pPr>
            <w:r>
              <w:rPr>
                <w:rFonts w:ascii="Times New Roman" w:eastAsia="Times New Roman" w:hAnsi="Times New Roman" w:cs="Times New Roman"/>
                <w:i/>
                <w:iCs/>
                <w:color w:val="000000"/>
                <w:sz w:val="24"/>
                <w:szCs w:val="24"/>
                <w:lang w:eastAsia="en-IN"/>
              </w:rPr>
              <w:t>A.</w:t>
            </w:r>
            <w:r w:rsidR="005A40D0" w:rsidRPr="00203BF2">
              <w:rPr>
                <w:rFonts w:ascii="Times New Roman" w:eastAsia="Times New Roman" w:hAnsi="Times New Roman" w:cs="Times New Roman"/>
                <w:i/>
                <w:iCs/>
                <w:color w:val="000000"/>
                <w:sz w:val="24"/>
                <w:szCs w:val="24"/>
                <w:lang w:eastAsia="en-IN"/>
              </w:rPr>
              <w:t xml:space="preserve"> </w:t>
            </w:r>
            <w:proofErr w:type="spellStart"/>
            <w:r w:rsidR="005A40D0" w:rsidRPr="00203BF2">
              <w:rPr>
                <w:rFonts w:ascii="Times New Roman" w:eastAsia="Times New Roman" w:hAnsi="Times New Roman" w:cs="Times New Roman"/>
                <w:i/>
                <w:iCs/>
                <w:color w:val="000000"/>
                <w:sz w:val="24"/>
                <w:szCs w:val="24"/>
                <w:lang w:eastAsia="en-IN"/>
              </w:rPr>
              <w:t>bangalorensis</w:t>
            </w:r>
            <w:proofErr w:type="spellEnd"/>
          </w:p>
        </w:tc>
        <w:tc>
          <w:tcPr>
            <w:tcW w:w="2435" w:type="dxa"/>
            <w:noWrap/>
            <w:vAlign w:val="center"/>
            <w:hideMark/>
          </w:tcPr>
          <w:p w14:paraId="656F8D29"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9</w:t>
            </w:r>
          </w:p>
        </w:tc>
        <w:tc>
          <w:tcPr>
            <w:tcW w:w="3071" w:type="dxa"/>
            <w:noWrap/>
            <w:vAlign w:val="center"/>
            <w:hideMark/>
          </w:tcPr>
          <w:p w14:paraId="03874560"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25.71</w:t>
            </w:r>
          </w:p>
        </w:tc>
      </w:tr>
      <w:tr w:rsidR="005A40D0" w:rsidRPr="00203BF2" w14:paraId="733A98E9" w14:textId="77777777" w:rsidTr="006E66EF">
        <w:trPr>
          <w:trHeight w:val="220"/>
        </w:trPr>
        <w:tc>
          <w:tcPr>
            <w:tcW w:w="3591" w:type="dxa"/>
            <w:noWrap/>
            <w:vAlign w:val="center"/>
            <w:hideMark/>
          </w:tcPr>
          <w:p w14:paraId="16786396" w14:textId="77777777" w:rsidR="005A40D0" w:rsidRPr="00203BF2"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203BF2">
              <w:rPr>
                <w:rFonts w:ascii="Times New Roman" w:eastAsia="Times New Roman" w:hAnsi="Times New Roman" w:cs="Times New Roman"/>
                <w:i/>
                <w:iCs/>
                <w:color w:val="000000"/>
                <w:sz w:val="24"/>
                <w:szCs w:val="24"/>
                <w:lang w:eastAsia="en-IN"/>
              </w:rPr>
              <w:t>Ooencyrtus</w:t>
            </w:r>
            <w:proofErr w:type="spellEnd"/>
            <w:r w:rsidRPr="00203BF2">
              <w:rPr>
                <w:rFonts w:ascii="Times New Roman" w:eastAsia="Times New Roman" w:hAnsi="Times New Roman" w:cs="Times New Roman"/>
                <w:color w:val="000000"/>
                <w:sz w:val="24"/>
                <w:szCs w:val="24"/>
                <w:lang w:eastAsia="en-IN"/>
              </w:rPr>
              <w:t xml:space="preserve"> sp.</w:t>
            </w:r>
          </w:p>
        </w:tc>
        <w:tc>
          <w:tcPr>
            <w:tcW w:w="2435" w:type="dxa"/>
            <w:noWrap/>
            <w:vAlign w:val="center"/>
            <w:hideMark/>
          </w:tcPr>
          <w:p w14:paraId="23913741"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1</w:t>
            </w:r>
          </w:p>
        </w:tc>
        <w:tc>
          <w:tcPr>
            <w:tcW w:w="3071" w:type="dxa"/>
            <w:noWrap/>
            <w:vAlign w:val="center"/>
            <w:hideMark/>
          </w:tcPr>
          <w:p w14:paraId="15017037"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2.86</w:t>
            </w:r>
          </w:p>
        </w:tc>
      </w:tr>
      <w:tr w:rsidR="005A40D0" w:rsidRPr="00203BF2" w14:paraId="37A84A27" w14:textId="77777777" w:rsidTr="006E66EF">
        <w:trPr>
          <w:trHeight w:val="331"/>
        </w:trPr>
        <w:tc>
          <w:tcPr>
            <w:tcW w:w="3591" w:type="dxa"/>
            <w:noWrap/>
            <w:vAlign w:val="center"/>
            <w:hideMark/>
          </w:tcPr>
          <w:p w14:paraId="2A0925EC"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No emergence</w:t>
            </w:r>
          </w:p>
        </w:tc>
        <w:tc>
          <w:tcPr>
            <w:tcW w:w="2435" w:type="dxa"/>
            <w:noWrap/>
            <w:vAlign w:val="center"/>
            <w:hideMark/>
          </w:tcPr>
          <w:p w14:paraId="3C008B34"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9</w:t>
            </w:r>
          </w:p>
        </w:tc>
        <w:tc>
          <w:tcPr>
            <w:tcW w:w="3071" w:type="dxa"/>
            <w:noWrap/>
            <w:vAlign w:val="center"/>
            <w:hideMark/>
          </w:tcPr>
          <w:p w14:paraId="7BE913C4"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25.71</w:t>
            </w:r>
          </w:p>
        </w:tc>
      </w:tr>
      <w:tr w:rsidR="005A40D0" w:rsidRPr="00203BF2" w14:paraId="54C00241" w14:textId="77777777" w:rsidTr="006E66EF">
        <w:trPr>
          <w:trHeight w:val="110"/>
        </w:trPr>
        <w:tc>
          <w:tcPr>
            <w:tcW w:w="3591" w:type="dxa"/>
            <w:noWrap/>
            <w:vAlign w:val="center"/>
            <w:hideMark/>
          </w:tcPr>
          <w:p w14:paraId="4E318F10"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Total</w:t>
            </w:r>
          </w:p>
        </w:tc>
        <w:tc>
          <w:tcPr>
            <w:tcW w:w="2435" w:type="dxa"/>
            <w:noWrap/>
            <w:vAlign w:val="center"/>
            <w:hideMark/>
          </w:tcPr>
          <w:p w14:paraId="5E4A2AEF"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35</w:t>
            </w:r>
          </w:p>
        </w:tc>
        <w:tc>
          <w:tcPr>
            <w:tcW w:w="3071" w:type="dxa"/>
            <w:noWrap/>
            <w:vAlign w:val="center"/>
            <w:hideMark/>
          </w:tcPr>
          <w:p w14:paraId="5E5DEFA9"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100</w:t>
            </w:r>
          </w:p>
        </w:tc>
      </w:tr>
    </w:tbl>
    <w:p w14:paraId="65236BFA" w14:textId="77777777" w:rsidR="005A40D0" w:rsidRPr="00FA59CF" w:rsidRDefault="005A40D0" w:rsidP="005A40D0">
      <w:pPr>
        <w:spacing w:line="360" w:lineRule="auto"/>
        <w:jc w:val="both"/>
        <w:rPr>
          <w:rFonts w:ascii="Times New Roman" w:hAnsi="Times New Roman" w:cs="Times New Roman"/>
          <w:sz w:val="24"/>
          <w:szCs w:val="24"/>
        </w:rPr>
      </w:pPr>
    </w:p>
    <w:p w14:paraId="1AF23309"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 xml:space="preserve">The occurrence of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 xml:space="preserve"> should therefore be interpreted at the clutch level as 25.71%, rather than as an overall egg parasitism rate. The </w:t>
      </w:r>
      <w:proofErr w:type="spellStart"/>
      <w:r w:rsidRPr="001B358C">
        <w:rPr>
          <w:rFonts w:ascii="Times New Roman" w:hAnsi="Times New Roman" w:cs="Times New Roman"/>
          <w:sz w:val="24"/>
          <w:szCs w:val="24"/>
        </w:rPr>
        <w:t>parasitoid</w:t>
      </w:r>
      <w:proofErr w:type="spellEnd"/>
      <w:r w:rsidRPr="001B358C">
        <w:rPr>
          <w:rFonts w:ascii="Times New Roman" w:hAnsi="Times New Roman" w:cs="Times New Roman"/>
          <w:sz w:val="24"/>
          <w:szCs w:val="24"/>
        </w:rPr>
        <w:t>-positive clutches represent a distinct subset of the collected egg masses</w:t>
      </w:r>
      <w:r w:rsidR="00D71953">
        <w:rPr>
          <w:rFonts w:ascii="Times New Roman" w:hAnsi="Times New Roman" w:cs="Times New Roman"/>
          <w:sz w:val="24"/>
          <w:szCs w:val="24"/>
        </w:rPr>
        <w:t xml:space="preserve"> (Table-3)</w:t>
      </w:r>
      <w:r w:rsidRPr="001B358C">
        <w:rPr>
          <w:rFonts w:ascii="Times New Roman" w:hAnsi="Times New Roman" w:cs="Times New Roman"/>
          <w:sz w:val="24"/>
          <w:szCs w:val="24"/>
        </w:rPr>
        <w:t>.</w:t>
      </w:r>
    </w:p>
    <w:p w14:paraId="589C923F"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 xml:space="preserve">Clutch-level emergence of </w:t>
      </w:r>
      <w:r>
        <w:rPr>
          <w:rFonts w:ascii="Times New Roman" w:hAnsi="Times New Roman" w:cs="Times New Roman"/>
          <w:b/>
          <w:bCs/>
          <w:i/>
          <w:iCs/>
          <w:sz w:val="24"/>
          <w:szCs w:val="24"/>
        </w:rPr>
        <w:t>A.</w:t>
      </w:r>
      <w:r w:rsidRPr="001B358C">
        <w:rPr>
          <w:rFonts w:ascii="Times New Roman" w:hAnsi="Times New Roman" w:cs="Times New Roman"/>
          <w:b/>
          <w:bCs/>
          <w:i/>
          <w:iCs/>
          <w:sz w:val="24"/>
          <w:szCs w:val="24"/>
        </w:rPr>
        <w:t xml:space="preserve"> </w:t>
      </w:r>
      <w:proofErr w:type="spellStart"/>
      <w:r w:rsidRPr="001B358C">
        <w:rPr>
          <w:rFonts w:ascii="Times New Roman" w:hAnsi="Times New Roman" w:cs="Times New Roman"/>
          <w:b/>
          <w:bCs/>
          <w:i/>
          <w:iCs/>
          <w:sz w:val="24"/>
          <w:szCs w:val="24"/>
        </w:rPr>
        <w:t>bangalorensis</w:t>
      </w:r>
      <w:proofErr w:type="spellEnd"/>
    </w:p>
    <w:p w14:paraId="09A35AA6"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 xml:space="preserve">The nine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-positive clutches contained between 13 and 26 host eggs, with an overall mean clutch size of 18.78 ± 4.60 eggs and a median of 19 eggs.</w:t>
      </w:r>
      <w:r>
        <w:rPr>
          <w:rFonts w:ascii="Times New Roman" w:hAnsi="Times New Roman" w:cs="Times New Roman"/>
          <w:sz w:val="24"/>
          <w:szCs w:val="24"/>
        </w:rPr>
        <w:t xml:space="preserve"> </w:t>
      </w:r>
      <w:r w:rsidRPr="001B358C">
        <w:rPr>
          <w:rFonts w:ascii="Times New Roman" w:hAnsi="Times New Roman" w:cs="Times New Roman"/>
          <w:sz w:val="24"/>
          <w:szCs w:val="24"/>
        </w:rPr>
        <w:t xml:space="preserve">A total of 169 host eggs were present across these nine clutches, and 169 adult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 xml:space="preserve"> emerged. Thus, within this </w:t>
      </w:r>
      <w:proofErr w:type="spellStart"/>
      <w:r w:rsidRPr="001B358C">
        <w:rPr>
          <w:rFonts w:ascii="Times New Roman" w:hAnsi="Times New Roman" w:cs="Times New Roman"/>
          <w:sz w:val="24"/>
          <w:szCs w:val="24"/>
        </w:rPr>
        <w:t>parasitoid</w:t>
      </w:r>
      <w:proofErr w:type="spellEnd"/>
      <w:r w:rsidRPr="001B358C">
        <w:rPr>
          <w:rFonts w:ascii="Times New Roman" w:hAnsi="Times New Roman" w:cs="Times New Roman"/>
          <w:sz w:val="24"/>
          <w:szCs w:val="24"/>
        </w:rPr>
        <w:t xml:space="preserve">-positive subset, every examined host egg yielded one </w:t>
      </w:r>
      <w:proofErr w:type="spellStart"/>
      <w:r w:rsidRPr="001B358C">
        <w:rPr>
          <w:rFonts w:ascii="Times New Roman" w:hAnsi="Times New Roman" w:cs="Times New Roman"/>
          <w:sz w:val="24"/>
          <w:szCs w:val="24"/>
        </w:rPr>
        <w:t>parasitoid</w:t>
      </w:r>
      <w:proofErr w:type="spellEnd"/>
      <w:r w:rsidRPr="001B358C">
        <w:rPr>
          <w:rFonts w:ascii="Times New Roman" w:hAnsi="Times New Roman" w:cs="Times New Roman"/>
          <w:sz w:val="24"/>
          <w:szCs w:val="24"/>
        </w:rPr>
        <w:t xml:space="preserve"> adult.</w:t>
      </w:r>
    </w:p>
    <w:p w14:paraId="5AD94B06"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 xml:space="preserve">Table 4. Clutch-level emergence of </w:t>
      </w:r>
      <w:r>
        <w:rPr>
          <w:rFonts w:ascii="Times New Roman" w:hAnsi="Times New Roman" w:cs="Times New Roman"/>
          <w:b/>
          <w:bCs/>
          <w:i/>
          <w:iCs/>
          <w:sz w:val="24"/>
          <w:szCs w:val="24"/>
        </w:rPr>
        <w:t>A.</w:t>
      </w:r>
      <w:r w:rsidRPr="001B358C">
        <w:rPr>
          <w:rFonts w:ascii="Times New Roman" w:hAnsi="Times New Roman" w:cs="Times New Roman"/>
          <w:b/>
          <w:bCs/>
          <w:i/>
          <w:iCs/>
          <w:sz w:val="24"/>
          <w:szCs w:val="24"/>
        </w:rPr>
        <w:t xml:space="preserve"> </w:t>
      </w:r>
      <w:proofErr w:type="spellStart"/>
      <w:r w:rsidRPr="001B358C">
        <w:rPr>
          <w:rFonts w:ascii="Times New Roman" w:hAnsi="Times New Roman" w:cs="Times New Roman"/>
          <w:b/>
          <w:bCs/>
          <w:i/>
          <w:iCs/>
          <w:sz w:val="24"/>
          <w:szCs w:val="24"/>
        </w:rPr>
        <w:t>bangalorensis</w:t>
      </w:r>
      <w:proofErr w:type="spellEnd"/>
      <w:r w:rsidRPr="001B358C">
        <w:rPr>
          <w:rFonts w:ascii="Times New Roman" w:hAnsi="Times New Roman" w:cs="Times New Roman"/>
          <w:b/>
          <w:bCs/>
          <w:sz w:val="24"/>
          <w:szCs w:val="24"/>
        </w:rPr>
        <w:t xml:space="preserve"> from </w:t>
      </w:r>
      <w:r>
        <w:rPr>
          <w:rFonts w:ascii="Times New Roman" w:hAnsi="Times New Roman" w:cs="Times New Roman"/>
          <w:b/>
          <w:bCs/>
          <w:i/>
          <w:iCs/>
          <w:sz w:val="24"/>
          <w:szCs w:val="24"/>
        </w:rPr>
        <w:t>T.</w:t>
      </w:r>
      <w:r w:rsidRPr="001B358C">
        <w:rPr>
          <w:rFonts w:ascii="Times New Roman" w:hAnsi="Times New Roman" w:cs="Times New Roman"/>
          <w:b/>
          <w:bCs/>
          <w:i/>
          <w:iCs/>
          <w:sz w:val="24"/>
          <w:szCs w:val="24"/>
        </w:rPr>
        <w:t xml:space="preserve"> javanica</w:t>
      </w:r>
      <w:r w:rsidRPr="001B358C">
        <w:rPr>
          <w:rFonts w:ascii="Times New Roman" w:hAnsi="Times New Roman" w:cs="Times New Roman"/>
          <w:b/>
          <w:bCs/>
          <w:sz w:val="24"/>
          <w:szCs w:val="24"/>
        </w:rPr>
        <w:t xml:space="preserve"> eggs</w:t>
      </w: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887"/>
        <w:gridCol w:w="1721"/>
        <w:gridCol w:w="1721"/>
        <w:gridCol w:w="1721"/>
        <w:gridCol w:w="1669"/>
      </w:tblGrid>
      <w:tr w:rsidR="005A40D0" w:rsidRPr="00FA59CF" w14:paraId="4C94E76E" w14:textId="77777777" w:rsidTr="00B07B67">
        <w:trPr>
          <w:trHeight w:val="1366"/>
        </w:trPr>
        <w:tc>
          <w:tcPr>
            <w:tcW w:w="1160" w:type="dxa"/>
            <w:vAlign w:val="center"/>
            <w:hideMark/>
          </w:tcPr>
          <w:p w14:paraId="5D201246"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Clutch</w:t>
            </w:r>
            <w:r w:rsidRPr="00FA59CF">
              <w:rPr>
                <w:rFonts w:ascii="Times New Roman" w:eastAsia="Times New Roman" w:hAnsi="Times New Roman" w:cs="Times New Roman"/>
                <w:color w:val="000000"/>
                <w:sz w:val="24"/>
                <w:szCs w:val="24"/>
                <w:lang w:eastAsia="en-IN"/>
              </w:rPr>
              <w:t xml:space="preserve"> No.</w:t>
            </w:r>
          </w:p>
        </w:tc>
        <w:tc>
          <w:tcPr>
            <w:tcW w:w="887" w:type="dxa"/>
            <w:vAlign w:val="center"/>
            <w:hideMark/>
          </w:tcPr>
          <w:p w14:paraId="3269F341"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FA59CF">
              <w:rPr>
                <w:rFonts w:ascii="Times New Roman" w:eastAsia="Times New Roman" w:hAnsi="Times New Roman" w:cs="Times New Roman"/>
                <w:color w:val="000000"/>
                <w:sz w:val="24"/>
                <w:szCs w:val="24"/>
                <w:lang w:eastAsia="en-IN"/>
              </w:rPr>
              <w:t xml:space="preserve">No. of </w:t>
            </w:r>
            <w:r w:rsidRPr="00BC4917">
              <w:rPr>
                <w:rFonts w:ascii="Times New Roman" w:eastAsia="Times New Roman" w:hAnsi="Times New Roman" w:cs="Times New Roman"/>
                <w:color w:val="000000"/>
                <w:sz w:val="24"/>
                <w:szCs w:val="24"/>
                <w:lang w:eastAsia="en-IN"/>
              </w:rPr>
              <w:t>Host eggs</w:t>
            </w:r>
          </w:p>
        </w:tc>
        <w:tc>
          <w:tcPr>
            <w:tcW w:w="1721" w:type="dxa"/>
            <w:vAlign w:val="center"/>
            <w:hideMark/>
          </w:tcPr>
          <w:p w14:paraId="25A5C6B4"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FA59CF">
              <w:rPr>
                <w:rFonts w:ascii="Times New Roman" w:eastAsia="Times New Roman" w:hAnsi="Times New Roman" w:cs="Times New Roman"/>
                <w:color w:val="000000"/>
                <w:sz w:val="24"/>
                <w:szCs w:val="24"/>
                <w:lang w:eastAsia="en-IN"/>
              </w:rPr>
              <w:t xml:space="preserve">No. of </w:t>
            </w:r>
            <w:r w:rsidRPr="00BC4917">
              <w:rPr>
                <w:rFonts w:ascii="Times New Roman" w:eastAsia="Times New Roman" w:hAnsi="Times New Roman" w:cs="Times New Roman"/>
                <w:color w:val="000000"/>
                <w:sz w:val="24"/>
                <w:szCs w:val="24"/>
                <w:lang w:eastAsia="en-IN"/>
              </w:rPr>
              <w:t xml:space="preserve">Female </w:t>
            </w:r>
            <w:proofErr w:type="spellStart"/>
            <w:r w:rsidRPr="00BC4917">
              <w:rPr>
                <w:rFonts w:ascii="Times New Roman" w:eastAsia="Times New Roman" w:hAnsi="Times New Roman" w:cs="Times New Roman"/>
                <w:color w:val="000000"/>
                <w:sz w:val="24"/>
                <w:szCs w:val="24"/>
                <w:lang w:eastAsia="en-IN"/>
              </w:rPr>
              <w:t>parasitoids</w:t>
            </w:r>
            <w:proofErr w:type="spellEnd"/>
            <w:r w:rsidRPr="00FA59CF">
              <w:rPr>
                <w:rFonts w:ascii="Times New Roman" w:eastAsia="Times New Roman" w:hAnsi="Times New Roman" w:cs="Times New Roman"/>
                <w:color w:val="000000"/>
                <w:sz w:val="24"/>
                <w:szCs w:val="24"/>
                <w:lang w:eastAsia="en-IN"/>
              </w:rPr>
              <w:t xml:space="preserve"> emerged</w:t>
            </w:r>
          </w:p>
        </w:tc>
        <w:tc>
          <w:tcPr>
            <w:tcW w:w="1721" w:type="dxa"/>
            <w:vAlign w:val="center"/>
            <w:hideMark/>
          </w:tcPr>
          <w:p w14:paraId="63C4A2CF"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FA59CF">
              <w:rPr>
                <w:rFonts w:ascii="Times New Roman" w:eastAsia="Times New Roman" w:hAnsi="Times New Roman" w:cs="Times New Roman"/>
                <w:color w:val="000000"/>
                <w:sz w:val="24"/>
                <w:szCs w:val="24"/>
                <w:lang w:eastAsia="en-IN"/>
              </w:rPr>
              <w:t xml:space="preserve">No. of </w:t>
            </w:r>
            <w:r w:rsidRPr="00BC4917">
              <w:rPr>
                <w:rFonts w:ascii="Times New Roman" w:eastAsia="Times New Roman" w:hAnsi="Times New Roman" w:cs="Times New Roman"/>
                <w:color w:val="000000"/>
                <w:sz w:val="24"/>
                <w:szCs w:val="24"/>
                <w:lang w:eastAsia="en-IN"/>
              </w:rPr>
              <w:t xml:space="preserve">Male </w:t>
            </w:r>
            <w:proofErr w:type="spellStart"/>
            <w:r w:rsidRPr="00BC4917">
              <w:rPr>
                <w:rFonts w:ascii="Times New Roman" w:eastAsia="Times New Roman" w:hAnsi="Times New Roman" w:cs="Times New Roman"/>
                <w:color w:val="000000"/>
                <w:sz w:val="24"/>
                <w:szCs w:val="24"/>
                <w:lang w:eastAsia="en-IN"/>
              </w:rPr>
              <w:t>parasitoids</w:t>
            </w:r>
            <w:proofErr w:type="spellEnd"/>
            <w:r w:rsidRPr="00FA59CF">
              <w:rPr>
                <w:rFonts w:ascii="Times New Roman" w:eastAsia="Times New Roman" w:hAnsi="Times New Roman" w:cs="Times New Roman"/>
                <w:color w:val="000000"/>
                <w:sz w:val="24"/>
                <w:szCs w:val="24"/>
                <w:lang w:eastAsia="en-IN"/>
              </w:rPr>
              <w:t xml:space="preserve"> emerged</w:t>
            </w:r>
          </w:p>
        </w:tc>
        <w:tc>
          <w:tcPr>
            <w:tcW w:w="1721" w:type="dxa"/>
            <w:vAlign w:val="center"/>
            <w:hideMark/>
          </w:tcPr>
          <w:p w14:paraId="09A6BA9E"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 xml:space="preserve">Total </w:t>
            </w:r>
            <w:proofErr w:type="spellStart"/>
            <w:r w:rsidRPr="00BC4917">
              <w:rPr>
                <w:rFonts w:ascii="Times New Roman" w:eastAsia="Times New Roman" w:hAnsi="Times New Roman" w:cs="Times New Roman"/>
                <w:color w:val="000000"/>
                <w:sz w:val="24"/>
                <w:szCs w:val="24"/>
                <w:lang w:eastAsia="en-IN"/>
              </w:rPr>
              <w:t>parasitoids</w:t>
            </w:r>
            <w:proofErr w:type="spellEnd"/>
            <w:r w:rsidRPr="00FA59CF">
              <w:rPr>
                <w:rFonts w:ascii="Times New Roman" w:eastAsia="Times New Roman" w:hAnsi="Times New Roman" w:cs="Times New Roman"/>
                <w:color w:val="000000"/>
                <w:sz w:val="24"/>
                <w:szCs w:val="24"/>
                <w:lang w:eastAsia="en-IN"/>
              </w:rPr>
              <w:t xml:space="preserve"> emerged </w:t>
            </w:r>
          </w:p>
        </w:tc>
        <w:tc>
          <w:tcPr>
            <w:tcW w:w="1669" w:type="dxa"/>
            <w:vAlign w:val="center"/>
            <w:hideMark/>
          </w:tcPr>
          <w:p w14:paraId="5C51E396"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Female emergence before male</w:t>
            </w:r>
          </w:p>
        </w:tc>
      </w:tr>
      <w:tr w:rsidR="005A40D0" w:rsidRPr="00FA59CF" w14:paraId="24E73853" w14:textId="77777777" w:rsidTr="00B07B67">
        <w:trPr>
          <w:trHeight w:val="273"/>
        </w:trPr>
        <w:tc>
          <w:tcPr>
            <w:tcW w:w="1160" w:type="dxa"/>
            <w:vAlign w:val="center"/>
            <w:hideMark/>
          </w:tcPr>
          <w:p w14:paraId="077F3D0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w:t>
            </w:r>
          </w:p>
        </w:tc>
        <w:tc>
          <w:tcPr>
            <w:tcW w:w="887" w:type="dxa"/>
            <w:vAlign w:val="center"/>
            <w:hideMark/>
          </w:tcPr>
          <w:p w14:paraId="3756109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14</w:t>
            </w:r>
          </w:p>
        </w:tc>
        <w:tc>
          <w:tcPr>
            <w:tcW w:w="1721" w:type="dxa"/>
            <w:vAlign w:val="center"/>
            <w:hideMark/>
          </w:tcPr>
          <w:p w14:paraId="7BC8184B"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14</w:t>
            </w:r>
          </w:p>
        </w:tc>
        <w:tc>
          <w:tcPr>
            <w:tcW w:w="1721" w:type="dxa"/>
            <w:vAlign w:val="center"/>
            <w:hideMark/>
          </w:tcPr>
          <w:p w14:paraId="4658FD77"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5F00A0C2"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14</w:t>
            </w:r>
          </w:p>
        </w:tc>
        <w:tc>
          <w:tcPr>
            <w:tcW w:w="1669" w:type="dxa"/>
            <w:vAlign w:val="center"/>
            <w:hideMark/>
          </w:tcPr>
          <w:p w14:paraId="36242D3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31D85681" w14:textId="77777777" w:rsidTr="00B07B67">
        <w:trPr>
          <w:trHeight w:val="273"/>
        </w:trPr>
        <w:tc>
          <w:tcPr>
            <w:tcW w:w="1160" w:type="dxa"/>
            <w:vAlign w:val="center"/>
            <w:hideMark/>
          </w:tcPr>
          <w:p w14:paraId="55689B79"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w:t>
            </w:r>
          </w:p>
        </w:tc>
        <w:tc>
          <w:tcPr>
            <w:tcW w:w="887" w:type="dxa"/>
            <w:vAlign w:val="center"/>
            <w:hideMark/>
          </w:tcPr>
          <w:p w14:paraId="29214A3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721" w:type="dxa"/>
            <w:vAlign w:val="center"/>
            <w:hideMark/>
          </w:tcPr>
          <w:p w14:paraId="7D2846D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721" w:type="dxa"/>
            <w:vAlign w:val="center"/>
            <w:hideMark/>
          </w:tcPr>
          <w:p w14:paraId="0D3193E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4204900A"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669" w:type="dxa"/>
            <w:vAlign w:val="center"/>
            <w:hideMark/>
          </w:tcPr>
          <w:p w14:paraId="4416982A"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75871638" w14:textId="77777777" w:rsidTr="00B07B67">
        <w:trPr>
          <w:trHeight w:val="273"/>
        </w:trPr>
        <w:tc>
          <w:tcPr>
            <w:tcW w:w="1160" w:type="dxa"/>
            <w:vAlign w:val="center"/>
            <w:hideMark/>
          </w:tcPr>
          <w:p w14:paraId="537B6522"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3</w:t>
            </w:r>
          </w:p>
        </w:tc>
        <w:tc>
          <w:tcPr>
            <w:tcW w:w="887" w:type="dxa"/>
            <w:vAlign w:val="center"/>
            <w:hideMark/>
          </w:tcPr>
          <w:p w14:paraId="3FE3B42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20</w:t>
            </w:r>
          </w:p>
        </w:tc>
        <w:tc>
          <w:tcPr>
            <w:tcW w:w="1721" w:type="dxa"/>
            <w:vAlign w:val="center"/>
            <w:hideMark/>
          </w:tcPr>
          <w:p w14:paraId="1D82033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20</w:t>
            </w:r>
          </w:p>
        </w:tc>
        <w:tc>
          <w:tcPr>
            <w:tcW w:w="1721" w:type="dxa"/>
            <w:vAlign w:val="center"/>
            <w:hideMark/>
          </w:tcPr>
          <w:p w14:paraId="1FC356A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23DF8162"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20</w:t>
            </w:r>
          </w:p>
        </w:tc>
        <w:tc>
          <w:tcPr>
            <w:tcW w:w="1669" w:type="dxa"/>
            <w:vAlign w:val="center"/>
            <w:hideMark/>
          </w:tcPr>
          <w:p w14:paraId="50736218"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74B0BC1F" w14:textId="77777777" w:rsidTr="00B07B67">
        <w:trPr>
          <w:trHeight w:val="273"/>
        </w:trPr>
        <w:tc>
          <w:tcPr>
            <w:tcW w:w="1160" w:type="dxa"/>
            <w:vAlign w:val="center"/>
            <w:hideMark/>
          </w:tcPr>
          <w:p w14:paraId="5A6C6AF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4</w:t>
            </w:r>
          </w:p>
        </w:tc>
        <w:tc>
          <w:tcPr>
            <w:tcW w:w="887" w:type="dxa"/>
            <w:vAlign w:val="center"/>
            <w:hideMark/>
          </w:tcPr>
          <w:p w14:paraId="0C4F582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17</w:t>
            </w:r>
          </w:p>
        </w:tc>
        <w:tc>
          <w:tcPr>
            <w:tcW w:w="1721" w:type="dxa"/>
            <w:vAlign w:val="center"/>
            <w:hideMark/>
          </w:tcPr>
          <w:p w14:paraId="5AF47C6B"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17</w:t>
            </w:r>
          </w:p>
        </w:tc>
        <w:tc>
          <w:tcPr>
            <w:tcW w:w="1721" w:type="dxa"/>
            <w:vAlign w:val="center"/>
            <w:hideMark/>
          </w:tcPr>
          <w:p w14:paraId="705608E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2FA1A087"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17</w:t>
            </w:r>
          </w:p>
        </w:tc>
        <w:tc>
          <w:tcPr>
            <w:tcW w:w="1669" w:type="dxa"/>
            <w:vAlign w:val="center"/>
            <w:hideMark/>
          </w:tcPr>
          <w:p w14:paraId="66981D81"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3822E89E" w14:textId="77777777" w:rsidTr="00B07B67">
        <w:trPr>
          <w:trHeight w:val="273"/>
        </w:trPr>
        <w:tc>
          <w:tcPr>
            <w:tcW w:w="1160" w:type="dxa"/>
            <w:vAlign w:val="center"/>
            <w:hideMark/>
          </w:tcPr>
          <w:p w14:paraId="3B2DDE6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5</w:t>
            </w:r>
          </w:p>
        </w:tc>
        <w:tc>
          <w:tcPr>
            <w:tcW w:w="887" w:type="dxa"/>
            <w:vAlign w:val="center"/>
            <w:hideMark/>
          </w:tcPr>
          <w:p w14:paraId="69BB14D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721" w:type="dxa"/>
            <w:vAlign w:val="center"/>
            <w:hideMark/>
          </w:tcPr>
          <w:p w14:paraId="491ACDF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12</w:t>
            </w:r>
          </w:p>
        </w:tc>
        <w:tc>
          <w:tcPr>
            <w:tcW w:w="1721" w:type="dxa"/>
            <w:vAlign w:val="center"/>
            <w:hideMark/>
          </w:tcPr>
          <w:p w14:paraId="245BC15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w:t>
            </w:r>
          </w:p>
        </w:tc>
        <w:tc>
          <w:tcPr>
            <w:tcW w:w="1721" w:type="dxa"/>
            <w:vAlign w:val="center"/>
            <w:hideMark/>
          </w:tcPr>
          <w:p w14:paraId="6F13F25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669" w:type="dxa"/>
            <w:vAlign w:val="center"/>
            <w:hideMark/>
          </w:tcPr>
          <w:p w14:paraId="6B44594E"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Yes</w:t>
            </w:r>
          </w:p>
        </w:tc>
      </w:tr>
      <w:tr w:rsidR="005A40D0" w:rsidRPr="00FA59CF" w14:paraId="6FFA1B6E" w14:textId="77777777" w:rsidTr="00B07B67">
        <w:trPr>
          <w:trHeight w:val="273"/>
        </w:trPr>
        <w:tc>
          <w:tcPr>
            <w:tcW w:w="1160" w:type="dxa"/>
            <w:vAlign w:val="center"/>
            <w:hideMark/>
          </w:tcPr>
          <w:p w14:paraId="2E42C2C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6</w:t>
            </w:r>
          </w:p>
        </w:tc>
        <w:tc>
          <w:tcPr>
            <w:tcW w:w="887" w:type="dxa"/>
            <w:vAlign w:val="center"/>
            <w:hideMark/>
          </w:tcPr>
          <w:p w14:paraId="5237FE4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19</w:t>
            </w:r>
          </w:p>
        </w:tc>
        <w:tc>
          <w:tcPr>
            <w:tcW w:w="1721" w:type="dxa"/>
            <w:vAlign w:val="center"/>
            <w:hideMark/>
          </w:tcPr>
          <w:p w14:paraId="4923A2EB"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19</w:t>
            </w:r>
          </w:p>
        </w:tc>
        <w:tc>
          <w:tcPr>
            <w:tcW w:w="1721" w:type="dxa"/>
            <w:vAlign w:val="center"/>
            <w:hideMark/>
          </w:tcPr>
          <w:p w14:paraId="772DEE21"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3815633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19</w:t>
            </w:r>
          </w:p>
        </w:tc>
        <w:tc>
          <w:tcPr>
            <w:tcW w:w="1669" w:type="dxa"/>
            <w:vAlign w:val="center"/>
            <w:hideMark/>
          </w:tcPr>
          <w:p w14:paraId="278D3A1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7062BDED" w14:textId="77777777" w:rsidTr="00B07B67">
        <w:trPr>
          <w:trHeight w:val="273"/>
        </w:trPr>
        <w:tc>
          <w:tcPr>
            <w:tcW w:w="1160" w:type="dxa"/>
            <w:vAlign w:val="center"/>
            <w:hideMark/>
          </w:tcPr>
          <w:p w14:paraId="68FB491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7</w:t>
            </w:r>
          </w:p>
        </w:tc>
        <w:tc>
          <w:tcPr>
            <w:tcW w:w="887" w:type="dxa"/>
            <w:vAlign w:val="center"/>
            <w:hideMark/>
          </w:tcPr>
          <w:p w14:paraId="0B2EDFA1"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26</w:t>
            </w:r>
          </w:p>
        </w:tc>
        <w:tc>
          <w:tcPr>
            <w:tcW w:w="1721" w:type="dxa"/>
            <w:vAlign w:val="center"/>
            <w:hideMark/>
          </w:tcPr>
          <w:p w14:paraId="2045DDC9"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25</w:t>
            </w:r>
          </w:p>
        </w:tc>
        <w:tc>
          <w:tcPr>
            <w:tcW w:w="1721" w:type="dxa"/>
            <w:vAlign w:val="center"/>
            <w:hideMark/>
          </w:tcPr>
          <w:p w14:paraId="335A27A2"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w:t>
            </w:r>
          </w:p>
        </w:tc>
        <w:tc>
          <w:tcPr>
            <w:tcW w:w="1721" w:type="dxa"/>
            <w:vAlign w:val="center"/>
            <w:hideMark/>
          </w:tcPr>
          <w:p w14:paraId="24AF53DC"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26</w:t>
            </w:r>
          </w:p>
        </w:tc>
        <w:tc>
          <w:tcPr>
            <w:tcW w:w="1669" w:type="dxa"/>
            <w:vAlign w:val="center"/>
            <w:hideMark/>
          </w:tcPr>
          <w:p w14:paraId="7530E8E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Yes</w:t>
            </w:r>
          </w:p>
        </w:tc>
      </w:tr>
      <w:tr w:rsidR="005A40D0" w:rsidRPr="00FA59CF" w14:paraId="1E283524" w14:textId="77777777" w:rsidTr="00B07B67">
        <w:trPr>
          <w:trHeight w:val="273"/>
        </w:trPr>
        <w:tc>
          <w:tcPr>
            <w:tcW w:w="1160" w:type="dxa"/>
            <w:vAlign w:val="center"/>
            <w:hideMark/>
          </w:tcPr>
          <w:p w14:paraId="171D245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8</w:t>
            </w:r>
          </w:p>
        </w:tc>
        <w:tc>
          <w:tcPr>
            <w:tcW w:w="887" w:type="dxa"/>
            <w:vAlign w:val="center"/>
            <w:hideMark/>
          </w:tcPr>
          <w:p w14:paraId="5406C43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22</w:t>
            </w:r>
          </w:p>
        </w:tc>
        <w:tc>
          <w:tcPr>
            <w:tcW w:w="1721" w:type="dxa"/>
            <w:vAlign w:val="center"/>
            <w:hideMark/>
          </w:tcPr>
          <w:p w14:paraId="22A3345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21</w:t>
            </w:r>
          </w:p>
        </w:tc>
        <w:tc>
          <w:tcPr>
            <w:tcW w:w="1721" w:type="dxa"/>
            <w:vAlign w:val="center"/>
            <w:hideMark/>
          </w:tcPr>
          <w:p w14:paraId="6A1B17A9"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w:t>
            </w:r>
          </w:p>
        </w:tc>
        <w:tc>
          <w:tcPr>
            <w:tcW w:w="1721" w:type="dxa"/>
            <w:vAlign w:val="center"/>
            <w:hideMark/>
          </w:tcPr>
          <w:p w14:paraId="2C67A17C"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22</w:t>
            </w:r>
          </w:p>
        </w:tc>
        <w:tc>
          <w:tcPr>
            <w:tcW w:w="1669" w:type="dxa"/>
            <w:vAlign w:val="center"/>
            <w:hideMark/>
          </w:tcPr>
          <w:p w14:paraId="1EAAEBE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Yes</w:t>
            </w:r>
          </w:p>
        </w:tc>
      </w:tr>
      <w:tr w:rsidR="005A40D0" w:rsidRPr="00FA59CF" w14:paraId="6D7BA62F" w14:textId="77777777" w:rsidTr="00B07B67">
        <w:trPr>
          <w:trHeight w:val="273"/>
        </w:trPr>
        <w:tc>
          <w:tcPr>
            <w:tcW w:w="1160" w:type="dxa"/>
            <w:vAlign w:val="center"/>
            <w:hideMark/>
          </w:tcPr>
          <w:p w14:paraId="078B591C"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9</w:t>
            </w:r>
          </w:p>
        </w:tc>
        <w:tc>
          <w:tcPr>
            <w:tcW w:w="887" w:type="dxa"/>
            <w:vAlign w:val="center"/>
            <w:hideMark/>
          </w:tcPr>
          <w:p w14:paraId="07E62F0A"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25</w:t>
            </w:r>
          </w:p>
        </w:tc>
        <w:tc>
          <w:tcPr>
            <w:tcW w:w="1721" w:type="dxa"/>
            <w:vAlign w:val="center"/>
            <w:hideMark/>
          </w:tcPr>
          <w:p w14:paraId="24A7380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25</w:t>
            </w:r>
          </w:p>
        </w:tc>
        <w:tc>
          <w:tcPr>
            <w:tcW w:w="1721" w:type="dxa"/>
            <w:vAlign w:val="center"/>
            <w:hideMark/>
          </w:tcPr>
          <w:p w14:paraId="3E1D0A28"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7B1B8169"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25</w:t>
            </w:r>
          </w:p>
        </w:tc>
        <w:tc>
          <w:tcPr>
            <w:tcW w:w="1669" w:type="dxa"/>
            <w:vAlign w:val="center"/>
            <w:hideMark/>
          </w:tcPr>
          <w:p w14:paraId="6940940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45791426" w14:textId="77777777" w:rsidTr="00B07B67">
        <w:trPr>
          <w:trHeight w:val="1093"/>
        </w:trPr>
        <w:tc>
          <w:tcPr>
            <w:tcW w:w="1160" w:type="dxa"/>
            <w:vAlign w:val="center"/>
            <w:hideMark/>
          </w:tcPr>
          <w:p w14:paraId="3BA34A8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Total</w:t>
            </w:r>
          </w:p>
        </w:tc>
        <w:tc>
          <w:tcPr>
            <w:tcW w:w="887" w:type="dxa"/>
            <w:vAlign w:val="center"/>
            <w:hideMark/>
          </w:tcPr>
          <w:p w14:paraId="026E8419"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169</w:t>
            </w:r>
          </w:p>
        </w:tc>
        <w:tc>
          <w:tcPr>
            <w:tcW w:w="1721" w:type="dxa"/>
            <w:vAlign w:val="center"/>
            <w:hideMark/>
          </w:tcPr>
          <w:p w14:paraId="64CE53E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166</w:t>
            </w:r>
          </w:p>
        </w:tc>
        <w:tc>
          <w:tcPr>
            <w:tcW w:w="1721" w:type="dxa"/>
            <w:vAlign w:val="center"/>
            <w:hideMark/>
          </w:tcPr>
          <w:p w14:paraId="5A758DD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3</w:t>
            </w:r>
          </w:p>
        </w:tc>
        <w:tc>
          <w:tcPr>
            <w:tcW w:w="1721" w:type="dxa"/>
            <w:vAlign w:val="center"/>
            <w:hideMark/>
          </w:tcPr>
          <w:p w14:paraId="6ACEBE6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169</w:t>
            </w:r>
          </w:p>
        </w:tc>
        <w:tc>
          <w:tcPr>
            <w:tcW w:w="1669" w:type="dxa"/>
            <w:vAlign w:val="center"/>
            <w:hideMark/>
          </w:tcPr>
          <w:p w14:paraId="186A6A3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3/3 male-containing clutches</w:t>
            </w:r>
          </w:p>
        </w:tc>
      </w:tr>
    </w:tbl>
    <w:p w14:paraId="5106C5AD" w14:textId="77777777" w:rsidR="005A40D0" w:rsidRDefault="005A40D0" w:rsidP="005A40D0">
      <w:pPr>
        <w:spacing w:line="360" w:lineRule="auto"/>
        <w:jc w:val="both"/>
        <w:rPr>
          <w:rFonts w:ascii="Times New Roman" w:hAnsi="Times New Roman" w:cs="Times New Roman"/>
          <w:sz w:val="24"/>
          <w:szCs w:val="24"/>
        </w:rPr>
      </w:pPr>
    </w:p>
    <w:p w14:paraId="0BDA6FD1" w14:textId="77777777" w:rsidR="005A40D0" w:rsidRPr="00F6125F" w:rsidRDefault="005A40D0" w:rsidP="005A40D0">
      <w:pPr>
        <w:spacing w:line="360" w:lineRule="auto"/>
        <w:jc w:val="both"/>
        <w:rPr>
          <w:rFonts w:ascii="Times New Roman" w:hAnsi="Times New Roman" w:cs="Times New Roman"/>
          <w:sz w:val="24"/>
          <w:szCs w:val="24"/>
        </w:rPr>
      </w:pPr>
      <w:r w:rsidRPr="00F6125F">
        <w:rPr>
          <w:rFonts w:ascii="Times New Roman" w:hAnsi="Times New Roman" w:cs="Times New Roman"/>
          <w:sz w:val="24"/>
          <w:szCs w:val="24"/>
        </w:rPr>
        <w:lastRenderedPageBreak/>
        <w:t xml:space="preserve">The clutch-level </w:t>
      </w:r>
      <w:proofErr w:type="spellStart"/>
      <w:r w:rsidRPr="00F6125F">
        <w:rPr>
          <w:rFonts w:ascii="Times New Roman" w:hAnsi="Times New Roman" w:cs="Times New Roman"/>
          <w:sz w:val="24"/>
          <w:szCs w:val="24"/>
        </w:rPr>
        <w:t>parasitoid</w:t>
      </w:r>
      <w:proofErr w:type="spellEnd"/>
      <w:r w:rsidRPr="00F6125F">
        <w:rPr>
          <w:rFonts w:ascii="Times New Roman" w:hAnsi="Times New Roman" w:cs="Times New Roman"/>
          <w:sz w:val="24"/>
          <w:szCs w:val="24"/>
        </w:rPr>
        <w:t xml:space="preserve"> output was therefore exactly one </w:t>
      </w:r>
      <w:proofErr w:type="spellStart"/>
      <w:r w:rsidRPr="00F6125F">
        <w:rPr>
          <w:rFonts w:ascii="Times New Roman" w:hAnsi="Times New Roman" w:cs="Times New Roman"/>
          <w:sz w:val="24"/>
          <w:szCs w:val="24"/>
        </w:rPr>
        <w:t>parasitoid</w:t>
      </w:r>
      <w:proofErr w:type="spellEnd"/>
      <w:r w:rsidRPr="00F6125F">
        <w:rPr>
          <w:rFonts w:ascii="Times New Roman" w:hAnsi="Times New Roman" w:cs="Times New Roman"/>
          <w:sz w:val="24"/>
          <w:szCs w:val="24"/>
        </w:rPr>
        <w:t xml:space="preserve"> per host egg in all nine positive clutches. This represents complete apparent parasitism within the </w:t>
      </w:r>
      <w:proofErr w:type="spellStart"/>
      <w:r w:rsidRPr="00F6125F">
        <w:rPr>
          <w:rFonts w:ascii="Times New Roman" w:hAnsi="Times New Roman" w:cs="Times New Roman"/>
          <w:sz w:val="24"/>
          <w:szCs w:val="24"/>
        </w:rPr>
        <w:t>parasitoid</w:t>
      </w:r>
      <w:proofErr w:type="spellEnd"/>
      <w:r w:rsidRPr="00F6125F">
        <w:rPr>
          <w:rFonts w:ascii="Times New Roman" w:hAnsi="Times New Roman" w:cs="Times New Roman"/>
          <w:sz w:val="24"/>
          <w:szCs w:val="24"/>
        </w:rPr>
        <w:t>-positive subset, rather than 100% parasitism of all 35 collected clutches.</w:t>
      </w:r>
    </w:p>
    <w:p w14:paraId="560062F7"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Sex composition</w:t>
      </w:r>
    </w:p>
    <w:p w14:paraId="67E186DA" w14:textId="77777777" w:rsidR="005A40D0" w:rsidRPr="001B358C" w:rsidRDefault="00CF133D" w:rsidP="00CF133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Out o</w:t>
      </w:r>
      <w:r w:rsidR="005A40D0" w:rsidRPr="001B358C">
        <w:rPr>
          <w:rFonts w:ascii="Times New Roman" w:hAnsi="Times New Roman" w:cs="Times New Roman"/>
          <w:sz w:val="24"/>
          <w:szCs w:val="24"/>
        </w:rPr>
        <w:t xml:space="preserve">f the 169 </w:t>
      </w:r>
      <w:proofErr w:type="spellStart"/>
      <w:r w:rsidR="005A40D0" w:rsidRPr="001B358C">
        <w:rPr>
          <w:rFonts w:ascii="Times New Roman" w:hAnsi="Times New Roman" w:cs="Times New Roman"/>
          <w:sz w:val="24"/>
          <w:szCs w:val="24"/>
        </w:rPr>
        <w:t>parasitoids</w:t>
      </w:r>
      <w:proofErr w:type="spellEnd"/>
      <w:r w:rsidR="005A40D0" w:rsidRPr="001B358C">
        <w:rPr>
          <w:rFonts w:ascii="Times New Roman" w:hAnsi="Times New Roman" w:cs="Times New Roman"/>
          <w:sz w:val="24"/>
          <w:szCs w:val="24"/>
        </w:rPr>
        <w:t xml:space="preserve"> that emerged, 166 were females and three were males. Females therefore constituted 98.22% of the progeny, whereas males constituted 1.78%</w:t>
      </w:r>
      <w:r w:rsidR="00D71953">
        <w:rPr>
          <w:rFonts w:ascii="Times New Roman" w:hAnsi="Times New Roman" w:cs="Times New Roman"/>
          <w:sz w:val="24"/>
          <w:szCs w:val="24"/>
        </w:rPr>
        <w:t xml:space="preserve"> (Table- 4)</w:t>
      </w:r>
      <w:r w:rsidR="005A40D0" w:rsidRPr="001B358C">
        <w:rPr>
          <w:rFonts w:ascii="Times New Roman" w:hAnsi="Times New Roman" w:cs="Times New Roman"/>
          <w:sz w:val="24"/>
          <w:szCs w:val="24"/>
        </w:rPr>
        <w:t>.</w:t>
      </w:r>
      <w:r w:rsidR="005A40D0">
        <w:rPr>
          <w:rFonts w:ascii="Times New Roman" w:hAnsi="Times New Roman" w:cs="Times New Roman"/>
          <w:sz w:val="24"/>
          <w:szCs w:val="24"/>
        </w:rPr>
        <w:t xml:space="preserve"> </w:t>
      </w:r>
      <w:r w:rsidR="005A40D0" w:rsidRPr="001B358C">
        <w:rPr>
          <w:rFonts w:ascii="Times New Roman" w:hAnsi="Times New Roman" w:cs="Times New Roman"/>
          <w:sz w:val="24"/>
          <w:szCs w:val="24"/>
        </w:rPr>
        <w:t>The resulting female-to-male ratio was approximately 55.3:1.</w:t>
      </w:r>
      <w:r w:rsidR="005A40D0">
        <w:rPr>
          <w:rFonts w:ascii="Times New Roman" w:hAnsi="Times New Roman" w:cs="Times New Roman"/>
          <w:sz w:val="24"/>
          <w:szCs w:val="24"/>
        </w:rPr>
        <w:t xml:space="preserve"> </w:t>
      </w:r>
      <w:r w:rsidR="005A40D0" w:rsidRPr="001B358C">
        <w:rPr>
          <w:rFonts w:ascii="Times New Roman" w:hAnsi="Times New Roman" w:cs="Times New Roman"/>
          <w:sz w:val="24"/>
          <w:szCs w:val="24"/>
        </w:rPr>
        <w:t xml:space="preserve">Male emergence was recorded from three of the nine </w:t>
      </w:r>
      <w:proofErr w:type="spellStart"/>
      <w:r w:rsidR="005A40D0" w:rsidRPr="001B358C">
        <w:rPr>
          <w:rFonts w:ascii="Times New Roman" w:hAnsi="Times New Roman" w:cs="Times New Roman"/>
          <w:sz w:val="24"/>
          <w:szCs w:val="24"/>
        </w:rPr>
        <w:t>parasitoid</w:t>
      </w:r>
      <w:proofErr w:type="spellEnd"/>
      <w:r w:rsidR="005A40D0" w:rsidRPr="001B358C">
        <w:rPr>
          <w:rFonts w:ascii="Times New Roman" w:hAnsi="Times New Roman" w:cs="Times New Roman"/>
          <w:sz w:val="24"/>
          <w:szCs w:val="24"/>
        </w:rPr>
        <w:t>-positive clutches. The remaining six clutches produced female-only progeny.</w:t>
      </w:r>
      <w:r w:rsidR="005A40D0">
        <w:rPr>
          <w:rFonts w:ascii="Times New Roman" w:hAnsi="Times New Roman" w:cs="Times New Roman"/>
          <w:sz w:val="24"/>
          <w:szCs w:val="24"/>
        </w:rPr>
        <w:t xml:space="preserve"> </w:t>
      </w:r>
      <w:r w:rsidR="005A40D0" w:rsidRPr="001B358C">
        <w:rPr>
          <w:rFonts w:ascii="Times New Roman" w:hAnsi="Times New Roman" w:cs="Times New Roman"/>
          <w:sz w:val="24"/>
          <w:szCs w:val="24"/>
        </w:rPr>
        <w:t>Among the three male-containing clutches, females emerged before males in every case. Thus, female-first emergence was observed in 3/3 (100%) of the male-containing clutches. Because only three clutches contained males, this observation is presented descriptively and is not interpreted as a species-wide emergence pattern.</w:t>
      </w:r>
    </w:p>
    <w:p w14:paraId="51FF5354" w14:textId="77777777" w:rsidR="00E04341" w:rsidRPr="00E04341" w:rsidRDefault="00E04341" w:rsidP="00E04341">
      <w:pPr>
        <w:spacing w:line="360" w:lineRule="auto"/>
        <w:jc w:val="both"/>
        <w:rPr>
          <w:rFonts w:ascii="Times New Roman" w:hAnsi="Times New Roman" w:cs="Times New Roman"/>
          <w:b/>
          <w:bCs/>
          <w:sz w:val="24"/>
          <w:szCs w:val="24"/>
        </w:rPr>
      </w:pPr>
      <w:r w:rsidRPr="00E04341">
        <w:rPr>
          <w:rFonts w:ascii="Times New Roman" w:hAnsi="Times New Roman" w:cs="Times New Roman"/>
          <w:b/>
          <w:bCs/>
          <w:sz w:val="24"/>
          <w:szCs w:val="24"/>
        </w:rPr>
        <w:t>Discussion</w:t>
      </w:r>
    </w:p>
    <w:p w14:paraId="4B2C9A34" w14:textId="77777777" w:rsidR="00E04341" w:rsidRPr="00E04341" w:rsidRDefault="00E04341" w:rsidP="00CF133D">
      <w:pPr>
        <w:spacing w:line="360" w:lineRule="auto"/>
        <w:ind w:firstLine="720"/>
        <w:jc w:val="both"/>
        <w:rPr>
          <w:rFonts w:ascii="Times New Roman" w:hAnsi="Times New Roman" w:cs="Times New Roman"/>
          <w:sz w:val="24"/>
          <w:szCs w:val="24"/>
        </w:rPr>
      </w:pPr>
      <w:r w:rsidRPr="00E04341">
        <w:rPr>
          <w:rFonts w:ascii="Times New Roman" w:hAnsi="Times New Roman" w:cs="Times New Roman"/>
          <w:sz w:val="24"/>
          <w:szCs w:val="24"/>
        </w:rPr>
        <w:t xml:space="preserve">The present study documents </w:t>
      </w:r>
      <w:proofErr w:type="spellStart"/>
      <w:r w:rsidRPr="00E04341">
        <w:rPr>
          <w:rFonts w:ascii="Times New Roman" w:hAnsi="Times New Roman" w:cs="Times New Roman"/>
          <w:i/>
          <w:iCs/>
          <w:sz w:val="24"/>
          <w:szCs w:val="24"/>
        </w:rPr>
        <w:t>Anastatus</w:t>
      </w:r>
      <w:proofErr w:type="spellEnd"/>
      <w:r w:rsidRPr="00E04341">
        <w:rPr>
          <w:rFonts w:ascii="Times New Roman" w:hAnsi="Times New Roman" w:cs="Times New Roman"/>
          <w:i/>
          <w:iCs/>
          <w:sz w:val="24"/>
          <w:szCs w:val="24"/>
        </w:rPr>
        <w:t xml:space="preserve">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Mani &amp; Kurian, 1953 (Hymenoptera: </w:t>
      </w:r>
      <w:proofErr w:type="spellStart"/>
      <w:r w:rsidRPr="00E04341">
        <w:rPr>
          <w:rFonts w:ascii="Times New Roman" w:hAnsi="Times New Roman" w:cs="Times New Roman"/>
          <w:sz w:val="24"/>
          <w:szCs w:val="24"/>
        </w:rPr>
        <w:t>Eupelmidae</w:t>
      </w:r>
      <w:proofErr w:type="spellEnd"/>
      <w:r w:rsidRPr="00E04341">
        <w:rPr>
          <w:rFonts w:ascii="Times New Roman" w:hAnsi="Times New Roman" w:cs="Times New Roman"/>
          <w:sz w:val="24"/>
          <w:szCs w:val="24"/>
        </w:rPr>
        <w:t xml:space="preserve">) </w:t>
      </w:r>
      <w:r w:rsidR="004A7220">
        <w:rPr>
          <w:rFonts w:ascii="Times New Roman" w:hAnsi="Times New Roman" w:cs="Times New Roman"/>
          <w:sz w:val="24"/>
          <w:szCs w:val="24"/>
        </w:rPr>
        <w:t xml:space="preserve">(Figure- D, E &amp; </w:t>
      </w:r>
      <w:r w:rsidR="00DE0892">
        <w:rPr>
          <w:rFonts w:ascii="Times New Roman" w:hAnsi="Times New Roman" w:cs="Times New Roman"/>
          <w:sz w:val="24"/>
          <w:szCs w:val="24"/>
        </w:rPr>
        <w:t>F)</w:t>
      </w:r>
      <w:r w:rsidR="00DE0892" w:rsidRPr="00E04341">
        <w:rPr>
          <w:rFonts w:ascii="Times New Roman" w:hAnsi="Times New Roman" w:cs="Times New Roman"/>
          <w:sz w:val="24"/>
          <w:szCs w:val="24"/>
        </w:rPr>
        <w:t xml:space="preserve"> emerging</w:t>
      </w:r>
      <w:r w:rsidRPr="00E04341">
        <w:rPr>
          <w:rFonts w:ascii="Times New Roman" w:hAnsi="Times New Roman" w:cs="Times New Roman"/>
          <w:sz w:val="24"/>
          <w:szCs w:val="24"/>
        </w:rPr>
        <w:t xml:space="preserve"> from naturally collected eggs of </w:t>
      </w:r>
      <w:r w:rsidR="004A7220">
        <w:rPr>
          <w:rFonts w:ascii="Times New Roman" w:hAnsi="Times New Roman" w:cs="Times New Roman"/>
          <w:i/>
          <w:iCs/>
          <w:sz w:val="24"/>
          <w:szCs w:val="24"/>
        </w:rPr>
        <w:t xml:space="preserve">T. </w:t>
      </w:r>
      <w:r w:rsidRPr="00E04341">
        <w:rPr>
          <w:rFonts w:ascii="Times New Roman" w:hAnsi="Times New Roman" w:cs="Times New Roman"/>
          <w:i/>
          <w:iCs/>
          <w:sz w:val="24"/>
          <w:szCs w:val="24"/>
        </w:rPr>
        <w:t xml:space="preserve"> javanica</w:t>
      </w:r>
      <w:r w:rsidR="004A7220">
        <w:rPr>
          <w:rFonts w:ascii="Times New Roman" w:hAnsi="Times New Roman" w:cs="Times New Roman"/>
          <w:sz w:val="24"/>
          <w:szCs w:val="24"/>
        </w:rPr>
        <w:t xml:space="preserve"> (Thunberg)</w:t>
      </w:r>
      <w:r w:rsidRPr="00E04341">
        <w:rPr>
          <w:rFonts w:ascii="Times New Roman" w:hAnsi="Times New Roman" w:cs="Times New Roman"/>
          <w:sz w:val="24"/>
          <w:szCs w:val="24"/>
        </w:rPr>
        <w:t xml:space="preserve"> in Bihar. The host association itself is not novel, as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was previously reported as an egg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of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in India, including Jharkhand, where it was recorded along with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acherontiae</w:t>
      </w:r>
      <w:proofErr w:type="spellEnd"/>
      <w:r w:rsidRPr="00E04341">
        <w:rPr>
          <w:rFonts w:ascii="Times New Roman" w:hAnsi="Times New Roman" w:cs="Times New Roman"/>
          <w:sz w:val="24"/>
          <w:szCs w:val="24"/>
        </w:rPr>
        <w:t xml:space="preserve"> as part of the natural-enemy complex of the litchi stink bug (Choudhary et al., 2015). Earlier, </w:t>
      </w:r>
      <w:r w:rsidR="00DE0892">
        <w:rPr>
          <w:rFonts w:ascii="Times New Roman" w:hAnsi="Times New Roman" w:cs="Times New Roman"/>
          <w:i/>
          <w:iCs/>
          <w:sz w:val="24"/>
          <w:szCs w:val="24"/>
        </w:rPr>
        <w:t>A.</w:t>
      </w:r>
      <w:r w:rsidRPr="00E04341">
        <w:rPr>
          <w:rFonts w:ascii="Times New Roman" w:hAnsi="Times New Roman" w:cs="Times New Roman"/>
          <w:i/>
          <w:iCs/>
          <w:sz w:val="24"/>
          <w:szCs w:val="24"/>
        </w:rPr>
        <w:t xml:space="preserve"> </w:t>
      </w:r>
      <w:proofErr w:type="spellStart"/>
      <w:r w:rsidRPr="00E04341">
        <w:rPr>
          <w:rFonts w:ascii="Times New Roman" w:hAnsi="Times New Roman" w:cs="Times New Roman"/>
          <w:i/>
          <w:iCs/>
          <w:sz w:val="24"/>
          <w:szCs w:val="24"/>
        </w:rPr>
        <w:t>colemani</w:t>
      </w:r>
      <w:proofErr w:type="spellEnd"/>
      <w:r w:rsidRPr="00E04341">
        <w:rPr>
          <w:rFonts w:ascii="Times New Roman" w:hAnsi="Times New Roman" w:cs="Times New Roman"/>
          <w:sz w:val="24"/>
          <w:szCs w:val="24"/>
        </w:rPr>
        <w:t xml:space="preserve"> and </w:t>
      </w:r>
      <w:r w:rsidR="00DE0892">
        <w:rPr>
          <w:rFonts w:ascii="Times New Roman" w:hAnsi="Times New Roman" w:cs="Times New Roman"/>
          <w:i/>
          <w:iCs/>
          <w:sz w:val="24"/>
          <w:szCs w:val="24"/>
        </w:rPr>
        <w:t>O.</w:t>
      </w:r>
      <w:r w:rsidRPr="00E04341">
        <w:rPr>
          <w:rFonts w:ascii="Times New Roman" w:hAnsi="Times New Roman" w:cs="Times New Roman"/>
          <w:i/>
          <w:iCs/>
          <w:sz w:val="24"/>
          <w:szCs w:val="24"/>
        </w:rPr>
        <w:t xml:space="preserve"> </w:t>
      </w:r>
      <w:proofErr w:type="spellStart"/>
      <w:r w:rsidRPr="00E04341">
        <w:rPr>
          <w:rFonts w:ascii="Times New Roman" w:hAnsi="Times New Roman" w:cs="Times New Roman"/>
          <w:i/>
          <w:iCs/>
          <w:sz w:val="24"/>
          <w:szCs w:val="24"/>
        </w:rPr>
        <w:t>phongi</w:t>
      </w:r>
      <w:proofErr w:type="spellEnd"/>
      <w:r w:rsidRPr="00E04341">
        <w:rPr>
          <w:rFonts w:ascii="Times New Roman" w:hAnsi="Times New Roman" w:cs="Times New Roman"/>
          <w:sz w:val="24"/>
          <w:szCs w:val="24"/>
        </w:rPr>
        <w:t xml:space="preserve"> were also reported from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eggs in India (Gautam et al., 2004). The significance of the present finding is therefore primarily geographical, representing the first confirmed record of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from Bihar based on the literature and database search undertaken for this study. This finding is relevant because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was first reported from litchi orchards in Bihar in 2018 and subsequently spread to additional orchards and districts, becoming an increasing concern in the state's litchi production system (Kumar et al., 2022; Samal et al., 2023).</w:t>
      </w:r>
    </w:p>
    <w:p w14:paraId="09248AD2" w14:textId="77777777" w:rsidR="00E04341" w:rsidRPr="00E04341" w:rsidRDefault="00E04341" w:rsidP="00E04341">
      <w:pPr>
        <w:spacing w:line="360" w:lineRule="auto"/>
        <w:jc w:val="both"/>
        <w:rPr>
          <w:rFonts w:ascii="Times New Roman" w:hAnsi="Times New Roman" w:cs="Times New Roman"/>
          <w:sz w:val="24"/>
          <w:szCs w:val="24"/>
        </w:rPr>
      </w:pPr>
      <w:r w:rsidRPr="00E04341">
        <w:rPr>
          <w:rFonts w:ascii="Times New Roman" w:hAnsi="Times New Roman" w:cs="Times New Roman"/>
          <w:sz w:val="24"/>
          <w:szCs w:val="24"/>
        </w:rPr>
        <w:t xml:space="preserve">The present study adds quantitative clutch-level information to the existing knowledge of the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complex. </w:t>
      </w:r>
      <w:r w:rsidR="00D71953">
        <w:rPr>
          <w:rFonts w:ascii="Times New Roman" w:hAnsi="Times New Roman" w:cs="Times New Roman"/>
          <w:sz w:val="24"/>
          <w:szCs w:val="24"/>
        </w:rPr>
        <w:t>Out o</w:t>
      </w:r>
      <w:r w:rsidRPr="00E04341">
        <w:rPr>
          <w:rFonts w:ascii="Times New Roman" w:hAnsi="Times New Roman" w:cs="Times New Roman"/>
          <w:sz w:val="24"/>
          <w:szCs w:val="24"/>
        </w:rPr>
        <w:t xml:space="preserve">f the 35 naturally collected egg clutches, nine (25.71%) yielded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00D71953">
        <w:rPr>
          <w:rFonts w:ascii="Times New Roman" w:hAnsi="Times New Roman" w:cs="Times New Roman"/>
          <w:i/>
          <w:iCs/>
          <w:sz w:val="24"/>
          <w:szCs w:val="24"/>
        </w:rPr>
        <w:t xml:space="preserve"> </w:t>
      </w:r>
      <w:r w:rsidR="00D71953">
        <w:rPr>
          <w:rFonts w:ascii="Times New Roman" w:hAnsi="Times New Roman" w:cs="Times New Roman"/>
          <w:sz w:val="24"/>
          <w:szCs w:val="24"/>
        </w:rPr>
        <w:t>(Table-3)</w:t>
      </w:r>
      <w:r w:rsidRPr="00E04341">
        <w:rPr>
          <w:rFonts w:ascii="Times New Roman" w:hAnsi="Times New Roman" w:cs="Times New Roman"/>
          <w:sz w:val="24"/>
          <w:szCs w:val="24"/>
        </w:rPr>
        <w:t xml:space="preserve">. These nine clutches contained 169 host eggs and produced 169 adult </w:t>
      </w:r>
      <w:proofErr w:type="spellStart"/>
      <w:r w:rsidRPr="00E04341">
        <w:rPr>
          <w:rFonts w:ascii="Times New Roman" w:hAnsi="Times New Roman" w:cs="Times New Roman"/>
          <w:sz w:val="24"/>
          <w:szCs w:val="24"/>
        </w:rPr>
        <w:t>parasitoids</w:t>
      </w:r>
      <w:proofErr w:type="spellEnd"/>
      <w:r w:rsidRPr="00E04341">
        <w:rPr>
          <w:rFonts w:ascii="Times New Roman" w:hAnsi="Times New Roman" w:cs="Times New Roman"/>
          <w:sz w:val="24"/>
          <w:szCs w:val="24"/>
        </w:rPr>
        <w:t xml:space="preserve">, indicating one adult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emerging from each host egg within the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-positive subset. This should not be interpreted as 100% parasitism of the entire field-collected sample. Complete apparent parasitism was observed only within the nine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-positive clutches, whereas the remaining collection included 16 clutches </w:t>
      </w:r>
      <w:r w:rsidRPr="00E04341">
        <w:rPr>
          <w:rFonts w:ascii="Times New Roman" w:hAnsi="Times New Roman" w:cs="Times New Roman"/>
          <w:sz w:val="24"/>
          <w:szCs w:val="24"/>
        </w:rPr>
        <w:lastRenderedPageBreak/>
        <w:t xml:space="preserve">producing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one clutch producing an unidentified </w:t>
      </w:r>
      <w:proofErr w:type="spellStart"/>
      <w:r w:rsidRPr="00E04341">
        <w:rPr>
          <w:rFonts w:ascii="Times New Roman" w:hAnsi="Times New Roman" w:cs="Times New Roman"/>
          <w:i/>
          <w:iCs/>
          <w:sz w:val="24"/>
          <w:szCs w:val="24"/>
        </w:rPr>
        <w:t>Ooencyrtus</w:t>
      </w:r>
      <w:proofErr w:type="spellEnd"/>
      <w:r w:rsidRPr="00E04341">
        <w:rPr>
          <w:rFonts w:ascii="Times New Roman" w:hAnsi="Times New Roman" w:cs="Times New Roman"/>
          <w:sz w:val="24"/>
          <w:szCs w:val="24"/>
        </w:rPr>
        <w:t xml:space="preserve"> sp., and nine clutches with no emergence. Previous studies have reported substantial but variable natural parasitism of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eggs. Gautam et al. (20</w:t>
      </w:r>
      <w:r w:rsidR="00D71953">
        <w:rPr>
          <w:rFonts w:ascii="Times New Roman" w:hAnsi="Times New Roman" w:cs="Times New Roman"/>
          <w:sz w:val="24"/>
          <w:szCs w:val="24"/>
        </w:rPr>
        <w:t>04) recorded parasitism of 12.9-</w:t>
      </w:r>
      <w:r w:rsidRPr="00E04341">
        <w:rPr>
          <w:rFonts w:ascii="Times New Roman" w:hAnsi="Times New Roman" w:cs="Times New Roman"/>
          <w:sz w:val="24"/>
          <w:szCs w:val="24"/>
        </w:rPr>
        <w:t xml:space="preserve">52.9% by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colemani</w:t>
      </w:r>
      <w:proofErr w:type="spellEnd"/>
      <w:r w:rsidR="00D71953">
        <w:rPr>
          <w:rFonts w:ascii="Times New Roman" w:hAnsi="Times New Roman" w:cs="Times New Roman"/>
          <w:sz w:val="24"/>
          <w:szCs w:val="24"/>
        </w:rPr>
        <w:t xml:space="preserve"> and 20.6-</w:t>
      </w:r>
      <w:r w:rsidRPr="00E04341">
        <w:rPr>
          <w:rFonts w:ascii="Times New Roman" w:hAnsi="Times New Roman" w:cs="Times New Roman"/>
          <w:sz w:val="24"/>
          <w:szCs w:val="24"/>
        </w:rPr>
        <w:t xml:space="preserve">55.7% by </w:t>
      </w:r>
      <w:r w:rsidRPr="00E04341">
        <w:rPr>
          <w:rFonts w:ascii="Times New Roman" w:hAnsi="Times New Roman" w:cs="Times New Roman"/>
          <w:i/>
          <w:iCs/>
          <w:sz w:val="24"/>
          <w:szCs w:val="24"/>
        </w:rPr>
        <w:t xml:space="preserve">O. </w:t>
      </w:r>
      <w:proofErr w:type="spellStart"/>
      <w:r w:rsidRPr="00E04341">
        <w:rPr>
          <w:rFonts w:ascii="Times New Roman" w:hAnsi="Times New Roman" w:cs="Times New Roman"/>
          <w:i/>
          <w:iCs/>
          <w:sz w:val="24"/>
          <w:szCs w:val="24"/>
        </w:rPr>
        <w:t>phongi</w:t>
      </w:r>
      <w:proofErr w:type="spellEnd"/>
      <w:r w:rsidRPr="00E04341">
        <w:rPr>
          <w:rFonts w:ascii="Times New Roman" w:hAnsi="Times New Roman" w:cs="Times New Roman"/>
          <w:sz w:val="24"/>
          <w:szCs w:val="24"/>
        </w:rPr>
        <w:t xml:space="preserve">, while Choudhary et al. (2015) reported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and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acherontiae</w:t>
      </w:r>
      <w:proofErr w:type="spellEnd"/>
      <w:r w:rsidRPr="00E04341">
        <w:rPr>
          <w:rFonts w:ascii="Times New Roman" w:hAnsi="Times New Roman" w:cs="Times New Roman"/>
          <w:sz w:val="24"/>
          <w:szCs w:val="24"/>
        </w:rPr>
        <w:t xml:space="preserve"> as egg </w:t>
      </w:r>
      <w:proofErr w:type="spellStart"/>
      <w:r w:rsidRPr="00E04341">
        <w:rPr>
          <w:rFonts w:ascii="Times New Roman" w:hAnsi="Times New Roman" w:cs="Times New Roman"/>
          <w:sz w:val="24"/>
          <w:szCs w:val="24"/>
        </w:rPr>
        <w:t>parasitoids</w:t>
      </w:r>
      <w:proofErr w:type="spellEnd"/>
      <w:r w:rsidRPr="00E04341">
        <w:rPr>
          <w:rFonts w:ascii="Times New Roman" w:hAnsi="Times New Roman" w:cs="Times New Roman"/>
          <w:sz w:val="24"/>
          <w:szCs w:val="24"/>
        </w:rPr>
        <w:t xml:space="preserve"> of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with parasitism levels of 42.54% and 46.12%, </w:t>
      </w:r>
      <w:proofErr w:type="gramStart"/>
      <w:r w:rsidRPr="00E04341">
        <w:rPr>
          <w:rFonts w:ascii="Times New Roman" w:hAnsi="Times New Roman" w:cs="Times New Roman"/>
          <w:sz w:val="24"/>
          <w:szCs w:val="24"/>
        </w:rPr>
        <w:t>respectively</w:t>
      </w:r>
      <w:r w:rsidR="00D71953">
        <w:rPr>
          <w:rFonts w:ascii="Times New Roman" w:hAnsi="Times New Roman" w:cs="Times New Roman"/>
          <w:sz w:val="24"/>
          <w:szCs w:val="24"/>
        </w:rPr>
        <w:t>(</w:t>
      </w:r>
      <w:proofErr w:type="gramEnd"/>
      <w:r w:rsidR="00D71953">
        <w:rPr>
          <w:rFonts w:ascii="Times New Roman" w:hAnsi="Times New Roman" w:cs="Times New Roman"/>
          <w:sz w:val="24"/>
          <w:szCs w:val="24"/>
        </w:rPr>
        <w:t>Table-4)</w:t>
      </w:r>
      <w:r w:rsidRPr="00E04341">
        <w:rPr>
          <w:rFonts w:ascii="Times New Roman" w:hAnsi="Times New Roman" w:cs="Times New Roman"/>
          <w:sz w:val="24"/>
          <w:szCs w:val="24"/>
        </w:rPr>
        <w:t xml:space="preserve">. Differences between these observations may reflect variation in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species, sampling period, host population, egg age, clutch condition and orchard-management practices.</w:t>
      </w:r>
      <w:r w:rsidR="00002B7B">
        <w:rPr>
          <w:rFonts w:ascii="Times New Roman" w:hAnsi="Times New Roman" w:cs="Times New Roman"/>
          <w:sz w:val="24"/>
          <w:szCs w:val="24"/>
        </w:rPr>
        <w:t xml:space="preserve"> </w:t>
      </w:r>
      <w:r w:rsidRPr="00E04341">
        <w:rPr>
          <w:rFonts w:ascii="Times New Roman" w:hAnsi="Times New Roman" w:cs="Times New Roman"/>
          <w:sz w:val="24"/>
          <w:szCs w:val="24"/>
        </w:rPr>
        <w:t xml:space="preserve">The recovery of an unidentified </w:t>
      </w:r>
      <w:proofErr w:type="spellStart"/>
      <w:r w:rsidRPr="00E04341">
        <w:rPr>
          <w:rFonts w:ascii="Times New Roman" w:hAnsi="Times New Roman" w:cs="Times New Roman"/>
          <w:i/>
          <w:iCs/>
          <w:sz w:val="24"/>
          <w:szCs w:val="24"/>
        </w:rPr>
        <w:t>Ooencyrtus</w:t>
      </w:r>
      <w:proofErr w:type="spellEnd"/>
      <w:r w:rsidRPr="00E04341">
        <w:rPr>
          <w:rFonts w:ascii="Times New Roman" w:hAnsi="Times New Roman" w:cs="Times New Roman"/>
          <w:sz w:val="24"/>
          <w:szCs w:val="24"/>
        </w:rPr>
        <w:t xml:space="preserve"> sp.</w:t>
      </w:r>
      <w:r w:rsidR="00DE0892">
        <w:rPr>
          <w:rFonts w:ascii="Times New Roman" w:hAnsi="Times New Roman" w:cs="Times New Roman"/>
          <w:sz w:val="24"/>
          <w:szCs w:val="24"/>
        </w:rPr>
        <w:t xml:space="preserve"> (Figure- G)</w:t>
      </w:r>
      <w:r w:rsidRPr="00E04341">
        <w:rPr>
          <w:rFonts w:ascii="Times New Roman" w:hAnsi="Times New Roman" w:cs="Times New Roman"/>
          <w:sz w:val="24"/>
          <w:szCs w:val="24"/>
        </w:rPr>
        <w:t xml:space="preserve"> from one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egg clutch further indicates that the egg-</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assemblage associated with the litchi stink bug in Bihar may include additional taxa. </w:t>
      </w:r>
      <w:r w:rsidR="00BD560D">
        <w:rPr>
          <w:rFonts w:ascii="Times New Roman" w:hAnsi="Times New Roman" w:cs="Times New Roman"/>
          <w:i/>
          <w:iCs/>
          <w:sz w:val="24"/>
          <w:szCs w:val="24"/>
        </w:rPr>
        <w:t>O.</w:t>
      </w:r>
      <w:r w:rsidRPr="00E04341">
        <w:rPr>
          <w:rFonts w:ascii="Times New Roman" w:hAnsi="Times New Roman" w:cs="Times New Roman"/>
          <w:i/>
          <w:iCs/>
          <w:sz w:val="24"/>
          <w:szCs w:val="24"/>
        </w:rPr>
        <w:t xml:space="preserve"> </w:t>
      </w:r>
      <w:proofErr w:type="spellStart"/>
      <w:r w:rsidRPr="00E04341">
        <w:rPr>
          <w:rFonts w:ascii="Times New Roman" w:hAnsi="Times New Roman" w:cs="Times New Roman"/>
          <w:i/>
          <w:iCs/>
          <w:sz w:val="24"/>
          <w:szCs w:val="24"/>
        </w:rPr>
        <w:t>phongi</w:t>
      </w:r>
      <w:proofErr w:type="spellEnd"/>
      <w:r w:rsidRPr="00E04341">
        <w:rPr>
          <w:rFonts w:ascii="Times New Roman" w:hAnsi="Times New Roman" w:cs="Times New Roman"/>
          <w:sz w:val="24"/>
          <w:szCs w:val="24"/>
        </w:rPr>
        <w:t xml:space="preserve"> has previously been reported from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eggs in India (Gautam et al., 2004), with parasitism ranging from 20.6 to 55.7% in that study. However, the </w:t>
      </w:r>
      <w:proofErr w:type="spellStart"/>
      <w:r w:rsidRPr="00E04341">
        <w:rPr>
          <w:rFonts w:ascii="Times New Roman" w:hAnsi="Times New Roman" w:cs="Times New Roman"/>
          <w:i/>
          <w:iCs/>
          <w:sz w:val="24"/>
          <w:szCs w:val="24"/>
        </w:rPr>
        <w:t>Ooencyrtus</w:t>
      </w:r>
      <w:proofErr w:type="spellEnd"/>
      <w:r w:rsidRPr="00E04341">
        <w:rPr>
          <w:rFonts w:ascii="Times New Roman" w:hAnsi="Times New Roman" w:cs="Times New Roman"/>
          <w:sz w:val="24"/>
          <w:szCs w:val="24"/>
        </w:rPr>
        <w:t xml:space="preserve"> specimen obtained in the present study was not identified to species level and therefore cannot be assigned to </w:t>
      </w:r>
      <w:r w:rsidRPr="00E04341">
        <w:rPr>
          <w:rFonts w:ascii="Times New Roman" w:hAnsi="Times New Roman" w:cs="Times New Roman"/>
          <w:i/>
          <w:iCs/>
          <w:sz w:val="24"/>
          <w:szCs w:val="24"/>
        </w:rPr>
        <w:t xml:space="preserve">O. </w:t>
      </w:r>
      <w:proofErr w:type="spellStart"/>
      <w:r w:rsidRPr="00E04341">
        <w:rPr>
          <w:rFonts w:ascii="Times New Roman" w:hAnsi="Times New Roman" w:cs="Times New Roman"/>
          <w:i/>
          <w:iCs/>
          <w:sz w:val="24"/>
          <w:szCs w:val="24"/>
        </w:rPr>
        <w:t>phongi</w:t>
      </w:r>
      <w:proofErr w:type="spellEnd"/>
      <w:r w:rsidRPr="00E04341">
        <w:rPr>
          <w:rFonts w:ascii="Times New Roman" w:hAnsi="Times New Roman" w:cs="Times New Roman"/>
          <w:sz w:val="24"/>
          <w:szCs w:val="24"/>
        </w:rPr>
        <w:t xml:space="preserve"> without further taxonomic confirmation. As only one </w:t>
      </w:r>
      <w:proofErr w:type="spellStart"/>
      <w:r w:rsidRPr="00E04341">
        <w:rPr>
          <w:rFonts w:ascii="Times New Roman" w:hAnsi="Times New Roman" w:cs="Times New Roman"/>
          <w:i/>
          <w:iCs/>
          <w:sz w:val="24"/>
          <w:szCs w:val="24"/>
        </w:rPr>
        <w:t>Ooencyrtus</w:t>
      </w:r>
      <w:proofErr w:type="spellEnd"/>
      <w:r w:rsidRPr="00E04341">
        <w:rPr>
          <w:rFonts w:ascii="Times New Roman" w:hAnsi="Times New Roman" w:cs="Times New Roman"/>
          <w:sz w:val="24"/>
          <w:szCs w:val="24"/>
        </w:rPr>
        <w:t xml:space="preserve">-positive clutch was recovered, no inference can be made regarding its frequency or relative importance in the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community.</w:t>
      </w:r>
    </w:p>
    <w:p w14:paraId="59EE4A2B" w14:textId="77777777" w:rsidR="00194113" w:rsidRDefault="00194113" w:rsidP="00E04341">
      <w:pPr>
        <w:spacing w:line="360" w:lineRule="auto"/>
        <w:jc w:val="both"/>
        <w:rPr>
          <w:rFonts w:ascii="Times New Roman" w:hAnsi="Times New Roman" w:cs="Times New Roman"/>
          <w:sz w:val="24"/>
          <w:szCs w:val="24"/>
        </w:rPr>
      </w:pPr>
      <w:r w:rsidRPr="00194113">
        <w:rPr>
          <w:rFonts w:ascii="Times New Roman" w:hAnsi="Times New Roman" w:cs="Times New Roman"/>
          <w:sz w:val="24"/>
          <w:szCs w:val="24"/>
        </w:rPr>
        <w:t xml:space="preserve">A pronounced female bias was observed in </w:t>
      </w:r>
      <w:r w:rsidR="00002B7B">
        <w:rPr>
          <w:rFonts w:ascii="Times New Roman" w:hAnsi="Times New Roman" w:cs="Times New Roman"/>
          <w:i/>
          <w:iCs/>
          <w:sz w:val="24"/>
          <w:szCs w:val="24"/>
        </w:rPr>
        <w:t>A.</w:t>
      </w:r>
      <w:r w:rsidRPr="00194113">
        <w:rPr>
          <w:rFonts w:ascii="Times New Roman" w:hAnsi="Times New Roman" w:cs="Times New Roman"/>
          <w:i/>
          <w:iCs/>
          <w:sz w:val="24"/>
          <w:szCs w:val="24"/>
        </w:rPr>
        <w:t xml:space="preserve"> </w:t>
      </w:r>
      <w:proofErr w:type="spellStart"/>
      <w:r w:rsidRPr="00194113">
        <w:rPr>
          <w:rFonts w:ascii="Times New Roman" w:hAnsi="Times New Roman" w:cs="Times New Roman"/>
          <w:i/>
          <w:iCs/>
          <w:sz w:val="24"/>
          <w:szCs w:val="24"/>
        </w:rPr>
        <w:t>bangalorensis</w:t>
      </w:r>
      <w:proofErr w:type="spellEnd"/>
      <w:r w:rsidRPr="00194113">
        <w:rPr>
          <w:rFonts w:ascii="Times New Roman" w:hAnsi="Times New Roman" w:cs="Times New Roman"/>
          <w:sz w:val="24"/>
          <w:szCs w:val="24"/>
        </w:rPr>
        <w:t xml:space="preserve"> progeny, with 166 females and three males (98.22% females; </w:t>
      </w:r>
      <w:commentRangeStart w:id="1"/>
      <w:r w:rsidRPr="00194113">
        <w:rPr>
          <w:rFonts w:ascii="Times New Roman" w:hAnsi="Times New Roman" w:cs="Times New Roman"/>
          <w:sz w:val="24"/>
          <w:szCs w:val="24"/>
        </w:rPr>
        <w:t>female</w:t>
      </w:r>
      <w:commentRangeEnd w:id="1"/>
      <w:r w:rsidR="00E57DF5">
        <w:rPr>
          <w:rStyle w:val="CommentReference"/>
        </w:rPr>
        <w:commentReference w:id="1"/>
      </w:r>
      <w:r w:rsidRPr="00194113">
        <w:rPr>
          <w:rFonts w:ascii="Times New Roman" w:hAnsi="Times New Roman" w:cs="Times New Roman"/>
          <w:sz w:val="24"/>
          <w:szCs w:val="24"/>
        </w:rPr>
        <w:t xml:space="preserve"> = 55.3:1)</w:t>
      </w:r>
      <w:r w:rsidR="00BD560D">
        <w:rPr>
          <w:rFonts w:ascii="Times New Roman" w:hAnsi="Times New Roman" w:cs="Times New Roman"/>
          <w:sz w:val="24"/>
          <w:szCs w:val="24"/>
        </w:rPr>
        <w:t xml:space="preserve"> (Figure- F)</w:t>
      </w:r>
      <w:r w:rsidRPr="00194113">
        <w:rPr>
          <w:rFonts w:ascii="Times New Roman" w:hAnsi="Times New Roman" w:cs="Times New Roman"/>
          <w:sz w:val="24"/>
          <w:szCs w:val="24"/>
        </w:rPr>
        <w:t xml:space="preserve">. Female-biased progeny has been reported in several </w:t>
      </w:r>
      <w:proofErr w:type="spellStart"/>
      <w:r w:rsidRPr="00194113">
        <w:rPr>
          <w:rFonts w:ascii="Times New Roman" w:hAnsi="Times New Roman" w:cs="Times New Roman"/>
          <w:i/>
          <w:iCs/>
          <w:sz w:val="24"/>
          <w:szCs w:val="24"/>
        </w:rPr>
        <w:t>Anastatus</w:t>
      </w:r>
      <w:proofErr w:type="spellEnd"/>
      <w:r w:rsidRPr="00194113">
        <w:rPr>
          <w:rFonts w:ascii="Times New Roman" w:hAnsi="Times New Roman" w:cs="Times New Roman"/>
          <w:sz w:val="24"/>
          <w:szCs w:val="24"/>
        </w:rPr>
        <w:t xml:space="preserve"> species, including </w:t>
      </w:r>
      <w:r w:rsidRPr="00194113">
        <w:rPr>
          <w:rFonts w:ascii="Times New Roman" w:hAnsi="Times New Roman" w:cs="Times New Roman"/>
          <w:i/>
          <w:iCs/>
          <w:sz w:val="24"/>
          <w:szCs w:val="24"/>
        </w:rPr>
        <w:t xml:space="preserve">A. </w:t>
      </w:r>
      <w:proofErr w:type="spellStart"/>
      <w:r w:rsidRPr="00194113">
        <w:rPr>
          <w:rFonts w:ascii="Times New Roman" w:hAnsi="Times New Roman" w:cs="Times New Roman"/>
          <w:i/>
          <w:iCs/>
          <w:sz w:val="24"/>
          <w:szCs w:val="24"/>
        </w:rPr>
        <w:t>orientalis</w:t>
      </w:r>
      <w:proofErr w:type="spellEnd"/>
      <w:r w:rsidRPr="00194113">
        <w:rPr>
          <w:rFonts w:ascii="Times New Roman" w:hAnsi="Times New Roman" w:cs="Times New Roman"/>
          <w:sz w:val="24"/>
          <w:szCs w:val="24"/>
        </w:rPr>
        <w:t xml:space="preserve">, </w:t>
      </w:r>
      <w:r w:rsidRPr="00194113">
        <w:rPr>
          <w:rFonts w:ascii="Times New Roman" w:hAnsi="Times New Roman" w:cs="Times New Roman"/>
          <w:i/>
          <w:iCs/>
          <w:sz w:val="24"/>
          <w:szCs w:val="24"/>
        </w:rPr>
        <w:t>A. japonicus</w:t>
      </w:r>
      <w:r w:rsidRPr="00194113">
        <w:rPr>
          <w:rFonts w:ascii="Times New Roman" w:hAnsi="Times New Roman" w:cs="Times New Roman"/>
          <w:sz w:val="24"/>
          <w:szCs w:val="24"/>
        </w:rPr>
        <w:t xml:space="preserve">, </w:t>
      </w:r>
      <w:r w:rsidRPr="00194113">
        <w:rPr>
          <w:rFonts w:ascii="Times New Roman" w:hAnsi="Times New Roman" w:cs="Times New Roman"/>
          <w:i/>
          <w:iCs/>
          <w:sz w:val="24"/>
          <w:szCs w:val="24"/>
        </w:rPr>
        <w:t>A. bifasciatus</w:t>
      </w:r>
      <w:r w:rsidRPr="00194113">
        <w:rPr>
          <w:rFonts w:ascii="Times New Roman" w:hAnsi="Times New Roman" w:cs="Times New Roman"/>
          <w:sz w:val="24"/>
          <w:szCs w:val="24"/>
        </w:rPr>
        <w:t xml:space="preserve">, and </w:t>
      </w:r>
      <w:r w:rsidRPr="00194113">
        <w:rPr>
          <w:rFonts w:ascii="Times New Roman" w:hAnsi="Times New Roman" w:cs="Times New Roman"/>
          <w:i/>
          <w:iCs/>
          <w:sz w:val="24"/>
          <w:szCs w:val="24"/>
        </w:rPr>
        <w:t xml:space="preserve">A. </w:t>
      </w:r>
      <w:proofErr w:type="spellStart"/>
      <w:r w:rsidRPr="00194113">
        <w:rPr>
          <w:rFonts w:ascii="Times New Roman" w:hAnsi="Times New Roman" w:cs="Times New Roman"/>
          <w:i/>
          <w:iCs/>
          <w:sz w:val="24"/>
          <w:szCs w:val="24"/>
        </w:rPr>
        <w:t>meilingensis</w:t>
      </w:r>
      <w:proofErr w:type="spellEnd"/>
      <w:r w:rsidRPr="00194113">
        <w:rPr>
          <w:rFonts w:ascii="Times New Roman" w:hAnsi="Times New Roman" w:cs="Times New Roman"/>
          <w:sz w:val="24"/>
          <w:szCs w:val="24"/>
        </w:rPr>
        <w:t xml:space="preserve"> (King, 1987; </w:t>
      </w:r>
      <w:commentRangeStart w:id="2"/>
      <w:r w:rsidRPr="00194113">
        <w:rPr>
          <w:rFonts w:ascii="Times New Roman" w:hAnsi="Times New Roman" w:cs="Times New Roman"/>
          <w:sz w:val="24"/>
          <w:szCs w:val="24"/>
        </w:rPr>
        <w:t>Haye et al</w:t>
      </w:r>
      <w:commentRangeEnd w:id="2"/>
      <w:r w:rsidR="00F77C8F">
        <w:rPr>
          <w:rStyle w:val="CommentReference"/>
        </w:rPr>
        <w:commentReference w:id="2"/>
      </w:r>
      <w:r w:rsidRPr="00194113">
        <w:rPr>
          <w:rFonts w:ascii="Times New Roman" w:hAnsi="Times New Roman" w:cs="Times New Roman"/>
          <w:sz w:val="24"/>
          <w:szCs w:val="24"/>
        </w:rPr>
        <w:t xml:space="preserve">., 2021; Mi et al., 2022; </w:t>
      </w:r>
      <w:r w:rsidR="003910A5" w:rsidRPr="003910A5">
        <w:rPr>
          <w:rFonts w:ascii="Times New Roman" w:hAnsi="Times New Roman" w:cs="Times New Roman"/>
          <w:sz w:val="24"/>
          <w:szCs w:val="24"/>
        </w:rPr>
        <w:t>Stahl</w:t>
      </w:r>
      <w:r w:rsidRPr="00194113">
        <w:rPr>
          <w:rFonts w:ascii="Times New Roman" w:hAnsi="Times New Roman" w:cs="Times New Roman"/>
          <w:sz w:val="24"/>
          <w:szCs w:val="24"/>
        </w:rPr>
        <w:t xml:space="preserve"> et al., 2018; Wang et al., 2025). Sex allocation in </w:t>
      </w:r>
      <w:proofErr w:type="spellStart"/>
      <w:r w:rsidRPr="00194113">
        <w:rPr>
          <w:rFonts w:ascii="Times New Roman" w:hAnsi="Times New Roman" w:cs="Times New Roman"/>
          <w:sz w:val="24"/>
          <w:szCs w:val="24"/>
        </w:rPr>
        <w:t>parasitoids</w:t>
      </w:r>
      <w:proofErr w:type="spellEnd"/>
      <w:r w:rsidRPr="00194113">
        <w:rPr>
          <w:rFonts w:ascii="Times New Roman" w:hAnsi="Times New Roman" w:cs="Times New Roman"/>
          <w:sz w:val="24"/>
          <w:szCs w:val="24"/>
        </w:rPr>
        <w:t xml:space="preserve"> can vary with maternal age, host size and quality, sperm availability, </w:t>
      </w:r>
      <w:proofErr w:type="spellStart"/>
      <w:r w:rsidRPr="00194113">
        <w:rPr>
          <w:rFonts w:ascii="Times New Roman" w:hAnsi="Times New Roman" w:cs="Times New Roman"/>
          <w:sz w:val="24"/>
          <w:szCs w:val="24"/>
        </w:rPr>
        <w:t>parasitoid</w:t>
      </w:r>
      <w:proofErr w:type="spellEnd"/>
      <w:r w:rsidRPr="00194113">
        <w:rPr>
          <w:rFonts w:ascii="Times New Roman" w:hAnsi="Times New Roman" w:cs="Times New Roman"/>
          <w:sz w:val="24"/>
          <w:szCs w:val="24"/>
        </w:rPr>
        <w:t xml:space="preserve"> density and environmental conditions (King, 1987; Boulton et al., 2015). In particular, studies of </w:t>
      </w:r>
      <w:proofErr w:type="spellStart"/>
      <w:r w:rsidRPr="00194113">
        <w:rPr>
          <w:rFonts w:ascii="Times New Roman" w:hAnsi="Times New Roman" w:cs="Times New Roman"/>
          <w:i/>
          <w:iCs/>
          <w:sz w:val="24"/>
          <w:szCs w:val="24"/>
        </w:rPr>
        <w:t>Anastatus</w:t>
      </w:r>
      <w:proofErr w:type="spellEnd"/>
      <w:r w:rsidRPr="00194113">
        <w:rPr>
          <w:rFonts w:ascii="Times New Roman" w:hAnsi="Times New Roman" w:cs="Times New Roman"/>
          <w:sz w:val="24"/>
          <w:szCs w:val="24"/>
        </w:rPr>
        <w:t xml:space="preserve"> have demonstrated changes in progeny sex ratio with maternal age and host-egg characteristics (</w:t>
      </w:r>
      <w:commentRangeStart w:id="3"/>
      <w:r w:rsidRPr="00194113">
        <w:rPr>
          <w:rFonts w:ascii="Times New Roman" w:hAnsi="Times New Roman" w:cs="Times New Roman"/>
          <w:sz w:val="24"/>
          <w:szCs w:val="24"/>
        </w:rPr>
        <w:t>Haye et al.</w:t>
      </w:r>
      <w:commentRangeEnd w:id="3"/>
      <w:r w:rsidR="00EE0C51">
        <w:rPr>
          <w:rStyle w:val="CommentReference"/>
        </w:rPr>
        <w:commentReference w:id="3"/>
      </w:r>
      <w:r w:rsidRPr="00194113">
        <w:rPr>
          <w:rFonts w:ascii="Times New Roman" w:hAnsi="Times New Roman" w:cs="Times New Roman"/>
          <w:sz w:val="24"/>
          <w:szCs w:val="24"/>
        </w:rPr>
        <w:t xml:space="preserve">, 2021; Mi et al., 2022; Broadley et al., 2023). Therefore, the strongly female-biased progeny observed here may reflect the characteristics of the sampled </w:t>
      </w:r>
      <w:r w:rsidR="00BD560D">
        <w:rPr>
          <w:rFonts w:ascii="Times New Roman" w:hAnsi="Times New Roman" w:cs="Times New Roman"/>
          <w:i/>
          <w:iCs/>
          <w:sz w:val="24"/>
          <w:szCs w:val="24"/>
        </w:rPr>
        <w:t>T.</w:t>
      </w:r>
      <w:r w:rsidRPr="00194113">
        <w:rPr>
          <w:rFonts w:ascii="Times New Roman" w:hAnsi="Times New Roman" w:cs="Times New Roman"/>
          <w:i/>
          <w:iCs/>
          <w:sz w:val="24"/>
          <w:szCs w:val="24"/>
        </w:rPr>
        <w:t xml:space="preserve"> javanica</w:t>
      </w:r>
      <w:r w:rsidRPr="00194113">
        <w:rPr>
          <w:rFonts w:ascii="Times New Roman" w:hAnsi="Times New Roman" w:cs="Times New Roman"/>
          <w:sz w:val="24"/>
          <w:szCs w:val="24"/>
        </w:rPr>
        <w:t xml:space="preserve"> egg clutches and associated maternal or environmental conditions. However, because only nine clutches produced </w:t>
      </w:r>
      <w:proofErr w:type="spellStart"/>
      <w:r w:rsidRPr="00194113">
        <w:rPr>
          <w:rFonts w:ascii="Times New Roman" w:hAnsi="Times New Roman" w:cs="Times New Roman"/>
          <w:sz w:val="24"/>
          <w:szCs w:val="24"/>
        </w:rPr>
        <w:t>parasitoid</w:t>
      </w:r>
      <w:proofErr w:type="spellEnd"/>
      <w:r w:rsidRPr="00194113">
        <w:rPr>
          <w:rFonts w:ascii="Times New Roman" w:hAnsi="Times New Roman" w:cs="Times New Roman"/>
          <w:sz w:val="24"/>
          <w:szCs w:val="24"/>
        </w:rPr>
        <w:t xml:space="preserve"> progeny, the observed ratio should be considered descriptive rather than representative of the population-level sex ratio of </w:t>
      </w:r>
      <w:r w:rsidRPr="00194113">
        <w:rPr>
          <w:rFonts w:ascii="Times New Roman" w:hAnsi="Times New Roman" w:cs="Times New Roman"/>
          <w:i/>
          <w:iCs/>
          <w:sz w:val="24"/>
          <w:szCs w:val="24"/>
        </w:rPr>
        <w:t xml:space="preserve">A. </w:t>
      </w:r>
      <w:proofErr w:type="spellStart"/>
      <w:r w:rsidRPr="00194113">
        <w:rPr>
          <w:rFonts w:ascii="Times New Roman" w:hAnsi="Times New Roman" w:cs="Times New Roman"/>
          <w:i/>
          <w:iCs/>
          <w:sz w:val="24"/>
          <w:szCs w:val="24"/>
        </w:rPr>
        <w:t>bangalorensis</w:t>
      </w:r>
      <w:proofErr w:type="spellEnd"/>
      <w:r w:rsidRPr="00194113">
        <w:rPr>
          <w:rFonts w:ascii="Times New Roman" w:hAnsi="Times New Roman" w:cs="Times New Roman"/>
          <w:sz w:val="24"/>
          <w:szCs w:val="24"/>
        </w:rPr>
        <w:t xml:space="preserve"> in Bihar. Female-first emergence was recorded in all three clutches that produced males. As male-first emergence (protandry) is documented in </w:t>
      </w:r>
      <w:proofErr w:type="spellStart"/>
      <w:r w:rsidRPr="00194113">
        <w:rPr>
          <w:rFonts w:ascii="Times New Roman" w:hAnsi="Times New Roman" w:cs="Times New Roman"/>
          <w:sz w:val="24"/>
          <w:szCs w:val="24"/>
        </w:rPr>
        <w:t>parasitoid</w:t>
      </w:r>
      <w:proofErr w:type="spellEnd"/>
      <w:r w:rsidRPr="00194113">
        <w:rPr>
          <w:rFonts w:ascii="Times New Roman" w:hAnsi="Times New Roman" w:cs="Times New Roman"/>
          <w:sz w:val="24"/>
          <w:szCs w:val="24"/>
        </w:rPr>
        <w:t xml:space="preserve"> wasps, including the congeneric </w:t>
      </w:r>
      <w:r w:rsidRPr="00194113">
        <w:rPr>
          <w:rFonts w:ascii="Times New Roman" w:hAnsi="Times New Roman" w:cs="Times New Roman"/>
          <w:i/>
          <w:iCs/>
          <w:sz w:val="24"/>
          <w:szCs w:val="24"/>
        </w:rPr>
        <w:t xml:space="preserve">A. </w:t>
      </w:r>
      <w:proofErr w:type="spellStart"/>
      <w:r w:rsidRPr="00194113">
        <w:rPr>
          <w:rFonts w:ascii="Times New Roman" w:hAnsi="Times New Roman" w:cs="Times New Roman"/>
          <w:i/>
          <w:iCs/>
          <w:sz w:val="24"/>
          <w:szCs w:val="24"/>
        </w:rPr>
        <w:t>disparis</w:t>
      </w:r>
      <w:proofErr w:type="spellEnd"/>
      <w:r w:rsidRPr="00194113">
        <w:rPr>
          <w:rFonts w:ascii="Times New Roman" w:hAnsi="Times New Roman" w:cs="Times New Roman"/>
          <w:sz w:val="24"/>
          <w:szCs w:val="24"/>
        </w:rPr>
        <w:t xml:space="preserve"> (Boulton et al., 2015; </w:t>
      </w:r>
      <w:r w:rsidR="003910A5" w:rsidRPr="003910A5">
        <w:rPr>
          <w:rFonts w:ascii="Times New Roman" w:hAnsi="Times New Roman" w:cs="Times New Roman"/>
          <w:sz w:val="24"/>
          <w:szCs w:val="24"/>
        </w:rPr>
        <w:t>Liu</w:t>
      </w:r>
      <w:r w:rsidRPr="00194113">
        <w:rPr>
          <w:rFonts w:ascii="Times New Roman" w:hAnsi="Times New Roman" w:cs="Times New Roman"/>
          <w:sz w:val="24"/>
          <w:szCs w:val="24"/>
        </w:rPr>
        <w:t xml:space="preserve"> et al., 2017), the present female-first pattern is best treated as an observation requiring confirmation from additional clutches rather than as a species-specific behavioural trait.</w:t>
      </w:r>
    </w:p>
    <w:p w14:paraId="25A03016" w14:textId="77777777" w:rsidR="00E04341" w:rsidRPr="00E04341" w:rsidRDefault="00E04341" w:rsidP="00E04341">
      <w:pPr>
        <w:spacing w:line="360" w:lineRule="auto"/>
        <w:jc w:val="both"/>
        <w:rPr>
          <w:rFonts w:ascii="Times New Roman" w:hAnsi="Times New Roman" w:cs="Times New Roman"/>
          <w:sz w:val="24"/>
          <w:szCs w:val="24"/>
        </w:rPr>
      </w:pPr>
      <w:r w:rsidRPr="00E04341">
        <w:rPr>
          <w:rFonts w:ascii="Times New Roman" w:hAnsi="Times New Roman" w:cs="Times New Roman"/>
          <w:sz w:val="24"/>
          <w:szCs w:val="24"/>
        </w:rPr>
        <w:lastRenderedPageBreak/>
        <w:t xml:space="preserve">The occurrence of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in Muzaffarpur is relevant to the natural-enemy complex of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particularly in view of the increasing importance of this pest in Bihar. Previous studies have suggested that egg </w:t>
      </w:r>
      <w:proofErr w:type="spellStart"/>
      <w:r w:rsidRPr="00E04341">
        <w:rPr>
          <w:rFonts w:ascii="Times New Roman" w:hAnsi="Times New Roman" w:cs="Times New Roman"/>
          <w:sz w:val="24"/>
          <w:szCs w:val="24"/>
        </w:rPr>
        <w:t>parasitoids</w:t>
      </w:r>
      <w:proofErr w:type="spellEnd"/>
      <w:r w:rsidRPr="00E04341">
        <w:rPr>
          <w:rFonts w:ascii="Times New Roman" w:hAnsi="Times New Roman" w:cs="Times New Roman"/>
          <w:sz w:val="24"/>
          <w:szCs w:val="24"/>
        </w:rPr>
        <w:t xml:space="preserve"> may contribute to the natural regulation of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populations and have highlighted the potential importance of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conservation in litchi orchards (Gautam et al., 2004; Choudhary et al., 2015). Choudhary et al. (2015) further reported differences in egg parasitism between insecticide-treated and untreated orchards, indicating that orchard-management practices can influence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activity. Nevertheless, the present study does not demonstrate biological-control efficacy because no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-release, exclusion, host-density or replicated orchard experiment was conducted. The findings should therefore be regarded as baseline evidence of natural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occurrence rather than proof of population suppression by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w:t>
      </w:r>
    </w:p>
    <w:p w14:paraId="0D617504" w14:textId="77777777" w:rsidR="00FA59CF" w:rsidRDefault="00E04341" w:rsidP="005A40D0">
      <w:pPr>
        <w:spacing w:line="360" w:lineRule="auto"/>
        <w:jc w:val="both"/>
        <w:rPr>
          <w:rFonts w:ascii="Times New Roman" w:hAnsi="Times New Roman" w:cs="Times New Roman"/>
          <w:sz w:val="24"/>
          <w:szCs w:val="24"/>
        </w:rPr>
      </w:pPr>
      <w:r w:rsidRPr="00E04341">
        <w:rPr>
          <w:rFonts w:ascii="Times New Roman" w:hAnsi="Times New Roman" w:cs="Times New Roman"/>
          <w:sz w:val="24"/>
          <w:szCs w:val="24"/>
        </w:rPr>
        <w:t xml:space="preserve">The association with GI-registered ‘Shahi’ litchi is agriculturally relevant because Muzaffarpur is a major litchi-producing region and ‘Shahi’ is an important commercial cultivar. However, the present study does not establish cultivar specificity of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The demonstrated biological association is between the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and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eggs, while ‘Shahi’ litchi represents the crop and cultivar on which the host occurred. The study was also restricted to May 2026 and a limited number of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-positive clutches. Therefore, seasonal abundance, population dynamics and the broader distribution of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in Bihar remain unknown. The nine clutches without emergence should likewise not automatically be interpreted as mortality or absence of viable eggs because their precise fate was not experimentally determined.</w:t>
      </w:r>
      <w:r w:rsidR="00C60064">
        <w:rPr>
          <w:rFonts w:ascii="Times New Roman" w:hAnsi="Times New Roman" w:cs="Times New Roman"/>
          <w:sz w:val="24"/>
          <w:szCs w:val="24"/>
        </w:rPr>
        <w:t xml:space="preserve"> </w:t>
      </w:r>
      <w:r w:rsidRPr="00E04341">
        <w:rPr>
          <w:rFonts w:ascii="Times New Roman" w:hAnsi="Times New Roman" w:cs="Times New Roman"/>
          <w:sz w:val="24"/>
          <w:szCs w:val="24"/>
        </w:rPr>
        <w:t xml:space="preserve">Overall, the present study extends the documented geographical occurrence of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to Bihar and provides quantitative observations on clutch-level emergence, progeny sex composition and emergence sequence from naturally collected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eggs. The additional recovery of an unidentified </w:t>
      </w:r>
      <w:proofErr w:type="spellStart"/>
      <w:r w:rsidRPr="00E04341">
        <w:rPr>
          <w:rFonts w:ascii="Times New Roman" w:hAnsi="Times New Roman" w:cs="Times New Roman"/>
          <w:i/>
          <w:iCs/>
          <w:sz w:val="24"/>
          <w:szCs w:val="24"/>
        </w:rPr>
        <w:t>Ooencyrtus</w:t>
      </w:r>
      <w:proofErr w:type="spellEnd"/>
      <w:r w:rsidRPr="00E04341">
        <w:rPr>
          <w:rFonts w:ascii="Times New Roman" w:hAnsi="Times New Roman" w:cs="Times New Roman"/>
          <w:sz w:val="24"/>
          <w:szCs w:val="24"/>
        </w:rPr>
        <w:t xml:space="preserve"> sp. indicates that the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complex may be more diverse than the present sample suggests. Further seasonal surveys across replicated litchi orchards, together with species-level identification of </w:t>
      </w:r>
      <w:proofErr w:type="spellStart"/>
      <w:r w:rsidRPr="00E04341">
        <w:rPr>
          <w:rFonts w:ascii="Times New Roman" w:hAnsi="Times New Roman" w:cs="Times New Roman"/>
          <w:sz w:val="24"/>
          <w:szCs w:val="24"/>
        </w:rPr>
        <w:t>parasitoids</w:t>
      </w:r>
      <w:proofErr w:type="spellEnd"/>
      <w:r w:rsidRPr="00E04341">
        <w:rPr>
          <w:rFonts w:ascii="Times New Roman" w:hAnsi="Times New Roman" w:cs="Times New Roman"/>
          <w:sz w:val="24"/>
          <w:szCs w:val="24"/>
        </w:rPr>
        <w:t xml:space="preserve"> and controlled parasitism studies, are required to determine the abundance, host–</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dynamics and potential biological-control significance of these natural enemies in Bihar.</w:t>
      </w:r>
    </w:p>
    <w:p w14:paraId="5F506883" w14:textId="77777777" w:rsidR="00D569AC" w:rsidRPr="00F61A20" w:rsidRDefault="00D569AC" w:rsidP="00D569AC">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F61A20">
        <w:rPr>
          <w:rFonts w:ascii="Times New Roman" w:eastAsia="Times New Roman" w:hAnsi="Times New Roman" w:cs="Times New Roman"/>
          <w:b/>
          <w:bCs/>
          <w:sz w:val="36"/>
          <w:szCs w:val="36"/>
          <w:lang w:eastAsia="en-GB"/>
        </w:rPr>
        <w:t>Conclusions</w:t>
      </w:r>
    </w:p>
    <w:p w14:paraId="2AC647A0" w14:textId="77777777" w:rsidR="00D569AC" w:rsidRPr="00F61A20" w:rsidRDefault="00D569AC" w:rsidP="00D569AC">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F61A20">
        <w:rPr>
          <w:rFonts w:ascii="Times New Roman" w:eastAsia="Times New Roman" w:hAnsi="Times New Roman" w:cs="Times New Roman"/>
          <w:i/>
          <w:iCs/>
          <w:sz w:val="24"/>
          <w:szCs w:val="24"/>
          <w:lang w:eastAsia="en-GB"/>
        </w:rPr>
        <w:t>Anastatus</w:t>
      </w:r>
      <w:proofErr w:type="spellEnd"/>
      <w:r w:rsidRPr="00F61A20">
        <w:rPr>
          <w:rFonts w:ascii="Times New Roman" w:eastAsia="Times New Roman" w:hAnsi="Times New Roman" w:cs="Times New Roman"/>
          <w:i/>
          <w:iCs/>
          <w:sz w:val="24"/>
          <w:szCs w:val="24"/>
          <w:lang w:eastAsia="en-GB"/>
        </w:rPr>
        <w:t xml:space="preserve"> </w:t>
      </w:r>
      <w:proofErr w:type="spellStart"/>
      <w:r w:rsidRPr="00F61A20">
        <w:rPr>
          <w:rFonts w:ascii="Times New Roman" w:eastAsia="Times New Roman" w:hAnsi="Times New Roman" w:cs="Times New Roman"/>
          <w:i/>
          <w:iCs/>
          <w:sz w:val="24"/>
          <w:szCs w:val="24"/>
          <w:lang w:eastAsia="en-GB"/>
        </w:rPr>
        <w:t>bangalorensis</w:t>
      </w:r>
      <w:proofErr w:type="spellEnd"/>
      <w:r w:rsidRPr="00F61A20">
        <w:rPr>
          <w:rFonts w:ascii="Times New Roman" w:eastAsia="Times New Roman" w:hAnsi="Times New Roman" w:cs="Times New Roman"/>
          <w:sz w:val="24"/>
          <w:szCs w:val="24"/>
          <w:lang w:eastAsia="en-GB"/>
        </w:rPr>
        <w:t xml:space="preserve"> was recovered from nine of 35 naturally collected </w:t>
      </w:r>
      <w:proofErr w:type="spellStart"/>
      <w:r w:rsidRPr="00F61A20">
        <w:rPr>
          <w:rFonts w:ascii="Times New Roman" w:eastAsia="Times New Roman" w:hAnsi="Times New Roman" w:cs="Times New Roman"/>
          <w:i/>
          <w:iCs/>
          <w:sz w:val="24"/>
          <w:szCs w:val="24"/>
          <w:lang w:eastAsia="en-GB"/>
        </w:rPr>
        <w:t>Tessaratoma</w:t>
      </w:r>
      <w:proofErr w:type="spellEnd"/>
      <w:r w:rsidRPr="00F61A20">
        <w:rPr>
          <w:rFonts w:ascii="Times New Roman" w:eastAsia="Times New Roman" w:hAnsi="Times New Roman" w:cs="Times New Roman"/>
          <w:i/>
          <w:iCs/>
          <w:sz w:val="24"/>
          <w:szCs w:val="24"/>
          <w:lang w:eastAsia="en-GB"/>
        </w:rPr>
        <w:t xml:space="preserve"> javanica</w:t>
      </w:r>
      <w:r w:rsidRPr="00F61A20">
        <w:rPr>
          <w:rFonts w:ascii="Times New Roman" w:eastAsia="Times New Roman" w:hAnsi="Times New Roman" w:cs="Times New Roman"/>
          <w:sz w:val="24"/>
          <w:szCs w:val="24"/>
          <w:lang w:eastAsia="en-GB"/>
        </w:rPr>
        <w:t xml:space="preserve"> egg clutches from ‘Shahi’ litchi in the Muzaffarpur region of Bihar. The nine </w:t>
      </w:r>
      <w:r w:rsidRPr="00F61A20">
        <w:rPr>
          <w:rFonts w:ascii="Times New Roman" w:eastAsia="Times New Roman" w:hAnsi="Times New Roman" w:cs="Times New Roman"/>
          <w:sz w:val="24"/>
          <w:szCs w:val="24"/>
          <w:lang w:eastAsia="en-GB"/>
        </w:rPr>
        <w:lastRenderedPageBreak/>
        <w:t xml:space="preserve">positive clutches contained 169 host eggs and yielded 169 </w:t>
      </w:r>
      <w:proofErr w:type="spellStart"/>
      <w:r w:rsidRPr="00F61A20">
        <w:rPr>
          <w:rFonts w:ascii="Times New Roman" w:eastAsia="Times New Roman" w:hAnsi="Times New Roman" w:cs="Times New Roman"/>
          <w:sz w:val="24"/>
          <w:szCs w:val="24"/>
          <w:lang w:eastAsia="en-GB"/>
        </w:rPr>
        <w:t>parasitoids</w:t>
      </w:r>
      <w:proofErr w:type="spellEnd"/>
      <w:r w:rsidRPr="00F61A20">
        <w:rPr>
          <w:rFonts w:ascii="Times New Roman" w:eastAsia="Times New Roman" w:hAnsi="Times New Roman" w:cs="Times New Roman"/>
          <w:sz w:val="24"/>
          <w:szCs w:val="24"/>
          <w:lang w:eastAsia="en-GB"/>
        </w:rPr>
        <w:t xml:space="preserve">, comprising 166 females and three males. The resulting progeny was strongly female biased, while female-first emergence was observed in all three clutches containing males. An unidentified </w:t>
      </w:r>
      <w:proofErr w:type="spellStart"/>
      <w:r w:rsidRPr="00F61A20">
        <w:rPr>
          <w:rFonts w:ascii="Times New Roman" w:eastAsia="Times New Roman" w:hAnsi="Times New Roman" w:cs="Times New Roman"/>
          <w:i/>
          <w:iCs/>
          <w:sz w:val="24"/>
          <w:szCs w:val="24"/>
          <w:lang w:eastAsia="en-GB"/>
        </w:rPr>
        <w:t>Ooencyrtus</w:t>
      </w:r>
      <w:proofErr w:type="spellEnd"/>
      <w:r w:rsidRPr="00F61A20">
        <w:rPr>
          <w:rFonts w:ascii="Times New Roman" w:eastAsia="Times New Roman" w:hAnsi="Times New Roman" w:cs="Times New Roman"/>
          <w:sz w:val="24"/>
          <w:szCs w:val="24"/>
          <w:lang w:eastAsia="en-GB"/>
        </w:rPr>
        <w:t xml:space="preserve"> species was additionally recovered from one clutch. These observations provide baseline information on the occurrence, clutch-level emergence and progeny composition of </w:t>
      </w:r>
      <w:r w:rsidRPr="00F61A20">
        <w:rPr>
          <w:rFonts w:ascii="Times New Roman" w:eastAsia="Times New Roman" w:hAnsi="Times New Roman" w:cs="Times New Roman"/>
          <w:i/>
          <w:iCs/>
          <w:sz w:val="24"/>
          <w:szCs w:val="24"/>
          <w:lang w:eastAsia="en-GB"/>
        </w:rPr>
        <w:t xml:space="preserve">A. </w:t>
      </w:r>
      <w:proofErr w:type="spellStart"/>
      <w:r w:rsidRPr="00F61A20">
        <w:rPr>
          <w:rFonts w:ascii="Times New Roman" w:eastAsia="Times New Roman" w:hAnsi="Times New Roman" w:cs="Times New Roman"/>
          <w:i/>
          <w:iCs/>
          <w:sz w:val="24"/>
          <w:szCs w:val="24"/>
          <w:lang w:eastAsia="en-GB"/>
        </w:rPr>
        <w:t>bangalorensis</w:t>
      </w:r>
      <w:proofErr w:type="spellEnd"/>
      <w:r w:rsidRPr="00F61A20">
        <w:rPr>
          <w:rFonts w:ascii="Times New Roman" w:eastAsia="Times New Roman" w:hAnsi="Times New Roman" w:cs="Times New Roman"/>
          <w:sz w:val="24"/>
          <w:szCs w:val="24"/>
          <w:lang w:eastAsia="en-GB"/>
        </w:rPr>
        <w:t xml:space="preserve"> associated with </w:t>
      </w:r>
      <w:r w:rsidRPr="00F61A20">
        <w:rPr>
          <w:rFonts w:ascii="Times New Roman" w:eastAsia="Times New Roman" w:hAnsi="Times New Roman" w:cs="Times New Roman"/>
          <w:i/>
          <w:iCs/>
          <w:sz w:val="24"/>
          <w:szCs w:val="24"/>
          <w:lang w:eastAsia="en-GB"/>
        </w:rPr>
        <w:t>T. javanica</w:t>
      </w:r>
      <w:r w:rsidRPr="00F61A20">
        <w:rPr>
          <w:rFonts w:ascii="Times New Roman" w:eastAsia="Times New Roman" w:hAnsi="Times New Roman" w:cs="Times New Roman"/>
          <w:sz w:val="24"/>
          <w:szCs w:val="24"/>
          <w:lang w:eastAsia="en-GB"/>
        </w:rPr>
        <w:t xml:space="preserve"> in Bihar. The findings should not be interpreted as evidence of population-level parasitism, cultivar specificity or biological-control efficacy, which require broader and experimentally replicated investigation.</w:t>
      </w:r>
    </w:p>
    <w:p w14:paraId="7A0650A3" w14:textId="77777777" w:rsidR="00D569AC" w:rsidRPr="001B358C" w:rsidRDefault="00D569AC" w:rsidP="005A40D0">
      <w:pPr>
        <w:spacing w:line="360" w:lineRule="auto"/>
        <w:jc w:val="both"/>
        <w:rPr>
          <w:rFonts w:ascii="Times New Roman" w:hAnsi="Times New Roman" w:cs="Times New Roman"/>
          <w:sz w:val="24"/>
          <w:szCs w:val="24"/>
        </w:rPr>
      </w:pPr>
    </w:p>
    <w:p w14:paraId="6ED2D6B1"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Declarations</w:t>
      </w:r>
    </w:p>
    <w:p w14:paraId="163AB8D9"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Conflict of interest</w:t>
      </w:r>
    </w:p>
    <w:p w14:paraId="65D20810"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The author declares that there is no conflict of interest.</w:t>
      </w:r>
    </w:p>
    <w:p w14:paraId="458C4699"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Ethical approval</w:t>
      </w:r>
    </w:p>
    <w:p w14:paraId="317D2DEE"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Not applicable.</w:t>
      </w:r>
    </w:p>
    <w:p w14:paraId="757527DC" w14:textId="77777777" w:rsidR="00C63A81" w:rsidRDefault="00C63A81" w:rsidP="00384217">
      <w:pPr>
        <w:spacing w:after="0" w:line="240" w:lineRule="auto"/>
        <w:rPr>
          <w:rFonts w:ascii="Times New Roman" w:hAnsi="Times New Roman" w:cs="Times New Roman"/>
          <w:b/>
        </w:rPr>
      </w:pPr>
    </w:p>
    <w:p w14:paraId="1F7005D0" w14:textId="47CF441F" w:rsidR="00384217" w:rsidRDefault="00384217" w:rsidP="00384217">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279BD129" w14:textId="77777777" w:rsidR="00384217" w:rsidRDefault="00384217" w:rsidP="00384217">
      <w:pPr>
        <w:spacing w:after="0" w:line="240" w:lineRule="auto"/>
        <w:rPr>
          <w:rFonts w:ascii="Times New Roman" w:hAnsi="Times New Roman" w:cs="Times New Roman"/>
          <w:b/>
        </w:rPr>
      </w:pPr>
    </w:p>
    <w:p w14:paraId="1FB3C825" w14:textId="77777777" w:rsidR="00384217" w:rsidRDefault="00384217" w:rsidP="00384217">
      <w:pPr>
        <w:spacing w:after="0" w:line="240" w:lineRule="auto"/>
        <w:rPr>
          <w:rFonts w:ascii="Times New Roman" w:hAnsi="Times New Roman" w:cs="Times New Roman"/>
          <w:b/>
        </w:rPr>
      </w:pPr>
    </w:p>
    <w:p w14:paraId="4F11FA66" w14:textId="77777777" w:rsidR="00384217" w:rsidRDefault="00384217" w:rsidP="00384217">
      <w:pPr>
        <w:spacing w:after="0" w:line="240" w:lineRule="auto"/>
        <w:rPr>
          <w:rFonts w:ascii="Times New Roman" w:hAnsi="Times New Roman" w:cs="Times New Roman"/>
          <w:b/>
        </w:rPr>
      </w:pPr>
    </w:p>
    <w:p w14:paraId="7FBFF56A" w14:textId="77777777" w:rsidR="00384217" w:rsidRPr="002D08AC" w:rsidRDefault="00384217" w:rsidP="00384217">
      <w:pPr>
        <w:spacing w:after="0" w:line="240" w:lineRule="auto"/>
        <w:rPr>
          <w:rFonts w:ascii="Arial" w:hAnsi="Arial" w:cs="Arial"/>
          <w:sz w:val="20"/>
        </w:rPr>
      </w:pPr>
      <w:r w:rsidRPr="002D08AC">
        <w:rPr>
          <w:rFonts w:ascii="Arial" w:hAnsi="Arial" w:cs="Arial"/>
          <w:sz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C1BBEB6" w14:textId="77777777" w:rsidR="00384217" w:rsidRPr="006E66EF" w:rsidRDefault="00384217" w:rsidP="006E66EF">
      <w:pPr>
        <w:spacing w:line="360" w:lineRule="auto"/>
        <w:jc w:val="both"/>
        <w:rPr>
          <w:rFonts w:ascii="Times New Roman" w:hAnsi="Times New Roman" w:cs="Times New Roman"/>
          <w:sz w:val="24"/>
          <w:szCs w:val="24"/>
        </w:rPr>
      </w:pPr>
    </w:p>
    <w:p w14:paraId="14F7976C"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References</w:t>
      </w:r>
    </w:p>
    <w:p w14:paraId="7978D037" w14:textId="77777777" w:rsidR="003910A5" w:rsidRPr="003910A5" w:rsidRDefault="0091030A" w:rsidP="0091030A">
      <w:pPr>
        <w:spacing w:line="360" w:lineRule="auto"/>
        <w:ind w:left="567" w:hanging="567"/>
        <w:jc w:val="both"/>
        <w:rPr>
          <w:rFonts w:ascii="Times New Roman" w:hAnsi="Times New Roman" w:cs="Times New Roman"/>
          <w:sz w:val="24"/>
          <w:szCs w:val="24"/>
        </w:rPr>
      </w:pPr>
      <w:r w:rsidRPr="003910A5">
        <w:rPr>
          <w:rFonts w:ascii="Times New Roman" w:hAnsi="Times New Roman" w:cs="Times New Roman"/>
          <w:sz w:val="24"/>
          <w:szCs w:val="24"/>
        </w:rPr>
        <w:t xml:space="preserve">Broadley, H. J., </w:t>
      </w:r>
      <w:proofErr w:type="spellStart"/>
      <w:r w:rsidRPr="003910A5">
        <w:rPr>
          <w:rFonts w:ascii="Times New Roman" w:hAnsi="Times New Roman" w:cs="Times New Roman"/>
          <w:sz w:val="24"/>
          <w:szCs w:val="24"/>
        </w:rPr>
        <w:t>Sipolski</w:t>
      </w:r>
      <w:proofErr w:type="spellEnd"/>
      <w:r w:rsidRPr="003910A5">
        <w:rPr>
          <w:rFonts w:ascii="Times New Roman" w:hAnsi="Times New Roman" w:cs="Times New Roman"/>
          <w:sz w:val="24"/>
          <w:szCs w:val="24"/>
        </w:rPr>
        <w:t>, S. J., Pitt, D. B., Hoelmer, K. A., Wang, X.-Y., Cao, L.-M., Tewksbury, L. A., Hagerty, T. J., Bartlett, C. R., Russell, A. D., Wu, Y., Davis, S. C., Kaser, J. M., Elkinton, J. S., &amp; Gould, J. R. (2023).</w:t>
      </w:r>
      <w:r>
        <w:rPr>
          <w:rFonts w:ascii="Times New Roman" w:hAnsi="Times New Roman" w:cs="Times New Roman"/>
          <w:sz w:val="24"/>
          <w:szCs w:val="24"/>
        </w:rPr>
        <w:t xml:space="preserve"> </w:t>
      </w:r>
      <w:r w:rsidR="003910A5" w:rsidRPr="003910A5">
        <w:rPr>
          <w:rFonts w:ascii="Times New Roman" w:hAnsi="Times New Roman" w:cs="Times New Roman"/>
          <w:sz w:val="24"/>
          <w:szCs w:val="24"/>
        </w:rPr>
        <w:t xml:space="preserve">Assessing the host range of </w:t>
      </w:r>
      <w:proofErr w:type="spellStart"/>
      <w:r w:rsidR="003910A5" w:rsidRPr="0091030A">
        <w:rPr>
          <w:rFonts w:ascii="Times New Roman" w:hAnsi="Times New Roman" w:cs="Times New Roman"/>
          <w:i/>
          <w:iCs/>
          <w:sz w:val="24"/>
          <w:szCs w:val="24"/>
        </w:rPr>
        <w:t>Anastatus</w:t>
      </w:r>
      <w:proofErr w:type="spellEnd"/>
      <w:r w:rsidR="003910A5" w:rsidRPr="0091030A">
        <w:rPr>
          <w:rFonts w:ascii="Times New Roman" w:hAnsi="Times New Roman" w:cs="Times New Roman"/>
          <w:i/>
          <w:iCs/>
          <w:sz w:val="24"/>
          <w:szCs w:val="24"/>
        </w:rPr>
        <w:t xml:space="preserve"> </w:t>
      </w:r>
      <w:proofErr w:type="spellStart"/>
      <w:r w:rsidR="003910A5" w:rsidRPr="0091030A">
        <w:rPr>
          <w:rFonts w:ascii="Times New Roman" w:hAnsi="Times New Roman" w:cs="Times New Roman"/>
          <w:i/>
          <w:iCs/>
          <w:sz w:val="24"/>
          <w:szCs w:val="24"/>
        </w:rPr>
        <w:t>orientalis</w:t>
      </w:r>
      <w:proofErr w:type="spellEnd"/>
      <w:r w:rsidR="003910A5" w:rsidRPr="003910A5">
        <w:rPr>
          <w:rFonts w:ascii="Times New Roman" w:hAnsi="Times New Roman" w:cs="Times New Roman"/>
          <w:sz w:val="24"/>
          <w:szCs w:val="24"/>
        </w:rPr>
        <w:t xml:space="preserve">, an egg </w:t>
      </w:r>
      <w:proofErr w:type="spellStart"/>
      <w:r w:rsidR="003910A5" w:rsidRPr="003910A5">
        <w:rPr>
          <w:rFonts w:ascii="Times New Roman" w:hAnsi="Times New Roman" w:cs="Times New Roman"/>
          <w:sz w:val="24"/>
          <w:szCs w:val="24"/>
        </w:rPr>
        <w:t>parasitoid</w:t>
      </w:r>
      <w:proofErr w:type="spellEnd"/>
      <w:r w:rsidR="003910A5" w:rsidRPr="003910A5">
        <w:rPr>
          <w:rFonts w:ascii="Times New Roman" w:hAnsi="Times New Roman" w:cs="Times New Roman"/>
          <w:sz w:val="24"/>
          <w:szCs w:val="24"/>
        </w:rPr>
        <w:t xml:space="preserve"> of spotted lanternfly (</w:t>
      </w:r>
      <w:proofErr w:type="spellStart"/>
      <w:r w:rsidR="003910A5" w:rsidRPr="0091030A">
        <w:rPr>
          <w:rFonts w:ascii="Times New Roman" w:hAnsi="Times New Roman" w:cs="Times New Roman"/>
          <w:i/>
          <w:iCs/>
          <w:sz w:val="24"/>
          <w:szCs w:val="24"/>
        </w:rPr>
        <w:t>Lycorma</w:t>
      </w:r>
      <w:proofErr w:type="spellEnd"/>
      <w:r w:rsidR="003910A5" w:rsidRPr="0091030A">
        <w:rPr>
          <w:rFonts w:ascii="Times New Roman" w:hAnsi="Times New Roman" w:cs="Times New Roman"/>
          <w:i/>
          <w:iCs/>
          <w:sz w:val="24"/>
          <w:szCs w:val="24"/>
        </w:rPr>
        <w:t xml:space="preserve"> </w:t>
      </w:r>
      <w:proofErr w:type="spellStart"/>
      <w:r w:rsidR="003910A5" w:rsidRPr="0091030A">
        <w:rPr>
          <w:rFonts w:ascii="Times New Roman" w:hAnsi="Times New Roman" w:cs="Times New Roman"/>
          <w:i/>
          <w:iCs/>
          <w:sz w:val="24"/>
          <w:szCs w:val="24"/>
        </w:rPr>
        <w:t>delicatula</w:t>
      </w:r>
      <w:proofErr w:type="spellEnd"/>
      <w:r w:rsidR="003910A5" w:rsidRPr="003910A5">
        <w:rPr>
          <w:rFonts w:ascii="Times New Roman" w:hAnsi="Times New Roman" w:cs="Times New Roman"/>
          <w:sz w:val="24"/>
          <w:szCs w:val="24"/>
        </w:rPr>
        <w:t>) using Eastern U.S. non-target species. Frontiers in Insect Science, 3, 1154697. https://doi.org/10.3389/finsc.2023.1154697</w:t>
      </w:r>
    </w:p>
    <w:p w14:paraId="2AD8C0D9" w14:textId="77777777" w:rsidR="003910A5" w:rsidRPr="003910A5" w:rsidRDefault="003910A5" w:rsidP="0091030A">
      <w:pPr>
        <w:spacing w:line="360" w:lineRule="auto"/>
        <w:ind w:left="567" w:hanging="567"/>
        <w:jc w:val="both"/>
        <w:rPr>
          <w:rFonts w:ascii="Times New Roman" w:hAnsi="Times New Roman" w:cs="Times New Roman"/>
          <w:sz w:val="24"/>
          <w:szCs w:val="24"/>
        </w:rPr>
      </w:pPr>
      <w:r w:rsidRPr="003910A5">
        <w:rPr>
          <w:rFonts w:ascii="Times New Roman" w:hAnsi="Times New Roman" w:cs="Times New Roman"/>
          <w:sz w:val="24"/>
          <w:szCs w:val="24"/>
        </w:rPr>
        <w:t xml:space="preserve">Boulton, R. A., Collins, L. A., &amp; Shuker, D. M. (2015). Beyond sex allocation: The role of mating systems in sexual selection in </w:t>
      </w:r>
      <w:proofErr w:type="spellStart"/>
      <w:r w:rsidRPr="003910A5">
        <w:rPr>
          <w:rFonts w:ascii="Times New Roman" w:hAnsi="Times New Roman" w:cs="Times New Roman"/>
          <w:sz w:val="24"/>
          <w:szCs w:val="24"/>
        </w:rPr>
        <w:t>parasitoid</w:t>
      </w:r>
      <w:proofErr w:type="spellEnd"/>
      <w:r w:rsidRPr="003910A5">
        <w:rPr>
          <w:rFonts w:ascii="Times New Roman" w:hAnsi="Times New Roman" w:cs="Times New Roman"/>
          <w:sz w:val="24"/>
          <w:szCs w:val="24"/>
        </w:rPr>
        <w:t xml:space="preserve"> wasps. Biological Reviews, 90(2), 599–627. https://doi.org/10.1111/brv.12126</w:t>
      </w:r>
    </w:p>
    <w:p w14:paraId="586B09D7" w14:textId="77777777" w:rsidR="003910A5" w:rsidRPr="003910A5" w:rsidRDefault="003910A5" w:rsidP="0091030A">
      <w:pPr>
        <w:spacing w:line="360" w:lineRule="auto"/>
        <w:ind w:left="567" w:hanging="567"/>
        <w:jc w:val="both"/>
        <w:rPr>
          <w:rFonts w:ascii="Times New Roman" w:hAnsi="Times New Roman" w:cs="Times New Roman"/>
          <w:sz w:val="24"/>
          <w:szCs w:val="24"/>
        </w:rPr>
      </w:pPr>
      <w:commentRangeStart w:id="4"/>
      <w:r w:rsidRPr="003910A5">
        <w:rPr>
          <w:rFonts w:ascii="Times New Roman" w:hAnsi="Times New Roman" w:cs="Times New Roman"/>
          <w:sz w:val="24"/>
          <w:szCs w:val="24"/>
        </w:rPr>
        <w:lastRenderedPageBreak/>
        <w:t xml:space="preserve">Broadley, H. J., Gould, J. R., Sullivan, L. T., Wang, X.-Y., Hoelmer, K. A., Hickin, M. L., &amp; Elkinton, J. S. (2021). Life history and rearing of </w:t>
      </w:r>
      <w:proofErr w:type="spellStart"/>
      <w:r w:rsidRPr="0091030A">
        <w:rPr>
          <w:rFonts w:ascii="Times New Roman" w:hAnsi="Times New Roman" w:cs="Times New Roman"/>
          <w:i/>
          <w:iCs/>
          <w:sz w:val="24"/>
          <w:szCs w:val="24"/>
        </w:rPr>
        <w:t>Anastatus</w:t>
      </w:r>
      <w:proofErr w:type="spellEnd"/>
      <w:r w:rsidRPr="0091030A">
        <w:rPr>
          <w:rFonts w:ascii="Times New Roman" w:hAnsi="Times New Roman" w:cs="Times New Roman"/>
          <w:i/>
          <w:iCs/>
          <w:sz w:val="24"/>
          <w:szCs w:val="24"/>
        </w:rPr>
        <w:t xml:space="preserve"> </w:t>
      </w:r>
      <w:proofErr w:type="spellStart"/>
      <w:r w:rsidRPr="0091030A">
        <w:rPr>
          <w:rFonts w:ascii="Times New Roman" w:hAnsi="Times New Roman" w:cs="Times New Roman"/>
          <w:i/>
          <w:iCs/>
          <w:sz w:val="24"/>
          <w:szCs w:val="24"/>
        </w:rPr>
        <w:t>orientalis</w:t>
      </w:r>
      <w:proofErr w:type="spellEnd"/>
      <w:r w:rsidRPr="003910A5">
        <w:rPr>
          <w:rFonts w:ascii="Times New Roman" w:hAnsi="Times New Roman" w:cs="Times New Roman"/>
          <w:sz w:val="24"/>
          <w:szCs w:val="24"/>
        </w:rPr>
        <w:t xml:space="preserve"> (Hymenoptera: </w:t>
      </w:r>
      <w:proofErr w:type="spellStart"/>
      <w:r w:rsidRPr="003910A5">
        <w:rPr>
          <w:rFonts w:ascii="Times New Roman" w:hAnsi="Times New Roman" w:cs="Times New Roman"/>
          <w:sz w:val="24"/>
          <w:szCs w:val="24"/>
        </w:rPr>
        <w:t>Eupelmidae</w:t>
      </w:r>
      <w:proofErr w:type="spellEnd"/>
      <w:r w:rsidRPr="003910A5">
        <w:rPr>
          <w:rFonts w:ascii="Times New Roman" w:hAnsi="Times New Roman" w:cs="Times New Roman"/>
          <w:sz w:val="24"/>
          <w:szCs w:val="24"/>
        </w:rPr>
        <w:t xml:space="preserve">), an egg </w:t>
      </w:r>
      <w:proofErr w:type="spellStart"/>
      <w:r w:rsidRPr="003910A5">
        <w:rPr>
          <w:rFonts w:ascii="Times New Roman" w:hAnsi="Times New Roman" w:cs="Times New Roman"/>
          <w:sz w:val="24"/>
          <w:szCs w:val="24"/>
        </w:rPr>
        <w:t>parasitoid</w:t>
      </w:r>
      <w:proofErr w:type="spellEnd"/>
      <w:r w:rsidRPr="003910A5">
        <w:rPr>
          <w:rFonts w:ascii="Times New Roman" w:hAnsi="Times New Roman" w:cs="Times New Roman"/>
          <w:sz w:val="24"/>
          <w:szCs w:val="24"/>
        </w:rPr>
        <w:t xml:space="preserve"> of the spotted lanternfly (Hemiptera: </w:t>
      </w:r>
      <w:proofErr w:type="spellStart"/>
      <w:r w:rsidRPr="003910A5">
        <w:rPr>
          <w:rFonts w:ascii="Times New Roman" w:hAnsi="Times New Roman" w:cs="Times New Roman"/>
          <w:sz w:val="24"/>
          <w:szCs w:val="24"/>
        </w:rPr>
        <w:t>Fulgoridae</w:t>
      </w:r>
      <w:proofErr w:type="spellEnd"/>
      <w:r w:rsidRPr="003910A5">
        <w:rPr>
          <w:rFonts w:ascii="Times New Roman" w:hAnsi="Times New Roman" w:cs="Times New Roman"/>
          <w:sz w:val="24"/>
          <w:szCs w:val="24"/>
        </w:rPr>
        <w:t>). Environmental Entomology, 50(1), 28–35. https://doi.org/10.1093/ee/nvaa124</w:t>
      </w:r>
      <w:commentRangeEnd w:id="4"/>
      <w:r w:rsidR="001A50F1">
        <w:rPr>
          <w:rStyle w:val="CommentReference"/>
        </w:rPr>
        <w:commentReference w:id="4"/>
      </w:r>
    </w:p>
    <w:p w14:paraId="1D65621C" w14:textId="77777777" w:rsidR="003910A5" w:rsidRPr="001B358C" w:rsidRDefault="003910A5" w:rsidP="0091030A">
      <w:pPr>
        <w:spacing w:line="360" w:lineRule="auto"/>
        <w:ind w:left="567" w:hanging="567"/>
        <w:jc w:val="both"/>
        <w:rPr>
          <w:rFonts w:ascii="Times New Roman" w:hAnsi="Times New Roman" w:cs="Times New Roman"/>
          <w:sz w:val="24"/>
          <w:szCs w:val="24"/>
        </w:rPr>
      </w:pPr>
      <w:r w:rsidRPr="001B358C">
        <w:rPr>
          <w:rFonts w:ascii="Times New Roman" w:hAnsi="Times New Roman" w:cs="Times New Roman"/>
          <w:sz w:val="24"/>
          <w:szCs w:val="24"/>
        </w:rPr>
        <w:t xml:space="preserve">Choudhary, J.S., Prabhakar, C.S., </w:t>
      </w:r>
      <w:proofErr w:type="spellStart"/>
      <w:r w:rsidRPr="001B358C">
        <w:rPr>
          <w:rFonts w:ascii="Times New Roman" w:hAnsi="Times New Roman" w:cs="Times New Roman"/>
          <w:sz w:val="24"/>
          <w:szCs w:val="24"/>
        </w:rPr>
        <w:t>Lemtur</w:t>
      </w:r>
      <w:proofErr w:type="spellEnd"/>
      <w:r w:rsidRPr="001B358C">
        <w:rPr>
          <w:rFonts w:ascii="Times New Roman" w:hAnsi="Times New Roman" w:cs="Times New Roman"/>
          <w:sz w:val="24"/>
          <w:szCs w:val="24"/>
        </w:rPr>
        <w:t xml:space="preserve">, M. &amp; Maurya, S. (2015). New record of the litchi stink bug, </w:t>
      </w:r>
      <w:proofErr w:type="spellStart"/>
      <w:r w:rsidRPr="001B358C">
        <w:rPr>
          <w:rFonts w:ascii="Times New Roman" w:hAnsi="Times New Roman" w:cs="Times New Roman"/>
          <w:i/>
          <w:iCs/>
          <w:sz w:val="24"/>
          <w:szCs w:val="24"/>
        </w:rPr>
        <w:t>Tessaratoma</w:t>
      </w:r>
      <w:proofErr w:type="spellEnd"/>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(Thunberg) egg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 xml:space="preserve"> and their natural control effect in litchi orchards from India. </w:t>
      </w:r>
      <w:proofErr w:type="spellStart"/>
      <w:r w:rsidRPr="001B358C">
        <w:rPr>
          <w:rFonts w:ascii="Times New Roman" w:hAnsi="Times New Roman" w:cs="Times New Roman"/>
          <w:i/>
          <w:iCs/>
          <w:sz w:val="24"/>
          <w:szCs w:val="24"/>
        </w:rPr>
        <w:t>Entomologia</w:t>
      </w:r>
      <w:proofErr w:type="spellEnd"/>
      <w:r w:rsidRPr="001B358C">
        <w:rPr>
          <w:rFonts w:ascii="Times New Roman" w:hAnsi="Times New Roman" w:cs="Times New Roman"/>
          <w:i/>
          <w:iCs/>
          <w:sz w:val="24"/>
          <w:szCs w:val="24"/>
        </w:rPr>
        <w:t xml:space="preserve"> Generalis</w:t>
      </w:r>
      <w:r w:rsidRPr="001B358C">
        <w:rPr>
          <w:rFonts w:ascii="Times New Roman" w:hAnsi="Times New Roman" w:cs="Times New Roman"/>
          <w:sz w:val="24"/>
          <w:szCs w:val="24"/>
        </w:rPr>
        <w:t xml:space="preserve">, </w:t>
      </w:r>
      <w:r w:rsidRPr="006E66EF">
        <w:rPr>
          <w:rFonts w:ascii="Times New Roman" w:hAnsi="Times New Roman" w:cs="Times New Roman"/>
          <w:sz w:val="24"/>
          <w:szCs w:val="24"/>
        </w:rPr>
        <w:t>35</w:t>
      </w:r>
      <w:r w:rsidRPr="001B358C">
        <w:rPr>
          <w:rFonts w:ascii="Times New Roman" w:hAnsi="Times New Roman" w:cs="Times New Roman"/>
          <w:sz w:val="24"/>
          <w:szCs w:val="24"/>
        </w:rPr>
        <w:t xml:space="preserve">(3), 187–197. </w:t>
      </w:r>
      <w:r w:rsidRPr="00811BE9">
        <w:rPr>
          <w:rFonts w:ascii="Times New Roman" w:hAnsi="Times New Roman" w:cs="Times New Roman"/>
          <w:sz w:val="24"/>
          <w:szCs w:val="24"/>
        </w:rPr>
        <w:t>https://doi.org/10.1127/entomologia/2015/0061</w:t>
      </w:r>
      <w:r w:rsidRPr="001B358C">
        <w:rPr>
          <w:rFonts w:ascii="Times New Roman" w:hAnsi="Times New Roman" w:cs="Times New Roman"/>
          <w:sz w:val="24"/>
          <w:szCs w:val="24"/>
        </w:rPr>
        <w:t>.</w:t>
      </w:r>
    </w:p>
    <w:p w14:paraId="5571A051" w14:textId="77777777" w:rsidR="003910A5" w:rsidRPr="00F77C8F" w:rsidRDefault="003910A5" w:rsidP="0091030A">
      <w:pPr>
        <w:spacing w:line="360" w:lineRule="auto"/>
        <w:ind w:left="567" w:hanging="567"/>
        <w:jc w:val="both"/>
        <w:rPr>
          <w:rFonts w:ascii="Times New Roman" w:hAnsi="Times New Roman" w:cs="Times New Roman"/>
          <w:sz w:val="24"/>
          <w:szCs w:val="24"/>
          <w:lang w:val="pl-PL"/>
        </w:rPr>
      </w:pPr>
      <w:r w:rsidRPr="001B358C">
        <w:rPr>
          <w:rFonts w:ascii="Times New Roman" w:hAnsi="Times New Roman" w:cs="Times New Roman"/>
          <w:sz w:val="24"/>
          <w:szCs w:val="24"/>
        </w:rPr>
        <w:t xml:space="preserve">Choudhary, J.S., Prabhakar, C.S., </w:t>
      </w:r>
      <w:proofErr w:type="spellStart"/>
      <w:r w:rsidRPr="001B358C">
        <w:rPr>
          <w:rFonts w:ascii="Times New Roman" w:hAnsi="Times New Roman" w:cs="Times New Roman"/>
          <w:sz w:val="24"/>
          <w:szCs w:val="24"/>
        </w:rPr>
        <w:t>Moanaro</w:t>
      </w:r>
      <w:proofErr w:type="spellEnd"/>
      <w:r w:rsidRPr="001B358C">
        <w:rPr>
          <w:rFonts w:ascii="Times New Roman" w:hAnsi="Times New Roman" w:cs="Times New Roman"/>
          <w:sz w:val="24"/>
          <w:szCs w:val="24"/>
        </w:rPr>
        <w:t>, Das, B. &amp; Kumar, S. (2013). Litchi stink bug (</w:t>
      </w:r>
      <w:proofErr w:type="spellStart"/>
      <w:r w:rsidRPr="001B358C">
        <w:rPr>
          <w:rFonts w:ascii="Times New Roman" w:hAnsi="Times New Roman" w:cs="Times New Roman"/>
          <w:i/>
          <w:iCs/>
          <w:sz w:val="24"/>
          <w:szCs w:val="24"/>
        </w:rPr>
        <w:t>Tessaratoma</w:t>
      </w:r>
      <w:proofErr w:type="spellEnd"/>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outbreak in Jharkhand, India, on litchi. </w:t>
      </w:r>
      <w:r w:rsidRPr="00F77C8F">
        <w:rPr>
          <w:rFonts w:ascii="Times New Roman" w:hAnsi="Times New Roman" w:cs="Times New Roman"/>
          <w:i/>
          <w:iCs/>
          <w:sz w:val="24"/>
          <w:szCs w:val="24"/>
          <w:lang w:val="pl-PL"/>
        </w:rPr>
        <w:t>Phytoparasitica</w:t>
      </w:r>
      <w:r w:rsidRPr="00F77C8F">
        <w:rPr>
          <w:rFonts w:ascii="Times New Roman" w:hAnsi="Times New Roman" w:cs="Times New Roman"/>
          <w:sz w:val="24"/>
          <w:szCs w:val="24"/>
          <w:lang w:val="pl-PL"/>
        </w:rPr>
        <w:t>, 41, 73–77. https://doi.org/10.1007/s12600-012-0265-x.</w:t>
      </w:r>
    </w:p>
    <w:p w14:paraId="03201C98" w14:textId="77777777" w:rsidR="003910A5" w:rsidRPr="001B358C" w:rsidRDefault="003910A5" w:rsidP="0091030A">
      <w:pPr>
        <w:spacing w:line="360" w:lineRule="auto"/>
        <w:ind w:left="567" w:hanging="567"/>
        <w:jc w:val="both"/>
        <w:rPr>
          <w:rFonts w:ascii="Times New Roman" w:hAnsi="Times New Roman" w:cs="Times New Roman"/>
          <w:sz w:val="24"/>
          <w:szCs w:val="24"/>
        </w:rPr>
      </w:pPr>
      <w:r w:rsidRPr="00F77C8F">
        <w:rPr>
          <w:rFonts w:ascii="Times New Roman" w:hAnsi="Times New Roman" w:cs="Times New Roman"/>
          <w:sz w:val="24"/>
          <w:szCs w:val="24"/>
          <w:lang w:val="pl-PL"/>
        </w:rPr>
        <w:t xml:space="preserve">Gautam, V., Kumar, S. &amp; Khan, M.A. (2004). </w:t>
      </w:r>
      <w:r w:rsidRPr="001B358C">
        <w:rPr>
          <w:rFonts w:ascii="Times New Roman" w:hAnsi="Times New Roman" w:cs="Times New Roman"/>
          <w:sz w:val="24"/>
          <w:szCs w:val="24"/>
        </w:rPr>
        <w:t xml:space="preserve">Natural egg parasitism of litchi stink bug, </w:t>
      </w:r>
      <w:proofErr w:type="spellStart"/>
      <w:r w:rsidRPr="001B358C">
        <w:rPr>
          <w:rFonts w:ascii="Times New Roman" w:hAnsi="Times New Roman" w:cs="Times New Roman"/>
          <w:i/>
          <w:iCs/>
          <w:sz w:val="24"/>
          <w:szCs w:val="24"/>
        </w:rPr>
        <w:t>Tessaratoma</w:t>
      </w:r>
      <w:proofErr w:type="spellEnd"/>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(Thunberg) (Hemiptera: Pentatomidae) in India. </w:t>
      </w:r>
      <w:r w:rsidRPr="001B358C">
        <w:rPr>
          <w:rFonts w:ascii="Times New Roman" w:hAnsi="Times New Roman" w:cs="Times New Roman"/>
          <w:i/>
          <w:iCs/>
          <w:sz w:val="24"/>
          <w:szCs w:val="24"/>
        </w:rPr>
        <w:t>Journal of Biological Control</w:t>
      </w:r>
      <w:r w:rsidRPr="001B358C">
        <w:rPr>
          <w:rFonts w:ascii="Times New Roman" w:hAnsi="Times New Roman" w:cs="Times New Roman"/>
          <w:sz w:val="24"/>
          <w:szCs w:val="24"/>
        </w:rPr>
        <w:t xml:space="preserve">, </w:t>
      </w:r>
      <w:r w:rsidRPr="006E66EF">
        <w:rPr>
          <w:rFonts w:ascii="Times New Roman" w:hAnsi="Times New Roman" w:cs="Times New Roman"/>
          <w:sz w:val="24"/>
          <w:szCs w:val="24"/>
        </w:rPr>
        <w:t>18</w:t>
      </w:r>
      <w:r w:rsidRPr="001B358C">
        <w:rPr>
          <w:rFonts w:ascii="Times New Roman" w:hAnsi="Times New Roman" w:cs="Times New Roman"/>
          <w:sz w:val="24"/>
          <w:szCs w:val="24"/>
        </w:rPr>
        <w:t>(2), 199–201.</w:t>
      </w:r>
    </w:p>
    <w:p w14:paraId="01F5AC8B" w14:textId="77777777" w:rsidR="003910A5" w:rsidRPr="001B358C" w:rsidRDefault="003910A5" w:rsidP="0091030A">
      <w:pPr>
        <w:spacing w:line="360" w:lineRule="auto"/>
        <w:ind w:left="567" w:hanging="567"/>
        <w:jc w:val="both"/>
        <w:rPr>
          <w:rFonts w:ascii="Times New Roman" w:hAnsi="Times New Roman" w:cs="Times New Roman"/>
          <w:sz w:val="24"/>
          <w:szCs w:val="24"/>
        </w:rPr>
      </w:pPr>
      <w:r w:rsidRPr="001B358C">
        <w:rPr>
          <w:rFonts w:ascii="Times New Roman" w:hAnsi="Times New Roman" w:cs="Times New Roman"/>
          <w:sz w:val="24"/>
          <w:szCs w:val="24"/>
        </w:rPr>
        <w:t xml:space="preserve">Kumar, V., Choudhary, J.S. &amp; Pandey, S. (2022). Litchi stink bug in Bihar: status, threats and management strategy. </w:t>
      </w:r>
      <w:r w:rsidRPr="001B358C">
        <w:rPr>
          <w:rFonts w:ascii="Times New Roman" w:hAnsi="Times New Roman" w:cs="Times New Roman"/>
          <w:i/>
          <w:iCs/>
          <w:sz w:val="24"/>
          <w:szCs w:val="24"/>
        </w:rPr>
        <w:t>Indian Horticulture</w:t>
      </w:r>
      <w:r w:rsidRPr="001B358C">
        <w:rPr>
          <w:rFonts w:ascii="Times New Roman" w:hAnsi="Times New Roman" w:cs="Times New Roman"/>
          <w:sz w:val="24"/>
          <w:szCs w:val="24"/>
        </w:rPr>
        <w:t>, January–February 2022.</w:t>
      </w:r>
    </w:p>
    <w:p w14:paraId="48E90240" w14:textId="77777777" w:rsidR="003910A5" w:rsidRPr="003910A5" w:rsidRDefault="003910A5" w:rsidP="0091030A">
      <w:pPr>
        <w:spacing w:line="360" w:lineRule="auto"/>
        <w:ind w:left="567" w:hanging="567"/>
        <w:jc w:val="both"/>
        <w:rPr>
          <w:rFonts w:ascii="Times New Roman" w:hAnsi="Times New Roman" w:cs="Times New Roman"/>
          <w:sz w:val="24"/>
          <w:szCs w:val="24"/>
        </w:rPr>
      </w:pPr>
      <w:r w:rsidRPr="003910A5">
        <w:rPr>
          <w:rFonts w:ascii="Times New Roman" w:hAnsi="Times New Roman" w:cs="Times New Roman"/>
          <w:sz w:val="24"/>
          <w:szCs w:val="24"/>
        </w:rPr>
        <w:t xml:space="preserve">Liu, P.-C., Wei, J.-R., Tian, S., &amp; Hao, D.-J. (2017). Male-male lethal combat in the quasi-gregarious </w:t>
      </w:r>
      <w:proofErr w:type="spellStart"/>
      <w:r w:rsidRPr="003910A5">
        <w:rPr>
          <w:rFonts w:ascii="Times New Roman" w:hAnsi="Times New Roman" w:cs="Times New Roman"/>
          <w:sz w:val="24"/>
          <w:szCs w:val="24"/>
        </w:rPr>
        <w:t>parasitoid</w:t>
      </w:r>
      <w:proofErr w:type="spellEnd"/>
      <w:r w:rsidRPr="003910A5">
        <w:rPr>
          <w:rFonts w:ascii="Times New Roman" w:hAnsi="Times New Roman" w:cs="Times New Roman"/>
          <w:sz w:val="24"/>
          <w:szCs w:val="24"/>
        </w:rPr>
        <w:t xml:space="preserve"> </w:t>
      </w:r>
      <w:proofErr w:type="spellStart"/>
      <w:r w:rsidRPr="003910A5">
        <w:rPr>
          <w:rFonts w:ascii="Times New Roman" w:hAnsi="Times New Roman" w:cs="Times New Roman"/>
          <w:sz w:val="24"/>
          <w:szCs w:val="24"/>
        </w:rPr>
        <w:t>Anastatus</w:t>
      </w:r>
      <w:proofErr w:type="spellEnd"/>
      <w:r w:rsidRPr="003910A5">
        <w:rPr>
          <w:rFonts w:ascii="Times New Roman" w:hAnsi="Times New Roman" w:cs="Times New Roman"/>
          <w:sz w:val="24"/>
          <w:szCs w:val="24"/>
        </w:rPr>
        <w:t xml:space="preserve"> </w:t>
      </w:r>
      <w:proofErr w:type="spellStart"/>
      <w:r w:rsidRPr="003910A5">
        <w:rPr>
          <w:rFonts w:ascii="Times New Roman" w:hAnsi="Times New Roman" w:cs="Times New Roman"/>
          <w:sz w:val="24"/>
          <w:szCs w:val="24"/>
        </w:rPr>
        <w:t>disparis</w:t>
      </w:r>
      <w:proofErr w:type="spellEnd"/>
      <w:r w:rsidRPr="003910A5">
        <w:rPr>
          <w:rFonts w:ascii="Times New Roman" w:hAnsi="Times New Roman" w:cs="Times New Roman"/>
          <w:sz w:val="24"/>
          <w:szCs w:val="24"/>
        </w:rPr>
        <w:t xml:space="preserve"> (Hymenoptera: </w:t>
      </w:r>
      <w:proofErr w:type="spellStart"/>
      <w:r w:rsidRPr="003910A5">
        <w:rPr>
          <w:rFonts w:ascii="Times New Roman" w:hAnsi="Times New Roman" w:cs="Times New Roman"/>
          <w:sz w:val="24"/>
          <w:szCs w:val="24"/>
        </w:rPr>
        <w:t>Eupelmidae</w:t>
      </w:r>
      <w:proofErr w:type="spellEnd"/>
      <w:r w:rsidRPr="003910A5">
        <w:rPr>
          <w:rFonts w:ascii="Times New Roman" w:hAnsi="Times New Roman" w:cs="Times New Roman"/>
          <w:sz w:val="24"/>
          <w:szCs w:val="24"/>
        </w:rPr>
        <w:t>). Scientific Reports, 7, 11875. https://doi.org/10.1038/s41598-017-11890-x</w:t>
      </w:r>
    </w:p>
    <w:p w14:paraId="2E08331A" w14:textId="77777777" w:rsidR="003910A5" w:rsidRPr="003910A5" w:rsidRDefault="003910A5" w:rsidP="0091030A">
      <w:pPr>
        <w:spacing w:line="360" w:lineRule="auto"/>
        <w:ind w:left="567" w:hanging="567"/>
        <w:jc w:val="both"/>
        <w:rPr>
          <w:rFonts w:ascii="Times New Roman" w:hAnsi="Times New Roman" w:cs="Times New Roman"/>
          <w:sz w:val="24"/>
          <w:szCs w:val="24"/>
        </w:rPr>
      </w:pPr>
      <w:commentRangeStart w:id="5"/>
      <w:r w:rsidRPr="003910A5">
        <w:rPr>
          <w:rFonts w:ascii="Times New Roman" w:hAnsi="Times New Roman" w:cs="Times New Roman"/>
          <w:sz w:val="24"/>
          <w:szCs w:val="24"/>
        </w:rPr>
        <w:t xml:space="preserve">Mi, Q.-Q., Zhang, J.-P., Ali, M. Y., Zhong, Y.-Z., Mills, N. J., Li, D.-S., Lei, Y.-M., &amp; Zhang, F. (2022). </w:t>
      </w:r>
      <w:commentRangeEnd w:id="5"/>
      <w:r w:rsidR="00254C2F">
        <w:rPr>
          <w:rStyle w:val="CommentReference"/>
        </w:rPr>
        <w:commentReference w:id="5"/>
      </w:r>
      <w:r w:rsidRPr="003910A5">
        <w:rPr>
          <w:rFonts w:ascii="Times New Roman" w:hAnsi="Times New Roman" w:cs="Times New Roman"/>
          <w:sz w:val="24"/>
          <w:szCs w:val="24"/>
        </w:rPr>
        <w:t xml:space="preserve">Reproductive attributes and functional response of </w:t>
      </w:r>
      <w:proofErr w:type="spellStart"/>
      <w:r w:rsidRPr="003910A5">
        <w:rPr>
          <w:rFonts w:ascii="Times New Roman" w:hAnsi="Times New Roman" w:cs="Times New Roman"/>
          <w:sz w:val="24"/>
          <w:szCs w:val="24"/>
        </w:rPr>
        <w:t>Anastatus</w:t>
      </w:r>
      <w:proofErr w:type="spellEnd"/>
      <w:r w:rsidRPr="003910A5">
        <w:rPr>
          <w:rFonts w:ascii="Times New Roman" w:hAnsi="Times New Roman" w:cs="Times New Roman"/>
          <w:sz w:val="24"/>
          <w:szCs w:val="24"/>
        </w:rPr>
        <w:t xml:space="preserve"> japo</w:t>
      </w:r>
      <w:r w:rsidR="0091030A">
        <w:rPr>
          <w:rFonts w:ascii="Times New Roman" w:hAnsi="Times New Roman" w:cs="Times New Roman"/>
          <w:sz w:val="24"/>
          <w:szCs w:val="24"/>
        </w:rPr>
        <w:t xml:space="preserve">nicus on eggs of </w:t>
      </w:r>
      <w:r w:rsidRPr="003910A5">
        <w:rPr>
          <w:rFonts w:ascii="Times New Roman" w:hAnsi="Times New Roman" w:cs="Times New Roman"/>
          <w:sz w:val="24"/>
          <w:szCs w:val="24"/>
        </w:rPr>
        <w:t xml:space="preserve">Antheraea </w:t>
      </w:r>
      <w:proofErr w:type="spellStart"/>
      <w:r w:rsidRPr="003910A5">
        <w:rPr>
          <w:rFonts w:ascii="Times New Roman" w:hAnsi="Times New Roman" w:cs="Times New Roman"/>
          <w:sz w:val="24"/>
          <w:szCs w:val="24"/>
        </w:rPr>
        <w:t>pernyi</w:t>
      </w:r>
      <w:proofErr w:type="spellEnd"/>
      <w:r w:rsidRPr="003910A5">
        <w:rPr>
          <w:rFonts w:ascii="Times New Roman" w:hAnsi="Times New Roman" w:cs="Times New Roman"/>
          <w:sz w:val="24"/>
          <w:szCs w:val="24"/>
        </w:rPr>
        <w:t>, a factitious host. Pest Management Science, 78(11), 4679–4688. https://doi.org/10.1002/ps.7088</w:t>
      </w:r>
    </w:p>
    <w:p w14:paraId="0B9D4730" w14:textId="77777777" w:rsidR="003910A5" w:rsidRDefault="003910A5" w:rsidP="0091030A">
      <w:pPr>
        <w:spacing w:line="360" w:lineRule="auto"/>
        <w:ind w:left="567" w:hanging="567"/>
        <w:jc w:val="both"/>
        <w:rPr>
          <w:rFonts w:ascii="Times New Roman" w:hAnsi="Times New Roman" w:cs="Times New Roman"/>
          <w:sz w:val="24"/>
          <w:szCs w:val="24"/>
        </w:rPr>
      </w:pPr>
      <w:r w:rsidRPr="001B358C">
        <w:rPr>
          <w:rFonts w:ascii="Times New Roman" w:hAnsi="Times New Roman" w:cs="Times New Roman"/>
          <w:sz w:val="24"/>
          <w:szCs w:val="24"/>
        </w:rPr>
        <w:t xml:space="preserve">Parveen, S., Choudhary, J.S., Thomas, A. &amp; Ramamurthy, V.V. (2015). Biology, morphology and DNA barcodes of </w:t>
      </w:r>
      <w:proofErr w:type="spellStart"/>
      <w:r w:rsidRPr="001B358C">
        <w:rPr>
          <w:rFonts w:ascii="Times New Roman" w:hAnsi="Times New Roman" w:cs="Times New Roman"/>
          <w:i/>
          <w:iCs/>
          <w:sz w:val="24"/>
          <w:szCs w:val="24"/>
        </w:rPr>
        <w:t>Tessaratoma</w:t>
      </w:r>
      <w:proofErr w:type="spellEnd"/>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(Thunberg) (Hemiptera: </w:t>
      </w:r>
      <w:proofErr w:type="spellStart"/>
      <w:r w:rsidRPr="001B358C">
        <w:rPr>
          <w:rFonts w:ascii="Times New Roman" w:hAnsi="Times New Roman" w:cs="Times New Roman"/>
          <w:sz w:val="24"/>
          <w:szCs w:val="24"/>
        </w:rPr>
        <w:t>Tessaratomidae</w:t>
      </w:r>
      <w:proofErr w:type="spellEnd"/>
      <w:r w:rsidRPr="001B358C">
        <w:rPr>
          <w:rFonts w:ascii="Times New Roman" w:hAnsi="Times New Roman" w:cs="Times New Roman"/>
          <w:sz w:val="24"/>
          <w:szCs w:val="24"/>
        </w:rPr>
        <w:t xml:space="preserve">). </w:t>
      </w:r>
      <w:proofErr w:type="spellStart"/>
      <w:r w:rsidRPr="001B358C">
        <w:rPr>
          <w:rFonts w:ascii="Times New Roman" w:hAnsi="Times New Roman" w:cs="Times New Roman"/>
          <w:i/>
          <w:iCs/>
          <w:sz w:val="24"/>
          <w:szCs w:val="24"/>
        </w:rPr>
        <w:t>Zootaxa</w:t>
      </w:r>
      <w:proofErr w:type="spellEnd"/>
      <w:r w:rsidRPr="001B358C">
        <w:rPr>
          <w:rFonts w:ascii="Times New Roman" w:hAnsi="Times New Roman" w:cs="Times New Roman"/>
          <w:sz w:val="24"/>
          <w:szCs w:val="24"/>
        </w:rPr>
        <w:t xml:space="preserve">, </w:t>
      </w:r>
      <w:r w:rsidRPr="001B358C">
        <w:rPr>
          <w:rFonts w:ascii="Times New Roman" w:hAnsi="Times New Roman" w:cs="Times New Roman"/>
          <w:b/>
          <w:bCs/>
          <w:sz w:val="24"/>
          <w:szCs w:val="24"/>
        </w:rPr>
        <w:t>3936</w:t>
      </w:r>
      <w:r w:rsidRPr="001B358C">
        <w:rPr>
          <w:rFonts w:ascii="Times New Roman" w:hAnsi="Times New Roman" w:cs="Times New Roman"/>
          <w:sz w:val="24"/>
          <w:szCs w:val="24"/>
        </w:rPr>
        <w:t xml:space="preserve">(2), 261–271. </w:t>
      </w:r>
      <w:r w:rsidRPr="00194113">
        <w:rPr>
          <w:rFonts w:ascii="Times New Roman" w:hAnsi="Times New Roman" w:cs="Times New Roman"/>
          <w:sz w:val="24"/>
          <w:szCs w:val="24"/>
        </w:rPr>
        <w:t>https://doi.org/10.11646/zootaxa.3936.2.6</w:t>
      </w:r>
      <w:r w:rsidRPr="001B358C">
        <w:rPr>
          <w:rFonts w:ascii="Times New Roman" w:hAnsi="Times New Roman" w:cs="Times New Roman"/>
          <w:sz w:val="24"/>
          <w:szCs w:val="24"/>
        </w:rPr>
        <w:t>.</w:t>
      </w:r>
    </w:p>
    <w:p w14:paraId="2BC0AEA4" w14:textId="77777777" w:rsidR="003910A5" w:rsidRPr="003910A5" w:rsidRDefault="003910A5" w:rsidP="0091030A">
      <w:pPr>
        <w:spacing w:line="360" w:lineRule="auto"/>
        <w:ind w:left="567" w:hanging="567"/>
        <w:jc w:val="both"/>
        <w:rPr>
          <w:rFonts w:ascii="Times New Roman" w:hAnsi="Times New Roman" w:cs="Times New Roman"/>
          <w:sz w:val="24"/>
          <w:szCs w:val="24"/>
        </w:rPr>
      </w:pPr>
      <w:r w:rsidRPr="009D46DC">
        <w:rPr>
          <w:rFonts w:ascii="Times New Roman" w:hAnsi="Times New Roman" w:cs="Times New Roman"/>
          <w:sz w:val="24"/>
          <w:szCs w:val="24"/>
        </w:rPr>
        <w:t>Samal, I., Kumar, V. &amp; Das, B. (2023). Litchi stink bug (</w:t>
      </w:r>
      <w:proofErr w:type="spellStart"/>
      <w:r w:rsidRPr="009D46DC">
        <w:rPr>
          <w:rFonts w:ascii="Times New Roman" w:hAnsi="Times New Roman" w:cs="Times New Roman"/>
          <w:i/>
          <w:iCs/>
          <w:sz w:val="24"/>
          <w:szCs w:val="24"/>
        </w:rPr>
        <w:t>Tessaratoma</w:t>
      </w:r>
      <w:proofErr w:type="spellEnd"/>
      <w:r w:rsidRPr="009D46DC">
        <w:rPr>
          <w:rFonts w:ascii="Times New Roman" w:hAnsi="Times New Roman" w:cs="Times New Roman"/>
          <w:i/>
          <w:iCs/>
          <w:sz w:val="24"/>
          <w:szCs w:val="24"/>
        </w:rPr>
        <w:t xml:space="preserve"> javanica</w:t>
      </w:r>
      <w:r w:rsidRPr="009D46DC">
        <w:rPr>
          <w:rFonts w:ascii="Times New Roman" w:hAnsi="Times New Roman" w:cs="Times New Roman"/>
          <w:sz w:val="24"/>
          <w:szCs w:val="24"/>
        </w:rPr>
        <w:t>): An invasive pest of litchi.</w:t>
      </w:r>
      <w:r>
        <w:rPr>
          <w:rFonts w:ascii="Times New Roman" w:hAnsi="Times New Roman" w:cs="Times New Roman"/>
          <w:sz w:val="24"/>
          <w:szCs w:val="24"/>
        </w:rPr>
        <w:t xml:space="preserve"> Poster presented at the</w:t>
      </w:r>
      <w:r w:rsidRPr="009D46DC">
        <w:rPr>
          <w:rFonts w:ascii="Times New Roman" w:hAnsi="Times New Roman" w:cs="Times New Roman"/>
          <w:sz w:val="24"/>
          <w:szCs w:val="24"/>
        </w:rPr>
        <w:t xml:space="preserve"> XVI Agricultural Science Congress</w:t>
      </w:r>
      <w:r>
        <w:rPr>
          <w:rFonts w:ascii="Times New Roman" w:hAnsi="Times New Roman" w:cs="Times New Roman"/>
          <w:sz w:val="24"/>
          <w:szCs w:val="24"/>
        </w:rPr>
        <w:t>, October,2023</w:t>
      </w:r>
      <w:r w:rsidRPr="009D46DC">
        <w:rPr>
          <w:rFonts w:ascii="Times New Roman" w:hAnsi="Times New Roman" w:cs="Times New Roman"/>
          <w:sz w:val="24"/>
          <w:szCs w:val="24"/>
        </w:rPr>
        <w:t xml:space="preserve">. </w:t>
      </w:r>
      <w:commentRangeStart w:id="6"/>
      <w:r w:rsidRPr="003910A5">
        <w:rPr>
          <w:rFonts w:ascii="Times New Roman" w:hAnsi="Times New Roman" w:cs="Times New Roman"/>
          <w:sz w:val="24"/>
          <w:szCs w:val="24"/>
        </w:rPr>
        <w:t xml:space="preserve">King, B. H. (1987). Offspring sex ratios in </w:t>
      </w:r>
      <w:proofErr w:type="spellStart"/>
      <w:r w:rsidRPr="003910A5">
        <w:rPr>
          <w:rFonts w:ascii="Times New Roman" w:hAnsi="Times New Roman" w:cs="Times New Roman"/>
          <w:sz w:val="24"/>
          <w:szCs w:val="24"/>
        </w:rPr>
        <w:t>parasitoid</w:t>
      </w:r>
      <w:proofErr w:type="spellEnd"/>
      <w:r w:rsidRPr="003910A5">
        <w:rPr>
          <w:rFonts w:ascii="Times New Roman" w:hAnsi="Times New Roman" w:cs="Times New Roman"/>
          <w:sz w:val="24"/>
          <w:szCs w:val="24"/>
        </w:rPr>
        <w:t xml:space="preserve"> wasps. The Quarterl</w:t>
      </w:r>
      <w:r>
        <w:rPr>
          <w:rFonts w:ascii="Times New Roman" w:hAnsi="Times New Roman" w:cs="Times New Roman"/>
          <w:sz w:val="24"/>
          <w:szCs w:val="24"/>
        </w:rPr>
        <w:t>y Review of Biology, 62(4), 367-</w:t>
      </w:r>
      <w:r w:rsidRPr="003910A5">
        <w:rPr>
          <w:rFonts w:ascii="Times New Roman" w:hAnsi="Times New Roman" w:cs="Times New Roman"/>
          <w:sz w:val="24"/>
          <w:szCs w:val="24"/>
        </w:rPr>
        <w:t>396. https://doi.org/10.1086/415618</w:t>
      </w:r>
      <w:commentRangeEnd w:id="6"/>
      <w:r w:rsidR="005F2B16">
        <w:rPr>
          <w:rStyle w:val="CommentReference"/>
        </w:rPr>
        <w:commentReference w:id="6"/>
      </w:r>
    </w:p>
    <w:p w14:paraId="19F897E1" w14:textId="77777777" w:rsidR="003910A5" w:rsidRPr="003910A5" w:rsidRDefault="003910A5" w:rsidP="0091030A">
      <w:pPr>
        <w:spacing w:line="360" w:lineRule="auto"/>
        <w:ind w:left="567" w:hanging="567"/>
        <w:jc w:val="both"/>
        <w:rPr>
          <w:rFonts w:ascii="Times New Roman" w:hAnsi="Times New Roman" w:cs="Times New Roman"/>
          <w:sz w:val="24"/>
          <w:szCs w:val="24"/>
        </w:rPr>
      </w:pPr>
      <w:r w:rsidRPr="003910A5">
        <w:rPr>
          <w:rFonts w:ascii="Times New Roman" w:hAnsi="Times New Roman" w:cs="Times New Roman"/>
          <w:sz w:val="24"/>
          <w:szCs w:val="24"/>
        </w:rPr>
        <w:lastRenderedPageBreak/>
        <w:t xml:space="preserve">Stahl, J. M., </w:t>
      </w:r>
      <w:proofErr w:type="spellStart"/>
      <w:r w:rsidRPr="003910A5">
        <w:rPr>
          <w:rFonts w:ascii="Times New Roman" w:hAnsi="Times New Roman" w:cs="Times New Roman"/>
          <w:sz w:val="24"/>
          <w:szCs w:val="24"/>
        </w:rPr>
        <w:t>Babendreier</w:t>
      </w:r>
      <w:proofErr w:type="spellEnd"/>
      <w:r w:rsidRPr="003910A5">
        <w:rPr>
          <w:rFonts w:ascii="Times New Roman" w:hAnsi="Times New Roman" w:cs="Times New Roman"/>
          <w:sz w:val="24"/>
          <w:szCs w:val="24"/>
        </w:rPr>
        <w:t xml:space="preserve">, D., &amp; Haye, T. (2018). Using the egg </w:t>
      </w:r>
      <w:proofErr w:type="spellStart"/>
      <w:r w:rsidRPr="003910A5">
        <w:rPr>
          <w:rFonts w:ascii="Times New Roman" w:hAnsi="Times New Roman" w:cs="Times New Roman"/>
          <w:sz w:val="24"/>
          <w:szCs w:val="24"/>
        </w:rPr>
        <w:t>parasitoid</w:t>
      </w:r>
      <w:proofErr w:type="spellEnd"/>
      <w:r w:rsidRPr="003910A5">
        <w:rPr>
          <w:rFonts w:ascii="Times New Roman" w:hAnsi="Times New Roman" w:cs="Times New Roman"/>
          <w:sz w:val="24"/>
          <w:szCs w:val="24"/>
        </w:rPr>
        <w:t xml:space="preserve"> </w:t>
      </w:r>
      <w:proofErr w:type="spellStart"/>
      <w:r w:rsidRPr="003910A5">
        <w:rPr>
          <w:rFonts w:ascii="Times New Roman" w:hAnsi="Times New Roman" w:cs="Times New Roman"/>
          <w:i/>
          <w:iCs/>
          <w:sz w:val="24"/>
          <w:szCs w:val="24"/>
        </w:rPr>
        <w:t>Anastatus</w:t>
      </w:r>
      <w:proofErr w:type="spellEnd"/>
      <w:r w:rsidRPr="003910A5">
        <w:rPr>
          <w:rFonts w:ascii="Times New Roman" w:hAnsi="Times New Roman" w:cs="Times New Roman"/>
          <w:i/>
          <w:iCs/>
          <w:sz w:val="24"/>
          <w:szCs w:val="24"/>
        </w:rPr>
        <w:t xml:space="preserve"> bifasciatus</w:t>
      </w:r>
      <w:r w:rsidRPr="003910A5">
        <w:rPr>
          <w:rFonts w:ascii="Times New Roman" w:hAnsi="Times New Roman" w:cs="Times New Roman"/>
          <w:sz w:val="24"/>
          <w:szCs w:val="24"/>
        </w:rPr>
        <w:t xml:space="preserve"> against the invasive brown marmorated stink bug in Europe: Can non-target effects be ruled out? Jo</w:t>
      </w:r>
      <w:r>
        <w:rPr>
          <w:rFonts w:ascii="Times New Roman" w:hAnsi="Times New Roman" w:cs="Times New Roman"/>
          <w:sz w:val="24"/>
          <w:szCs w:val="24"/>
        </w:rPr>
        <w:t>urnal of Pest Science, 91, 1005-</w:t>
      </w:r>
      <w:r w:rsidRPr="003910A5">
        <w:rPr>
          <w:rFonts w:ascii="Times New Roman" w:hAnsi="Times New Roman" w:cs="Times New Roman"/>
          <w:sz w:val="24"/>
          <w:szCs w:val="24"/>
        </w:rPr>
        <w:t>1017. https://doi.org/10.1007/s10340-018-0969-x</w:t>
      </w:r>
    </w:p>
    <w:p w14:paraId="70E76575" w14:textId="77777777" w:rsidR="00841A8B" w:rsidRDefault="003910A5" w:rsidP="00841A8B">
      <w:pPr>
        <w:spacing w:line="360" w:lineRule="auto"/>
        <w:ind w:left="567" w:hanging="567"/>
        <w:jc w:val="both"/>
        <w:rPr>
          <w:rFonts w:ascii="Times New Roman" w:hAnsi="Times New Roman" w:cs="Times New Roman"/>
          <w:sz w:val="24"/>
          <w:szCs w:val="24"/>
        </w:rPr>
      </w:pPr>
      <w:commentRangeStart w:id="7"/>
      <w:r w:rsidRPr="003910A5">
        <w:rPr>
          <w:rFonts w:ascii="Times New Roman" w:hAnsi="Times New Roman" w:cs="Times New Roman"/>
          <w:sz w:val="24"/>
          <w:szCs w:val="24"/>
        </w:rPr>
        <w:t xml:space="preserve">Wang, J.-L., Zang, Z.-Y., Wang, R.-Z., Wu, S.-S., Tariq, H., Lisi, F., Biondi, A., Chen, Y.-M., &amp; Zang, L.-S. (2026). Ontogeny, population dynamics, and functional response of the brachypterous </w:t>
      </w:r>
      <w:proofErr w:type="spellStart"/>
      <w:r w:rsidRPr="003910A5">
        <w:rPr>
          <w:rFonts w:ascii="Times New Roman" w:hAnsi="Times New Roman" w:cs="Times New Roman"/>
          <w:sz w:val="24"/>
          <w:szCs w:val="24"/>
        </w:rPr>
        <w:t>parasitoid</w:t>
      </w:r>
      <w:proofErr w:type="spellEnd"/>
      <w:r w:rsidRPr="003910A5">
        <w:rPr>
          <w:rFonts w:ascii="Times New Roman" w:hAnsi="Times New Roman" w:cs="Times New Roman"/>
          <w:sz w:val="24"/>
          <w:szCs w:val="24"/>
        </w:rPr>
        <w:t xml:space="preserve"> </w:t>
      </w:r>
      <w:proofErr w:type="spellStart"/>
      <w:r w:rsidRPr="003910A5">
        <w:rPr>
          <w:rFonts w:ascii="Times New Roman" w:hAnsi="Times New Roman" w:cs="Times New Roman"/>
          <w:i/>
          <w:iCs/>
          <w:sz w:val="24"/>
          <w:szCs w:val="24"/>
        </w:rPr>
        <w:t>Anastatus</w:t>
      </w:r>
      <w:proofErr w:type="spellEnd"/>
      <w:r w:rsidRPr="003910A5">
        <w:rPr>
          <w:rFonts w:ascii="Times New Roman" w:hAnsi="Times New Roman" w:cs="Times New Roman"/>
          <w:i/>
          <w:iCs/>
          <w:sz w:val="24"/>
          <w:szCs w:val="24"/>
        </w:rPr>
        <w:t xml:space="preserve"> </w:t>
      </w:r>
      <w:proofErr w:type="spellStart"/>
      <w:r w:rsidRPr="003910A5">
        <w:rPr>
          <w:rFonts w:ascii="Times New Roman" w:hAnsi="Times New Roman" w:cs="Times New Roman"/>
          <w:i/>
          <w:iCs/>
          <w:sz w:val="24"/>
          <w:szCs w:val="24"/>
        </w:rPr>
        <w:t>meilingensis</w:t>
      </w:r>
      <w:proofErr w:type="spellEnd"/>
      <w:r w:rsidRPr="003910A5">
        <w:rPr>
          <w:rFonts w:ascii="Times New Roman" w:hAnsi="Times New Roman" w:cs="Times New Roman"/>
          <w:sz w:val="24"/>
          <w:szCs w:val="24"/>
        </w:rPr>
        <w:t xml:space="preserve"> on the factitious host </w:t>
      </w:r>
      <w:r w:rsidRPr="003910A5">
        <w:rPr>
          <w:rFonts w:ascii="Times New Roman" w:hAnsi="Times New Roman" w:cs="Times New Roman"/>
          <w:i/>
          <w:iCs/>
          <w:sz w:val="24"/>
          <w:szCs w:val="24"/>
        </w:rPr>
        <w:t xml:space="preserve">Antheraea </w:t>
      </w:r>
      <w:proofErr w:type="spellStart"/>
      <w:r w:rsidRPr="003910A5">
        <w:rPr>
          <w:rFonts w:ascii="Times New Roman" w:hAnsi="Times New Roman" w:cs="Times New Roman"/>
          <w:i/>
          <w:iCs/>
          <w:sz w:val="24"/>
          <w:szCs w:val="24"/>
        </w:rPr>
        <w:t>pernyi</w:t>
      </w:r>
      <w:proofErr w:type="spellEnd"/>
      <w:r w:rsidRPr="003910A5">
        <w:rPr>
          <w:rFonts w:ascii="Times New Roman" w:hAnsi="Times New Roman" w:cs="Times New Roman"/>
          <w:sz w:val="24"/>
          <w:szCs w:val="24"/>
        </w:rPr>
        <w:t>. Pest Management Science, 82(3), 2241–2251. https://doi.org/10.1002/ps.70362</w:t>
      </w:r>
      <w:commentRangeEnd w:id="7"/>
      <w:r w:rsidR="00FB6B64">
        <w:rPr>
          <w:rStyle w:val="CommentReference"/>
        </w:rPr>
        <w:commentReference w:id="7"/>
      </w:r>
    </w:p>
    <w:p w14:paraId="782C27B8" w14:textId="77777777" w:rsidR="00841A8B" w:rsidRPr="00841A8B" w:rsidRDefault="00841A8B" w:rsidP="00841A8B">
      <w:pPr>
        <w:spacing w:before="100" w:beforeAutospacing="1" w:after="100" w:afterAutospacing="1"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             </w:t>
      </w:r>
      <w:commentRangeStart w:id="8"/>
      <w:r w:rsidRPr="00841A8B">
        <w:rPr>
          <w:rFonts w:ascii="Times New Roman" w:eastAsia="Times New Roman" w:hAnsi="Times New Roman" w:cs="Times New Roman"/>
          <w:noProof/>
          <w:sz w:val="24"/>
          <w:szCs w:val="24"/>
          <w:lang w:eastAsia="en-IN"/>
        </w:rPr>
        <w:drawing>
          <wp:inline distT="0" distB="0" distL="0" distR="0" wp14:anchorId="1F0CDD3C" wp14:editId="4B901000">
            <wp:extent cx="4657725" cy="6144612"/>
            <wp:effectExtent l="0" t="0" r="0" b="8890"/>
            <wp:docPr id="2" name="Picture 2" descr="C:\Users\Rahul Joshi\Downloads\Plate 3.jp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hul Joshi\Downloads\Plate 3.jpg.jpe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8451" t="7330" r="4931" b="11885"/>
                    <a:stretch/>
                  </pic:blipFill>
                  <pic:spPr bwMode="auto">
                    <a:xfrm>
                      <a:off x="0" y="0"/>
                      <a:ext cx="4669349" cy="6159947"/>
                    </a:xfrm>
                    <a:prstGeom prst="rect">
                      <a:avLst/>
                    </a:prstGeom>
                    <a:noFill/>
                    <a:ln>
                      <a:noFill/>
                    </a:ln>
                    <a:extLst>
                      <a:ext uri="{53640926-AAD7-44D8-BBD7-CCE9431645EC}">
                        <a14:shadowObscured xmlns:a14="http://schemas.microsoft.com/office/drawing/2010/main"/>
                      </a:ext>
                    </a:extLst>
                  </pic:spPr>
                </pic:pic>
              </a:graphicData>
            </a:graphic>
          </wp:inline>
        </w:drawing>
      </w:r>
      <w:commentRangeEnd w:id="8"/>
      <w:r w:rsidR="00287014">
        <w:rPr>
          <w:rStyle w:val="CommentReference"/>
        </w:rPr>
        <w:commentReference w:id="8"/>
      </w:r>
    </w:p>
    <w:p w14:paraId="50FCC58A" w14:textId="71CB95F9" w:rsidR="00841A8B" w:rsidRPr="00841A8B" w:rsidRDefault="00841A8B" w:rsidP="009D46DC">
      <w:pPr>
        <w:spacing w:line="360" w:lineRule="auto"/>
        <w:jc w:val="both"/>
        <w:rPr>
          <w:rFonts w:ascii="Times New Roman" w:hAnsi="Times New Roman" w:cs="Times New Roman"/>
          <w:sz w:val="24"/>
          <w:szCs w:val="24"/>
        </w:rPr>
      </w:pPr>
      <w:r w:rsidRPr="00841A8B">
        <w:rPr>
          <w:rFonts w:ascii="Times New Roman" w:hAnsi="Times New Roman" w:cs="Times New Roman"/>
          <w:sz w:val="24"/>
          <w:szCs w:val="24"/>
        </w:rPr>
        <w:lastRenderedPageBreak/>
        <w:t>Figure</w:t>
      </w:r>
      <w:r w:rsidR="00384217">
        <w:rPr>
          <w:rFonts w:ascii="Times New Roman" w:hAnsi="Times New Roman" w:cs="Times New Roman"/>
          <w:sz w:val="24"/>
          <w:szCs w:val="24"/>
        </w:rPr>
        <w:t xml:space="preserve"> </w:t>
      </w:r>
      <w:r w:rsidR="00CC2252">
        <w:rPr>
          <w:rFonts w:ascii="Times New Roman" w:hAnsi="Times New Roman" w:cs="Times New Roman"/>
          <w:sz w:val="24"/>
          <w:szCs w:val="24"/>
        </w:rPr>
        <w:t>(</w:t>
      </w:r>
      <w:commentRangeStart w:id="9"/>
      <w:r w:rsidR="00CC2252">
        <w:rPr>
          <w:rFonts w:ascii="Times New Roman" w:hAnsi="Times New Roman" w:cs="Times New Roman"/>
          <w:sz w:val="24"/>
          <w:szCs w:val="24"/>
        </w:rPr>
        <w:t>A-G</w:t>
      </w:r>
      <w:commentRangeEnd w:id="9"/>
      <w:r w:rsidR="00CC3E69">
        <w:rPr>
          <w:rStyle w:val="CommentReference"/>
        </w:rPr>
        <w:commentReference w:id="9"/>
      </w:r>
      <w:r w:rsidR="00CC2252">
        <w:rPr>
          <w:rFonts w:ascii="Times New Roman" w:hAnsi="Times New Roman" w:cs="Times New Roman"/>
          <w:sz w:val="24"/>
          <w:szCs w:val="24"/>
        </w:rPr>
        <w:t>)</w:t>
      </w:r>
      <w:r w:rsidR="00384217">
        <w:rPr>
          <w:rFonts w:ascii="Times New Roman" w:hAnsi="Times New Roman" w:cs="Times New Roman"/>
          <w:sz w:val="24"/>
          <w:szCs w:val="24"/>
        </w:rPr>
        <w:t xml:space="preserve"> </w:t>
      </w:r>
      <w:r w:rsidRPr="00841A8B">
        <w:rPr>
          <w:rFonts w:ascii="Times New Roman" w:hAnsi="Times New Roman" w:cs="Times New Roman"/>
          <w:sz w:val="24"/>
          <w:szCs w:val="24"/>
        </w:rPr>
        <w:t xml:space="preserve">- </w:t>
      </w:r>
      <w:proofErr w:type="spellStart"/>
      <w:r w:rsidRPr="00841A8B">
        <w:rPr>
          <w:rFonts w:ascii="Times New Roman" w:hAnsi="Times New Roman" w:cs="Times New Roman"/>
          <w:i/>
          <w:iCs/>
          <w:sz w:val="24"/>
          <w:szCs w:val="24"/>
        </w:rPr>
        <w:t>Tessaratoma</w:t>
      </w:r>
      <w:proofErr w:type="spellEnd"/>
      <w:r w:rsidRPr="00841A8B">
        <w:rPr>
          <w:rFonts w:ascii="Times New Roman" w:hAnsi="Times New Roman" w:cs="Times New Roman"/>
          <w:i/>
          <w:iCs/>
          <w:sz w:val="24"/>
          <w:szCs w:val="24"/>
        </w:rPr>
        <w:t xml:space="preserve"> javanica</w:t>
      </w:r>
      <w:r w:rsidRPr="00841A8B">
        <w:rPr>
          <w:rFonts w:ascii="Times New Roman" w:hAnsi="Times New Roman" w:cs="Times New Roman"/>
          <w:sz w:val="24"/>
          <w:szCs w:val="24"/>
        </w:rPr>
        <w:t xml:space="preserve"> on ‘Shahi’ litchi (A-B, H), naturally collected </w:t>
      </w:r>
      <w:r w:rsidRPr="00841A8B">
        <w:rPr>
          <w:rFonts w:ascii="Times New Roman" w:hAnsi="Times New Roman" w:cs="Times New Roman"/>
          <w:i/>
          <w:iCs/>
          <w:sz w:val="24"/>
          <w:szCs w:val="24"/>
        </w:rPr>
        <w:t>T. javanica</w:t>
      </w:r>
      <w:r w:rsidRPr="00841A8B">
        <w:rPr>
          <w:rFonts w:ascii="Times New Roman" w:hAnsi="Times New Roman" w:cs="Times New Roman"/>
          <w:sz w:val="24"/>
          <w:szCs w:val="24"/>
        </w:rPr>
        <w:t xml:space="preserve"> egg clutch (C), emergence of </w:t>
      </w:r>
      <w:r w:rsidRPr="00841A8B">
        <w:rPr>
          <w:rFonts w:ascii="Times New Roman" w:hAnsi="Times New Roman" w:cs="Times New Roman"/>
          <w:i/>
          <w:iCs/>
          <w:sz w:val="24"/>
          <w:szCs w:val="24"/>
        </w:rPr>
        <w:t xml:space="preserve">A. </w:t>
      </w:r>
      <w:proofErr w:type="spellStart"/>
      <w:r w:rsidRPr="00841A8B">
        <w:rPr>
          <w:rFonts w:ascii="Times New Roman" w:hAnsi="Times New Roman" w:cs="Times New Roman"/>
          <w:i/>
          <w:iCs/>
          <w:sz w:val="24"/>
          <w:szCs w:val="24"/>
        </w:rPr>
        <w:t>bangalorensis</w:t>
      </w:r>
      <w:proofErr w:type="spellEnd"/>
      <w:r w:rsidRPr="00841A8B">
        <w:rPr>
          <w:rFonts w:ascii="Times New Roman" w:hAnsi="Times New Roman" w:cs="Times New Roman"/>
          <w:sz w:val="24"/>
          <w:szCs w:val="24"/>
        </w:rPr>
        <w:t xml:space="preserve"> from parasitized host eggs (D), and adult </w:t>
      </w:r>
      <w:r w:rsidRPr="00841A8B">
        <w:rPr>
          <w:rFonts w:ascii="Times New Roman" w:hAnsi="Times New Roman" w:cs="Times New Roman"/>
          <w:i/>
          <w:iCs/>
          <w:sz w:val="24"/>
          <w:szCs w:val="24"/>
        </w:rPr>
        <w:t xml:space="preserve">A. </w:t>
      </w:r>
      <w:proofErr w:type="spellStart"/>
      <w:r w:rsidRPr="00841A8B">
        <w:rPr>
          <w:rFonts w:ascii="Times New Roman" w:hAnsi="Times New Roman" w:cs="Times New Roman"/>
          <w:i/>
          <w:iCs/>
          <w:sz w:val="24"/>
          <w:szCs w:val="24"/>
        </w:rPr>
        <w:t>bangalorensis</w:t>
      </w:r>
      <w:proofErr w:type="spellEnd"/>
      <w:r w:rsidRPr="00841A8B">
        <w:rPr>
          <w:rFonts w:ascii="Times New Roman" w:hAnsi="Times New Roman" w:cs="Times New Roman"/>
          <w:sz w:val="24"/>
          <w:szCs w:val="24"/>
        </w:rPr>
        <w:t xml:space="preserve"> (E-F). (E) female and male; (F) male; (G) </w:t>
      </w:r>
      <w:proofErr w:type="spellStart"/>
      <w:r w:rsidRPr="00841A8B">
        <w:rPr>
          <w:rFonts w:ascii="Times New Roman" w:hAnsi="Times New Roman" w:cs="Times New Roman"/>
          <w:i/>
          <w:iCs/>
          <w:sz w:val="24"/>
          <w:szCs w:val="24"/>
        </w:rPr>
        <w:t>Ooencyrtus</w:t>
      </w:r>
      <w:proofErr w:type="spellEnd"/>
      <w:r w:rsidRPr="00841A8B">
        <w:rPr>
          <w:rFonts w:ascii="Times New Roman" w:hAnsi="Times New Roman" w:cs="Times New Roman"/>
          <w:sz w:val="24"/>
          <w:szCs w:val="24"/>
        </w:rPr>
        <w:t xml:space="preserve"> sp. Scale bars: E–F, 0.2 mm.</w:t>
      </w:r>
    </w:p>
    <w:p w14:paraId="0C33172D" w14:textId="77777777" w:rsidR="00841A8B" w:rsidRPr="009D46DC" w:rsidRDefault="00841A8B" w:rsidP="009D46DC">
      <w:pPr>
        <w:spacing w:line="360" w:lineRule="auto"/>
        <w:jc w:val="both"/>
        <w:rPr>
          <w:rFonts w:ascii="Times New Roman" w:hAnsi="Times New Roman" w:cs="Times New Roman"/>
          <w:sz w:val="24"/>
          <w:szCs w:val="24"/>
        </w:rPr>
      </w:pPr>
    </w:p>
    <w:sectPr w:rsidR="00841A8B" w:rsidRPr="009D46DC">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r. Somanath Sahoo" w:date="2026-09-28T18:11:00Z" w:initials="DS">
    <w:p w14:paraId="25ED2F10" w14:textId="510F1A0E" w:rsidR="00A57079" w:rsidRDefault="00A57079">
      <w:pPr>
        <w:pStyle w:val="CommentText"/>
      </w:pPr>
      <w:r>
        <w:rPr>
          <w:rStyle w:val="CommentReference"/>
        </w:rPr>
        <w:annotationRef/>
      </w:r>
      <w:r>
        <w:t xml:space="preserve">It is </w:t>
      </w:r>
      <w:proofErr w:type="spellStart"/>
      <w:r w:rsidRPr="00A57079">
        <w:rPr>
          <w:i/>
          <w:iCs/>
        </w:rPr>
        <w:t>Platypeplus</w:t>
      </w:r>
      <w:proofErr w:type="spellEnd"/>
      <w:r w:rsidRPr="00A57079">
        <w:rPr>
          <w:i/>
          <w:iCs/>
        </w:rPr>
        <w:t xml:space="preserve"> </w:t>
      </w:r>
      <w:proofErr w:type="spellStart"/>
      <w:r w:rsidRPr="00A57079">
        <w:rPr>
          <w:i/>
          <w:iCs/>
        </w:rPr>
        <w:t>aprobola</w:t>
      </w:r>
      <w:proofErr w:type="spellEnd"/>
    </w:p>
  </w:comment>
  <w:comment w:id="1" w:author="Dr. Somanath Sahoo" w:date="2026-09-28T17:57:00Z" w:initials="DS">
    <w:p w14:paraId="0B3764D5" w14:textId="04A02CCE" w:rsidR="00E57DF5" w:rsidRDefault="00E57DF5">
      <w:pPr>
        <w:pStyle w:val="CommentText"/>
      </w:pPr>
      <w:r>
        <w:rPr>
          <w:rStyle w:val="CommentReference"/>
        </w:rPr>
        <w:annotationRef/>
      </w:r>
      <w:r>
        <w:t xml:space="preserve">Make it </w:t>
      </w:r>
      <w:proofErr w:type="gramStart"/>
      <w:r>
        <w:t>Female :</w:t>
      </w:r>
      <w:proofErr w:type="gramEnd"/>
      <w:r>
        <w:t xml:space="preserve"> Male </w:t>
      </w:r>
    </w:p>
  </w:comment>
  <w:comment w:id="2" w:author="Dr. Somanath Sahoo" w:date="2026-09-27T11:08:00Z" w:initials="DS">
    <w:p w14:paraId="352CA6AF" w14:textId="41916595" w:rsidR="00F77C8F" w:rsidRDefault="00F77C8F">
      <w:pPr>
        <w:pStyle w:val="CommentText"/>
      </w:pPr>
      <w:r>
        <w:rPr>
          <w:rStyle w:val="CommentReference"/>
        </w:rPr>
        <w:annotationRef/>
      </w:r>
      <w:r>
        <w:t>Reference is missing</w:t>
      </w:r>
    </w:p>
  </w:comment>
  <w:comment w:id="3" w:author="Dr. Somanath Sahoo" w:date="2026-09-27T11:08:00Z" w:initials="DS">
    <w:p w14:paraId="40AD6080" w14:textId="06C0A7FB" w:rsidR="00EE0C51" w:rsidRDefault="00EE0C51">
      <w:pPr>
        <w:pStyle w:val="CommentText"/>
      </w:pPr>
      <w:r>
        <w:rPr>
          <w:rStyle w:val="CommentReference"/>
        </w:rPr>
        <w:annotationRef/>
      </w:r>
      <w:r>
        <w:t>Reference is missing</w:t>
      </w:r>
    </w:p>
  </w:comment>
  <w:comment w:id="4" w:author="Dr. Somanath Sahoo" w:date="2026-09-27T16:48:00Z" w:initials="DS">
    <w:p w14:paraId="61C5C99B" w14:textId="3D5D2A85" w:rsidR="001A50F1" w:rsidRDefault="001A50F1">
      <w:pPr>
        <w:pStyle w:val="CommentText"/>
      </w:pPr>
      <w:r>
        <w:rPr>
          <w:rStyle w:val="CommentReference"/>
        </w:rPr>
        <w:annotationRef/>
      </w:r>
      <w:r>
        <w:t>This reference does not have any citation.</w:t>
      </w:r>
    </w:p>
  </w:comment>
  <w:comment w:id="5" w:author="Dr. Somanath Sahoo" w:date="2026-09-27T16:42:00Z" w:initials="DS">
    <w:p w14:paraId="463B82DF" w14:textId="29156DA1" w:rsidR="00254C2F" w:rsidRDefault="00254C2F">
      <w:pPr>
        <w:pStyle w:val="CommentText"/>
      </w:pPr>
      <w:r>
        <w:rPr>
          <w:rStyle w:val="CommentReference"/>
        </w:rPr>
        <w:annotationRef/>
      </w:r>
      <w:proofErr w:type="spellStart"/>
      <w:r>
        <w:t>Hypens</w:t>
      </w:r>
      <w:proofErr w:type="spellEnd"/>
      <w:r>
        <w:t xml:space="preserve"> are </w:t>
      </w:r>
      <w:r w:rsidR="00CD5E64">
        <w:t>used</w:t>
      </w:r>
      <w:r>
        <w:t xml:space="preserve"> wrongly.</w:t>
      </w:r>
    </w:p>
  </w:comment>
  <w:comment w:id="6" w:author="Dr. Somanath Sahoo" w:date="2026-09-27T11:10:00Z" w:initials="DS">
    <w:p w14:paraId="16BCDE6C" w14:textId="4CE0C5EC" w:rsidR="005F2B16" w:rsidRDefault="005F2B16">
      <w:pPr>
        <w:pStyle w:val="CommentText"/>
      </w:pPr>
      <w:r>
        <w:rPr>
          <w:rStyle w:val="CommentReference"/>
        </w:rPr>
        <w:annotationRef/>
      </w:r>
      <w:r>
        <w:t>Make it into a different reference</w:t>
      </w:r>
    </w:p>
  </w:comment>
  <w:comment w:id="7" w:author="Dr. Somanath Sahoo" w:date="2026-09-27T16:50:00Z" w:initials="DS">
    <w:p w14:paraId="3A497EBA" w14:textId="6FA25750" w:rsidR="00FB6B64" w:rsidRDefault="00FB6B64">
      <w:pPr>
        <w:pStyle w:val="CommentText"/>
      </w:pPr>
      <w:r>
        <w:rPr>
          <w:rStyle w:val="CommentReference"/>
        </w:rPr>
        <w:annotationRef/>
      </w:r>
      <w:r>
        <w:t>In the citation</w:t>
      </w:r>
      <w:r w:rsidR="00786522" w:rsidRPr="00786522">
        <w:t>,</w:t>
      </w:r>
      <w:r>
        <w:t xml:space="preserve"> it is 2025, but in </w:t>
      </w:r>
      <w:r w:rsidR="00786522">
        <w:t xml:space="preserve">the </w:t>
      </w:r>
      <w:r>
        <w:t>reference</w:t>
      </w:r>
      <w:r w:rsidR="00786522" w:rsidRPr="00786522">
        <w:t>,</w:t>
      </w:r>
      <w:r>
        <w:t xml:space="preserve"> it is 2026</w:t>
      </w:r>
      <w:r w:rsidR="00786522">
        <w:t xml:space="preserve">. Again, </w:t>
      </w:r>
      <w:r w:rsidR="00786522" w:rsidRPr="00786522">
        <w:t>hyphens</w:t>
      </w:r>
      <w:r w:rsidR="00786522">
        <w:t xml:space="preserve"> are used </w:t>
      </w:r>
      <w:r w:rsidR="00786522" w:rsidRPr="00786522">
        <w:t>incorrectly</w:t>
      </w:r>
      <w:r w:rsidR="00786522">
        <w:t xml:space="preserve"> in the reference.</w:t>
      </w:r>
    </w:p>
  </w:comment>
  <w:comment w:id="8" w:author="Dr. Somanath Sahoo" w:date="2026-09-28T18:01:00Z" w:initials="DS">
    <w:p w14:paraId="72BA247F" w14:textId="7EAECF71" w:rsidR="00287014" w:rsidRDefault="00287014">
      <w:pPr>
        <w:pStyle w:val="CommentText"/>
      </w:pPr>
      <w:r>
        <w:rPr>
          <w:rStyle w:val="CommentReference"/>
        </w:rPr>
        <w:annotationRef/>
      </w:r>
      <w:r>
        <w:t xml:space="preserve">In the figure E and F, scale bar </w:t>
      </w:r>
      <w:r w:rsidR="00E942CE">
        <w:t>indicates</w:t>
      </w:r>
      <w:r>
        <w:t xml:space="preserve"> 0.2mm, which is too small </w:t>
      </w:r>
      <w:r w:rsidR="006F2C57">
        <w:t>for this wasp. Check whether that is 0.2 or 2.0 mm.</w:t>
      </w:r>
    </w:p>
  </w:comment>
  <w:comment w:id="9" w:author="Dr. Somanath Sahoo" w:date="2026-09-27T17:07:00Z" w:initials="DS">
    <w:p w14:paraId="5731BABB" w14:textId="0D80BF83" w:rsidR="00CC3E69" w:rsidRDefault="00CC3E69">
      <w:pPr>
        <w:pStyle w:val="CommentText"/>
      </w:pPr>
      <w:r>
        <w:rPr>
          <w:rStyle w:val="CommentReference"/>
        </w:rPr>
        <w:annotationRef/>
      </w:r>
      <w:r>
        <w:t>There are figures A to 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5ED2F10" w15:done="0"/>
  <w15:commentEx w15:paraId="0B3764D5" w15:done="0"/>
  <w15:commentEx w15:paraId="352CA6AF" w15:done="0"/>
  <w15:commentEx w15:paraId="40AD6080" w15:done="0"/>
  <w15:commentEx w15:paraId="61C5C99B" w15:done="0"/>
  <w15:commentEx w15:paraId="463B82DF" w15:done="0"/>
  <w15:commentEx w15:paraId="16BCDE6C" w15:done="0"/>
  <w15:commentEx w15:paraId="3A497EBA" w15:done="0"/>
  <w15:commentEx w15:paraId="72BA247F" w15:done="0"/>
  <w15:commentEx w15:paraId="5731BA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BE7E40" w16cex:dateUtc="2026-09-28T12:41:00Z"/>
  <w16cex:commentExtensible w16cex:durableId="3A82BB22" w16cex:dateUtc="2026-09-28T12:27:00Z"/>
  <w16cex:commentExtensible w16cex:durableId="459B910E" w16cex:dateUtc="2026-09-27T05:38:00Z"/>
  <w16cex:commentExtensible w16cex:durableId="0D649C91" w16cex:dateUtc="2026-09-27T05:38:00Z"/>
  <w16cex:commentExtensible w16cex:durableId="4E8F269E" w16cex:dateUtc="2026-09-27T11:18:00Z"/>
  <w16cex:commentExtensible w16cex:durableId="10C1C3D3" w16cex:dateUtc="2026-09-27T11:12:00Z"/>
  <w16cex:commentExtensible w16cex:durableId="11D7D3F3" w16cex:dateUtc="2026-09-27T05:40:00Z"/>
  <w16cex:commentExtensible w16cex:durableId="0864E317" w16cex:dateUtc="2026-09-27T11:20:00Z"/>
  <w16cex:commentExtensible w16cex:durableId="501F2A1B" w16cex:dateUtc="2026-09-28T12:31:00Z"/>
  <w16cex:commentExtensible w16cex:durableId="1F5A85DF" w16cex:dateUtc="2026-09-27T11: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5ED2F10" w16cid:durableId="3CBE7E40"/>
  <w16cid:commentId w16cid:paraId="0B3764D5" w16cid:durableId="3A82BB22"/>
  <w16cid:commentId w16cid:paraId="352CA6AF" w16cid:durableId="459B910E"/>
  <w16cid:commentId w16cid:paraId="40AD6080" w16cid:durableId="0D649C91"/>
  <w16cid:commentId w16cid:paraId="61C5C99B" w16cid:durableId="4E8F269E"/>
  <w16cid:commentId w16cid:paraId="463B82DF" w16cid:durableId="10C1C3D3"/>
  <w16cid:commentId w16cid:paraId="16BCDE6C" w16cid:durableId="11D7D3F3"/>
  <w16cid:commentId w16cid:paraId="3A497EBA" w16cid:durableId="0864E317"/>
  <w16cid:commentId w16cid:paraId="72BA247F" w16cid:durableId="501F2A1B"/>
  <w16cid:commentId w16cid:paraId="5731BABB" w16cid:durableId="1F5A85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5F980" w14:textId="77777777" w:rsidR="00653DE6" w:rsidRDefault="00653DE6" w:rsidP="00E04341">
      <w:pPr>
        <w:spacing w:after="0" w:line="240" w:lineRule="auto"/>
      </w:pPr>
      <w:r>
        <w:separator/>
      </w:r>
    </w:p>
  </w:endnote>
  <w:endnote w:type="continuationSeparator" w:id="0">
    <w:p w14:paraId="7D964269" w14:textId="77777777" w:rsidR="00653DE6" w:rsidRDefault="00653DE6" w:rsidP="00E04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38E9F" w14:textId="77777777" w:rsidR="00C63A81" w:rsidRDefault="00C63A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7242833"/>
      <w:docPartObj>
        <w:docPartGallery w:val="Page Numbers (Bottom of Page)"/>
        <w:docPartUnique/>
      </w:docPartObj>
    </w:sdtPr>
    <w:sdtEndPr>
      <w:rPr>
        <w:noProof/>
      </w:rPr>
    </w:sdtEndPr>
    <w:sdtContent>
      <w:p w14:paraId="5720A468" w14:textId="77777777" w:rsidR="00E04341" w:rsidRDefault="00E04341">
        <w:pPr>
          <w:pStyle w:val="Footer"/>
          <w:jc w:val="center"/>
        </w:pPr>
        <w:r>
          <w:fldChar w:fldCharType="begin"/>
        </w:r>
        <w:r>
          <w:instrText xml:space="preserve"> PAGE   \* MERGEFORMAT </w:instrText>
        </w:r>
        <w:r>
          <w:fldChar w:fldCharType="separate"/>
        </w:r>
        <w:r w:rsidR="00714B76">
          <w:rPr>
            <w:noProof/>
          </w:rPr>
          <w:t>13</w:t>
        </w:r>
        <w:r>
          <w:rPr>
            <w:noProof/>
          </w:rPr>
          <w:fldChar w:fldCharType="end"/>
        </w:r>
      </w:p>
    </w:sdtContent>
  </w:sdt>
  <w:p w14:paraId="1A500246" w14:textId="77777777" w:rsidR="00E04341" w:rsidRDefault="00E043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0C794" w14:textId="77777777" w:rsidR="00C63A81" w:rsidRDefault="00C63A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67547" w14:textId="77777777" w:rsidR="00653DE6" w:rsidRDefault="00653DE6" w:rsidP="00E04341">
      <w:pPr>
        <w:spacing w:after="0" w:line="240" w:lineRule="auto"/>
      </w:pPr>
      <w:r>
        <w:separator/>
      </w:r>
    </w:p>
  </w:footnote>
  <w:footnote w:type="continuationSeparator" w:id="0">
    <w:p w14:paraId="547CD2AE" w14:textId="77777777" w:rsidR="00653DE6" w:rsidRDefault="00653DE6" w:rsidP="00E043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7D2B1" w14:textId="463673AF" w:rsidR="00C63A81" w:rsidRDefault="00000000">
    <w:pPr>
      <w:pStyle w:val="Header"/>
    </w:pPr>
    <w:r>
      <w:rPr>
        <w:noProof/>
      </w:rPr>
      <w:pict w14:anchorId="288D0C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744911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44B94" w14:textId="08351046" w:rsidR="00C63A81" w:rsidRDefault="00000000">
    <w:pPr>
      <w:pStyle w:val="Header"/>
    </w:pPr>
    <w:r>
      <w:rPr>
        <w:noProof/>
      </w:rPr>
      <w:pict w14:anchorId="42F33B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744911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321A" w14:textId="4B0559AF" w:rsidR="00C63A81" w:rsidRDefault="00000000">
    <w:pPr>
      <w:pStyle w:val="Header"/>
    </w:pPr>
    <w:r>
      <w:rPr>
        <w:noProof/>
      </w:rPr>
      <w:pict w14:anchorId="37BC39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744910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056A0"/>
    <w:multiLevelType w:val="multilevel"/>
    <w:tmpl w:val="0E9A7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CF5B31"/>
    <w:multiLevelType w:val="multilevel"/>
    <w:tmpl w:val="70980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257208">
    <w:abstractNumId w:val="0"/>
  </w:num>
  <w:num w:numId="2" w16cid:durableId="146585480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r. Somanath Sahoo">
    <w15:presenceInfo w15:providerId="Windows Live" w15:userId="c26698b6982afd2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E0MzQwsTQ3NTE3MTFW0lEKTi0uzszPAykwqgUAHJ4jOiwAAAA="/>
  </w:docVars>
  <w:rsids>
    <w:rsidRoot w:val="005A40D0"/>
    <w:rsid w:val="00002B7B"/>
    <w:rsid w:val="00002D70"/>
    <w:rsid w:val="00035D2E"/>
    <w:rsid w:val="00075E55"/>
    <w:rsid w:val="0013228F"/>
    <w:rsid w:val="001520D2"/>
    <w:rsid w:val="00166595"/>
    <w:rsid w:val="00194113"/>
    <w:rsid w:val="001A50F1"/>
    <w:rsid w:val="00201579"/>
    <w:rsid w:val="00254C2F"/>
    <w:rsid w:val="00287014"/>
    <w:rsid w:val="002E0668"/>
    <w:rsid w:val="00336E11"/>
    <w:rsid w:val="003606F8"/>
    <w:rsid w:val="00384217"/>
    <w:rsid w:val="003910A5"/>
    <w:rsid w:val="003C2DB6"/>
    <w:rsid w:val="004166BD"/>
    <w:rsid w:val="00417E43"/>
    <w:rsid w:val="0042283F"/>
    <w:rsid w:val="004464F9"/>
    <w:rsid w:val="004553B0"/>
    <w:rsid w:val="0045706E"/>
    <w:rsid w:val="00470030"/>
    <w:rsid w:val="004A7220"/>
    <w:rsid w:val="004A7BDB"/>
    <w:rsid w:val="004D0194"/>
    <w:rsid w:val="004D110D"/>
    <w:rsid w:val="005179B7"/>
    <w:rsid w:val="00534EB4"/>
    <w:rsid w:val="00535C63"/>
    <w:rsid w:val="00546D05"/>
    <w:rsid w:val="005A40D0"/>
    <w:rsid w:val="005D6908"/>
    <w:rsid w:val="005F2B16"/>
    <w:rsid w:val="006056F9"/>
    <w:rsid w:val="00653DE6"/>
    <w:rsid w:val="006931AB"/>
    <w:rsid w:val="006C275C"/>
    <w:rsid w:val="006E1B8F"/>
    <w:rsid w:val="006E66EF"/>
    <w:rsid w:val="006F2C57"/>
    <w:rsid w:val="00714B76"/>
    <w:rsid w:val="00736435"/>
    <w:rsid w:val="00786522"/>
    <w:rsid w:val="00811BE9"/>
    <w:rsid w:val="008229CB"/>
    <w:rsid w:val="00841A8B"/>
    <w:rsid w:val="008D28DB"/>
    <w:rsid w:val="00902330"/>
    <w:rsid w:val="0091030A"/>
    <w:rsid w:val="00942E51"/>
    <w:rsid w:val="00965C83"/>
    <w:rsid w:val="00977CC9"/>
    <w:rsid w:val="00986931"/>
    <w:rsid w:val="009D46DC"/>
    <w:rsid w:val="00A5683E"/>
    <w:rsid w:val="00A57079"/>
    <w:rsid w:val="00AA0D5F"/>
    <w:rsid w:val="00B5188B"/>
    <w:rsid w:val="00BD560D"/>
    <w:rsid w:val="00C2704E"/>
    <w:rsid w:val="00C2709E"/>
    <w:rsid w:val="00C60064"/>
    <w:rsid w:val="00C63A81"/>
    <w:rsid w:val="00CC2252"/>
    <w:rsid w:val="00CC3E69"/>
    <w:rsid w:val="00CD5E64"/>
    <w:rsid w:val="00CF133D"/>
    <w:rsid w:val="00D569AC"/>
    <w:rsid w:val="00D71953"/>
    <w:rsid w:val="00DA26E4"/>
    <w:rsid w:val="00DE0892"/>
    <w:rsid w:val="00E04341"/>
    <w:rsid w:val="00E168C7"/>
    <w:rsid w:val="00E2674F"/>
    <w:rsid w:val="00E57DF5"/>
    <w:rsid w:val="00E942CE"/>
    <w:rsid w:val="00EC44F7"/>
    <w:rsid w:val="00EE0C51"/>
    <w:rsid w:val="00F27E55"/>
    <w:rsid w:val="00F45D57"/>
    <w:rsid w:val="00F66328"/>
    <w:rsid w:val="00F70368"/>
    <w:rsid w:val="00F77C8F"/>
    <w:rsid w:val="00F77D6F"/>
    <w:rsid w:val="00F97063"/>
    <w:rsid w:val="00FA59CF"/>
    <w:rsid w:val="00FB6B6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A0FFF"/>
  <w15:chartTrackingRefBased/>
  <w15:docId w15:val="{6B26860D-322C-4971-B598-1C655F545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0D0"/>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40D0"/>
    <w:rPr>
      <w:color w:val="0000FF"/>
      <w:u w:val="single"/>
    </w:rPr>
  </w:style>
  <w:style w:type="paragraph" w:styleId="NormalWeb">
    <w:name w:val="Normal (Web)"/>
    <w:basedOn w:val="Normal"/>
    <w:uiPriority w:val="99"/>
    <w:semiHidden/>
    <w:unhideWhenUsed/>
    <w:rsid w:val="00FA59CF"/>
    <w:rPr>
      <w:rFonts w:ascii="Times New Roman" w:hAnsi="Times New Roman"/>
      <w:sz w:val="24"/>
      <w:szCs w:val="21"/>
    </w:rPr>
  </w:style>
  <w:style w:type="paragraph" w:styleId="Header">
    <w:name w:val="header"/>
    <w:basedOn w:val="Normal"/>
    <w:link w:val="HeaderChar"/>
    <w:uiPriority w:val="99"/>
    <w:unhideWhenUsed/>
    <w:rsid w:val="00E043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4341"/>
    <w:rPr>
      <w:rFonts w:cs="Mangal"/>
    </w:rPr>
  </w:style>
  <w:style w:type="paragraph" w:styleId="Footer">
    <w:name w:val="footer"/>
    <w:basedOn w:val="Normal"/>
    <w:link w:val="FooterChar"/>
    <w:uiPriority w:val="99"/>
    <w:unhideWhenUsed/>
    <w:rsid w:val="00E043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4341"/>
    <w:rPr>
      <w:rFonts w:cs="Mangal"/>
    </w:rPr>
  </w:style>
  <w:style w:type="character" w:styleId="Strong">
    <w:name w:val="Strong"/>
    <w:basedOn w:val="DefaultParagraphFont"/>
    <w:uiPriority w:val="22"/>
    <w:qFormat/>
    <w:rsid w:val="009D46DC"/>
    <w:rPr>
      <w:b/>
      <w:bCs/>
    </w:rPr>
  </w:style>
  <w:style w:type="character" w:styleId="Emphasis">
    <w:name w:val="Emphasis"/>
    <w:basedOn w:val="DefaultParagraphFont"/>
    <w:uiPriority w:val="20"/>
    <w:qFormat/>
    <w:rsid w:val="009D46DC"/>
    <w:rPr>
      <w:i/>
      <w:iCs/>
    </w:rPr>
  </w:style>
  <w:style w:type="paragraph" w:styleId="BalloonText">
    <w:name w:val="Balloon Text"/>
    <w:basedOn w:val="Normal"/>
    <w:link w:val="BalloonTextChar"/>
    <w:uiPriority w:val="99"/>
    <w:semiHidden/>
    <w:unhideWhenUsed/>
    <w:rsid w:val="003606F8"/>
    <w:pPr>
      <w:spacing w:after="0" w:line="240" w:lineRule="auto"/>
    </w:pPr>
    <w:rPr>
      <w:rFonts w:ascii="Segoe UI" w:hAnsi="Segoe UI"/>
      <w:sz w:val="18"/>
      <w:szCs w:val="16"/>
    </w:rPr>
  </w:style>
  <w:style w:type="character" w:customStyle="1" w:styleId="BalloonTextChar">
    <w:name w:val="Balloon Text Char"/>
    <w:basedOn w:val="DefaultParagraphFont"/>
    <w:link w:val="BalloonText"/>
    <w:uiPriority w:val="99"/>
    <w:semiHidden/>
    <w:rsid w:val="003606F8"/>
    <w:rPr>
      <w:rFonts w:ascii="Segoe UI" w:hAnsi="Segoe UI" w:cs="Mangal"/>
      <w:sz w:val="18"/>
      <w:szCs w:val="16"/>
    </w:rPr>
  </w:style>
  <w:style w:type="character" w:styleId="UnresolvedMention">
    <w:name w:val="Unresolved Mention"/>
    <w:basedOn w:val="DefaultParagraphFont"/>
    <w:uiPriority w:val="99"/>
    <w:semiHidden/>
    <w:unhideWhenUsed/>
    <w:rsid w:val="00F70368"/>
    <w:rPr>
      <w:color w:val="605E5C"/>
      <w:shd w:val="clear" w:color="auto" w:fill="E1DFDD"/>
    </w:rPr>
  </w:style>
  <w:style w:type="character" w:styleId="CommentReference">
    <w:name w:val="annotation reference"/>
    <w:basedOn w:val="DefaultParagraphFont"/>
    <w:uiPriority w:val="99"/>
    <w:semiHidden/>
    <w:unhideWhenUsed/>
    <w:rsid w:val="00F77C8F"/>
    <w:rPr>
      <w:sz w:val="16"/>
      <w:szCs w:val="16"/>
    </w:rPr>
  </w:style>
  <w:style w:type="paragraph" w:styleId="CommentText">
    <w:name w:val="annotation text"/>
    <w:basedOn w:val="Normal"/>
    <w:link w:val="CommentTextChar"/>
    <w:uiPriority w:val="99"/>
    <w:semiHidden/>
    <w:unhideWhenUsed/>
    <w:rsid w:val="00F77C8F"/>
    <w:pPr>
      <w:spacing w:line="240" w:lineRule="auto"/>
    </w:pPr>
    <w:rPr>
      <w:sz w:val="20"/>
      <w:szCs w:val="18"/>
    </w:rPr>
  </w:style>
  <w:style w:type="character" w:customStyle="1" w:styleId="CommentTextChar">
    <w:name w:val="Comment Text Char"/>
    <w:basedOn w:val="DefaultParagraphFont"/>
    <w:link w:val="CommentText"/>
    <w:uiPriority w:val="99"/>
    <w:semiHidden/>
    <w:rsid w:val="00F77C8F"/>
    <w:rPr>
      <w:rFonts w:cs="Mangal"/>
      <w:sz w:val="20"/>
      <w:szCs w:val="18"/>
    </w:rPr>
  </w:style>
  <w:style w:type="paragraph" w:styleId="CommentSubject">
    <w:name w:val="annotation subject"/>
    <w:basedOn w:val="CommentText"/>
    <w:next w:val="CommentText"/>
    <w:link w:val="CommentSubjectChar"/>
    <w:uiPriority w:val="99"/>
    <w:semiHidden/>
    <w:unhideWhenUsed/>
    <w:rsid w:val="00F77C8F"/>
    <w:rPr>
      <w:b/>
      <w:bCs/>
    </w:rPr>
  </w:style>
  <w:style w:type="character" w:customStyle="1" w:styleId="CommentSubjectChar">
    <w:name w:val="Comment Subject Char"/>
    <w:basedOn w:val="CommentTextChar"/>
    <w:link w:val="CommentSubject"/>
    <w:uiPriority w:val="99"/>
    <w:semiHidden/>
    <w:rsid w:val="00F77C8F"/>
    <w:rPr>
      <w:rFonts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189427">
      <w:bodyDiv w:val="1"/>
      <w:marLeft w:val="0"/>
      <w:marRight w:val="0"/>
      <w:marTop w:val="0"/>
      <w:marBottom w:val="0"/>
      <w:divBdr>
        <w:top w:val="none" w:sz="0" w:space="0" w:color="auto"/>
        <w:left w:val="none" w:sz="0" w:space="0" w:color="auto"/>
        <w:bottom w:val="none" w:sz="0" w:space="0" w:color="auto"/>
        <w:right w:val="none" w:sz="0" w:space="0" w:color="auto"/>
      </w:divBdr>
    </w:div>
    <w:div w:id="214434724">
      <w:bodyDiv w:val="1"/>
      <w:marLeft w:val="0"/>
      <w:marRight w:val="0"/>
      <w:marTop w:val="0"/>
      <w:marBottom w:val="0"/>
      <w:divBdr>
        <w:top w:val="none" w:sz="0" w:space="0" w:color="auto"/>
        <w:left w:val="none" w:sz="0" w:space="0" w:color="auto"/>
        <w:bottom w:val="none" w:sz="0" w:space="0" w:color="auto"/>
        <w:right w:val="none" w:sz="0" w:space="0" w:color="auto"/>
      </w:divBdr>
    </w:div>
    <w:div w:id="299966757">
      <w:bodyDiv w:val="1"/>
      <w:marLeft w:val="0"/>
      <w:marRight w:val="0"/>
      <w:marTop w:val="0"/>
      <w:marBottom w:val="0"/>
      <w:divBdr>
        <w:top w:val="none" w:sz="0" w:space="0" w:color="auto"/>
        <w:left w:val="none" w:sz="0" w:space="0" w:color="auto"/>
        <w:bottom w:val="none" w:sz="0" w:space="0" w:color="auto"/>
        <w:right w:val="none" w:sz="0" w:space="0" w:color="auto"/>
      </w:divBdr>
    </w:div>
    <w:div w:id="340933483">
      <w:bodyDiv w:val="1"/>
      <w:marLeft w:val="0"/>
      <w:marRight w:val="0"/>
      <w:marTop w:val="0"/>
      <w:marBottom w:val="0"/>
      <w:divBdr>
        <w:top w:val="none" w:sz="0" w:space="0" w:color="auto"/>
        <w:left w:val="none" w:sz="0" w:space="0" w:color="auto"/>
        <w:bottom w:val="none" w:sz="0" w:space="0" w:color="auto"/>
        <w:right w:val="none" w:sz="0" w:space="0" w:color="auto"/>
      </w:divBdr>
    </w:div>
    <w:div w:id="429929461">
      <w:bodyDiv w:val="1"/>
      <w:marLeft w:val="0"/>
      <w:marRight w:val="0"/>
      <w:marTop w:val="0"/>
      <w:marBottom w:val="0"/>
      <w:divBdr>
        <w:top w:val="none" w:sz="0" w:space="0" w:color="auto"/>
        <w:left w:val="none" w:sz="0" w:space="0" w:color="auto"/>
        <w:bottom w:val="none" w:sz="0" w:space="0" w:color="auto"/>
        <w:right w:val="none" w:sz="0" w:space="0" w:color="auto"/>
      </w:divBdr>
    </w:div>
    <w:div w:id="444497058">
      <w:bodyDiv w:val="1"/>
      <w:marLeft w:val="0"/>
      <w:marRight w:val="0"/>
      <w:marTop w:val="0"/>
      <w:marBottom w:val="0"/>
      <w:divBdr>
        <w:top w:val="none" w:sz="0" w:space="0" w:color="auto"/>
        <w:left w:val="none" w:sz="0" w:space="0" w:color="auto"/>
        <w:bottom w:val="none" w:sz="0" w:space="0" w:color="auto"/>
        <w:right w:val="none" w:sz="0" w:space="0" w:color="auto"/>
      </w:divBdr>
    </w:div>
    <w:div w:id="577793533">
      <w:bodyDiv w:val="1"/>
      <w:marLeft w:val="0"/>
      <w:marRight w:val="0"/>
      <w:marTop w:val="0"/>
      <w:marBottom w:val="0"/>
      <w:divBdr>
        <w:top w:val="none" w:sz="0" w:space="0" w:color="auto"/>
        <w:left w:val="none" w:sz="0" w:space="0" w:color="auto"/>
        <w:bottom w:val="none" w:sz="0" w:space="0" w:color="auto"/>
        <w:right w:val="none" w:sz="0" w:space="0" w:color="auto"/>
      </w:divBdr>
    </w:div>
    <w:div w:id="793014250">
      <w:bodyDiv w:val="1"/>
      <w:marLeft w:val="0"/>
      <w:marRight w:val="0"/>
      <w:marTop w:val="0"/>
      <w:marBottom w:val="0"/>
      <w:divBdr>
        <w:top w:val="none" w:sz="0" w:space="0" w:color="auto"/>
        <w:left w:val="none" w:sz="0" w:space="0" w:color="auto"/>
        <w:bottom w:val="none" w:sz="0" w:space="0" w:color="auto"/>
        <w:right w:val="none" w:sz="0" w:space="0" w:color="auto"/>
      </w:divBdr>
    </w:div>
    <w:div w:id="814224972">
      <w:bodyDiv w:val="1"/>
      <w:marLeft w:val="0"/>
      <w:marRight w:val="0"/>
      <w:marTop w:val="0"/>
      <w:marBottom w:val="0"/>
      <w:divBdr>
        <w:top w:val="none" w:sz="0" w:space="0" w:color="auto"/>
        <w:left w:val="none" w:sz="0" w:space="0" w:color="auto"/>
        <w:bottom w:val="none" w:sz="0" w:space="0" w:color="auto"/>
        <w:right w:val="none" w:sz="0" w:space="0" w:color="auto"/>
      </w:divBdr>
    </w:div>
    <w:div w:id="885919271">
      <w:bodyDiv w:val="1"/>
      <w:marLeft w:val="0"/>
      <w:marRight w:val="0"/>
      <w:marTop w:val="0"/>
      <w:marBottom w:val="0"/>
      <w:divBdr>
        <w:top w:val="none" w:sz="0" w:space="0" w:color="auto"/>
        <w:left w:val="none" w:sz="0" w:space="0" w:color="auto"/>
        <w:bottom w:val="none" w:sz="0" w:space="0" w:color="auto"/>
        <w:right w:val="none" w:sz="0" w:space="0" w:color="auto"/>
      </w:divBdr>
    </w:div>
    <w:div w:id="913054847">
      <w:bodyDiv w:val="1"/>
      <w:marLeft w:val="0"/>
      <w:marRight w:val="0"/>
      <w:marTop w:val="0"/>
      <w:marBottom w:val="0"/>
      <w:divBdr>
        <w:top w:val="none" w:sz="0" w:space="0" w:color="auto"/>
        <w:left w:val="none" w:sz="0" w:space="0" w:color="auto"/>
        <w:bottom w:val="none" w:sz="0" w:space="0" w:color="auto"/>
        <w:right w:val="none" w:sz="0" w:space="0" w:color="auto"/>
      </w:divBdr>
    </w:div>
    <w:div w:id="1109663231">
      <w:bodyDiv w:val="1"/>
      <w:marLeft w:val="0"/>
      <w:marRight w:val="0"/>
      <w:marTop w:val="0"/>
      <w:marBottom w:val="0"/>
      <w:divBdr>
        <w:top w:val="none" w:sz="0" w:space="0" w:color="auto"/>
        <w:left w:val="none" w:sz="0" w:space="0" w:color="auto"/>
        <w:bottom w:val="none" w:sz="0" w:space="0" w:color="auto"/>
        <w:right w:val="none" w:sz="0" w:space="0" w:color="auto"/>
      </w:divBdr>
    </w:div>
    <w:div w:id="1241867928">
      <w:bodyDiv w:val="1"/>
      <w:marLeft w:val="0"/>
      <w:marRight w:val="0"/>
      <w:marTop w:val="0"/>
      <w:marBottom w:val="0"/>
      <w:divBdr>
        <w:top w:val="none" w:sz="0" w:space="0" w:color="auto"/>
        <w:left w:val="none" w:sz="0" w:space="0" w:color="auto"/>
        <w:bottom w:val="none" w:sz="0" w:space="0" w:color="auto"/>
        <w:right w:val="none" w:sz="0" w:space="0" w:color="auto"/>
      </w:divBdr>
    </w:div>
    <w:div w:id="1277175356">
      <w:bodyDiv w:val="1"/>
      <w:marLeft w:val="0"/>
      <w:marRight w:val="0"/>
      <w:marTop w:val="0"/>
      <w:marBottom w:val="0"/>
      <w:divBdr>
        <w:top w:val="none" w:sz="0" w:space="0" w:color="auto"/>
        <w:left w:val="none" w:sz="0" w:space="0" w:color="auto"/>
        <w:bottom w:val="none" w:sz="0" w:space="0" w:color="auto"/>
        <w:right w:val="none" w:sz="0" w:space="0" w:color="auto"/>
      </w:divBdr>
    </w:div>
    <w:div w:id="1278834087">
      <w:bodyDiv w:val="1"/>
      <w:marLeft w:val="0"/>
      <w:marRight w:val="0"/>
      <w:marTop w:val="0"/>
      <w:marBottom w:val="0"/>
      <w:divBdr>
        <w:top w:val="none" w:sz="0" w:space="0" w:color="auto"/>
        <w:left w:val="none" w:sz="0" w:space="0" w:color="auto"/>
        <w:bottom w:val="none" w:sz="0" w:space="0" w:color="auto"/>
        <w:right w:val="none" w:sz="0" w:space="0" w:color="auto"/>
      </w:divBdr>
    </w:div>
    <w:div w:id="1395422298">
      <w:bodyDiv w:val="1"/>
      <w:marLeft w:val="0"/>
      <w:marRight w:val="0"/>
      <w:marTop w:val="0"/>
      <w:marBottom w:val="0"/>
      <w:divBdr>
        <w:top w:val="none" w:sz="0" w:space="0" w:color="auto"/>
        <w:left w:val="none" w:sz="0" w:space="0" w:color="auto"/>
        <w:bottom w:val="none" w:sz="0" w:space="0" w:color="auto"/>
        <w:right w:val="none" w:sz="0" w:space="0" w:color="auto"/>
      </w:divBdr>
    </w:div>
    <w:div w:id="1560626412">
      <w:bodyDiv w:val="1"/>
      <w:marLeft w:val="0"/>
      <w:marRight w:val="0"/>
      <w:marTop w:val="0"/>
      <w:marBottom w:val="0"/>
      <w:divBdr>
        <w:top w:val="none" w:sz="0" w:space="0" w:color="auto"/>
        <w:left w:val="none" w:sz="0" w:space="0" w:color="auto"/>
        <w:bottom w:val="none" w:sz="0" w:space="0" w:color="auto"/>
        <w:right w:val="none" w:sz="0" w:space="0" w:color="auto"/>
      </w:divBdr>
    </w:div>
    <w:div w:id="1776629132">
      <w:bodyDiv w:val="1"/>
      <w:marLeft w:val="0"/>
      <w:marRight w:val="0"/>
      <w:marTop w:val="0"/>
      <w:marBottom w:val="0"/>
      <w:divBdr>
        <w:top w:val="none" w:sz="0" w:space="0" w:color="auto"/>
        <w:left w:val="none" w:sz="0" w:space="0" w:color="auto"/>
        <w:bottom w:val="none" w:sz="0" w:space="0" w:color="auto"/>
        <w:right w:val="none" w:sz="0" w:space="0" w:color="auto"/>
      </w:divBdr>
    </w:div>
    <w:div w:id="180076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footer" Target="footer2.xml"/><Relationship Id="rId10" Type="http://schemas.microsoft.com/office/2018/08/relationships/commentsExtensible" Target="commentsExtensible.xml"/><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2018</TotalTime>
  <Pages>13</Pages>
  <Words>3750</Words>
  <Characters>21375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Rahul Joshi</dc:creator>
  <cp:keywords/>
  <dc:description/>
  <cp:lastModifiedBy>Dr. Somanath Sahoo</cp:lastModifiedBy>
  <cp:revision>56</cp:revision>
  <cp:lastPrinted>2026-09-21T07:47:00Z</cp:lastPrinted>
  <dcterms:created xsi:type="dcterms:W3CDTF">2026-09-21T06:23:00Z</dcterms:created>
  <dcterms:modified xsi:type="dcterms:W3CDTF">2026-09-28T12:46:00Z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afbeacf0-41ee-4bc7-85b3-da3c61b278ff</vt:lpwstr>
  </property>
</Properties>
</file>