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C1FEF" w:rsidRPr="00F93BB8" w14:paraId="547B3EBC" w14:textId="77777777">
        <w:trPr>
          <w:trHeight w:val="20"/>
          <w:jc w:val="center"/>
        </w:trPr>
        <w:tc>
          <w:tcPr>
            <w:tcW w:w="1186" w:type="pct"/>
          </w:tcPr>
          <w:p w14:paraId="25265E11" w14:textId="77777777" w:rsidR="001C1FEF" w:rsidRPr="00F93BB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BF36BCC" w14:textId="77777777" w:rsidR="001C1FEF" w:rsidRPr="00F93BB8" w:rsidRDefault="001C1FE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93BB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International Research in Medical and Pharmaceutical Sciences</w:t>
              </w:r>
            </w:hyperlink>
          </w:p>
        </w:tc>
      </w:tr>
      <w:tr w:rsidR="001C1FEF" w:rsidRPr="00F93BB8" w14:paraId="5FD5794B" w14:textId="77777777">
        <w:trPr>
          <w:trHeight w:val="20"/>
          <w:jc w:val="center"/>
        </w:trPr>
        <w:tc>
          <w:tcPr>
            <w:tcW w:w="1186" w:type="pct"/>
          </w:tcPr>
          <w:p w14:paraId="17229308" w14:textId="77777777" w:rsidR="001C1FEF" w:rsidRPr="00F93BB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6F607E" w14:textId="19AFB592" w:rsidR="001C1FEF" w:rsidRPr="00F93BB8" w:rsidRDefault="00E31E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Ms_JIRMEPS_15850</w:t>
            </w:r>
          </w:p>
        </w:tc>
      </w:tr>
      <w:tr w:rsidR="001C1FEF" w:rsidRPr="00F93BB8" w14:paraId="4ECB70CD" w14:textId="77777777">
        <w:trPr>
          <w:trHeight w:val="20"/>
          <w:jc w:val="center"/>
        </w:trPr>
        <w:tc>
          <w:tcPr>
            <w:tcW w:w="1186" w:type="pct"/>
          </w:tcPr>
          <w:p w14:paraId="1B9B22F1" w14:textId="77777777" w:rsidR="001C1FEF" w:rsidRPr="00F93BB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9983239" w14:textId="144B6491" w:rsidR="001C1FEF" w:rsidRPr="00F93BB8" w:rsidRDefault="00E31E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sz w:val="20"/>
                <w:szCs w:val="20"/>
                <w:lang w:val="en-GB"/>
              </w:rPr>
              <w:t>Formulation and Evaluation of Mucoadhesive Buccal Patch of Clomipramine Hydrochloride for Enhanced Buccal Drug Delivery</w:t>
            </w:r>
          </w:p>
        </w:tc>
      </w:tr>
      <w:tr w:rsidR="001C1FEF" w:rsidRPr="00F93BB8" w14:paraId="4AF00581" w14:textId="77777777">
        <w:trPr>
          <w:trHeight w:val="20"/>
          <w:jc w:val="center"/>
        </w:trPr>
        <w:tc>
          <w:tcPr>
            <w:tcW w:w="1186" w:type="pct"/>
          </w:tcPr>
          <w:p w14:paraId="6DB335DF" w14:textId="77777777" w:rsidR="001C1FEF" w:rsidRPr="00F93BB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79003D6" w14:textId="0432BEC0" w:rsidR="001C1FEF" w:rsidRPr="00F93BB8" w:rsidRDefault="00C4586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83A439D" w14:textId="77777777" w:rsidR="001C1FEF" w:rsidRPr="00F93BB8" w:rsidRDefault="001C1FE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E40A751" w14:textId="77777777" w:rsidR="001C1FEF" w:rsidRPr="00F93BB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93BB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93BB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15F9AA2" w14:textId="77777777" w:rsidR="001C1FEF" w:rsidRPr="00F93BB8" w:rsidRDefault="001C1FE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C1FEF" w:rsidRPr="00F93BB8" w14:paraId="74167B42" w14:textId="77777777" w:rsidTr="008C7889">
        <w:trPr>
          <w:trHeight w:val="20"/>
          <w:jc w:val="center"/>
        </w:trPr>
        <w:tc>
          <w:tcPr>
            <w:tcW w:w="1666" w:type="pct"/>
            <w:noWrap/>
          </w:tcPr>
          <w:p w14:paraId="4BBBE1E9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tcBorders>
              <w:bottom w:val="single" w:sz="4" w:space="0" w:color="000000"/>
            </w:tcBorders>
            <w:hideMark/>
          </w:tcPr>
          <w:p w14:paraId="01D6962B" w14:textId="77777777" w:rsidR="001C1FEF" w:rsidRPr="00F93B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04BAB7E" w14:textId="77777777" w:rsidR="001C1FEF" w:rsidRPr="00F93BB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93BB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93BB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1FEB946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11C37954" w14:textId="77777777" w:rsidTr="005257AF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838219" w14:textId="77777777" w:rsidR="001C1FEF" w:rsidRPr="00F93B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922BAF1" w14:textId="77777777" w:rsidR="001C1FEF" w:rsidRPr="00F93BB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246AA2CB" w14:textId="2506D611" w:rsidR="001C1FEF" w:rsidRPr="00F93BB8" w:rsidRDefault="008C7889" w:rsidP="008C7889">
            <w:pPr>
              <w:ind w:left="720" w:hanging="720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investigates a useful pharmaceutical formulation approach involving a clomipramine hydrochloride mucoadhesive buccal patch. The selection of polymer combinations and evaluation of physicochemical properties and in vitro release are relevant to preliminary dosage-form development.</w:t>
            </w:r>
          </w:p>
        </w:tc>
        <w:tc>
          <w:tcPr>
            <w:tcW w:w="1667" w:type="pct"/>
          </w:tcPr>
          <w:p w14:paraId="29F40729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E12E76E" w14:textId="77777777" w:rsidR="001C1FEF" w:rsidRPr="00F93BB8" w:rsidRDefault="001C1FEF">
      <w:pPr>
        <w:rPr>
          <w:rFonts w:ascii="Arial" w:hAnsi="Arial" w:cs="Arial"/>
          <w:sz w:val="20"/>
          <w:szCs w:val="20"/>
          <w:lang w:val="en-GB"/>
        </w:rPr>
      </w:pPr>
    </w:p>
    <w:p w14:paraId="76452FDD" w14:textId="77777777" w:rsidR="001C1FEF" w:rsidRPr="00F93BB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93BB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74A275F" w14:textId="77777777" w:rsidR="001C1FEF" w:rsidRPr="00F93BB8" w:rsidRDefault="001C1FE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C1FEF" w:rsidRPr="00F93BB8" w14:paraId="651E6D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D54B8A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BBFD9C7" w14:textId="77777777" w:rsidR="001C1FEF" w:rsidRPr="00F93B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A128FAA" w14:textId="04D17AC8" w:rsidR="001C1FEF" w:rsidRPr="00F93BB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3BB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93BB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26C61" w:rsidRPr="00F93BB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26C61" w:rsidRPr="00F93BB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C1FEF" w:rsidRPr="00F93BB8" w14:paraId="282F4E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6C495B" w14:textId="77777777" w:rsidR="001C1FEF" w:rsidRPr="00F93B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471899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879F0B" w14:textId="77777777" w:rsidR="001C1FEF" w:rsidRPr="00F93BB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ED2D54" w14:textId="6F3E898A" w:rsidR="001C1FEF" w:rsidRPr="00F93BB8" w:rsidRDefault="009238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F0E289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4FFB7D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DDAF75" w14:textId="77777777" w:rsidR="001C1FEF" w:rsidRPr="00F93B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8A0F067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334B2E" w14:textId="77777777" w:rsidR="001C1FEF" w:rsidRPr="00F93B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D7DA2F" w14:textId="4D2F72CF" w:rsidR="001C1FEF" w:rsidRPr="00F93BB8" w:rsidRDefault="009238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EDA18F0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2BD9D1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FE77A5" w14:textId="77777777" w:rsidR="001C1FEF" w:rsidRPr="00F93B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3B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640F3A6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CFE0C7" w14:textId="77777777" w:rsidR="001C1FEF" w:rsidRPr="00F93BB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EF1FB" w14:textId="30545CD2" w:rsidR="001C1FEF" w:rsidRPr="00F93BB8" w:rsidRDefault="009238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C61328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4ACACE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4FB17F" w14:textId="77777777" w:rsidR="001C1FEF" w:rsidRPr="00F93B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3B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25948AD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45F223" w14:textId="77777777" w:rsidR="001C1FEF" w:rsidRPr="00F93BB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66E1A9" w14:textId="2F79B42A" w:rsidR="001C1FEF" w:rsidRPr="00F93BB8" w:rsidRDefault="009238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EBEC08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4B0B1E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5BAF5B" w14:textId="77777777" w:rsidR="001C1FEF" w:rsidRPr="00F93B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3B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56333A4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C0DE8A" w14:textId="77777777" w:rsidR="001C1FEF" w:rsidRPr="00F93BB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26244F" w14:textId="6B017ADC" w:rsidR="001C1FEF" w:rsidRPr="00F93BB8" w:rsidRDefault="009238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4BABD0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0F98FA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9D3F4F" w14:textId="77777777" w:rsidR="001C1FEF" w:rsidRPr="00F93B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3B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927F63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2DA998" w14:textId="77777777" w:rsidR="001C1FEF" w:rsidRPr="00F93BB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D001A3" w14:textId="32D32E54" w:rsidR="001C1FEF" w:rsidRPr="00F93BB8" w:rsidRDefault="009238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DBA6C1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00C945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BF95ED" w14:textId="77777777" w:rsidR="001C1FEF" w:rsidRPr="00F93B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3B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2E7A72D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05296A" w14:textId="77777777" w:rsidR="001C1FEF" w:rsidRPr="00F93B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128699" w14:textId="6AA50F46" w:rsidR="001C1FEF" w:rsidRPr="00F93BB8" w:rsidRDefault="009238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AC2732D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0CE5E5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8711F3" w14:textId="77777777" w:rsidR="001C1FEF" w:rsidRPr="00F93B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93B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CC880A2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FB6E45" w14:textId="77777777" w:rsidR="001C1FEF" w:rsidRPr="00F93BB8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C1EF03" w14:textId="5947EA90" w:rsidR="001C1FEF" w:rsidRPr="00F93BB8" w:rsidRDefault="009238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4FB046E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7DCFB7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A5D128" w14:textId="77777777" w:rsidR="001C1FEF" w:rsidRPr="00F93B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55DCAC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FF96F6" w14:textId="77777777" w:rsidR="001C1FEF" w:rsidRPr="00F93B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4F4B89" w14:textId="36FE7300" w:rsidR="001C1FEF" w:rsidRPr="00F93BB8" w:rsidRDefault="009238E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B119D63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550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F0A10" w14:textId="77777777" w:rsidR="001C1FEF" w:rsidRPr="00F93B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5C1C614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D8C4EE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807CC3B" w14:textId="77777777" w:rsidR="001C1FEF" w:rsidRPr="00F93BB8" w:rsidRDefault="001C1F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E32D13E" w14:textId="77777777" w:rsidR="001C1FEF" w:rsidRPr="00F93BB8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922140" w14:textId="5A8E94ED" w:rsidR="001C1FEF" w:rsidRPr="00F93BB8" w:rsidRDefault="009238E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12531E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29278B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80F4B" w14:textId="77777777" w:rsidR="001C1FEF" w:rsidRPr="00F93B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7D2F910D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DC93A4" w14:textId="77777777" w:rsidR="001C1FEF" w:rsidRPr="00F93B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18AE0E" w14:textId="2AF41E57" w:rsidR="001C1FEF" w:rsidRPr="00F93BB8" w:rsidRDefault="009238E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DA20C1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2AB04E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2D91F2" w14:textId="77777777" w:rsidR="001C1FEF" w:rsidRPr="00F93B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44EA00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D1C9DB" w14:textId="77777777" w:rsidR="001C1FEF" w:rsidRPr="00F93B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39B7D1" w14:textId="723CCC10" w:rsidR="001C1FEF" w:rsidRPr="00F93BB8" w:rsidRDefault="009238E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4D9DEC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2FD20C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B261AA" w14:textId="77777777" w:rsidR="001C1FEF" w:rsidRPr="00F93B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E59A580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2F0B2C" w14:textId="77777777" w:rsidR="001C1FEF" w:rsidRPr="00F93B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CC7193" w14:textId="216D8790" w:rsidR="001C1FEF" w:rsidRPr="00F93BB8" w:rsidRDefault="009238E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2DDF08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28D5B0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469C0" w14:textId="77777777" w:rsidR="001C1FEF" w:rsidRPr="00F93B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DC9B9A5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E3F969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AE3FE65" w14:textId="77777777" w:rsidR="001C1FEF" w:rsidRPr="00F93B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7A34CF3" w14:textId="01F65BA2" w:rsidR="001C1FEF" w:rsidRPr="00F93BB8" w:rsidRDefault="009238E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ECBBB1A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7A8977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DF5471" w14:textId="77777777" w:rsidR="001C1FEF" w:rsidRPr="00F93B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AB74806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52C0E9" w14:textId="77777777" w:rsidR="001C1FEF" w:rsidRPr="00F93BB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5BF5CFE" w14:textId="77777777" w:rsidR="001C1FEF" w:rsidRPr="00F93BB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5F7EE0" w14:textId="632611CB" w:rsidR="001C1FEF" w:rsidRPr="00F93BB8" w:rsidRDefault="009238E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9321ED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A86A84" w14:textId="77777777" w:rsidR="001C1FEF" w:rsidRPr="00F93BB8" w:rsidRDefault="001C1FE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60B0021" w14:textId="77777777" w:rsidR="001C1FEF" w:rsidRPr="00F93BB8" w:rsidRDefault="001C1FE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F10B1F9" w14:textId="77777777" w:rsidR="001C1FEF" w:rsidRPr="00F93BB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93BB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E88A24D" w14:textId="77777777" w:rsidR="001C1FEF" w:rsidRPr="00F93BB8" w:rsidRDefault="001C1FE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C1FEF" w:rsidRPr="00F93BB8" w14:paraId="2A1E61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C76620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A5A0BC" w14:textId="77777777" w:rsidR="001C1FEF" w:rsidRPr="00F93B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3140E3C" w14:textId="77777777" w:rsidR="001C1FEF" w:rsidRPr="00F93BB8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72E7A4" w14:textId="77777777" w:rsidR="001C1FEF" w:rsidRPr="00F93BB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93BB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93BB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93BB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A2D623C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4F2CA9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93278F" w14:textId="77777777" w:rsidR="001C1FEF" w:rsidRPr="00F93B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A619841" w14:textId="77777777" w:rsidR="001C1FEF" w:rsidRPr="00F93BB8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1AC063" w14:textId="77777777" w:rsidR="001C1FEF" w:rsidRPr="00F93B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653A0D0" w14:textId="77777777" w:rsidR="001C1FEF" w:rsidRPr="00F93BB8" w:rsidRDefault="001C1FE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14CEF01" w14:textId="1592E974" w:rsidR="001C1FEF" w:rsidRPr="00F93BB8" w:rsidRDefault="009238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F79CFFC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1BF6B6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60FB66" w14:textId="77777777" w:rsidR="001C1FEF" w:rsidRPr="00F93BB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9982E6" w14:textId="01B8E09D" w:rsidR="001C1FEF" w:rsidRPr="00F93BB8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A3F7B5D" w14:textId="77777777" w:rsidR="001C1FEF" w:rsidRPr="00F93B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06C4F0A" w14:textId="77777777" w:rsidR="001C1FEF" w:rsidRPr="00F93BB8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210B93" w14:textId="51CD492F" w:rsidR="001C1FEF" w:rsidRPr="00F93BB8" w:rsidRDefault="009238E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C5D12F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1412CE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B83F87" w14:textId="77777777" w:rsidR="001C1FEF" w:rsidRPr="00F93BB8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93BB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16A140E" w14:textId="77777777" w:rsidR="001C1FEF" w:rsidRPr="00F93B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D903A25" w14:textId="77777777" w:rsidR="001C1FEF" w:rsidRPr="00F93BB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1138E35" w14:textId="3827E087" w:rsidR="001C1FEF" w:rsidRPr="00F93BB8" w:rsidRDefault="009238E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436F54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61D4BF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9517F2" w14:textId="77777777" w:rsidR="001C1FEF" w:rsidRPr="00F93B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46798" w14:textId="77777777" w:rsidR="001C1FEF" w:rsidRPr="00F93B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C71367" w14:textId="77777777" w:rsidR="001C1FEF" w:rsidRPr="00F93BB8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402073" w14:textId="77777777" w:rsidR="001C1FEF" w:rsidRPr="00F93B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29A0EF" w14:textId="77777777" w:rsidR="001C1FEF" w:rsidRPr="00F93BB8" w:rsidRDefault="001C1F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0FE3C3" w14:textId="38E1834B" w:rsidR="001C1FEF" w:rsidRPr="00F93BB8" w:rsidRDefault="009238E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A1A21A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F93BB8" w14:paraId="61FB27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CED4B8" w14:textId="77777777" w:rsidR="001C1FEF" w:rsidRPr="00F93BB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EC367FE" w14:textId="77777777" w:rsidR="001C1FEF" w:rsidRPr="00F93B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9794A40" w14:textId="77777777" w:rsidR="001C1FEF" w:rsidRPr="00F93BB8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223DF5" w14:textId="77777777" w:rsidR="001C1FEF" w:rsidRPr="00F93BB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5AFCF80" w14:textId="77777777" w:rsidR="001C1FEF" w:rsidRPr="00F93BB8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B81FC3" w14:textId="25ED60D4" w:rsidR="001C1FEF" w:rsidRPr="00F93BB8" w:rsidRDefault="009238E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93BB8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6A779E0" w14:textId="77777777" w:rsidR="001C1FEF" w:rsidRPr="00F93BB8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4C3BA99" w14:textId="77777777" w:rsidR="00F93BB8" w:rsidRPr="00F93BB8" w:rsidRDefault="00F93BB8" w:rsidP="00F93BB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93BB8">
        <w:rPr>
          <w:rFonts w:ascii="Arial" w:hAnsi="Arial" w:cs="Arial"/>
          <w:b/>
          <w:u w:val="single"/>
        </w:rPr>
        <w:t>Reviewer details:</w:t>
      </w:r>
    </w:p>
    <w:p w14:paraId="13DA7BC7" w14:textId="77777777" w:rsidR="00F93BB8" w:rsidRPr="00F93BB8" w:rsidRDefault="00F93BB8" w:rsidP="00F93BB8">
      <w:pPr>
        <w:rPr>
          <w:rFonts w:ascii="Arial" w:hAnsi="Arial" w:cs="Arial"/>
          <w:sz w:val="20"/>
          <w:szCs w:val="20"/>
        </w:rPr>
      </w:pPr>
      <w:r w:rsidRPr="00F93BB8">
        <w:rPr>
          <w:rFonts w:ascii="Arial" w:hAnsi="Arial" w:cs="Arial"/>
          <w:color w:val="000000"/>
          <w:sz w:val="20"/>
          <w:szCs w:val="20"/>
        </w:rPr>
        <w:t>Sameera Tarannum, Osmania University, India</w:t>
      </w:r>
    </w:p>
    <w:p w14:paraId="6B609418" w14:textId="77777777" w:rsidR="001C1FEF" w:rsidRPr="00F93BB8" w:rsidRDefault="001C1FEF" w:rsidP="00F93BB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1C1FEF" w:rsidRPr="00F93BB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C20F2" w14:textId="77777777" w:rsidR="002453D5" w:rsidRDefault="002453D5">
      <w:r>
        <w:separator/>
      </w:r>
    </w:p>
  </w:endnote>
  <w:endnote w:type="continuationSeparator" w:id="0">
    <w:p w14:paraId="23DF7EB2" w14:textId="77777777" w:rsidR="002453D5" w:rsidRDefault="00245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5EE6" w14:textId="77777777" w:rsidR="001C1FEF" w:rsidRDefault="001C1FEF">
    <w:pPr>
      <w:pStyle w:val="Footer"/>
      <w:jc w:val="right"/>
    </w:pPr>
  </w:p>
  <w:p w14:paraId="3112A28E" w14:textId="77777777" w:rsidR="001C1FE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2F2E4F3" w14:textId="77777777" w:rsidR="001C1FE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B45FD12" w14:textId="77777777" w:rsidR="001C1FEF" w:rsidRDefault="001C1FEF">
    <w:pPr>
      <w:pStyle w:val="Footer"/>
      <w:jc w:val="right"/>
    </w:pPr>
  </w:p>
  <w:p w14:paraId="370A5742" w14:textId="77777777" w:rsidR="001C1FEF" w:rsidRDefault="001C1FE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C6065" w14:textId="77777777" w:rsidR="002453D5" w:rsidRDefault="002453D5">
      <w:r>
        <w:separator/>
      </w:r>
    </w:p>
  </w:footnote>
  <w:footnote w:type="continuationSeparator" w:id="0">
    <w:p w14:paraId="46F9FACF" w14:textId="77777777" w:rsidR="002453D5" w:rsidRDefault="00245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A696" w14:textId="77777777" w:rsidR="001C1FEF" w:rsidRDefault="001C1FE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A5DBD75" w14:textId="77777777" w:rsidR="001C1FE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1478248">
    <w:abstractNumId w:val="4"/>
  </w:num>
  <w:num w:numId="2" w16cid:durableId="1142770624">
    <w:abstractNumId w:val="8"/>
  </w:num>
  <w:num w:numId="3" w16cid:durableId="945428147">
    <w:abstractNumId w:val="7"/>
  </w:num>
  <w:num w:numId="4" w16cid:durableId="1282880785">
    <w:abstractNumId w:val="9"/>
  </w:num>
  <w:num w:numId="5" w16cid:durableId="1631931548">
    <w:abstractNumId w:val="6"/>
  </w:num>
  <w:num w:numId="6" w16cid:durableId="928662984">
    <w:abstractNumId w:val="0"/>
  </w:num>
  <w:num w:numId="7" w16cid:durableId="276254482">
    <w:abstractNumId w:val="3"/>
  </w:num>
  <w:num w:numId="8" w16cid:durableId="1059864384">
    <w:abstractNumId w:val="11"/>
  </w:num>
  <w:num w:numId="9" w16cid:durableId="680399219">
    <w:abstractNumId w:val="10"/>
  </w:num>
  <w:num w:numId="10" w16cid:durableId="1745109450">
    <w:abstractNumId w:val="2"/>
  </w:num>
  <w:num w:numId="11" w16cid:durableId="650869382">
    <w:abstractNumId w:val="1"/>
  </w:num>
  <w:num w:numId="12" w16cid:durableId="2032106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1FEF"/>
    <w:rsid w:val="000B7E5B"/>
    <w:rsid w:val="001C1FEF"/>
    <w:rsid w:val="001C310C"/>
    <w:rsid w:val="002453D5"/>
    <w:rsid w:val="00250443"/>
    <w:rsid w:val="003930BB"/>
    <w:rsid w:val="004043B9"/>
    <w:rsid w:val="004241B2"/>
    <w:rsid w:val="0048361E"/>
    <w:rsid w:val="005257AF"/>
    <w:rsid w:val="005B7237"/>
    <w:rsid w:val="005E700B"/>
    <w:rsid w:val="006D495A"/>
    <w:rsid w:val="007D6EA1"/>
    <w:rsid w:val="007D7DE4"/>
    <w:rsid w:val="007F699E"/>
    <w:rsid w:val="008C7889"/>
    <w:rsid w:val="009022B7"/>
    <w:rsid w:val="009238E3"/>
    <w:rsid w:val="00B000DC"/>
    <w:rsid w:val="00B26C61"/>
    <w:rsid w:val="00C45868"/>
    <w:rsid w:val="00C63D8E"/>
    <w:rsid w:val="00CB416B"/>
    <w:rsid w:val="00CF4FEF"/>
    <w:rsid w:val="00E31ED0"/>
    <w:rsid w:val="00EC20A8"/>
    <w:rsid w:val="00F93BB8"/>
    <w:rsid w:val="00FF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5F78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93BB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irmep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2026-10-12T07:18:00Z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