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Default="00311080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Advances in Food Science &amp; Technology</w:t>
              </w:r>
            </w:hyperlink>
          </w:p>
        </w:tc>
      </w:tr>
      <w:tr w:rsidR="00311080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223E56C2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Ms_JAFSAT_15808</w:t>
            </w:r>
          </w:p>
        </w:tc>
      </w:tr>
      <w:tr w:rsidR="00311080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48C2DB99" w:rsidR="00311080" w:rsidRDefault="0059257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25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Effect of Nutritional Supplementation and Nutrition Education on Micronutrient Status and Dietary Behaviour among Staff and Students of Federal Polytechnic Kabo, Kano State, Nigeria.</w:t>
            </w:r>
          </w:p>
        </w:tc>
      </w:tr>
      <w:tr w:rsidR="00311080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Default="002D520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D520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81542E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50F7FE81" w14:textId="77777777" w:rsidR="00311080" w:rsidRDefault="00311080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4EB808A" w14:textId="77777777" w:rsidR="00311080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Default="00311080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14:paraId="2A831A03" w14:textId="77777777" w:rsidTr="004D39E4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4D39E4" w:rsidRDefault="00311080" w:rsidP="00493E5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F5D2F82" w14:textId="77777777" w:rsidTr="004D39E4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90C042" w14:textId="77777777" w:rsidR="00493E54" w:rsidRPr="004D39E4" w:rsidRDefault="00493E54" w:rsidP="00493E5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IN"/>
              </w:rPr>
            </w:pPr>
            <w:r w:rsidRPr="004D39E4">
              <w:rPr>
                <w:rFonts w:eastAsia="MS Mincho"/>
                <w:b/>
                <w:bCs/>
                <w:sz w:val="20"/>
                <w:szCs w:val="20"/>
                <w:lang w:val="en-IN"/>
              </w:rPr>
              <w:t xml:space="preserve">This study provides evidence that combining nutrition education with supplementation can improve micronutrient status and dietary behaviour. </w:t>
            </w:r>
          </w:p>
          <w:p w14:paraId="2D2C7B45" w14:textId="77777777" w:rsidR="00493E54" w:rsidRPr="004D39E4" w:rsidRDefault="00493E54" w:rsidP="00493E5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IN"/>
              </w:rPr>
            </w:pPr>
            <w:r w:rsidRPr="004D39E4">
              <w:rPr>
                <w:rFonts w:eastAsia="MS Mincho"/>
                <w:b/>
                <w:bCs/>
                <w:sz w:val="20"/>
                <w:szCs w:val="20"/>
                <w:lang w:val="en-IN"/>
              </w:rPr>
              <w:t>The findings offer useful insights for developing effective nutrition interventions in tertiary institutions, particularly in low- and middle-income countries.</w:t>
            </w:r>
          </w:p>
          <w:p w14:paraId="4391E97F" w14:textId="77777777" w:rsidR="00311080" w:rsidRDefault="00311080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B78B0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Default="00311080">
      <w:pPr>
        <w:rPr>
          <w:sz w:val="20"/>
          <w:szCs w:val="20"/>
          <w:lang w:val="en-GB"/>
        </w:rPr>
      </w:pPr>
    </w:p>
    <w:p w14:paraId="705D196E" w14:textId="77777777" w:rsidR="00311080" w:rsidRDefault="00311080">
      <w:pPr>
        <w:rPr>
          <w:sz w:val="20"/>
          <w:szCs w:val="20"/>
          <w:lang w:val="en-GB"/>
        </w:rPr>
      </w:pPr>
    </w:p>
    <w:p w14:paraId="3EA584BA" w14:textId="77777777" w:rsidR="00311080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5C1BA5C9" w14:textId="77777777" w:rsidTr="009E259D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AC50FF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14:paraId="18D76AC3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647ED597" w:rsidR="00311080" w:rsidRDefault="00F45EB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6D6C88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EF7108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4FF037DF" w:rsidR="00311080" w:rsidRDefault="009E259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99958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0AFAA61A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4D9C507C" w:rsidR="00311080" w:rsidRDefault="009E259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A6DA25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15231DC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00C88329" w:rsidR="00311080" w:rsidRDefault="009E259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3806FEA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E049B9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2B5D5F3F" w:rsidR="00311080" w:rsidRDefault="00F45EB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4E7EC1D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66604CD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020B7989" w:rsidR="00311080" w:rsidRDefault="00F45EB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3 = Satisfactory </w:t>
            </w:r>
          </w:p>
        </w:tc>
        <w:tc>
          <w:tcPr>
            <w:tcW w:w="1667" w:type="pct"/>
          </w:tcPr>
          <w:p w14:paraId="037E7BF4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074AA0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5E4EFE1D" w:rsidR="00311080" w:rsidRDefault="00F45EB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2F1BDB2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F7F13A0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4031C80D" w:rsidR="00311080" w:rsidRDefault="00F45EB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92E47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4E2758BF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365800B1" w:rsidR="00311080" w:rsidRDefault="00F45EB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B2C50DF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D07BF04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Default="0031108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3DF0467E" w:rsidR="00311080" w:rsidRDefault="009E259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C88894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F10D742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45CD1BC0" w:rsidR="00311080" w:rsidRDefault="009E259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BDD2CE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6C3E2DC9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68AE75A1" w:rsidR="00311080" w:rsidRDefault="009E259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F243C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C15811F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2CF04744" w:rsidR="00311080" w:rsidRDefault="00F45EB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2 = Needs Improvement</w:t>
            </w:r>
          </w:p>
        </w:tc>
        <w:tc>
          <w:tcPr>
            <w:tcW w:w="1667" w:type="pct"/>
          </w:tcPr>
          <w:p w14:paraId="2B350535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78D63721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61567CFF" w:rsidR="00311080" w:rsidRDefault="009E259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C0C8EFC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12EDB7AF" w14:textId="77777777" w:rsidTr="009E259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55E303EB" w:rsidR="00311080" w:rsidRDefault="009E259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2FB04A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Default="00311080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Default="00311080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14:paraId="76FCA84D" w14:textId="77777777" w:rsidTr="001B7848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Default="0031108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AC50FF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54DEF1F9" w14:textId="77777777" w:rsidTr="001B7848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Default="00311080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444A0AFD" w:rsidR="00311080" w:rsidRPr="001B7848" w:rsidRDefault="001B7848" w:rsidP="001B7848">
            <w:pPr>
              <w:rPr>
                <w:sz w:val="20"/>
                <w:szCs w:val="20"/>
                <w:lang w:val="en-GB"/>
              </w:rPr>
            </w:pPr>
            <w:r w:rsidRPr="001B7848">
              <w:rPr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1B7848">
              <w:rPr>
                <w:sz w:val="20"/>
                <w:szCs w:val="20"/>
              </w:rPr>
              <w:t>The</w:t>
            </w:r>
            <w:proofErr w:type="gramEnd"/>
            <w:r w:rsidRPr="001B7848">
              <w:rPr>
                <w:sz w:val="20"/>
                <w:szCs w:val="20"/>
              </w:rPr>
              <w:t xml:space="preserve"> title is clear, specific, and reflects the study content.</w:t>
            </w:r>
          </w:p>
        </w:tc>
        <w:tc>
          <w:tcPr>
            <w:tcW w:w="1667" w:type="pct"/>
          </w:tcPr>
          <w:p w14:paraId="6AE7ACD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134151D" w14:textId="77777777" w:rsidTr="001B7848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Default="00311080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7ADB4C6A" w:rsidR="00311080" w:rsidRPr="001B7848" w:rsidRDefault="001B7848" w:rsidP="001B7848">
            <w:pPr>
              <w:rPr>
                <w:sz w:val="20"/>
                <w:szCs w:val="20"/>
                <w:lang w:val="en-GB"/>
              </w:rPr>
            </w:pPr>
            <w:r w:rsidRPr="001B7848">
              <w:rPr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1B7848">
              <w:rPr>
                <w:sz w:val="20"/>
                <w:szCs w:val="20"/>
              </w:rPr>
              <w:t>The</w:t>
            </w:r>
            <w:proofErr w:type="gramEnd"/>
            <w:r w:rsidRPr="001B7848">
              <w:rPr>
                <w:sz w:val="20"/>
                <w:szCs w:val="20"/>
              </w:rPr>
              <w:t xml:space="preserve"> abstract adequately presents the objectives, methods, key findings, and conclusion.</w:t>
            </w:r>
          </w:p>
        </w:tc>
        <w:tc>
          <w:tcPr>
            <w:tcW w:w="1667" w:type="pct"/>
          </w:tcPr>
          <w:p w14:paraId="37E682C8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305CC269" w14:textId="77777777" w:rsidTr="001B784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77BC281" w14:textId="77777777" w:rsidR="00311080" w:rsidRDefault="001B78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Cs/>
                <w:sz w:val="20"/>
                <w:szCs w:val="20"/>
                <w:lang w:val="en-GB"/>
              </w:rPr>
              <w:t>Yes</w:t>
            </w:r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its correct.</w:t>
            </w:r>
          </w:p>
          <w:p w14:paraId="4509E17E" w14:textId="77777777" w:rsidR="004211C1" w:rsidRDefault="004211C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271C6775" w14:textId="77777777" w:rsidR="004211C1" w:rsidRPr="001B7848" w:rsidRDefault="004211C1" w:rsidP="004211C1">
            <w:pPr>
              <w:rPr>
                <w:sz w:val="20"/>
                <w:szCs w:val="20"/>
                <w:lang w:val="en-IN"/>
              </w:rPr>
            </w:pPr>
            <w:r w:rsidRPr="001B7848">
              <w:rPr>
                <w:sz w:val="20"/>
                <w:szCs w:val="20"/>
                <w:lang w:val="en-IN"/>
              </w:rPr>
              <w:t>The manuscript addresses a relevant topic and presents potentially useful findings. However, minor methodological, statistical, and presentation-related revisions are recommended, particularly clarification of study limitations and improvement of language and table formatting. Overall, the manuscript may be considered for publication after revision.</w:t>
            </w:r>
          </w:p>
          <w:p w14:paraId="5E7A5AD0" w14:textId="38DF8907" w:rsidR="004211C1" w:rsidRDefault="004211C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AD6CBD1" w14:textId="77777777" w:rsidTr="001B7848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Default="00311080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1E0C5227" w:rsidR="00311080" w:rsidRDefault="001B78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1B7848">
              <w:rPr>
                <w:bCs/>
                <w:sz w:val="20"/>
                <w:szCs w:val="20"/>
              </w:rPr>
              <w:t>The</w:t>
            </w:r>
            <w:proofErr w:type="gramEnd"/>
            <w:r w:rsidRPr="001B7848">
              <w:rPr>
                <w:bCs/>
                <w:sz w:val="20"/>
                <w:szCs w:val="20"/>
              </w:rPr>
              <w:t xml:space="preserve"> references are generally relevant and adequate, with several recent sources included.</w:t>
            </w:r>
          </w:p>
        </w:tc>
        <w:tc>
          <w:tcPr>
            <w:tcW w:w="1667" w:type="pct"/>
          </w:tcPr>
          <w:p w14:paraId="27600CC6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311080" w14:paraId="23D6F68F" w14:textId="77777777" w:rsidTr="001B7848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Default="00311080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4C4BE497" w:rsidR="00311080" w:rsidRDefault="001B78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 w:rsidRPr="001B7848">
              <w:rPr>
                <w:bCs/>
                <w:sz w:val="20"/>
                <w:szCs w:val="20"/>
              </w:rPr>
              <w:t>No</w:t>
            </w:r>
            <w:proofErr w:type="gramEnd"/>
            <w:r w:rsidRPr="001B7848">
              <w:rPr>
                <w:bCs/>
                <w:sz w:val="20"/>
                <w:szCs w:val="20"/>
              </w:rPr>
              <w:t xml:space="preserve"> major ethical concerns are evident; ethical approval is reported.</w:t>
            </w:r>
          </w:p>
        </w:tc>
        <w:tc>
          <w:tcPr>
            <w:tcW w:w="1667" w:type="pct"/>
          </w:tcPr>
          <w:p w14:paraId="33CB9319" w14:textId="77777777" w:rsidR="00311080" w:rsidRDefault="0031108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Default="0031108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E7C067C" w14:textId="77777777" w:rsidR="00311080" w:rsidRDefault="00311080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471179E6" w14:textId="77777777" w:rsidR="00311080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1DBA7EB6" w14:textId="77777777" w:rsidR="00311080" w:rsidRDefault="00311080">
      <w:pPr>
        <w:rPr>
          <w:sz w:val="20"/>
          <w:szCs w:val="20"/>
          <w:lang w:val="en-GB"/>
        </w:rPr>
      </w:pPr>
    </w:p>
    <w:p w14:paraId="364DCCE8" w14:textId="6AABAA3A" w:rsidR="009B748C" w:rsidRDefault="009B748C">
      <w:pPr>
        <w:rPr>
          <w:sz w:val="20"/>
          <w:szCs w:val="20"/>
          <w:lang w:val="en-GB"/>
        </w:rPr>
      </w:pPr>
      <w:r w:rsidRPr="009B748C">
        <w:rPr>
          <w:sz w:val="20"/>
          <w:szCs w:val="20"/>
          <w:lang w:val="en-GB"/>
        </w:rPr>
        <w:t>Dr. Garima Singh</w:t>
      </w:r>
      <w:r>
        <w:rPr>
          <w:sz w:val="20"/>
          <w:szCs w:val="20"/>
          <w:lang w:val="en-GB"/>
        </w:rPr>
        <w:t xml:space="preserve">, </w:t>
      </w:r>
      <w:proofErr w:type="spellStart"/>
      <w:r w:rsidRPr="009B748C">
        <w:rPr>
          <w:sz w:val="20"/>
          <w:szCs w:val="20"/>
          <w:lang w:val="en-GB"/>
        </w:rPr>
        <w:t>Galgotias</w:t>
      </w:r>
      <w:proofErr w:type="spellEnd"/>
      <w:r w:rsidRPr="009B748C">
        <w:rPr>
          <w:sz w:val="20"/>
          <w:szCs w:val="20"/>
          <w:lang w:val="en-GB"/>
        </w:rPr>
        <w:t xml:space="preserve"> University</w:t>
      </w:r>
      <w:r>
        <w:rPr>
          <w:sz w:val="20"/>
          <w:szCs w:val="20"/>
          <w:lang w:val="en-GB"/>
        </w:rPr>
        <w:t xml:space="preserve">, </w:t>
      </w:r>
      <w:r w:rsidRPr="009B748C">
        <w:rPr>
          <w:sz w:val="20"/>
          <w:szCs w:val="20"/>
          <w:lang w:val="en-GB"/>
        </w:rPr>
        <w:t>India</w:t>
      </w:r>
      <w:r>
        <w:rPr>
          <w:sz w:val="20"/>
          <w:szCs w:val="20"/>
          <w:lang w:val="en-GB"/>
        </w:rPr>
        <w:t>.</w:t>
      </w:r>
    </w:p>
    <w:p w14:paraId="51835FF4" w14:textId="77777777" w:rsidR="009B748C" w:rsidRDefault="009B748C">
      <w:pPr>
        <w:rPr>
          <w:sz w:val="20"/>
          <w:szCs w:val="20"/>
          <w:lang w:val="en-GB"/>
        </w:rPr>
      </w:pPr>
    </w:p>
    <w:p w14:paraId="30B8521D" w14:textId="77777777" w:rsidR="009B748C" w:rsidRDefault="009B748C">
      <w:pPr>
        <w:rPr>
          <w:sz w:val="20"/>
          <w:szCs w:val="20"/>
          <w:lang w:val="en-GB"/>
        </w:rPr>
      </w:pPr>
    </w:p>
    <w:p w14:paraId="00E0825D" w14:textId="77777777" w:rsidR="009B748C" w:rsidRDefault="009B748C">
      <w:pPr>
        <w:rPr>
          <w:sz w:val="20"/>
          <w:szCs w:val="20"/>
          <w:lang w:val="en-GB"/>
        </w:rPr>
      </w:pPr>
    </w:p>
    <w:p w14:paraId="1FC27992" w14:textId="77777777" w:rsidR="00311080" w:rsidRDefault="00311080">
      <w:pPr>
        <w:rPr>
          <w:sz w:val="20"/>
          <w:szCs w:val="20"/>
        </w:rPr>
      </w:pPr>
    </w:p>
    <w:p w14:paraId="02BE95BB" w14:textId="77777777" w:rsidR="00311080" w:rsidRDefault="00311080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31108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897CD" w14:textId="77777777" w:rsidR="00464CE6" w:rsidRDefault="00464CE6">
      <w:r>
        <w:separator/>
      </w:r>
    </w:p>
  </w:endnote>
  <w:endnote w:type="continuationSeparator" w:id="0">
    <w:p w14:paraId="7D3FCE54" w14:textId="77777777" w:rsidR="00464CE6" w:rsidRDefault="00464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1639" w14:textId="77777777" w:rsidR="00464CE6" w:rsidRDefault="00464CE6">
      <w:r>
        <w:separator/>
      </w:r>
    </w:p>
  </w:footnote>
  <w:footnote w:type="continuationSeparator" w:id="0">
    <w:p w14:paraId="212F1E0E" w14:textId="77777777" w:rsidR="00464CE6" w:rsidRDefault="00464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1B7848"/>
    <w:rsid w:val="00237238"/>
    <w:rsid w:val="002D520B"/>
    <w:rsid w:val="00311080"/>
    <w:rsid w:val="004211C1"/>
    <w:rsid w:val="00441D84"/>
    <w:rsid w:val="00464CE6"/>
    <w:rsid w:val="00493E54"/>
    <w:rsid w:val="004D39E4"/>
    <w:rsid w:val="00592570"/>
    <w:rsid w:val="005F740D"/>
    <w:rsid w:val="006048FD"/>
    <w:rsid w:val="006A0AE3"/>
    <w:rsid w:val="006A14D3"/>
    <w:rsid w:val="009B748C"/>
    <w:rsid w:val="009C68C8"/>
    <w:rsid w:val="009D5F53"/>
    <w:rsid w:val="009E259D"/>
    <w:rsid w:val="00A12982"/>
    <w:rsid w:val="00AC50FF"/>
    <w:rsid w:val="00B76342"/>
    <w:rsid w:val="00BA262C"/>
    <w:rsid w:val="00C60D02"/>
    <w:rsid w:val="00D47265"/>
    <w:rsid w:val="00D66D39"/>
    <w:rsid w:val="00E4270B"/>
    <w:rsid w:val="00F45EB8"/>
    <w:rsid w:val="00FA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43</cp:revision>
  <dcterms:created xsi:type="dcterms:W3CDTF">2026-03-24T06:15:00Z</dcterms:created>
  <dcterms:modified xsi:type="dcterms:W3CDTF">2026-10-15T06:14:00Z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