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F17F0" w:rsidRPr="00062E16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Pr="00062E1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5A2EE30" w14:textId="77777777" w:rsidR="00DF17F0" w:rsidRPr="00062E16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62E16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062E16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Pr="00062E1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2CFBF93E" w:rsidR="00DF17F0" w:rsidRPr="00062E16" w:rsidRDefault="006052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Ms_AJMAB_15831</w:t>
            </w:r>
          </w:p>
        </w:tc>
      </w:tr>
      <w:tr w:rsidR="00DF17F0" w:rsidRPr="00062E16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Pr="00062E1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7A9EBA67" w:rsidR="00DF17F0" w:rsidRPr="00062E16" w:rsidRDefault="006052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Environmental Conditions on the Development of Anthracnose of Chilli</w:t>
            </w:r>
          </w:p>
        </w:tc>
      </w:tr>
      <w:tr w:rsidR="00DF17F0" w:rsidRPr="00062E16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Pr="00062E1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Pr="00062E16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18267C" w14:textId="77777777" w:rsidR="00DF17F0" w:rsidRPr="00062E16" w:rsidRDefault="00DF17F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0893BB1" w14:textId="77777777" w:rsidR="00DF17F0" w:rsidRPr="00062E1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62E1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62E1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Pr="00062E16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F17F0" w:rsidRPr="00062E16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C0C0DC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B3C2FD" w14:textId="77777777" w:rsidR="00DF17F0" w:rsidRPr="00062E1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62E1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62E1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116119E2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Pr="00062E1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62E1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Pr="00062E1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  <w:vAlign w:val="center"/>
          </w:tcPr>
          <w:p w14:paraId="4DA0D010" w14:textId="25A57358" w:rsidR="00DF17F0" w:rsidRPr="00062E16" w:rsidRDefault="008E2533" w:rsidP="008E2533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 xml:space="preserve">The present manuscript highlights a very relevant agricultural concern, as </w:t>
            </w:r>
            <w:proofErr w:type="spellStart"/>
            <w:r w:rsidRPr="00062E16">
              <w:rPr>
                <w:rFonts w:ascii="Arial" w:hAnsi="Arial" w:cs="Arial"/>
                <w:sz w:val="20"/>
                <w:szCs w:val="20"/>
              </w:rPr>
              <w:t>chilli</w:t>
            </w:r>
            <w:proofErr w:type="spellEnd"/>
            <w:r w:rsidRPr="00062E16">
              <w:rPr>
                <w:rFonts w:ascii="Arial" w:hAnsi="Arial" w:cs="Arial"/>
                <w:sz w:val="20"/>
                <w:szCs w:val="20"/>
              </w:rPr>
              <w:t xml:space="preserve"> anthracnose remains a major limiting factor for crop production and export economies in tropical and subtropical zones like India.</w:t>
            </w:r>
          </w:p>
        </w:tc>
        <w:tc>
          <w:tcPr>
            <w:tcW w:w="1667" w:type="pct"/>
          </w:tcPr>
          <w:p w14:paraId="2D5AD9C5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3110D3C" w14:textId="77777777" w:rsidR="00DF17F0" w:rsidRPr="00062E16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203599DB" w14:textId="77777777" w:rsidR="00DF17F0" w:rsidRPr="00062E1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62E1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Pr="00062E16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062E16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Pr="00062E1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E1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62E1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0BA5" w:rsidRPr="00062E1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062E1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062E16" w14:paraId="663B4F4A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Pr="00062E1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90F40D1" w14:textId="77777777" w:rsidR="00DF17F0" w:rsidRPr="00062E16" w:rsidRDefault="008E2533" w:rsidP="008E253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>The title clearly conveys the core objectives and variables the author(s) evaluated in this manuscript.</w:t>
            </w:r>
          </w:p>
          <w:p w14:paraId="6F0EDB2C" w14:textId="7C5889EE" w:rsidR="008E2533" w:rsidRPr="00062E16" w:rsidRDefault="008E2533" w:rsidP="008E2533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062E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14:paraId="27FB1402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597C807B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75422C8" w14:textId="77777777" w:rsidR="00DF17F0" w:rsidRPr="00062E16" w:rsidRDefault="008E2533" w:rsidP="008E253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Yes. The paper</w:t>
            </w:r>
            <w:r w:rsidRPr="00062E16">
              <w:rPr>
                <w:rFonts w:ascii="Arial" w:hAnsi="Arial" w:cs="Arial"/>
                <w:sz w:val="20"/>
                <w:szCs w:val="20"/>
              </w:rPr>
              <w:t xml:space="preserve"> summarizes the background, methodology, dual-season results, and conclusions very well.</w:t>
            </w:r>
          </w:p>
          <w:p w14:paraId="44A46BC4" w14:textId="7380145F" w:rsidR="008E2533" w:rsidRPr="00062E16" w:rsidRDefault="008E2533" w:rsidP="008E2533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062E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14:paraId="72C70E4C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5F3ABB4E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C6BA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94876AC" w14:textId="77777777" w:rsidR="008E2533" w:rsidRPr="00062E16" w:rsidRDefault="008E2533" w:rsidP="008E2533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The keywords are appropriate.</w:t>
            </w:r>
          </w:p>
          <w:p w14:paraId="33E1515A" w14:textId="1FE54302" w:rsidR="00DF17F0" w:rsidRPr="00062E16" w:rsidRDefault="008E2533" w:rsidP="008E2533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667" w:type="pct"/>
          </w:tcPr>
          <w:p w14:paraId="65FABD3D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2E34C11B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1085C4F" w14:textId="61DAC426" w:rsidR="00DF17F0" w:rsidRPr="00062E16" w:rsidRDefault="007466BE" w:rsidP="007466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 xml:space="preserve">The background </w:t>
            </w:r>
            <w:r w:rsidR="008A3BA6" w:rsidRPr="00062E16">
              <w:rPr>
                <w:rFonts w:ascii="Arial" w:hAnsi="Arial" w:cs="Arial"/>
                <w:sz w:val="20"/>
                <w:szCs w:val="20"/>
              </w:rPr>
              <w:t>is stating</w:t>
            </w:r>
            <w:r w:rsidRPr="00062E16">
              <w:rPr>
                <w:rFonts w:ascii="Arial" w:hAnsi="Arial" w:cs="Arial"/>
                <w:sz w:val="20"/>
                <w:szCs w:val="20"/>
              </w:rPr>
              <w:t xml:space="preserve"> the socio-economic status of </w:t>
            </w:r>
            <w:proofErr w:type="spellStart"/>
            <w:r w:rsidRPr="00062E16">
              <w:rPr>
                <w:rFonts w:ascii="Arial" w:hAnsi="Arial" w:cs="Arial"/>
                <w:sz w:val="20"/>
                <w:szCs w:val="20"/>
              </w:rPr>
              <w:t>chilli</w:t>
            </w:r>
            <w:proofErr w:type="spellEnd"/>
            <w:r w:rsidRPr="00062E16">
              <w:rPr>
                <w:rFonts w:ascii="Arial" w:hAnsi="Arial" w:cs="Arial"/>
                <w:sz w:val="20"/>
                <w:szCs w:val="20"/>
              </w:rPr>
              <w:t xml:space="preserve"> crops. The structural flow is very logical.</w:t>
            </w:r>
          </w:p>
          <w:p w14:paraId="5CABA2B2" w14:textId="3D789116" w:rsidR="007466BE" w:rsidRPr="00062E16" w:rsidRDefault="008A3BA6" w:rsidP="007466B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667" w:type="pct"/>
          </w:tcPr>
          <w:p w14:paraId="3F8D63A7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6B6345C2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180D6D3" w14:textId="77777777" w:rsidR="00DF17F0" w:rsidRPr="00062E16" w:rsidRDefault="008A3BA6" w:rsidP="008A3BA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 xml:space="preserve">Of course. The </w:t>
            </w:r>
            <w:r w:rsidR="008049A2" w:rsidRPr="00062E16">
              <w:rPr>
                <w:rFonts w:ascii="Arial" w:hAnsi="Arial" w:cs="Arial"/>
                <w:sz w:val="20"/>
                <w:szCs w:val="20"/>
                <w:lang w:val="en-GB"/>
              </w:rPr>
              <w:t xml:space="preserve">objectives regarding </w:t>
            </w:r>
            <w:r w:rsidRPr="00062E16">
              <w:rPr>
                <w:rFonts w:ascii="Arial" w:hAnsi="Arial" w:cs="Arial"/>
                <w:sz w:val="20"/>
                <w:szCs w:val="20"/>
              </w:rPr>
              <w:t>multi-seasoned disease progression ha</w:t>
            </w:r>
            <w:r w:rsidR="008049A2" w:rsidRPr="00062E16">
              <w:rPr>
                <w:rFonts w:ascii="Arial" w:hAnsi="Arial" w:cs="Arial"/>
                <w:sz w:val="20"/>
                <w:szCs w:val="20"/>
              </w:rPr>
              <w:t>ve</w:t>
            </w:r>
            <w:r w:rsidRPr="00062E16">
              <w:rPr>
                <w:rFonts w:ascii="Arial" w:hAnsi="Arial" w:cs="Arial"/>
                <w:sz w:val="20"/>
                <w:szCs w:val="20"/>
              </w:rPr>
              <w:t xml:space="preserve"> been made clear in both the abstract and introduction.</w:t>
            </w:r>
          </w:p>
          <w:p w14:paraId="3F920280" w14:textId="56BE3BCF" w:rsidR="00EF05A2" w:rsidRPr="00062E16" w:rsidRDefault="00EF05A2" w:rsidP="008A3BA6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062E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14:paraId="5F76CB54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2520DDB0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225DE9F" w14:textId="15ADB09F" w:rsidR="00DF17F0" w:rsidRPr="00062E16" w:rsidRDefault="00EF05A2" w:rsidP="00EF05A2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The reference citations seem to be relevant. But author(s) should check them again before finalizing the publishing process.</w:t>
            </w:r>
          </w:p>
          <w:p w14:paraId="015D8A37" w14:textId="41DA589F" w:rsidR="00EF05A2" w:rsidRPr="00062E16" w:rsidRDefault="00EF05A2" w:rsidP="00EF05A2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062E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14:paraId="7C8C157A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0A1940D6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43CDB93" w14:textId="77777777" w:rsidR="00DF17F0" w:rsidRPr="00062E16" w:rsidRDefault="00EF05A2" w:rsidP="00EF0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 xml:space="preserve">Absolutely. </w:t>
            </w:r>
            <w:r w:rsidRPr="00062E16">
              <w:rPr>
                <w:rFonts w:ascii="Arial" w:hAnsi="Arial" w:cs="Arial"/>
                <w:sz w:val="20"/>
                <w:szCs w:val="20"/>
              </w:rPr>
              <w:t>The Randomized Block Design (RBD) with 4 replications remained always standard and sound for the field screenings.</w:t>
            </w:r>
          </w:p>
          <w:p w14:paraId="19DD41F8" w14:textId="415FD04C" w:rsidR="00EF05A2" w:rsidRPr="00062E16" w:rsidRDefault="00681F0F" w:rsidP="00EF05A2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062E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14:paraId="58387CD1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6984D6D6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180B53E" w14:textId="77777777" w:rsidR="00DF17F0" w:rsidRPr="00062E16" w:rsidRDefault="00D04E3E" w:rsidP="00D04E3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 xml:space="preserve">As this study is agronomically-based. So, there is </w:t>
            </w:r>
            <w:r w:rsidRPr="00062E16">
              <w:rPr>
                <w:rFonts w:ascii="Arial" w:hAnsi="Arial" w:cs="Arial"/>
                <w:sz w:val="20"/>
                <w:szCs w:val="20"/>
              </w:rPr>
              <w:t>no need of human or animal ethical clearances.</w:t>
            </w:r>
          </w:p>
          <w:p w14:paraId="60E07D6F" w14:textId="001C0359" w:rsidR="00D52705" w:rsidRPr="00062E16" w:rsidRDefault="00D52705" w:rsidP="00D04E3E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>(N/A)</w:t>
            </w:r>
          </w:p>
        </w:tc>
        <w:tc>
          <w:tcPr>
            <w:tcW w:w="1667" w:type="pct"/>
          </w:tcPr>
          <w:p w14:paraId="1F390516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2F68B12B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DF17F0" w:rsidRPr="00062E1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1AF2E" w14:textId="77777777" w:rsidR="00DF17F0" w:rsidRPr="00062E1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362046E" w14:textId="77777777" w:rsidR="00DF17F0" w:rsidRPr="00062E16" w:rsidRDefault="0055675E" w:rsidP="008E2533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The author(s) must revise the result section as the text contradicts with the data of Table 2, I noticed.</w:t>
            </w:r>
          </w:p>
          <w:p w14:paraId="740A4B07" w14:textId="4C71390C" w:rsidR="0055675E" w:rsidRPr="00062E16" w:rsidRDefault="0055675E" w:rsidP="008E2533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667" w:type="pct"/>
          </w:tcPr>
          <w:p w14:paraId="49ED4B25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7B5A375D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DF17F0" w:rsidRPr="00062E1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2E93E3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FEC18F2" w14:textId="77777777" w:rsidR="00DF17F0" w:rsidRPr="00062E16" w:rsidRDefault="00DF17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DF17F0" w:rsidRPr="00062E16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E30576A" w14:textId="3C25844C" w:rsidR="00DF17F0" w:rsidRPr="00062E16" w:rsidRDefault="007D5E22" w:rsidP="00285E2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>Yes. But I found a typing error or grammatical mistake as “</w:t>
            </w:r>
            <w:proofErr w:type="spellStart"/>
            <w:r w:rsidRPr="00062E16">
              <w:rPr>
                <w:rFonts w:ascii="Arial" w:hAnsi="Arial" w:cs="Arial"/>
                <w:sz w:val="20"/>
                <w:szCs w:val="20"/>
                <w:highlight w:val="yellow"/>
              </w:rPr>
              <w:t>Tabal</w:t>
            </w:r>
            <w:proofErr w:type="spellEnd"/>
            <w:r w:rsidRPr="00062E16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2</w:t>
            </w:r>
            <w:r w:rsidRPr="00062E16">
              <w:rPr>
                <w:rFonts w:ascii="Arial" w:hAnsi="Arial" w:cs="Arial"/>
                <w:sz w:val="20"/>
                <w:szCs w:val="20"/>
              </w:rPr>
              <w:t xml:space="preserve">”. It should be as </w:t>
            </w:r>
            <w:r w:rsidRPr="00062E16">
              <w:rPr>
                <w:rFonts w:ascii="Arial" w:hAnsi="Arial" w:cs="Arial"/>
                <w:b/>
                <w:bCs/>
                <w:sz w:val="20"/>
                <w:szCs w:val="20"/>
              </w:rPr>
              <w:t>“Table 2”</w:t>
            </w:r>
            <w:r w:rsidRPr="00062E1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DDEC4D9" w14:textId="7D16E640" w:rsidR="00285E26" w:rsidRPr="00062E16" w:rsidRDefault="00285E26" w:rsidP="00285E26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>(</w:t>
            </w:r>
            <w:r w:rsidR="007D5E22"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062E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14:paraId="26328662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69EF597E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DF17F0" w:rsidRPr="00062E1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A117C7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  <w:vAlign w:val="center"/>
          </w:tcPr>
          <w:p w14:paraId="226BF636" w14:textId="77777777" w:rsidR="00DF17F0" w:rsidRPr="00062E16" w:rsidRDefault="00CE381E" w:rsidP="00CE381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 xml:space="preserve">The discussion section suddenly </w:t>
            </w:r>
            <w:r w:rsidRPr="00062E16">
              <w:rPr>
                <w:rFonts w:ascii="Arial" w:hAnsi="Arial" w:cs="Arial"/>
                <w:sz w:val="20"/>
                <w:szCs w:val="20"/>
              </w:rPr>
              <w:t xml:space="preserve">switched focus away from </w:t>
            </w:r>
            <w:proofErr w:type="spellStart"/>
            <w:r w:rsidRPr="00062E16">
              <w:rPr>
                <w:rFonts w:ascii="Arial" w:hAnsi="Arial" w:cs="Arial"/>
                <w:sz w:val="20"/>
                <w:szCs w:val="20"/>
              </w:rPr>
              <w:t>chilli</w:t>
            </w:r>
            <w:proofErr w:type="spellEnd"/>
            <w:r w:rsidRPr="00062E16">
              <w:rPr>
                <w:rFonts w:ascii="Arial" w:hAnsi="Arial" w:cs="Arial"/>
                <w:sz w:val="20"/>
                <w:szCs w:val="20"/>
              </w:rPr>
              <w:t xml:space="preserve"> to soybean and guava. In my opinion, the comparison should be with solanaceous crops or </w:t>
            </w:r>
            <w:proofErr w:type="spellStart"/>
            <w:r w:rsidRPr="00062E16">
              <w:rPr>
                <w:rFonts w:ascii="Arial" w:hAnsi="Arial" w:cs="Arial"/>
                <w:sz w:val="20"/>
                <w:szCs w:val="20"/>
              </w:rPr>
              <w:t>chilli</w:t>
            </w:r>
            <w:proofErr w:type="spellEnd"/>
            <w:r w:rsidRPr="00062E1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78F9B79" w14:textId="681BE5FD" w:rsidR="00CE381E" w:rsidRPr="00062E16" w:rsidRDefault="00CE381E" w:rsidP="00CE381E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(3 = Satisfactory)</w:t>
            </w:r>
          </w:p>
        </w:tc>
        <w:tc>
          <w:tcPr>
            <w:tcW w:w="1667" w:type="pct"/>
          </w:tcPr>
          <w:p w14:paraId="6B4C51E9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55C51CA2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DF17F0" w:rsidRPr="00062E1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D358FE4" w14:textId="77777777" w:rsidR="00DF17F0" w:rsidRPr="00062E16" w:rsidRDefault="000C606D" w:rsidP="008E2533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Yes. The conclusions are well-supported by the raw numbers or data.</w:t>
            </w:r>
          </w:p>
          <w:p w14:paraId="3DD22841" w14:textId="7F033726" w:rsidR="000C606D" w:rsidRPr="00062E16" w:rsidRDefault="000C606D" w:rsidP="008E2533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667" w:type="pct"/>
          </w:tcPr>
          <w:p w14:paraId="425F1C15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42B40841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DF17F0" w:rsidRPr="00062E1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5FED320" w14:textId="77777777" w:rsidR="00DF17F0" w:rsidRPr="00062E16" w:rsidRDefault="0042579B" w:rsidP="0042579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 xml:space="preserve"> I think </w:t>
            </w:r>
            <w:r w:rsidRPr="00062E16">
              <w:rPr>
                <w:rFonts w:ascii="Arial" w:hAnsi="Arial" w:cs="Arial"/>
                <w:sz w:val="20"/>
                <w:szCs w:val="20"/>
              </w:rPr>
              <w:t>the author(s) already stated that this manuscript shows an observational relationship instead of statistical models</w:t>
            </w:r>
            <w:r w:rsidR="008603CB" w:rsidRPr="00062E16">
              <w:rPr>
                <w:rFonts w:ascii="Arial" w:hAnsi="Arial" w:cs="Arial"/>
                <w:sz w:val="20"/>
                <w:szCs w:val="20"/>
              </w:rPr>
              <w:t xml:space="preserve"> in the last lines</w:t>
            </w:r>
            <w:r w:rsidRPr="00062E1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563809B" w14:textId="5BF641BF" w:rsidR="008603CB" w:rsidRPr="00062E16" w:rsidRDefault="008603CB" w:rsidP="0042579B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667" w:type="pct"/>
          </w:tcPr>
          <w:p w14:paraId="154993B3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6F599D88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DF17F0" w:rsidRPr="00062E1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10D5FCEF" w14:textId="5566207A" w:rsidR="00DF17F0" w:rsidRPr="00062E16" w:rsidRDefault="002B664A" w:rsidP="008E2533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Not enough for me. Having only seven references doesn’t seem scientifically sound. Further, there are several formatting errors.</w:t>
            </w:r>
          </w:p>
          <w:p w14:paraId="65A2DF07" w14:textId="057F0EDF" w:rsidR="002B664A" w:rsidRPr="00062E16" w:rsidRDefault="002B664A" w:rsidP="008E2533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667" w:type="pct"/>
          </w:tcPr>
          <w:p w14:paraId="345300FC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467AFD73" w14:textId="77777777" w:rsidTr="008E253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DF17F0" w:rsidRPr="00062E1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DF17F0" w:rsidRPr="00062E1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DF17F0" w:rsidRPr="00062E1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2D28B97A" w14:textId="77777777" w:rsidR="00DF17F0" w:rsidRPr="00062E16" w:rsidRDefault="002B664A" w:rsidP="002B664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 xml:space="preserve">The overall language is readable. But, </w:t>
            </w: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 xml:space="preserve">even after using Grammarly and ChatGPT, </w:t>
            </w:r>
            <w:r w:rsidRPr="00062E16">
              <w:rPr>
                <w:rFonts w:ascii="Arial" w:hAnsi="Arial" w:cs="Arial"/>
                <w:sz w:val="20"/>
                <w:szCs w:val="20"/>
              </w:rPr>
              <w:t>it still suffers from repetitive phrasing, double-pasted texts, and grammatical mistakes.</w:t>
            </w:r>
          </w:p>
          <w:p w14:paraId="6FFDE378" w14:textId="7A4C8DCF" w:rsidR="00B10084" w:rsidRPr="00062E16" w:rsidRDefault="00B10084" w:rsidP="002B664A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 w:rsidRPr="00062E1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667" w:type="pct"/>
          </w:tcPr>
          <w:p w14:paraId="7A0C5738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59F339" w14:textId="77777777" w:rsidR="00DF17F0" w:rsidRPr="00062E16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D4D8BA" w14:textId="77777777" w:rsidR="00DF17F0" w:rsidRPr="00062E16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Pr="00062E1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62E1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Pr="00062E16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062E16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Pr="00062E16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Pr="00062E1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62E1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62E1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62E1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4FCC306D" w14:textId="77777777" w:rsidTr="007E1180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DF17F0" w:rsidRPr="00062E1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DF17F0" w:rsidRPr="00062E16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DE3EE9" w14:textId="77777777" w:rsidR="00DF17F0" w:rsidRPr="00062E1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DF17F0" w:rsidRPr="00062E16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55DC0876" w14:textId="3D05CE98" w:rsidR="00DF17F0" w:rsidRPr="00062E16" w:rsidRDefault="007E1180" w:rsidP="007E1180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>Yes. The title captures the essence of the work.</w:t>
            </w:r>
          </w:p>
        </w:tc>
        <w:tc>
          <w:tcPr>
            <w:tcW w:w="1667" w:type="pct"/>
          </w:tcPr>
          <w:p w14:paraId="753D6803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4536BA73" w14:textId="77777777" w:rsidTr="007E1180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3C3641B6" w:rsidR="00DF17F0" w:rsidRPr="00062E16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A16272" w14:textId="77777777" w:rsidR="00DF17F0" w:rsidRPr="00062E1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DF17F0" w:rsidRPr="00062E16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C49CDBF" w14:textId="79C688C9" w:rsidR="00DF17F0" w:rsidRPr="00062E16" w:rsidRDefault="007E1180" w:rsidP="007E1180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Yes. The abstract section comprehensively addresses all the checkpoints.</w:t>
            </w:r>
          </w:p>
        </w:tc>
        <w:tc>
          <w:tcPr>
            <w:tcW w:w="1667" w:type="pct"/>
          </w:tcPr>
          <w:p w14:paraId="5666EA48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75EAC234" w14:textId="77777777" w:rsidTr="007E1180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DF17F0" w:rsidRPr="00062E1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62E1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DF17F0" w:rsidRPr="00062E1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DF17F0" w:rsidRPr="00062E1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  <w:vAlign w:val="center"/>
          </w:tcPr>
          <w:p w14:paraId="245C6B8F" w14:textId="77777777" w:rsidR="00DF17F0" w:rsidRPr="00062E16" w:rsidRDefault="002C7BBF" w:rsidP="002C7BB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>No (Requires Correction). As I previously mentioned that there are some data contradictions between the text and Table 2, and also the summary section.</w:t>
            </w:r>
          </w:p>
          <w:p w14:paraId="2473C1B6" w14:textId="77777777" w:rsidR="00C57C34" w:rsidRPr="00062E16" w:rsidRDefault="00C57C34" w:rsidP="002C7BB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9E0443" w14:textId="77777777" w:rsidR="00C57C34" w:rsidRPr="00062E16" w:rsidRDefault="00C57C34" w:rsidP="002C7BBF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2E16">
              <w:rPr>
                <w:rFonts w:ascii="Arial" w:hAnsi="Arial" w:cs="Arial"/>
                <w:sz w:val="20"/>
                <w:szCs w:val="20"/>
              </w:rPr>
              <w:t xml:space="preserve">This manuscript presents practical field data clearly mapping the localized disease progression. However, it requires a </w:t>
            </w:r>
            <w:r w:rsidRPr="00062E16">
              <w:rPr>
                <w:rFonts w:ascii="Arial" w:hAnsi="Arial" w:cs="Arial"/>
                <w:b/>
                <w:bCs/>
                <w:sz w:val="20"/>
                <w:szCs w:val="20"/>
              </w:rPr>
              <w:t>Major Revision</w:t>
            </w:r>
            <w:r w:rsidRPr="00062E16">
              <w:rPr>
                <w:rFonts w:ascii="Arial" w:hAnsi="Arial" w:cs="Arial"/>
                <w:sz w:val="20"/>
                <w:szCs w:val="20"/>
              </w:rPr>
              <w:t xml:space="preserve"> before publication due to the text duplications, minor narrative and table data frictions, unfocused comparative discussion, etc.</w:t>
            </w:r>
          </w:p>
          <w:p w14:paraId="57A118B1" w14:textId="07DB24C2" w:rsidR="000F60A2" w:rsidRPr="00062E16" w:rsidRDefault="000F60A2" w:rsidP="002C7BBF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3D1F68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394678D4" w14:textId="77777777" w:rsidTr="007E1180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DF17F0" w:rsidRPr="00062E1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DF17F0" w:rsidRPr="00062E1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DF17F0" w:rsidRPr="00062E16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69EC0B" w14:textId="77777777" w:rsidR="00DF17F0" w:rsidRPr="00062E1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DF17F0" w:rsidRPr="00062E16" w:rsidRDefault="00DF17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6F9878A3" w14:textId="7A89D738" w:rsidR="00DF17F0" w:rsidRPr="00062E16" w:rsidRDefault="002C7BBF" w:rsidP="007E1180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No. Again I would say that seven are not enough.</w:t>
            </w:r>
          </w:p>
        </w:tc>
        <w:tc>
          <w:tcPr>
            <w:tcW w:w="1667" w:type="pct"/>
          </w:tcPr>
          <w:p w14:paraId="4758EB44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062E16" w14:paraId="29475F62" w14:textId="77777777" w:rsidTr="007E1180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DF17F0" w:rsidRPr="00062E1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DF17F0" w:rsidRPr="00062E1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DF17F0" w:rsidRPr="00062E16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530573" w14:textId="77777777" w:rsidR="00DF17F0" w:rsidRPr="00062E1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DF17F0" w:rsidRPr="00062E16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2734667B" w14:textId="0C9A01F0" w:rsidR="00DF17F0" w:rsidRPr="00062E16" w:rsidRDefault="002C7BBF" w:rsidP="007E1180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2E16">
              <w:rPr>
                <w:rFonts w:ascii="Arial" w:hAnsi="Arial" w:cs="Arial"/>
                <w:sz w:val="20"/>
                <w:szCs w:val="20"/>
                <w:lang w:val="en-GB"/>
              </w:rPr>
              <w:t>Absolutely no.</w:t>
            </w:r>
          </w:p>
        </w:tc>
        <w:tc>
          <w:tcPr>
            <w:tcW w:w="1667" w:type="pct"/>
          </w:tcPr>
          <w:p w14:paraId="204C46DD" w14:textId="77777777" w:rsidR="00DF17F0" w:rsidRPr="00062E16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C61B2C" w14:textId="77777777" w:rsidR="00062E16" w:rsidRPr="00062E16" w:rsidRDefault="00062E16" w:rsidP="00062E1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10D610B" w14:textId="77777777" w:rsidR="00062E16" w:rsidRPr="00062E16" w:rsidRDefault="00062E16" w:rsidP="00062E1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62E16">
        <w:rPr>
          <w:rFonts w:ascii="Arial" w:hAnsi="Arial" w:cs="Arial"/>
          <w:b/>
          <w:u w:val="single"/>
        </w:rPr>
        <w:t>Reviewer details:</w:t>
      </w:r>
    </w:p>
    <w:p w14:paraId="3950B8CA" w14:textId="77777777" w:rsidR="00062E16" w:rsidRPr="00062E16" w:rsidRDefault="00062E16" w:rsidP="00062E16">
      <w:pPr>
        <w:rPr>
          <w:rFonts w:ascii="Arial" w:hAnsi="Arial" w:cs="Arial"/>
          <w:sz w:val="20"/>
          <w:szCs w:val="20"/>
        </w:rPr>
      </w:pPr>
      <w:proofErr w:type="spellStart"/>
      <w:r w:rsidRPr="00062E16">
        <w:rPr>
          <w:rFonts w:ascii="Arial" w:hAnsi="Arial" w:cs="Arial"/>
          <w:color w:val="000000"/>
          <w:sz w:val="20"/>
          <w:szCs w:val="20"/>
        </w:rPr>
        <w:t>Shaiphali</w:t>
      </w:r>
      <w:proofErr w:type="spellEnd"/>
      <w:r w:rsidRPr="00062E16">
        <w:rPr>
          <w:rFonts w:ascii="Arial" w:hAnsi="Arial" w:cs="Arial"/>
          <w:color w:val="000000"/>
          <w:sz w:val="20"/>
          <w:szCs w:val="20"/>
        </w:rPr>
        <w:t xml:space="preserve"> Saxena, Government Post Graduate College, India</w:t>
      </w:r>
    </w:p>
    <w:p w14:paraId="500D313B" w14:textId="77777777" w:rsidR="00DF17F0" w:rsidRPr="00062E16" w:rsidRDefault="00DF17F0" w:rsidP="00062E1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F17F0" w:rsidRPr="00062E1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FDB0C" w14:textId="77777777" w:rsidR="002F59F0" w:rsidRDefault="002F59F0">
      <w:r>
        <w:separator/>
      </w:r>
    </w:p>
  </w:endnote>
  <w:endnote w:type="continuationSeparator" w:id="0">
    <w:p w14:paraId="7798473C" w14:textId="77777777" w:rsidR="002F59F0" w:rsidRDefault="002F5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0048" w14:textId="77777777" w:rsidR="00DF17F0" w:rsidRDefault="00DF17F0">
    <w:pPr>
      <w:pStyle w:val="Footer"/>
      <w:jc w:val="right"/>
    </w:pPr>
  </w:p>
  <w:p w14:paraId="717E7B02" w14:textId="77777777" w:rsidR="00DF17F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C41E60D" w14:textId="77777777" w:rsidR="00DF17F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7698D" w14:textId="77777777" w:rsidR="002F59F0" w:rsidRDefault="002F59F0">
      <w:r>
        <w:separator/>
      </w:r>
    </w:p>
  </w:footnote>
  <w:footnote w:type="continuationSeparator" w:id="0">
    <w:p w14:paraId="700B16A6" w14:textId="77777777" w:rsidR="002F59F0" w:rsidRDefault="002F5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4040635">
    <w:abstractNumId w:val="4"/>
  </w:num>
  <w:num w:numId="2" w16cid:durableId="269239180">
    <w:abstractNumId w:val="8"/>
  </w:num>
  <w:num w:numId="3" w16cid:durableId="807092173">
    <w:abstractNumId w:val="7"/>
  </w:num>
  <w:num w:numId="4" w16cid:durableId="482046143">
    <w:abstractNumId w:val="9"/>
  </w:num>
  <w:num w:numId="5" w16cid:durableId="609245862">
    <w:abstractNumId w:val="6"/>
  </w:num>
  <w:num w:numId="6" w16cid:durableId="1556164057">
    <w:abstractNumId w:val="0"/>
  </w:num>
  <w:num w:numId="7" w16cid:durableId="1176846415">
    <w:abstractNumId w:val="3"/>
  </w:num>
  <w:num w:numId="8" w16cid:durableId="1592353686">
    <w:abstractNumId w:val="11"/>
  </w:num>
  <w:num w:numId="9" w16cid:durableId="380324671">
    <w:abstractNumId w:val="10"/>
  </w:num>
  <w:num w:numId="10" w16cid:durableId="1359425311">
    <w:abstractNumId w:val="2"/>
  </w:num>
  <w:num w:numId="11" w16cid:durableId="1560634498">
    <w:abstractNumId w:val="1"/>
  </w:num>
  <w:num w:numId="12" w16cid:durableId="11274363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17F0"/>
    <w:rsid w:val="00062E16"/>
    <w:rsid w:val="000C606D"/>
    <w:rsid w:val="000F60A2"/>
    <w:rsid w:val="00242245"/>
    <w:rsid w:val="00245395"/>
    <w:rsid w:val="00285E26"/>
    <w:rsid w:val="002B0B63"/>
    <w:rsid w:val="002B664A"/>
    <w:rsid w:val="002C0BA5"/>
    <w:rsid w:val="002C7BBF"/>
    <w:rsid w:val="002F59F0"/>
    <w:rsid w:val="003A4D20"/>
    <w:rsid w:val="003D179E"/>
    <w:rsid w:val="0042579B"/>
    <w:rsid w:val="0055675E"/>
    <w:rsid w:val="006052C3"/>
    <w:rsid w:val="00681F0F"/>
    <w:rsid w:val="006A71CD"/>
    <w:rsid w:val="007466BE"/>
    <w:rsid w:val="007600F4"/>
    <w:rsid w:val="00787D62"/>
    <w:rsid w:val="007B4721"/>
    <w:rsid w:val="007D5E22"/>
    <w:rsid w:val="007E1180"/>
    <w:rsid w:val="007F3973"/>
    <w:rsid w:val="008049A2"/>
    <w:rsid w:val="008603CB"/>
    <w:rsid w:val="008A3BA6"/>
    <w:rsid w:val="008E2533"/>
    <w:rsid w:val="009C195E"/>
    <w:rsid w:val="00A54327"/>
    <w:rsid w:val="00B10084"/>
    <w:rsid w:val="00B740D8"/>
    <w:rsid w:val="00B96C98"/>
    <w:rsid w:val="00C57C34"/>
    <w:rsid w:val="00CC6D79"/>
    <w:rsid w:val="00CE381E"/>
    <w:rsid w:val="00D04E3E"/>
    <w:rsid w:val="00D52705"/>
    <w:rsid w:val="00D72F7D"/>
    <w:rsid w:val="00DB714C"/>
    <w:rsid w:val="00DF17F0"/>
    <w:rsid w:val="00EA3149"/>
    <w:rsid w:val="00EF05A2"/>
    <w:rsid w:val="00FB2EB0"/>
    <w:rsid w:val="00FC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718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62E1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1018</Words>
  <Characters>5809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61</cp:revision>
  <dcterms:created xsi:type="dcterms:W3CDTF">2026-03-24T06:15:00Z</dcterms:created>
  <dcterms:modified xsi:type="dcterms:W3CDTF">2026-10-06T08:11:00Z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