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3A5BC" w14:textId="6C0293D1" w:rsidR="003E74AD" w:rsidRDefault="00F1440F" w:rsidP="00ED1120">
      <w:pPr>
        <w:pStyle w:val="isselectedend"/>
        <w:spacing w:line="360" w:lineRule="auto"/>
        <w:jc w:val="center"/>
        <w:rPr>
          <w:b/>
          <w:sz w:val="32"/>
        </w:rPr>
      </w:pPr>
      <w:r w:rsidRPr="00F1440F">
        <w:rPr>
          <w:b/>
        </w:rPr>
        <w:t xml:space="preserve"> </w:t>
      </w:r>
      <w:r w:rsidR="006F692C" w:rsidRPr="00F1440F">
        <w:rPr>
          <w:b/>
        </w:rPr>
        <w:t xml:space="preserve">A new locality record of the Smooth-coated Otter </w:t>
      </w:r>
      <w:r w:rsidR="000D1966">
        <w:rPr>
          <w:b/>
        </w:rPr>
        <w:t>(</w:t>
      </w:r>
      <w:proofErr w:type="spellStart"/>
      <w:r w:rsidRPr="00F1440F">
        <w:rPr>
          <w:rStyle w:val="Emphasis"/>
          <w:b/>
        </w:rPr>
        <w:t>Lutrogale</w:t>
      </w:r>
      <w:proofErr w:type="spellEnd"/>
      <w:r w:rsidRPr="00F1440F">
        <w:rPr>
          <w:rStyle w:val="Emphasis"/>
          <w:b/>
        </w:rPr>
        <w:t xml:space="preserve"> </w:t>
      </w:r>
      <w:proofErr w:type="spellStart"/>
      <w:r w:rsidR="000D1966" w:rsidRPr="00F1440F">
        <w:rPr>
          <w:rStyle w:val="Emphasis"/>
          <w:b/>
        </w:rPr>
        <w:t>perspicillata</w:t>
      </w:r>
      <w:proofErr w:type="spellEnd"/>
      <w:r w:rsidR="000D1966" w:rsidRPr="00F1440F">
        <w:rPr>
          <w:b/>
        </w:rPr>
        <w:t>) from</w:t>
      </w:r>
      <w:r w:rsidRPr="00F1440F">
        <w:rPr>
          <w:b/>
        </w:rPr>
        <w:t xml:space="preserve"> the </w:t>
      </w:r>
      <w:proofErr w:type="spellStart"/>
      <w:r w:rsidRPr="00F1440F">
        <w:rPr>
          <w:b/>
        </w:rPr>
        <w:t>Sangli</w:t>
      </w:r>
      <w:proofErr w:type="spellEnd"/>
      <w:r w:rsidRPr="00F1440F">
        <w:rPr>
          <w:b/>
        </w:rPr>
        <w:t xml:space="preserve"> stretch of the Krishna River, </w:t>
      </w:r>
      <w:r>
        <w:rPr>
          <w:b/>
        </w:rPr>
        <w:t>(</w:t>
      </w:r>
      <w:proofErr w:type="spellStart"/>
      <w:proofErr w:type="gramStart"/>
      <w:r w:rsidRPr="00F1440F">
        <w:rPr>
          <w:b/>
        </w:rPr>
        <w:t>Maharashtra,India</w:t>
      </w:r>
      <w:proofErr w:type="spellEnd"/>
      <w:proofErr w:type="gramEnd"/>
      <w:r>
        <w:t>)</w:t>
      </w:r>
    </w:p>
    <w:p w14:paraId="2813C1A1" w14:textId="77777777" w:rsidR="00D91F1C" w:rsidRDefault="00D91F1C" w:rsidP="00ED1120">
      <w:pPr>
        <w:pStyle w:val="isselectedend"/>
        <w:spacing w:line="360" w:lineRule="auto"/>
        <w:jc w:val="center"/>
        <w:rPr>
          <w:b/>
          <w:sz w:val="32"/>
        </w:rPr>
      </w:pPr>
    </w:p>
    <w:p w14:paraId="7FD4CC7F" w14:textId="77777777" w:rsidR="00D91F1C" w:rsidRDefault="00D91F1C" w:rsidP="00ED1120">
      <w:pPr>
        <w:pStyle w:val="isselectedend"/>
        <w:spacing w:line="360" w:lineRule="auto"/>
        <w:jc w:val="center"/>
        <w:rPr>
          <w:b/>
          <w:sz w:val="32"/>
        </w:rPr>
      </w:pPr>
    </w:p>
    <w:p w14:paraId="38D23A3B" w14:textId="18F811EF" w:rsidR="00492B01" w:rsidRPr="00D454F4" w:rsidRDefault="00D454F4" w:rsidP="00ED1120">
      <w:pPr>
        <w:pStyle w:val="isselectedend"/>
        <w:spacing w:line="360" w:lineRule="auto"/>
        <w:jc w:val="center"/>
        <w:rPr>
          <w:b/>
          <w:sz w:val="32"/>
        </w:rPr>
      </w:pPr>
      <w:r w:rsidRPr="00D454F4">
        <w:rPr>
          <w:b/>
          <w:sz w:val="32"/>
        </w:rPr>
        <w:t>ABSTRACT</w:t>
      </w:r>
    </w:p>
    <w:p w14:paraId="7410C3DF" w14:textId="77777777" w:rsidR="006E07B3" w:rsidRPr="00ED1120" w:rsidRDefault="006E07B3" w:rsidP="00ED1120">
      <w:pPr>
        <w:shd w:val="clear" w:color="auto" w:fill="FFFFFF" w:themeFill="background1"/>
        <w:spacing w:before="100" w:beforeAutospacing="1" w:after="100" w:afterAutospacing="1" w:line="360" w:lineRule="auto"/>
        <w:jc w:val="both"/>
        <w:rPr>
          <w:rFonts w:ascii="Times New Roman" w:hAnsi="Times New Roman" w:cs="Times New Roman"/>
          <w:sz w:val="24"/>
        </w:rPr>
      </w:pPr>
      <w:r w:rsidRPr="00ED1120">
        <w:rPr>
          <w:rFonts w:ascii="Times New Roman" w:hAnsi="Times New Roman" w:cs="Times New Roman"/>
          <w:sz w:val="24"/>
        </w:rPr>
        <w:t>The present study the occurrence of the Smooth-coated Otter (</w:t>
      </w:r>
      <w:proofErr w:type="spellStart"/>
      <w:r w:rsidRPr="00ED1120">
        <w:rPr>
          <w:rStyle w:val="Emphasis"/>
          <w:rFonts w:ascii="Times New Roman" w:hAnsi="Times New Roman" w:cs="Times New Roman"/>
          <w:sz w:val="24"/>
        </w:rPr>
        <w:t>Lutrogale</w:t>
      </w:r>
      <w:proofErr w:type="spellEnd"/>
      <w:r w:rsidRPr="00ED1120">
        <w:rPr>
          <w:rStyle w:val="Emphasis"/>
          <w:rFonts w:ascii="Times New Roman" w:hAnsi="Times New Roman" w:cs="Times New Roman"/>
          <w:sz w:val="24"/>
        </w:rPr>
        <w:t xml:space="preserve"> </w:t>
      </w:r>
      <w:proofErr w:type="spellStart"/>
      <w:r w:rsidRPr="00ED1120">
        <w:rPr>
          <w:rStyle w:val="Emphasis"/>
          <w:rFonts w:ascii="Times New Roman" w:hAnsi="Times New Roman" w:cs="Times New Roman"/>
          <w:sz w:val="24"/>
        </w:rPr>
        <w:t>perspicillata</w:t>
      </w:r>
      <w:proofErr w:type="spellEnd"/>
      <w:r w:rsidRPr="00ED1120">
        <w:rPr>
          <w:rFonts w:ascii="Times New Roman" w:hAnsi="Times New Roman" w:cs="Times New Roman"/>
          <w:sz w:val="24"/>
        </w:rPr>
        <w:t xml:space="preserve">) </w:t>
      </w:r>
      <w:r w:rsidR="00ED1120" w:rsidRPr="00ED1120">
        <w:rPr>
          <w:rFonts w:ascii="Times New Roman" w:hAnsi="Times New Roman" w:cs="Times New Roman"/>
          <w:sz w:val="24"/>
        </w:rPr>
        <w:t xml:space="preserve">at some sites </w:t>
      </w:r>
      <w:r w:rsidR="00ED1120" w:rsidRPr="00ED1120">
        <w:rPr>
          <w:rFonts w:ascii="Times New Roman" w:hAnsi="Times New Roman" w:cs="Times New Roman"/>
        </w:rPr>
        <w:t>(</w:t>
      </w:r>
      <w:r w:rsidR="00ED1120" w:rsidRPr="00ED1120">
        <w:rPr>
          <w:rFonts w:ascii="Times New Roman" w:eastAsia="Times New Roman" w:hAnsi="Times New Roman" w:cs="Times New Roman"/>
          <w:color w:val="0D0D0D"/>
          <w:sz w:val="24"/>
          <w:szCs w:val="24"/>
        </w:rPr>
        <w:t>16</w:t>
      </w:r>
      <w:r w:rsidR="00ED1120" w:rsidRPr="00ED1120">
        <w:rPr>
          <w:rFonts w:ascii="Times New Roman" w:eastAsia="Times New Roman" w:hAnsi="Times New Roman" w:cs="Times New Roman"/>
          <w:color w:val="0D0D0D"/>
          <w:sz w:val="24"/>
          <w:szCs w:val="24"/>
          <w:vertAlign w:val="superscript"/>
        </w:rPr>
        <w:t>0</w:t>
      </w:r>
      <w:r w:rsidR="00ED1120" w:rsidRPr="00ED1120">
        <w:rPr>
          <w:rFonts w:ascii="Times New Roman" w:eastAsia="Times New Roman" w:hAnsi="Times New Roman" w:cs="Times New Roman"/>
          <w:color w:val="0D0D0D"/>
          <w:sz w:val="24"/>
          <w:szCs w:val="24"/>
        </w:rPr>
        <w:t>48’14.15”N, 74</w:t>
      </w:r>
      <w:r w:rsidR="00ED1120" w:rsidRPr="00ED1120">
        <w:rPr>
          <w:rFonts w:ascii="Times New Roman" w:eastAsia="Times New Roman" w:hAnsi="Times New Roman" w:cs="Times New Roman"/>
          <w:color w:val="0D0D0D"/>
          <w:sz w:val="24"/>
          <w:szCs w:val="24"/>
          <w:vertAlign w:val="superscript"/>
        </w:rPr>
        <w:t>0</w:t>
      </w:r>
      <w:r w:rsidR="00ED1120" w:rsidRPr="00ED1120">
        <w:rPr>
          <w:rFonts w:ascii="Times New Roman" w:eastAsia="Times New Roman" w:hAnsi="Times New Roman" w:cs="Times New Roman"/>
          <w:color w:val="0D0D0D"/>
          <w:sz w:val="24"/>
          <w:szCs w:val="24"/>
        </w:rPr>
        <w:t>34’16.78”E)</w:t>
      </w:r>
      <w:r w:rsidR="00ED1120" w:rsidRPr="00ED1120">
        <w:rPr>
          <w:rFonts w:ascii="Times New Roman" w:eastAsia="Times New Roman" w:hAnsi="Times New Roman" w:cs="Times New Roman"/>
          <w:b/>
          <w:color w:val="0D0D0D"/>
          <w:sz w:val="24"/>
          <w:szCs w:val="24"/>
        </w:rPr>
        <w:t xml:space="preserve"> </w:t>
      </w:r>
      <w:r w:rsidRPr="00ED1120">
        <w:rPr>
          <w:rFonts w:ascii="Times New Roman" w:hAnsi="Times New Roman" w:cs="Times New Roman"/>
          <w:sz w:val="24"/>
        </w:rPr>
        <w:t xml:space="preserve">in the Krishna River of </w:t>
      </w:r>
      <w:proofErr w:type="spellStart"/>
      <w:r w:rsidRPr="00ED1120">
        <w:rPr>
          <w:rFonts w:ascii="Times New Roman" w:hAnsi="Times New Roman" w:cs="Times New Roman"/>
          <w:sz w:val="24"/>
        </w:rPr>
        <w:t>Sangli</w:t>
      </w:r>
      <w:proofErr w:type="spellEnd"/>
      <w:r w:rsidRPr="00ED1120">
        <w:rPr>
          <w:rFonts w:ascii="Times New Roman" w:hAnsi="Times New Roman" w:cs="Times New Roman"/>
          <w:sz w:val="24"/>
        </w:rPr>
        <w:t xml:space="preserve"> District, Maharashtra, based on photographic evidence</w:t>
      </w:r>
      <w:r w:rsidR="00ED1120">
        <w:rPr>
          <w:rFonts w:ascii="Times New Roman" w:hAnsi="Times New Roman" w:cs="Times New Roman"/>
          <w:sz w:val="24"/>
        </w:rPr>
        <w:t>s</w:t>
      </w:r>
      <w:r w:rsidRPr="00ED1120">
        <w:rPr>
          <w:rFonts w:ascii="Times New Roman" w:hAnsi="Times New Roman" w:cs="Times New Roman"/>
          <w:sz w:val="24"/>
        </w:rPr>
        <w:t xml:space="preserve"> and field observations. The record is significant because otters are closely associated with healthy aquatic environments and depend on suitable water conditions, adequate prey availability, and undisturbed areas along riverbanks. The observation of </w:t>
      </w:r>
      <w:r w:rsidRPr="00ED1120">
        <w:rPr>
          <w:rStyle w:val="Emphasis"/>
          <w:rFonts w:ascii="Times New Roman" w:hAnsi="Times New Roman" w:cs="Times New Roman"/>
          <w:sz w:val="24"/>
        </w:rPr>
        <w:t xml:space="preserve">L. </w:t>
      </w:r>
      <w:proofErr w:type="spellStart"/>
      <w:r w:rsidRPr="00ED1120">
        <w:rPr>
          <w:rStyle w:val="Emphasis"/>
          <w:rFonts w:ascii="Times New Roman" w:hAnsi="Times New Roman" w:cs="Times New Roman"/>
          <w:sz w:val="24"/>
        </w:rPr>
        <w:t>perspicillata</w:t>
      </w:r>
      <w:proofErr w:type="spellEnd"/>
      <w:r w:rsidRPr="00ED1120">
        <w:rPr>
          <w:rFonts w:ascii="Times New Roman" w:hAnsi="Times New Roman" w:cs="Times New Roman"/>
          <w:sz w:val="24"/>
        </w:rPr>
        <w:t xml:space="preserve"> in the study area therefore suggests that parts of the Krishna River still provide suitable habitat conditions for this species.</w:t>
      </w:r>
    </w:p>
    <w:p w14:paraId="42372511" w14:textId="77777777" w:rsidR="00B33952" w:rsidRDefault="00B33952" w:rsidP="00ED1120">
      <w:pPr>
        <w:pStyle w:val="NormalWeb"/>
        <w:spacing w:line="360" w:lineRule="auto"/>
        <w:jc w:val="both"/>
      </w:pPr>
      <w:r>
        <w:rPr>
          <w:rStyle w:val="Strong"/>
        </w:rPr>
        <w:t>Keywords:</w:t>
      </w:r>
      <w:r w:rsidR="00ED1120">
        <w:rPr>
          <w:rStyle w:val="Strong"/>
        </w:rPr>
        <w:t xml:space="preserve"> </w:t>
      </w:r>
      <w:proofErr w:type="spellStart"/>
      <w:r>
        <w:rPr>
          <w:rStyle w:val="Emphasis"/>
        </w:rPr>
        <w:t>Lutrogale</w:t>
      </w:r>
      <w:proofErr w:type="spellEnd"/>
      <w:r>
        <w:rPr>
          <w:rStyle w:val="Emphasis"/>
        </w:rPr>
        <w:t xml:space="preserve"> </w:t>
      </w:r>
      <w:proofErr w:type="spellStart"/>
      <w:r>
        <w:rPr>
          <w:rStyle w:val="Emphasis"/>
        </w:rPr>
        <w:t>perspicillata</w:t>
      </w:r>
      <w:proofErr w:type="spellEnd"/>
      <w:r>
        <w:t xml:space="preserve">, Smooth-coated Otter, photographic evidence, Krishna River, </w:t>
      </w:r>
      <w:proofErr w:type="spellStart"/>
      <w:r>
        <w:t>Sangli</w:t>
      </w:r>
      <w:proofErr w:type="spellEnd"/>
      <w:r>
        <w:t>, Maharashtra, aquatic biodiversity</w:t>
      </w:r>
      <w:r w:rsidR="006E07B3">
        <w:t>.</w:t>
      </w:r>
    </w:p>
    <w:p w14:paraId="5895DC1C" w14:textId="77777777" w:rsidR="00492B01" w:rsidRDefault="00492B01" w:rsidP="00ED1120">
      <w:pPr>
        <w:spacing w:line="360" w:lineRule="auto"/>
        <w:jc w:val="both"/>
        <w:rPr>
          <w:rFonts w:ascii="Times New Roman" w:hAnsi="Times New Roman" w:cs="Times New Roman"/>
          <w:b/>
          <w:sz w:val="24"/>
          <w:szCs w:val="24"/>
        </w:rPr>
      </w:pPr>
      <w:r w:rsidRPr="00492B01">
        <w:rPr>
          <w:rFonts w:ascii="Times New Roman" w:hAnsi="Times New Roman" w:cs="Times New Roman"/>
          <w:b/>
          <w:sz w:val="24"/>
          <w:szCs w:val="24"/>
        </w:rPr>
        <w:t>Introduction:</w:t>
      </w:r>
    </w:p>
    <w:p w14:paraId="0829FD56" w14:textId="77777777" w:rsidR="00492B01" w:rsidRPr="00492B01" w:rsidRDefault="00492B01" w:rsidP="00ED1120">
      <w:pPr>
        <w:spacing w:line="360" w:lineRule="auto"/>
        <w:jc w:val="both"/>
        <w:rPr>
          <w:rFonts w:ascii="Times New Roman" w:hAnsi="Times New Roman" w:cs="Times New Roman"/>
          <w:b/>
          <w:sz w:val="24"/>
          <w:szCs w:val="24"/>
        </w:rPr>
      </w:pPr>
      <w:r w:rsidRPr="00492B01">
        <w:rPr>
          <w:rFonts w:ascii="Times New Roman" w:hAnsi="Times New Roman" w:cs="Times New Roman"/>
          <w:sz w:val="24"/>
          <w:szCs w:val="24"/>
        </w:rPr>
        <w:t>The present study provides photographic evidence of the Smooth-coated Otter (</w:t>
      </w:r>
      <w:proofErr w:type="spellStart"/>
      <w:r w:rsidRPr="00492B01">
        <w:rPr>
          <w:rStyle w:val="Emphasis"/>
          <w:rFonts w:ascii="Times New Roman" w:hAnsi="Times New Roman" w:cs="Times New Roman"/>
          <w:sz w:val="24"/>
          <w:szCs w:val="24"/>
        </w:rPr>
        <w:t>Lutrogale</w:t>
      </w:r>
      <w:proofErr w:type="spellEnd"/>
      <w:r w:rsidRPr="00492B01">
        <w:rPr>
          <w:rStyle w:val="Emphasis"/>
          <w:rFonts w:ascii="Times New Roman" w:hAnsi="Times New Roman" w:cs="Times New Roman"/>
          <w:sz w:val="24"/>
          <w:szCs w:val="24"/>
        </w:rPr>
        <w:t xml:space="preserve"> </w:t>
      </w:r>
      <w:proofErr w:type="spellStart"/>
      <w:r w:rsidRPr="00492B01">
        <w:rPr>
          <w:rStyle w:val="Emphasis"/>
          <w:rFonts w:ascii="Times New Roman" w:hAnsi="Times New Roman" w:cs="Times New Roman"/>
          <w:sz w:val="24"/>
          <w:szCs w:val="24"/>
        </w:rPr>
        <w:t>perspicillata</w:t>
      </w:r>
      <w:proofErr w:type="spellEnd"/>
      <w:r w:rsidRPr="00492B01">
        <w:rPr>
          <w:rFonts w:ascii="Times New Roman" w:hAnsi="Times New Roman" w:cs="Times New Roman"/>
          <w:sz w:val="24"/>
          <w:szCs w:val="24"/>
        </w:rPr>
        <w:t xml:space="preserve">) from the Krishna River in </w:t>
      </w:r>
      <w:proofErr w:type="spellStart"/>
      <w:r w:rsidRPr="00492B01">
        <w:rPr>
          <w:rFonts w:ascii="Times New Roman" w:hAnsi="Times New Roman" w:cs="Times New Roman"/>
          <w:sz w:val="24"/>
          <w:szCs w:val="24"/>
        </w:rPr>
        <w:t>Sangli</w:t>
      </w:r>
      <w:proofErr w:type="spellEnd"/>
      <w:r w:rsidRPr="00492B01">
        <w:rPr>
          <w:rFonts w:ascii="Times New Roman" w:hAnsi="Times New Roman" w:cs="Times New Roman"/>
          <w:sz w:val="24"/>
          <w:szCs w:val="24"/>
        </w:rPr>
        <w:t xml:space="preserve"> District, Maharashtra. This observation is important because information on the occurrence of otters in many river stretches is still limited. Smooth-coated Otters are mainly associated with freshwater habitats where suitable water conditions and sufficient food resources are available (Hussain &amp; Choudhury, 1997; Acharya et al., 2010). The record from the Krishna River therefore adds useful information to the known distributio</w:t>
      </w:r>
      <w:r>
        <w:rPr>
          <w:rFonts w:ascii="Times New Roman" w:hAnsi="Times New Roman" w:cs="Times New Roman"/>
          <w:sz w:val="24"/>
          <w:szCs w:val="24"/>
        </w:rPr>
        <w:t>n of the species in this region.</w:t>
      </w:r>
    </w:p>
    <w:p w14:paraId="4DE87394" w14:textId="77777777" w:rsidR="00492B01" w:rsidRDefault="00492B01" w:rsidP="00ED1120">
      <w:pPr>
        <w:pStyle w:val="isselectedend"/>
        <w:spacing w:line="360" w:lineRule="auto"/>
        <w:jc w:val="both"/>
      </w:pPr>
      <w:r w:rsidRPr="00492B01">
        <w:t xml:space="preserve">The Krishna River provides a range of aquatic and riverbank habitats that can support otters and other wildlife. Areas with relatively shallow water, riverbank vegetation, sandbanks, and suitable feeding grounds may be particularly useful for otters. Fish and other aquatic organisms are </w:t>
      </w:r>
      <w:r w:rsidRPr="00492B01">
        <w:lastRenderedPageBreak/>
        <w:t xml:space="preserve">important food resources for the species, and their availability may influence where otters occur along the river. The presence of </w:t>
      </w:r>
      <w:r w:rsidRPr="00492B01">
        <w:rPr>
          <w:rStyle w:val="Emphasis"/>
        </w:rPr>
        <w:t xml:space="preserve">L. </w:t>
      </w:r>
      <w:proofErr w:type="spellStart"/>
      <w:r w:rsidRPr="00492B01">
        <w:rPr>
          <w:rStyle w:val="Emphasis"/>
        </w:rPr>
        <w:t>perspicillata</w:t>
      </w:r>
      <w:proofErr w:type="spellEnd"/>
      <w:r w:rsidRPr="00492B01">
        <w:t xml:space="preserve"> may therefore indicate that suitable food and habitat resources are still available in parts of the Krishna River</w:t>
      </w:r>
      <w:r>
        <w:t>.</w:t>
      </w:r>
      <w:r w:rsidR="00ED1120">
        <w:t xml:space="preserve"> </w:t>
      </w:r>
      <w:r>
        <w:t>Otters are closely linked with freshwater environments and are considered ecologically important because they depend on healthy aquatic food resources. Their occurrence can provide useful information about the condition of riverine habitats, although the presence of a single species record alone cannot be used to determine the overall health of an ecosystem (Yonzon, 1998; Acharya &amp; Rajbhandari, 2011). Freshwater ecosystems are increasingly affected by pollution, water extraction, habitat alteration, and other human pressures, which can have direct and indirect effects on aquatic biodiversity (Dudgeon et al., 2006; Vörösmarty et al., 2010).</w:t>
      </w:r>
    </w:p>
    <w:p w14:paraId="69A6DC77" w14:textId="77777777" w:rsidR="00E7141E" w:rsidRPr="004147D2" w:rsidRDefault="00E7141E" w:rsidP="00ED1120">
      <w:pPr>
        <w:tabs>
          <w:tab w:val="right" w:pos="9360"/>
        </w:tabs>
        <w:spacing w:after="100" w:afterAutospacing="1" w:line="360" w:lineRule="auto"/>
        <w:jc w:val="both"/>
        <w:outlineLvl w:val="1"/>
        <w:rPr>
          <w:rFonts w:ascii="Times New Roman" w:eastAsia="Times New Roman" w:hAnsi="Times New Roman" w:cs="Times New Roman"/>
          <w:b/>
          <w:bCs/>
          <w:color w:val="0D0D0D"/>
          <w:sz w:val="24"/>
          <w:szCs w:val="24"/>
        </w:rPr>
      </w:pPr>
      <w:r w:rsidRPr="004147D2">
        <w:rPr>
          <w:rFonts w:ascii="Times New Roman" w:eastAsia="Times New Roman" w:hAnsi="Times New Roman" w:cs="Times New Roman"/>
          <w:b/>
          <w:bCs/>
          <w:color w:val="0D0D0D"/>
          <w:sz w:val="24"/>
          <w:szCs w:val="24"/>
        </w:rPr>
        <w:t>Materials and Methods</w:t>
      </w:r>
      <w:r w:rsidR="00B93033">
        <w:rPr>
          <w:rFonts w:ascii="Times New Roman" w:eastAsia="Times New Roman" w:hAnsi="Times New Roman" w:cs="Times New Roman"/>
          <w:b/>
          <w:bCs/>
          <w:color w:val="0D0D0D"/>
          <w:sz w:val="24"/>
          <w:szCs w:val="24"/>
        </w:rPr>
        <w:tab/>
      </w:r>
    </w:p>
    <w:p w14:paraId="4164AA0E" w14:textId="77777777" w:rsidR="00E7141E" w:rsidRPr="004147D2" w:rsidRDefault="00E7141E" w:rsidP="00ED1120">
      <w:pPr>
        <w:spacing w:before="100" w:beforeAutospacing="1" w:after="100" w:afterAutospacing="1" w:line="360" w:lineRule="auto"/>
        <w:jc w:val="both"/>
        <w:outlineLvl w:val="2"/>
        <w:rPr>
          <w:rFonts w:ascii="Times New Roman" w:eastAsia="Times New Roman" w:hAnsi="Times New Roman" w:cs="Times New Roman"/>
          <w:b/>
          <w:bCs/>
          <w:color w:val="0D0D0D"/>
          <w:sz w:val="24"/>
          <w:szCs w:val="24"/>
        </w:rPr>
      </w:pPr>
      <w:r w:rsidRPr="004147D2">
        <w:rPr>
          <w:rFonts w:ascii="Times New Roman" w:eastAsia="Times New Roman" w:hAnsi="Times New Roman" w:cs="Times New Roman"/>
          <w:b/>
          <w:bCs/>
          <w:color w:val="0D0D0D"/>
          <w:sz w:val="24"/>
          <w:szCs w:val="24"/>
        </w:rPr>
        <w:t>Study Area</w:t>
      </w:r>
    </w:p>
    <w:p w14:paraId="4DDCB958" w14:textId="77777777" w:rsidR="00E7141E" w:rsidRPr="008A64C8" w:rsidRDefault="00E7141E" w:rsidP="00ED1120">
      <w:pPr>
        <w:spacing w:line="360" w:lineRule="auto"/>
        <w:jc w:val="both"/>
        <w:rPr>
          <w:rFonts w:ascii="Times New Roman" w:hAnsi="Times New Roman" w:cs="Times New Roman"/>
          <w:sz w:val="24"/>
          <w:szCs w:val="24"/>
        </w:rPr>
      </w:pPr>
      <w:r w:rsidRPr="004147D2">
        <w:rPr>
          <w:rFonts w:ascii="Times New Roman" w:eastAsia="Times New Roman" w:hAnsi="Times New Roman" w:cs="Times New Roman"/>
          <w:color w:val="0D0D0D"/>
          <w:sz w:val="24"/>
          <w:szCs w:val="24"/>
        </w:rPr>
        <w:t xml:space="preserve">The study was carried out along selected stretches of the Krishna River in </w:t>
      </w:r>
      <w:proofErr w:type="spellStart"/>
      <w:r w:rsidRPr="004147D2">
        <w:rPr>
          <w:rFonts w:ascii="Times New Roman" w:eastAsia="Times New Roman" w:hAnsi="Times New Roman" w:cs="Times New Roman"/>
          <w:color w:val="0D0D0D"/>
          <w:sz w:val="24"/>
          <w:szCs w:val="24"/>
        </w:rPr>
        <w:t>Sangli</w:t>
      </w:r>
      <w:proofErr w:type="spellEnd"/>
      <w:r w:rsidR="00ED1120">
        <w:rPr>
          <w:rFonts w:ascii="Times New Roman" w:eastAsia="Times New Roman" w:hAnsi="Times New Roman" w:cs="Times New Roman"/>
          <w:color w:val="0D0D0D"/>
          <w:sz w:val="24"/>
          <w:szCs w:val="24"/>
        </w:rPr>
        <w:t xml:space="preserve"> </w:t>
      </w:r>
      <w:r w:rsidR="00D91241" w:rsidRPr="00ED1120">
        <w:rPr>
          <w:rFonts w:ascii="Times New Roman" w:eastAsia="Times New Roman" w:hAnsi="Times New Roman" w:cs="Times New Roman"/>
          <w:color w:val="0D0D0D"/>
          <w:sz w:val="24"/>
          <w:szCs w:val="24"/>
        </w:rPr>
        <w:t>16</w:t>
      </w:r>
      <w:r w:rsidR="00D91241" w:rsidRPr="00ED1120">
        <w:rPr>
          <w:rFonts w:ascii="Times New Roman" w:eastAsia="Times New Roman" w:hAnsi="Times New Roman" w:cs="Times New Roman"/>
          <w:color w:val="0D0D0D"/>
          <w:sz w:val="24"/>
          <w:szCs w:val="24"/>
          <w:vertAlign w:val="superscript"/>
        </w:rPr>
        <w:t>0</w:t>
      </w:r>
      <w:r w:rsidR="00D91241" w:rsidRPr="00ED1120">
        <w:rPr>
          <w:rFonts w:ascii="Times New Roman" w:eastAsia="Times New Roman" w:hAnsi="Times New Roman" w:cs="Times New Roman"/>
          <w:color w:val="0D0D0D"/>
          <w:sz w:val="24"/>
          <w:szCs w:val="24"/>
        </w:rPr>
        <w:t>48’14.15”N, 74</w:t>
      </w:r>
      <w:r w:rsidR="00D91241" w:rsidRPr="00ED1120">
        <w:rPr>
          <w:rFonts w:ascii="Times New Roman" w:eastAsia="Times New Roman" w:hAnsi="Times New Roman" w:cs="Times New Roman"/>
          <w:color w:val="0D0D0D"/>
          <w:sz w:val="24"/>
          <w:szCs w:val="24"/>
          <w:vertAlign w:val="superscript"/>
        </w:rPr>
        <w:t>0</w:t>
      </w:r>
      <w:r w:rsidR="00D91241" w:rsidRPr="00ED1120">
        <w:rPr>
          <w:rFonts w:ascii="Times New Roman" w:eastAsia="Times New Roman" w:hAnsi="Times New Roman" w:cs="Times New Roman"/>
          <w:color w:val="0D0D0D"/>
          <w:sz w:val="24"/>
          <w:szCs w:val="24"/>
        </w:rPr>
        <w:t>34’16.78”E)</w:t>
      </w:r>
      <w:r w:rsidR="00D91241">
        <w:rPr>
          <w:rFonts w:ascii="Times New Roman" w:eastAsia="Times New Roman" w:hAnsi="Times New Roman" w:cs="Times New Roman"/>
          <w:b/>
          <w:color w:val="0D0D0D"/>
          <w:sz w:val="24"/>
          <w:szCs w:val="24"/>
        </w:rPr>
        <w:t>.</w:t>
      </w:r>
      <w:r w:rsidRPr="004147D2">
        <w:rPr>
          <w:rFonts w:ascii="Times New Roman" w:eastAsia="Times New Roman" w:hAnsi="Times New Roman" w:cs="Times New Roman"/>
          <w:color w:val="0D0D0D"/>
          <w:sz w:val="24"/>
          <w:szCs w:val="24"/>
        </w:rPr>
        <w:t> The river supports a variety of aquatic and terrestrial habitats, including riverbanks, sandbars, rocky areas, agricultural fields, and patches of vegetation. These habitats provide suitable conditions for otters and other wildlife. Selected sites were identified based on local information, previous observations, and the presence of suitable otter habita</w:t>
      </w:r>
      <w:r w:rsidRPr="004147D2">
        <w:rPr>
          <w:rFonts w:ascii="Segoe UI" w:eastAsia="Times New Roman" w:hAnsi="Segoe UI" w:cs="Segoe UI"/>
          <w:color w:val="0D0D0D"/>
          <w:sz w:val="27"/>
          <w:szCs w:val="27"/>
        </w:rPr>
        <w:t>t.</w:t>
      </w:r>
    </w:p>
    <w:p w14:paraId="27BF5224" w14:textId="77777777" w:rsidR="00E7141E" w:rsidRPr="004147D2" w:rsidRDefault="00E7141E" w:rsidP="00ED1120">
      <w:pPr>
        <w:spacing w:before="100" w:beforeAutospacing="1" w:after="100" w:afterAutospacing="1" w:line="360" w:lineRule="auto"/>
        <w:jc w:val="both"/>
        <w:rPr>
          <w:rFonts w:ascii="Segoe UI" w:eastAsia="Times New Roman" w:hAnsi="Segoe UI" w:cs="Segoe UI"/>
          <w:color w:val="0D0D0D"/>
          <w:sz w:val="27"/>
          <w:szCs w:val="27"/>
        </w:rPr>
      </w:pPr>
      <w:r w:rsidRPr="004147D2">
        <w:rPr>
          <w:rFonts w:ascii="Times New Roman" w:eastAsia="Times New Roman" w:hAnsi="Times New Roman" w:cs="Times New Roman"/>
          <w:b/>
          <w:bCs/>
          <w:color w:val="0D0D0D"/>
          <w:sz w:val="27"/>
          <w:szCs w:val="27"/>
        </w:rPr>
        <w:t>Materials</w:t>
      </w:r>
    </w:p>
    <w:p w14:paraId="71BEFB81" w14:textId="77777777" w:rsidR="00E7141E" w:rsidRDefault="00E7141E" w:rsidP="00ED1120">
      <w:pPr>
        <w:spacing w:before="100" w:beforeAutospacing="1" w:after="100" w:afterAutospacing="1" w:line="360" w:lineRule="auto"/>
        <w:jc w:val="both"/>
        <w:rPr>
          <w:rFonts w:ascii="Times New Roman" w:eastAsia="Times New Roman" w:hAnsi="Times New Roman" w:cs="Times New Roman"/>
          <w:color w:val="0D0D0D"/>
          <w:sz w:val="24"/>
          <w:szCs w:val="24"/>
        </w:rPr>
      </w:pPr>
      <w:r w:rsidRPr="004147D2">
        <w:rPr>
          <w:rFonts w:ascii="Times New Roman" w:eastAsia="Times New Roman" w:hAnsi="Times New Roman" w:cs="Times New Roman"/>
          <w:color w:val="0D0D0D"/>
          <w:sz w:val="24"/>
          <w:szCs w:val="24"/>
        </w:rPr>
        <w:t>Google </w:t>
      </w:r>
      <w:r>
        <w:rPr>
          <w:rFonts w:ascii="Times New Roman" w:eastAsia="Times New Roman" w:hAnsi="Times New Roman" w:cs="Times New Roman"/>
          <w:color w:val="0D0D0D"/>
          <w:sz w:val="24"/>
          <w:szCs w:val="24"/>
        </w:rPr>
        <w:t xml:space="preserve">Earth </w:t>
      </w:r>
      <w:r w:rsidRPr="004147D2">
        <w:rPr>
          <w:rFonts w:ascii="Times New Roman" w:eastAsia="Times New Roman" w:hAnsi="Times New Roman" w:cs="Times New Roman"/>
          <w:color w:val="0D0D0D"/>
          <w:sz w:val="24"/>
          <w:szCs w:val="24"/>
        </w:rPr>
        <w:t>for mapping and analysis of the study area, a field notebook and data sheets for recording observations, a measuring tape for measuring transects and habitat features, a camera or mobile phone for photographic documentation, binoculars for observing otters from a distance, walking shoes and other field equipment for conducting surveys, survey maps for locating the study sites, and pen and pencil for recording field observations.</w:t>
      </w:r>
    </w:p>
    <w:p w14:paraId="46C36831" w14:textId="77777777" w:rsidR="004B4CB1" w:rsidRPr="004147D2" w:rsidRDefault="004B4CB1" w:rsidP="00ED1120">
      <w:pPr>
        <w:spacing w:before="100" w:beforeAutospacing="1" w:after="100" w:afterAutospacing="1" w:line="360" w:lineRule="auto"/>
        <w:jc w:val="both"/>
        <w:rPr>
          <w:rFonts w:ascii="Times New Roman" w:eastAsia="Times New Roman" w:hAnsi="Times New Roman" w:cs="Times New Roman"/>
          <w:color w:val="0D0D0D"/>
          <w:sz w:val="24"/>
          <w:szCs w:val="24"/>
        </w:rPr>
      </w:pPr>
    </w:p>
    <w:p w14:paraId="51810208" w14:textId="77777777" w:rsidR="00E7141E" w:rsidRPr="004147D2" w:rsidRDefault="00E7141E" w:rsidP="00ED1120">
      <w:pPr>
        <w:spacing w:before="100" w:beforeAutospacing="1" w:after="100" w:afterAutospacing="1" w:line="360" w:lineRule="auto"/>
        <w:jc w:val="both"/>
        <w:outlineLvl w:val="2"/>
        <w:rPr>
          <w:rFonts w:ascii="Times New Roman" w:eastAsia="Times New Roman" w:hAnsi="Times New Roman" w:cs="Times New Roman"/>
          <w:b/>
          <w:bCs/>
          <w:color w:val="0D0D0D"/>
          <w:sz w:val="24"/>
          <w:szCs w:val="24"/>
        </w:rPr>
      </w:pPr>
      <w:r w:rsidRPr="004147D2">
        <w:rPr>
          <w:rFonts w:ascii="Times New Roman" w:eastAsia="Times New Roman" w:hAnsi="Times New Roman" w:cs="Times New Roman"/>
          <w:b/>
          <w:bCs/>
          <w:color w:val="0D0D0D"/>
          <w:sz w:val="24"/>
          <w:szCs w:val="24"/>
        </w:rPr>
        <w:t>Field Survey</w:t>
      </w:r>
    </w:p>
    <w:p w14:paraId="5D37CBC4" w14:textId="77777777" w:rsidR="00EB6806" w:rsidRDefault="00E7141E" w:rsidP="00ED1120">
      <w:pPr>
        <w:spacing w:before="100" w:beforeAutospacing="1" w:after="100" w:afterAutospacing="1" w:line="360" w:lineRule="auto"/>
        <w:jc w:val="both"/>
        <w:rPr>
          <w:rFonts w:ascii="Times New Roman" w:eastAsia="Times New Roman" w:hAnsi="Times New Roman" w:cs="Times New Roman"/>
          <w:color w:val="0D0D0D"/>
          <w:sz w:val="24"/>
          <w:szCs w:val="24"/>
        </w:rPr>
      </w:pPr>
      <w:r w:rsidRPr="004147D2">
        <w:rPr>
          <w:rFonts w:ascii="Times New Roman" w:eastAsia="Times New Roman" w:hAnsi="Times New Roman" w:cs="Times New Roman"/>
          <w:color w:val="0D0D0D"/>
          <w:sz w:val="24"/>
          <w:szCs w:val="24"/>
        </w:rPr>
        <w:lastRenderedPageBreak/>
        <w:t>The survey was conducted along selected stretches of the Krishna River. The river stretches were first identifie</w:t>
      </w:r>
      <w:r w:rsidR="00EB6806">
        <w:rPr>
          <w:rFonts w:ascii="Times New Roman" w:eastAsia="Times New Roman" w:hAnsi="Times New Roman" w:cs="Times New Roman"/>
          <w:color w:val="0D0D0D"/>
          <w:sz w:val="24"/>
          <w:szCs w:val="24"/>
        </w:rPr>
        <w:t>d and mapped using Google Earth Pro.</w:t>
      </w:r>
    </w:p>
    <w:p w14:paraId="4090F665" w14:textId="77777777" w:rsidR="006675A9" w:rsidRDefault="006675A9" w:rsidP="00ED1120">
      <w:pPr>
        <w:shd w:val="clear" w:color="auto" w:fill="FCFCFC"/>
        <w:spacing w:before="100" w:beforeAutospacing="1" w:after="100" w:afterAutospacing="1" w:line="36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noProof/>
          <w:color w:val="0D0D0D"/>
          <w:sz w:val="24"/>
          <w:szCs w:val="24"/>
        </w:rPr>
        <w:drawing>
          <wp:inline distT="0" distB="0" distL="0" distR="0" wp14:anchorId="366F9B46" wp14:editId="72A4945C">
            <wp:extent cx="5934710" cy="3528060"/>
            <wp:effectExtent l="1905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5934710" cy="3528060"/>
                    </a:xfrm>
                    <a:prstGeom prst="rect">
                      <a:avLst/>
                    </a:prstGeom>
                    <a:noFill/>
                    <a:ln w="9525">
                      <a:noFill/>
                      <a:miter lim="800000"/>
                      <a:headEnd/>
                      <a:tailEnd/>
                    </a:ln>
                  </pic:spPr>
                </pic:pic>
              </a:graphicData>
            </a:graphic>
          </wp:inline>
        </w:drawing>
      </w:r>
    </w:p>
    <w:p w14:paraId="14495284" w14:textId="77777777" w:rsidR="006675A9" w:rsidRPr="006675A9" w:rsidRDefault="006675A9" w:rsidP="00417FFB">
      <w:pPr>
        <w:shd w:val="clear" w:color="auto" w:fill="FFFFFF" w:themeFill="background1"/>
        <w:spacing w:before="100" w:beforeAutospacing="1" w:after="100" w:afterAutospacing="1" w:line="360" w:lineRule="auto"/>
        <w:jc w:val="center"/>
        <w:rPr>
          <w:rFonts w:ascii="Times New Roman" w:eastAsia="Times New Roman" w:hAnsi="Times New Roman" w:cs="Times New Roman"/>
          <w:b/>
          <w:color w:val="0D0D0D"/>
          <w:sz w:val="24"/>
          <w:szCs w:val="24"/>
        </w:rPr>
      </w:pPr>
      <w:r w:rsidRPr="006675A9">
        <w:rPr>
          <w:rFonts w:ascii="Times New Roman" w:eastAsia="Times New Roman" w:hAnsi="Times New Roman" w:cs="Times New Roman"/>
          <w:b/>
          <w:color w:val="0D0D0D"/>
          <w:sz w:val="24"/>
          <w:szCs w:val="24"/>
        </w:rPr>
        <w:t xml:space="preserve">Fig: 1 Map showing Otter Distribution at Krishna River </w:t>
      </w:r>
      <w:proofErr w:type="spellStart"/>
      <w:r w:rsidRPr="006675A9">
        <w:rPr>
          <w:rFonts w:ascii="Times New Roman" w:eastAsia="Times New Roman" w:hAnsi="Times New Roman" w:cs="Times New Roman"/>
          <w:b/>
          <w:color w:val="0D0D0D"/>
          <w:sz w:val="24"/>
          <w:szCs w:val="24"/>
        </w:rPr>
        <w:t>Sangli</w:t>
      </w:r>
      <w:proofErr w:type="spellEnd"/>
      <w:r w:rsidRPr="006675A9">
        <w:rPr>
          <w:rFonts w:ascii="Times New Roman" w:eastAsia="Times New Roman" w:hAnsi="Times New Roman" w:cs="Times New Roman"/>
          <w:b/>
          <w:color w:val="0D0D0D"/>
          <w:sz w:val="24"/>
          <w:szCs w:val="24"/>
        </w:rPr>
        <w:t xml:space="preserve"> with Lat/Long – 16</w:t>
      </w:r>
      <w:r w:rsidRPr="006675A9">
        <w:rPr>
          <w:rFonts w:ascii="Times New Roman" w:eastAsia="Times New Roman" w:hAnsi="Times New Roman" w:cs="Times New Roman"/>
          <w:b/>
          <w:color w:val="0D0D0D"/>
          <w:sz w:val="24"/>
          <w:szCs w:val="24"/>
          <w:vertAlign w:val="superscript"/>
        </w:rPr>
        <w:t>0</w:t>
      </w:r>
      <w:r w:rsidRPr="006675A9">
        <w:rPr>
          <w:rFonts w:ascii="Times New Roman" w:eastAsia="Times New Roman" w:hAnsi="Times New Roman" w:cs="Times New Roman"/>
          <w:b/>
          <w:color w:val="0D0D0D"/>
          <w:sz w:val="24"/>
          <w:szCs w:val="24"/>
        </w:rPr>
        <w:t>48’14.15”N, 74</w:t>
      </w:r>
      <w:r w:rsidRPr="006675A9">
        <w:rPr>
          <w:rFonts w:ascii="Times New Roman" w:eastAsia="Times New Roman" w:hAnsi="Times New Roman" w:cs="Times New Roman"/>
          <w:b/>
          <w:color w:val="0D0D0D"/>
          <w:sz w:val="24"/>
          <w:szCs w:val="24"/>
          <w:vertAlign w:val="superscript"/>
        </w:rPr>
        <w:t>0</w:t>
      </w:r>
      <w:r w:rsidRPr="006675A9">
        <w:rPr>
          <w:rFonts w:ascii="Times New Roman" w:eastAsia="Times New Roman" w:hAnsi="Times New Roman" w:cs="Times New Roman"/>
          <w:b/>
          <w:color w:val="0D0D0D"/>
          <w:sz w:val="24"/>
          <w:szCs w:val="24"/>
        </w:rPr>
        <w:t>34’16.78”E</w:t>
      </w:r>
    </w:p>
    <w:p w14:paraId="5BEF52EA" w14:textId="77777777" w:rsidR="00EB6806" w:rsidRDefault="003A6EF9" w:rsidP="00ED1120">
      <w:pPr>
        <w:spacing w:before="100" w:beforeAutospacing="1" w:after="100" w:afterAutospacing="1" w:line="360" w:lineRule="auto"/>
        <w:jc w:val="both"/>
        <w:rPr>
          <w:rFonts w:ascii="Times New Roman" w:eastAsia="Times New Roman" w:hAnsi="Times New Roman" w:cs="Times New Roman"/>
          <w:b/>
          <w:color w:val="0D0D0D"/>
          <w:sz w:val="24"/>
          <w:szCs w:val="24"/>
        </w:rPr>
      </w:pPr>
      <w:r w:rsidRPr="006675A9">
        <w:rPr>
          <w:rFonts w:ascii="Times New Roman" w:eastAsia="Times New Roman" w:hAnsi="Times New Roman" w:cs="Times New Roman"/>
          <w:b/>
          <w:color w:val="0D0D0D"/>
          <w:sz w:val="24"/>
          <w:szCs w:val="24"/>
        </w:rPr>
        <w:t>Observation</w:t>
      </w:r>
    </w:p>
    <w:tbl>
      <w:tblPr>
        <w:tblStyle w:val="TableGrid"/>
        <w:tblW w:w="0" w:type="auto"/>
        <w:tblLook w:val="04A0" w:firstRow="1" w:lastRow="0" w:firstColumn="1" w:lastColumn="0" w:noHBand="0" w:noVBand="1"/>
      </w:tblPr>
      <w:tblGrid>
        <w:gridCol w:w="4406"/>
        <w:gridCol w:w="4944"/>
      </w:tblGrid>
      <w:tr w:rsidR="00DE1DDB" w14:paraId="4369EB3F" w14:textId="77777777" w:rsidTr="00417FFB">
        <w:tc>
          <w:tcPr>
            <w:tcW w:w="4512" w:type="dxa"/>
          </w:tcPr>
          <w:p w14:paraId="074CC75C" w14:textId="77777777" w:rsidR="00DE1DDB" w:rsidRDefault="00DE1DDB" w:rsidP="00ED1120">
            <w:pPr>
              <w:spacing w:before="100" w:beforeAutospacing="1" w:after="100" w:afterAutospacing="1" w:line="360" w:lineRule="auto"/>
              <w:jc w:val="both"/>
              <w:rPr>
                <w:rFonts w:ascii="Times New Roman" w:eastAsia="Times New Roman" w:hAnsi="Times New Roman" w:cs="Times New Roman"/>
                <w:b/>
                <w:color w:val="0D0D0D"/>
                <w:sz w:val="24"/>
                <w:szCs w:val="24"/>
              </w:rPr>
            </w:pPr>
            <w:r>
              <w:rPr>
                <w:rFonts w:ascii="Times New Roman" w:eastAsia="Times New Roman" w:hAnsi="Times New Roman" w:cs="Times New Roman"/>
                <w:b/>
                <w:noProof/>
                <w:color w:val="0D0D0D"/>
                <w:sz w:val="24"/>
                <w:szCs w:val="24"/>
              </w:rPr>
              <w:drawing>
                <wp:inline distT="0" distB="0" distL="0" distR="0" wp14:anchorId="2EDC75A6" wp14:editId="5A9A2E41">
                  <wp:extent cx="2717841" cy="1492370"/>
                  <wp:effectExtent l="19050" t="0" r="6309" b="0"/>
                  <wp:docPr id="26" name="Picture 26" descr="e:\Desktop\WhatsApp Image 2026-09-25 at 17.08.4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esktop\WhatsApp Image 2026-09-25 at 17.08.43 (1).jpeg"/>
                          <pic:cNvPicPr>
                            <a:picLocks noChangeAspect="1" noChangeArrowheads="1"/>
                          </pic:cNvPicPr>
                        </pic:nvPicPr>
                        <pic:blipFill>
                          <a:blip r:embed="rId8" cstate="print"/>
                          <a:srcRect/>
                          <a:stretch>
                            <a:fillRect/>
                          </a:stretch>
                        </pic:blipFill>
                        <pic:spPr bwMode="auto">
                          <a:xfrm>
                            <a:off x="0" y="0"/>
                            <a:ext cx="2718473" cy="1492717"/>
                          </a:xfrm>
                          <a:prstGeom prst="rect">
                            <a:avLst/>
                          </a:prstGeom>
                          <a:noFill/>
                          <a:ln w="9525">
                            <a:noFill/>
                            <a:miter lim="800000"/>
                            <a:headEnd/>
                            <a:tailEnd/>
                          </a:ln>
                        </pic:spPr>
                      </pic:pic>
                    </a:graphicData>
                  </a:graphic>
                </wp:inline>
              </w:drawing>
            </w:r>
          </w:p>
        </w:tc>
        <w:tc>
          <w:tcPr>
            <w:tcW w:w="5064" w:type="dxa"/>
          </w:tcPr>
          <w:p w14:paraId="2788BA90" w14:textId="77777777" w:rsidR="00DE1DDB" w:rsidRDefault="00DE1DDB" w:rsidP="00DE1DDB">
            <w:pPr>
              <w:spacing w:before="100" w:beforeAutospacing="1" w:after="100" w:afterAutospacing="1" w:line="360" w:lineRule="auto"/>
              <w:jc w:val="center"/>
              <w:rPr>
                <w:rFonts w:ascii="Times New Roman" w:eastAsia="Times New Roman" w:hAnsi="Times New Roman" w:cs="Times New Roman"/>
                <w:b/>
                <w:color w:val="0D0D0D"/>
                <w:sz w:val="24"/>
                <w:szCs w:val="24"/>
              </w:rPr>
            </w:pPr>
            <w:r>
              <w:rPr>
                <w:rFonts w:ascii="Times New Roman" w:eastAsia="Times New Roman" w:hAnsi="Times New Roman" w:cs="Times New Roman"/>
                <w:b/>
                <w:noProof/>
                <w:color w:val="0D0D0D"/>
                <w:sz w:val="24"/>
                <w:szCs w:val="24"/>
              </w:rPr>
              <w:drawing>
                <wp:inline distT="0" distB="0" distL="0" distR="0" wp14:anchorId="67ED625B" wp14:editId="18E328BC">
                  <wp:extent cx="2292829" cy="1720267"/>
                  <wp:effectExtent l="19050" t="0" r="0" b="0"/>
                  <wp:docPr id="27" name="Picture 27" descr="e:\Desktop\WhatsApp Image 2026-09-25 at 17.08.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Desktop\WhatsApp Image 2026-09-25 at 17.08.43.jpeg"/>
                          <pic:cNvPicPr>
                            <a:picLocks noChangeAspect="1" noChangeArrowheads="1"/>
                          </pic:cNvPicPr>
                        </pic:nvPicPr>
                        <pic:blipFill>
                          <a:blip r:embed="rId9" cstate="print"/>
                          <a:srcRect/>
                          <a:stretch>
                            <a:fillRect/>
                          </a:stretch>
                        </pic:blipFill>
                        <pic:spPr bwMode="auto">
                          <a:xfrm>
                            <a:off x="0" y="0"/>
                            <a:ext cx="2299415" cy="1725208"/>
                          </a:xfrm>
                          <a:prstGeom prst="rect">
                            <a:avLst/>
                          </a:prstGeom>
                          <a:noFill/>
                          <a:ln w="9525">
                            <a:noFill/>
                            <a:miter lim="800000"/>
                            <a:headEnd/>
                            <a:tailEnd/>
                          </a:ln>
                        </pic:spPr>
                      </pic:pic>
                    </a:graphicData>
                  </a:graphic>
                </wp:inline>
              </w:drawing>
            </w:r>
          </w:p>
        </w:tc>
      </w:tr>
      <w:tr w:rsidR="00DE1DDB" w14:paraId="53574BCA" w14:textId="77777777" w:rsidTr="00417FFB">
        <w:tc>
          <w:tcPr>
            <w:tcW w:w="4512" w:type="dxa"/>
          </w:tcPr>
          <w:p w14:paraId="5172ADEC" w14:textId="77777777" w:rsidR="00DE1DDB" w:rsidRDefault="00DE1DDB" w:rsidP="00ED1120">
            <w:pPr>
              <w:spacing w:before="100" w:beforeAutospacing="1" w:after="100" w:afterAutospacing="1" w:line="360" w:lineRule="auto"/>
              <w:jc w:val="both"/>
              <w:rPr>
                <w:rFonts w:ascii="Times New Roman" w:eastAsia="Times New Roman" w:hAnsi="Times New Roman" w:cs="Times New Roman"/>
                <w:b/>
                <w:color w:val="0D0D0D"/>
                <w:sz w:val="24"/>
                <w:szCs w:val="24"/>
              </w:rPr>
            </w:pPr>
            <w:r>
              <w:rPr>
                <w:rFonts w:ascii="Times New Roman" w:eastAsia="Times New Roman" w:hAnsi="Times New Roman" w:cs="Times New Roman"/>
                <w:b/>
                <w:noProof/>
                <w:color w:val="0D0D0D"/>
                <w:sz w:val="24"/>
                <w:szCs w:val="24"/>
              </w:rPr>
              <w:lastRenderedPageBreak/>
              <w:drawing>
                <wp:inline distT="0" distB="0" distL="0" distR="0" wp14:anchorId="5D9E6872" wp14:editId="2119C771">
                  <wp:extent cx="2482610" cy="1862656"/>
                  <wp:effectExtent l="19050" t="0" r="0" b="0"/>
                  <wp:docPr id="28" name="Picture 28" descr="e:\Desktop\WhatsApp Image 2026-09-25 at 17.08.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Desktop\WhatsApp Image 2026-09-25 at 17.08.42.jpeg"/>
                          <pic:cNvPicPr>
                            <a:picLocks noChangeAspect="1" noChangeArrowheads="1"/>
                          </pic:cNvPicPr>
                        </pic:nvPicPr>
                        <pic:blipFill>
                          <a:blip r:embed="rId10" cstate="print"/>
                          <a:srcRect/>
                          <a:stretch>
                            <a:fillRect/>
                          </a:stretch>
                        </pic:blipFill>
                        <pic:spPr bwMode="auto">
                          <a:xfrm>
                            <a:off x="0" y="0"/>
                            <a:ext cx="2490650" cy="1868689"/>
                          </a:xfrm>
                          <a:prstGeom prst="rect">
                            <a:avLst/>
                          </a:prstGeom>
                          <a:noFill/>
                          <a:ln w="9525">
                            <a:noFill/>
                            <a:miter lim="800000"/>
                            <a:headEnd/>
                            <a:tailEnd/>
                          </a:ln>
                        </pic:spPr>
                      </pic:pic>
                    </a:graphicData>
                  </a:graphic>
                </wp:inline>
              </w:drawing>
            </w:r>
          </w:p>
        </w:tc>
        <w:tc>
          <w:tcPr>
            <w:tcW w:w="5064" w:type="dxa"/>
          </w:tcPr>
          <w:p w14:paraId="37870F00" w14:textId="77777777" w:rsidR="00DE1DDB" w:rsidRDefault="00DE1DDB" w:rsidP="00ED1120">
            <w:pPr>
              <w:spacing w:before="100" w:beforeAutospacing="1" w:after="100" w:afterAutospacing="1" w:line="360" w:lineRule="auto"/>
              <w:jc w:val="both"/>
              <w:rPr>
                <w:rFonts w:ascii="Times New Roman" w:eastAsia="Times New Roman" w:hAnsi="Times New Roman" w:cs="Times New Roman"/>
                <w:b/>
                <w:color w:val="0D0D0D"/>
                <w:sz w:val="24"/>
                <w:szCs w:val="24"/>
              </w:rPr>
            </w:pPr>
            <w:r>
              <w:rPr>
                <w:rFonts w:ascii="Times New Roman" w:eastAsia="Times New Roman" w:hAnsi="Times New Roman" w:cs="Times New Roman"/>
                <w:b/>
                <w:noProof/>
                <w:color w:val="0D0D0D"/>
                <w:sz w:val="24"/>
                <w:szCs w:val="24"/>
              </w:rPr>
              <w:drawing>
                <wp:inline distT="0" distB="0" distL="0" distR="0" wp14:anchorId="7504EE59" wp14:editId="5938C44B">
                  <wp:extent cx="3076117" cy="1570008"/>
                  <wp:effectExtent l="19050" t="0" r="0" b="0"/>
                  <wp:docPr id="29" name="Picture 29" descr="e:\Desktop\WhatsApp Image 2026-09-25 at 17.08.4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Desktop\WhatsApp Image 2026-09-25 at 17.08.44 (1).jpeg"/>
                          <pic:cNvPicPr>
                            <a:picLocks noChangeAspect="1" noChangeArrowheads="1"/>
                          </pic:cNvPicPr>
                        </pic:nvPicPr>
                        <pic:blipFill>
                          <a:blip r:embed="rId11" cstate="print"/>
                          <a:srcRect/>
                          <a:stretch>
                            <a:fillRect/>
                          </a:stretch>
                        </pic:blipFill>
                        <pic:spPr bwMode="auto">
                          <a:xfrm>
                            <a:off x="0" y="0"/>
                            <a:ext cx="3080085" cy="1572033"/>
                          </a:xfrm>
                          <a:prstGeom prst="rect">
                            <a:avLst/>
                          </a:prstGeom>
                          <a:noFill/>
                          <a:ln w="9525">
                            <a:noFill/>
                            <a:miter lim="800000"/>
                            <a:headEnd/>
                            <a:tailEnd/>
                          </a:ln>
                        </pic:spPr>
                      </pic:pic>
                    </a:graphicData>
                  </a:graphic>
                </wp:inline>
              </w:drawing>
            </w:r>
          </w:p>
        </w:tc>
      </w:tr>
      <w:tr w:rsidR="00DE1DDB" w14:paraId="65F250F5" w14:textId="77777777" w:rsidTr="00417FFB">
        <w:tc>
          <w:tcPr>
            <w:tcW w:w="4512" w:type="dxa"/>
          </w:tcPr>
          <w:p w14:paraId="57036796" w14:textId="77777777" w:rsidR="00DE1DDB" w:rsidRDefault="00DE1DDB" w:rsidP="00ED1120">
            <w:pPr>
              <w:spacing w:before="100" w:beforeAutospacing="1" w:after="100" w:afterAutospacing="1" w:line="360" w:lineRule="auto"/>
              <w:jc w:val="both"/>
              <w:rPr>
                <w:rFonts w:ascii="Times New Roman" w:eastAsia="Times New Roman" w:hAnsi="Times New Roman" w:cs="Times New Roman"/>
                <w:b/>
                <w:color w:val="0D0D0D"/>
                <w:sz w:val="24"/>
                <w:szCs w:val="24"/>
              </w:rPr>
            </w:pPr>
            <w:r>
              <w:rPr>
                <w:rFonts w:ascii="Times New Roman" w:eastAsia="Times New Roman" w:hAnsi="Times New Roman" w:cs="Times New Roman"/>
                <w:b/>
                <w:noProof/>
                <w:color w:val="0D0D0D"/>
                <w:sz w:val="24"/>
                <w:szCs w:val="24"/>
              </w:rPr>
              <w:drawing>
                <wp:inline distT="0" distB="0" distL="0" distR="0" wp14:anchorId="71CF43BD" wp14:editId="3766A957">
                  <wp:extent cx="2266950" cy="1794934"/>
                  <wp:effectExtent l="19050" t="0" r="0" b="0"/>
                  <wp:docPr id="31" name="Picture 31" descr="e:\Desktop\44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Desktop\4444.jpeg"/>
                          <pic:cNvPicPr>
                            <a:picLocks noChangeAspect="1" noChangeArrowheads="1"/>
                          </pic:cNvPicPr>
                        </pic:nvPicPr>
                        <pic:blipFill>
                          <a:blip r:embed="rId12" cstate="print"/>
                          <a:srcRect/>
                          <a:stretch>
                            <a:fillRect/>
                          </a:stretch>
                        </pic:blipFill>
                        <pic:spPr bwMode="auto">
                          <a:xfrm>
                            <a:off x="0" y="0"/>
                            <a:ext cx="2266059" cy="1794229"/>
                          </a:xfrm>
                          <a:prstGeom prst="rect">
                            <a:avLst/>
                          </a:prstGeom>
                          <a:noFill/>
                          <a:ln w="9525">
                            <a:noFill/>
                            <a:miter lim="800000"/>
                            <a:headEnd/>
                            <a:tailEnd/>
                          </a:ln>
                        </pic:spPr>
                      </pic:pic>
                    </a:graphicData>
                  </a:graphic>
                </wp:inline>
              </w:drawing>
            </w:r>
          </w:p>
        </w:tc>
        <w:tc>
          <w:tcPr>
            <w:tcW w:w="5064" w:type="dxa"/>
          </w:tcPr>
          <w:p w14:paraId="38A9D237" w14:textId="77777777" w:rsidR="00DE1DDB" w:rsidRDefault="00DE1DDB" w:rsidP="00ED1120">
            <w:pPr>
              <w:spacing w:before="100" w:beforeAutospacing="1" w:after="100" w:afterAutospacing="1" w:line="360" w:lineRule="auto"/>
              <w:jc w:val="both"/>
              <w:rPr>
                <w:rFonts w:ascii="Times New Roman" w:eastAsia="Times New Roman" w:hAnsi="Times New Roman" w:cs="Times New Roman"/>
                <w:b/>
                <w:color w:val="0D0D0D"/>
                <w:sz w:val="24"/>
                <w:szCs w:val="24"/>
              </w:rPr>
            </w:pPr>
            <w:r>
              <w:rPr>
                <w:rFonts w:ascii="Times New Roman" w:eastAsia="Times New Roman" w:hAnsi="Times New Roman" w:cs="Times New Roman"/>
                <w:b/>
                <w:noProof/>
                <w:color w:val="0D0D0D"/>
                <w:sz w:val="24"/>
                <w:szCs w:val="24"/>
              </w:rPr>
              <w:drawing>
                <wp:inline distT="0" distB="0" distL="0" distR="0" wp14:anchorId="787B35DC" wp14:editId="29CE2F29">
                  <wp:extent cx="2810414" cy="1335062"/>
                  <wp:effectExtent l="19050" t="0" r="8986" b="0"/>
                  <wp:docPr id="30" name="Picture 30" descr="e:\Downloads\WhatsApp Image 2026-09-25 at 17.14.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Downloads\WhatsApp Image 2026-09-25 at 17.14.38.jpeg"/>
                          <pic:cNvPicPr>
                            <a:picLocks noChangeAspect="1" noChangeArrowheads="1"/>
                          </pic:cNvPicPr>
                        </pic:nvPicPr>
                        <pic:blipFill>
                          <a:blip r:embed="rId13" cstate="print"/>
                          <a:srcRect/>
                          <a:stretch>
                            <a:fillRect/>
                          </a:stretch>
                        </pic:blipFill>
                        <pic:spPr bwMode="auto">
                          <a:xfrm>
                            <a:off x="0" y="0"/>
                            <a:ext cx="2815123" cy="1337299"/>
                          </a:xfrm>
                          <a:prstGeom prst="rect">
                            <a:avLst/>
                          </a:prstGeom>
                          <a:noFill/>
                          <a:ln w="9525">
                            <a:noFill/>
                            <a:miter lim="800000"/>
                            <a:headEnd/>
                            <a:tailEnd/>
                          </a:ln>
                        </pic:spPr>
                      </pic:pic>
                    </a:graphicData>
                  </a:graphic>
                </wp:inline>
              </w:drawing>
            </w:r>
          </w:p>
        </w:tc>
      </w:tr>
      <w:tr w:rsidR="00417FFB" w14:paraId="7D26535B" w14:textId="77777777" w:rsidTr="00F67BE8">
        <w:tc>
          <w:tcPr>
            <w:tcW w:w="9576" w:type="dxa"/>
            <w:gridSpan w:val="2"/>
          </w:tcPr>
          <w:p w14:paraId="1C18C410" w14:textId="77777777" w:rsidR="00417FFB" w:rsidRDefault="00417FFB" w:rsidP="00713CD7">
            <w:pPr>
              <w:spacing w:before="100" w:beforeAutospacing="1" w:after="100" w:afterAutospacing="1" w:line="360" w:lineRule="auto"/>
              <w:jc w:val="center"/>
              <w:rPr>
                <w:rFonts w:ascii="Times New Roman" w:eastAsia="Times New Roman" w:hAnsi="Times New Roman" w:cs="Times New Roman"/>
                <w:b/>
                <w:color w:val="0D0D0D"/>
                <w:sz w:val="24"/>
                <w:szCs w:val="24"/>
              </w:rPr>
            </w:pPr>
            <w:r>
              <w:rPr>
                <w:rFonts w:ascii="Times New Roman" w:eastAsia="Times New Roman" w:hAnsi="Times New Roman" w:cs="Times New Roman"/>
                <w:b/>
                <w:color w:val="0D0D0D"/>
                <w:sz w:val="24"/>
                <w:szCs w:val="24"/>
              </w:rPr>
              <w:t>Fig.</w:t>
            </w:r>
            <w:r w:rsidR="00713CD7">
              <w:rPr>
                <w:rFonts w:ascii="Times New Roman" w:eastAsia="Times New Roman" w:hAnsi="Times New Roman" w:cs="Times New Roman"/>
                <w:b/>
                <w:color w:val="0D0D0D"/>
                <w:sz w:val="24"/>
                <w:szCs w:val="24"/>
              </w:rPr>
              <w:t>2</w:t>
            </w:r>
            <w:r>
              <w:rPr>
                <w:rFonts w:ascii="Times New Roman" w:eastAsia="Times New Roman" w:hAnsi="Times New Roman" w:cs="Times New Roman"/>
                <w:b/>
                <w:color w:val="0D0D0D"/>
                <w:sz w:val="24"/>
                <w:szCs w:val="24"/>
              </w:rPr>
              <w:t xml:space="preserve"> Smooth Coated Otter observed at Krishna River, </w:t>
            </w:r>
            <w:proofErr w:type="spellStart"/>
            <w:r>
              <w:rPr>
                <w:rFonts w:ascii="Times New Roman" w:eastAsia="Times New Roman" w:hAnsi="Times New Roman" w:cs="Times New Roman"/>
                <w:b/>
                <w:color w:val="0D0D0D"/>
                <w:sz w:val="24"/>
                <w:szCs w:val="24"/>
              </w:rPr>
              <w:t>Sangli</w:t>
            </w:r>
            <w:proofErr w:type="spellEnd"/>
          </w:p>
        </w:tc>
      </w:tr>
    </w:tbl>
    <w:p w14:paraId="4258B714" w14:textId="77777777" w:rsidR="00B35293" w:rsidRDefault="00B35293" w:rsidP="00ED1120">
      <w:pPr>
        <w:pStyle w:val="isselectedend"/>
        <w:spacing w:line="360" w:lineRule="auto"/>
        <w:jc w:val="both"/>
      </w:pPr>
      <w:r>
        <w:t>Field observation of the smooth-coated otter (</w:t>
      </w:r>
      <w:proofErr w:type="spellStart"/>
      <w:r>
        <w:rPr>
          <w:rStyle w:val="Emphasis"/>
        </w:rPr>
        <w:t>Lutrogale</w:t>
      </w:r>
      <w:proofErr w:type="spellEnd"/>
      <w:r>
        <w:rPr>
          <w:rStyle w:val="Emphasis"/>
        </w:rPr>
        <w:t xml:space="preserve"> </w:t>
      </w:r>
      <w:proofErr w:type="spellStart"/>
      <w:r>
        <w:rPr>
          <w:rStyle w:val="Emphasis"/>
        </w:rPr>
        <w:t>perspicillata</w:t>
      </w:r>
      <w:proofErr w:type="spellEnd"/>
      <w:r>
        <w:t xml:space="preserve">) was recorded on 5 September 2026 at approximately 18:00 h along the Krishna River near </w:t>
      </w:r>
      <w:proofErr w:type="spellStart"/>
      <w:r>
        <w:t>Sangli</w:t>
      </w:r>
      <w:proofErr w:type="spellEnd"/>
      <w:r>
        <w:t xml:space="preserve">, Maharashtra. The individual was observed in the riverine environment during the evening period. Identification was based on its characteristic smooth, dark-brown dorsal pelage, comparatively lighter ventral surface, elongated body, and </w:t>
      </w:r>
      <w:r w:rsidR="00ED1120">
        <w:t>behavior</w:t>
      </w:r>
      <w:r>
        <w:t xml:space="preserve"> associated with the aquatic habitat. The observation was documented photographically and provides additional field evidence for the continued occurrence of </w:t>
      </w:r>
      <w:proofErr w:type="spellStart"/>
      <w:r>
        <w:rPr>
          <w:rStyle w:val="Emphasis"/>
        </w:rPr>
        <w:t>Lutrogale</w:t>
      </w:r>
      <w:proofErr w:type="spellEnd"/>
      <w:r>
        <w:rPr>
          <w:rStyle w:val="Emphasis"/>
        </w:rPr>
        <w:t xml:space="preserve"> </w:t>
      </w:r>
      <w:proofErr w:type="spellStart"/>
      <w:r>
        <w:rPr>
          <w:rStyle w:val="Emphasis"/>
        </w:rPr>
        <w:t>perspicillata</w:t>
      </w:r>
      <w:proofErr w:type="spellEnd"/>
      <w:r>
        <w:t xml:space="preserve"> in the </w:t>
      </w:r>
      <w:proofErr w:type="spellStart"/>
      <w:r>
        <w:t>Sangli</w:t>
      </w:r>
      <w:proofErr w:type="spellEnd"/>
      <w:r>
        <w:t xml:space="preserve"> stretch of the Krishna River.</w:t>
      </w:r>
    </w:p>
    <w:p w14:paraId="60745F31" w14:textId="77777777" w:rsidR="00B35293" w:rsidRDefault="00B35293" w:rsidP="00ED1120">
      <w:pPr>
        <w:pStyle w:val="isselectedend"/>
        <w:spacing w:line="360" w:lineRule="auto"/>
        <w:jc w:val="both"/>
      </w:pPr>
      <w:r>
        <w:t xml:space="preserve">The occurrence the smooth-coated otter at </w:t>
      </w:r>
      <w:proofErr w:type="spellStart"/>
      <w:r>
        <w:t>Sangli</w:t>
      </w:r>
      <w:proofErr w:type="spellEnd"/>
      <w:r>
        <w:t xml:space="preserve"> is ecologically relevant because the species is closely associated with freshwater rivers, wetlands, floodplains, and other aquatic habitats where adequate prey and suitable riparian cover are available. The IUCN SSC Otter Specialist Group describes the species as predominantly nocturnal, although it may also be active during daylight when disturbance is limited. The species generally requires riverside vegetation and suitable areas for shelter, resting and breeding. The timing of the present observation at approximately 18:00 h is therefore consistent with the species' crepuscular/evening activity pattern.</w:t>
      </w:r>
      <w:r w:rsidR="00F1440F" w:rsidRPr="00F1440F">
        <w:t xml:space="preserve"> </w:t>
      </w:r>
      <w:r w:rsidR="00F1440F">
        <w:t xml:space="preserve">Present observation </w:t>
      </w:r>
      <w:r w:rsidR="00F1440F">
        <w:lastRenderedPageBreak/>
        <w:t>provides an important new locality record of the Smooth-coated Otter (</w:t>
      </w:r>
      <w:proofErr w:type="spellStart"/>
      <w:r w:rsidR="00F1440F">
        <w:rPr>
          <w:rStyle w:val="Emphasis"/>
        </w:rPr>
        <w:t>Lutrogale</w:t>
      </w:r>
      <w:proofErr w:type="spellEnd"/>
      <w:r w:rsidR="00F1440F">
        <w:rPr>
          <w:rStyle w:val="Emphasis"/>
        </w:rPr>
        <w:t xml:space="preserve"> </w:t>
      </w:r>
      <w:proofErr w:type="spellStart"/>
      <w:r w:rsidR="00F1440F">
        <w:rPr>
          <w:rStyle w:val="Emphasis"/>
        </w:rPr>
        <w:t>perspicillata</w:t>
      </w:r>
      <w:proofErr w:type="spellEnd"/>
      <w:r w:rsidR="00F1440F">
        <w:t xml:space="preserve">) from the </w:t>
      </w:r>
      <w:proofErr w:type="spellStart"/>
      <w:r w:rsidR="00F1440F">
        <w:t>Sangli</w:t>
      </w:r>
      <w:proofErr w:type="spellEnd"/>
      <w:r w:rsidR="00F1440F">
        <w:t xml:space="preserve"> section of the Krishna River, Maharashtra. Although the species has previously been reported from different parts of the Krishna River system, including riverine habitats associated with sandy banks, riparian vegetation, river islands and other suitable aquatic environments, documented observations from the </w:t>
      </w:r>
      <w:proofErr w:type="spellStart"/>
      <w:r w:rsidR="00F1440F">
        <w:t>Sangli</w:t>
      </w:r>
      <w:proofErr w:type="spellEnd"/>
      <w:r w:rsidR="00F1440F">
        <w:t xml:space="preserve"> stretch remain limited. The present sighting therefore contributes additional evidence of the species’ occurrence in this part of the Krishna River basin. The observation was made in a riverine habitat with suitable vegetation and water resources, which may provide </w:t>
      </w:r>
      <w:proofErr w:type="spellStart"/>
      <w:r w:rsidR="00F1440F">
        <w:t>favourable</w:t>
      </w:r>
      <w:proofErr w:type="spellEnd"/>
      <w:r w:rsidR="00F1440F">
        <w:t xml:space="preserve"> conditions for otter movement and feeding. Recent local reports from the </w:t>
      </w:r>
      <w:proofErr w:type="spellStart"/>
      <w:r w:rsidR="00F1440F">
        <w:t>Sangli</w:t>
      </w:r>
      <w:proofErr w:type="spellEnd"/>
      <w:r w:rsidR="00F1440F">
        <w:t xml:space="preserve"> area have also indicated the presence of a small group of approximately eight to nine Smooth-coated Otters, suggesting that the species may use suitable stretches of the river either individually or in small groups. However, a single observation cannot be used to determine population size, abundance or population trends. Systematic surveys covering different seasons, river stretches and suitable habitats are therefore required to confirm the distribution and status of the species in the </w:t>
      </w:r>
      <w:proofErr w:type="spellStart"/>
      <w:r w:rsidR="00F1440F">
        <w:t>Sangli</w:t>
      </w:r>
      <w:proofErr w:type="spellEnd"/>
      <w:r w:rsidR="00F1440F">
        <w:t xml:space="preserve"> region. The present record highlights the importance of continued field monitoring and conservation of suitable riverine habitats along the Krishna River.</w:t>
      </w:r>
    </w:p>
    <w:p w14:paraId="6B74CE56" w14:textId="77777777" w:rsidR="003E4F56" w:rsidRPr="003E4F56" w:rsidRDefault="003E4F56" w:rsidP="003E4F56">
      <w:pPr>
        <w:spacing w:before="100" w:beforeAutospacing="1" w:after="100" w:afterAutospacing="1" w:line="240" w:lineRule="auto"/>
        <w:outlineLvl w:val="2"/>
        <w:rPr>
          <w:rFonts w:ascii="Times New Roman" w:eastAsia="Times New Roman" w:hAnsi="Times New Roman" w:cs="Times New Roman"/>
          <w:b/>
          <w:bCs/>
          <w:sz w:val="27"/>
          <w:szCs w:val="27"/>
        </w:rPr>
      </w:pPr>
      <w:r w:rsidRPr="003E4F56">
        <w:rPr>
          <w:rFonts w:ascii="Times New Roman" w:eastAsia="Times New Roman" w:hAnsi="Times New Roman" w:cs="Times New Roman"/>
          <w:b/>
          <w:bCs/>
          <w:sz w:val="27"/>
          <w:szCs w:val="27"/>
        </w:rPr>
        <w:t>Survey methodology</w:t>
      </w:r>
    </w:p>
    <w:p w14:paraId="7B1CBCE3" w14:textId="77777777" w:rsidR="003E4F56" w:rsidRPr="003E4F56" w:rsidRDefault="003E4F56" w:rsidP="003E4F56">
      <w:pPr>
        <w:spacing w:before="100" w:beforeAutospacing="1" w:after="100" w:afterAutospacing="1" w:line="240" w:lineRule="auto"/>
        <w:rPr>
          <w:rFonts w:ascii="Times New Roman" w:eastAsia="Times New Roman" w:hAnsi="Times New Roman" w:cs="Times New Roman"/>
          <w:sz w:val="24"/>
          <w:szCs w:val="24"/>
        </w:rPr>
      </w:pPr>
      <w:r w:rsidRPr="003E4F56">
        <w:rPr>
          <w:rFonts w:ascii="Times New Roman" w:eastAsia="Times New Roman" w:hAnsi="Times New Roman" w:cs="Times New Roman"/>
          <w:sz w:val="24"/>
          <w:szCs w:val="24"/>
        </w:rPr>
        <w:t>Field surveys for the smooth-coated otter (</w:t>
      </w:r>
      <w:proofErr w:type="spellStart"/>
      <w:r w:rsidRPr="003E4F56">
        <w:rPr>
          <w:rFonts w:ascii="Times New Roman" w:eastAsia="Times New Roman" w:hAnsi="Times New Roman" w:cs="Times New Roman"/>
          <w:i/>
          <w:iCs/>
          <w:sz w:val="24"/>
          <w:szCs w:val="24"/>
        </w:rPr>
        <w:t>Lutrogale</w:t>
      </w:r>
      <w:proofErr w:type="spellEnd"/>
      <w:r w:rsidRPr="003E4F56">
        <w:rPr>
          <w:rFonts w:ascii="Times New Roman" w:eastAsia="Times New Roman" w:hAnsi="Times New Roman" w:cs="Times New Roman"/>
          <w:i/>
          <w:iCs/>
          <w:sz w:val="24"/>
          <w:szCs w:val="24"/>
        </w:rPr>
        <w:t xml:space="preserve"> </w:t>
      </w:r>
      <w:proofErr w:type="spellStart"/>
      <w:r w:rsidRPr="003E4F56">
        <w:rPr>
          <w:rFonts w:ascii="Times New Roman" w:eastAsia="Times New Roman" w:hAnsi="Times New Roman" w:cs="Times New Roman"/>
          <w:i/>
          <w:iCs/>
          <w:sz w:val="24"/>
          <w:szCs w:val="24"/>
        </w:rPr>
        <w:t>perspicillata</w:t>
      </w:r>
      <w:proofErr w:type="spellEnd"/>
      <w:r w:rsidRPr="003E4F56">
        <w:rPr>
          <w:rFonts w:ascii="Times New Roman" w:eastAsia="Times New Roman" w:hAnsi="Times New Roman" w:cs="Times New Roman"/>
          <w:sz w:val="24"/>
          <w:szCs w:val="24"/>
        </w:rPr>
        <w:t xml:space="preserve">) were conducted along selected stretches of the Krishna River in </w:t>
      </w:r>
      <w:proofErr w:type="spellStart"/>
      <w:r w:rsidRPr="003E4F56">
        <w:rPr>
          <w:rFonts w:ascii="Times New Roman" w:eastAsia="Times New Roman" w:hAnsi="Times New Roman" w:cs="Times New Roman"/>
          <w:sz w:val="24"/>
          <w:szCs w:val="24"/>
        </w:rPr>
        <w:t>Sangli</w:t>
      </w:r>
      <w:proofErr w:type="spellEnd"/>
      <w:r w:rsidRPr="003E4F56">
        <w:rPr>
          <w:rFonts w:ascii="Times New Roman" w:eastAsia="Times New Roman" w:hAnsi="Times New Roman" w:cs="Times New Roman"/>
          <w:sz w:val="24"/>
          <w:szCs w:val="24"/>
        </w:rPr>
        <w:t xml:space="preserve"> District, Maharashtra. The survey sites were selected on the basis of suitable riverine habitat, including riverbanks, shallow-water areas, sand or mud banks, riparian vegetation and potential resting areas.</w:t>
      </w:r>
    </w:p>
    <w:p w14:paraId="18875637" w14:textId="77777777" w:rsidR="003E4F56" w:rsidRPr="003E4F56" w:rsidRDefault="003E4F56" w:rsidP="003E4F56">
      <w:pPr>
        <w:spacing w:before="100" w:beforeAutospacing="1" w:after="100" w:afterAutospacing="1" w:line="240" w:lineRule="auto"/>
        <w:rPr>
          <w:rFonts w:ascii="Times New Roman" w:eastAsia="Times New Roman" w:hAnsi="Times New Roman" w:cs="Times New Roman"/>
          <w:sz w:val="24"/>
          <w:szCs w:val="24"/>
        </w:rPr>
      </w:pPr>
      <w:r w:rsidRPr="003E4F56">
        <w:rPr>
          <w:rFonts w:ascii="Times New Roman" w:eastAsia="Times New Roman" w:hAnsi="Times New Roman" w:cs="Times New Roman"/>
          <w:sz w:val="24"/>
          <w:szCs w:val="24"/>
        </w:rPr>
        <w:t xml:space="preserve">During field visits, accessible sections of the riverbank were searched by walking slowly along the river edge and visually scanning the river channel, opposite bank, exposed sandbars and surrounding vegetation. Observations were made during suitable daylight and evening periods. When an otter was observed, the date, approximate time, location, visible number of animals, </w:t>
      </w:r>
      <w:proofErr w:type="spellStart"/>
      <w:r w:rsidRPr="003E4F56">
        <w:rPr>
          <w:rFonts w:ascii="Times New Roman" w:eastAsia="Times New Roman" w:hAnsi="Times New Roman" w:cs="Times New Roman"/>
          <w:sz w:val="24"/>
          <w:szCs w:val="24"/>
        </w:rPr>
        <w:t>behaviour</w:t>
      </w:r>
      <w:proofErr w:type="spellEnd"/>
      <w:r w:rsidRPr="003E4F56">
        <w:rPr>
          <w:rFonts w:ascii="Times New Roman" w:eastAsia="Times New Roman" w:hAnsi="Times New Roman" w:cs="Times New Roman"/>
          <w:sz w:val="24"/>
          <w:szCs w:val="24"/>
        </w:rPr>
        <w:t xml:space="preserve"> and habitat conditions were recorded. Photographs were taken whenever possible to support species identification and document the observation.</w:t>
      </w:r>
    </w:p>
    <w:p w14:paraId="1B03384D" w14:textId="77777777" w:rsidR="003E4F56" w:rsidRPr="003E4F56" w:rsidRDefault="003E4F56" w:rsidP="003E4F56">
      <w:pPr>
        <w:spacing w:before="100" w:beforeAutospacing="1" w:after="100" w:afterAutospacing="1" w:line="240" w:lineRule="auto"/>
        <w:rPr>
          <w:rFonts w:ascii="Times New Roman" w:eastAsia="Times New Roman" w:hAnsi="Times New Roman" w:cs="Times New Roman"/>
          <w:sz w:val="24"/>
          <w:szCs w:val="24"/>
        </w:rPr>
      </w:pPr>
      <w:r w:rsidRPr="003E4F56">
        <w:rPr>
          <w:rFonts w:ascii="Times New Roman" w:eastAsia="Times New Roman" w:hAnsi="Times New Roman" w:cs="Times New Roman"/>
          <w:sz w:val="24"/>
          <w:szCs w:val="24"/>
        </w:rPr>
        <w:t>The field observations were based on direct visual detection and photographic documentation. The same observation was not counted again when it was clearly part of the same observation event. However, because individual otters were not marked or uniquely identified, it was not possible to determine whether animals observed during different visits represented the same or different</w:t>
      </w:r>
    </w:p>
    <w:p w14:paraId="65939DEA" w14:textId="77777777" w:rsidR="007E0BE0" w:rsidRPr="007E0BE0" w:rsidRDefault="007E0BE0" w:rsidP="007E0BE0">
      <w:pPr>
        <w:spacing w:before="100" w:beforeAutospacing="1" w:after="100" w:afterAutospacing="1" w:line="240" w:lineRule="auto"/>
        <w:rPr>
          <w:rFonts w:ascii="Times New Roman" w:eastAsia="Times New Roman" w:hAnsi="Times New Roman" w:cs="Times New Roman"/>
          <w:sz w:val="24"/>
          <w:szCs w:val="24"/>
        </w:rPr>
      </w:pPr>
    </w:p>
    <w:p w14:paraId="6B1DFFD5" w14:textId="77777777" w:rsidR="00471525" w:rsidRPr="00471525" w:rsidRDefault="00471525" w:rsidP="00ED1120">
      <w:pPr>
        <w:spacing w:before="100" w:beforeAutospacing="1" w:after="100" w:afterAutospacing="1" w:line="360" w:lineRule="auto"/>
        <w:jc w:val="both"/>
        <w:rPr>
          <w:rFonts w:ascii="Times New Roman" w:eastAsia="Times New Roman" w:hAnsi="Times New Roman" w:cs="Times New Roman"/>
          <w:sz w:val="24"/>
          <w:szCs w:val="24"/>
        </w:rPr>
      </w:pPr>
    </w:p>
    <w:p w14:paraId="78EC88CF" w14:textId="77777777" w:rsidR="00014FE9" w:rsidRDefault="00EB77B6" w:rsidP="00014FE9">
      <w:pPr>
        <w:pStyle w:val="isselectedend"/>
        <w:rPr>
          <w:b/>
          <w:color w:val="0D0D0D"/>
        </w:rPr>
      </w:pPr>
      <w:r w:rsidRPr="00EB77B6">
        <w:rPr>
          <w:b/>
          <w:color w:val="0D0D0D"/>
        </w:rPr>
        <w:t xml:space="preserve">Results and Discussion </w:t>
      </w:r>
    </w:p>
    <w:p w14:paraId="254965E9" w14:textId="77777777" w:rsidR="00014FE9" w:rsidRDefault="00014FE9" w:rsidP="00014FE9">
      <w:pPr>
        <w:pStyle w:val="isselectedend"/>
      </w:pPr>
      <w:r>
        <w:t>Otters were observed at several suitable places along the study area. Most observations were made near riverbanks, sandbanks, vegetation, and places where food was available. Fish availability and suitable places for resting and grooming appeared to be important for their presence in these areas.</w:t>
      </w:r>
    </w:p>
    <w:p w14:paraId="0BD7671A" w14:textId="77777777" w:rsidR="00014FE9" w:rsidRDefault="00014FE9" w:rsidP="00014FE9">
      <w:pPr>
        <w:pStyle w:val="isselectedend"/>
      </w:pPr>
      <w:r>
        <w:t>Human activities were present in some parts of the riverbank. Fishing, agriculture, and regular use of the riverbank by local people may affect the areas used by otters. Maintaining natural vegetation along the riverbank and avoiding unnecessary disturbance may help to retain suitable habitats for otters. Local fishermen and residents can also support conservation by reporting otter sightings and informing others about places where otters are regularly seen.</w:t>
      </w:r>
    </w:p>
    <w:p w14:paraId="619B008C" w14:textId="77777777" w:rsidR="00014FE9" w:rsidRDefault="00014FE9" w:rsidP="00014FE9">
      <w:pPr>
        <w:pStyle w:val="NormalWeb"/>
      </w:pPr>
      <w:r>
        <w:t>The observations from the study indicate that regular monitoring of otters and their habitats along the Krishna River is needed. Conservation measures should protect suitable riverbank habitats while also considering the daily activities and livelihood needs of local people.</w:t>
      </w:r>
    </w:p>
    <w:p w14:paraId="1270EC3B" w14:textId="77777777" w:rsidR="00EB77B6" w:rsidRDefault="00EB77B6" w:rsidP="00ED1120">
      <w:pPr>
        <w:spacing w:before="100" w:beforeAutospacing="1" w:after="100" w:afterAutospacing="1" w:line="360" w:lineRule="auto"/>
        <w:jc w:val="both"/>
        <w:rPr>
          <w:rFonts w:ascii="Times New Roman" w:eastAsia="Times New Roman" w:hAnsi="Times New Roman" w:cs="Times New Roman"/>
          <w:b/>
          <w:color w:val="0D0D0D"/>
          <w:sz w:val="24"/>
          <w:szCs w:val="24"/>
        </w:rPr>
      </w:pPr>
    </w:p>
    <w:p w14:paraId="11234018" w14:textId="77777777" w:rsidR="00EB77B6" w:rsidRPr="004147D2" w:rsidRDefault="00EB77B6" w:rsidP="00ED1120">
      <w:pPr>
        <w:tabs>
          <w:tab w:val="center" w:pos="4680"/>
        </w:tabs>
        <w:spacing w:before="100" w:beforeAutospacing="1" w:after="100" w:afterAutospacing="1" w:line="360" w:lineRule="auto"/>
        <w:jc w:val="both"/>
        <w:rPr>
          <w:rFonts w:ascii="Times New Roman" w:eastAsia="Times New Roman" w:hAnsi="Times New Roman" w:cs="Times New Roman"/>
          <w:b/>
          <w:color w:val="0D0D0D"/>
          <w:sz w:val="24"/>
          <w:szCs w:val="24"/>
        </w:rPr>
      </w:pPr>
      <w:r w:rsidRPr="00EB77B6">
        <w:rPr>
          <w:rFonts w:ascii="Times New Roman" w:hAnsi="Times New Roman" w:cs="Times New Roman"/>
          <w:b/>
        </w:rPr>
        <w:t>Threats to the Otter population</w:t>
      </w:r>
      <w:r w:rsidR="00B93033">
        <w:rPr>
          <w:rFonts w:ascii="Times New Roman" w:hAnsi="Times New Roman" w:cs="Times New Roman"/>
          <w:b/>
        </w:rPr>
        <w:tab/>
      </w:r>
    </w:p>
    <w:p w14:paraId="105E9617" w14:textId="77777777" w:rsidR="00165E46" w:rsidRPr="00165E46" w:rsidRDefault="00165E46" w:rsidP="00ED1120">
      <w:pPr>
        <w:shd w:val="clear" w:color="auto" w:fill="FFFFFF"/>
        <w:spacing w:before="100" w:beforeAutospacing="1" w:after="100" w:afterAutospacing="1" w:line="360" w:lineRule="auto"/>
        <w:jc w:val="both"/>
        <w:outlineLvl w:val="2"/>
        <w:rPr>
          <w:rFonts w:ascii="Times New Roman" w:eastAsia="Times New Roman" w:hAnsi="Times New Roman" w:cs="Times New Roman"/>
          <w:b/>
          <w:bCs/>
          <w:color w:val="0D0D0D"/>
          <w:sz w:val="24"/>
          <w:szCs w:val="24"/>
        </w:rPr>
      </w:pPr>
      <w:r w:rsidRPr="00165E46">
        <w:rPr>
          <w:rFonts w:ascii="Times New Roman" w:eastAsia="Times New Roman" w:hAnsi="Times New Roman" w:cs="Times New Roman"/>
          <w:b/>
          <w:bCs/>
          <w:color w:val="0D0D0D"/>
          <w:sz w:val="24"/>
          <w:szCs w:val="24"/>
        </w:rPr>
        <w:t>Habitat Loss</w:t>
      </w:r>
    </w:p>
    <w:p w14:paraId="17B09AC5" w14:textId="77777777" w:rsidR="00165E46" w:rsidRPr="00165E46" w:rsidRDefault="00165E46" w:rsidP="00ED1120">
      <w:pPr>
        <w:shd w:val="clear" w:color="auto" w:fill="FFFFFF"/>
        <w:spacing w:before="100" w:beforeAutospacing="1" w:after="100" w:afterAutospacing="1" w:line="360" w:lineRule="auto"/>
        <w:jc w:val="both"/>
        <w:rPr>
          <w:rFonts w:ascii="Times New Roman" w:eastAsia="Times New Roman" w:hAnsi="Times New Roman" w:cs="Times New Roman"/>
          <w:color w:val="0D0D0D"/>
          <w:sz w:val="24"/>
          <w:szCs w:val="24"/>
        </w:rPr>
      </w:pPr>
      <w:r w:rsidRPr="00165E46">
        <w:rPr>
          <w:rFonts w:ascii="Times New Roman" w:eastAsia="Times New Roman" w:hAnsi="Times New Roman" w:cs="Times New Roman"/>
          <w:color w:val="0D0D0D"/>
          <w:sz w:val="24"/>
          <w:szCs w:val="24"/>
        </w:rPr>
        <w:t>Habitat loss is one of the major threats to otters in the study area. Otters need suitable places for resting, breeding, grooming, and defecation. Riverbanks, sandbanks, soil, leaf litter, and areas with vegetation are commonly used for these activities. However, many of these habitats are gradually decreasing because of illegal sand mining and the conversion of wetlands and natural areas into agricultural land.</w:t>
      </w:r>
    </w:p>
    <w:p w14:paraId="6D2E23B2" w14:textId="77777777" w:rsidR="00165E46" w:rsidRDefault="00165E46" w:rsidP="00ED1120">
      <w:pPr>
        <w:shd w:val="clear" w:color="auto" w:fill="FFFFFF"/>
        <w:spacing w:before="100" w:beforeAutospacing="1" w:after="100" w:afterAutospacing="1" w:line="360" w:lineRule="auto"/>
        <w:jc w:val="both"/>
        <w:rPr>
          <w:rFonts w:ascii="Times New Roman" w:eastAsia="Times New Roman" w:hAnsi="Times New Roman" w:cs="Times New Roman"/>
          <w:color w:val="0D0D0D"/>
          <w:sz w:val="24"/>
          <w:szCs w:val="24"/>
        </w:rPr>
      </w:pPr>
      <w:r w:rsidRPr="00165E46">
        <w:rPr>
          <w:rFonts w:ascii="Times New Roman" w:eastAsia="Times New Roman" w:hAnsi="Times New Roman" w:cs="Times New Roman"/>
          <w:color w:val="0D0D0D"/>
          <w:sz w:val="24"/>
          <w:szCs w:val="24"/>
        </w:rPr>
        <w:t>Sand mining is a serious problem for river ecosystems. Excessive removal of sand from the riverbed and riverbanks changes the natural condition of the river, increases water depth in some areas, and damages places used by otters and their prey. It can also reduce the availability of fish and other aquatic organisms on which otters depend. Some parts of the river have already been heavily disturbed due to continuous sand extractio</w:t>
      </w:r>
      <w:r w:rsidR="00EB77B6">
        <w:rPr>
          <w:rFonts w:ascii="Times New Roman" w:eastAsia="Times New Roman" w:hAnsi="Times New Roman" w:cs="Times New Roman"/>
          <w:color w:val="0D0D0D"/>
          <w:sz w:val="24"/>
          <w:szCs w:val="24"/>
        </w:rPr>
        <w:t>n.</w:t>
      </w:r>
    </w:p>
    <w:p w14:paraId="1E1C6358" w14:textId="77777777" w:rsidR="00014FE9" w:rsidRPr="00165E46" w:rsidRDefault="00014FE9" w:rsidP="00ED1120">
      <w:pPr>
        <w:shd w:val="clear" w:color="auto" w:fill="FFFFFF"/>
        <w:spacing w:before="100" w:beforeAutospacing="1" w:after="100" w:afterAutospacing="1" w:line="360" w:lineRule="auto"/>
        <w:jc w:val="both"/>
        <w:rPr>
          <w:rFonts w:ascii="Times New Roman" w:eastAsia="Times New Roman" w:hAnsi="Times New Roman" w:cs="Times New Roman"/>
          <w:color w:val="0D0D0D"/>
          <w:sz w:val="24"/>
          <w:szCs w:val="24"/>
        </w:rPr>
      </w:pPr>
    </w:p>
    <w:p w14:paraId="421BEE3A" w14:textId="77777777" w:rsidR="00EB77B6" w:rsidRPr="00EB77B6" w:rsidRDefault="00EB77B6" w:rsidP="00ED1120">
      <w:pPr>
        <w:shd w:val="clear" w:color="auto" w:fill="FFFFFF"/>
        <w:spacing w:before="100" w:beforeAutospacing="1" w:after="100" w:afterAutospacing="1" w:line="360" w:lineRule="auto"/>
        <w:jc w:val="both"/>
        <w:outlineLvl w:val="2"/>
        <w:rPr>
          <w:rFonts w:ascii="Times New Roman" w:eastAsia="Times New Roman" w:hAnsi="Times New Roman" w:cs="Times New Roman"/>
          <w:b/>
          <w:bCs/>
          <w:color w:val="0D0D0D"/>
          <w:sz w:val="27"/>
          <w:szCs w:val="27"/>
        </w:rPr>
      </w:pPr>
      <w:r w:rsidRPr="00EB77B6">
        <w:rPr>
          <w:rFonts w:ascii="Times New Roman" w:eastAsia="Times New Roman" w:hAnsi="Times New Roman" w:cs="Times New Roman"/>
          <w:b/>
          <w:bCs/>
          <w:color w:val="0D0D0D"/>
          <w:sz w:val="27"/>
          <w:szCs w:val="27"/>
        </w:rPr>
        <w:lastRenderedPageBreak/>
        <w:t>Otter–Fisherman Competition</w:t>
      </w:r>
    </w:p>
    <w:p w14:paraId="448EF6F2" w14:textId="77777777" w:rsidR="00EB77B6" w:rsidRPr="00EB77B6" w:rsidRDefault="00EB77B6" w:rsidP="00ED1120">
      <w:pPr>
        <w:shd w:val="clear" w:color="auto" w:fill="FFFFFF"/>
        <w:spacing w:before="100" w:beforeAutospacing="1" w:after="100" w:afterAutospacing="1" w:line="360" w:lineRule="auto"/>
        <w:jc w:val="both"/>
        <w:rPr>
          <w:rFonts w:ascii="Times New Roman" w:eastAsia="Times New Roman" w:hAnsi="Times New Roman" w:cs="Times New Roman"/>
          <w:color w:val="0D0D0D"/>
          <w:sz w:val="24"/>
          <w:szCs w:val="24"/>
        </w:rPr>
      </w:pPr>
      <w:r w:rsidRPr="00EB77B6">
        <w:rPr>
          <w:rFonts w:ascii="Times New Roman" w:eastAsia="Times New Roman" w:hAnsi="Times New Roman" w:cs="Times New Roman"/>
          <w:color w:val="0D0D0D"/>
          <w:sz w:val="24"/>
          <w:szCs w:val="24"/>
        </w:rPr>
        <w:t>Competition between otters and fishermen can occur in areas where fish are abundant. In some parts of the study area, high fishing activity was observed along with frequent otter activity. This indicates that both otters and fishermen depend on the same fish resources.</w:t>
      </w:r>
    </w:p>
    <w:p w14:paraId="3BA46D84" w14:textId="77777777" w:rsidR="00EB77B6" w:rsidRPr="00EB77B6" w:rsidRDefault="00EB77B6" w:rsidP="00ED1120">
      <w:pPr>
        <w:shd w:val="clear" w:color="auto" w:fill="FFFFFF"/>
        <w:spacing w:before="100" w:beforeAutospacing="1" w:after="100" w:afterAutospacing="1" w:line="360" w:lineRule="auto"/>
        <w:jc w:val="both"/>
        <w:rPr>
          <w:rFonts w:ascii="Times New Roman" w:eastAsia="Times New Roman" w:hAnsi="Times New Roman" w:cs="Times New Roman"/>
          <w:color w:val="0D0D0D"/>
          <w:sz w:val="24"/>
          <w:szCs w:val="24"/>
        </w:rPr>
      </w:pPr>
      <w:r w:rsidRPr="00EB77B6">
        <w:rPr>
          <w:rFonts w:ascii="Times New Roman" w:eastAsia="Times New Roman" w:hAnsi="Times New Roman" w:cs="Times New Roman"/>
          <w:color w:val="0D0D0D"/>
          <w:sz w:val="24"/>
          <w:szCs w:val="24"/>
        </w:rPr>
        <w:t>Such areas are important for otter conservation, but the livelihood of local fishermen also needs to be considered. Conservation measures should therefore focus on reducing conflicts between otters and fishermen. Sustainable fishing practices and proper management of fishing areas can help both otters and local communities use the river resources.</w:t>
      </w:r>
    </w:p>
    <w:p w14:paraId="2E0A455C" w14:textId="77777777" w:rsidR="00EB77B6" w:rsidRPr="00EB77B6" w:rsidRDefault="00EB77B6" w:rsidP="00ED1120">
      <w:pPr>
        <w:shd w:val="clear" w:color="auto" w:fill="FFFFFF"/>
        <w:spacing w:before="100" w:beforeAutospacing="1" w:after="100" w:afterAutospacing="1" w:line="360" w:lineRule="auto"/>
        <w:jc w:val="both"/>
        <w:rPr>
          <w:rFonts w:ascii="Times New Roman" w:eastAsia="Times New Roman" w:hAnsi="Times New Roman" w:cs="Times New Roman"/>
          <w:color w:val="0D0D0D"/>
          <w:sz w:val="24"/>
          <w:szCs w:val="24"/>
        </w:rPr>
      </w:pPr>
      <w:r w:rsidRPr="00EB77B6">
        <w:rPr>
          <w:rFonts w:ascii="Times New Roman" w:eastAsia="Times New Roman" w:hAnsi="Times New Roman" w:cs="Times New Roman"/>
          <w:color w:val="0D0D0D"/>
          <w:sz w:val="24"/>
          <w:szCs w:val="24"/>
        </w:rPr>
        <w:t>Otters were recorded from several suitable areas along the study site. Their presence was mainly associated with riverbanks, sandbanks, vegetation, and areas having sufficient food resources. The availability of fish and suitable resting and grooming sites appears to be important for otter occurrence.</w:t>
      </w:r>
    </w:p>
    <w:p w14:paraId="5B139D2F" w14:textId="77777777" w:rsidR="00EB77B6" w:rsidRDefault="00EB77B6" w:rsidP="00ED1120">
      <w:pPr>
        <w:shd w:val="clear" w:color="auto" w:fill="FFFFFF"/>
        <w:spacing w:before="100" w:beforeAutospacing="1" w:after="100" w:afterAutospacing="1" w:line="360" w:lineRule="auto"/>
        <w:jc w:val="both"/>
        <w:rPr>
          <w:rFonts w:ascii="Segoe UI" w:eastAsia="Times New Roman" w:hAnsi="Segoe UI" w:cs="Segoe UI"/>
          <w:color w:val="0D0D0D"/>
          <w:sz w:val="24"/>
          <w:szCs w:val="24"/>
        </w:rPr>
      </w:pPr>
      <w:r w:rsidRPr="00EB77B6">
        <w:rPr>
          <w:rFonts w:ascii="Times New Roman" w:eastAsia="Times New Roman" w:hAnsi="Times New Roman" w:cs="Times New Roman"/>
          <w:color w:val="0D0D0D"/>
          <w:sz w:val="24"/>
          <w:szCs w:val="24"/>
        </w:rPr>
        <w:t>The study shows the need for continued monitoring of otters and their habitats along the Krishna River. Conservation efforts should consider both the ecological requirements of otters and the livelihood needs of local peopl</w:t>
      </w:r>
      <w:r w:rsidRPr="00EB77B6">
        <w:rPr>
          <w:rFonts w:ascii="Segoe UI" w:eastAsia="Times New Roman" w:hAnsi="Segoe UI" w:cs="Segoe UI"/>
          <w:color w:val="0D0D0D"/>
          <w:sz w:val="24"/>
          <w:szCs w:val="24"/>
        </w:rPr>
        <w:t>e.</w:t>
      </w:r>
    </w:p>
    <w:p w14:paraId="1A81E7D9" w14:textId="77777777" w:rsidR="005B67EF" w:rsidRDefault="005B67EF" w:rsidP="005B67EF">
      <w:pPr>
        <w:pStyle w:val="NormalWeb"/>
      </w:pPr>
    </w:p>
    <w:p w14:paraId="28D224AD" w14:textId="77777777" w:rsidR="00F123A3" w:rsidRPr="009A3DD9" w:rsidRDefault="00F123A3" w:rsidP="00F123A3">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9A3DD9">
        <w:rPr>
          <w:rFonts w:ascii="Times New Roman" w:eastAsia="Times New Roman" w:hAnsi="Times New Roman" w:cs="Times New Roman"/>
          <w:b/>
          <w:bCs/>
          <w:sz w:val="36"/>
          <w:szCs w:val="36"/>
          <w:lang w:eastAsia="en-GB"/>
        </w:rPr>
        <w:t>Conclusions</w:t>
      </w:r>
    </w:p>
    <w:p w14:paraId="20D5C915" w14:textId="77777777" w:rsidR="00F123A3" w:rsidRPr="009A3DD9" w:rsidRDefault="00F123A3" w:rsidP="00F123A3">
      <w:pPr>
        <w:spacing w:before="100" w:beforeAutospacing="1" w:after="100" w:afterAutospacing="1" w:line="240" w:lineRule="auto"/>
        <w:rPr>
          <w:rFonts w:ascii="Times New Roman" w:eastAsia="Times New Roman" w:hAnsi="Times New Roman" w:cs="Times New Roman"/>
          <w:sz w:val="24"/>
          <w:szCs w:val="24"/>
          <w:lang w:eastAsia="en-GB"/>
        </w:rPr>
      </w:pPr>
      <w:r w:rsidRPr="009A3DD9">
        <w:rPr>
          <w:rFonts w:ascii="Times New Roman" w:eastAsia="Times New Roman" w:hAnsi="Times New Roman" w:cs="Times New Roman"/>
          <w:sz w:val="24"/>
          <w:szCs w:val="24"/>
          <w:lang w:eastAsia="en-GB"/>
        </w:rPr>
        <w:t>Photographic and direct field observations confirm the occurrence of the Smooth-coated Otter (</w:t>
      </w:r>
      <w:proofErr w:type="spellStart"/>
      <w:r w:rsidRPr="009A3DD9">
        <w:rPr>
          <w:rFonts w:ascii="Times New Roman" w:eastAsia="Times New Roman" w:hAnsi="Times New Roman" w:cs="Times New Roman"/>
          <w:i/>
          <w:iCs/>
          <w:sz w:val="24"/>
          <w:szCs w:val="24"/>
          <w:lang w:eastAsia="en-GB"/>
        </w:rPr>
        <w:t>Lutrogale</w:t>
      </w:r>
      <w:proofErr w:type="spellEnd"/>
      <w:r w:rsidRPr="009A3DD9">
        <w:rPr>
          <w:rFonts w:ascii="Times New Roman" w:eastAsia="Times New Roman" w:hAnsi="Times New Roman" w:cs="Times New Roman"/>
          <w:i/>
          <w:iCs/>
          <w:sz w:val="24"/>
          <w:szCs w:val="24"/>
          <w:lang w:eastAsia="en-GB"/>
        </w:rPr>
        <w:t xml:space="preserve"> </w:t>
      </w:r>
      <w:proofErr w:type="spellStart"/>
      <w:r w:rsidRPr="009A3DD9">
        <w:rPr>
          <w:rFonts w:ascii="Times New Roman" w:eastAsia="Times New Roman" w:hAnsi="Times New Roman" w:cs="Times New Roman"/>
          <w:i/>
          <w:iCs/>
          <w:sz w:val="24"/>
          <w:szCs w:val="24"/>
          <w:lang w:eastAsia="en-GB"/>
        </w:rPr>
        <w:t>perspicillata</w:t>
      </w:r>
      <w:proofErr w:type="spellEnd"/>
      <w:r w:rsidRPr="009A3DD9">
        <w:rPr>
          <w:rFonts w:ascii="Times New Roman" w:eastAsia="Times New Roman" w:hAnsi="Times New Roman" w:cs="Times New Roman"/>
          <w:sz w:val="24"/>
          <w:szCs w:val="24"/>
          <w:lang w:eastAsia="en-GB"/>
        </w:rPr>
        <w:t xml:space="preserve">) along the surveyed </w:t>
      </w:r>
      <w:proofErr w:type="spellStart"/>
      <w:r w:rsidRPr="009A3DD9">
        <w:rPr>
          <w:rFonts w:ascii="Times New Roman" w:eastAsia="Times New Roman" w:hAnsi="Times New Roman" w:cs="Times New Roman"/>
          <w:sz w:val="24"/>
          <w:szCs w:val="24"/>
          <w:lang w:eastAsia="en-GB"/>
        </w:rPr>
        <w:t>Sangli</w:t>
      </w:r>
      <w:proofErr w:type="spellEnd"/>
      <w:r w:rsidRPr="009A3DD9">
        <w:rPr>
          <w:rFonts w:ascii="Times New Roman" w:eastAsia="Times New Roman" w:hAnsi="Times New Roman" w:cs="Times New Roman"/>
          <w:sz w:val="24"/>
          <w:szCs w:val="24"/>
          <w:lang w:eastAsia="en-GB"/>
        </w:rPr>
        <w:t xml:space="preserve"> stretch of the Krishna River. The observation was associated with a riverine environment containing aquatic habitat, riverbanks and vegetation suitable for otter activity. The record contributes additional information on the occurrence of the species in this part of the Krishna River basin. However, the available observations cannot be used to estimate abundance, population size or long-term trends. Continued systematic monitoring across different sites and seasons is therefore required to establish the distribution and status of Smooth-coated Otters in the </w:t>
      </w:r>
      <w:proofErr w:type="spellStart"/>
      <w:r w:rsidRPr="009A3DD9">
        <w:rPr>
          <w:rFonts w:ascii="Times New Roman" w:eastAsia="Times New Roman" w:hAnsi="Times New Roman" w:cs="Times New Roman"/>
          <w:sz w:val="24"/>
          <w:szCs w:val="24"/>
          <w:lang w:eastAsia="en-GB"/>
        </w:rPr>
        <w:t>Sangli</w:t>
      </w:r>
      <w:proofErr w:type="spellEnd"/>
      <w:r w:rsidRPr="009A3DD9">
        <w:rPr>
          <w:rFonts w:ascii="Times New Roman" w:eastAsia="Times New Roman" w:hAnsi="Times New Roman" w:cs="Times New Roman"/>
          <w:sz w:val="24"/>
          <w:szCs w:val="24"/>
          <w:lang w:eastAsia="en-GB"/>
        </w:rPr>
        <w:t xml:space="preserve"> region. Conservation attention should focus on maintaining suitable riverbank and aquatic habitats while considering human use of the river.</w:t>
      </w:r>
    </w:p>
    <w:p w14:paraId="58DCC72E" w14:textId="77777777" w:rsidR="00F123A3" w:rsidRDefault="00F123A3" w:rsidP="005B67EF">
      <w:pPr>
        <w:pStyle w:val="NormalWeb"/>
      </w:pPr>
    </w:p>
    <w:p w14:paraId="04A82629" w14:textId="77777777" w:rsidR="005B67EF" w:rsidRPr="00F40A33" w:rsidRDefault="005B67EF" w:rsidP="00F40A33">
      <w:pPr>
        <w:pStyle w:val="NoSpacing"/>
      </w:pPr>
    </w:p>
    <w:p w14:paraId="6204C1B7" w14:textId="77777777" w:rsidR="00D91F1C" w:rsidRDefault="00D91F1C" w:rsidP="00FF6293">
      <w:pPr>
        <w:spacing w:after="0" w:line="240" w:lineRule="auto"/>
        <w:rPr>
          <w:rFonts w:ascii="Times New Roman" w:hAnsi="Times New Roman" w:cs="Times New Roman"/>
          <w:b/>
        </w:rPr>
      </w:pPr>
    </w:p>
    <w:p w14:paraId="5AF2EE0E" w14:textId="21B619B4" w:rsidR="00FF6293" w:rsidRDefault="00FF6293" w:rsidP="00FF6293">
      <w:pPr>
        <w:spacing w:after="0" w:line="240" w:lineRule="auto"/>
        <w:rPr>
          <w:rFonts w:ascii="Times New Roman" w:hAnsi="Times New Roman" w:cs="Times New Roman"/>
          <w:b/>
        </w:rPr>
      </w:pPr>
      <w:r w:rsidRPr="000839CE">
        <w:rPr>
          <w:rFonts w:ascii="Times New Roman" w:hAnsi="Times New Roman" w:cs="Times New Roman"/>
          <w:b/>
        </w:rPr>
        <w:lastRenderedPageBreak/>
        <w:t>Declaration of AI Use</w:t>
      </w:r>
    </w:p>
    <w:p w14:paraId="34A36D0C" w14:textId="77777777" w:rsidR="00FF6293" w:rsidRDefault="00FF6293" w:rsidP="00FF6293">
      <w:pPr>
        <w:spacing w:after="0" w:line="240" w:lineRule="auto"/>
        <w:rPr>
          <w:rFonts w:ascii="Times New Roman" w:hAnsi="Times New Roman" w:cs="Times New Roman"/>
          <w:b/>
        </w:rPr>
      </w:pPr>
    </w:p>
    <w:p w14:paraId="7C9B36A7" w14:textId="77777777" w:rsidR="00FF6293" w:rsidRDefault="00FF6293" w:rsidP="00FF6293">
      <w:pPr>
        <w:spacing w:after="0" w:line="240" w:lineRule="auto"/>
        <w:rPr>
          <w:rFonts w:ascii="Times New Roman" w:hAnsi="Times New Roman" w:cs="Times New Roman"/>
          <w:b/>
        </w:rPr>
      </w:pPr>
    </w:p>
    <w:p w14:paraId="698CA7F1" w14:textId="77777777" w:rsidR="00FF6293" w:rsidRDefault="00FF6293" w:rsidP="00FF6293">
      <w:pPr>
        <w:spacing w:after="0" w:line="240" w:lineRule="auto"/>
        <w:rPr>
          <w:rFonts w:ascii="Times New Roman" w:hAnsi="Times New Roman" w:cs="Times New Roman"/>
          <w:b/>
        </w:rPr>
      </w:pPr>
    </w:p>
    <w:p w14:paraId="5413AB61" w14:textId="77777777" w:rsidR="00FF6293" w:rsidRPr="002D08AC" w:rsidRDefault="00FF6293" w:rsidP="00FF6293">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4D29795" w14:textId="77777777" w:rsidR="005B67EF" w:rsidRDefault="005B67EF" w:rsidP="00ED1120">
      <w:pPr>
        <w:shd w:val="clear" w:color="auto" w:fill="FFFFFF"/>
        <w:spacing w:before="100" w:beforeAutospacing="1" w:after="100" w:afterAutospacing="1" w:line="360" w:lineRule="auto"/>
        <w:jc w:val="both"/>
        <w:rPr>
          <w:rFonts w:ascii="Segoe UI" w:eastAsia="Times New Roman" w:hAnsi="Segoe UI" w:cs="Segoe UI"/>
          <w:color w:val="0D0D0D"/>
          <w:sz w:val="24"/>
          <w:szCs w:val="24"/>
        </w:rPr>
      </w:pPr>
    </w:p>
    <w:p w14:paraId="4E0E30D4" w14:textId="77777777" w:rsidR="005B67EF" w:rsidRPr="00F40A33" w:rsidRDefault="005B67EF" w:rsidP="00F40A33">
      <w:pPr>
        <w:pStyle w:val="NormalWeb"/>
      </w:pPr>
      <w:r>
        <w:rPr>
          <w:rFonts w:ascii="Segoe UI" w:hAnsi="Segoe UI" w:cs="Segoe UI"/>
          <w:color w:val="0D0D0D"/>
        </w:rPr>
        <w:tab/>
      </w:r>
    </w:p>
    <w:p w14:paraId="11741F0B" w14:textId="77777777" w:rsidR="0041524F" w:rsidRDefault="0041524F" w:rsidP="00ED1120">
      <w:pPr>
        <w:shd w:val="clear" w:color="auto" w:fill="FFFFFF"/>
        <w:spacing w:before="100" w:beforeAutospacing="1" w:after="100" w:afterAutospacing="1" w:line="360" w:lineRule="auto"/>
        <w:jc w:val="both"/>
        <w:rPr>
          <w:rFonts w:ascii="Times New Roman" w:eastAsia="Times New Roman" w:hAnsi="Times New Roman" w:cs="Times New Roman"/>
          <w:b/>
          <w:color w:val="0D0D0D"/>
          <w:sz w:val="24"/>
          <w:szCs w:val="24"/>
        </w:rPr>
      </w:pPr>
      <w:r w:rsidRPr="00456626">
        <w:rPr>
          <w:rFonts w:ascii="Times New Roman" w:eastAsia="Times New Roman" w:hAnsi="Times New Roman" w:cs="Times New Roman"/>
          <w:b/>
          <w:color w:val="0D0D0D"/>
          <w:sz w:val="24"/>
          <w:szCs w:val="24"/>
        </w:rPr>
        <w:t xml:space="preserve">Reference </w:t>
      </w:r>
    </w:p>
    <w:p w14:paraId="2ED79D4C" w14:textId="77777777" w:rsidR="00B77263" w:rsidRPr="00B77263" w:rsidRDefault="00ED1120" w:rsidP="00ED1120">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B77263" w:rsidRPr="00B77263">
        <w:rPr>
          <w:rFonts w:ascii="Times New Roman" w:eastAsia="Times New Roman" w:hAnsi="Times New Roman" w:cs="Times New Roman"/>
          <w:sz w:val="24"/>
          <w:szCs w:val="24"/>
        </w:rPr>
        <w:t xml:space="preserve">noop, K. R. (2001). </w:t>
      </w:r>
      <w:r w:rsidR="00B77263" w:rsidRPr="00B77263">
        <w:rPr>
          <w:rFonts w:ascii="Times New Roman" w:eastAsia="Times New Roman" w:hAnsi="Times New Roman" w:cs="Times New Roman"/>
          <w:i/>
          <w:iCs/>
          <w:sz w:val="24"/>
          <w:szCs w:val="24"/>
        </w:rPr>
        <w:t xml:space="preserve">Factors affecting habitat selection and feeding habits of smooth-coated otter </w:t>
      </w:r>
      <w:proofErr w:type="spellStart"/>
      <w:r w:rsidR="00B77263" w:rsidRPr="00B77263">
        <w:rPr>
          <w:rFonts w:ascii="Times New Roman" w:eastAsia="Times New Roman" w:hAnsi="Times New Roman" w:cs="Times New Roman"/>
          <w:i/>
          <w:iCs/>
          <w:sz w:val="24"/>
          <w:szCs w:val="24"/>
        </w:rPr>
        <w:t>Lutra</w:t>
      </w:r>
      <w:proofErr w:type="spellEnd"/>
      <w:r w:rsidR="00B77263" w:rsidRPr="00B77263">
        <w:rPr>
          <w:rFonts w:ascii="Times New Roman" w:eastAsia="Times New Roman" w:hAnsi="Times New Roman" w:cs="Times New Roman"/>
          <w:i/>
          <w:iCs/>
          <w:sz w:val="24"/>
          <w:szCs w:val="24"/>
        </w:rPr>
        <w:t xml:space="preserve"> </w:t>
      </w:r>
      <w:proofErr w:type="spellStart"/>
      <w:r w:rsidR="00B77263" w:rsidRPr="00B77263">
        <w:rPr>
          <w:rFonts w:ascii="Times New Roman" w:eastAsia="Times New Roman" w:hAnsi="Times New Roman" w:cs="Times New Roman"/>
          <w:i/>
          <w:iCs/>
          <w:sz w:val="24"/>
          <w:szCs w:val="24"/>
        </w:rPr>
        <w:t>perspicillata</w:t>
      </w:r>
      <w:proofErr w:type="spellEnd"/>
      <w:r w:rsidR="00B77263" w:rsidRPr="00B77263">
        <w:rPr>
          <w:rFonts w:ascii="Times New Roman" w:eastAsia="Times New Roman" w:hAnsi="Times New Roman" w:cs="Times New Roman"/>
          <w:i/>
          <w:iCs/>
          <w:sz w:val="24"/>
          <w:szCs w:val="24"/>
        </w:rPr>
        <w:t xml:space="preserve"> in </w:t>
      </w:r>
      <w:proofErr w:type="spellStart"/>
      <w:r w:rsidR="00B77263" w:rsidRPr="00B77263">
        <w:rPr>
          <w:rFonts w:ascii="Times New Roman" w:eastAsia="Times New Roman" w:hAnsi="Times New Roman" w:cs="Times New Roman"/>
          <w:i/>
          <w:iCs/>
          <w:sz w:val="24"/>
          <w:szCs w:val="24"/>
        </w:rPr>
        <w:t>Periyar</w:t>
      </w:r>
      <w:proofErr w:type="spellEnd"/>
      <w:r w:rsidR="00B77263" w:rsidRPr="00B77263">
        <w:rPr>
          <w:rFonts w:ascii="Times New Roman" w:eastAsia="Times New Roman" w:hAnsi="Times New Roman" w:cs="Times New Roman"/>
          <w:i/>
          <w:iCs/>
          <w:sz w:val="24"/>
          <w:szCs w:val="24"/>
        </w:rPr>
        <w:t xml:space="preserve"> Tiger Reserve, Kerala</w:t>
      </w:r>
      <w:r w:rsidR="00B77263" w:rsidRPr="00B77263">
        <w:rPr>
          <w:rFonts w:ascii="Times New Roman" w:eastAsia="Times New Roman" w:hAnsi="Times New Roman" w:cs="Times New Roman"/>
          <w:sz w:val="24"/>
          <w:szCs w:val="24"/>
        </w:rPr>
        <w:t xml:space="preserve"> [Unpublished master’s thesis]. Wildlife Institute of India.</w:t>
      </w:r>
    </w:p>
    <w:p w14:paraId="20BA3E35" w14:textId="77777777" w:rsidR="00B77263" w:rsidRPr="00B77263" w:rsidRDefault="00B77263" w:rsidP="00ED1120">
      <w:pPr>
        <w:spacing w:before="100" w:beforeAutospacing="1" w:after="100" w:afterAutospacing="1" w:line="360" w:lineRule="auto"/>
        <w:jc w:val="both"/>
        <w:rPr>
          <w:rFonts w:ascii="Times New Roman" w:eastAsia="Times New Roman" w:hAnsi="Times New Roman" w:cs="Times New Roman"/>
          <w:sz w:val="24"/>
          <w:szCs w:val="24"/>
        </w:rPr>
      </w:pPr>
      <w:r w:rsidRPr="00B77263">
        <w:rPr>
          <w:rFonts w:ascii="Times New Roman" w:eastAsia="Times New Roman" w:hAnsi="Times New Roman" w:cs="Times New Roman"/>
          <w:sz w:val="24"/>
          <w:szCs w:val="24"/>
        </w:rPr>
        <w:t>Anoop, K. R., &amp; Hussain, S. A. (2004). Factors affecting habitat selection by smooth-coated otters (</w:t>
      </w:r>
      <w:proofErr w:type="spellStart"/>
      <w:r w:rsidRPr="00B77263">
        <w:rPr>
          <w:rFonts w:ascii="Times New Roman" w:eastAsia="Times New Roman" w:hAnsi="Times New Roman" w:cs="Times New Roman"/>
          <w:i/>
          <w:iCs/>
          <w:sz w:val="24"/>
          <w:szCs w:val="24"/>
        </w:rPr>
        <w:t>Lutra</w:t>
      </w:r>
      <w:proofErr w:type="spellEnd"/>
      <w:r w:rsidRPr="00B77263">
        <w:rPr>
          <w:rFonts w:ascii="Times New Roman" w:eastAsia="Times New Roman" w:hAnsi="Times New Roman" w:cs="Times New Roman"/>
          <w:i/>
          <w:iCs/>
          <w:sz w:val="24"/>
          <w:szCs w:val="24"/>
        </w:rPr>
        <w:t xml:space="preserve"> </w:t>
      </w:r>
      <w:proofErr w:type="spellStart"/>
      <w:r w:rsidRPr="00B77263">
        <w:rPr>
          <w:rFonts w:ascii="Times New Roman" w:eastAsia="Times New Roman" w:hAnsi="Times New Roman" w:cs="Times New Roman"/>
          <w:i/>
          <w:iCs/>
          <w:sz w:val="24"/>
          <w:szCs w:val="24"/>
        </w:rPr>
        <w:t>perspicillata</w:t>
      </w:r>
      <w:proofErr w:type="spellEnd"/>
      <w:r w:rsidRPr="00B77263">
        <w:rPr>
          <w:rFonts w:ascii="Times New Roman" w:eastAsia="Times New Roman" w:hAnsi="Times New Roman" w:cs="Times New Roman"/>
          <w:sz w:val="24"/>
          <w:szCs w:val="24"/>
        </w:rPr>
        <w:t xml:space="preserve">) in Kerala, India. </w:t>
      </w:r>
      <w:r w:rsidRPr="00B77263">
        <w:rPr>
          <w:rFonts w:ascii="Times New Roman" w:eastAsia="Times New Roman" w:hAnsi="Times New Roman" w:cs="Times New Roman"/>
          <w:i/>
          <w:iCs/>
          <w:sz w:val="24"/>
          <w:szCs w:val="24"/>
        </w:rPr>
        <w:t>Journal of Zoology, 263</w:t>
      </w:r>
      <w:r w:rsidRPr="00B77263">
        <w:rPr>
          <w:rFonts w:ascii="Times New Roman" w:eastAsia="Times New Roman" w:hAnsi="Times New Roman" w:cs="Times New Roman"/>
          <w:sz w:val="24"/>
          <w:szCs w:val="24"/>
        </w:rPr>
        <w:t xml:space="preserve">, 417–423. </w:t>
      </w:r>
      <w:hyperlink r:id="rId14" w:tgtFrame="_new" w:history="1">
        <w:r w:rsidRPr="00B77263">
          <w:rPr>
            <w:rFonts w:ascii="Times New Roman" w:eastAsia="Times New Roman" w:hAnsi="Times New Roman" w:cs="Times New Roman"/>
            <w:color w:val="0000FF"/>
            <w:sz w:val="24"/>
            <w:szCs w:val="24"/>
            <w:u w:val="single"/>
          </w:rPr>
          <w:t>https://doi.org/10.1017/S0952836904005461</w:t>
        </w:r>
      </w:hyperlink>
    </w:p>
    <w:p w14:paraId="23F149AD" w14:textId="77777777" w:rsidR="00B77263" w:rsidRPr="00B77263" w:rsidRDefault="00B77263" w:rsidP="00ED1120">
      <w:pPr>
        <w:spacing w:before="100" w:beforeAutospacing="1" w:after="100" w:afterAutospacing="1" w:line="360" w:lineRule="auto"/>
        <w:jc w:val="both"/>
        <w:rPr>
          <w:rFonts w:ascii="Times New Roman" w:eastAsia="Times New Roman" w:hAnsi="Times New Roman" w:cs="Times New Roman"/>
          <w:sz w:val="24"/>
          <w:szCs w:val="24"/>
        </w:rPr>
      </w:pPr>
      <w:r w:rsidRPr="00B77263">
        <w:rPr>
          <w:rFonts w:ascii="Times New Roman" w:eastAsia="Times New Roman" w:hAnsi="Times New Roman" w:cs="Times New Roman"/>
          <w:sz w:val="24"/>
          <w:szCs w:val="24"/>
        </w:rPr>
        <w:t xml:space="preserve">Arivoli, K., &amp; </w:t>
      </w:r>
      <w:proofErr w:type="spellStart"/>
      <w:r w:rsidRPr="00B77263">
        <w:rPr>
          <w:rFonts w:ascii="Times New Roman" w:eastAsia="Times New Roman" w:hAnsi="Times New Roman" w:cs="Times New Roman"/>
          <w:sz w:val="24"/>
          <w:szCs w:val="24"/>
        </w:rPr>
        <w:t>Narasimmarajan</w:t>
      </w:r>
      <w:proofErr w:type="spellEnd"/>
      <w:r w:rsidRPr="00B77263">
        <w:rPr>
          <w:rFonts w:ascii="Times New Roman" w:eastAsia="Times New Roman" w:hAnsi="Times New Roman" w:cs="Times New Roman"/>
          <w:sz w:val="24"/>
          <w:szCs w:val="24"/>
        </w:rPr>
        <w:t>, K. (2021). First record of an elusive predator: The smooth-coated otter (</w:t>
      </w:r>
      <w:proofErr w:type="spellStart"/>
      <w:r w:rsidRPr="00B77263">
        <w:rPr>
          <w:rFonts w:ascii="Times New Roman" w:eastAsia="Times New Roman" w:hAnsi="Times New Roman" w:cs="Times New Roman"/>
          <w:i/>
          <w:iCs/>
          <w:sz w:val="24"/>
          <w:szCs w:val="24"/>
        </w:rPr>
        <w:t>Lutrogale</w:t>
      </w:r>
      <w:proofErr w:type="spellEnd"/>
      <w:r w:rsidRPr="00B77263">
        <w:rPr>
          <w:rFonts w:ascii="Times New Roman" w:eastAsia="Times New Roman" w:hAnsi="Times New Roman" w:cs="Times New Roman"/>
          <w:i/>
          <w:iCs/>
          <w:sz w:val="24"/>
          <w:szCs w:val="24"/>
        </w:rPr>
        <w:t xml:space="preserve"> </w:t>
      </w:r>
      <w:proofErr w:type="spellStart"/>
      <w:r w:rsidRPr="00B77263">
        <w:rPr>
          <w:rFonts w:ascii="Times New Roman" w:eastAsia="Times New Roman" w:hAnsi="Times New Roman" w:cs="Times New Roman"/>
          <w:i/>
          <w:iCs/>
          <w:sz w:val="24"/>
          <w:szCs w:val="24"/>
        </w:rPr>
        <w:t>perspicillata</w:t>
      </w:r>
      <w:proofErr w:type="spellEnd"/>
      <w:r w:rsidRPr="00B77263">
        <w:rPr>
          <w:rFonts w:ascii="Times New Roman" w:eastAsia="Times New Roman" w:hAnsi="Times New Roman" w:cs="Times New Roman"/>
          <w:sz w:val="24"/>
          <w:szCs w:val="24"/>
        </w:rPr>
        <w:t xml:space="preserve">) from </w:t>
      </w:r>
      <w:proofErr w:type="spellStart"/>
      <w:r w:rsidRPr="00B77263">
        <w:rPr>
          <w:rFonts w:ascii="Times New Roman" w:eastAsia="Times New Roman" w:hAnsi="Times New Roman" w:cs="Times New Roman"/>
          <w:sz w:val="24"/>
          <w:szCs w:val="24"/>
        </w:rPr>
        <w:t>Vaduvoor</w:t>
      </w:r>
      <w:proofErr w:type="spellEnd"/>
      <w:r w:rsidRPr="00B77263">
        <w:rPr>
          <w:rFonts w:ascii="Times New Roman" w:eastAsia="Times New Roman" w:hAnsi="Times New Roman" w:cs="Times New Roman"/>
          <w:sz w:val="24"/>
          <w:szCs w:val="24"/>
        </w:rPr>
        <w:t xml:space="preserve"> Bird Sanctuary, Thiruvarur District, Tamil Nadu, southern India. </w:t>
      </w:r>
      <w:r w:rsidRPr="00B77263">
        <w:rPr>
          <w:rFonts w:ascii="Times New Roman" w:eastAsia="Times New Roman" w:hAnsi="Times New Roman" w:cs="Times New Roman"/>
          <w:i/>
          <w:iCs/>
          <w:sz w:val="24"/>
          <w:szCs w:val="24"/>
        </w:rPr>
        <w:t>IUCN Otter Specialist Group Bulletin, 38</w:t>
      </w:r>
      <w:r w:rsidRPr="00B77263">
        <w:rPr>
          <w:rFonts w:ascii="Times New Roman" w:eastAsia="Times New Roman" w:hAnsi="Times New Roman" w:cs="Times New Roman"/>
          <w:sz w:val="24"/>
          <w:szCs w:val="24"/>
        </w:rPr>
        <w:t xml:space="preserve">, 79–84. </w:t>
      </w:r>
      <w:hyperlink r:id="rId15" w:tgtFrame="_new" w:history="1">
        <w:r w:rsidRPr="00B77263">
          <w:rPr>
            <w:rFonts w:ascii="Times New Roman" w:eastAsia="Times New Roman" w:hAnsi="Times New Roman" w:cs="Times New Roman"/>
            <w:color w:val="0000FF"/>
            <w:sz w:val="24"/>
            <w:szCs w:val="24"/>
            <w:u w:val="single"/>
          </w:rPr>
          <w:t>https://www.iucnosgbull.org/Volume38/Arivoli_Narasimmarajan_2021.pdf</w:t>
        </w:r>
      </w:hyperlink>
    </w:p>
    <w:p w14:paraId="7AA44431" w14:textId="77777777" w:rsidR="00B77263" w:rsidRPr="00B77263" w:rsidRDefault="00B77263" w:rsidP="00ED1120">
      <w:pPr>
        <w:spacing w:before="100" w:beforeAutospacing="1" w:after="100" w:afterAutospacing="1" w:line="360" w:lineRule="auto"/>
        <w:jc w:val="both"/>
        <w:rPr>
          <w:rFonts w:ascii="Times New Roman" w:eastAsia="Times New Roman" w:hAnsi="Times New Roman" w:cs="Times New Roman"/>
          <w:sz w:val="24"/>
          <w:szCs w:val="24"/>
        </w:rPr>
      </w:pPr>
      <w:r w:rsidRPr="00B77263">
        <w:rPr>
          <w:rFonts w:ascii="Times New Roman" w:eastAsia="Times New Roman" w:hAnsi="Times New Roman" w:cs="Times New Roman"/>
          <w:sz w:val="24"/>
          <w:szCs w:val="24"/>
        </w:rPr>
        <w:t xml:space="preserve">Brzeziński, M., </w:t>
      </w:r>
      <w:proofErr w:type="spellStart"/>
      <w:r w:rsidRPr="00B77263">
        <w:rPr>
          <w:rFonts w:ascii="Times New Roman" w:eastAsia="Times New Roman" w:hAnsi="Times New Roman" w:cs="Times New Roman"/>
          <w:sz w:val="24"/>
          <w:szCs w:val="24"/>
        </w:rPr>
        <w:t>Jędrzejewska</w:t>
      </w:r>
      <w:proofErr w:type="spellEnd"/>
      <w:r w:rsidRPr="00B77263">
        <w:rPr>
          <w:rFonts w:ascii="Times New Roman" w:eastAsia="Times New Roman" w:hAnsi="Times New Roman" w:cs="Times New Roman"/>
          <w:sz w:val="24"/>
          <w:szCs w:val="24"/>
        </w:rPr>
        <w:t xml:space="preserve">, W., &amp; </w:t>
      </w:r>
      <w:proofErr w:type="spellStart"/>
      <w:r w:rsidRPr="00B77263">
        <w:rPr>
          <w:rFonts w:ascii="Times New Roman" w:eastAsia="Times New Roman" w:hAnsi="Times New Roman" w:cs="Times New Roman"/>
          <w:sz w:val="24"/>
          <w:szCs w:val="24"/>
        </w:rPr>
        <w:t>Jędrzejewska</w:t>
      </w:r>
      <w:proofErr w:type="spellEnd"/>
      <w:r w:rsidRPr="00B77263">
        <w:rPr>
          <w:rFonts w:ascii="Times New Roman" w:eastAsia="Times New Roman" w:hAnsi="Times New Roman" w:cs="Times New Roman"/>
          <w:sz w:val="24"/>
          <w:szCs w:val="24"/>
        </w:rPr>
        <w:t>, B. (1993). Diet of otters (</w:t>
      </w:r>
      <w:proofErr w:type="spellStart"/>
      <w:r w:rsidRPr="00B77263">
        <w:rPr>
          <w:rFonts w:ascii="Times New Roman" w:eastAsia="Times New Roman" w:hAnsi="Times New Roman" w:cs="Times New Roman"/>
          <w:i/>
          <w:iCs/>
          <w:sz w:val="24"/>
          <w:szCs w:val="24"/>
        </w:rPr>
        <w:t>Lutra</w:t>
      </w:r>
      <w:proofErr w:type="spellEnd"/>
      <w:r w:rsidRPr="00B77263">
        <w:rPr>
          <w:rFonts w:ascii="Times New Roman" w:eastAsia="Times New Roman" w:hAnsi="Times New Roman" w:cs="Times New Roman"/>
          <w:i/>
          <w:iCs/>
          <w:sz w:val="24"/>
          <w:szCs w:val="24"/>
        </w:rPr>
        <w:t xml:space="preserve"> </w:t>
      </w:r>
      <w:proofErr w:type="spellStart"/>
      <w:r w:rsidRPr="00B77263">
        <w:rPr>
          <w:rFonts w:ascii="Times New Roman" w:eastAsia="Times New Roman" w:hAnsi="Times New Roman" w:cs="Times New Roman"/>
          <w:i/>
          <w:iCs/>
          <w:sz w:val="24"/>
          <w:szCs w:val="24"/>
        </w:rPr>
        <w:t>lutra</w:t>
      </w:r>
      <w:proofErr w:type="spellEnd"/>
      <w:r w:rsidRPr="00B77263">
        <w:rPr>
          <w:rFonts w:ascii="Times New Roman" w:eastAsia="Times New Roman" w:hAnsi="Times New Roman" w:cs="Times New Roman"/>
          <w:sz w:val="24"/>
          <w:szCs w:val="24"/>
        </w:rPr>
        <w:t xml:space="preserve">) inhabiting small rivers in the </w:t>
      </w:r>
      <w:proofErr w:type="spellStart"/>
      <w:r w:rsidRPr="00B77263">
        <w:rPr>
          <w:rFonts w:ascii="Times New Roman" w:eastAsia="Times New Roman" w:hAnsi="Times New Roman" w:cs="Times New Roman"/>
          <w:sz w:val="24"/>
          <w:szCs w:val="24"/>
        </w:rPr>
        <w:t>Białowieża</w:t>
      </w:r>
      <w:proofErr w:type="spellEnd"/>
      <w:r w:rsidRPr="00B77263">
        <w:rPr>
          <w:rFonts w:ascii="Times New Roman" w:eastAsia="Times New Roman" w:hAnsi="Times New Roman" w:cs="Times New Roman"/>
          <w:sz w:val="24"/>
          <w:szCs w:val="24"/>
        </w:rPr>
        <w:t xml:space="preserve"> National Park, eastern Poland. </w:t>
      </w:r>
      <w:r w:rsidRPr="00B77263">
        <w:rPr>
          <w:rFonts w:ascii="Times New Roman" w:eastAsia="Times New Roman" w:hAnsi="Times New Roman" w:cs="Times New Roman"/>
          <w:i/>
          <w:iCs/>
          <w:sz w:val="24"/>
          <w:szCs w:val="24"/>
        </w:rPr>
        <w:t>Journal of Zoology, 230</w:t>
      </w:r>
      <w:r w:rsidRPr="00B77263">
        <w:rPr>
          <w:rFonts w:ascii="Times New Roman" w:eastAsia="Times New Roman" w:hAnsi="Times New Roman" w:cs="Times New Roman"/>
          <w:sz w:val="24"/>
          <w:szCs w:val="24"/>
        </w:rPr>
        <w:t xml:space="preserve">, 495–501. </w:t>
      </w:r>
      <w:hyperlink r:id="rId16" w:tgtFrame="_new" w:history="1">
        <w:r w:rsidRPr="00B77263">
          <w:rPr>
            <w:rFonts w:ascii="Times New Roman" w:eastAsia="Times New Roman" w:hAnsi="Times New Roman" w:cs="Times New Roman"/>
            <w:color w:val="0000FF"/>
            <w:sz w:val="24"/>
            <w:szCs w:val="24"/>
            <w:u w:val="single"/>
          </w:rPr>
          <w:t>https://doi.org/10.1111/j.1469-7998.1993.tb02701.x</w:t>
        </w:r>
      </w:hyperlink>
    </w:p>
    <w:p w14:paraId="0AD8FD8C" w14:textId="77777777" w:rsidR="00B77263" w:rsidRPr="00B77263" w:rsidRDefault="00B77263" w:rsidP="00ED1120">
      <w:pPr>
        <w:spacing w:before="100" w:beforeAutospacing="1" w:after="100" w:afterAutospacing="1" w:line="360" w:lineRule="auto"/>
        <w:jc w:val="both"/>
        <w:rPr>
          <w:rFonts w:ascii="Times New Roman" w:eastAsia="Times New Roman" w:hAnsi="Times New Roman" w:cs="Times New Roman"/>
          <w:sz w:val="24"/>
          <w:szCs w:val="24"/>
        </w:rPr>
      </w:pPr>
      <w:r w:rsidRPr="00B77263">
        <w:rPr>
          <w:rFonts w:ascii="Times New Roman" w:eastAsia="Times New Roman" w:hAnsi="Times New Roman" w:cs="Times New Roman"/>
          <w:sz w:val="24"/>
          <w:szCs w:val="24"/>
        </w:rPr>
        <w:t>Conroy, J. W., &amp; Chanin, P. R. (2000). The status of the Eurasian otter (</w:t>
      </w:r>
      <w:proofErr w:type="spellStart"/>
      <w:r w:rsidRPr="00B77263">
        <w:rPr>
          <w:rFonts w:ascii="Times New Roman" w:eastAsia="Times New Roman" w:hAnsi="Times New Roman" w:cs="Times New Roman"/>
          <w:i/>
          <w:iCs/>
          <w:sz w:val="24"/>
          <w:szCs w:val="24"/>
        </w:rPr>
        <w:t>Lutra</w:t>
      </w:r>
      <w:proofErr w:type="spellEnd"/>
      <w:r w:rsidRPr="00B77263">
        <w:rPr>
          <w:rFonts w:ascii="Times New Roman" w:eastAsia="Times New Roman" w:hAnsi="Times New Roman" w:cs="Times New Roman"/>
          <w:i/>
          <w:iCs/>
          <w:sz w:val="24"/>
          <w:szCs w:val="24"/>
        </w:rPr>
        <w:t xml:space="preserve"> </w:t>
      </w:r>
      <w:proofErr w:type="spellStart"/>
      <w:r w:rsidRPr="00B77263">
        <w:rPr>
          <w:rFonts w:ascii="Times New Roman" w:eastAsia="Times New Roman" w:hAnsi="Times New Roman" w:cs="Times New Roman"/>
          <w:i/>
          <w:iCs/>
          <w:sz w:val="24"/>
          <w:szCs w:val="24"/>
        </w:rPr>
        <w:t>lutra</w:t>
      </w:r>
      <w:proofErr w:type="spellEnd"/>
      <w:r w:rsidRPr="00B77263">
        <w:rPr>
          <w:rFonts w:ascii="Times New Roman" w:eastAsia="Times New Roman" w:hAnsi="Times New Roman" w:cs="Times New Roman"/>
          <w:sz w:val="24"/>
          <w:szCs w:val="24"/>
        </w:rPr>
        <w:t xml:space="preserve">) in Europe: A review. </w:t>
      </w:r>
      <w:r w:rsidRPr="00B77263">
        <w:rPr>
          <w:rFonts w:ascii="Times New Roman" w:eastAsia="Times New Roman" w:hAnsi="Times New Roman" w:cs="Times New Roman"/>
          <w:i/>
          <w:iCs/>
          <w:sz w:val="24"/>
          <w:szCs w:val="24"/>
        </w:rPr>
        <w:t>Journal of the International Otter Survival Fund, 1</w:t>
      </w:r>
      <w:r w:rsidRPr="00B77263">
        <w:rPr>
          <w:rFonts w:ascii="Times New Roman" w:eastAsia="Times New Roman" w:hAnsi="Times New Roman" w:cs="Times New Roman"/>
          <w:sz w:val="24"/>
          <w:szCs w:val="24"/>
        </w:rPr>
        <w:t>, 7–28.</w:t>
      </w:r>
    </w:p>
    <w:p w14:paraId="41838D25" w14:textId="77777777" w:rsidR="00B77263" w:rsidRPr="00B77263" w:rsidRDefault="00ED1120" w:rsidP="00ED1120">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B77263" w:rsidRPr="00B77263">
        <w:rPr>
          <w:rFonts w:ascii="Times New Roman" w:eastAsia="Times New Roman" w:hAnsi="Times New Roman" w:cs="Times New Roman"/>
          <w:sz w:val="24"/>
          <w:szCs w:val="24"/>
        </w:rPr>
        <w:t xml:space="preserve">e Silva, P., Khan, W. A., </w:t>
      </w:r>
      <w:proofErr w:type="spellStart"/>
      <w:r w:rsidR="00B77263" w:rsidRPr="00B77263">
        <w:rPr>
          <w:rFonts w:ascii="Times New Roman" w:eastAsia="Times New Roman" w:hAnsi="Times New Roman" w:cs="Times New Roman"/>
          <w:sz w:val="24"/>
          <w:szCs w:val="24"/>
        </w:rPr>
        <w:t>Kanchanasaka</w:t>
      </w:r>
      <w:proofErr w:type="spellEnd"/>
      <w:r w:rsidR="00B77263" w:rsidRPr="00B77263">
        <w:rPr>
          <w:rFonts w:ascii="Times New Roman" w:eastAsia="Times New Roman" w:hAnsi="Times New Roman" w:cs="Times New Roman"/>
          <w:sz w:val="24"/>
          <w:szCs w:val="24"/>
        </w:rPr>
        <w:t xml:space="preserve">, B., Reza Lubis, I., </w:t>
      </w:r>
      <w:proofErr w:type="spellStart"/>
      <w:r w:rsidR="00B77263" w:rsidRPr="00B77263">
        <w:rPr>
          <w:rFonts w:ascii="Times New Roman" w:eastAsia="Times New Roman" w:hAnsi="Times New Roman" w:cs="Times New Roman"/>
          <w:sz w:val="24"/>
          <w:szCs w:val="24"/>
        </w:rPr>
        <w:t>Feeroz</w:t>
      </w:r>
      <w:proofErr w:type="spellEnd"/>
      <w:r w:rsidR="00B77263" w:rsidRPr="00B77263">
        <w:rPr>
          <w:rFonts w:ascii="Times New Roman" w:eastAsia="Times New Roman" w:hAnsi="Times New Roman" w:cs="Times New Roman"/>
          <w:sz w:val="24"/>
          <w:szCs w:val="24"/>
        </w:rPr>
        <w:t>, M. M., &amp; Al-</w:t>
      </w:r>
      <w:proofErr w:type="spellStart"/>
      <w:r w:rsidR="00B77263" w:rsidRPr="00B77263">
        <w:rPr>
          <w:rFonts w:ascii="Times New Roman" w:eastAsia="Times New Roman" w:hAnsi="Times New Roman" w:cs="Times New Roman"/>
          <w:sz w:val="24"/>
          <w:szCs w:val="24"/>
        </w:rPr>
        <w:t>Sheikhly</w:t>
      </w:r>
      <w:proofErr w:type="spellEnd"/>
      <w:r w:rsidR="00B77263" w:rsidRPr="00B77263">
        <w:rPr>
          <w:rFonts w:ascii="Times New Roman" w:eastAsia="Times New Roman" w:hAnsi="Times New Roman" w:cs="Times New Roman"/>
          <w:sz w:val="24"/>
          <w:szCs w:val="24"/>
        </w:rPr>
        <w:t xml:space="preserve">, O. F. (2015). </w:t>
      </w:r>
      <w:proofErr w:type="spellStart"/>
      <w:r w:rsidR="00B77263" w:rsidRPr="00B77263">
        <w:rPr>
          <w:rFonts w:ascii="Times New Roman" w:eastAsia="Times New Roman" w:hAnsi="Times New Roman" w:cs="Times New Roman"/>
          <w:i/>
          <w:iCs/>
          <w:sz w:val="24"/>
          <w:szCs w:val="24"/>
        </w:rPr>
        <w:t>Lutrogale</w:t>
      </w:r>
      <w:proofErr w:type="spellEnd"/>
      <w:r w:rsidR="00B77263" w:rsidRPr="00B77263">
        <w:rPr>
          <w:rFonts w:ascii="Times New Roman" w:eastAsia="Times New Roman" w:hAnsi="Times New Roman" w:cs="Times New Roman"/>
          <w:i/>
          <w:iCs/>
          <w:sz w:val="24"/>
          <w:szCs w:val="24"/>
        </w:rPr>
        <w:t xml:space="preserve"> </w:t>
      </w:r>
      <w:proofErr w:type="spellStart"/>
      <w:r w:rsidR="00B77263" w:rsidRPr="00B77263">
        <w:rPr>
          <w:rFonts w:ascii="Times New Roman" w:eastAsia="Times New Roman" w:hAnsi="Times New Roman" w:cs="Times New Roman"/>
          <w:i/>
          <w:iCs/>
          <w:sz w:val="24"/>
          <w:szCs w:val="24"/>
        </w:rPr>
        <w:t>perspicillata</w:t>
      </w:r>
      <w:proofErr w:type="spellEnd"/>
      <w:r w:rsidR="00B77263" w:rsidRPr="00B77263">
        <w:rPr>
          <w:rFonts w:ascii="Times New Roman" w:eastAsia="Times New Roman" w:hAnsi="Times New Roman" w:cs="Times New Roman"/>
          <w:sz w:val="24"/>
          <w:szCs w:val="24"/>
        </w:rPr>
        <w:t xml:space="preserve">. </w:t>
      </w:r>
      <w:r w:rsidR="00B77263" w:rsidRPr="00B77263">
        <w:rPr>
          <w:rFonts w:ascii="Times New Roman" w:eastAsia="Times New Roman" w:hAnsi="Times New Roman" w:cs="Times New Roman"/>
          <w:i/>
          <w:iCs/>
          <w:sz w:val="24"/>
          <w:szCs w:val="24"/>
        </w:rPr>
        <w:t>The IUCN Red List of Threatened Species 2015</w:t>
      </w:r>
      <w:r w:rsidR="00B77263" w:rsidRPr="00B77263">
        <w:rPr>
          <w:rFonts w:ascii="Times New Roman" w:eastAsia="Times New Roman" w:hAnsi="Times New Roman" w:cs="Times New Roman"/>
          <w:sz w:val="24"/>
          <w:szCs w:val="24"/>
        </w:rPr>
        <w:t xml:space="preserve">. </w:t>
      </w:r>
    </w:p>
    <w:p w14:paraId="6ECAA180" w14:textId="77777777" w:rsidR="00B77263" w:rsidRPr="00B77263" w:rsidRDefault="00B77263" w:rsidP="00ED1120">
      <w:pPr>
        <w:spacing w:before="100" w:beforeAutospacing="1" w:after="100" w:afterAutospacing="1" w:line="360" w:lineRule="auto"/>
        <w:jc w:val="both"/>
        <w:rPr>
          <w:rFonts w:ascii="Times New Roman" w:eastAsia="Times New Roman" w:hAnsi="Times New Roman" w:cs="Times New Roman"/>
          <w:sz w:val="24"/>
          <w:szCs w:val="24"/>
        </w:rPr>
      </w:pPr>
      <w:r w:rsidRPr="00B77263">
        <w:rPr>
          <w:rFonts w:ascii="Times New Roman" w:eastAsia="Times New Roman" w:hAnsi="Times New Roman" w:cs="Times New Roman"/>
          <w:sz w:val="24"/>
          <w:szCs w:val="24"/>
        </w:rPr>
        <w:lastRenderedPageBreak/>
        <w:t xml:space="preserve">Khoo, M., Basak, S., </w:t>
      </w:r>
      <w:proofErr w:type="spellStart"/>
      <w:r w:rsidRPr="00B77263">
        <w:rPr>
          <w:rFonts w:ascii="Times New Roman" w:eastAsia="Times New Roman" w:hAnsi="Times New Roman" w:cs="Times New Roman"/>
          <w:sz w:val="24"/>
          <w:szCs w:val="24"/>
        </w:rPr>
        <w:t>Sivasothi</w:t>
      </w:r>
      <w:proofErr w:type="spellEnd"/>
      <w:r w:rsidRPr="00B77263">
        <w:rPr>
          <w:rFonts w:ascii="Times New Roman" w:eastAsia="Times New Roman" w:hAnsi="Times New Roman" w:cs="Times New Roman"/>
          <w:sz w:val="24"/>
          <w:szCs w:val="24"/>
        </w:rPr>
        <w:t xml:space="preserve">, N., de Silva, P. K., &amp; Reza Lubis, I. (2021). </w:t>
      </w:r>
      <w:proofErr w:type="spellStart"/>
      <w:r w:rsidRPr="00B77263">
        <w:rPr>
          <w:rFonts w:ascii="Times New Roman" w:eastAsia="Times New Roman" w:hAnsi="Times New Roman" w:cs="Times New Roman"/>
          <w:i/>
          <w:iCs/>
          <w:sz w:val="24"/>
          <w:szCs w:val="24"/>
        </w:rPr>
        <w:t>Lutrogale</w:t>
      </w:r>
      <w:proofErr w:type="spellEnd"/>
      <w:r w:rsidRPr="00B77263">
        <w:rPr>
          <w:rFonts w:ascii="Times New Roman" w:eastAsia="Times New Roman" w:hAnsi="Times New Roman" w:cs="Times New Roman"/>
          <w:i/>
          <w:iCs/>
          <w:sz w:val="24"/>
          <w:szCs w:val="24"/>
        </w:rPr>
        <w:t xml:space="preserve"> </w:t>
      </w:r>
      <w:proofErr w:type="spellStart"/>
      <w:r w:rsidRPr="00B77263">
        <w:rPr>
          <w:rFonts w:ascii="Times New Roman" w:eastAsia="Times New Roman" w:hAnsi="Times New Roman" w:cs="Times New Roman"/>
          <w:i/>
          <w:iCs/>
          <w:sz w:val="24"/>
          <w:szCs w:val="24"/>
        </w:rPr>
        <w:t>perspicillata</w:t>
      </w:r>
      <w:proofErr w:type="spellEnd"/>
      <w:r w:rsidRPr="00B77263">
        <w:rPr>
          <w:rFonts w:ascii="Times New Roman" w:eastAsia="Times New Roman" w:hAnsi="Times New Roman" w:cs="Times New Roman"/>
          <w:sz w:val="24"/>
          <w:szCs w:val="24"/>
        </w:rPr>
        <w:t xml:space="preserve">. </w:t>
      </w:r>
      <w:r w:rsidRPr="00B77263">
        <w:rPr>
          <w:rFonts w:ascii="Times New Roman" w:eastAsia="Times New Roman" w:hAnsi="Times New Roman" w:cs="Times New Roman"/>
          <w:i/>
          <w:iCs/>
          <w:sz w:val="24"/>
          <w:szCs w:val="24"/>
        </w:rPr>
        <w:t>The IUCN Red List of Threatened Species 2021</w:t>
      </w:r>
      <w:r w:rsidRPr="00B77263">
        <w:rPr>
          <w:rFonts w:ascii="Times New Roman" w:eastAsia="Times New Roman" w:hAnsi="Times New Roman" w:cs="Times New Roman"/>
          <w:sz w:val="24"/>
          <w:szCs w:val="24"/>
        </w:rPr>
        <w:t xml:space="preserve">, e.T12427A164579961. </w:t>
      </w:r>
      <w:hyperlink r:id="rId17" w:tgtFrame="_new" w:history="1">
        <w:r w:rsidRPr="00B77263">
          <w:rPr>
            <w:rFonts w:ascii="Times New Roman" w:eastAsia="Times New Roman" w:hAnsi="Times New Roman" w:cs="Times New Roman"/>
            <w:color w:val="0000FF"/>
            <w:sz w:val="24"/>
            <w:szCs w:val="24"/>
            <w:u w:val="single"/>
          </w:rPr>
          <w:t>https://doi.org/10.2305/IUCN.UK.2021-3.RLTS.T12427A164579961</w:t>
        </w:r>
      </w:hyperlink>
    </w:p>
    <w:p w14:paraId="6EA29C44" w14:textId="77777777" w:rsidR="00B77263" w:rsidRPr="00B77263" w:rsidRDefault="00B77263" w:rsidP="00ED1120">
      <w:pPr>
        <w:spacing w:before="100" w:beforeAutospacing="1" w:after="100" w:afterAutospacing="1" w:line="360" w:lineRule="auto"/>
        <w:jc w:val="both"/>
        <w:rPr>
          <w:rFonts w:ascii="Times New Roman" w:eastAsia="Times New Roman" w:hAnsi="Times New Roman" w:cs="Times New Roman"/>
          <w:sz w:val="24"/>
          <w:szCs w:val="24"/>
        </w:rPr>
      </w:pPr>
      <w:r w:rsidRPr="00B77263">
        <w:rPr>
          <w:rFonts w:ascii="Times New Roman" w:eastAsia="Times New Roman" w:hAnsi="Times New Roman" w:cs="Times New Roman"/>
          <w:sz w:val="24"/>
          <w:szCs w:val="24"/>
        </w:rPr>
        <w:t xml:space="preserve">Fonseca, V. C., Rheingantz, M. L., Fernandez, F. A., &amp; dos Santos, C. S. (2008). A comparison of two different methods for estimating the diet of the Neotropical otter, </w:t>
      </w:r>
      <w:proofErr w:type="spellStart"/>
      <w:r w:rsidRPr="00B77263">
        <w:rPr>
          <w:rFonts w:ascii="Times New Roman" w:eastAsia="Times New Roman" w:hAnsi="Times New Roman" w:cs="Times New Roman"/>
          <w:i/>
          <w:iCs/>
          <w:sz w:val="24"/>
          <w:szCs w:val="24"/>
        </w:rPr>
        <w:t>Lontra</w:t>
      </w:r>
      <w:proofErr w:type="spellEnd"/>
      <w:r w:rsidRPr="00B77263">
        <w:rPr>
          <w:rFonts w:ascii="Times New Roman" w:eastAsia="Times New Roman" w:hAnsi="Times New Roman" w:cs="Times New Roman"/>
          <w:i/>
          <w:iCs/>
          <w:sz w:val="24"/>
          <w:szCs w:val="24"/>
        </w:rPr>
        <w:t xml:space="preserve"> </w:t>
      </w:r>
      <w:proofErr w:type="spellStart"/>
      <w:r w:rsidRPr="00B77263">
        <w:rPr>
          <w:rFonts w:ascii="Times New Roman" w:eastAsia="Times New Roman" w:hAnsi="Times New Roman" w:cs="Times New Roman"/>
          <w:i/>
          <w:iCs/>
          <w:sz w:val="24"/>
          <w:szCs w:val="24"/>
        </w:rPr>
        <w:t>longicaudis</w:t>
      </w:r>
      <w:proofErr w:type="spellEnd"/>
      <w:r w:rsidRPr="00B77263">
        <w:rPr>
          <w:rFonts w:ascii="Times New Roman" w:eastAsia="Times New Roman" w:hAnsi="Times New Roman" w:cs="Times New Roman"/>
          <w:sz w:val="24"/>
          <w:szCs w:val="24"/>
        </w:rPr>
        <w:t xml:space="preserve">, with the proposal of a new index for dietary studies. </w:t>
      </w:r>
      <w:r w:rsidRPr="00B77263">
        <w:rPr>
          <w:rFonts w:ascii="Times New Roman" w:eastAsia="Times New Roman" w:hAnsi="Times New Roman" w:cs="Times New Roman"/>
          <w:i/>
          <w:iCs/>
          <w:sz w:val="24"/>
          <w:szCs w:val="24"/>
        </w:rPr>
        <w:t>IUCN Otter Specialist Group Bulletin, 25</w:t>
      </w:r>
      <w:r w:rsidRPr="00B77263">
        <w:rPr>
          <w:rFonts w:ascii="Times New Roman" w:eastAsia="Times New Roman" w:hAnsi="Times New Roman" w:cs="Times New Roman"/>
          <w:sz w:val="24"/>
          <w:szCs w:val="24"/>
        </w:rPr>
        <w:t xml:space="preserve">(1), 6–12. </w:t>
      </w:r>
      <w:hyperlink r:id="rId18" w:tgtFrame="_new" w:history="1">
        <w:r w:rsidRPr="00B77263">
          <w:rPr>
            <w:rFonts w:ascii="Times New Roman" w:eastAsia="Times New Roman" w:hAnsi="Times New Roman" w:cs="Times New Roman"/>
            <w:color w:val="0000FF"/>
            <w:sz w:val="24"/>
            <w:szCs w:val="24"/>
            <w:u w:val="single"/>
          </w:rPr>
          <w:t>https://www.iucnosgbull.org/Volume25/Fonseca_et_al_2008.html</w:t>
        </w:r>
      </w:hyperlink>
    </w:p>
    <w:p w14:paraId="6F51C4C7" w14:textId="77777777" w:rsidR="00B77263" w:rsidRPr="00B77263" w:rsidRDefault="00B77263" w:rsidP="00ED1120">
      <w:pPr>
        <w:spacing w:before="100" w:beforeAutospacing="1" w:after="100" w:afterAutospacing="1" w:line="360" w:lineRule="auto"/>
        <w:jc w:val="both"/>
        <w:rPr>
          <w:rFonts w:ascii="Times New Roman" w:eastAsia="Times New Roman" w:hAnsi="Times New Roman" w:cs="Times New Roman"/>
          <w:sz w:val="24"/>
          <w:szCs w:val="24"/>
        </w:rPr>
      </w:pPr>
      <w:r w:rsidRPr="00B77263">
        <w:rPr>
          <w:rFonts w:ascii="Times New Roman" w:eastAsia="Times New Roman" w:hAnsi="Times New Roman" w:cs="Times New Roman"/>
          <w:sz w:val="24"/>
          <w:szCs w:val="24"/>
        </w:rPr>
        <w:t xml:space="preserve">Goszczyński, J. (1974). Studies on the food of foxes. </w:t>
      </w:r>
      <w:r w:rsidRPr="00B77263">
        <w:rPr>
          <w:rFonts w:ascii="Times New Roman" w:eastAsia="Times New Roman" w:hAnsi="Times New Roman" w:cs="Times New Roman"/>
          <w:i/>
          <w:iCs/>
          <w:sz w:val="24"/>
          <w:szCs w:val="24"/>
        </w:rPr>
        <w:t xml:space="preserve">Acta </w:t>
      </w:r>
      <w:proofErr w:type="spellStart"/>
      <w:r w:rsidRPr="00B77263">
        <w:rPr>
          <w:rFonts w:ascii="Times New Roman" w:eastAsia="Times New Roman" w:hAnsi="Times New Roman" w:cs="Times New Roman"/>
          <w:i/>
          <w:iCs/>
          <w:sz w:val="24"/>
          <w:szCs w:val="24"/>
        </w:rPr>
        <w:t>Theriologica</w:t>
      </w:r>
      <w:proofErr w:type="spellEnd"/>
      <w:r w:rsidRPr="00B77263">
        <w:rPr>
          <w:rFonts w:ascii="Times New Roman" w:eastAsia="Times New Roman" w:hAnsi="Times New Roman" w:cs="Times New Roman"/>
          <w:i/>
          <w:iCs/>
          <w:sz w:val="24"/>
          <w:szCs w:val="24"/>
        </w:rPr>
        <w:t>, 19</w:t>
      </w:r>
      <w:r w:rsidRPr="00B77263">
        <w:rPr>
          <w:rFonts w:ascii="Times New Roman" w:eastAsia="Times New Roman" w:hAnsi="Times New Roman" w:cs="Times New Roman"/>
          <w:sz w:val="24"/>
          <w:szCs w:val="24"/>
        </w:rPr>
        <w:t xml:space="preserve">, 1–18. </w:t>
      </w:r>
      <w:hyperlink r:id="rId19" w:tgtFrame="_new" w:history="1">
        <w:r w:rsidRPr="00B77263">
          <w:rPr>
            <w:rFonts w:ascii="Times New Roman" w:eastAsia="Times New Roman" w:hAnsi="Times New Roman" w:cs="Times New Roman"/>
            <w:color w:val="0000FF"/>
            <w:sz w:val="24"/>
            <w:szCs w:val="24"/>
            <w:u w:val="single"/>
          </w:rPr>
          <w:t>https://rcin.org.pl/Content/10198/PDF/BI002_2613_Cz-40-2_Acta-T19-nr1-1-18_o.pdf</w:t>
        </w:r>
      </w:hyperlink>
    </w:p>
    <w:p w14:paraId="2EF6EBAC" w14:textId="77777777" w:rsidR="00B77263" w:rsidRPr="00B77263" w:rsidRDefault="00B77263" w:rsidP="00ED1120">
      <w:pPr>
        <w:spacing w:before="100" w:beforeAutospacing="1" w:after="100" w:afterAutospacing="1" w:line="360" w:lineRule="auto"/>
        <w:jc w:val="both"/>
        <w:rPr>
          <w:rFonts w:ascii="Times New Roman" w:eastAsia="Times New Roman" w:hAnsi="Times New Roman" w:cs="Times New Roman"/>
          <w:sz w:val="24"/>
          <w:szCs w:val="24"/>
        </w:rPr>
      </w:pPr>
      <w:r w:rsidRPr="00B77263">
        <w:rPr>
          <w:rFonts w:ascii="Times New Roman" w:eastAsia="Times New Roman" w:hAnsi="Times New Roman" w:cs="Times New Roman"/>
          <w:sz w:val="24"/>
          <w:szCs w:val="24"/>
        </w:rPr>
        <w:t xml:space="preserve">Gupta, N., Tiwari, V., Everard, M., Savage, M., Hussain, S. A., Chadwick, M. A., &amp; Johnson, J. A. (2020). Assessing the distribution pattern of otters in four rivers of the Indian Himalayan biodiversity hotspot. </w:t>
      </w:r>
      <w:r w:rsidRPr="00B77263">
        <w:rPr>
          <w:rFonts w:ascii="Times New Roman" w:eastAsia="Times New Roman" w:hAnsi="Times New Roman" w:cs="Times New Roman"/>
          <w:i/>
          <w:iCs/>
          <w:sz w:val="24"/>
          <w:szCs w:val="24"/>
        </w:rPr>
        <w:t>Aquatic Conservation: Marine and Freshwater Ecosystems, 30</w:t>
      </w:r>
      <w:r w:rsidRPr="00B77263">
        <w:rPr>
          <w:rFonts w:ascii="Times New Roman" w:eastAsia="Times New Roman" w:hAnsi="Times New Roman" w:cs="Times New Roman"/>
          <w:sz w:val="24"/>
          <w:szCs w:val="24"/>
        </w:rPr>
        <w:t xml:space="preserve">, 601–610. </w:t>
      </w:r>
      <w:hyperlink r:id="rId20" w:tgtFrame="_new" w:history="1">
        <w:r w:rsidRPr="00B77263">
          <w:rPr>
            <w:rFonts w:ascii="Times New Roman" w:eastAsia="Times New Roman" w:hAnsi="Times New Roman" w:cs="Times New Roman"/>
            <w:color w:val="0000FF"/>
            <w:sz w:val="24"/>
            <w:szCs w:val="24"/>
            <w:u w:val="single"/>
          </w:rPr>
          <w:t>https://doi.org/10.1002/aqc.3284</w:t>
        </w:r>
      </w:hyperlink>
    </w:p>
    <w:p w14:paraId="51BBF62E" w14:textId="77777777" w:rsidR="00B77263" w:rsidRPr="00B77263" w:rsidRDefault="00B77263" w:rsidP="00ED1120">
      <w:pPr>
        <w:spacing w:before="100" w:beforeAutospacing="1" w:after="100" w:afterAutospacing="1" w:line="360" w:lineRule="auto"/>
        <w:jc w:val="both"/>
        <w:rPr>
          <w:rFonts w:ascii="Times New Roman" w:eastAsia="Times New Roman" w:hAnsi="Times New Roman" w:cs="Times New Roman"/>
          <w:sz w:val="24"/>
          <w:szCs w:val="24"/>
        </w:rPr>
      </w:pPr>
      <w:r w:rsidRPr="00B77263">
        <w:rPr>
          <w:rFonts w:ascii="Times New Roman" w:eastAsia="Times New Roman" w:hAnsi="Times New Roman" w:cs="Times New Roman"/>
          <w:sz w:val="24"/>
          <w:szCs w:val="24"/>
        </w:rPr>
        <w:t xml:space="preserve">Hussain, S. A. (1993). </w:t>
      </w:r>
      <w:r w:rsidRPr="00B77263">
        <w:rPr>
          <w:rFonts w:ascii="Times New Roman" w:eastAsia="Times New Roman" w:hAnsi="Times New Roman" w:cs="Times New Roman"/>
          <w:i/>
          <w:iCs/>
          <w:sz w:val="24"/>
          <w:szCs w:val="24"/>
        </w:rPr>
        <w:t xml:space="preserve">Aspects of the ecology of smooth-coated otters </w:t>
      </w:r>
      <w:proofErr w:type="spellStart"/>
      <w:r w:rsidRPr="00B77263">
        <w:rPr>
          <w:rFonts w:ascii="Times New Roman" w:eastAsia="Times New Roman" w:hAnsi="Times New Roman" w:cs="Times New Roman"/>
          <w:i/>
          <w:iCs/>
          <w:sz w:val="24"/>
          <w:szCs w:val="24"/>
        </w:rPr>
        <w:t>Lutra</w:t>
      </w:r>
      <w:proofErr w:type="spellEnd"/>
      <w:r w:rsidRPr="00B77263">
        <w:rPr>
          <w:rFonts w:ascii="Times New Roman" w:eastAsia="Times New Roman" w:hAnsi="Times New Roman" w:cs="Times New Roman"/>
          <w:i/>
          <w:iCs/>
          <w:sz w:val="24"/>
          <w:szCs w:val="24"/>
        </w:rPr>
        <w:t xml:space="preserve"> </w:t>
      </w:r>
      <w:proofErr w:type="spellStart"/>
      <w:r w:rsidRPr="00B77263">
        <w:rPr>
          <w:rFonts w:ascii="Times New Roman" w:eastAsia="Times New Roman" w:hAnsi="Times New Roman" w:cs="Times New Roman"/>
          <w:i/>
          <w:iCs/>
          <w:sz w:val="24"/>
          <w:szCs w:val="24"/>
        </w:rPr>
        <w:t>perspicillata</w:t>
      </w:r>
      <w:proofErr w:type="spellEnd"/>
      <w:r w:rsidRPr="00B77263">
        <w:rPr>
          <w:rFonts w:ascii="Times New Roman" w:eastAsia="Times New Roman" w:hAnsi="Times New Roman" w:cs="Times New Roman"/>
          <w:i/>
          <w:iCs/>
          <w:sz w:val="24"/>
          <w:szCs w:val="24"/>
        </w:rPr>
        <w:t xml:space="preserve"> in National Chambal Sanctuary</w:t>
      </w:r>
      <w:r w:rsidRPr="00B77263">
        <w:rPr>
          <w:rFonts w:ascii="Times New Roman" w:eastAsia="Times New Roman" w:hAnsi="Times New Roman" w:cs="Times New Roman"/>
          <w:sz w:val="24"/>
          <w:szCs w:val="24"/>
        </w:rPr>
        <w:t xml:space="preserve"> [Unpublished doctoral dissertation]. Aligarh Muslim University.</w:t>
      </w:r>
    </w:p>
    <w:p w14:paraId="32E0349A" w14:textId="77777777" w:rsidR="00B77263" w:rsidRPr="00B77263" w:rsidRDefault="00B77263" w:rsidP="00ED1120">
      <w:pPr>
        <w:spacing w:before="100" w:beforeAutospacing="1" w:after="100" w:afterAutospacing="1" w:line="360" w:lineRule="auto"/>
        <w:jc w:val="both"/>
        <w:rPr>
          <w:rFonts w:ascii="Times New Roman" w:eastAsia="Times New Roman" w:hAnsi="Times New Roman" w:cs="Times New Roman"/>
          <w:sz w:val="24"/>
          <w:szCs w:val="24"/>
        </w:rPr>
      </w:pPr>
      <w:r w:rsidRPr="00B77263">
        <w:rPr>
          <w:rFonts w:ascii="Times New Roman" w:eastAsia="Times New Roman" w:hAnsi="Times New Roman" w:cs="Times New Roman"/>
          <w:sz w:val="24"/>
          <w:szCs w:val="24"/>
        </w:rPr>
        <w:t xml:space="preserve">Hussain, S. A., &amp; Choudhury, B. C. (1997). Status and distribution of smooth-coated otter </w:t>
      </w:r>
      <w:proofErr w:type="spellStart"/>
      <w:r w:rsidRPr="00B77263">
        <w:rPr>
          <w:rFonts w:ascii="Times New Roman" w:eastAsia="Times New Roman" w:hAnsi="Times New Roman" w:cs="Times New Roman"/>
          <w:i/>
          <w:iCs/>
          <w:sz w:val="24"/>
          <w:szCs w:val="24"/>
        </w:rPr>
        <w:t>Lutra</w:t>
      </w:r>
      <w:proofErr w:type="spellEnd"/>
      <w:r w:rsidRPr="00B77263">
        <w:rPr>
          <w:rFonts w:ascii="Times New Roman" w:eastAsia="Times New Roman" w:hAnsi="Times New Roman" w:cs="Times New Roman"/>
          <w:i/>
          <w:iCs/>
          <w:sz w:val="24"/>
          <w:szCs w:val="24"/>
        </w:rPr>
        <w:t xml:space="preserve"> </w:t>
      </w:r>
      <w:proofErr w:type="spellStart"/>
      <w:r w:rsidRPr="00B77263">
        <w:rPr>
          <w:rFonts w:ascii="Times New Roman" w:eastAsia="Times New Roman" w:hAnsi="Times New Roman" w:cs="Times New Roman"/>
          <w:i/>
          <w:iCs/>
          <w:sz w:val="24"/>
          <w:szCs w:val="24"/>
        </w:rPr>
        <w:t>perspicillata</w:t>
      </w:r>
      <w:proofErr w:type="spellEnd"/>
      <w:r w:rsidRPr="00B77263">
        <w:rPr>
          <w:rFonts w:ascii="Times New Roman" w:eastAsia="Times New Roman" w:hAnsi="Times New Roman" w:cs="Times New Roman"/>
          <w:sz w:val="24"/>
          <w:szCs w:val="24"/>
        </w:rPr>
        <w:t xml:space="preserve"> in National Chambal Sanctuary. </w:t>
      </w:r>
      <w:r w:rsidRPr="00B77263">
        <w:rPr>
          <w:rFonts w:ascii="Times New Roman" w:eastAsia="Times New Roman" w:hAnsi="Times New Roman" w:cs="Times New Roman"/>
          <w:i/>
          <w:iCs/>
          <w:sz w:val="24"/>
          <w:szCs w:val="24"/>
        </w:rPr>
        <w:t>Biological Conservation, 80</w:t>
      </w:r>
      <w:r w:rsidRPr="00B77263">
        <w:rPr>
          <w:rFonts w:ascii="Times New Roman" w:eastAsia="Times New Roman" w:hAnsi="Times New Roman" w:cs="Times New Roman"/>
          <w:sz w:val="24"/>
          <w:szCs w:val="24"/>
        </w:rPr>
        <w:t xml:space="preserve">, 199–206. </w:t>
      </w:r>
      <w:hyperlink r:id="rId21" w:tgtFrame="_new" w:history="1">
        <w:r w:rsidRPr="00B77263">
          <w:rPr>
            <w:rFonts w:ascii="Times New Roman" w:eastAsia="Times New Roman" w:hAnsi="Times New Roman" w:cs="Times New Roman"/>
            <w:color w:val="0000FF"/>
            <w:sz w:val="24"/>
            <w:szCs w:val="24"/>
            <w:u w:val="single"/>
          </w:rPr>
          <w:t>https://doi.org/10.1016/S0006-3207(96)00033-X</w:t>
        </w:r>
      </w:hyperlink>
    </w:p>
    <w:p w14:paraId="5E4ED561" w14:textId="77777777" w:rsidR="00B77263" w:rsidRPr="00B77263" w:rsidRDefault="00B77263" w:rsidP="00ED1120">
      <w:pPr>
        <w:spacing w:before="100" w:beforeAutospacing="1" w:after="100" w:afterAutospacing="1" w:line="360" w:lineRule="auto"/>
        <w:jc w:val="both"/>
        <w:rPr>
          <w:rFonts w:ascii="Times New Roman" w:eastAsia="Times New Roman" w:hAnsi="Times New Roman" w:cs="Times New Roman"/>
          <w:sz w:val="24"/>
          <w:szCs w:val="24"/>
        </w:rPr>
      </w:pPr>
      <w:r w:rsidRPr="00B77263">
        <w:rPr>
          <w:rFonts w:ascii="Times New Roman" w:eastAsia="Times New Roman" w:hAnsi="Times New Roman" w:cs="Times New Roman"/>
          <w:sz w:val="24"/>
          <w:szCs w:val="24"/>
        </w:rPr>
        <w:t xml:space="preserve">Hussain, S. A., Gupta, S. K., &amp; de Silva, P. (2011). Biology and ecology of Asian small-clawed otter </w:t>
      </w:r>
      <w:r w:rsidRPr="00B77263">
        <w:rPr>
          <w:rFonts w:ascii="Times New Roman" w:eastAsia="Times New Roman" w:hAnsi="Times New Roman" w:cs="Times New Roman"/>
          <w:i/>
          <w:iCs/>
          <w:sz w:val="24"/>
          <w:szCs w:val="24"/>
        </w:rPr>
        <w:t>Aonyx cinereus</w:t>
      </w:r>
      <w:r w:rsidRPr="00B77263">
        <w:rPr>
          <w:rFonts w:ascii="Times New Roman" w:eastAsia="Times New Roman" w:hAnsi="Times New Roman" w:cs="Times New Roman"/>
          <w:sz w:val="24"/>
          <w:szCs w:val="24"/>
        </w:rPr>
        <w:t xml:space="preserve"> (</w:t>
      </w:r>
      <w:proofErr w:type="spellStart"/>
      <w:r w:rsidRPr="00B77263">
        <w:rPr>
          <w:rFonts w:ascii="Times New Roman" w:eastAsia="Times New Roman" w:hAnsi="Times New Roman" w:cs="Times New Roman"/>
          <w:sz w:val="24"/>
          <w:szCs w:val="24"/>
        </w:rPr>
        <w:t>Illiger</w:t>
      </w:r>
      <w:proofErr w:type="spellEnd"/>
      <w:r w:rsidRPr="00B77263">
        <w:rPr>
          <w:rFonts w:ascii="Times New Roman" w:eastAsia="Times New Roman" w:hAnsi="Times New Roman" w:cs="Times New Roman"/>
          <w:sz w:val="24"/>
          <w:szCs w:val="24"/>
        </w:rPr>
        <w:t xml:space="preserve">, 1815): A review. </w:t>
      </w:r>
      <w:r w:rsidRPr="00B77263">
        <w:rPr>
          <w:rFonts w:ascii="Times New Roman" w:eastAsia="Times New Roman" w:hAnsi="Times New Roman" w:cs="Times New Roman"/>
          <w:i/>
          <w:iCs/>
          <w:sz w:val="24"/>
          <w:szCs w:val="24"/>
        </w:rPr>
        <w:t>IUCN Otter Specialist Group Bulletin, 28</w:t>
      </w:r>
      <w:r w:rsidRPr="00B77263">
        <w:rPr>
          <w:rFonts w:ascii="Times New Roman" w:eastAsia="Times New Roman" w:hAnsi="Times New Roman" w:cs="Times New Roman"/>
          <w:sz w:val="24"/>
          <w:szCs w:val="24"/>
        </w:rPr>
        <w:t xml:space="preserve">, 63–75. </w:t>
      </w:r>
      <w:hyperlink r:id="rId22" w:tgtFrame="_new" w:history="1">
        <w:r w:rsidRPr="00B77263">
          <w:rPr>
            <w:rFonts w:ascii="Times New Roman" w:eastAsia="Times New Roman" w:hAnsi="Times New Roman" w:cs="Times New Roman"/>
            <w:color w:val="0000FF"/>
            <w:sz w:val="24"/>
            <w:szCs w:val="24"/>
            <w:u w:val="single"/>
          </w:rPr>
          <w:t>https://www.iucnosgbull.org/Volume28/Hussain_et_al_2011.html</w:t>
        </w:r>
      </w:hyperlink>
    </w:p>
    <w:p w14:paraId="115CD77D" w14:textId="77777777" w:rsidR="00B77263" w:rsidRPr="00B77263" w:rsidRDefault="00B77263" w:rsidP="00ED1120">
      <w:p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B77263">
        <w:rPr>
          <w:rFonts w:ascii="Times New Roman" w:eastAsia="Times New Roman" w:hAnsi="Times New Roman" w:cs="Times New Roman"/>
          <w:sz w:val="24"/>
          <w:szCs w:val="24"/>
        </w:rPr>
        <w:t>Jędrzejewska</w:t>
      </w:r>
      <w:proofErr w:type="spellEnd"/>
      <w:r w:rsidRPr="00B77263">
        <w:rPr>
          <w:rFonts w:ascii="Times New Roman" w:eastAsia="Times New Roman" w:hAnsi="Times New Roman" w:cs="Times New Roman"/>
          <w:sz w:val="24"/>
          <w:szCs w:val="24"/>
        </w:rPr>
        <w:t xml:space="preserve">, B., Sidorovich, V. E., </w:t>
      </w:r>
      <w:proofErr w:type="spellStart"/>
      <w:r w:rsidRPr="00B77263">
        <w:rPr>
          <w:rFonts w:ascii="Times New Roman" w:eastAsia="Times New Roman" w:hAnsi="Times New Roman" w:cs="Times New Roman"/>
          <w:sz w:val="24"/>
          <w:szCs w:val="24"/>
        </w:rPr>
        <w:t>Pikulik</w:t>
      </w:r>
      <w:proofErr w:type="spellEnd"/>
      <w:r w:rsidRPr="00B77263">
        <w:rPr>
          <w:rFonts w:ascii="Times New Roman" w:eastAsia="Times New Roman" w:hAnsi="Times New Roman" w:cs="Times New Roman"/>
          <w:sz w:val="24"/>
          <w:szCs w:val="24"/>
        </w:rPr>
        <w:t xml:space="preserve">, M. M., &amp; </w:t>
      </w:r>
      <w:proofErr w:type="spellStart"/>
      <w:r w:rsidRPr="00B77263">
        <w:rPr>
          <w:rFonts w:ascii="Times New Roman" w:eastAsia="Times New Roman" w:hAnsi="Times New Roman" w:cs="Times New Roman"/>
          <w:sz w:val="24"/>
          <w:szCs w:val="24"/>
        </w:rPr>
        <w:t>Jędrzejewska</w:t>
      </w:r>
      <w:proofErr w:type="spellEnd"/>
      <w:r w:rsidRPr="00B77263">
        <w:rPr>
          <w:rFonts w:ascii="Times New Roman" w:eastAsia="Times New Roman" w:hAnsi="Times New Roman" w:cs="Times New Roman"/>
          <w:sz w:val="24"/>
          <w:szCs w:val="24"/>
        </w:rPr>
        <w:t xml:space="preserve">, W. (2001). Feeding habits of the otter and the American mink in </w:t>
      </w:r>
      <w:proofErr w:type="spellStart"/>
      <w:r w:rsidRPr="00B77263">
        <w:rPr>
          <w:rFonts w:ascii="Times New Roman" w:eastAsia="Times New Roman" w:hAnsi="Times New Roman" w:cs="Times New Roman"/>
          <w:sz w:val="24"/>
          <w:szCs w:val="24"/>
        </w:rPr>
        <w:t>Białowieża</w:t>
      </w:r>
      <w:proofErr w:type="spellEnd"/>
      <w:r w:rsidRPr="00B77263">
        <w:rPr>
          <w:rFonts w:ascii="Times New Roman" w:eastAsia="Times New Roman" w:hAnsi="Times New Roman" w:cs="Times New Roman"/>
          <w:sz w:val="24"/>
          <w:szCs w:val="24"/>
        </w:rPr>
        <w:t xml:space="preserve"> Primeval Forest (Poland) compared to other Eurasian populations. </w:t>
      </w:r>
      <w:proofErr w:type="spellStart"/>
      <w:r w:rsidRPr="00B77263">
        <w:rPr>
          <w:rFonts w:ascii="Times New Roman" w:eastAsia="Times New Roman" w:hAnsi="Times New Roman" w:cs="Times New Roman"/>
          <w:i/>
          <w:iCs/>
          <w:sz w:val="24"/>
          <w:szCs w:val="24"/>
        </w:rPr>
        <w:t>Ecography</w:t>
      </w:r>
      <w:proofErr w:type="spellEnd"/>
      <w:r w:rsidRPr="00B77263">
        <w:rPr>
          <w:rFonts w:ascii="Times New Roman" w:eastAsia="Times New Roman" w:hAnsi="Times New Roman" w:cs="Times New Roman"/>
          <w:i/>
          <w:iCs/>
          <w:sz w:val="24"/>
          <w:szCs w:val="24"/>
        </w:rPr>
        <w:t>, 24</w:t>
      </w:r>
      <w:r w:rsidRPr="00B77263">
        <w:rPr>
          <w:rFonts w:ascii="Times New Roman" w:eastAsia="Times New Roman" w:hAnsi="Times New Roman" w:cs="Times New Roman"/>
          <w:sz w:val="24"/>
          <w:szCs w:val="24"/>
        </w:rPr>
        <w:t>, 165–180. https://doi.org/10.1034/j.1600-0587.2001.240207.x</w:t>
      </w:r>
    </w:p>
    <w:p w14:paraId="31C38371" w14:textId="77777777" w:rsidR="00B77263" w:rsidRPr="00B77263" w:rsidRDefault="00B77263" w:rsidP="00ED1120">
      <w:pPr>
        <w:spacing w:before="100" w:beforeAutospacing="1" w:after="100" w:afterAutospacing="1" w:line="360" w:lineRule="auto"/>
        <w:jc w:val="both"/>
        <w:rPr>
          <w:rFonts w:ascii="Times New Roman" w:eastAsia="Times New Roman" w:hAnsi="Times New Roman" w:cs="Times New Roman"/>
          <w:sz w:val="24"/>
          <w:szCs w:val="24"/>
        </w:rPr>
      </w:pPr>
      <w:r w:rsidRPr="00B77263">
        <w:rPr>
          <w:rFonts w:ascii="Times New Roman" w:eastAsia="Times New Roman" w:hAnsi="Times New Roman" w:cs="Times New Roman"/>
          <w:sz w:val="24"/>
          <w:szCs w:val="24"/>
        </w:rPr>
        <w:lastRenderedPageBreak/>
        <w:t xml:space="preserve">Joshi, A. S., </w:t>
      </w:r>
      <w:proofErr w:type="spellStart"/>
      <w:r w:rsidRPr="00B77263">
        <w:rPr>
          <w:rFonts w:ascii="Times New Roman" w:eastAsia="Times New Roman" w:hAnsi="Times New Roman" w:cs="Times New Roman"/>
          <w:sz w:val="24"/>
          <w:szCs w:val="24"/>
        </w:rPr>
        <w:t>Tumsare</w:t>
      </w:r>
      <w:proofErr w:type="spellEnd"/>
      <w:r w:rsidRPr="00B77263">
        <w:rPr>
          <w:rFonts w:ascii="Times New Roman" w:eastAsia="Times New Roman" w:hAnsi="Times New Roman" w:cs="Times New Roman"/>
          <w:sz w:val="24"/>
          <w:szCs w:val="24"/>
        </w:rPr>
        <w:t xml:space="preserve">, V. M., Nagar, A. K., Mishra, A. K., &amp; </w:t>
      </w:r>
      <w:proofErr w:type="spellStart"/>
      <w:r w:rsidRPr="00B77263">
        <w:rPr>
          <w:rFonts w:ascii="Times New Roman" w:eastAsia="Times New Roman" w:hAnsi="Times New Roman" w:cs="Times New Roman"/>
          <w:sz w:val="24"/>
          <w:szCs w:val="24"/>
        </w:rPr>
        <w:t>Pariwakam</w:t>
      </w:r>
      <w:proofErr w:type="spellEnd"/>
      <w:r w:rsidRPr="00B77263">
        <w:rPr>
          <w:rFonts w:ascii="Times New Roman" w:eastAsia="Times New Roman" w:hAnsi="Times New Roman" w:cs="Times New Roman"/>
          <w:sz w:val="24"/>
          <w:szCs w:val="24"/>
        </w:rPr>
        <w:t xml:space="preserve">, M. P. (2016). Photographic records of Eurasian otter </w:t>
      </w:r>
      <w:proofErr w:type="spellStart"/>
      <w:r w:rsidRPr="00B77263">
        <w:rPr>
          <w:rFonts w:ascii="Times New Roman" w:eastAsia="Times New Roman" w:hAnsi="Times New Roman" w:cs="Times New Roman"/>
          <w:i/>
          <w:iCs/>
          <w:sz w:val="24"/>
          <w:szCs w:val="24"/>
        </w:rPr>
        <w:t>Lutra</w:t>
      </w:r>
      <w:proofErr w:type="spellEnd"/>
      <w:r w:rsidRPr="00B77263">
        <w:rPr>
          <w:rFonts w:ascii="Times New Roman" w:eastAsia="Times New Roman" w:hAnsi="Times New Roman" w:cs="Times New Roman"/>
          <w:i/>
          <w:iCs/>
          <w:sz w:val="24"/>
          <w:szCs w:val="24"/>
        </w:rPr>
        <w:t xml:space="preserve"> </w:t>
      </w:r>
      <w:proofErr w:type="spellStart"/>
      <w:r w:rsidRPr="00B77263">
        <w:rPr>
          <w:rFonts w:ascii="Times New Roman" w:eastAsia="Times New Roman" w:hAnsi="Times New Roman" w:cs="Times New Roman"/>
          <w:i/>
          <w:iCs/>
          <w:sz w:val="24"/>
          <w:szCs w:val="24"/>
        </w:rPr>
        <w:t>lutra</w:t>
      </w:r>
      <w:proofErr w:type="spellEnd"/>
      <w:r w:rsidRPr="00B77263">
        <w:rPr>
          <w:rFonts w:ascii="Times New Roman" w:eastAsia="Times New Roman" w:hAnsi="Times New Roman" w:cs="Times New Roman"/>
          <w:sz w:val="24"/>
          <w:szCs w:val="24"/>
        </w:rPr>
        <w:t xml:space="preserve"> from the central Indian landscape. </w:t>
      </w:r>
      <w:r w:rsidRPr="00B77263">
        <w:rPr>
          <w:rFonts w:ascii="Times New Roman" w:eastAsia="Times New Roman" w:hAnsi="Times New Roman" w:cs="Times New Roman"/>
          <w:i/>
          <w:iCs/>
          <w:sz w:val="24"/>
          <w:szCs w:val="24"/>
        </w:rPr>
        <w:t xml:space="preserve">IUCN Otter </w:t>
      </w:r>
      <w:r w:rsidR="00904C19" w:rsidRPr="00B77263">
        <w:rPr>
          <w:rFonts w:ascii="Times New Roman" w:eastAsia="Times New Roman" w:hAnsi="Times New Roman" w:cs="Times New Roman"/>
          <w:i/>
          <w:iCs/>
          <w:sz w:val="24"/>
          <w:szCs w:val="24"/>
        </w:rPr>
        <w:t>Specialist</w:t>
      </w:r>
      <w:r w:rsidR="00904C19">
        <w:rPr>
          <w:rFonts w:ascii="Times New Roman" w:eastAsia="Times New Roman" w:hAnsi="Times New Roman" w:cs="Times New Roman"/>
          <w:i/>
          <w:iCs/>
          <w:sz w:val="24"/>
          <w:szCs w:val="24"/>
        </w:rPr>
        <w:t xml:space="preserve"> </w:t>
      </w:r>
      <w:proofErr w:type="gramStart"/>
      <w:r w:rsidR="00904C19" w:rsidRPr="00B77263">
        <w:rPr>
          <w:rFonts w:ascii="Times New Roman" w:eastAsia="Times New Roman" w:hAnsi="Times New Roman" w:cs="Times New Roman"/>
          <w:i/>
          <w:iCs/>
          <w:sz w:val="24"/>
          <w:szCs w:val="24"/>
        </w:rPr>
        <w:t>Group</w:t>
      </w:r>
      <w:r w:rsidR="00904C19">
        <w:rPr>
          <w:rFonts w:ascii="Times New Roman" w:eastAsia="Times New Roman" w:hAnsi="Times New Roman" w:cs="Times New Roman"/>
          <w:i/>
          <w:iCs/>
          <w:sz w:val="24"/>
          <w:szCs w:val="24"/>
        </w:rPr>
        <w:t xml:space="preserve"> </w:t>
      </w:r>
      <w:r w:rsidRPr="00B77263">
        <w:rPr>
          <w:rFonts w:ascii="Times New Roman" w:eastAsia="Times New Roman" w:hAnsi="Times New Roman" w:cs="Times New Roman"/>
          <w:sz w:val="24"/>
          <w:szCs w:val="24"/>
        </w:rPr>
        <w:t xml:space="preserve"> 73</w:t>
      </w:r>
      <w:proofErr w:type="gramEnd"/>
      <w:r w:rsidRPr="00B77263">
        <w:rPr>
          <w:rFonts w:ascii="Times New Roman" w:eastAsia="Times New Roman" w:hAnsi="Times New Roman" w:cs="Times New Roman"/>
          <w:sz w:val="24"/>
          <w:szCs w:val="24"/>
        </w:rPr>
        <w:t xml:space="preserve">–78. </w:t>
      </w:r>
      <w:hyperlink r:id="rId23" w:tgtFrame="_new" w:history="1">
        <w:r w:rsidRPr="00B77263">
          <w:rPr>
            <w:rFonts w:ascii="Times New Roman" w:eastAsia="Times New Roman" w:hAnsi="Times New Roman" w:cs="Times New Roman"/>
            <w:color w:val="0000FF"/>
            <w:sz w:val="24"/>
            <w:szCs w:val="24"/>
            <w:u w:val="single"/>
          </w:rPr>
          <w:t>https://www.iucnosgbull.org/Volume33/Joshi_et_al_2016.html</w:t>
        </w:r>
      </w:hyperlink>
    </w:p>
    <w:p w14:paraId="34966642" w14:textId="77777777" w:rsidR="00B77263" w:rsidRDefault="00B77263" w:rsidP="00ED1120">
      <w:pPr>
        <w:spacing w:before="100" w:beforeAutospacing="1" w:after="100" w:afterAutospacing="1" w:line="360" w:lineRule="auto"/>
        <w:jc w:val="both"/>
        <w:rPr>
          <w:rFonts w:ascii="Times New Roman" w:eastAsia="Times New Roman" w:hAnsi="Times New Roman" w:cs="Times New Roman"/>
          <w:sz w:val="24"/>
          <w:szCs w:val="24"/>
        </w:rPr>
      </w:pPr>
      <w:r w:rsidRPr="00B77263">
        <w:rPr>
          <w:rFonts w:ascii="Times New Roman" w:eastAsia="Times New Roman" w:hAnsi="Times New Roman" w:cs="Times New Roman"/>
          <w:sz w:val="24"/>
          <w:szCs w:val="24"/>
        </w:rPr>
        <w:t xml:space="preserve">Khan, M. S., </w:t>
      </w:r>
      <w:proofErr w:type="spellStart"/>
      <w:r w:rsidRPr="00B77263">
        <w:rPr>
          <w:rFonts w:ascii="Times New Roman" w:eastAsia="Times New Roman" w:hAnsi="Times New Roman" w:cs="Times New Roman"/>
          <w:sz w:val="24"/>
          <w:szCs w:val="24"/>
        </w:rPr>
        <w:t>Dimri</w:t>
      </w:r>
      <w:proofErr w:type="spellEnd"/>
      <w:r w:rsidRPr="00B77263">
        <w:rPr>
          <w:rFonts w:ascii="Times New Roman" w:eastAsia="Times New Roman" w:hAnsi="Times New Roman" w:cs="Times New Roman"/>
          <w:sz w:val="24"/>
          <w:szCs w:val="24"/>
        </w:rPr>
        <w:t xml:space="preserve">, N. K., Nawab, A., Ilyas, O., &amp; Gautam, P. (2014). Habitat use pattern and conservation status of smooth-coated otters </w:t>
      </w:r>
      <w:proofErr w:type="spellStart"/>
      <w:r w:rsidRPr="00B77263">
        <w:rPr>
          <w:rFonts w:ascii="Times New Roman" w:eastAsia="Times New Roman" w:hAnsi="Times New Roman" w:cs="Times New Roman"/>
          <w:i/>
          <w:iCs/>
          <w:sz w:val="24"/>
          <w:szCs w:val="24"/>
        </w:rPr>
        <w:t>Lutrogale</w:t>
      </w:r>
      <w:proofErr w:type="spellEnd"/>
      <w:r w:rsidRPr="00B77263">
        <w:rPr>
          <w:rFonts w:ascii="Times New Roman" w:eastAsia="Times New Roman" w:hAnsi="Times New Roman" w:cs="Times New Roman"/>
          <w:i/>
          <w:iCs/>
          <w:sz w:val="24"/>
          <w:szCs w:val="24"/>
        </w:rPr>
        <w:t xml:space="preserve"> </w:t>
      </w:r>
      <w:proofErr w:type="spellStart"/>
      <w:r w:rsidRPr="00B77263">
        <w:rPr>
          <w:rFonts w:ascii="Times New Roman" w:eastAsia="Times New Roman" w:hAnsi="Times New Roman" w:cs="Times New Roman"/>
          <w:i/>
          <w:iCs/>
          <w:sz w:val="24"/>
          <w:szCs w:val="24"/>
        </w:rPr>
        <w:t>perspicillata</w:t>
      </w:r>
      <w:proofErr w:type="spellEnd"/>
      <w:r w:rsidRPr="00B77263">
        <w:rPr>
          <w:rFonts w:ascii="Times New Roman" w:eastAsia="Times New Roman" w:hAnsi="Times New Roman" w:cs="Times New Roman"/>
          <w:sz w:val="24"/>
          <w:szCs w:val="24"/>
        </w:rPr>
        <w:t xml:space="preserve"> in the Upper Ganges Basin, India. </w:t>
      </w:r>
      <w:r w:rsidRPr="00B77263">
        <w:rPr>
          <w:rFonts w:ascii="Times New Roman" w:eastAsia="Times New Roman" w:hAnsi="Times New Roman" w:cs="Times New Roman"/>
          <w:i/>
          <w:iCs/>
          <w:sz w:val="24"/>
          <w:szCs w:val="24"/>
        </w:rPr>
        <w:t>Animal B</w:t>
      </w:r>
      <w:r w:rsidR="00904C19">
        <w:rPr>
          <w:rFonts w:ascii="Times New Roman" w:eastAsia="Times New Roman" w:hAnsi="Times New Roman" w:cs="Times New Roman"/>
          <w:i/>
          <w:iCs/>
          <w:sz w:val="24"/>
          <w:szCs w:val="24"/>
        </w:rPr>
        <w:t xml:space="preserve">iodiversity and </w:t>
      </w:r>
      <w:proofErr w:type="gramStart"/>
      <w:r w:rsidR="00904C19">
        <w:rPr>
          <w:rFonts w:ascii="Times New Roman" w:eastAsia="Times New Roman" w:hAnsi="Times New Roman" w:cs="Times New Roman"/>
          <w:i/>
          <w:iCs/>
          <w:sz w:val="24"/>
          <w:szCs w:val="24"/>
        </w:rPr>
        <w:t xml:space="preserve">Conservation, </w:t>
      </w:r>
      <w:r w:rsidRPr="00B77263">
        <w:rPr>
          <w:rFonts w:ascii="Times New Roman" w:eastAsia="Times New Roman" w:hAnsi="Times New Roman" w:cs="Times New Roman"/>
          <w:sz w:val="24"/>
          <w:szCs w:val="24"/>
        </w:rPr>
        <w:t xml:space="preserve"> 69</w:t>
      </w:r>
      <w:proofErr w:type="gramEnd"/>
      <w:r w:rsidRPr="00B77263">
        <w:rPr>
          <w:rFonts w:ascii="Times New Roman" w:eastAsia="Times New Roman" w:hAnsi="Times New Roman" w:cs="Times New Roman"/>
          <w:sz w:val="24"/>
          <w:szCs w:val="24"/>
        </w:rPr>
        <w:t xml:space="preserve">–76. </w:t>
      </w:r>
      <w:hyperlink r:id="rId24" w:history="1">
        <w:r w:rsidR="003469A6" w:rsidRPr="008C33A0">
          <w:rPr>
            <w:rStyle w:val="Hyperlink"/>
            <w:rFonts w:ascii="Times New Roman" w:eastAsia="Times New Roman" w:hAnsi="Times New Roman" w:cs="Times New Roman"/>
            <w:sz w:val="24"/>
            <w:szCs w:val="24"/>
          </w:rPr>
          <w:t>https://doi.org/10.32800/abc.2014.37.0069</w:t>
        </w:r>
      </w:hyperlink>
    </w:p>
    <w:p w14:paraId="08DDD483" w14:textId="77777777" w:rsidR="00B77263" w:rsidRPr="00B77263" w:rsidRDefault="00B77263" w:rsidP="00ED1120">
      <w:p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B77263">
        <w:rPr>
          <w:rFonts w:ascii="Times New Roman" w:eastAsia="Times New Roman" w:hAnsi="Times New Roman" w:cs="Times New Roman"/>
          <w:sz w:val="24"/>
          <w:szCs w:val="24"/>
        </w:rPr>
        <w:t>Narasimmarajan</w:t>
      </w:r>
      <w:proofErr w:type="spellEnd"/>
      <w:r w:rsidRPr="00B77263">
        <w:rPr>
          <w:rFonts w:ascii="Times New Roman" w:eastAsia="Times New Roman" w:hAnsi="Times New Roman" w:cs="Times New Roman"/>
          <w:sz w:val="24"/>
          <w:szCs w:val="24"/>
        </w:rPr>
        <w:t xml:space="preserve">, K., Hayward, M. W., &amp; Mathai, M. T. (2021). Assessing the occurrence and resource use pattern of smooth-coated otters </w:t>
      </w:r>
      <w:proofErr w:type="spellStart"/>
      <w:r w:rsidRPr="00B77263">
        <w:rPr>
          <w:rFonts w:ascii="Times New Roman" w:eastAsia="Times New Roman" w:hAnsi="Times New Roman" w:cs="Times New Roman"/>
          <w:i/>
          <w:iCs/>
          <w:sz w:val="24"/>
          <w:szCs w:val="24"/>
        </w:rPr>
        <w:t>Lutrogale</w:t>
      </w:r>
      <w:proofErr w:type="spellEnd"/>
      <w:r w:rsidRPr="00B77263">
        <w:rPr>
          <w:rFonts w:ascii="Times New Roman" w:eastAsia="Times New Roman" w:hAnsi="Times New Roman" w:cs="Times New Roman"/>
          <w:i/>
          <w:iCs/>
          <w:sz w:val="24"/>
          <w:szCs w:val="24"/>
        </w:rPr>
        <w:t xml:space="preserve"> </w:t>
      </w:r>
      <w:proofErr w:type="spellStart"/>
      <w:r w:rsidRPr="00B77263">
        <w:rPr>
          <w:rFonts w:ascii="Times New Roman" w:eastAsia="Times New Roman" w:hAnsi="Times New Roman" w:cs="Times New Roman"/>
          <w:i/>
          <w:iCs/>
          <w:sz w:val="24"/>
          <w:szCs w:val="24"/>
        </w:rPr>
        <w:t>perspicillata</w:t>
      </w:r>
      <w:proofErr w:type="spellEnd"/>
      <w:r w:rsidRPr="00B77263">
        <w:rPr>
          <w:rFonts w:ascii="Times New Roman" w:eastAsia="Times New Roman" w:hAnsi="Times New Roman" w:cs="Times New Roman"/>
          <w:sz w:val="24"/>
          <w:szCs w:val="24"/>
        </w:rPr>
        <w:t xml:space="preserve"> Geoffroy (Carnivora, Mustelidae) in the Moyar River of the Western Ghats biodiversity hotspot. </w:t>
      </w:r>
      <w:r w:rsidRPr="00B77263">
        <w:rPr>
          <w:rFonts w:ascii="Times New Roman" w:eastAsia="Times New Roman" w:hAnsi="Times New Roman" w:cs="Times New Roman"/>
          <w:i/>
          <w:iCs/>
          <w:sz w:val="24"/>
          <w:szCs w:val="24"/>
        </w:rPr>
        <w:t>IUC</w:t>
      </w:r>
      <w:r w:rsidR="00904C19">
        <w:rPr>
          <w:rFonts w:ascii="Times New Roman" w:eastAsia="Times New Roman" w:hAnsi="Times New Roman" w:cs="Times New Roman"/>
          <w:i/>
          <w:iCs/>
          <w:sz w:val="24"/>
          <w:szCs w:val="24"/>
        </w:rPr>
        <w:t>N Otter Specialist GrouBulletin,</w:t>
      </w:r>
      <w:r w:rsidRPr="00B77263">
        <w:rPr>
          <w:rFonts w:ascii="Times New Roman" w:eastAsia="Times New Roman" w:hAnsi="Times New Roman" w:cs="Times New Roman"/>
          <w:i/>
          <w:iCs/>
          <w:sz w:val="24"/>
          <w:szCs w:val="24"/>
        </w:rPr>
        <w:t>38</w:t>
      </w:r>
      <w:r w:rsidR="00904C19">
        <w:rPr>
          <w:rFonts w:ascii="Times New Roman" w:eastAsia="Times New Roman" w:hAnsi="Times New Roman" w:cs="Times New Roman"/>
          <w:sz w:val="24"/>
          <w:szCs w:val="24"/>
        </w:rPr>
        <w:t>(1</w:t>
      </w:r>
      <w:r w:rsidR="00904C19" w:rsidRPr="00B77263">
        <w:rPr>
          <w:rFonts w:ascii="Times New Roman" w:eastAsia="Times New Roman" w:hAnsi="Times New Roman" w:cs="Times New Roman"/>
          <w:color w:val="0000FF"/>
          <w:sz w:val="24"/>
          <w:szCs w:val="24"/>
          <w:u w:val="single"/>
        </w:rPr>
        <w:t>https://www.iucnosgbull.org/Volume3</w:t>
      </w:r>
      <w:r w:rsidR="00904C19">
        <w:rPr>
          <w:rFonts w:ascii="Times New Roman" w:eastAsia="Times New Roman" w:hAnsi="Times New Roman" w:cs="Times New Roman"/>
          <w:color w:val="0000FF"/>
          <w:sz w:val="24"/>
          <w:szCs w:val="24"/>
          <w:u w:val="single"/>
        </w:rPr>
        <w:t>8/Narasimmarajan_et_al_2021.</w:t>
      </w:r>
    </w:p>
    <w:p w14:paraId="412E5399" w14:textId="77777777" w:rsidR="00B77263" w:rsidRPr="00B77263" w:rsidRDefault="00B77263" w:rsidP="00ED1120">
      <w:pPr>
        <w:spacing w:before="100" w:beforeAutospacing="1" w:after="100" w:afterAutospacing="1" w:line="360" w:lineRule="auto"/>
        <w:jc w:val="both"/>
        <w:rPr>
          <w:rFonts w:ascii="Times New Roman" w:eastAsia="Times New Roman" w:hAnsi="Times New Roman" w:cs="Times New Roman"/>
          <w:sz w:val="24"/>
          <w:szCs w:val="24"/>
        </w:rPr>
      </w:pPr>
      <w:r w:rsidRPr="00B77263">
        <w:rPr>
          <w:rFonts w:ascii="Times New Roman" w:eastAsia="Times New Roman" w:hAnsi="Times New Roman" w:cs="Times New Roman"/>
          <w:sz w:val="24"/>
          <w:szCs w:val="24"/>
        </w:rPr>
        <w:t xml:space="preserve">Nawab, A., &amp; </w:t>
      </w:r>
      <w:proofErr w:type="spellStart"/>
      <w:r w:rsidRPr="00B77263">
        <w:rPr>
          <w:rFonts w:ascii="Times New Roman" w:eastAsia="Times New Roman" w:hAnsi="Times New Roman" w:cs="Times New Roman"/>
          <w:sz w:val="24"/>
          <w:szCs w:val="24"/>
        </w:rPr>
        <w:t>Belwal</w:t>
      </w:r>
      <w:proofErr w:type="spellEnd"/>
      <w:r w:rsidRPr="00B77263">
        <w:rPr>
          <w:rFonts w:ascii="Times New Roman" w:eastAsia="Times New Roman" w:hAnsi="Times New Roman" w:cs="Times New Roman"/>
          <w:sz w:val="24"/>
          <w:szCs w:val="24"/>
        </w:rPr>
        <w:t xml:space="preserve">, V. K. (2020). Assessing the distribution pattern of otters in four rivers of the Indian Himalayan biodiversity hotspot. </w:t>
      </w:r>
      <w:r w:rsidRPr="00B77263">
        <w:rPr>
          <w:rFonts w:ascii="Times New Roman" w:eastAsia="Times New Roman" w:hAnsi="Times New Roman" w:cs="Times New Roman"/>
          <w:i/>
          <w:iCs/>
          <w:sz w:val="24"/>
          <w:szCs w:val="24"/>
        </w:rPr>
        <w:t>Aquatic Conservation: Marine and Freshwater Ecosystems, 30</w:t>
      </w:r>
      <w:r w:rsidRPr="00B77263">
        <w:rPr>
          <w:rFonts w:ascii="Times New Roman" w:eastAsia="Times New Roman" w:hAnsi="Times New Roman" w:cs="Times New Roman"/>
          <w:sz w:val="24"/>
          <w:szCs w:val="24"/>
        </w:rPr>
        <w:t xml:space="preserve">, 601–610. </w:t>
      </w:r>
      <w:hyperlink r:id="rId25" w:tgtFrame="_new" w:history="1">
        <w:r w:rsidRPr="00B77263">
          <w:rPr>
            <w:rFonts w:ascii="Times New Roman" w:eastAsia="Times New Roman" w:hAnsi="Times New Roman" w:cs="Times New Roman"/>
            <w:color w:val="0000FF"/>
            <w:sz w:val="24"/>
            <w:szCs w:val="24"/>
            <w:u w:val="single"/>
          </w:rPr>
          <w:t>https://doi.org/10.1002/aqc.3284</w:t>
        </w:r>
      </w:hyperlink>
    </w:p>
    <w:p w14:paraId="2949DC4A" w14:textId="77777777" w:rsidR="00B77263" w:rsidRPr="00B77263" w:rsidRDefault="00B77263" w:rsidP="00ED1120">
      <w:pPr>
        <w:spacing w:before="100" w:beforeAutospacing="1" w:after="100" w:afterAutospacing="1" w:line="360" w:lineRule="auto"/>
        <w:jc w:val="both"/>
        <w:rPr>
          <w:rFonts w:ascii="Times New Roman" w:eastAsia="Times New Roman" w:hAnsi="Times New Roman" w:cs="Times New Roman"/>
          <w:sz w:val="24"/>
          <w:szCs w:val="24"/>
        </w:rPr>
      </w:pPr>
      <w:r w:rsidRPr="00B77263">
        <w:rPr>
          <w:rFonts w:ascii="Times New Roman" w:eastAsia="Times New Roman" w:hAnsi="Times New Roman" w:cs="Times New Roman"/>
          <w:sz w:val="24"/>
          <w:szCs w:val="24"/>
        </w:rPr>
        <w:t xml:space="preserve">Nawab, A., &amp; Hussain, S. A. (2012). Factors affecting the occurrence of smooth-coated otter in aquatic systems of the Upper Gangetic Plains, India. </w:t>
      </w:r>
      <w:r w:rsidRPr="00B77263">
        <w:rPr>
          <w:rFonts w:ascii="Times New Roman" w:eastAsia="Times New Roman" w:hAnsi="Times New Roman" w:cs="Times New Roman"/>
          <w:i/>
          <w:iCs/>
          <w:sz w:val="24"/>
          <w:szCs w:val="24"/>
        </w:rPr>
        <w:t>Aquatic Conservation: Marine and Freshwater Ecosystems, 22</w:t>
      </w:r>
      <w:r w:rsidRPr="00B77263">
        <w:rPr>
          <w:rFonts w:ascii="Times New Roman" w:eastAsia="Times New Roman" w:hAnsi="Times New Roman" w:cs="Times New Roman"/>
          <w:sz w:val="24"/>
          <w:szCs w:val="24"/>
        </w:rPr>
        <w:t xml:space="preserve">(5), 616–625. </w:t>
      </w:r>
      <w:hyperlink r:id="rId26" w:tgtFrame="_new" w:history="1">
        <w:r w:rsidRPr="00B77263">
          <w:rPr>
            <w:rFonts w:ascii="Times New Roman" w:eastAsia="Times New Roman" w:hAnsi="Times New Roman" w:cs="Times New Roman"/>
            <w:color w:val="0000FF"/>
            <w:sz w:val="24"/>
            <w:szCs w:val="24"/>
            <w:u w:val="single"/>
          </w:rPr>
          <w:t>https://doi.org/10.1002/aqc.2230</w:t>
        </w:r>
      </w:hyperlink>
    </w:p>
    <w:p w14:paraId="1194D635" w14:textId="77777777" w:rsidR="00B77263" w:rsidRPr="00B77263" w:rsidRDefault="00B77263" w:rsidP="00ED1120">
      <w:pPr>
        <w:spacing w:before="100" w:beforeAutospacing="1" w:after="100" w:afterAutospacing="1" w:line="360" w:lineRule="auto"/>
        <w:jc w:val="both"/>
        <w:rPr>
          <w:rFonts w:ascii="Times New Roman" w:eastAsia="Times New Roman" w:hAnsi="Times New Roman" w:cs="Times New Roman"/>
          <w:sz w:val="24"/>
          <w:szCs w:val="24"/>
        </w:rPr>
      </w:pPr>
      <w:r w:rsidRPr="00B77263">
        <w:rPr>
          <w:rFonts w:ascii="Times New Roman" w:eastAsia="Times New Roman" w:hAnsi="Times New Roman" w:cs="Times New Roman"/>
          <w:sz w:val="24"/>
          <w:szCs w:val="24"/>
        </w:rPr>
        <w:t xml:space="preserve">Raha, A., &amp; Hussain, S. A. (2016). Factors affecting habitat selection by three sympatric otter species in the southern Western Ghats, India. </w:t>
      </w:r>
      <w:r w:rsidRPr="00B77263">
        <w:rPr>
          <w:rFonts w:ascii="Times New Roman" w:eastAsia="Times New Roman" w:hAnsi="Times New Roman" w:cs="Times New Roman"/>
          <w:i/>
          <w:iCs/>
          <w:sz w:val="24"/>
          <w:szCs w:val="24"/>
        </w:rPr>
        <w:t xml:space="preserve">Acta </w:t>
      </w:r>
      <w:proofErr w:type="spellStart"/>
      <w:r w:rsidRPr="00B77263">
        <w:rPr>
          <w:rFonts w:ascii="Times New Roman" w:eastAsia="Times New Roman" w:hAnsi="Times New Roman" w:cs="Times New Roman"/>
          <w:i/>
          <w:iCs/>
          <w:sz w:val="24"/>
          <w:szCs w:val="24"/>
        </w:rPr>
        <w:t>Ecologica</w:t>
      </w:r>
      <w:proofErr w:type="spellEnd"/>
      <w:r w:rsidRPr="00B77263">
        <w:rPr>
          <w:rFonts w:ascii="Times New Roman" w:eastAsia="Times New Roman" w:hAnsi="Times New Roman" w:cs="Times New Roman"/>
          <w:i/>
          <w:iCs/>
          <w:sz w:val="24"/>
          <w:szCs w:val="24"/>
        </w:rPr>
        <w:t xml:space="preserve"> Sinica, 36</w:t>
      </w:r>
      <w:r w:rsidRPr="00B77263">
        <w:rPr>
          <w:rFonts w:ascii="Times New Roman" w:eastAsia="Times New Roman" w:hAnsi="Times New Roman" w:cs="Times New Roman"/>
          <w:sz w:val="24"/>
          <w:szCs w:val="24"/>
        </w:rPr>
        <w:t>, 45–49.</w:t>
      </w:r>
    </w:p>
    <w:p w14:paraId="15EA6222" w14:textId="77777777" w:rsidR="00904C19" w:rsidRDefault="00B77263" w:rsidP="00ED1120">
      <w:pPr>
        <w:spacing w:before="100" w:beforeAutospacing="1" w:after="100" w:afterAutospacing="1" w:line="360" w:lineRule="auto"/>
        <w:jc w:val="both"/>
        <w:rPr>
          <w:rFonts w:ascii="Times New Roman" w:eastAsia="Times New Roman" w:hAnsi="Times New Roman" w:cs="Times New Roman"/>
          <w:sz w:val="24"/>
          <w:szCs w:val="24"/>
        </w:rPr>
      </w:pPr>
      <w:r w:rsidRPr="00B77263">
        <w:rPr>
          <w:rFonts w:ascii="Times New Roman" w:eastAsia="Times New Roman" w:hAnsi="Times New Roman" w:cs="Times New Roman"/>
          <w:sz w:val="24"/>
          <w:szCs w:val="24"/>
        </w:rPr>
        <w:t xml:space="preserve">Raman, K., </w:t>
      </w:r>
      <w:proofErr w:type="spellStart"/>
      <w:r w:rsidRPr="00B77263">
        <w:rPr>
          <w:rFonts w:ascii="Times New Roman" w:eastAsia="Times New Roman" w:hAnsi="Times New Roman" w:cs="Times New Roman"/>
          <w:sz w:val="24"/>
          <w:szCs w:val="24"/>
        </w:rPr>
        <w:t>Sivangnanaboopathidossvimal</w:t>
      </w:r>
      <w:proofErr w:type="spellEnd"/>
      <w:r w:rsidRPr="00B77263">
        <w:rPr>
          <w:rFonts w:ascii="Times New Roman" w:eastAsia="Times New Roman" w:hAnsi="Times New Roman" w:cs="Times New Roman"/>
          <w:sz w:val="24"/>
          <w:szCs w:val="24"/>
        </w:rPr>
        <w:t xml:space="preserve">, S., Kishorekumar, S., Bawa, M. K., &amp; Selvan, K. M. (2019). Occurrence of smooth-coated otter </w:t>
      </w:r>
      <w:proofErr w:type="spellStart"/>
      <w:r w:rsidRPr="00B77263">
        <w:rPr>
          <w:rFonts w:ascii="Times New Roman" w:eastAsia="Times New Roman" w:hAnsi="Times New Roman" w:cs="Times New Roman"/>
          <w:i/>
          <w:iCs/>
          <w:sz w:val="24"/>
          <w:szCs w:val="24"/>
        </w:rPr>
        <w:t>Lutrogale</w:t>
      </w:r>
      <w:proofErr w:type="spellEnd"/>
      <w:r w:rsidRPr="00B77263">
        <w:rPr>
          <w:rFonts w:ascii="Times New Roman" w:eastAsia="Times New Roman" w:hAnsi="Times New Roman" w:cs="Times New Roman"/>
          <w:i/>
          <w:iCs/>
          <w:sz w:val="24"/>
          <w:szCs w:val="24"/>
        </w:rPr>
        <w:t xml:space="preserve"> </w:t>
      </w:r>
      <w:proofErr w:type="spellStart"/>
      <w:r w:rsidRPr="00B77263">
        <w:rPr>
          <w:rFonts w:ascii="Times New Roman" w:eastAsia="Times New Roman" w:hAnsi="Times New Roman" w:cs="Times New Roman"/>
          <w:i/>
          <w:iCs/>
          <w:sz w:val="24"/>
          <w:szCs w:val="24"/>
        </w:rPr>
        <w:t>perspicillata</w:t>
      </w:r>
      <w:proofErr w:type="spellEnd"/>
      <w:r w:rsidRPr="00B77263">
        <w:rPr>
          <w:rFonts w:ascii="Times New Roman" w:eastAsia="Times New Roman" w:hAnsi="Times New Roman" w:cs="Times New Roman"/>
          <w:sz w:val="24"/>
          <w:szCs w:val="24"/>
        </w:rPr>
        <w:t xml:space="preserve"> in </w:t>
      </w:r>
      <w:proofErr w:type="spellStart"/>
      <w:r w:rsidRPr="00B77263">
        <w:rPr>
          <w:rFonts w:ascii="Times New Roman" w:eastAsia="Times New Roman" w:hAnsi="Times New Roman" w:cs="Times New Roman"/>
          <w:sz w:val="24"/>
          <w:szCs w:val="24"/>
        </w:rPr>
        <w:t>Sankaraparani</w:t>
      </w:r>
      <w:proofErr w:type="spellEnd"/>
      <w:r w:rsidRPr="00B77263">
        <w:rPr>
          <w:rFonts w:ascii="Times New Roman" w:eastAsia="Times New Roman" w:hAnsi="Times New Roman" w:cs="Times New Roman"/>
          <w:sz w:val="24"/>
          <w:szCs w:val="24"/>
        </w:rPr>
        <w:t xml:space="preserve"> River</w:t>
      </w:r>
    </w:p>
    <w:p w14:paraId="5BC372A3" w14:textId="77777777" w:rsidR="00904C19" w:rsidRPr="00904C19" w:rsidRDefault="00904C19" w:rsidP="00ED1120">
      <w:pPr>
        <w:spacing w:before="100" w:beforeAutospacing="1" w:after="100" w:afterAutospacing="1" w:line="360" w:lineRule="auto"/>
        <w:jc w:val="both"/>
        <w:rPr>
          <w:rFonts w:ascii="Times New Roman" w:eastAsia="Times New Roman" w:hAnsi="Times New Roman" w:cs="Times New Roman"/>
          <w:sz w:val="24"/>
          <w:szCs w:val="24"/>
        </w:rPr>
      </w:pPr>
      <w:r w:rsidRPr="00904C19">
        <w:t xml:space="preserve"> </w:t>
      </w:r>
      <w:r w:rsidRPr="00904C19">
        <w:rPr>
          <w:rFonts w:ascii="Times New Roman" w:hAnsi="Times New Roman" w:cs="Times New Roman"/>
          <w:sz w:val="24"/>
          <w:szCs w:val="24"/>
        </w:rPr>
        <w:t xml:space="preserve">Raj, B. S. (1941). Dams and fisheries: </w:t>
      </w:r>
      <w:proofErr w:type="spellStart"/>
      <w:r w:rsidRPr="00904C19">
        <w:rPr>
          <w:rFonts w:ascii="Times New Roman" w:hAnsi="Times New Roman" w:cs="Times New Roman"/>
          <w:sz w:val="24"/>
          <w:szCs w:val="24"/>
        </w:rPr>
        <w:t>Mettur</w:t>
      </w:r>
      <w:proofErr w:type="spellEnd"/>
      <w:r w:rsidRPr="00904C19">
        <w:rPr>
          <w:rFonts w:ascii="Times New Roman" w:hAnsi="Times New Roman" w:cs="Times New Roman"/>
          <w:sz w:val="24"/>
          <w:szCs w:val="24"/>
        </w:rPr>
        <w:t xml:space="preserve"> and its lessons for India. </w:t>
      </w:r>
      <w:r w:rsidRPr="00904C19">
        <w:rPr>
          <w:rFonts w:ascii="Times New Roman" w:hAnsi="Times New Roman" w:cs="Times New Roman"/>
          <w:i/>
          <w:iCs/>
          <w:sz w:val="24"/>
          <w:szCs w:val="24"/>
        </w:rPr>
        <w:t>Proceedings of the Indian Academy of Sciences—Section B, 14</w:t>
      </w:r>
      <w:r w:rsidRPr="00904C19">
        <w:rPr>
          <w:rFonts w:ascii="Times New Roman" w:hAnsi="Times New Roman" w:cs="Times New Roman"/>
          <w:sz w:val="24"/>
          <w:szCs w:val="24"/>
        </w:rPr>
        <w:t xml:space="preserve">(4), 341–358. </w:t>
      </w:r>
      <w:hyperlink r:id="rId27" w:history="1">
        <w:r w:rsidRPr="00904C19">
          <w:rPr>
            <w:rFonts w:ascii="Times New Roman" w:hAnsi="Times New Roman" w:cs="Times New Roman"/>
            <w:color w:val="0000FF"/>
            <w:sz w:val="24"/>
            <w:szCs w:val="24"/>
            <w:u w:val="single"/>
          </w:rPr>
          <w:t>https://doi.org/10.1007/BF03051147</w:t>
        </w:r>
      </w:hyperlink>
    </w:p>
    <w:p w14:paraId="7411D192" w14:textId="77777777" w:rsidR="00B77263" w:rsidRPr="00B77263" w:rsidRDefault="00B77263" w:rsidP="00ED1120">
      <w:pPr>
        <w:spacing w:before="100" w:beforeAutospacing="1" w:after="100" w:afterAutospacing="1" w:line="360" w:lineRule="auto"/>
        <w:jc w:val="both"/>
        <w:rPr>
          <w:rFonts w:ascii="Times New Roman" w:eastAsia="Times New Roman" w:hAnsi="Times New Roman" w:cs="Times New Roman"/>
          <w:sz w:val="24"/>
          <w:szCs w:val="24"/>
        </w:rPr>
      </w:pPr>
      <w:r w:rsidRPr="00B77263">
        <w:rPr>
          <w:rFonts w:ascii="Times New Roman" w:eastAsia="Times New Roman" w:hAnsi="Times New Roman" w:cs="Times New Roman"/>
          <w:sz w:val="24"/>
          <w:szCs w:val="24"/>
        </w:rPr>
        <w:t xml:space="preserve">Puducherry, India. </w:t>
      </w:r>
      <w:r w:rsidRPr="00B77263">
        <w:rPr>
          <w:rFonts w:ascii="Times New Roman" w:eastAsia="Times New Roman" w:hAnsi="Times New Roman" w:cs="Times New Roman"/>
          <w:i/>
          <w:iCs/>
          <w:sz w:val="24"/>
          <w:szCs w:val="24"/>
        </w:rPr>
        <w:t>IUCN Otter Specialist Group Bulletin, 36</w:t>
      </w:r>
      <w:r w:rsidRPr="00B77263">
        <w:rPr>
          <w:rFonts w:ascii="Times New Roman" w:eastAsia="Times New Roman" w:hAnsi="Times New Roman" w:cs="Times New Roman"/>
          <w:sz w:val="24"/>
          <w:szCs w:val="24"/>
        </w:rPr>
        <w:t>(1), 28–33. https://www.iucnosgbull.org/Volume36/Raman_et_al_2019.html</w:t>
      </w:r>
    </w:p>
    <w:p w14:paraId="6AA1BFA1" w14:textId="77777777" w:rsidR="00456626" w:rsidRPr="00456626" w:rsidRDefault="00456626" w:rsidP="00ED1120">
      <w:pPr>
        <w:shd w:val="clear" w:color="auto" w:fill="FFFFFF"/>
        <w:spacing w:before="100" w:beforeAutospacing="1" w:after="100" w:afterAutospacing="1" w:line="360" w:lineRule="auto"/>
        <w:jc w:val="both"/>
        <w:rPr>
          <w:rFonts w:ascii="Times New Roman" w:eastAsia="Times New Roman" w:hAnsi="Times New Roman" w:cs="Times New Roman"/>
          <w:b/>
          <w:color w:val="0D0D0D"/>
          <w:sz w:val="24"/>
          <w:szCs w:val="24"/>
        </w:rPr>
      </w:pPr>
    </w:p>
    <w:p w14:paraId="5A416B6A" w14:textId="77777777" w:rsidR="0041524F" w:rsidRPr="0041524F" w:rsidRDefault="0041524F" w:rsidP="00ED1120">
      <w:pPr>
        <w:shd w:val="clear" w:color="auto" w:fill="FFFFFF"/>
        <w:spacing w:before="100" w:beforeAutospacing="1" w:after="100" w:afterAutospacing="1" w:line="360" w:lineRule="auto"/>
        <w:jc w:val="both"/>
        <w:rPr>
          <w:rFonts w:ascii="Times New Roman" w:eastAsia="Times New Roman" w:hAnsi="Times New Roman" w:cs="Times New Roman"/>
          <w:color w:val="0D0D0D"/>
          <w:sz w:val="24"/>
          <w:szCs w:val="24"/>
        </w:rPr>
      </w:pPr>
    </w:p>
    <w:p w14:paraId="1AC298E0" w14:textId="77777777" w:rsidR="003E74AD" w:rsidRPr="003E74AD" w:rsidRDefault="003E74AD" w:rsidP="00ED1120">
      <w:pPr>
        <w:spacing w:line="360" w:lineRule="auto"/>
        <w:jc w:val="both"/>
        <w:rPr>
          <w:rFonts w:ascii="Times New Roman" w:hAnsi="Times New Roman" w:cs="Times New Roman"/>
          <w:b/>
          <w:sz w:val="24"/>
          <w:szCs w:val="24"/>
        </w:rPr>
      </w:pPr>
    </w:p>
    <w:sectPr w:rsidR="003E74AD" w:rsidRPr="003E74AD" w:rsidSect="003E4F56">
      <w:headerReference w:type="even" r:id="rId28"/>
      <w:headerReference w:type="default" r:id="rId29"/>
      <w:footerReference w:type="even" r:id="rId30"/>
      <w:footerReference w:type="default" r:id="rId31"/>
      <w:headerReference w:type="first" r:id="rId32"/>
      <w:footerReference w:type="firs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3535F" w14:textId="77777777" w:rsidR="002A5856" w:rsidRDefault="002A5856" w:rsidP="00492B01">
      <w:pPr>
        <w:spacing w:after="0" w:line="240" w:lineRule="auto"/>
      </w:pPr>
      <w:r>
        <w:separator/>
      </w:r>
    </w:p>
  </w:endnote>
  <w:endnote w:type="continuationSeparator" w:id="0">
    <w:p w14:paraId="326CBBD2" w14:textId="77777777" w:rsidR="002A5856" w:rsidRDefault="002A5856" w:rsidP="00492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D90DC" w14:textId="77777777" w:rsidR="00D91F1C" w:rsidRDefault="00D91F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42380" w14:textId="77777777" w:rsidR="00D91F1C" w:rsidRDefault="00D91F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184A2" w14:textId="77777777" w:rsidR="00D91F1C" w:rsidRDefault="00D91F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7E509" w14:textId="77777777" w:rsidR="002A5856" w:rsidRDefault="002A5856" w:rsidP="00492B01">
      <w:pPr>
        <w:spacing w:after="0" w:line="240" w:lineRule="auto"/>
      </w:pPr>
      <w:r>
        <w:separator/>
      </w:r>
    </w:p>
  </w:footnote>
  <w:footnote w:type="continuationSeparator" w:id="0">
    <w:p w14:paraId="500A3FFE" w14:textId="77777777" w:rsidR="002A5856" w:rsidRDefault="002A5856" w:rsidP="00492B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6D665" w14:textId="11793E25" w:rsidR="00D91F1C" w:rsidRDefault="00D91F1C">
    <w:pPr>
      <w:pStyle w:val="Header"/>
    </w:pPr>
    <w:r>
      <w:rPr>
        <w:noProof/>
      </w:rPr>
      <w:pict w14:anchorId="02910B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2995157"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81825" w14:textId="3BD28169" w:rsidR="00D91F1C" w:rsidRDefault="00D91F1C">
    <w:pPr>
      <w:pStyle w:val="Header"/>
    </w:pPr>
    <w:r>
      <w:rPr>
        <w:noProof/>
      </w:rPr>
      <w:pict w14:anchorId="748C0C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2995158"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BF2B1" w14:textId="03DF17D6" w:rsidR="00D91F1C" w:rsidRDefault="00D91F1C">
    <w:pPr>
      <w:pStyle w:val="Header"/>
    </w:pPr>
    <w:r>
      <w:rPr>
        <w:noProof/>
      </w:rPr>
      <w:pict w14:anchorId="1BC231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2995156"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DD1"/>
    <w:multiLevelType w:val="multilevel"/>
    <w:tmpl w:val="FE244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19376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952"/>
    <w:rsid w:val="00014FE9"/>
    <w:rsid w:val="000D1966"/>
    <w:rsid w:val="00165E46"/>
    <w:rsid w:val="00204D1C"/>
    <w:rsid w:val="00206AFC"/>
    <w:rsid w:val="002116D3"/>
    <w:rsid w:val="002A5856"/>
    <w:rsid w:val="003372A2"/>
    <w:rsid w:val="003469A6"/>
    <w:rsid w:val="003A6EF9"/>
    <w:rsid w:val="003E4F56"/>
    <w:rsid w:val="003E74AD"/>
    <w:rsid w:val="003F36AB"/>
    <w:rsid w:val="0041524F"/>
    <w:rsid w:val="00417FFB"/>
    <w:rsid w:val="00422556"/>
    <w:rsid w:val="00456626"/>
    <w:rsid w:val="00471525"/>
    <w:rsid w:val="00490A85"/>
    <w:rsid w:val="00492B01"/>
    <w:rsid w:val="00495052"/>
    <w:rsid w:val="004B4CB1"/>
    <w:rsid w:val="0055435E"/>
    <w:rsid w:val="005617CB"/>
    <w:rsid w:val="005B67EF"/>
    <w:rsid w:val="006675A9"/>
    <w:rsid w:val="006B5830"/>
    <w:rsid w:val="006D4DFE"/>
    <w:rsid w:val="006E07B3"/>
    <w:rsid w:val="006F692C"/>
    <w:rsid w:val="00713CD7"/>
    <w:rsid w:val="00714983"/>
    <w:rsid w:val="00752616"/>
    <w:rsid w:val="007A379C"/>
    <w:rsid w:val="007E0BE0"/>
    <w:rsid w:val="008A64C8"/>
    <w:rsid w:val="00901173"/>
    <w:rsid w:val="00904C19"/>
    <w:rsid w:val="009564D7"/>
    <w:rsid w:val="009764A3"/>
    <w:rsid w:val="00A450B1"/>
    <w:rsid w:val="00A6458C"/>
    <w:rsid w:val="00AC1086"/>
    <w:rsid w:val="00B33952"/>
    <w:rsid w:val="00B35293"/>
    <w:rsid w:val="00B36B95"/>
    <w:rsid w:val="00B77263"/>
    <w:rsid w:val="00B93033"/>
    <w:rsid w:val="00BF1D2B"/>
    <w:rsid w:val="00BF6C58"/>
    <w:rsid w:val="00D454F4"/>
    <w:rsid w:val="00D85BF9"/>
    <w:rsid w:val="00D91241"/>
    <w:rsid w:val="00D91F1C"/>
    <w:rsid w:val="00DE1DDB"/>
    <w:rsid w:val="00DE62F1"/>
    <w:rsid w:val="00E7141E"/>
    <w:rsid w:val="00EB6806"/>
    <w:rsid w:val="00EB77B6"/>
    <w:rsid w:val="00ED1120"/>
    <w:rsid w:val="00F123A3"/>
    <w:rsid w:val="00F1440F"/>
    <w:rsid w:val="00F40A33"/>
    <w:rsid w:val="00FF62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C3CCA"/>
  <w15:docId w15:val="{07B8847E-704F-4AB0-820A-EF4797391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0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B3395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33952"/>
    <w:rPr>
      <w:i/>
      <w:iCs/>
    </w:rPr>
  </w:style>
  <w:style w:type="paragraph" w:styleId="NormalWeb">
    <w:name w:val="Normal (Web)"/>
    <w:basedOn w:val="Normal"/>
    <w:uiPriority w:val="99"/>
    <w:unhideWhenUsed/>
    <w:rsid w:val="00B3395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3952"/>
    <w:rPr>
      <w:b/>
      <w:bCs/>
    </w:rPr>
  </w:style>
  <w:style w:type="paragraph" w:styleId="Header">
    <w:name w:val="header"/>
    <w:basedOn w:val="Normal"/>
    <w:link w:val="HeaderChar"/>
    <w:uiPriority w:val="99"/>
    <w:unhideWhenUsed/>
    <w:rsid w:val="00492B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B01"/>
  </w:style>
  <w:style w:type="paragraph" w:styleId="Footer">
    <w:name w:val="footer"/>
    <w:basedOn w:val="Normal"/>
    <w:link w:val="FooterChar"/>
    <w:uiPriority w:val="99"/>
    <w:unhideWhenUsed/>
    <w:rsid w:val="00492B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B01"/>
  </w:style>
  <w:style w:type="character" w:styleId="Hyperlink">
    <w:name w:val="Hyperlink"/>
    <w:basedOn w:val="DefaultParagraphFont"/>
    <w:uiPriority w:val="99"/>
    <w:unhideWhenUsed/>
    <w:rsid w:val="003469A6"/>
    <w:rPr>
      <w:color w:val="0563C1" w:themeColor="hyperlink"/>
      <w:u w:val="single"/>
    </w:rPr>
  </w:style>
  <w:style w:type="paragraph" w:styleId="BalloonText">
    <w:name w:val="Balloon Text"/>
    <w:basedOn w:val="Normal"/>
    <w:link w:val="BalloonTextChar"/>
    <w:uiPriority w:val="99"/>
    <w:semiHidden/>
    <w:unhideWhenUsed/>
    <w:rsid w:val="0066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75A9"/>
    <w:rPr>
      <w:rFonts w:ascii="Tahoma" w:hAnsi="Tahoma" w:cs="Tahoma"/>
      <w:sz w:val="16"/>
      <w:szCs w:val="16"/>
    </w:rPr>
  </w:style>
  <w:style w:type="table" w:styleId="TableGrid">
    <w:name w:val="Table Grid"/>
    <w:basedOn w:val="TableNormal"/>
    <w:uiPriority w:val="39"/>
    <w:rsid w:val="00DE1DD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F40A33"/>
    <w:pPr>
      <w:spacing w:after="0" w:line="240" w:lineRule="auto"/>
    </w:pPr>
  </w:style>
  <w:style w:type="character" w:styleId="UnresolvedMention">
    <w:name w:val="Unresolved Mention"/>
    <w:basedOn w:val="DefaultParagraphFont"/>
    <w:uiPriority w:val="99"/>
    <w:semiHidden/>
    <w:unhideWhenUsed/>
    <w:rsid w:val="007A37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0407">
      <w:bodyDiv w:val="1"/>
      <w:marLeft w:val="0"/>
      <w:marRight w:val="0"/>
      <w:marTop w:val="0"/>
      <w:marBottom w:val="0"/>
      <w:divBdr>
        <w:top w:val="none" w:sz="0" w:space="0" w:color="auto"/>
        <w:left w:val="none" w:sz="0" w:space="0" w:color="auto"/>
        <w:bottom w:val="none" w:sz="0" w:space="0" w:color="auto"/>
        <w:right w:val="none" w:sz="0" w:space="0" w:color="auto"/>
      </w:divBdr>
    </w:div>
    <w:div w:id="122846303">
      <w:bodyDiv w:val="1"/>
      <w:marLeft w:val="0"/>
      <w:marRight w:val="0"/>
      <w:marTop w:val="0"/>
      <w:marBottom w:val="0"/>
      <w:divBdr>
        <w:top w:val="none" w:sz="0" w:space="0" w:color="auto"/>
        <w:left w:val="none" w:sz="0" w:space="0" w:color="auto"/>
        <w:bottom w:val="none" w:sz="0" w:space="0" w:color="auto"/>
        <w:right w:val="none" w:sz="0" w:space="0" w:color="auto"/>
      </w:divBdr>
    </w:div>
    <w:div w:id="284242133">
      <w:bodyDiv w:val="1"/>
      <w:marLeft w:val="0"/>
      <w:marRight w:val="0"/>
      <w:marTop w:val="0"/>
      <w:marBottom w:val="0"/>
      <w:divBdr>
        <w:top w:val="none" w:sz="0" w:space="0" w:color="auto"/>
        <w:left w:val="none" w:sz="0" w:space="0" w:color="auto"/>
        <w:bottom w:val="none" w:sz="0" w:space="0" w:color="auto"/>
        <w:right w:val="none" w:sz="0" w:space="0" w:color="auto"/>
      </w:divBdr>
    </w:div>
    <w:div w:id="347484688">
      <w:bodyDiv w:val="1"/>
      <w:marLeft w:val="0"/>
      <w:marRight w:val="0"/>
      <w:marTop w:val="0"/>
      <w:marBottom w:val="0"/>
      <w:divBdr>
        <w:top w:val="none" w:sz="0" w:space="0" w:color="auto"/>
        <w:left w:val="none" w:sz="0" w:space="0" w:color="auto"/>
        <w:bottom w:val="none" w:sz="0" w:space="0" w:color="auto"/>
        <w:right w:val="none" w:sz="0" w:space="0" w:color="auto"/>
      </w:divBdr>
    </w:div>
    <w:div w:id="545065513">
      <w:bodyDiv w:val="1"/>
      <w:marLeft w:val="0"/>
      <w:marRight w:val="0"/>
      <w:marTop w:val="0"/>
      <w:marBottom w:val="0"/>
      <w:divBdr>
        <w:top w:val="none" w:sz="0" w:space="0" w:color="auto"/>
        <w:left w:val="none" w:sz="0" w:space="0" w:color="auto"/>
        <w:bottom w:val="none" w:sz="0" w:space="0" w:color="auto"/>
        <w:right w:val="none" w:sz="0" w:space="0" w:color="auto"/>
      </w:divBdr>
    </w:div>
    <w:div w:id="580530646">
      <w:bodyDiv w:val="1"/>
      <w:marLeft w:val="0"/>
      <w:marRight w:val="0"/>
      <w:marTop w:val="0"/>
      <w:marBottom w:val="0"/>
      <w:divBdr>
        <w:top w:val="none" w:sz="0" w:space="0" w:color="auto"/>
        <w:left w:val="none" w:sz="0" w:space="0" w:color="auto"/>
        <w:bottom w:val="none" w:sz="0" w:space="0" w:color="auto"/>
        <w:right w:val="none" w:sz="0" w:space="0" w:color="auto"/>
      </w:divBdr>
    </w:div>
    <w:div w:id="684988676">
      <w:bodyDiv w:val="1"/>
      <w:marLeft w:val="0"/>
      <w:marRight w:val="0"/>
      <w:marTop w:val="0"/>
      <w:marBottom w:val="0"/>
      <w:divBdr>
        <w:top w:val="none" w:sz="0" w:space="0" w:color="auto"/>
        <w:left w:val="none" w:sz="0" w:space="0" w:color="auto"/>
        <w:bottom w:val="none" w:sz="0" w:space="0" w:color="auto"/>
        <w:right w:val="none" w:sz="0" w:space="0" w:color="auto"/>
      </w:divBdr>
    </w:div>
    <w:div w:id="716317598">
      <w:bodyDiv w:val="1"/>
      <w:marLeft w:val="0"/>
      <w:marRight w:val="0"/>
      <w:marTop w:val="0"/>
      <w:marBottom w:val="0"/>
      <w:divBdr>
        <w:top w:val="none" w:sz="0" w:space="0" w:color="auto"/>
        <w:left w:val="none" w:sz="0" w:space="0" w:color="auto"/>
        <w:bottom w:val="none" w:sz="0" w:space="0" w:color="auto"/>
        <w:right w:val="none" w:sz="0" w:space="0" w:color="auto"/>
      </w:divBdr>
    </w:div>
    <w:div w:id="1385982392">
      <w:bodyDiv w:val="1"/>
      <w:marLeft w:val="0"/>
      <w:marRight w:val="0"/>
      <w:marTop w:val="0"/>
      <w:marBottom w:val="0"/>
      <w:divBdr>
        <w:top w:val="none" w:sz="0" w:space="0" w:color="auto"/>
        <w:left w:val="none" w:sz="0" w:space="0" w:color="auto"/>
        <w:bottom w:val="none" w:sz="0" w:space="0" w:color="auto"/>
        <w:right w:val="none" w:sz="0" w:space="0" w:color="auto"/>
      </w:divBdr>
    </w:div>
    <w:div w:id="1579435684">
      <w:bodyDiv w:val="1"/>
      <w:marLeft w:val="0"/>
      <w:marRight w:val="0"/>
      <w:marTop w:val="0"/>
      <w:marBottom w:val="0"/>
      <w:divBdr>
        <w:top w:val="none" w:sz="0" w:space="0" w:color="auto"/>
        <w:left w:val="none" w:sz="0" w:space="0" w:color="auto"/>
        <w:bottom w:val="none" w:sz="0" w:space="0" w:color="auto"/>
        <w:right w:val="none" w:sz="0" w:space="0" w:color="auto"/>
      </w:divBdr>
    </w:div>
    <w:div w:id="1862820405">
      <w:bodyDiv w:val="1"/>
      <w:marLeft w:val="0"/>
      <w:marRight w:val="0"/>
      <w:marTop w:val="0"/>
      <w:marBottom w:val="0"/>
      <w:divBdr>
        <w:top w:val="none" w:sz="0" w:space="0" w:color="auto"/>
        <w:left w:val="none" w:sz="0" w:space="0" w:color="auto"/>
        <w:bottom w:val="none" w:sz="0" w:space="0" w:color="auto"/>
        <w:right w:val="none" w:sz="0" w:space="0" w:color="auto"/>
      </w:divBdr>
    </w:div>
    <w:div w:id="1980845807">
      <w:bodyDiv w:val="1"/>
      <w:marLeft w:val="0"/>
      <w:marRight w:val="0"/>
      <w:marTop w:val="0"/>
      <w:marBottom w:val="0"/>
      <w:divBdr>
        <w:top w:val="none" w:sz="0" w:space="0" w:color="auto"/>
        <w:left w:val="none" w:sz="0" w:space="0" w:color="auto"/>
        <w:bottom w:val="none" w:sz="0" w:space="0" w:color="auto"/>
        <w:right w:val="none" w:sz="0" w:space="0" w:color="auto"/>
      </w:divBdr>
    </w:div>
    <w:div w:id="214226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hyperlink" Target="https://www.iucnosgbull.org/Volume25/Fonseca_et_al_2008.html" TargetMode="External"/><Relationship Id="rId26" Type="http://schemas.openxmlformats.org/officeDocument/2006/relationships/hyperlink" Target="https://doi.org/10.1002/aqc.2230" TargetMode="External"/><Relationship Id="rId3" Type="http://schemas.openxmlformats.org/officeDocument/2006/relationships/settings" Target="settings.xml"/><Relationship Id="rId21" Type="http://schemas.openxmlformats.org/officeDocument/2006/relationships/hyperlink" Target="https://doi.org/10.1016/S0006-3207(96)00033-X" TargetMode="Externa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yperlink" Target="https://doi.org/10.2305/IUCN.UK.2021-3.RLTS.T12427A164579961" TargetMode="External"/><Relationship Id="rId25" Type="http://schemas.openxmlformats.org/officeDocument/2006/relationships/hyperlink" Target="https://doi.org/10.1002/aqc.3284" TargetMode="External"/><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doi.org/10.1111/j.1469-7998.1993.tb02701.x" TargetMode="External"/><Relationship Id="rId20" Type="http://schemas.openxmlformats.org/officeDocument/2006/relationships/hyperlink" Target="https://doi.org/10.1002/aqc.3284"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s://doi.org/10.32800/abc.2014.37.0069" TargetMode="External"/><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iucnosgbull.org/Volume38/Arivoli_Narasimmarajan_2021.pdf" TargetMode="External"/><Relationship Id="rId23" Type="http://schemas.openxmlformats.org/officeDocument/2006/relationships/hyperlink" Target="https://www.iucnosgbull.org/Volume33/Joshi_et_al_2016.html" TargetMode="External"/><Relationship Id="rId28"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hyperlink" Target="https://rcin.org.pl/Content/10198/PDF/BI002_2613_Cz-40-2_Acta-T19-nr1-1-18_o.pdf"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doi.org/10.1017/S0952836904005461" TargetMode="External"/><Relationship Id="rId22" Type="http://schemas.openxmlformats.org/officeDocument/2006/relationships/hyperlink" Target="https://www.iucnosgbull.org/Volume28/Hussain_et_al_2011.html" TargetMode="External"/><Relationship Id="rId27" Type="http://schemas.openxmlformats.org/officeDocument/2006/relationships/hyperlink" Target="https://doi.org/10.1007/BF03051147"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11</Pages>
  <Words>2834</Words>
  <Characters>16158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SDI 1084</cp:lastModifiedBy>
  <cp:revision>8</cp:revision>
  <dcterms:created xsi:type="dcterms:W3CDTF">2026-09-26T15:30:00Z</dcterms:created>
  <dcterms:modified xsi:type="dcterms:W3CDTF">2026-09-28T08:15:00Z</dcterms:modified>
</cp:coreProperties>
</file>