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7E56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70A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27502D3" w14:textId="77777777" w:rsidR="00FD2F66" w:rsidRDefault="00FD2F66" w:rsidP="00FD2F66">
      <w:pPr>
        <w:pStyle w:val="NormalWeb"/>
      </w:pPr>
      <w:r>
        <w:t>The authors have adequately addressed the reviewers' comments in the revised version, and the manuscript represents a valuable and well-structured review of the current literature on the topic.</w:t>
      </w:r>
    </w:p>
    <w:p w14:paraId="253B8C28" w14:textId="77777777" w:rsidR="00FD2F66" w:rsidRPr="00DA70A9" w:rsidRDefault="00FD2F66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2C777579" w14:textId="77777777" w:rsidR="00B115B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70A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885028F" w14:textId="77777777" w:rsidR="00BB08C8" w:rsidRDefault="00BB08C8" w:rsidP="00BB08C8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Dr. Nimet Keser, Çukurova University, Adana, Turkey</w:t>
      </w:r>
    </w:p>
    <w:p w14:paraId="724EE6E2" w14:textId="77777777" w:rsidR="00BB08C8" w:rsidRPr="00DA70A9" w:rsidRDefault="00BB08C8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24CB24E2" w14:textId="77777777" w:rsidR="00AA76C8" w:rsidRPr="00DA70A9" w:rsidRDefault="00AA76C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A76C8" w:rsidRPr="00DA70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E3E8C"/>
    <w:multiLevelType w:val="hybridMultilevel"/>
    <w:tmpl w:val="FB9A106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35919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5DDD"/>
    <w:rsid w:val="002C0B2C"/>
    <w:rsid w:val="004E6A2D"/>
    <w:rsid w:val="007C6501"/>
    <w:rsid w:val="009344FF"/>
    <w:rsid w:val="009F328F"/>
    <w:rsid w:val="00A72896"/>
    <w:rsid w:val="00AA76C8"/>
    <w:rsid w:val="00B115B2"/>
    <w:rsid w:val="00BB08C8"/>
    <w:rsid w:val="00D877D2"/>
    <w:rsid w:val="00DA70A9"/>
    <w:rsid w:val="00FD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E98E"/>
  <w15:docId w15:val="{BBC08859-C0E5-48B4-94DA-184B5823A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2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BB08C8"/>
    <w:pPr>
      <w:spacing w:after="0" w:line="240" w:lineRule="auto"/>
      <w:ind w:left="720"/>
      <w:contextualSpacing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2026-09-17T08:41:00Z</dcterms:modified>
</cp:coreProperties>
</file>