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418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4826AF5" w14:textId="791CB33E" w:rsidR="009344FF" w:rsidRDefault="007C26B6" w:rsidP="009344FF">
      <w:r w:rsidRPr="007C26B6">
        <w:t>I agree with the recommendations of the 2 reviewers for accepting the paper for publication.</w:t>
      </w:r>
    </w:p>
    <w:p w14:paraId="1A4DFD57" w14:textId="77777777" w:rsidR="009B748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4359696" w14:textId="4CDD6600" w:rsidR="00EF3A88" w:rsidRPr="00EF3A88" w:rsidRDefault="00EF3A88" w:rsidP="00EF3A8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F3A88">
        <w:rPr>
          <w:rFonts w:ascii="Cambria" w:eastAsia="Times New Roman" w:hAnsi="Cambria" w:cs="Arial"/>
          <w:sz w:val="24"/>
          <w:szCs w:val="24"/>
          <w:lang w:val="en-US"/>
        </w:rPr>
        <w:t>Dr. Rusu Teodor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F3A88">
        <w:rPr>
          <w:rFonts w:ascii="Cambria" w:eastAsia="Times New Roman" w:hAnsi="Cambria" w:cs="Arial"/>
          <w:sz w:val="24"/>
          <w:szCs w:val="24"/>
          <w:lang w:val="en-US"/>
        </w:rPr>
        <w:t>University of Agricultural Sciences and Veterinary Medicine Cluj-Napoca, Romania</w:t>
      </w:r>
    </w:p>
    <w:p w14:paraId="119F82A2" w14:textId="77777777" w:rsidR="00EF3A88" w:rsidRPr="009344FF" w:rsidRDefault="00EF3A88" w:rsidP="009344FF">
      <w:pPr>
        <w:rPr>
          <w:b/>
          <w:u w:val="single"/>
        </w:rPr>
      </w:pPr>
    </w:p>
    <w:sectPr w:rsidR="00EF3A8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C26B6"/>
    <w:rsid w:val="009344FF"/>
    <w:rsid w:val="009B748E"/>
    <w:rsid w:val="009F328F"/>
    <w:rsid w:val="00A72896"/>
    <w:rsid w:val="00B455A2"/>
    <w:rsid w:val="00E6340A"/>
    <w:rsid w:val="00E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F303"/>
  <w15:docId w15:val="{F7EE06D7-913C-4184-9AF3-80BF6004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2026-10-27T06:06:00Z</dcterms:modified>
</cp:coreProperties>
</file>