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F524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8FD73F8" w14:textId="77777777" w:rsidR="000863E0" w:rsidRPr="000863E0" w:rsidRDefault="000863E0" w:rsidP="000863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1) sec.3.4.2 Determination of Vit A-- </w:t>
      </w:r>
      <w:proofErr w:type="spellStart"/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>a</w:t>
      </w:r>
      <w:proofErr w:type="spellEnd"/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misprint. I suppose, that the authors used not 5 kg of flour, but 5 g</w:t>
      </w:r>
    </w:p>
    <w:p w14:paraId="6E56BECB" w14:textId="77777777" w:rsidR="000863E0" w:rsidRPr="000863E0" w:rsidRDefault="000863E0" w:rsidP="000863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>2)It is necessary to indicate the AAS and UV spectrophotometer models and the producer</w:t>
      </w:r>
    </w:p>
    <w:p w14:paraId="10E25973" w14:textId="77777777" w:rsidR="000863E0" w:rsidRPr="000863E0" w:rsidRDefault="000863E0" w:rsidP="000863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>3) concentration of elements should be presented in mg/kg, not in mg/L</w:t>
      </w:r>
    </w:p>
    <w:p w14:paraId="568E533D" w14:textId="77777777" w:rsidR="000863E0" w:rsidRPr="000863E0" w:rsidRDefault="000863E0" w:rsidP="000863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>4)Table 3 presents the values of vit B3, B6, B12 and E, while in Material and Methods the authors say nothing about the determination methods of these vitamins. Contrary, vit A and C are present in Material and Methods but absent the Table 3</w:t>
      </w:r>
    </w:p>
    <w:p w14:paraId="2D1C296C" w14:textId="77777777" w:rsidR="000863E0" w:rsidRPr="000863E0" w:rsidRDefault="000863E0" w:rsidP="000863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>5)Table 4 the authors should add the units used for alkaloid determination</w:t>
      </w:r>
    </w:p>
    <w:p w14:paraId="2C6DDB0B" w14:textId="77777777" w:rsidR="000863E0" w:rsidRPr="000863E0" w:rsidRDefault="000863E0" w:rsidP="000863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6)List 1 Sensory evaluation... should be deleted as this title repeats the title </w:t>
      </w:r>
      <w:proofErr w:type="gramStart"/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>of  Table</w:t>
      </w:r>
      <w:proofErr w:type="gramEnd"/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6. The discussion should be placed either before or after the Table but not exactly after the title.</w:t>
      </w:r>
    </w:p>
    <w:p w14:paraId="0D79016D" w14:textId="77777777" w:rsidR="000863E0" w:rsidRPr="000863E0" w:rsidRDefault="000863E0" w:rsidP="000863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>7) The authors should add the data to Material and Methods section about the sensory evaluation of products. </w:t>
      </w:r>
    </w:p>
    <w:p w14:paraId="7638708F" w14:textId="77777777" w:rsidR="000863E0" w:rsidRPr="000863E0" w:rsidRDefault="000863E0" w:rsidP="000863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0863E0">
        <w:rPr>
          <w:rFonts w:ascii="Arial" w:eastAsia="Times New Roman" w:hAnsi="Arial" w:cs="Arial"/>
          <w:color w:val="222222"/>
          <w:sz w:val="24"/>
          <w:szCs w:val="24"/>
          <w:lang w:val="en-US"/>
        </w:rPr>
        <w:t>8) Besides, it is not clear what units are used in Table 6</w:t>
      </w:r>
    </w:p>
    <w:p w14:paraId="18033180" w14:textId="32E204D3" w:rsidR="009344FF" w:rsidRDefault="009344FF" w:rsidP="009344FF"/>
    <w:p w14:paraId="60AE6D60" w14:textId="34BA83E6" w:rsidR="001552CF" w:rsidRDefault="001552CF" w:rsidP="009344FF">
      <w:r>
        <w:t xml:space="preserve">Accept after </w:t>
      </w:r>
      <w:proofErr w:type="gramStart"/>
      <w:r>
        <w:t>these revision</w:t>
      </w:r>
      <w:proofErr w:type="gramEnd"/>
      <w:r>
        <w:t xml:space="preserve">. </w:t>
      </w:r>
    </w:p>
    <w:p w14:paraId="4D8EC395" w14:textId="77777777" w:rsidR="00B8533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60A84AB" w14:textId="77777777" w:rsidR="000863E0" w:rsidRDefault="000863E0" w:rsidP="009344FF">
      <w:pPr>
        <w:rPr>
          <w:b/>
          <w:u w:val="single"/>
        </w:rPr>
      </w:pPr>
    </w:p>
    <w:p w14:paraId="369E2FC7" w14:textId="27DD393E" w:rsidR="000863E0" w:rsidRPr="000863E0" w:rsidRDefault="000863E0" w:rsidP="000863E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0863E0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0863E0">
        <w:rPr>
          <w:rFonts w:ascii="Cambria" w:eastAsia="Times New Roman" w:hAnsi="Cambria" w:cs="Arial"/>
          <w:sz w:val="24"/>
          <w:szCs w:val="24"/>
          <w:lang w:val="en-US"/>
        </w:rPr>
        <w:t>Golubkina</w:t>
      </w:r>
      <w:proofErr w:type="spellEnd"/>
      <w:r w:rsidRPr="000863E0">
        <w:rPr>
          <w:rFonts w:ascii="Cambria" w:eastAsia="Times New Roman" w:hAnsi="Cambria" w:cs="Arial"/>
          <w:sz w:val="24"/>
          <w:szCs w:val="24"/>
          <w:lang w:val="en-US"/>
        </w:rPr>
        <w:t xml:space="preserve"> Nadezhda Alexandrovna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0863E0">
        <w:rPr>
          <w:rFonts w:ascii="Cambria" w:eastAsia="Times New Roman" w:hAnsi="Cambria" w:cs="Arial"/>
          <w:sz w:val="24"/>
          <w:szCs w:val="24"/>
          <w:lang w:val="en-US"/>
        </w:rPr>
        <w:t xml:space="preserve">All-Russian Institute of Vegetable Breeding </w:t>
      </w:r>
      <w:proofErr w:type="gramStart"/>
      <w:r w:rsidRPr="000863E0">
        <w:rPr>
          <w:rFonts w:ascii="Cambria" w:eastAsia="Times New Roman" w:hAnsi="Cambria" w:cs="Arial"/>
          <w:sz w:val="24"/>
          <w:szCs w:val="24"/>
          <w:lang w:val="en-US"/>
        </w:rPr>
        <w:t>And</w:t>
      </w:r>
      <w:proofErr w:type="gramEnd"/>
      <w:r w:rsidRPr="000863E0">
        <w:rPr>
          <w:rFonts w:ascii="Cambria" w:eastAsia="Times New Roman" w:hAnsi="Cambria" w:cs="Arial"/>
          <w:sz w:val="24"/>
          <w:szCs w:val="24"/>
          <w:lang w:val="en-US"/>
        </w:rPr>
        <w:t xml:space="preserve"> Seeds Production,</w:t>
      </w:r>
      <w:r w:rsidRPr="000863E0">
        <w:t xml:space="preserve"> </w:t>
      </w:r>
      <w:r w:rsidRPr="000863E0">
        <w:rPr>
          <w:rFonts w:ascii="Cambria" w:eastAsia="Times New Roman" w:hAnsi="Cambria" w:cs="Arial"/>
          <w:sz w:val="24"/>
          <w:szCs w:val="24"/>
          <w:lang w:val="en-US"/>
        </w:rPr>
        <w:t>Russia</w:t>
      </w:r>
    </w:p>
    <w:p w14:paraId="389B6D49" w14:textId="77777777" w:rsidR="000863E0" w:rsidRDefault="000863E0" w:rsidP="009344FF">
      <w:pPr>
        <w:rPr>
          <w:b/>
          <w:u w:val="single"/>
        </w:rPr>
      </w:pPr>
    </w:p>
    <w:p w14:paraId="135CB0C1" w14:textId="77777777" w:rsidR="000863E0" w:rsidRPr="009344FF" w:rsidRDefault="000863E0" w:rsidP="009344FF">
      <w:pPr>
        <w:rPr>
          <w:b/>
          <w:u w:val="single"/>
        </w:rPr>
      </w:pPr>
    </w:p>
    <w:sectPr w:rsidR="000863E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63E0"/>
    <w:rsid w:val="001552CF"/>
    <w:rsid w:val="002C0B2C"/>
    <w:rsid w:val="00532A6A"/>
    <w:rsid w:val="008D082F"/>
    <w:rsid w:val="009344FF"/>
    <w:rsid w:val="009F328F"/>
    <w:rsid w:val="00A72896"/>
    <w:rsid w:val="00B8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E9F82"/>
  <w15:docId w15:val="{B89FEC7E-C183-4AF3-A784-F0D206FE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2026-10-14T05:01:00Z</dcterms:modified>
</cp:coreProperties>
</file>