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A69EB9" w14:textId="77777777" w:rsidR="00EC55B9" w:rsidRPr="007E70F1" w:rsidRDefault="00000000">
      <w:pPr>
        <w:pStyle w:val="Title"/>
        <w:jc w:val="center"/>
        <w:rPr>
          <w:color w:val="auto"/>
        </w:rPr>
      </w:pPr>
      <w:r w:rsidRPr="007E70F1">
        <w:rPr>
          <w:color w:val="auto"/>
        </w:rPr>
        <w:t xml:space="preserve">In vitro Efficacy of Fungicides, Bio-agents, and Organic Amendments Against </w:t>
      </w:r>
      <w:r w:rsidRPr="007E70F1">
        <w:rPr>
          <w:i/>
          <w:color w:val="auto"/>
        </w:rPr>
        <w:t>Sclerotium rolfsii</w:t>
      </w:r>
      <w:r w:rsidRPr="007E70F1">
        <w:rPr>
          <w:color w:val="auto"/>
        </w:rPr>
        <w:t xml:space="preserve"> Causing Stem Rot of Chilli</w:t>
      </w:r>
    </w:p>
    <w:p w14:paraId="1323DD8D" w14:textId="77777777" w:rsidR="00EC55B9" w:rsidRPr="007E70F1" w:rsidRDefault="00000000">
      <w:pPr>
        <w:pStyle w:val="Heading1"/>
        <w:rPr>
          <w:color w:val="auto"/>
        </w:rPr>
      </w:pPr>
      <w:r w:rsidRPr="007E70F1">
        <w:rPr>
          <w:color w:val="auto"/>
        </w:rPr>
        <w:t>ABSTRACT</w:t>
      </w:r>
    </w:p>
    <w:p w14:paraId="61F7227E" w14:textId="77777777" w:rsidR="00EC55B9" w:rsidRPr="007E70F1" w:rsidRDefault="00000000">
      <w:pPr>
        <w:spacing w:after="80"/>
      </w:pPr>
      <w:r w:rsidRPr="007E70F1">
        <w:rPr>
          <w:b/>
        </w:rPr>
        <w:t xml:space="preserve">Aims: </w:t>
      </w:r>
      <w:r w:rsidRPr="007E70F1">
        <w:t xml:space="preserve">To assess the in vitro fungitoxic and antagonistic potential of systemic fungicides, contact/combi-product fungicides, fungal and bacterial biocontrol agents, and organic amendments against </w:t>
      </w:r>
      <w:r w:rsidRPr="007E70F1">
        <w:rPr>
          <w:i/>
        </w:rPr>
        <w:t>Sclerotium rolfsii</w:t>
      </w:r>
      <w:r w:rsidRPr="007E70F1">
        <w:t>, the causal agent associated with stem rot of chilli.</w:t>
      </w:r>
    </w:p>
    <w:p w14:paraId="60F330EC" w14:textId="77777777" w:rsidR="00EC55B9" w:rsidRPr="007E70F1" w:rsidRDefault="00000000">
      <w:pPr>
        <w:spacing w:after="80"/>
      </w:pPr>
      <w:r w:rsidRPr="007E70F1">
        <w:rPr>
          <w:b/>
        </w:rPr>
        <w:t xml:space="preserve">Study Design: </w:t>
      </w:r>
      <w:r w:rsidRPr="007E70F1">
        <w:t xml:space="preserve">Completely </w:t>
      </w:r>
      <w:r>
        <w:rPr>
          <w:highlight w:val="yellow"/>
        </w:rPr>
        <w:t>Randomised</w:t>
      </w:r>
      <w:r>
        <w:t xml:space="preserve"> Design (CRD).</w:t>
      </w:r>
    </w:p>
    <w:p w14:paraId="6CA8BA87" w14:textId="77777777" w:rsidR="00EC55B9" w:rsidRPr="007E70F1" w:rsidRDefault="00000000">
      <w:pPr>
        <w:spacing w:after="80"/>
      </w:pPr>
      <w:r w:rsidRPr="007E70F1">
        <w:rPr>
          <w:b/>
        </w:rPr>
        <w:t xml:space="preserve">Place and Duration of Study: </w:t>
      </w:r>
      <w:r w:rsidRPr="007E70F1">
        <w:t>Department of Plant Pathology, College of Agriculture, Latur, Maharashtra, India; 2025–2026.</w:t>
      </w:r>
    </w:p>
    <w:p w14:paraId="2008C35B" w14:textId="77777777" w:rsidR="00EC55B9" w:rsidRPr="007E70F1" w:rsidRDefault="00000000">
      <w:pPr>
        <w:spacing w:after="80"/>
      </w:pPr>
      <w:r w:rsidRPr="007E70F1">
        <w:rPr>
          <w:b/>
        </w:rPr>
        <w:t xml:space="preserve">Methodology: </w:t>
      </w:r>
      <w:r w:rsidRPr="007E70F1">
        <w:t>The pathogen was isolated from symptomatic chilli collar/root tissues and identified morphologically on Potato Dextrose Agar (PDA). Seven systemic fungicides (500 and 1000 ppm), seven contact/combi-product fungicides (2000 and 2500 ppm), and seven organic amendments (5% and 10%) were evaluated using the poisoned-food technique. Seven biocontrol agents were screened using a dual-culture assay. Each experiment was conducted in a CRD with three replications.</w:t>
      </w:r>
    </w:p>
    <w:p w14:paraId="0B3B4CB5" w14:textId="77777777" w:rsidR="00EC55B9" w:rsidRPr="007E70F1" w:rsidRDefault="00000000">
      <w:pPr>
        <w:spacing w:after="80"/>
      </w:pPr>
      <w:r w:rsidRPr="007E70F1">
        <w:rPr>
          <w:b/>
        </w:rPr>
        <w:t xml:space="preserve">Results: </w:t>
      </w:r>
      <w:r w:rsidRPr="007E70F1">
        <w:t xml:space="preserve">Propiconazole 25% EC, Tebuconazole 25.9% EC, and Hexaconazole 5% SC produced 100.00% inhibition at both systemic-fungicide concentrations. Six of the seven contact/combi-product fungicides produced 100.00% inhibition at 2000 and 2500 ppm; copper oxychloride was less effective. Among the bioagents, </w:t>
      </w:r>
      <w:r w:rsidRPr="007E70F1">
        <w:rPr>
          <w:i/>
        </w:rPr>
        <w:t>Trichoderma harzianum</w:t>
      </w:r>
      <w:r w:rsidRPr="007E70F1">
        <w:t xml:space="preserve"> produced the greatest inhibition (66.22%; colony diameter 30.40 mm), followed by </w:t>
      </w:r>
      <w:r w:rsidRPr="007E70F1">
        <w:rPr>
          <w:i/>
        </w:rPr>
        <w:t>Aspergillus niger</w:t>
      </w:r>
      <w:r w:rsidRPr="007E70F1">
        <w:t xml:space="preserve"> (65.52%; 31.03 mm). Groundnut and cotton seed cake extracts produced 100.00% inhibition at 10%, with average inhibitions of 92.27% and 89.46%, respectively.</w:t>
      </w:r>
    </w:p>
    <w:p w14:paraId="7CFA7CA3" w14:textId="77777777" w:rsidR="00EC55B9" w:rsidRPr="007E70F1" w:rsidRDefault="00000000">
      <w:pPr>
        <w:spacing w:after="80"/>
      </w:pPr>
      <w:r w:rsidRPr="007E70F1">
        <w:rPr>
          <w:b/>
        </w:rPr>
        <w:t xml:space="preserve">Conclusion: </w:t>
      </w:r>
      <w:r w:rsidRPr="007E70F1">
        <w:t xml:space="preserve">The assays identified several treatments with strong in vitro activity against </w:t>
      </w:r>
      <w:r w:rsidRPr="007E70F1">
        <w:rPr>
          <w:i/>
        </w:rPr>
        <w:t>S. rolfsii</w:t>
      </w:r>
      <w:r w:rsidRPr="007E70F1">
        <w:t xml:space="preserve">. These treatments are candidates for subsequent compatibility, greenhouse, phytotoxicity, and </w:t>
      </w:r>
      <w:r>
        <w:rPr>
          <w:highlight w:val="yellow"/>
        </w:rPr>
        <w:t>field efficacy</w:t>
      </w:r>
      <w:r>
        <w:t xml:space="preserve"> studies </w:t>
      </w:r>
      <w:r>
        <w:rPr>
          <w:highlight w:val="yellow"/>
        </w:rPr>
        <w:t>before being recommended as components</w:t>
      </w:r>
      <w:r>
        <w:t xml:space="preserve"> of integrated disease management.</w:t>
      </w:r>
    </w:p>
    <w:p w14:paraId="308C84F5" w14:textId="77777777" w:rsidR="00EC55B9" w:rsidRPr="007E70F1" w:rsidRDefault="00000000">
      <w:pPr>
        <w:spacing w:after="160"/>
      </w:pPr>
      <w:r w:rsidRPr="007E70F1">
        <w:rPr>
          <w:b/>
        </w:rPr>
        <w:t>Keywords:</w:t>
      </w:r>
      <w:r w:rsidRPr="007E70F1">
        <w:t xml:space="preserve"> Bioagents; </w:t>
      </w:r>
      <w:proofErr w:type="spellStart"/>
      <w:r w:rsidRPr="007E70F1">
        <w:t>chilli</w:t>
      </w:r>
      <w:proofErr w:type="spellEnd"/>
      <w:r w:rsidRPr="007E70F1">
        <w:t xml:space="preserve">; fungicides; organic amendments; </w:t>
      </w:r>
      <w:r w:rsidRPr="007E70F1">
        <w:rPr>
          <w:i/>
        </w:rPr>
        <w:t xml:space="preserve">Sclerotium </w:t>
      </w:r>
      <w:proofErr w:type="spellStart"/>
      <w:r w:rsidRPr="007E70F1">
        <w:rPr>
          <w:i/>
        </w:rPr>
        <w:t>rolfsii</w:t>
      </w:r>
      <w:proofErr w:type="spellEnd"/>
      <w:r w:rsidRPr="007E70F1">
        <w:t>; stem rot.</w:t>
      </w:r>
    </w:p>
    <w:p w14:paraId="19D57BB4" w14:textId="77777777" w:rsidR="00EC55B9" w:rsidRPr="007E70F1" w:rsidRDefault="00000000">
      <w:pPr>
        <w:pStyle w:val="Heading1"/>
        <w:rPr>
          <w:color w:val="auto"/>
        </w:rPr>
      </w:pPr>
      <w:r w:rsidRPr="007E70F1">
        <w:rPr>
          <w:color w:val="auto"/>
        </w:rPr>
        <w:t>1. INTRODUCTION</w:t>
      </w:r>
    </w:p>
    <w:p w14:paraId="2DF773EB" w14:textId="77777777" w:rsidR="00EC55B9" w:rsidRPr="007E70F1" w:rsidRDefault="00000000">
      <w:r w:rsidRPr="007E70F1">
        <w:t>Chilli (</w:t>
      </w:r>
      <w:r w:rsidRPr="007E70F1">
        <w:rPr>
          <w:i/>
        </w:rPr>
        <w:t>Capsicum annuum</w:t>
      </w:r>
      <w:r w:rsidRPr="007E70F1">
        <w:t xml:space="preserve"> L.) is an economically important vegetable and spice crop cultivated widely across tropical and subtropical regions. Its fruits are consumed in fresh and processed forms and contain nutritionally relevant vitamins, minerals, carotenoids, flavonoids, and capsaicinoids (Hernández-Pérez et al., 2020).</w:t>
      </w:r>
    </w:p>
    <w:p w14:paraId="0926DBCF" w14:textId="77777777" w:rsidR="00EC55B9" w:rsidRPr="007E70F1" w:rsidRDefault="00000000">
      <w:r w:rsidRPr="007E70F1">
        <w:t xml:space="preserve">Stem or collar rot associated with </w:t>
      </w:r>
      <w:r w:rsidRPr="007E70F1">
        <w:rPr>
          <w:i/>
        </w:rPr>
        <w:t>Sclerotium rolfsii</w:t>
      </w:r>
      <w:r w:rsidRPr="007E70F1">
        <w:t xml:space="preserve"> is an important soilborne disease constraint. Current taxonomy places the pathogen as </w:t>
      </w:r>
      <w:r w:rsidRPr="007E70F1">
        <w:rPr>
          <w:i/>
        </w:rPr>
        <w:t>Agroathelia rolfsii</w:t>
      </w:r>
      <w:r w:rsidRPr="007E70F1">
        <w:t xml:space="preserve"> (anamorph: </w:t>
      </w:r>
      <w:r w:rsidRPr="007E70F1">
        <w:rPr>
          <w:i/>
        </w:rPr>
        <w:t>Sclerotium rolfsii</w:t>
      </w:r>
      <w:r w:rsidRPr="007E70F1">
        <w:t xml:space="preserve">), while the name </w:t>
      </w:r>
      <w:r w:rsidRPr="007E70F1">
        <w:rPr>
          <w:i/>
        </w:rPr>
        <w:t>S. rolfsii</w:t>
      </w:r>
      <w:r w:rsidRPr="007E70F1">
        <w:t xml:space="preserve"> remains widely used in agricultural plant-pathology literature. The pathogen is necrotrophic, has a host range exceeding 500 plant species, and forms persistent sclerotia that facilitate survival in soil (Mascarenhas &amp; Quesada-Ocampo, 2024; Punja, 1985). In the Marathwada region of Maharashtra, surveys have documented substantial collar-rot incidence in chilli, and regional literature has </w:t>
      </w:r>
      <w:r>
        <w:rPr>
          <w:highlight w:val="yellow"/>
        </w:rPr>
        <w:t>summarised</w:t>
      </w:r>
      <w:r>
        <w:t xml:space="preserve"> reported crop losses ranging from 16% to 80% under conducive conditions (Daunde et al., 2018).</w:t>
      </w:r>
    </w:p>
    <w:p w14:paraId="32CB5B15" w14:textId="77777777" w:rsidR="00EC55B9" w:rsidRPr="007E70F1" w:rsidRDefault="00000000">
      <w:r w:rsidRPr="007E70F1">
        <w:t xml:space="preserve">The persistence of sclerotia and the broad host range of </w:t>
      </w:r>
      <w:r w:rsidRPr="007E70F1">
        <w:rPr>
          <w:i/>
        </w:rPr>
        <w:t>S. rolfsii</w:t>
      </w:r>
      <w:r w:rsidRPr="007E70F1">
        <w:t xml:space="preserve"> make reliance on a single control tactic undesirable. Chemical fungicides can provide strong suppression, whereas antagonistic microorganisms and organic amendments may contribute complementary modes of action. Recent work from the same agro-ecological setting has also demonstrated measurable in vitro antagonism of several bioagents against chilli-associated </w:t>
      </w:r>
      <w:r w:rsidRPr="007E70F1">
        <w:rPr>
          <w:i/>
        </w:rPr>
        <w:t>S. rolfsii</w:t>
      </w:r>
      <w:r w:rsidRPr="007E70F1">
        <w:t xml:space="preserve"> (Karande et al., 2025). The present study broadens this laboratory evidence by comparing, within one experimental programme, systemic fungicides, contact/combi-product fungicides, seven bioagents, </w:t>
      </w:r>
      <w:r w:rsidRPr="007E70F1">
        <w:lastRenderedPageBreak/>
        <w:t>and seven organic amendments. The objective was to identify treatments with sufficient in vitro activity to justify subsequent greenhouse and field validation.</w:t>
      </w:r>
    </w:p>
    <w:p w14:paraId="3E720806" w14:textId="77777777" w:rsidR="00EC55B9" w:rsidRPr="007E70F1" w:rsidRDefault="00000000">
      <w:pPr>
        <w:pStyle w:val="Heading1"/>
        <w:rPr>
          <w:color w:val="auto"/>
        </w:rPr>
      </w:pPr>
      <w:r w:rsidRPr="007E70F1">
        <w:rPr>
          <w:color w:val="auto"/>
        </w:rPr>
        <w:t>2. MATERIALS AND METHODS</w:t>
      </w:r>
    </w:p>
    <w:p w14:paraId="37AAAE63" w14:textId="77777777" w:rsidR="00EC55B9" w:rsidRPr="007E70F1" w:rsidRDefault="00000000">
      <w:pPr>
        <w:pStyle w:val="Heading2"/>
        <w:rPr>
          <w:color w:val="auto"/>
        </w:rPr>
      </w:pPr>
      <w:r w:rsidRPr="007E70F1">
        <w:rPr>
          <w:color w:val="auto"/>
        </w:rPr>
        <w:t xml:space="preserve">2.1 Isolation and Morphological Identification of </w:t>
      </w:r>
      <w:r w:rsidRPr="007E70F1">
        <w:rPr>
          <w:i/>
          <w:color w:val="auto"/>
        </w:rPr>
        <w:t>Sclerotium rolfsii</w:t>
      </w:r>
    </w:p>
    <w:p w14:paraId="29F0EE7F" w14:textId="77777777" w:rsidR="00EC55B9" w:rsidRPr="007E70F1" w:rsidRDefault="00000000">
      <w:r w:rsidRPr="007E70F1">
        <w:t>Naturally infected chilli plants showing characteristic collar/stem-rot lesions and collar constriction were collected from experimental fields and farmer plots in Latur district, Maharashtra. Tissue pieces (approximately 2.5 mm) were excised from the advancing margins of affected collar/root tissues, surface-disinfected in 0.1% sodium hypochlorite for 30 s, rinsed three times in sterile distilled water, and placed aseptically on Potato Dextrose Agar (PDA). Plates were incubated at 27 ± 1 °C for 5–7 days. Pure cultures were maintained on PDA slants after hyphal-tip isolation. Identification was based on cultural and microscopic characters, including hyaline, septate, branched hyphae with clamp connections and the formation of globose, smooth, brown sclerotia.</w:t>
      </w:r>
    </w:p>
    <w:p w14:paraId="1AFA5282" w14:textId="77777777" w:rsidR="00EC55B9" w:rsidRPr="007E70F1" w:rsidRDefault="00000000">
      <w:pPr>
        <w:pStyle w:val="Heading2"/>
        <w:rPr>
          <w:color w:val="auto"/>
        </w:rPr>
      </w:pPr>
      <w:r w:rsidRPr="007E70F1">
        <w:rPr>
          <w:color w:val="auto"/>
        </w:rPr>
        <w:t>2.2 In Vitro Evaluation of Systemic, Contact, and Combi-product Fungicides</w:t>
      </w:r>
    </w:p>
    <w:p w14:paraId="103C0CF0" w14:textId="77777777" w:rsidR="00EC55B9" w:rsidRPr="007E70F1" w:rsidRDefault="00000000">
      <w:r w:rsidRPr="007E70F1">
        <w:t xml:space="preserve">Seven systemic fungicides—Propiconazole 25% EC, Carbendazim 50% WP, Thiophanate-methyl 70% WP, Tebuconazole 25.9% EC, Hexaconazole 5% SC, Azoxystrobin 23% SC, and Difenoconazole 25% EC—were evaluated at 500 and 1000 ppm. Three contact fungicides—Mancozeb 75% WP, Propineb 70% WP, and Copper oxychloride 50% WP—and four combi-products—Azoxystrobin 18.2% + Difenoconazole 11.4% SC, Carbendazim 12% + Mancozeb 63% WP, Tebuconazole 50% + Trifloxystrobin 25% WP, and Tebuconazole 6.7% + Captan 26.9% SC—were evaluated at 2000 and 2500 ppm using the poisoned-food technique (Nene &amp; Thapliyal, 1993). Quantities were calculated on an active-ingredient basis and incorporated into </w:t>
      </w:r>
      <w:r>
        <w:rPr>
          <w:highlight w:val="yellow"/>
        </w:rPr>
        <w:t>sterilised</w:t>
      </w:r>
      <w:r>
        <w:t xml:space="preserve"> molten PDA. Plates were centrally inoculated with 5-mm mycelial discs cut from the actively growing margin of a 7-day-old </w:t>
      </w:r>
      <w:r w:rsidRPr="007E70F1">
        <w:rPr>
          <w:i/>
        </w:rPr>
        <w:t>S. rolfsii</w:t>
      </w:r>
      <w:r w:rsidRPr="007E70F1">
        <w:t xml:space="preserve"> culture and incubated at 27 ± 1 °C. Unamended PDA served as the control. Colony diameter was recorded when the control reached 90 mm.</w:t>
      </w:r>
    </w:p>
    <w:p w14:paraId="6AC90024" w14:textId="77777777" w:rsidR="00EC55B9" w:rsidRPr="007E70F1" w:rsidRDefault="00000000">
      <w:r w:rsidRPr="007E70F1">
        <w:t xml:space="preserve">Percentage inhibition was calculated using Vincent’s (1947) formula: </w:t>
      </w:r>
      <w:r w:rsidRPr="007E70F1">
        <w:rPr>
          <w:b/>
        </w:rPr>
        <w:t>I = [(C − T)/C] × 100</w:t>
      </w:r>
      <w:r w:rsidRPr="007E70F1">
        <w:t>, where I is inhibition of mycelial growth (%), C is colony diameter in the untreated control (mm), and T is colony diameter in the treatment (mm).</w:t>
      </w:r>
    </w:p>
    <w:p w14:paraId="3C1764AE" w14:textId="77777777" w:rsidR="00EC55B9" w:rsidRPr="007E70F1" w:rsidRDefault="00000000">
      <w:pPr>
        <w:pStyle w:val="Heading2"/>
        <w:rPr>
          <w:color w:val="auto"/>
        </w:rPr>
      </w:pPr>
      <w:r w:rsidRPr="007E70F1">
        <w:rPr>
          <w:color w:val="auto"/>
        </w:rPr>
        <w:t>2.3 In Vitro Evaluation of Bio-agents</w:t>
      </w:r>
    </w:p>
    <w:p w14:paraId="687E4DEF" w14:textId="77777777" w:rsidR="00EC55B9" w:rsidRPr="007E70F1" w:rsidRDefault="00000000">
      <w:r w:rsidRPr="007E70F1">
        <w:t>Seven antagonists—</w:t>
      </w:r>
      <w:r w:rsidRPr="007E70F1">
        <w:rPr>
          <w:i/>
        </w:rPr>
        <w:t>Trichoderma koningii</w:t>
      </w:r>
      <w:r w:rsidRPr="007E70F1">
        <w:t xml:space="preserve">, </w:t>
      </w:r>
      <w:r w:rsidRPr="007E70F1">
        <w:rPr>
          <w:i/>
        </w:rPr>
        <w:t>T. hamatum</w:t>
      </w:r>
      <w:r w:rsidRPr="007E70F1">
        <w:t xml:space="preserve">, </w:t>
      </w:r>
      <w:r w:rsidRPr="007E70F1">
        <w:rPr>
          <w:i/>
        </w:rPr>
        <w:t>T. harzianum</w:t>
      </w:r>
      <w:r w:rsidRPr="007E70F1">
        <w:t xml:space="preserve">, </w:t>
      </w:r>
      <w:r w:rsidRPr="007E70F1">
        <w:rPr>
          <w:i/>
        </w:rPr>
        <w:t>T. asperellum</w:t>
      </w:r>
      <w:r w:rsidRPr="007E70F1">
        <w:t xml:space="preserve">, </w:t>
      </w:r>
      <w:r w:rsidRPr="007E70F1">
        <w:rPr>
          <w:i/>
        </w:rPr>
        <w:t>Aspergillus niger</w:t>
      </w:r>
      <w:r w:rsidRPr="007E70F1">
        <w:t xml:space="preserve">, </w:t>
      </w:r>
      <w:r w:rsidRPr="007E70F1">
        <w:rPr>
          <w:i/>
        </w:rPr>
        <w:t>Bacillus subtilis</w:t>
      </w:r>
      <w:r w:rsidRPr="007E70F1">
        <w:t xml:space="preserve">, and </w:t>
      </w:r>
      <w:r w:rsidRPr="007E70F1">
        <w:rPr>
          <w:i/>
        </w:rPr>
        <w:t>Pseudomonas fluorescens</w:t>
      </w:r>
      <w:r w:rsidRPr="007E70F1">
        <w:t xml:space="preserve">—were screened using a dual-culture assay based on Dennis and Webster (1971). In 90-mm PDA plates, 5-mm culture discs of the test pathogen and the respective antagonist were positioned on opposite sides of the plate, approximately 60 mm apart. Plates containing only </w:t>
      </w:r>
      <w:r w:rsidRPr="007E70F1">
        <w:rPr>
          <w:i/>
        </w:rPr>
        <w:t>S. rolfsii</w:t>
      </w:r>
      <w:r w:rsidRPr="007E70F1">
        <w:t xml:space="preserve"> served as controls. Incubation was at 27 ± 1 °C until the control attained 90-mm colony diameter. Percentage inhibition was calculated from control and treatment colony diameters using the relationship described by Arora and Upadhyay (1978).</w:t>
      </w:r>
    </w:p>
    <w:p w14:paraId="5080CB26" w14:textId="77777777" w:rsidR="00EC55B9" w:rsidRPr="007E70F1" w:rsidRDefault="00000000">
      <w:pPr>
        <w:pStyle w:val="Heading2"/>
        <w:rPr>
          <w:color w:val="auto"/>
        </w:rPr>
      </w:pPr>
      <w:r w:rsidRPr="007E70F1">
        <w:rPr>
          <w:color w:val="auto"/>
        </w:rPr>
        <w:t>2.4 In Vitro Evaluation of Organic Amendments</w:t>
      </w:r>
    </w:p>
    <w:p w14:paraId="77FE5E46" w14:textId="77777777" w:rsidR="00EC55B9" w:rsidRPr="007E70F1" w:rsidRDefault="00000000">
      <w:r w:rsidRPr="007E70F1">
        <w:t xml:space="preserve">Seven organic amendments—groundnut seed cake, cotton seed cake, neem seed powder, sesame seed cake, safflower seed cake, mustard seed cake, and vermicompost—were evaluated at nominal assay concentrations of 5% and 10% using the poisoned-food technique. Aqueous stock extracts were prepared by soaking each material in sterile distilled water at 1:1 (w/v) for 24 h, followed by filtration through Whatman filter paper. The filtrates were incorporated into double-strength PDA to obtain the stated assay concentrations. Plates were centrally inoculated with 5-mm discs of </w:t>
      </w:r>
      <w:r w:rsidRPr="007E70F1">
        <w:rPr>
          <w:i/>
        </w:rPr>
        <w:t>S. rolfsii</w:t>
      </w:r>
      <w:r w:rsidRPr="007E70F1">
        <w:t xml:space="preserve"> and incubated at 27 ± 1 °C. Colony diameter was measured and percentage inhibition was calculated relative to the unamended PDA control using Vincent’s (1947) formula.</w:t>
      </w:r>
    </w:p>
    <w:p w14:paraId="74738BBA" w14:textId="77777777" w:rsidR="00EC55B9" w:rsidRPr="007E70F1" w:rsidRDefault="00000000">
      <w:pPr>
        <w:pStyle w:val="Heading2"/>
        <w:rPr>
          <w:color w:val="auto"/>
        </w:rPr>
      </w:pPr>
      <w:r w:rsidRPr="007E70F1">
        <w:rPr>
          <w:color w:val="auto"/>
        </w:rPr>
        <w:lastRenderedPageBreak/>
        <w:t>2.5 Statistical Analysis</w:t>
      </w:r>
    </w:p>
    <w:p w14:paraId="0FC458C8" w14:textId="77777777" w:rsidR="00EC55B9" w:rsidRPr="007E70F1" w:rsidRDefault="00000000">
      <w:r w:rsidRPr="007E70F1">
        <w:t xml:space="preserve">All experiments were arranged in a </w:t>
      </w:r>
      <w:r>
        <w:rPr>
          <w:highlight w:val="yellow"/>
        </w:rPr>
        <w:t>Completely Randomised Design</w:t>
      </w:r>
      <w:r>
        <w:t xml:space="preserve"> with three replications. </w:t>
      </w:r>
      <w:r>
        <w:rPr>
          <w:highlight w:val="yellow"/>
        </w:rPr>
        <w:t>Percentage inhibition</w:t>
      </w:r>
      <w:r>
        <w:t xml:space="preserve"> data were arcsine-transformed before analysis of variance (Panse &amp; Sukhatme, 1978). Standard error of the mean (S.E. ±) and critical difference (C.D.) values were calculated at the 1% significance level (P = .01). Untransformed means are presented in the tables to facilitate biological interpretation; percentage inhibition is a derived measure calculated from colony diameter.</w:t>
      </w:r>
    </w:p>
    <w:p w14:paraId="7A8EAE05" w14:textId="77777777" w:rsidR="00EC55B9" w:rsidRPr="007E70F1" w:rsidRDefault="00000000">
      <w:pPr>
        <w:pStyle w:val="Heading1"/>
        <w:rPr>
          <w:color w:val="auto"/>
        </w:rPr>
      </w:pPr>
      <w:r w:rsidRPr="007E70F1">
        <w:rPr>
          <w:color w:val="auto"/>
        </w:rPr>
        <w:t>3. RESULTS AND DISCUSSION</w:t>
      </w:r>
    </w:p>
    <w:p w14:paraId="4EB6ECF4" w14:textId="77777777" w:rsidR="00EC55B9" w:rsidRPr="007E70F1" w:rsidRDefault="00000000">
      <w:pPr>
        <w:pStyle w:val="Heading2"/>
        <w:rPr>
          <w:color w:val="auto"/>
        </w:rPr>
      </w:pPr>
      <w:r w:rsidRPr="007E70F1">
        <w:rPr>
          <w:color w:val="auto"/>
        </w:rPr>
        <w:t xml:space="preserve">3.1 In Vitro Efficacy of Systemic Fungicides Against </w:t>
      </w:r>
      <w:r w:rsidRPr="007E70F1">
        <w:rPr>
          <w:i/>
          <w:color w:val="auto"/>
        </w:rPr>
        <w:t>Sclerotium rolfsii</w:t>
      </w:r>
    </w:p>
    <w:p w14:paraId="5AAD1F49" w14:textId="77777777" w:rsidR="00EC55B9" w:rsidRPr="007E70F1" w:rsidRDefault="00000000">
      <w:r w:rsidRPr="007E70F1">
        <w:t xml:space="preserve">All systemic fungicides reduced </w:t>
      </w:r>
      <w:r w:rsidRPr="007E70F1">
        <w:rPr>
          <w:i/>
        </w:rPr>
        <w:t>S. rolfsii</w:t>
      </w:r>
      <w:r w:rsidRPr="007E70F1">
        <w:t xml:space="preserve"> colony growth relative to the untreated control (Table 1). At 500 ppm, Propiconazole 25% EC, Tebuconazole 25.9% EC, and Hexaconazole 5% SC produced complete inhibition (100.00%; 0.00 mm). Difenoconazole 25% EC and Azoxystrobin 23% SC produced 86.00% and 81.63% inhibition, respectively, whereas Carbendazim 50% WP (18.56%) and Thiophanate-methyl 70% WP (16.73%) were the least effective. At 1000 ppm, Difenoconazole also produced complete inhibition, while Azoxystrobin reached 85.93%.</w:t>
      </w:r>
    </w:p>
    <w:p w14:paraId="3E961AC5" w14:textId="77777777" w:rsidR="00EC55B9" w:rsidRPr="007E70F1" w:rsidRDefault="00000000">
      <w:r w:rsidRPr="007E70F1">
        <w:t xml:space="preserve">Across concentrations, Propiconazole, Tebuconazole, and Hexaconazole maintained 100.00% inhibition, followed by Difenoconazole (93.00%) and Azoxystrobin (83.78%). The relatively weak performance of Carbendazim and Thiophanate-methyl is consistent with reports that carbendazim can be substantially less active than triazole fungicides against Indian </w:t>
      </w:r>
      <w:r w:rsidRPr="007E70F1">
        <w:rPr>
          <w:i/>
        </w:rPr>
        <w:t>S. rolfsii</w:t>
      </w:r>
      <w:r w:rsidRPr="007E70F1">
        <w:t xml:space="preserve"> isolates (Sharma &amp; Dhruj, 2018). High in vitro activity of tebuconazole and difenoconazole against chilli/capsicum-associated </w:t>
      </w:r>
      <w:r w:rsidRPr="007E70F1">
        <w:rPr>
          <w:i/>
        </w:rPr>
        <w:t>S. rolfsii</w:t>
      </w:r>
      <w:r w:rsidRPr="007E70F1">
        <w:t xml:space="preserve"> has also been reported by Madhavi and Bhattiprolu (2011) and Sahana et al. (2020). Representative plates and the response pattern are shown in Plate 1 and Figure 1.</w:t>
      </w:r>
    </w:p>
    <w:p w14:paraId="1F8DDCF2" w14:textId="77777777" w:rsidR="00EC55B9" w:rsidRPr="007E70F1" w:rsidRDefault="00000000">
      <w:pPr>
        <w:pStyle w:val="Caption"/>
        <w:keepNext/>
        <w:rPr>
          <w:color w:val="auto"/>
        </w:rPr>
      </w:pPr>
      <w:r w:rsidRPr="007E70F1">
        <w:rPr>
          <w:color w:val="auto"/>
        </w:rPr>
        <w:t xml:space="preserve">Table 1. In vitro efficacy of systemic fungicides against </w:t>
      </w:r>
      <w:r w:rsidRPr="007E70F1">
        <w:rPr>
          <w:i/>
          <w:color w:val="auto"/>
        </w:rPr>
        <w:t>Sclerotium rolfsii</w:t>
      </w:r>
      <w:r w:rsidRPr="007E70F1">
        <w:rPr>
          <w:color w:val="auto"/>
        </w:rPr>
        <w:t xml:space="preserve"> causing stem rot of chilli</w:t>
      </w:r>
    </w:p>
    <w:tbl>
      <w:tblPr>
        <w:tblStyle w:val="TableGrid"/>
        <w:tblW w:w="0" w:type="auto"/>
        <w:jc w:val="center"/>
        <w:tblLayout w:type="fixed"/>
        <w:tblLook w:val="04A0" w:firstRow="1" w:lastRow="0" w:firstColumn="1" w:lastColumn="0" w:noHBand="0" w:noVBand="1"/>
      </w:tblPr>
      <w:tblGrid>
        <w:gridCol w:w="691"/>
        <w:gridCol w:w="2448"/>
        <w:gridCol w:w="878"/>
        <w:gridCol w:w="878"/>
        <w:gridCol w:w="936"/>
        <w:gridCol w:w="878"/>
        <w:gridCol w:w="878"/>
        <w:gridCol w:w="965"/>
      </w:tblGrid>
      <w:tr w:rsidR="007E70F1" w:rsidRPr="007E70F1" w14:paraId="126455AC" w14:textId="77777777" w:rsidTr="007E70F1">
        <w:trPr>
          <w:tblHeader/>
          <w:jc w:val="center"/>
        </w:trPr>
        <w:tc>
          <w:tcPr>
            <w:tcW w:w="691" w:type="dxa"/>
            <w:tcMar>
              <w:top w:w="70" w:type="dxa"/>
              <w:left w:w="70" w:type="dxa"/>
              <w:bottom w:w="70" w:type="dxa"/>
              <w:right w:w="70" w:type="dxa"/>
            </w:tcMar>
            <w:vAlign w:val="center"/>
          </w:tcPr>
          <w:p w14:paraId="2062008A" w14:textId="77777777" w:rsidR="00EC55B9" w:rsidRPr="007E70F1" w:rsidRDefault="00000000">
            <w:pPr>
              <w:spacing w:after="0" w:line="240" w:lineRule="auto"/>
              <w:jc w:val="center"/>
            </w:pPr>
            <w:r w:rsidRPr="007E70F1">
              <w:rPr>
                <w:b/>
                <w:sz w:val="16"/>
              </w:rPr>
              <w:t>Tr. No.</w:t>
            </w:r>
          </w:p>
        </w:tc>
        <w:tc>
          <w:tcPr>
            <w:tcW w:w="2448" w:type="dxa"/>
            <w:tcMar>
              <w:top w:w="70" w:type="dxa"/>
              <w:left w:w="70" w:type="dxa"/>
              <w:bottom w:w="70" w:type="dxa"/>
              <w:right w:w="70" w:type="dxa"/>
            </w:tcMar>
            <w:vAlign w:val="center"/>
          </w:tcPr>
          <w:p w14:paraId="6ABB72B1" w14:textId="77777777" w:rsidR="00EC55B9" w:rsidRPr="007E70F1" w:rsidRDefault="00000000">
            <w:pPr>
              <w:spacing w:after="0" w:line="240" w:lineRule="auto"/>
              <w:jc w:val="center"/>
            </w:pPr>
            <w:r w:rsidRPr="007E70F1">
              <w:rPr>
                <w:b/>
                <w:sz w:val="16"/>
              </w:rPr>
              <w:t>Treatment</w:t>
            </w:r>
          </w:p>
        </w:tc>
        <w:tc>
          <w:tcPr>
            <w:tcW w:w="878" w:type="dxa"/>
            <w:tcMar>
              <w:top w:w="70" w:type="dxa"/>
              <w:left w:w="70" w:type="dxa"/>
              <w:bottom w:w="70" w:type="dxa"/>
              <w:right w:w="70" w:type="dxa"/>
            </w:tcMar>
            <w:vAlign w:val="center"/>
          </w:tcPr>
          <w:p w14:paraId="342BD1DC" w14:textId="77777777" w:rsidR="00EC55B9" w:rsidRPr="007E70F1" w:rsidRDefault="00000000">
            <w:pPr>
              <w:spacing w:after="0" w:line="240" w:lineRule="auto"/>
              <w:jc w:val="center"/>
            </w:pPr>
            <w:r w:rsidRPr="007E70F1">
              <w:rPr>
                <w:b/>
                <w:sz w:val="16"/>
              </w:rPr>
              <w:t>500 ppm</w:t>
            </w:r>
            <w:r w:rsidRPr="007E70F1">
              <w:rPr>
                <w:b/>
                <w:sz w:val="16"/>
              </w:rPr>
              <w:br/>
              <w:t>(mm)</w:t>
            </w:r>
          </w:p>
        </w:tc>
        <w:tc>
          <w:tcPr>
            <w:tcW w:w="878" w:type="dxa"/>
            <w:tcMar>
              <w:top w:w="70" w:type="dxa"/>
              <w:left w:w="70" w:type="dxa"/>
              <w:bottom w:w="70" w:type="dxa"/>
              <w:right w:w="70" w:type="dxa"/>
            </w:tcMar>
            <w:vAlign w:val="center"/>
          </w:tcPr>
          <w:p w14:paraId="101EAB6F" w14:textId="77777777" w:rsidR="00EC55B9" w:rsidRPr="007E70F1" w:rsidRDefault="00000000">
            <w:pPr>
              <w:spacing w:after="0" w:line="240" w:lineRule="auto"/>
              <w:jc w:val="center"/>
            </w:pPr>
            <w:r w:rsidRPr="007E70F1">
              <w:rPr>
                <w:b/>
                <w:sz w:val="16"/>
              </w:rPr>
              <w:t>1000 ppm</w:t>
            </w:r>
            <w:r w:rsidRPr="007E70F1">
              <w:rPr>
                <w:b/>
                <w:sz w:val="16"/>
              </w:rPr>
              <w:br/>
              <w:t>(mm)</w:t>
            </w:r>
          </w:p>
        </w:tc>
        <w:tc>
          <w:tcPr>
            <w:tcW w:w="936" w:type="dxa"/>
            <w:tcMar>
              <w:top w:w="70" w:type="dxa"/>
              <w:left w:w="70" w:type="dxa"/>
              <w:bottom w:w="70" w:type="dxa"/>
              <w:right w:w="70" w:type="dxa"/>
            </w:tcMar>
            <w:vAlign w:val="center"/>
          </w:tcPr>
          <w:p w14:paraId="03A371E2" w14:textId="77777777" w:rsidR="00EC55B9" w:rsidRPr="007E70F1" w:rsidRDefault="00000000">
            <w:pPr>
              <w:spacing w:after="0" w:line="240" w:lineRule="auto"/>
              <w:jc w:val="center"/>
            </w:pPr>
            <w:r w:rsidRPr="007E70F1">
              <w:rPr>
                <w:b/>
                <w:sz w:val="16"/>
              </w:rPr>
              <w:t>Average</w:t>
            </w:r>
            <w:r w:rsidRPr="007E70F1">
              <w:rPr>
                <w:b/>
                <w:sz w:val="16"/>
              </w:rPr>
              <w:br/>
              <w:t>(mm)</w:t>
            </w:r>
          </w:p>
        </w:tc>
        <w:tc>
          <w:tcPr>
            <w:tcW w:w="878" w:type="dxa"/>
            <w:tcMar>
              <w:top w:w="70" w:type="dxa"/>
              <w:left w:w="70" w:type="dxa"/>
              <w:bottom w:w="70" w:type="dxa"/>
              <w:right w:w="70" w:type="dxa"/>
            </w:tcMar>
            <w:vAlign w:val="center"/>
          </w:tcPr>
          <w:p w14:paraId="30549331" w14:textId="77777777" w:rsidR="00EC55B9" w:rsidRPr="007E70F1" w:rsidRDefault="00000000">
            <w:pPr>
              <w:spacing w:after="0" w:line="240" w:lineRule="auto"/>
              <w:jc w:val="center"/>
            </w:pPr>
            <w:r w:rsidRPr="007E70F1">
              <w:rPr>
                <w:b/>
                <w:sz w:val="16"/>
              </w:rPr>
              <w:t>500 ppm</w:t>
            </w:r>
            <w:r w:rsidRPr="007E70F1">
              <w:rPr>
                <w:b/>
                <w:sz w:val="16"/>
              </w:rPr>
              <w:br/>
              <w:t>(%)</w:t>
            </w:r>
          </w:p>
        </w:tc>
        <w:tc>
          <w:tcPr>
            <w:tcW w:w="878" w:type="dxa"/>
            <w:tcMar>
              <w:top w:w="70" w:type="dxa"/>
              <w:left w:w="70" w:type="dxa"/>
              <w:bottom w:w="70" w:type="dxa"/>
              <w:right w:w="70" w:type="dxa"/>
            </w:tcMar>
            <w:vAlign w:val="center"/>
          </w:tcPr>
          <w:p w14:paraId="379F7919" w14:textId="77777777" w:rsidR="00EC55B9" w:rsidRPr="007E70F1" w:rsidRDefault="00000000">
            <w:pPr>
              <w:spacing w:after="0" w:line="240" w:lineRule="auto"/>
              <w:jc w:val="center"/>
            </w:pPr>
            <w:r w:rsidRPr="007E70F1">
              <w:rPr>
                <w:b/>
                <w:sz w:val="16"/>
              </w:rPr>
              <w:t>1000 ppm</w:t>
            </w:r>
            <w:r w:rsidRPr="007E70F1">
              <w:rPr>
                <w:b/>
                <w:sz w:val="16"/>
              </w:rPr>
              <w:br/>
              <w:t>(%)</w:t>
            </w:r>
          </w:p>
        </w:tc>
        <w:tc>
          <w:tcPr>
            <w:tcW w:w="965" w:type="dxa"/>
            <w:tcMar>
              <w:top w:w="70" w:type="dxa"/>
              <w:left w:w="70" w:type="dxa"/>
              <w:bottom w:w="70" w:type="dxa"/>
              <w:right w:w="70" w:type="dxa"/>
            </w:tcMar>
            <w:vAlign w:val="center"/>
          </w:tcPr>
          <w:p w14:paraId="7BF573B1" w14:textId="77777777" w:rsidR="00EC55B9" w:rsidRPr="007E70F1" w:rsidRDefault="00000000">
            <w:pPr>
              <w:spacing w:after="0" w:line="240" w:lineRule="auto"/>
              <w:jc w:val="center"/>
            </w:pPr>
            <w:r w:rsidRPr="007E70F1">
              <w:rPr>
                <w:b/>
                <w:sz w:val="16"/>
              </w:rPr>
              <w:t>Average</w:t>
            </w:r>
            <w:r w:rsidRPr="007E70F1">
              <w:rPr>
                <w:b/>
                <w:sz w:val="16"/>
              </w:rPr>
              <w:br/>
              <w:t>(%)</w:t>
            </w:r>
          </w:p>
        </w:tc>
      </w:tr>
      <w:tr w:rsidR="007E70F1" w:rsidRPr="007E70F1" w14:paraId="2A00B45B" w14:textId="77777777" w:rsidTr="007E70F1">
        <w:trPr>
          <w:jc w:val="center"/>
        </w:trPr>
        <w:tc>
          <w:tcPr>
            <w:tcW w:w="691" w:type="dxa"/>
            <w:tcMar>
              <w:top w:w="70" w:type="dxa"/>
              <w:left w:w="70" w:type="dxa"/>
              <w:bottom w:w="70" w:type="dxa"/>
              <w:right w:w="70" w:type="dxa"/>
            </w:tcMar>
            <w:vAlign w:val="center"/>
          </w:tcPr>
          <w:p w14:paraId="2E377171" w14:textId="77777777" w:rsidR="00EC55B9" w:rsidRPr="007E70F1" w:rsidRDefault="00000000">
            <w:pPr>
              <w:spacing w:after="0" w:line="240" w:lineRule="auto"/>
              <w:jc w:val="center"/>
            </w:pPr>
            <w:r w:rsidRPr="007E70F1">
              <w:rPr>
                <w:sz w:val="16"/>
              </w:rPr>
              <w:t>T1</w:t>
            </w:r>
          </w:p>
        </w:tc>
        <w:tc>
          <w:tcPr>
            <w:tcW w:w="2448" w:type="dxa"/>
            <w:tcMar>
              <w:top w:w="70" w:type="dxa"/>
              <w:left w:w="70" w:type="dxa"/>
              <w:bottom w:w="70" w:type="dxa"/>
              <w:right w:w="70" w:type="dxa"/>
            </w:tcMar>
            <w:vAlign w:val="center"/>
          </w:tcPr>
          <w:p w14:paraId="2007BA3E" w14:textId="77777777" w:rsidR="00EC55B9" w:rsidRPr="007E70F1" w:rsidRDefault="00000000">
            <w:pPr>
              <w:spacing w:after="0" w:line="240" w:lineRule="auto"/>
              <w:jc w:val="left"/>
            </w:pPr>
            <w:r w:rsidRPr="007E70F1">
              <w:rPr>
                <w:sz w:val="16"/>
              </w:rPr>
              <w:t>Propiconazole 25% EC</w:t>
            </w:r>
          </w:p>
        </w:tc>
        <w:tc>
          <w:tcPr>
            <w:tcW w:w="878" w:type="dxa"/>
            <w:tcMar>
              <w:top w:w="70" w:type="dxa"/>
              <w:left w:w="70" w:type="dxa"/>
              <w:bottom w:w="70" w:type="dxa"/>
              <w:right w:w="70" w:type="dxa"/>
            </w:tcMar>
            <w:vAlign w:val="center"/>
          </w:tcPr>
          <w:p w14:paraId="6380AD38" w14:textId="77777777" w:rsidR="00EC55B9" w:rsidRPr="007E70F1" w:rsidRDefault="00000000">
            <w:pPr>
              <w:spacing w:after="0" w:line="240" w:lineRule="auto"/>
              <w:jc w:val="center"/>
            </w:pPr>
            <w:r w:rsidRPr="007E70F1">
              <w:rPr>
                <w:sz w:val="16"/>
              </w:rPr>
              <w:t>0.00</w:t>
            </w:r>
          </w:p>
        </w:tc>
        <w:tc>
          <w:tcPr>
            <w:tcW w:w="878" w:type="dxa"/>
            <w:tcMar>
              <w:top w:w="70" w:type="dxa"/>
              <w:left w:w="70" w:type="dxa"/>
              <w:bottom w:w="70" w:type="dxa"/>
              <w:right w:w="70" w:type="dxa"/>
            </w:tcMar>
            <w:vAlign w:val="center"/>
          </w:tcPr>
          <w:p w14:paraId="5A822F3C" w14:textId="77777777" w:rsidR="00EC55B9" w:rsidRPr="007E70F1" w:rsidRDefault="00000000">
            <w:pPr>
              <w:spacing w:after="0" w:line="240" w:lineRule="auto"/>
              <w:jc w:val="center"/>
            </w:pPr>
            <w:r w:rsidRPr="007E70F1">
              <w:rPr>
                <w:sz w:val="16"/>
              </w:rPr>
              <w:t>0.00</w:t>
            </w:r>
          </w:p>
        </w:tc>
        <w:tc>
          <w:tcPr>
            <w:tcW w:w="936" w:type="dxa"/>
            <w:tcMar>
              <w:top w:w="70" w:type="dxa"/>
              <w:left w:w="70" w:type="dxa"/>
              <w:bottom w:w="70" w:type="dxa"/>
              <w:right w:w="70" w:type="dxa"/>
            </w:tcMar>
            <w:vAlign w:val="center"/>
          </w:tcPr>
          <w:p w14:paraId="4F5AEE3B" w14:textId="77777777" w:rsidR="00EC55B9" w:rsidRPr="007E70F1" w:rsidRDefault="00000000">
            <w:pPr>
              <w:spacing w:after="0" w:line="240" w:lineRule="auto"/>
              <w:jc w:val="center"/>
            </w:pPr>
            <w:r w:rsidRPr="007E70F1">
              <w:rPr>
                <w:sz w:val="16"/>
              </w:rPr>
              <w:t>0.00</w:t>
            </w:r>
          </w:p>
        </w:tc>
        <w:tc>
          <w:tcPr>
            <w:tcW w:w="878" w:type="dxa"/>
            <w:tcMar>
              <w:top w:w="70" w:type="dxa"/>
              <w:left w:w="70" w:type="dxa"/>
              <w:bottom w:w="70" w:type="dxa"/>
              <w:right w:w="70" w:type="dxa"/>
            </w:tcMar>
            <w:vAlign w:val="center"/>
          </w:tcPr>
          <w:p w14:paraId="6E723AAD" w14:textId="77777777" w:rsidR="00EC55B9" w:rsidRPr="007E70F1" w:rsidRDefault="00000000">
            <w:pPr>
              <w:spacing w:after="0" w:line="240" w:lineRule="auto"/>
              <w:jc w:val="center"/>
            </w:pPr>
            <w:r w:rsidRPr="007E70F1">
              <w:rPr>
                <w:sz w:val="16"/>
              </w:rPr>
              <w:t>100.00</w:t>
            </w:r>
          </w:p>
        </w:tc>
        <w:tc>
          <w:tcPr>
            <w:tcW w:w="878" w:type="dxa"/>
            <w:tcMar>
              <w:top w:w="70" w:type="dxa"/>
              <w:left w:w="70" w:type="dxa"/>
              <w:bottom w:w="70" w:type="dxa"/>
              <w:right w:w="70" w:type="dxa"/>
            </w:tcMar>
            <w:vAlign w:val="center"/>
          </w:tcPr>
          <w:p w14:paraId="2F41F89C" w14:textId="77777777" w:rsidR="00EC55B9" w:rsidRPr="007E70F1" w:rsidRDefault="00000000">
            <w:pPr>
              <w:spacing w:after="0" w:line="240" w:lineRule="auto"/>
              <w:jc w:val="center"/>
            </w:pPr>
            <w:r w:rsidRPr="007E70F1">
              <w:rPr>
                <w:sz w:val="16"/>
              </w:rPr>
              <w:t>100.00</w:t>
            </w:r>
          </w:p>
        </w:tc>
        <w:tc>
          <w:tcPr>
            <w:tcW w:w="965" w:type="dxa"/>
            <w:tcMar>
              <w:top w:w="70" w:type="dxa"/>
              <w:left w:w="70" w:type="dxa"/>
              <w:bottom w:w="70" w:type="dxa"/>
              <w:right w:w="70" w:type="dxa"/>
            </w:tcMar>
            <w:vAlign w:val="center"/>
          </w:tcPr>
          <w:p w14:paraId="10EB3298" w14:textId="77777777" w:rsidR="00EC55B9" w:rsidRPr="007E70F1" w:rsidRDefault="00000000">
            <w:pPr>
              <w:spacing w:after="0" w:line="240" w:lineRule="auto"/>
              <w:jc w:val="center"/>
            </w:pPr>
            <w:r w:rsidRPr="007E70F1">
              <w:rPr>
                <w:sz w:val="16"/>
              </w:rPr>
              <w:t>100.00</w:t>
            </w:r>
          </w:p>
        </w:tc>
      </w:tr>
      <w:tr w:rsidR="007E70F1" w:rsidRPr="007E70F1" w14:paraId="173B8E00" w14:textId="77777777" w:rsidTr="007E70F1">
        <w:trPr>
          <w:jc w:val="center"/>
        </w:trPr>
        <w:tc>
          <w:tcPr>
            <w:tcW w:w="691" w:type="dxa"/>
            <w:tcMar>
              <w:top w:w="70" w:type="dxa"/>
              <w:left w:w="70" w:type="dxa"/>
              <w:bottom w:w="70" w:type="dxa"/>
              <w:right w:w="70" w:type="dxa"/>
            </w:tcMar>
            <w:vAlign w:val="center"/>
          </w:tcPr>
          <w:p w14:paraId="7813D74E" w14:textId="77777777" w:rsidR="00EC55B9" w:rsidRPr="007E70F1" w:rsidRDefault="00000000">
            <w:pPr>
              <w:spacing w:after="0" w:line="240" w:lineRule="auto"/>
              <w:jc w:val="center"/>
            </w:pPr>
            <w:r w:rsidRPr="007E70F1">
              <w:rPr>
                <w:sz w:val="16"/>
              </w:rPr>
              <w:t>T2</w:t>
            </w:r>
          </w:p>
        </w:tc>
        <w:tc>
          <w:tcPr>
            <w:tcW w:w="2448" w:type="dxa"/>
            <w:tcMar>
              <w:top w:w="70" w:type="dxa"/>
              <w:left w:w="70" w:type="dxa"/>
              <w:bottom w:w="70" w:type="dxa"/>
              <w:right w:w="70" w:type="dxa"/>
            </w:tcMar>
            <w:vAlign w:val="center"/>
          </w:tcPr>
          <w:p w14:paraId="2C37B9C8" w14:textId="77777777" w:rsidR="00EC55B9" w:rsidRPr="007E70F1" w:rsidRDefault="00000000">
            <w:pPr>
              <w:spacing w:after="0" w:line="240" w:lineRule="auto"/>
              <w:jc w:val="left"/>
            </w:pPr>
            <w:r w:rsidRPr="007E70F1">
              <w:rPr>
                <w:sz w:val="16"/>
              </w:rPr>
              <w:t>Carbendazim 50% WP</w:t>
            </w:r>
          </w:p>
        </w:tc>
        <w:tc>
          <w:tcPr>
            <w:tcW w:w="878" w:type="dxa"/>
            <w:tcMar>
              <w:top w:w="70" w:type="dxa"/>
              <w:left w:w="70" w:type="dxa"/>
              <w:bottom w:w="70" w:type="dxa"/>
              <w:right w:w="70" w:type="dxa"/>
            </w:tcMar>
            <w:vAlign w:val="center"/>
          </w:tcPr>
          <w:p w14:paraId="70DEFD9A" w14:textId="77777777" w:rsidR="00EC55B9" w:rsidRPr="007E70F1" w:rsidRDefault="00000000">
            <w:pPr>
              <w:spacing w:after="0" w:line="240" w:lineRule="auto"/>
              <w:jc w:val="center"/>
            </w:pPr>
            <w:r w:rsidRPr="007E70F1">
              <w:rPr>
                <w:sz w:val="16"/>
              </w:rPr>
              <w:t>73.29</w:t>
            </w:r>
          </w:p>
        </w:tc>
        <w:tc>
          <w:tcPr>
            <w:tcW w:w="878" w:type="dxa"/>
            <w:tcMar>
              <w:top w:w="70" w:type="dxa"/>
              <w:left w:w="70" w:type="dxa"/>
              <w:bottom w:w="70" w:type="dxa"/>
              <w:right w:w="70" w:type="dxa"/>
            </w:tcMar>
            <w:vAlign w:val="center"/>
          </w:tcPr>
          <w:p w14:paraId="35B3F5E1" w14:textId="77777777" w:rsidR="00EC55B9" w:rsidRPr="007E70F1" w:rsidRDefault="00000000">
            <w:pPr>
              <w:spacing w:after="0" w:line="240" w:lineRule="auto"/>
              <w:jc w:val="center"/>
            </w:pPr>
            <w:r w:rsidRPr="007E70F1">
              <w:rPr>
                <w:sz w:val="16"/>
              </w:rPr>
              <w:t>70.65</w:t>
            </w:r>
          </w:p>
        </w:tc>
        <w:tc>
          <w:tcPr>
            <w:tcW w:w="936" w:type="dxa"/>
            <w:tcMar>
              <w:top w:w="70" w:type="dxa"/>
              <w:left w:w="70" w:type="dxa"/>
              <w:bottom w:w="70" w:type="dxa"/>
              <w:right w:w="70" w:type="dxa"/>
            </w:tcMar>
            <w:vAlign w:val="center"/>
          </w:tcPr>
          <w:p w14:paraId="53EC992C" w14:textId="77777777" w:rsidR="00EC55B9" w:rsidRPr="007E70F1" w:rsidRDefault="00000000">
            <w:pPr>
              <w:spacing w:after="0" w:line="240" w:lineRule="auto"/>
              <w:jc w:val="center"/>
            </w:pPr>
            <w:r w:rsidRPr="007E70F1">
              <w:rPr>
                <w:sz w:val="16"/>
              </w:rPr>
              <w:t>71.97</w:t>
            </w:r>
          </w:p>
        </w:tc>
        <w:tc>
          <w:tcPr>
            <w:tcW w:w="878" w:type="dxa"/>
            <w:tcMar>
              <w:top w:w="70" w:type="dxa"/>
              <w:left w:w="70" w:type="dxa"/>
              <w:bottom w:w="70" w:type="dxa"/>
              <w:right w:w="70" w:type="dxa"/>
            </w:tcMar>
            <w:vAlign w:val="center"/>
          </w:tcPr>
          <w:p w14:paraId="36BCFE0F" w14:textId="77777777" w:rsidR="00EC55B9" w:rsidRPr="007E70F1" w:rsidRDefault="00000000">
            <w:pPr>
              <w:spacing w:after="0" w:line="240" w:lineRule="auto"/>
              <w:jc w:val="center"/>
            </w:pPr>
            <w:r w:rsidRPr="007E70F1">
              <w:rPr>
                <w:sz w:val="16"/>
              </w:rPr>
              <w:t>18.56</w:t>
            </w:r>
          </w:p>
        </w:tc>
        <w:tc>
          <w:tcPr>
            <w:tcW w:w="878" w:type="dxa"/>
            <w:tcMar>
              <w:top w:w="70" w:type="dxa"/>
              <w:left w:w="70" w:type="dxa"/>
              <w:bottom w:w="70" w:type="dxa"/>
              <w:right w:w="70" w:type="dxa"/>
            </w:tcMar>
            <w:vAlign w:val="center"/>
          </w:tcPr>
          <w:p w14:paraId="0B6B4D75" w14:textId="77777777" w:rsidR="00EC55B9" w:rsidRPr="007E70F1" w:rsidRDefault="00000000">
            <w:pPr>
              <w:spacing w:after="0" w:line="240" w:lineRule="auto"/>
              <w:jc w:val="center"/>
            </w:pPr>
            <w:r w:rsidRPr="007E70F1">
              <w:rPr>
                <w:sz w:val="16"/>
              </w:rPr>
              <w:t>21.50</w:t>
            </w:r>
          </w:p>
        </w:tc>
        <w:tc>
          <w:tcPr>
            <w:tcW w:w="965" w:type="dxa"/>
            <w:tcMar>
              <w:top w:w="70" w:type="dxa"/>
              <w:left w:w="70" w:type="dxa"/>
              <w:bottom w:w="70" w:type="dxa"/>
              <w:right w:w="70" w:type="dxa"/>
            </w:tcMar>
            <w:vAlign w:val="center"/>
          </w:tcPr>
          <w:p w14:paraId="2E874A56" w14:textId="77777777" w:rsidR="00EC55B9" w:rsidRPr="007E70F1" w:rsidRDefault="00000000">
            <w:pPr>
              <w:spacing w:after="0" w:line="240" w:lineRule="auto"/>
              <w:jc w:val="center"/>
            </w:pPr>
            <w:r w:rsidRPr="007E70F1">
              <w:rPr>
                <w:sz w:val="16"/>
              </w:rPr>
              <w:t>20.03</w:t>
            </w:r>
          </w:p>
        </w:tc>
      </w:tr>
      <w:tr w:rsidR="007E70F1" w:rsidRPr="007E70F1" w14:paraId="4F945D89" w14:textId="77777777" w:rsidTr="007E70F1">
        <w:trPr>
          <w:jc w:val="center"/>
        </w:trPr>
        <w:tc>
          <w:tcPr>
            <w:tcW w:w="691" w:type="dxa"/>
            <w:tcMar>
              <w:top w:w="70" w:type="dxa"/>
              <w:left w:w="70" w:type="dxa"/>
              <w:bottom w:w="70" w:type="dxa"/>
              <w:right w:w="70" w:type="dxa"/>
            </w:tcMar>
            <w:vAlign w:val="center"/>
          </w:tcPr>
          <w:p w14:paraId="62C357C9" w14:textId="77777777" w:rsidR="00EC55B9" w:rsidRPr="007E70F1" w:rsidRDefault="00000000">
            <w:pPr>
              <w:spacing w:after="0" w:line="240" w:lineRule="auto"/>
              <w:jc w:val="center"/>
            </w:pPr>
            <w:r w:rsidRPr="007E70F1">
              <w:rPr>
                <w:sz w:val="16"/>
              </w:rPr>
              <w:t>T3</w:t>
            </w:r>
          </w:p>
        </w:tc>
        <w:tc>
          <w:tcPr>
            <w:tcW w:w="2448" w:type="dxa"/>
            <w:tcMar>
              <w:top w:w="70" w:type="dxa"/>
              <w:left w:w="70" w:type="dxa"/>
              <w:bottom w:w="70" w:type="dxa"/>
              <w:right w:w="70" w:type="dxa"/>
            </w:tcMar>
            <w:vAlign w:val="center"/>
          </w:tcPr>
          <w:p w14:paraId="7B0BA64A" w14:textId="77777777" w:rsidR="00EC55B9" w:rsidRPr="007E70F1" w:rsidRDefault="00000000">
            <w:pPr>
              <w:spacing w:after="0" w:line="240" w:lineRule="auto"/>
              <w:jc w:val="left"/>
            </w:pPr>
            <w:r w:rsidRPr="007E70F1">
              <w:rPr>
                <w:sz w:val="16"/>
              </w:rPr>
              <w:t>Thiophanate-methyl 70% WP</w:t>
            </w:r>
          </w:p>
        </w:tc>
        <w:tc>
          <w:tcPr>
            <w:tcW w:w="878" w:type="dxa"/>
            <w:tcMar>
              <w:top w:w="70" w:type="dxa"/>
              <w:left w:w="70" w:type="dxa"/>
              <w:bottom w:w="70" w:type="dxa"/>
              <w:right w:w="70" w:type="dxa"/>
            </w:tcMar>
            <w:vAlign w:val="center"/>
          </w:tcPr>
          <w:p w14:paraId="08F750C9" w14:textId="77777777" w:rsidR="00EC55B9" w:rsidRPr="007E70F1" w:rsidRDefault="00000000">
            <w:pPr>
              <w:spacing w:after="0" w:line="240" w:lineRule="auto"/>
              <w:jc w:val="center"/>
            </w:pPr>
            <w:r w:rsidRPr="007E70F1">
              <w:rPr>
                <w:sz w:val="16"/>
              </w:rPr>
              <w:t>74.94</w:t>
            </w:r>
          </w:p>
        </w:tc>
        <w:tc>
          <w:tcPr>
            <w:tcW w:w="878" w:type="dxa"/>
            <w:tcMar>
              <w:top w:w="70" w:type="dxa"/>
              <w:left w:w="70" w:type="dxa"/>
              <w:bottom w:w="70" w:type="dxa"/>
              <w:right w:w="70" w:type="dxa"/>
            </w:tcMar>
            <w:vAlign w:val="center"/>
          </w:tcPr>
          <w:p w14:paraId="12E2D1B7" w14:textId="77777777" w:rsidR="00EC55B9" w:rsidRPr="007E70F1" w:rsidRDefault="00000000">
            <w:pPr>
              <w:spacing w:after="0" w:line="240" w:lineRule="auto"/>
              <w:jc w:val="center"/>
            </w:pPr>
            <w:r w:rsidRPr="007E70F1">
              <w:rPr>
                <w:sz w:val="16"/>
              </w:rPr>
              <w:t>72.23</w:t>
            </w:r>
          </w:p>
        </w:tc>
        <w:tc>
          <w:tcPr>
            <w:tcW w:w="936" w:type="dxa"/>
            <w:tcMar>
              <w:top w:w="70" w:type="dxa"/>
              <w:left w:w="70" w:type="dxa"/>
              <w:bottom w:w="70" w:type="dxa"/>
              <w:right w:w="70" w:type="dxa"/>
            </w:tcMar>
            <w:vAlign w:val="center"/>
          </w:tcPr>
          <w:p w14:paraId="229410C8" w14:textId="77777777" w:rsidR="00EC55B9" w:rsidRPr="007E70F1" w:rsidRDefault="00000000">
            <w:pPr>
              <w:spacing w:after="0" w:line="240" w:lineRule="auto"/>
              <w:jc w:val="center"/>
            </w:pPr>
            <w:r w:rsidRPr="007E70F1">
              <w:rPr>
                <w:sz w:val="16"/>
              </w:rPr>
              <w:t>73.58</w:t>
            </w:r>
          </w:p>
        </w:tc>
        <w:tc>
          <w:tcPr>
            <w:tcW w:w="878" w:type="dxa"/>
            <w:tcMar>
              <w:top w:w="70" w:type="dxa"/>
              <w:left w:w="70" w:type="dxa"/>
              <w:bottom w:w="70" w:type="dxa"/>
              <w:right w:w="70" w:type="dxa"/>
            </w:tcMar>
            <w:vAlign w:val="center"/>
          </w:tcPr>
          <w:p w14:paraId="25547E15" w14:textId="77777777" w:rsidR="00EC55B9" w:rsidRPr="007E70F1" w:rsidRDefault="00000000">
            <w:pPr>
              <w:spacing w:after="0" w:line="240" w:lineRule="auto"/>
              <w:jc w:val="center"/>
            </w:pPr>
            <w:r w:rsidRPr="007E70F1">
              <w:rPr>
                <w:sz w:val="16"/>
              </w:rPr>
              <w:t>16.73</w:t>
            </w:r>
          </w:p>
        </w:tc>
        <w:tc>
          <w:tcPr>
            <w:tcW w:w="878" w:type="dxa"/>
            <w:tcMar>
              <w:top w:w="70" w:type="dxa"/>
              <w:left w:w="70" w:type="dxa"/>
              <w:bottom w:w="70" w:type="dxa"/>
              <w:right w:w="70" w:type="dxa"/>
            </w:tcMar>
            <w:vAlign w:val="center"/>
          </w:tcPr>
          <w:p w14:paraId="3575B2A9" w14:textId="77777777" w:rsidR="00EC55B9" w:rsidRPr="007E70F1" w:rsidRDefault="00000000">
            <w:pPr>
              <w:spacing w:after="0" w:line="240" w:lineRule="auto"/>
              <w:jc w:val="center"/>
            </w:pPr>
            <w:r w:rsidRPr="007E70F1">
              <w:rPr>
                <w:sz w:val="16"/>
              </w:rPr>
              <w:t>19.74</w:t>
            </w:r>
          </w:p>
        </w:tc>
        <w:tc>
          <w:tcPr>
            <w:tcW w:w="965" w:type="dxa"/>
            <w:tcMar>
              <w:top w:w="70" w:type="dxa"/>
              <w:left w:w="70" w:type="dxa"/>
              <w:bottom w:w="70" w:type="dxa"/>
              <w:right w:w="70" w:type="dxa"/>
            </w:tcMar>
            <w:vAlign w:val="center"/>
          </w:tcPr>
          <w:p w14:paraId="7F53DEB9" w14:textId="77777777" w:rsidR="00EC55B9" w:rsidRPr="007E70F1" w:rsidRDefault="00000000">
            <w:pPr>
              <w:spacing w:after="0" w:line="240" w:lineRule="auto"/>
              <w:jc w:val="center"/>
            </w:pPr>
            <w:r w:rsidRPr="007E70F1">
              <w:rPr>
                <w:sz w:val="16"/>
              </w:rPr>
              <w:t>18.23</w:t>
            </w:r>
          </w:p>
        </w:tc>
      </w:tr>
      <w:tr w:rsidR="007E70F1" w:rsidRPr="007E70F1" w14:paraId="3849EA70" w14:textId="77777777" w:rsidTr="007E70F1">
        <w:trPr>
          <w:jc w:val="center"/>
        </w:trPr>
        <w:tc>
          <w:tcPr>
            <w:tcW w:w="691" w:type="dxa"/>
            <w:tcMar>
              <w:top w:w="70" w:type="dxa"/>
              <w:left w:w="70" w:type="dxa"/>
              <w:bottom w:w="70" w:type="dxa"/>
              <w:right w:w="70" w:type="dxa"/>
            </w:tcMar>
            <w:vAlign w:val="center"/>
          </w:tcPr>
          <w:p w14:paraId="09D53434" w14:textId="77777777" w:rsidR="00EC55B9" w:rsidRPr="007E70F1" w:rsidRDefault="00000000">
            <w:pPr>
              <w:spacing w:after="0" w:line="240" w:lineRule="auto"/>
              <w:jc w:val="center"/>
            </w:pPr>
            <w:r w:rsidRPr="007E70F1">
              <w:rPr>
                <w:sz w:val="16"/>
              </w:rPr>
              <w:t>T4</w:t>
            </w:r>
          </w:p>
        </w:tc>
        <w:tc>
          <w:tcPr>
            <w:tcW w:w="2448" w:type="dxa"/>
            <w:tcMar>
              <w:top w:w="70" w:type="dxa"/>
              <w:left w:w="70" w:type="dxa"/>
              <w:bottom w:w="70" w:type="dxa"/>
              <w:right w:w="70" w:type="dxa"/>
            </w:tcMar>
            <w:vAlign w:val="center"/>
          </w:tcPr>
          <w:p w14:paraId="534063CA" w14:textId="77777777" w:rsidR="00EC55B9" w:rsidRPr="007E70F1" w:rsidRDefault="00000000">
            <w:pPr>
              <w:spacing w:after="0" w:line="240" w:lineRule="auto"/>
              <w:jc w:val="left"/>
            </w:pPr>
            <w:r w:rsidRPr="007E70F1">
              <w:rPr>
                <w:sz w:val="16"/>
              </w:rPr>
              <w:t>Tebuconazole 25.9% EC</w:t>
            </w:r>
          </w:p>
        </w:tc>
        <w:tc>
          <w:tcPr>
            <w:tcW w:w="878" w:type="dxa"/>
            <w:tcMar>
              <w:top w:w="70" w:type="dxa"/>
              <w:left w:w="70" w:type="dxa"/>
              <w:bottom w:w="70" w:type="dxa"/>
              <w:right w:w="70" w:type="dxa"/>
            </w:tcMar>
            <w:vAlign w:val="center"/>
          </w:tcPr>
          <w:p w14:paraId="68411F5C" w14:textId="77777777" w:rsidR="00EC55B9" w:rsidRPr="007E70F1" w:rsidRDefault="00000000">
            <w:pPr>
              <w:spacing w:after="0" w:line="240" w:lineRule="auto"/>
              <w:jc w:val="center"/>
            </w:pPr>
            <w:r w:rsidRPr="007E70F1">
              <w:rPr>
                <w:sz w:val="16"/>
              </w:rPr>
              <w:t>0.00</w:t>
            </w:r>
          </w:p>
        </w:tc>
        <w:tc>
          <w:tcPr>
            <w:tcW w:w="878" w:type="dxa"/>
            <w:tcMar>
              <w:top w:w="70" w:type="dxa"/>
              <w:left w:w="70" w:type="dxa"/>
              <w:bottom w:w="70" w:type="dxa"/>
              <w:right w:w="70" w:type="dxa"/>
            </w:tcMar>
            <w:vAlign w:val="center"/>
          </w:tcPr>
          <w:p w14:paraId="255D0A9A" w14:textId="77777777" w:rsidR="00EC55B9" w:rsidRPr="007E70F1" w:rsidRDefault="00000000">
            <w:pPr>
              <w:spacing w:after="0" w:line="240" w:lineRule="auto"/>
              <w:jc w:val="center"/>
            </w:pPr>
            <w:r w:rsidRPr="007E70F1">
              <w:rPr>
                <w:sz w:val="16"/>
              </w:rPr>
              <w:t>0.00</w:t>
            </w:r>
          </w:p>
        </w:tc>
        <w:tc>
          <w:tcPr>
            <w:tcW w:w="936" w:type="dxa"/>
            <w:tcMar>
              <w:top w:w="70" w:type="dxa"/>
              <w:left w:w="70" w:type="dxa"/>
              <w:bottom w:w="70" w:type="dxa"/>
              <w:right w:w="70" w:type="dxa"/>
            </w:tcMar>
            <w:vAlign w:val="center"/>
          </w:tcPr>
          <w:p w14:paraId="7D6C8B49" w14:textId="77777777" w:rsidR="00EC55B9" w:rsidRPr="007E70F1" w:rsidRDefault="00000000">
            <w:pPr>
              <w:spacing w:after="0" w:line="240" w:lineRule="auto"/>
              <w:jc w:val="center"/>
            </w:pPr>
            <w:r w:rsidRPr="007E70F1">
              <w:rPr>
                <w:sz w:val="16"/>
              </w:rPr>
              <w:t>0.00</w:t>
            </w:r>
          </w:p>
        </w:tc>
        <w:tc>
          <w:tcPr>
            <w:tcW w:w="878" w:type="dxa"/>
            <w:tcMar>
              <w:top w:w="70" w:type="dxa"/>
              <w:left w:w="70" w:type="dxa"/>
              <w:bottom w:w="70" w:type="dxa"/>
              <w:right w:w="70" w:type="dxa"/>
            </w:tcMar>
            <w:vAlign w:val="center"/>
          </w:tcPr>
          <w:p w14:paraId="48286B73" w14:textId="77777777" w:rsidR="00EC55B9" w:rsidRPr="007E70F1" w:rsidRDefault="00000000">
            <w:pPr>
              <w:spacing w:after="0" w:line="240" w:lineRule="auto"/>
              <w:jc w:val="center"/>
            </w:pPr>
            <w:r w:rsidRPr="007E70F1">
              <w:rPr>
                <w:sz w:val="16"/>
              </w:rPr>
              <w:t>100.00</w:t>
            </w:r>
          </w:p>
        </w:tc>
        <w:tc>
          <w:tcPr>
            <w:tcW w:w="878" w:type="dxa"/>
            <w:tcMar>
              <w:top w:w="70" w:type="dxa"/>
              <w:left w:w="70" w:type="dxa"/>
              <w:bottom w:w="70" w:type="dxa"/>
              <w:right w:w="70" w:type="dxa"/>
            </w:tcMar>
            <w:vAlign w:val="center"/>
          </w:tcPr>
          <w:p w14:paraId="51AF0566" w14:textId="77777777" w:rsidR="00EC55B9" w:rsidRPr="007E70F1" w:rsidRDefault="00000000">
            <w:pPr>
              <w:spacing w:after="0" w:line="240" w:lineRule="auto"/>
              <w:jc w:val="center"/>
            </w:pPr>
            <w:r w:rsidRPr="007E70F1">
              <w:rPr>
                <w:sz w:val="16"/>
              </w:rPr>
              <w:t>100.00</w:t>
            </w:r>
          </w:p>
        </w:tc>
        <w:tc>
          <w:tcPr>
            <w:tcW w:w="965" w:type="dxa"/>
            <w:tcMar>
              <w:top w:w="70" w:type="dxa"/>
              <w:left w:w="70" w:type="dxa"/>
              <w:bottom w:w="70" w:type="dxa"/>
              <w:right w:w="70" w:type="dxa"/>
            </w:tcMar>
            <w:vAlign w:val="center"/>
          </w:tcPr>
          <w:p w14:paraId="426F061A" w14:textId="77777777" w:rsidR="00EC55B9" w:rsidRPr="007E70F1" w:rsidRDefault="00000000">
            <w:pPr>
              <w:spacing w:after="0" w:line="240" w:lineRule="auto"/>
              <w:jc w:val="center"/>
            </w:pPr>
            <w:r w:rsidRPr="007E70F1">
              <w:rPr>
                <w:sz w:val="16"/>
              </w:rPr>
              <w:t>100.00</w:t>
            </w:r>
          </w:p>
        </w:tc>
      </w:tr>
      <w:tr w:rsidR="007E70F1" w:rsidRPr="007E70F1" w14:paraId="265D2F55" w14:textId="77777777" w:rsidTr="007E70F1">
        <w:trPr>
          <w:jc w:val="center"/>
        </w:trPr>
        <w:tc>
          <w:tcPr>
            <w:tcW w:w="691" w:type="dxa"/>
            <w:tcMar>
              <w:top w:w="70" w:type="dxa"/>
              <w:left w:w="70" w:type="dxa"/>
              <w:bottom w:w="70" w:type="dxa"/>
              <w:right w:w="70" w:type="dxa"/>
            </w:tcMar>
            <w:vAlign w:val="center"/>
          </w:tcPr>
          <w:p w14:paraId="06B3A01C" w14:textId="77777777" w:rsidR="00EC55B9" w:rsidRPr="007E70F1" w:rsidRDefault="00000000">
            <w:pPr>
              <w:spacing w:after="0" w:line="240" w:lineRule="auto"/>
              <w:jc w:val="center"/>
            </w:pPr>
            <w:r w:rsidRPr="007E70F1">
              <w:rPr>
                <w:sz w:val="16"/>
              </w:rPr>
              <w:t>T5</w:t>
            </w:r>
          </w:p>
        </w:tc>
        <w:tc>
          <w:tcPr>
            <w:tcW w:w="2448" w:type="dxa"/>
            <w:tcMar>
              <w:top w:w="70" w:type="dxa"/>
              <w:left w:w="70" w:type="dxa"/>
              <w:bottom w:w="70" w:type="dxa"/>
              <w:right w:w="70" w:type="dxa"/>
            </w:tcMar>
            <w:vAlign w:val="center"/>
          </w:tcPr>
          <w:p w14:paraId="34120859" w14:textId="77777777" w:rsidR="00EC55B9" w:rsidRPr="007E70F1" w:rsidRDefault="00000000">
            <w:pPr>
              <w:spacing w:after="0" w:line="240" w:lineRule="auto"/>
              <w:jc w:val="left"/>
            </w:pPr>
            <w:r w:rsidRPr="007E70F1">
              <w:rPr>
                <w:sz w:val="16"/>
              </w:rPr>
              <w:t>Hexaconazole 5% SC</w:t>
            </w:r>
          </w:p>
        </w:tc>
        <w:tc>
          <w:tcPr>
            <w:tcW w:w="878" w:type="dxa"/>
            <w:tcMar>
              <w:top w:w="70" w:type="dxa"/>
              <w:left w:w="70" w:type="dxa"/>
              <w:bottom w:w="70" w:type="dxa"/>
              <w:right w:w="70" w:type="dxa"/>
            </w:tcMar>
            <w:vAlign w:val="center"/>
          </w:tcPr>
          <w:p w14:paraId="32D6FE52" w14:textId="77777777" w:rsidR="00EC55B9" w:rsidRPr="007E70F1" w:rsidRDefault="00000000">
            <w:pPr>
              <w:spacing w:after="0" w:line="240" w:lineRule="auto"/>
              <w:jc w:val="center"/>
            </w:pPr>
            <w:r w:rsidRPr="007E70F1">
              <w:rPr>
                <w:sz w:val="16"/>
              </w:rPr>
              <w:t>0.00</w:t>
            </w:r>
          </w:p>
        </w:tc>
        <w:tc>
          <w:tcPr>
            <w:tcW w:w="878" w:type="dxa"/>
            <w:tcMar>
              <w:top w:w="70" w:type="dxa"/>
              <w:left w:w="70" w:type="dxa"/>
              <w:bottom w:w="70" w:type="dxa"/>
              <w:right w:w="70" w:type="dxa"/>
            </w:tcMar>
            <w:vAlign w:val="center"/>
          </w:tcPr>
          <w:p w14:paraId="7CE76E45" w14:textId="77777777" w:rsidR="00EC55B9" w:rsidRPr="007E70F1" w:rsidRDefault="00000000">
            <w:pPr>
              <w:spacing w:after="0" w:line="240" w:lineRule="auto"/>
              <w:jc w:val="center"/>
            </w:pPr>
            <w:r w:rsidRPr="007E70F1">
              <w:rPr>
                <w:sz w:val="16"/>
              </w:rPr>
              <w:t>0.00</w:t>
            </w:r>
          </w:p>
        </w:tc>
        <w:tc>
          <w:tcPr>
            <w:tcW w:w="936" w:type="dxa"/>
            <w:tcMar>
              <w:top w:w="70" w:type="dxa"/>
              <w:left w:w="70" w:type="dxa"/>
              <w:bottom w:w="70" w:type="dxa"/>
              <w:right w:w="70" w:type="dxa"/>
            </w:tcMar>
            <w:vAlign w:val="center"/>
          </w:tcPr>
          <w:p w14:paraId="557E4F24" w14:textId="77777777" w:rsidR="00EC55B9" w:rsidRPr="007E70F1" w:rsidRDefault="00000000">
            <w:pPr>
              <w:spacing w:after="0" w:line="240" w:lineRule="auto"/>
              <w:jc w:val="center"/>
            </w:pPr>
            <w:r w:rsidRPr="007E70F1">
              <w:rPr>
                <w:sz w:val="16"/>
              </w:rPr>
              <w:t>0.00</w:t>
            </w:r>
          </w:p>
        </w:tc>
        <w:tc>
          <w:tcPr>
            <w:tcW w:w="878" w:type="dxa"/>
            <w:tcMar>
              <w:top w:w="70" w:type="dxa"/>
              <w:left w:w="70" w:type="dxa"/>
              <w:bottom w:w="70" w:type="dxa"/>
              <w:right w:w="70" w:type="dxa"/>
            </w:tcMar>
            <w:vAlign w:val="center"/>
          </w:tcPr>
          <w:p w14:paraId="69AEFE81" w14:textId="77777777" w:rsidR="00EC55B9" w:rsidRPr="007E70F1" w:rsidRDefault="00000000">
            <w:pPr>
              <w:spacing w:after="0" w:line="240" w:lineRule="auto"/>
              <w:jc w:val="center"/>
            </w:pPr>
            <w:r w:rsidRPr="007E70F1">
              <w:rPr>
                <w:sz w:val="16"/>
              </w:rPr>
              <w:t>100.00</w:t>
            </w:r>
          </w:p>
        </w:tc>
        <w:tc>
          <w:tcPr>
            <w:tcW w:w="878" w:type="dxa"/>
            <w:tcMar>
              <w:top w:w="70" w:type="dxa"/>
              <w:left w:w="70" w:type="dxa"/>
              <w:bottom w:w="70" w:type="dxa"/>
              <w:right w:w="70" w:type="dxa"/>
            </w:tcMar>
            <w:vAlign w:val="center"/>
          </w:tcPr>
          <w:p w14:paraId="79668050" w14:textId="77777777" w:rsidR="00EC55B9" w:rsidRPr="007E70F1" w:rsidRDefault="00000000">
            <w:pPr>
              <w:spacing w:after="0" w:line="240" w:lineRule="auto"/>
              <w:jc w:val="center"/>
            </w:pPr>
            <w:r w:rsidRPr="007E70F1">
              <w:rPr>
                <w:sz w:val="16"/>
              </w:rPr>
              <w:t>100.00</w:t>
            </w:r>
          </w:p>
        </w:tc>
        <w:tc>
          <w:tcPr>
            <w:tcW w:w="965" w:type="dxa"/>
            <w:tcMar>
              <w:top w:w="70" w:type="dxa"/>
              <w:left w:w="70" w:type="dxa"/>
              <w:bottom w:w="70" w:type="dxa"/>
              <w:right w:w="70" w:type="dxa"/>
            </w:tcMar>
            <w:vAlign w:val="center"/>
          </w:tcPr>
          <w:p w14:paraId="6C557B04" w14:textId="77777777" w:rsidR="00EC55B9" w:rsidRPr="007E70F1" w:rsidRDefault="00000000">
            <w:pPr>
              <w:spacing w:after="0" w:line="240" w:lineRule="auto"/>
              <w:jc w:val="center"/>
            </w:pPr>
            <w:r w:rsidRPr="007E70F1">
              <w:rPr>
                <w:sz w:val="16"/>
              </w:rPr>
              <w:t>100.00</w:t>
            </w:r>
          </w:p>
        </w:tc>
      </w:tr>
      <w:tr w:rsidR="007E70F1" w:rsidRPr="007E70F1" w14:paraId="122F7BD2" w14:textId="77777777" w:rsidTr="007E70F1">
        <w:trPr>
          <w:jc w:val="center"/>
        </w:trPr>
        <w:tc>
          <w:tcPr>
            <w:tcW w:w="691" w:type="dxa"/>
            <w:tcMar>
              <w:top w:w="70" w:type="dxa"/>
              <w:left w:w="70" w:type="dxa"/>
              <w:bottom w:w="70" w:type="dxa"/>
              <w:right w:w="70" w:type="dxa"/>
            </w:tcMar>
            <w:vAlign w:val="center"/>
          </w:tcPr>
          <w:p w14:paraId="5FED927D" w14:textId="77777777" w:rsidR="00EC55B9" w:rsidRPr="007E70F1" w:rsidRDefault="00000000">
            <w:pPr>
              <w:spacing w:after="0" w:line="240" w:lineRule="auto"/>
              <w:jc w:val="center"/>
            </w:pPr>
            <w:r w:rsidRPr="007E70F1">
              <w:rPr>
                <w:sz w:val="16"/>
              </w:rPr>
              <w:t>T6</w:t>
            </w:r>
          </w:p>
        </w:tc>
        <w:tc>
          <w:tcPr>
            <w:tcW w:w="2448" w:type="dxa"/>
            <w:tcMar>
              <w:top w:w="70" w:type="dxa"/>
              <w:left w:w="70" w:type="dxa"/>
              <w:bottom w:w="70" w:type="dxa"/>
              <w:right w:w="70" w:type="dxa"/>
            </w:tcMar>
            <w:vAlign w:val="center"/>
          </w:tcPr>
          <w:p w14:paraId="3819B19B" w14:textId="77777777" w:rsidR="00EC55B9" w:rsidRPr="007E70F1" w:rsidRDefault="00000000">
            <w:pPr>
              <w:spacing w:after="0" w:line="240" w:lineRule="auto"/>
              <w:jc w:val="left"/>
            </w:pPr>
            <w:r w:rsidRPr="007E70F1">
              <w:rPr>
                <w:sz w:val="16"/>
              </w:rPr>
              <w:t>Azoxystrobin 23% SC</w:t>
            </w:r>
          </w:p>
        </w:tc>
        <w:tc>
          <w:tcPr>
            <w:tcW w:w="878" w:type="dxa"/>
            <w:tcMar>
              <w:top w:w="70" w:type="dxa"/>
              <w:left w:w="70" w:type="dxa"/>
              <w:bottom w:w="70" w:type="dxa"/>
              <w:right w:w="70" w:type="dxa"/>
            </w:tcMar>
            <w:vAlign w:val="center"/>
          </w:tcPr>
          <w:p w14:paraId="4CBF6C3D" w14:textId="77777777" w:rsidR="00EC55B9" w:rsidRPr="007E70F1" w:rsidRDefault="00000000">
            <w:pPr>
              <w:spacing w:after="0" w:line="240" w:lineRule="auto"/>
              <w:jc w:val="center"/>
            </w:pPr>
            <w:r w:rsidRPr="007E70F1">
              <w:rPr>
                <w:sz w:val="16"/>
              </w:rPr>
              <w:t>16.53</w:t>
            </w:r>
          </w:p>
        </w:tc>
        <w:tc>
          <w:tcPr>
            <w:tcW w:w="878" w:type="dxa"/>
            <w:tcMar>
              <w:top w:w="70" w:type="dxa"/>
              <w:left w:w="70" w:type="dxa"/>
              <w:bottom w:w="70" w:type="dxa"/>
              <w:right w:w="70" w:type="dxa"/>
            </w:tcMar>
            <w:vAlign w:val="center"/>
          </w:tcPr>
          <w:p w14:paraId="66A82D56" w14:textId="77777777" w:rsidR="00EC55B9" w:rsidRPr="007E70F1" w:rsidRDefault="00000000">
            <w:pPr>
              <w:spacing w:after="0" w:line="240" w:lineRule="auto"/>
              <w:jc w:val="center"/>
            </w:pPr>
            <w:r w:rsidRPr="007E70F1">
              <w:rPr>
                <w:sz w:val="16"/>
              </w:rPr>
              <w:t>12.66</w:t>
            </w:r>
          </w:p>
        </w:tc>
        <w:tc>
          <w:tcPr>
            <w:tcW w:w="936" w:type="dxa"/>
            <w:tcMar>
              <w:top w:w="70" w:type="dxa"/>
              <w:left w:w="70" w:type="dxa"/>
              <w:bottom w:w="70" w:type="dxa"/>
              <w:right w:w="70" w:type="dxa"/>
            </w:tcMar>
            <w:vAlign w:val="center"/>
          </w:tcPr>
          <w:p w14:paraId="5CE01987" w14:textId="77777777" w:rsidR="00EC55B9" w:rsidRPr="007E70F1" w:rsidRDefault="00000000">
            <w:pPr>
              <w:spacing w:after="0" w:line="240" w:lineRule="auto"/>
              <w:jc w:val="center"/>
            </w:pPr>
            <w:r w:rsidRPr="007E70F1">
              <w:rPr>
                <w:sz w:val="16"/>
              </w:rPr>
              <w:t>14.59</w:t>
            </w:r>
          </w:p>
        </w:tc>
        <w:tc>
          <w:tcPr>
            <w:tcW w:w="878" w:type="dxa"/>
            <w:tcMar>
              <w:top w:w="70" w:type="dxa"/>
              <w:left w:w="70" w:type="dxa"/>
              <w:bottom w:w="70" w:type="dxa"/>
              <w:right w:w="70" w:type="dxa"/>
            </w:tcMar>
            <w:vAlign w:val="center"/>
          </w:tcPr>
          <w:p w14:paraId="1C402F5B" w14:textId="77777777" w:rsidR="00EC55B9" w:rsidRPr="007E70F1" w:rsidRDefault="00000000">
            <w:pPr>
              <w:spacing w:after="0" w:line="240" w:lineRule="auto"/>
              <w:jc w:val="center"/>
            </w:pPr>
            <w:r w:rsidRPr="007E70F1">
              <w:rPr>
                <w:sz w:val="16"/>
              </w:rPr>
              <w:t>81.63</w:t>
            </w:r>
          </w:p>
        </w:tc>
        <w:tc>
          <w:tcPr>
            <w:tcW w:w="878" w:type="dxa"/>
            <w:tcMar>
              <w:top w:w="70" w:type="dxa"/>
              <w:left w:w="70" w:type="dxa"/>
              <w:bottom w:w="70" w:type="dxa"/>
              <w:right w:w="70" w:type="dxa"/>
            </w:tcMar>
            <w:vAlign w:val="center"/>
          </w:tcPr>
          <w:p w14:paraId="65656B55" w14:textId="77777777" w:rsidR="00EC55B9" w:rsidRPr="007E70F1" w:rsidRDefault="00000000">
            <w:pPr>
              <w:spacing w:after="0" w:line="240" w:lineRule="auto"/>
              <w:jc w:val="center"/>
            </w:pPr>
            <w:r w:rsidRPr="007E70F1">
              <w:rPr>
                <w:sz w:val="16"/>
              </w:rPr>
              <w:t>85.93</w:t>
            </w:r>
          </w:p>
        </w:tc>
        <w:tc>
          <w:tcPr>
            <w:tcW w:w="965" w:type="dxa"/>
            <w:tcMar>
              <w:top w:w="70" w:type="dxa"/>
              <w:left w:w="70" w:type="dxa"/>
              <w:bottom w:w="70" w:type="dxa"/>
              <w:right w:w="70" w:type="dxa"/>
            </w:tcMar>
            <w:vAlign w:val="center"/>
          </w:tcPr>
          <w:p w14:paraId="7ED37B56" w14:textId="77777777" w:rsidR="00EC55B9" w:rsidRPr="007E70F1" w:rsidRDefault="00000000">
            <w:pPr>
              <w:spacing w:after="0" w:line="240" w:lineRule="auto"/>
              <w:jc w:val="center"/>
            </w:pPr>
            <w:r w:rsidRPr="007E70F1">
              <w:rPr>
                <w:sz w:val="16"/>
              </w:rPr>
              <w:t>83.78</w:t>
            </w:r>
          </w:p>
        </w:tc>
      </w:tr>
      <w:tr w:rsidR="007E70F1" w:rsidRPr="007E70F1" w14:paraId="2905E34E" w14:textId="77777777" w:rsidTr="007E70F1">
        <w:trPr>
          <w:jc w:val="center"/>
        </w:trPr>
        <w:tc>
          <w:tcPr>
            <w:tcW w:w="691" w:type="dxa"/>
            <w:tcMar>
              <w:top w:w="70" w:type="dxa"/>
              <w:left w:w="70" w:type="dxa"/>
              <w:bottom w:w="70" w:type="dxa"/>
              <w:right w:w="70" w:type="dxa"/>
            </w:tcMar>
            <w:vAlign w:val="center"/>
          </w:tcPr>
          <w:p w14:paraId="42ADD838" w14:textId="77777777" w:rsidR="00EC55B9" w:rsidRPr="007E70F1" w:rsidRDefault="00000000">
            <w:pPr>
              <w:spacing w:after="0" w:line="240" w:lineRule="auto"/>
              <w:jc w:val="center"/>
            </w:pPr>
            <w:r w:rsidRPr="007E70F1">
              <w:rPr>
                <w:sz w:val="16"/>
              </w:rPr>
              <w:t>T7</w:t>
            </w:r>
          </w:p>
        </w:tc>
        <w:tc>
          <w:tcPr>
            <w:tcW w:w="2448" w:type="dxa"/>
            <w:tcMar>
              <w:top w:w="70" w:type="dxa"/>
              <w:left w:w="70" w:type="dxa"/>
              <w:bottom w:w="70" w:type="dxa"/>
              <w:right w:w="70" w:type="dxa"/>
            </w:tcMar>
            <w:vAlign w:val="center"/>
          </w:tcPr>
          <w:p w14:paraId="224CA746" w14:textId="77777777" w:rsidR="00EC55B9" w:rsidRPr="007E70F1" w:rsidRDefault="00000000">
            <w:pPr>
              <w:spacing w:after="0" w:line="240" w:lineRule="auto"/>
              <w:jc w:val="left"/>
            </w:pPr>
            <w:r w:rsidRPr="007E70F1">
              <w:rPr>
                <w:sz w:val="16"/>
              </w:rPr>
              <w:t>Difenoconazole 25% EC</w:t>
            </w:r>
          </w:p>
        </w:tc>
        <w:tc>
          <w:tcPr>
            <w:tcW w:w="878" w:type="dxa"/>
            <w:tcMar>
              <w:top w:w="70" w:type="dxa"/>
              <w:left w:w="70" w:type="dxa"/>
              <w:bottom w:w="70" w:type="dxa"/>
              <w:right w:w="70" w:type="dxa"/>
            </w:tcMar>
            <w:vAlign w:val="center"/>
          </w:tcPr>
          <w:p w14:paraId="71B9F47B" w14:textId="77777777" w:rsidR="00EC55B9" w:rsidRPr="007E70F1" w:rsidRDefault="00000000">
            <w:pPr>
              <w:spacing w:after="0" w:line="240" w:lineRule="auto"/>
              <w:jc w:val="center"/>
            </w:pPr>
            <w:r w:rsidRPr="007E70F1">
              <w:rPr>
                <w:sz w:val="16"/>
              </w:rPr>
              <w:t>12.60</w:t>
            </w:r>
          </w:p>
        </w:tc>
        <w:tc>
          <w:tcPr>
            <w:tcW w:w="878" w:type="dxa"/>
            <w:tcMar>
              <w:top w:w="70" w:type="dxa"/>
              <w:left w:w="70" w:type="dxa"/>
              <w:bottom w:w="70" w:type="dxa"/>
              <w:right w:w="70" w:type="dxa"/>
            </w:tcMar>
            <w:vAlign w:val="center"/>
          </w:tcPr>
          <w:p w14:paraId="05E4FA8A" w14:textId="77777777" w:rsidR="00EC55B9" w:rsidRPr="007E70F1" w:rsidRDefault="00000000">
            <w:pPr>
              <w:spacing w:after="0" w:line="240" w:lineRule="auto"/>
              <w:jc w:val="center"/>
            </w:pPr>
            <w:r w:rsidRPr="007E70F1">
              <w:rPr>
                <w:sz w:val="16"/>
              </w:rPr>
              <w:t>0.00</w:t>
            </w:r>
          </w:p>
        </w:tc>
        <w:tc>
          <w:tcPr>
            <w:tcW w:w="936" w:type="dxa"/>
            <w:tcMar>
              <w:top w:w="70" w:type="dxa"/>
              <w:left w:w="70" w:type="dxa"/>
              <w:bottom w:w="70" w:type="dxa"/>
              <w:right w:w="70" w:type="dxa"/>
            </w:tcMar>
            <w:vAlign w:val="center"/>
          </w:tcPr>
          <w:p w14:paraId="3C6C2A51" w14:textId="77777777" w:rsidR="00EC55B9" w:rsidRPr="007E70F1" w:rsidRDefault="00000000">
            <w:pPr>
              <w:spacing w:after="0" w:line="240" w:lineRule="auto"/>
              <w:jc w:val="center"/>
            </w:pPr>
            <w:r w:rsidRPr="007E70F1">
              <w:rPr>
                <w:sz w:val="16"/>
              </w:rPr>
              <w:t>6.30</w:t>
            </w:r>
          </w:p>
        </w:tc>
        <w:tc>
          <w:tcPr>
            <w:tcW w:w="878" w:type="dxa"/>
            <w:tcMar>
              <w:top w:w="70" w:type="dxa"/>
              <w:left w:w="70" w:type="dxa"/>
              <w:bottom w:w="70" w:type="dxa"/>
              <w:right w:w="70" w:type="dxa"/>
            </w:tcMar>
            <w:vAlign w:val="center"/>
          </w:tcPr>
          <w:p w14:paraId="1CA04962" w14:textId="77777777" w:rsidR="00EC55B9" w:rsidRPr="007E70F1" w:rsidRDefault="00000000">
            <w:pPr>
              <w:spacing w:after="0" w:line="240" w:lineRule="auto"/>
              <w:jc w:val="center"/>
            </w:pPr>
            <w:r w:rsidRPr="007E70F1">
              <w:rPr>
                <w:sz w:val="16"/>
              </w:rPr>
              <w:t>86.00</w:t>
            </w:r>
          </w:p>
        </w:tc>
        <w:tc>
          <w:tcPr>
            <w:tcW w:w="878" w:type="dxa"/>
            <w:tcMar>
              <w:top w:w="70" w:type="dxa"/>
              <w:left w:w="70" w:type="dxa"/>
              <w:bottom w:w="70" w:type="dxa"/>
              <w:right w:w="70" w:type="dxa"/>
            </w:tcMar>
            <w:vAlign w:val="center"/>
          </w:tcPr>
          <w:p w14:paraId="4C2BF3EA" w14:textId="77777777" w:rsidR="00EC55B9" w:rsidRPr="007E70F1" w:rsidRDefault="00000000">
            <w:pPr>
              <w:spacing w:after="0" w:line="240" w:lineRule="auto"/>
              <w:jc w:val="center"/>
            </w:pPr>
            <w:r w:rsidRPr="007E70F1">
              <w:rPr>
                <w:sz w:val="16"/>
              </w:rPr>
              <w:t>100.00</w:t>
            </w:r>
          </w:p>
        </w:tc>
        <w:tc>
          <w:tcPr>
            <w:tcW w:w="965" w:type="dxa"/>
            <w:tcMar>
              <w:top w:w="70" w:type="dxa"/>
              <w:left w:w="70" w:type="dxa"/>
              <w:bottom w:w="70" w:type="dxa"/>
              <w:right w:w="70" w:type="dxa"/>
            </w:tcMar>
            <w:vAlign w:val="center"/>
          </w:tcPr>
          <w:p w14:paraId="4D394481" w14:textId="77777777" w:rsidR="00EC55B9" w:rsidRPr="007E70F1" w:rsidRDefault="00000000">
            <w:pPr>
              <w:spacing w:after="0" w:line="240" w:lineRule="auto"/>
              <w:jc w:val="center"/>
            </w:pPr>
            <w:r w:rsidRPr="007E70F1">
              <w:rPr>
                <w:sz w:val="16"/>
              </w:rPr>
              <w:t>93.00</w:t>
            </w:r>
          </w:p>
        </w:tc>
      </w:tr>
      <w:tr w:rsidR="007E70F1" w:rsidRPr="007E70F1" w14:paraId="2C334A5F" w14:textId="77777777" w:rsidTr="007E70F1">
        <w:trPr>
          <w:jc w:val="center"/>
        </w:trPr>
        <w:tc>
          <w:tcPr>
            <w:tcW w:w="691" w:type="dxa"/>
            <w:tcMar>
              <w:top w:w="70" w:type="dxa"/>
              <w:left w:w="70" w:type="dxa"/>
              <w:bottom w:w="70" w:type="dxa"/>
              <w:right w:w="70" w:type="dxa"/>
            </w:tcMar>
            <w:vAlign w:val="center"/>
          </w:tcPr>
          <w:p w14:paraId="61EDE407" w14:textId="77777777" w:rsidR="00EC55B9" w:rsidRPr="007E70F1" w:rsidRDefault="00000000">
            <w:pPr>
              <w:spacing w:after="0" w:line="240" w:lineRule="auto"/>
              <w:jc w:val="center"/>
            </w:pPr>
            <w:r w:rsidRPr="007E70F1">
              <w:rPr>
                <w:sz w:val="16"/>
              </w:rPr>
              <w:t>T8</w:t>
            </w:r>
          </w:p>
        </w:tc>
        <w:tc>
          <w:tcPr>
            <w:tcW w:w="2448" w:type="dxa"/>
            <w:tcMar>
              <w:top w:w="70" w:type="dxa"/>
              <w:left w:w="70" w:type="dxa"/>
              <w:bottom w:w="70" w:type="dxa"/>
              <w:right w:w="70" w:type="dxa"/>
            </w:tcMar>
            <w:vAlign w:val="center"/>
          </w:tcPr>
          <w:p w14:paraId="7E51BF53" w14:textId="77777777" w:rsidR="00EC55B9" w:rsidRPr="007E70F1" w:rsidRDefault="00000000">
            <w:pPr>
              <w:spacing w:after="0" w:line="240" w:lineRule="auto"/>
              <w:jc w:val="left"/>
            </w:pPr>
            <w:r w:rsidRPr="007E70F1">
              <w:rPr>
                <w:sz w:val="16"/>
              </w:rPr>
              <w:t>Control (untreated)</w:t>
            </w:r>
          </w:p>
        </w:tc>
        <w:tc>
          <w:tcPr>
            <w:tcW w:w="878" w:type="dxa"/>
            <w:tcMar>
              <w:top w:w="70" w:type="dxa"/>
              <w:left w:w="70" w:type="dxa"/>
              <w:bottom w:w="70" w:type="dxa"/>
              <w:right w:w="70" w:type="dxa"/>
            </w:tcMar>
            <w:vAlign w:val="center"/>
          </w:tcPr>
          <w:p w14:paraId="2125CABD" w14:textId="77777777" w:rsidR="00EC55B9" w:rsidRPr="007E70F1" w:rsidRDefault="00000000">
            <w:pPr>
              <w:spacing w:after="0" w:line="240" w:lineRule="auto"/>
              <w:jc w:val="center"/>
            </w:pPr>
            <w:r w:rsidRPr="007E70F1">
              <w:rPr>
                <w:sz w:val="16"/>
              </w:rPr>
              <w:t>90.00</w:t>
            </w:r>
          </w:p>
        </w:tc>
        <w:tc>
          <w:tcPr>
            <w:tcW w:w="878" w:type="dxa"/>
            <w:tcMar>
              <w:top w:w="70" w:type="dxa"/>
              <w:left w:w="70" w:type="dxa"/>
              <w:bottom w:w="70" w:type="dxa"/>
              <w:right w:w="70" w:type="dxa"/>
            </w:tcMar>
            <w:vAlign w:val="center"/>
          </w:tcPr>
          <w:p w14:paraId="41DF8A9A" w14:textId="77777777" w:rsidR="00EC55B9" w:rsidRPr="007E70F1" w:rsidRDefault="00000000">
            <w:pPr>
              <w:spacing w:after="0" w:line="240" w:lineRule="auto"/>
              <w:jc w:val="center"/>
            </w:pPr>
            <w:r w:rsidRPr="007E70F1">
              <w:rPr>
                <w:sz w:val="16"/>
              </w:rPr>
              <w:t>90.00</w:t>
            </w:r>
          </w:p>
        </w:tc>
        <w:tc>
          <w:tcPr>
            <w:tcW w:w="936" w:type="dxa"/>
            <w:tcMar>
              <w:top w:w="70" w:type="dxa"/>
              <w:left w:w="70" w:type="dxa"/>
              <w:bottom w:w="70" w:type="dxa"/>
              <w:right w:w="70" w:type="dxa"/>
            </w:tcMar>
            <w:vAlign w:val="center"/>
          </w:tcPr>
          <w:p w14:paraId="37D51CE6" w14:textId="77777777" w:rsidR="00EC55B9" w:rsidRPr="007E70F1" w:rsidRDefault="00000000">
            <w:pPr>
              <w:spacing w:after="0" w:line="240" w:lineRule="auto"/>
              <w:jc w:val="center"/>
            </w:pPr>
            <w:r w:rsidRPr="007E70F1">
              <w:rPr>
                <w:sz w:val="16"/>
              </w:rPr>
              <w:t>90.00</w:t>
            </w:r>
          </w:p>
        </w:tc>
        <w:tc>
          <w:tcPr>
            <w:tcW w:w="878" w:type="dxa"/>
            <w:tcMar>
              <w:top w:w="70" w:type="dxa"/>
              <w:left w:w="70" w:type="dxa"/>
              <w:bottom w:w="70" w:type="dxa"/>
              <w:right w:w="70" w:type="dxa"/>
            </w:tcMar>
            <w:vAlign w:val="center"/>
          </w:tcPr>
          <w:p w14:paraId="05C26D10" w14:textId="77777777" w:rsidR="00EC55B9" w:rsidRPr="007E70F1" w:rsidRDefault="00000000">
            <w:pPr>
              <w:spacing w:after="0" w:line="240" w:lineRule="auto"/>
              <w:jc w:val="center"/>
            </w:pPr>
            <w:r w:rsidRPr="007E70F1">
              <w:rPr>
                <w:sz w:val="16"/>
              </w:rPr>
              <w:t>–</w:t>
            </w:r>
          </w:p>
        </w:tc>
        <w:tc>
          <w:tcPr>
            <w:tcW w:w="878" w:type="dxa"/>
            <w:tcMar>
              <w:top w:w="70" w:type="dxa"/>
              <w:left w:w="70" w:type="dxa"/>
              <w:bottom w:w="70" w:type="dxa"/>
              <w:right w:w="70" w:type="dxa"/>
            </w:tcMar>
            <w:vAlign w:val="center"/>
          </w:tcPr>
          <w:p w14:paraId="0EDEB98F" w14:textId="77777777" w:rsidR="00EC55B9" w:rsidRPr="007E70F1" w:rsidRDefault="00000000">
            <w:pPr>
              <w:spacing w:after="0" w:line="240" w:lineRule="auto"/>
              <w:jc w:val="center"/>
            </w:pPr>
            <w:r w:rsidRPr="007E70F1">
              <w:rPr>
                <w:sz w:val="16"/>
              </w:rPr>
              <w:t>–</w:t>
            </w:r>
          </w:p>
        </w:tc>
        <w:tc>
          <w:tcPr>
            <w:tcW w:w="965" w:type="dxa"/>
            <w:tcMar>
              <w:top w:w="70" w:type="dxa"/>
              <w:left w:w="70" w:type="dxa"/>
              <w:bottom w:w="70" w:type="dxa"/>
              <w:right w:w="70" w:type="dxa"/>
            </w:tcMar>
            <w:vAlign w:val="center"/>
          </w:tcPr>
          <w:p w14:paraId="11816603" w14:textId="77777777" w:rsidR="00EC55B9" w:rsidRPr="007E70F1" w:rsidRDefault="00000000">
            <w:pPr>
              <w:spacing w:after="0" w:line="240" w:lineRule="auto"/>
              <w:jc w:val="center"/>
            </w:pPr>
            <w:r w:rsidRPr="007E70F1">
              <w:rPr>
                <w:sz w:val="16"/>
              </w:rPr>
              <w:t>–</w:t>
            </w:r>
          </w:p>
        </w:tc>
      </w:tr>
      <w:tr w:rsidR="007E70F1" w:rsidRPr="007E70F1" w14:paraId="652985D2" w14:textId="77777777" w:rsidTr="007E70F1">
        <w:trPr>
          <w:jc w:val="center"/>
        </w:trPr>
        <w:tc>
          <w:tcPr>
            <w:tcW w:w="691" w:type="dxa"/>
            <w:tcMar>
              <w:top w:w="70" w:type="dxa"/>
              <w:left w:w="70" w:type="dxa"/>
              <w:bottom w:w="70" w:type="dxa"/>
              <w:right w:w="70" w:type="dxa"/>
            </w:tcMar>
            <w:vAlign w:val="center"/>
          </w:tcPr>
          <w:p w14:paraId="46B8EAB7" w14:textId="77777777" w:rsidR="00EC55B9" w:rsidRPr="007E70F1" w:rsidRDefault="00EC55B9">
            <w:pPr>
              <w:spacing w:after="0" w:line="240" w:lineRule="auto"/>
              <w:jc w:val="center"/>
            </w:pPr>
          </w:p>
        </w:tc>
        <w:tc>
          <w:tcPr>
            <w:tcW w:w="2448" w:type="dxa"/>
            <w:tcMar>
              <w:top w:w="70" w:type="dxa"/>
              <w:left w:w="70" w:type="dxa"/>
              <w:bottom w:w="70" w:type="dxa"/>
              <w:right w:w="70" w:type="dxa"/>
            </w:tcMar>
            <w:vAlign w:val="center"/>
          </w:tcPr>
          <w:p w14:paraId="3F113DE8" w14:textId="77777777" w:rsidR="00EC55B9" w:rsidRPr="007E70F1" w:rsidRDefault="00000000">
            <w:pPr>
              <w:spacing w:after="0" w:line="240" w:lineRule="auto"/>
              <w:jc w:val="left"/>
            </w:pPr>
            <w:r w:rsidRPr="007E70F1">
              <w:rPr>
                <w:sz w:val="16"/>
              </w:rPr>
              <w:t>S.E. ±</w:t>
            </w:r>
          </w:p>
        </w:tc>
        <w:tc>
          <w:tcPr>
            <w:tcW w:w="878" w:type="dxa"/>
            <w:tcMar>
              <w:top w:w="70" w:type="dxa"/>
              <w:left w:w="70" w:type="dxa"/>
              <w:bottom w:w="70" w:type="dxa"/>
              <w:right w:w="70" w:type="dxa"/>
            </w:tcMar>
            <w:vAlign w:val="center"/>
          </w:tcPr>
          <w:p w14:paraId="1380B571" w14:textId="77777777" w:rsidR="00EC55B9" w:rsidRPr="007E70F1" w:rsidRDefault="00000000">
            <w:pPr>
              <w:spacing w:after="0" w:line="240" w:lineRule="auto"/>
              <w:jc w:val="center"/>
            </w:pPr>
            <w:r w:rsidRPr="007E70F1">
              <w:rPr>
                <w:sz w:val="16"/>
              </w:rPr>
              <w:t>0.45</w:t>
            </w:r>
          </w:p>
        </w:tc>
        <w:tc>
          <w:tcPr>
            <w:tcW w:w="878" w:type="dxa"/>
            <w:tcMar>
              <w:top w:w="70" w:type="dxa"/>
              <w:left w:w="70" w:type="dxa"/>
              <w:bottom w:w="70" w:type="dxa"/>
              <w:right w:w="70" w:type="dxa"/>
            </w:tcMar>
            <w:vAlign w:val="center"/>
          </w:tcPr>
          <w:p w14:paraId="4BBD6074" w14:textId="77777777" w:rsidR="00EC55B9" w:rsidRPr="007E70F1" w:rsidRDefault="00000000">
            <w:pPr>
              <w:spacing w:after="0" w:line="240" w:lineRule="auto"/>
              <w:jc w:val="center"/>
            </w:pPr>
            <w:r w:rsidRPr="007E70F1">
              <w:rPr>
                <w:sz w:val="16"/>
              </w:rPr>
              <w:t>0.52</w:t>
            </w:r>
          </w:p>
        </w:tc>
        <w:tc>
          <w:tcPr>
            <w:tcW w:w="936" w:type="dxa"/>
            <w:tcMar>
              <w:top w:w="70" w:type="dxa"/>
              <w:left w:w="70" w:type="dxa"/>
              <w:bottom w:w="70" w:type="dxa"/>
              <w:right w:w="70" w:type="dxa"/>
            </w:tcMar>
            <w:vAlign w:val="center"/>
          </w:tcPr>
          <w:p w14:paraId="3B2A2905" w14:textId="77777777" w:rsidR="00EC55B9" w:rsidRPr="007E70F1" w:rsidRDefault="00000000">
            <w:pPr>
              <w:spacing w:after="0" w:line="240" w:lineRule="auto"/>
              <w:jc w:val="center"/>
            </w:pPr>
            <w:r w:rsidRPr="007E70F1">
              <w:rPr>
                <w:sz w:val="16"/>
              </w:rPr>
              <w:t>–</w:t>
            </w:r>
          </w:p>
        </w:tc>
        <w:tc>
          <w:tcPr>
            <w:tcW w:w="878" w:type="dxa"/>
            <w:tcMar>
              <w:top w:w="70" w:type="dxa"/>
              <w:left w:w="70" w:type="dxa"/>
              <w:bottom w:w="70" w:type="dxa"/>
              <w:right w:w="70" w:type="dxa"/>
            </w:tcMar>
            <w:vAlign w:val="center"/>
          </w:tcPr>
          <w:p w14:paraId="5B74675A" w14:textId="77777777" w:rsidR="00EC55B9" w:rsidRPr="007E70F1" w:rsidRDefault="00000000">
            <w:pPr>
              <w:spacing w:after="0" w:line="240" w:lineRule="auto"/>
              <w:jc w:val="center"/>
            </w:pPr>
            <w:r w:rsidRPr="007E70F1">
              <w:rPr>
                <w:sz w:val="16"/>
              </w:rPr>
              <w:t>–</w:t>
            </w:r>
          </w:p>
        </w:tc>
        <w:tc>
          <w:tcPr>
            <w:tcW w:w="878" w:type="dxa"/>
            <w:tcMar>
              <w:top w:w="70" w:type="dxa"/>
              <w:left w:w="70" w:type="dxa"/>
              <w:bottom w:w="70" w:type="dxa"/>
              <w:right w:w="70" w:type="dxa"/>
            </w:tcMar>
            <w:vAlign w:val="center"/>
          </w:tcPr>
          <w:p w14:paraId="1BADCCED" w14:textId="77777777" w:rsidR="00EC55B9" w:rsidRPr="007E70F1" w:rsidRDefault="00000000">
            <w:pPr>
              <w:spacing w:after="0" w:line="240" w:lineRule="auto"/>
              <w:jc w:val="center"/>
            </w:pPr>
            <w:r w:rsidRPr="007E70F1">
              <w:rPr>
                <w:sz w:val="16"/>
              </w:rPr>
              <w:t>–</w:t>
            </w:r>
          </w:p>
        </w:tc>
        <w:tc>
          <w:tcPr>
            <w:tcW w:w="965" w:type="dxa"/>
            <w:tcMar>
              <w:top w:w="70" w:type="dxa"/>
              <w:left w:w="70" w:type="dxa"/>
              <w:bottom w:w="70" w:type="dxa"/>
              <w:right w:w="70" w:type="dxa"/>
            </w:tcMar>
            <w:vAlign w:val="center"/>
          </w:tcPr>
          <w:p w14:paraId="759B62C8" w14:textId="77777777" w:rsidR="00EC55B9" w:rsidRPr="007E70F1" w:rsidRDefault="00000000">
            <w:pPr>
              <w:spacing w:after="0" w:line="240" w:lineRule="auto"/>
              <w:jc w:val="center"/>
            </w:pPr>
            <w:r w:rsidRPr="007E70F1">
              <w:rPr>
                <w:sz w:val="16"/>
              </w:rPr>
              <w:t>–</w:t>
            </w:r>
          </w:p>
        </w:tc>
      </w:tr>
      <w:tr w:rsidR="007E70F1" w:rsidRPr="007E70F1" w14:paraId="6C09952C" w14:textId="77777777" w:rsidTr="007E70F1">
        <w:trPr>
          <w:jc w:val="center"/>
        </w:trPr>
        <w:tc>
          <w:tcPr>
            <w:tcW w:w="691" w:type="dxa"/>
            <w:tcMar>
              <w:top w:w="70" w:type="dxa"/>
              <w:left w:w="70" w:type="dxa"/>
              <w:bottom w:w="70" w:type="dxa"/>
              <w:right w:w="70" w:type="dxa"/>
            </w:tcMar>
            <w:vAlign w:val="center"/>
          </w:tcPr>
          <w:p w14:paraId="04FFAA2D" w14:textId="77777777" w:rsidR="00EC55B9" w:rsidRPr="007E70F1" w:rsidRDefault="00EC55B9">
            <w:pPr>
              <w:spacing w:after="0" w:line="240" w:lineRule="auto"/>
              <w:jc w:val="center"/>
            </w:pPr>
          </w:p>
        </w:tc>
        <w:tc>
          <w:tcPr>
            <w:tcW w:w="2448" w:type="dxa"/>
            <w:tcMar>
              <w:top w:w="70" w:type="dxa"/>
              <w:left w:w="70" w:type="dxa"/>
              <w:bottom w:w="70" w:type="dxa"/>
              <w:right w:w="70" w:type="dxa"/>
            </w:tcMar>
            <w:vAlign w:val="center"/>
          </w:tcPr>
          <w:p w14:paraId="5F302E80" w14:textId="77777777" w:rsidR="00EC55B9" w:rsidRPr="007E70F1" w:rsidRDefault="00000000">
            <w:pPr>
              <w:spacing w:after="0" w:line="240" w:lineRule="auto"/>
              <w:jc w:val="left"/>
            </w:pPr>
            <w:r w:rsidRPr="007E70F1">
              <w:rPr>
                <w:sz w:val="16"/>
              </w:rPr>
              <w:t>C.D. at 1%</w:t>
            </w:r>
          </w:p>
        </w:tc>
        <w:tc>
          <w:tcPr>
            <w:tcW w:w="878" w:type="dxa"/>
            <w:tcMar>
              <w:top w:w="70" w:type="dxa"/>
              <w:left w:w="70" w:type="dxa"/>
              <w:bottom w:w="70" w:type="dxa"/>
              <w:right w:w="70" w:type="dxa"/>
            </w:tcMar>
            <w:vAlign w:val="center"/>
          </w:tcPr>
          <w:p w14:paraId="5674E081" w14:textId="77777777" w:rsidR="00EC55B9" w:rsidRPr="007E70F1" w:rsidRDefault="00000000">
            <w:pPr>
              <w:spacing w:after="0" w:line="240" w:lineRule="auto"/>
              <w:jc w:val="center"/>
            </w:pPr>
            <w:r w:rsidRPr="007E70F1">
              <w:rPr>
                <w:sz w:val="16"/>
              </w:rPr>
              <w:t>1.89</w:t>
            </w:r>
          </w:p>
        </w:tc>
        <w:tc>
          <w:tcPr>
            <w:tcW w:w="878" w:type="dxa"/>
            <w:tcMar>
              <w:top w:w="70" w:type="dxa"/>
              <w:left w:w="70" w:type="dxa"/>
              <w:bottom w:w="70" w:type="dxa"/>
              <w:right w:w="70" w:type="dxa"/>
            </w:tcMar>
            <w:vAlign w:val="center"/>
          </w:tcPr>
          <w:p w14:paraId="5CD5A64E" w14:textId="77777777" w:rsidR="00EC55B9" w:rsidRPr="007E70F1" w:rsidRDefault="00000000">
            <w:pPr>
              <w:spacing w:after="0" w:line="240" w:lineRule="auto"/>
              <w:jc w:val="center"/>
            </w:pPr>
            <w:r w:rsidRPr="007E70F1">
              <w:rPr>
                <w:sz w:val="16"/>
              </w:rPr>
              <w:t>2.16</w:t>
            </w:r>
          </w:p>
        </w:tc>
        <w:tc>
          <w:tcPr>
            <w:tcW w:w="936" w:type="dxa"/>
            <w:tcMar>
              <w:top w:w="70" w:type="dxa"/>
              <w:left w:w="70" w:type="dxa"/>
              <w:bottom w:w="70" w:type="dxa"/>
              <w:right w:w="70" w:type="dxa"/>
            </w:tcMar>
            <w:vAlign w:val="center"/>
          </w:tcPr>
          <w:p w14:paraId="0B59D854" w14:textId="77777777" w:rsidR="00EC55B9" w:rsidRPr="007E70F1" w:rsidRDefault="00000000">
            <w:pPr>
              <w:spacing w:after="0" w:line="240" w:lineRule="auto"/>
              <w:jc w:val="center"/>
            </w:pPr>
            <w:r w:rsidRPr="007E70F1">
              <w:rPr>
                <w:sz w:val="16"/>
              </w:rPr>
              <w:t>–</w:t>
            </w:r>
          </w:p>
        </w:tc>
        <w:tc>
          <w:tcPr>
            <w:tcW w:w="878" w:type="dxa"/>
            <w:tcMar>
              <w:top w:w="70" w:type="dxa"/>
              <w:left w:w="70" w:type="dxa"/>
              <w:bottom w:w="70" w:type="dxa"/>
              <w:right w:w="70" w:type="dxa"/>
            </w:tcMar>
            <w:vAlign w:val="center"/>
          </w:tcPr>
          <w:p w14:paraId="10CCC7C4" w14:textId="77777777" w:rsidR="00EC55B9" w:rsidRPr="007E70F1" w:rsidRDefault="00000000">
            <w:pPr>
              <w:spacing w:after="0" w:line="240" w:lineRule="auto"/>
              <w:jc w:val="center"/>
            </w:pPr>
            <w:r w:rsidRPr="007E70F1">
              <w:rPr>
                <w:sz w:val="16"/>
              </w:rPr>
              <w:t>–</w:t>
            </w:r>
          </w:p>
        </w:tc>
        <w:tc>
          <w:tcPr>
            <w:tcW w:w="878" w:type="dxa"/>
            <w:tcMar>
              <w:top w:w="70" w:type="dxa"/>
              <w:left w:w="70" w:type="dxa"/>
              <w:bottom w:w="70" w:type="dxa"/>
              <w:right w:w="70" w:type="dxa"/>
            </w:tcMar>
            <w:vAlign w:val="center"/>
          </w:tcPr>
          <w:p w14:paraId="1B1854FD" w14:textId="77777777" w:rsidR="00EC55B9" w:rsidRPr="007E70F1" w:rsidRDefault="00000000">
            <w:pPr>
              <w:spacing w:after="0" w:line="240" w:lineRule="auto"/>
              <w:jc w:val="center"/>
            </w:pPr>
            <w:r w:rsidRPr="007E70F1">
              <w:rPr>
                <w:sz w:val="16"/>
              </w:rPr>
              <w:t>–</w:t>
            </w:r>
          </w:p>
        </w:tc>
        <w:tc>
          <w:tcPr>
            <w:tcW w:w="965" w:type="dxa"/>
            <w:tcMar>
              <w:top w:w="70" w:type="dxa"/>
              <w:left w:w="70" w:type="dxa"/>
              <w:bottom w:w="70" w:type="dxa"/>
              <w:right w:w="70" w:type="dxa"/>
            </w:tcMar>
            <w:vAlign w:val="center"/>
          </w:tcPr>
          <w:p w14:paraId="0F813CE3" w14:textId="77777777" w:rsidR="00EC55B9" w:rsidRPr="007E70F1" w:rsidRDefault="00000000">
            <w:pPr>
              <w:spacing w:after="0" w:line="240" w:lineRule="auto"/>
              <w:jc w:val="center"/>
            </w:pPr>
            <w:r w:rsidRPr="007E70F1">
              <w:rPr>
                <w:sz w:val="16"/>
              </w:rPr>
              <w:t>–</w:t>
            </w:r>
          </w:p>
        </w:tc>
      </w:tr>
    </w:tbl>
    <w:p w14:paraId="46ACA87A" w14:textId="77777777" w:rsidR="00EC55B9" w:rsidRPr="007E70F1" w:rsidRDefault="00000000">
      <w:pPr>
        <w:spacing w:before="40" w:after="120"/>
        <w:jc w:val="left"/>
      </w:pPr>
      <w:r w:rsidRPr="007E70F1">
        <w:rPr>
          <w:sz w:val="16"/>
        </w:rPr>
        <w:t>Note. Values are means of three replications. Percentage inhibition was calculated relative to the 90-mm untreated control. S.E. = standard error; C.D. = critical difference at P = .01.</w:t>
      </w:r>
    </w:p>
    <w:p w14:paraId="68C834F2" w14:textId="77777777" w:rsidR="00EC55B9" w:rsidRPr="007E70F1" w:rsidRDefault="00000000">
      <w:pPr>
        <w:spacing w:after="40"/>
        <w:jc w:val="center"/>
      </w:pPr>
      <w:r w:rsidRPr="007E70F1">
        <w:rPr>
          <w:noProof/>
        </w:rPr>
        <w:lastRenderedPageBreak/>
        <w:drawing>
          <wp:inline distT="0" distB="0" distL="0" distR="0" wp14:anchorId="76CF1A9E" wp14:editId="023D29B8">
            <wp:extent cx="5577840" cy="2355088"/>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te1.png"/>
                    <pic:cNvPicPr/>
                  </pic:nvPicPr>
                  <pic:blipFill>
                    <a:blip r:embed="rId8"/>
                    <a:stretch>
                      <a:fillRect/>
                    </a:stretch>
                  </pic:blipFill>
                  <pic:spPr>
                    <a:xfrm>
                      <a:off x="0" y="0"/>
                      <a:ext cx="5577840" cy="2355088"/>
                    </a:xfrm>
                    <a:prstGeom prst="rect">
                      <a:avLst/>
                    </a:prstGeom>
                  </pic:spPr>
                </pic:pic>
              </a:graphicData>
            </a:graphic>
          </wp:inline>
        </w:drawing>
      </w:r>
    </w:p>
    <w:p w14:paraId="63A425F1" w14:textId="77777777" w:rsidR="00EC55B9" w:rsidRPr="007E70F1" w:rsidRDefault="00000000">
      <w:pPr>
        <w:pStyle w:val="Caption"/>
        <w:rPr>
          <w:color w:val="auto"/>
        </w:rPr>
      </w:pPr>
      <w:r w:rsidRPr="007E70F1">
        <w:rPr>
          <w:color w:val="auto"/>
        </w:rPr>
        <w:t xml:space="preserve">Plate 1. Representative in vitro response of </w:t>
      </w:r>
      <w:r w:rsidRPr="007E70F1">
        <w:rPr>
          <w:i/>
          <w:color w:val="auto"/>
        </w:rPr>
        <w:t>Sclerotium rolfsii</w:t>
      </w:r>
      <w:r w:rsidRPr="007E70F1">
        <w:rPr>
          <w:color w:val="auto"/>
        </w:rPr>
        <w:t xml:space="preserve"> to systemic fungicides at 500 and 1000 ppm.</w:t>
      </w:r>
    </w:p>
    <w:p w14:paraId="2B507C53" w14:textId="77777777" w:rsidR="00EC55B9" w:rsidRPr="007E70F1" w:rsidRDefault="00000000">
      <w:pPr>
        <w:spacing w:after="40"/>
        <w:jc w:val="center"/>
      </w:pPr>
      <w:r w:rsidRPr="007E70F1">
        <w:rPr>
          <w:noProof/>
        </w:rPr>
        <w:drawing>
          <wp:inline distT="0" distB="0" distL="0" distR="0" wp14:anchorId="7F76374E" wp14:editId="7534A5C5">
            <wp:extent cx="5623560" cy="3158437"/>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1.png"/>
                    <pic:cNvPicPr/>
                  </pic:nvPicPr>
                  <pic:blipFill>
                    <a:blip r:embed="rId9"/>
                    <a:stretch>
                      <a:fillRect/>
                    </a:stretch>
                  </pic:blipFill>
                  <pic:spPr>
                    <a:xfrm>
                      <a:off x="0" y="0"/>
                      <a:ext cx="5623560" cy="3158437"/>
                    </a:xfrm>
                    <a:prstGeom prst="rect">
                      <a:avLst/>
                    </a:prstGeom>
                  </pic:spPr>
                </pic:pic>
              </a:graphicData>
            </a:graphic>
          </wp:inline>
        </w:drawing>
      </w:r>
    </w:p>
    <w:p w14:paraId="49BE3399" w14:textId="77777777" w:rsidR="00EC55B9" w:rsidRPr="007E70F1" w:rsidRDefault="00000000">
      <w:pPr>
        <w:pStyle w:val="Caption"/>
        <w:rPr>
          <w:color w:val="auto"/>
        </w:rPr>
      </w:pPr>
      <w:r w:rsidRPr="007E70F1">
        <w:rPr>
          <w:color w:val="auto"/>
        </w:rPr>
        <w:t xml:space="preserve">Figure 1. Mycelial growth inhibition of </w:t>
      </w:r>
      <w:r w:rsidRPr="007E70F1">
        <w:rPr>
          <w:i/>
          <w:color w:val="auto"/>
        </w:rPr>
        <w:t>Sclerotium rolfsii</w:t>
      </w:r>
      <w:r w:rsidRPr="007E70F1">
        <w:rPr>
          <w:color w:val="auto"/>
        </w:rPr>
        <w:t xml:space="preserve"> by systemic fungicides. Treatment codes correspond to Table 1.</w:t>
      </w:r>
    </w:p>
    <w:p w14:paraId="20CE5E4F" w14:textId="77777777" w:rsidR="00EC55B9" w:rsidRPr="007E70F1" w:rsidRDefault="00000000">
      <w:pPr>
        <w:pStyle w:val="Heading2"/>
        <w:rPr>
          <w:color w:val="auto"/>
        </w:rPr>
      </w:pPr>
      <w:r w:rsidRPr="007E70F1">
        <w:rPr>
          <w:color w:val="auto"/>
        </w:rPr>
        <w:t xml:space="preserve">3.2 In Vitro Efficacy of Contact and Combi-product Fungicides Against </w:t>
      </w:r>
      <w:r w:rsidRPr="007E70F1">
        <w:rPr>
          <w:i/>
          <w:color w:val="auto"/>
        </w:rPr>
        <w:t>Sclerotium rolfsii</w:t>
      </w:r>
    </w:p>
    <w:p w14:paraId="2804BB7E" w14:textId="77777777" w:rsidR="00EC55B9" w:rsidRPr="007E70F1" w:rsidRDefault="00000000">
      <w:r w:rsidRPr="007E70F1">
        <w:t>Six of the seven contact/combi-product formulations—Mancozeb 75% WP, Propineb 70% WP, Azoxystrobin 18.2% + Difenoconazole 11.4% SC, Carbendazim 12% + Mancozeb 63% WP, Tebuconazole 50% + Trifloxystrobin 25% WP, and Tebuconazole 6.7% + Captan 26.9% SC—completely inhibited colony growth at both 2000 and 2500 ppm (Table 2). Copper oxychloride 50% WP was less active, producing 41.43% inhibition at 2000 ppm and 54.05% at 2500 ppm, with an average inhibition of 47.74%.</w:t>
      </w:r>
    </w:p>
    <w:p w14:paraId="58998C7D" w14:textId="77777777" w:rsidR="00EC55B9" w:rsidRPr="007E70F1" w:rsidRDefault="00000000">
      <w:r w:rsidRPr="007E70F1">
        <w:t xml:space="preserve">These findings are consistent with the strong in vitro activity reported for mancozeb-containing and triazole-containing treatments against </w:t>
      </w:r>
      <w:r w:rsidRPr="007E70F1">
        <w:rPr>
          <w:i/>
        </w:rPr>
        <w:t>S. rolfsii</w:t>
      </w:r>
      <w:r w:rsidRPr="007E70F1">
        <w:t xml:space="preserve"> in chilli/capsicum systems (Madhavi &amp; Bhattiprolu, 2011; Sahana et al., 2020; Sharma &amp; Dhruj, 2018). Mixtures containing partners with different modes of action may contribute to resistance management when each component remains effective, although the benefit depends on dose, partner efficacy, and resistance risk rather than on the mere presence of two active ingredients (van den Bosch et al., 2014). The tested concentrations produced a ceiling response for six formulations, so those treatments cannot be meaningfully ranked within this assay. Representative plates and the inhibition pattern are shown in Plate 2 and Figure 2.</w:t>
      </w:r>
    </w:p>
    <w:p w14:paraId="15AF8EB3" w14:textId="77777777" w:rsidR="00EC55B9" w:rsidRPr="007E70F1" w:rsidRDefault="00000000">
      <w:pPr>
        <w:pStyle w:val="Caption"/>
        <w:keepNext/>
        <w:rPr>
          <w:color w:val="auto"/>
        </w:rPr>
      </w:pPr>
      <w:r w:rsidRPr="007E70F1">
        <w:rPr>
          <w:color w:val="auto"/>
        </w:rPr>
        <w:lastRenderedPageBreak/>
        <w:t xml:space="preserve">Table 2. In vitro efficacy of contact and combi-product fungicides against </w:t>
      </w:r>
      <w:r w:rsidRPr="007E70F1">
        <w:rPr>
          <w:i/>
          <w:color w:val="auto"/>
        </w:rPr>
        <w:t>Sclerotium rolfsii</w:t>
      </w:r>
      <w:r w:rsidRPr="007E70F1">
        <w:rPr>
          <w:color w:val="auto"/>
        </w:rPr>
        <w:t xml:space="preserve"> causing stem rot of chilli</w:t>
      </w:r>
    </w:p>
    <w:tbl>
      <w:tblPr>
        <w:tblStyle w:val="TableGrid"/>
        <w:tblW w:w="0" w:type="auto"/>
        <w:jc w:val="center"/>
        <w:tblLayout w:type="fixed"/>
        <w:tblLook w:val="04A0" w:firstRow="1" w:lastRow="0" w:firstColumn="1" w:lastColumn="0" w:noHBand="0" w:noVBand="1"/>
      </w:tblPr>
      <w:tblGrid>
        <w:gridCol w:w="691"/>
        <w:gridCol w:w="2448"/>
        <w:gridCol w:w="878"/>
        <w:gridCol w:w="878"/>
        <w:gridCol w:w="936"/>
        <w:gridCol w:w="878"/>
        <w:gridCol w:w="878"/>
        <w:gridCol w:w="965"/>
      </w:tblGrid>
      <w:tr w:rsidR="007E70F1" w:rsidRPr="007E70F1" w14:paraId="5299CAAB" w14:textId="77777777" w:rsidTr="007E70F1">
        <w:trPr>
          <w:tblHeader/>
          <w:jc w:val="center"/>
        </w:trPr>
        <w:tc>
          <w:tcPr>
            <w:tcW w:w="691" w:type="dxa"/>
            <w:tcMar>
              <w:top w:w="70" w:type="dxa"/>
              <w:left w:w="70" w:type="dxa"/>
              <w:bottom w:w="70" w:type="dxa"/>
              <w:right w:w="70" w:type="dxa"/>
            </w:tcMar>
            <w:vAlign w:val="center"/>
          </w:tcPr>
          <w:p w14:paraId="0B02231A" w14:textId="77777777" w:rsidR="00EC55B9" w:rsidRPr="007E70F1" w:rsidRDefault="00000000">
            <w:pPr>
              <w:spacing w:after="0" w:line="240" w:lineRule="auto"/>
              <w:jc w:val="center"/>
            </w:pPr>
            <w:r w:rsidRPr="007E70F1">
              <w:rPr>
                <w:b/>
                <w:sz w:val="16"/>
              </w:rPr>
              <w:t>Tr. No.</w:t>
            </w:r>
          </w:p>
        </w:tc>
        <w:tc>
          <w:tcPr>
            <w:tcW w:w="2448" w:type="dxa"/>
            <w:tcMar>
              <w:top w:w="70" w:type="dxa"/>
              <w:left w:w="70" w:type="dxa"/>
              <w:bottom w:w="70" w:type="dxa"/>
              <w:right w:w="70" w:type="dxa"/>
            </w:tcMar>
            <w:vAlign w:val="center"/>
          </w:tcPr>
          <w:p w14:paraId="6C094727" w14:textId="77777777" w:rsidR="00EC55B9" w:rsidRPr="007E70F1" w:rsidRDefault="00000000">
            <w:pPr>
              <w:spacing w:after="0" w:line="240" w:lineRule="auto"/>
              <w:jc w:val="center"/>
            </w:pPr>
            <w:r w:rsidRPr="007E70F1">
              <w:rPr>
                <w:b/>
                <w:sz w:val="16"/>
              </w:rPr>
              <w:t>Treatment</w:t>
            </w:r>
          </w:p>
        </w:tc>
        <w:tc>
          <w:tcPr>
            <w:tcW w:w="878" w:type="dxa"/>
            <w:tcMar>
              <w:top w:w="70" w:type="dxa"/>
              <w:left w:w="70" w:type="dxa"/>
              <w:bottom w:w="70" w:type="dxa"/>
              <w:right w:w="70" w:type="dxa"/>
            </w:tcMar>
            <w:vAlign w:val="center"/>
          </w:tcPr>
          <w:p w14:paraId="3AFB918A" w14:textId="77777777" w:rsidR="00EC55B9" w:rsidRPr="007E70F1" w:rsidRDefault="00000000">
            <w:pPr>
              <w:spacing w:after="0" w:line="240" w:lineRule="auto"/>
              <w:jc w:val="center"/>
            </w:pPr>
            <w:r w:rsidRPr="007E70F1">
              <w:rPr>
                <w:b/>
                <w:sz w:val="16"/>
              </w:rPr>
              <w:t>2000 ppm</w:t>
            </w:r>
            <w:r w:rsidRPr="007E70F1">
              <w:rPr>
                <w:b/>
                <w:sz w:val="16"/>
              </w:rPr>
              <w:br/>
              <w:t>(mm)</w:t>
            </w:r>
          </w:p>
        </w:tc>
        <w:tc>
          <w:tcPr>
            <w:tcW w:w="878" w:type="dxa"/>
            <w:tcMar>
              <w:top w:w="70" w:type="dxa"/>
              <w:left w:w="70" w:type="dxa"/>
              <w:bottom w:w="70" w:type="dxa"/>
              <w:right w:w="70" w:type="dxa"/>
            </w:tcMar>
            <w:vAlign w:val="center"/>
          </w:tcPr>
          <w:p w14:paraId="600B2409" w14:textId="77777777" w:rsidR="00EC55B9" w:rsidRPr="007E70F1" w:rsidRDefault="00000000">
            <w:pPr>
              <w:spacing w:after="0" w:line="240" w:lineRule="auto"/>
              <w:jc w:val="center"/>
            </w:pPr>
            <w:r w:rsidRPr="007E70F1">
              <w:rPr>
                <w:b/>
                <w:sz w:val="16"/>
              </w:rPr>
              <w:t>2500 ppm</w:t>
            </w:r>
            <w:r w:rsidRPr="007E70F1">
              <w:rPr>
                <w:b/>
                <w:sz w:val="16"/>
              </w:rPr>
              <w:br/>
              <w:t>(mm)</w:t>
            </w:r>
          </w:p>
        </w:tc>
        <w:tc>
          <w:tcPr>
            <w:tcW w:w="936" w:type="dxa"/>
            <w:tcMar>
              <w:top w:w="70" w:type="dxa"/>
              <w:left w:w="70" w:type="dxa"/>
              <w:bottom w:w="70" w:type="dxa"/>
              <w:right w:w="70" w:type="dxa"/>
            </w:tcMar>
            <w:vAlign w:val="center"/>
          </w:tcPr>
          <w:p w14:paraId="2672635C" w14:textId="77777777" w:rsidR="00EC55B9" w:rsidRPr="007E70F1" w:rsidRDefault="00000000">
            <w:pPr>
              <w:spacing w:after="0" w:line="240" w:lineRule="auto"/>
              <w:jc w:val="center"/>
            </w:pPr>
            <w:r w:rsidRPr="007E70F1">
              <w:rPr>
                <w:b/>
                <w:sz w:val="16"/>
              </w:rPr>
              <w:t>Average</w:t>
            </w:r>
            <w:r w:rsidRPr="007E70F1">
              <w:rPr>
                <w:b/>
                <w:sz w:val="16"/>
              </w:rPr>
              <w:br/>
              <w:t>(mm)</w:t>
            </w:r>
          </w:p>
        </w:tc>
        <w:tc>
          <w:tcPr>
            <w:tcW w:w="878" w:type="dxa"/>
            <w:tcMar>
              <w:top w:w="70" w:type="dxa"/>
              <w:left w:w="70" w:type="dxa"/>
              <w:bottom w:w="70" w:type="dxa"/>
              <w:right w:w="70" w:type="dxa"/>
            </w:tcMar>
            <w:vAlign w:val="center"/>
          </w:tcPr>
          <w:p w14:paraId="0D5A7E17" w14:textId="77777777" w:rsidR="00EC55B9" w:rsidRPr="007E70F1" w:rsidRDefault="00000000">
            <w:pPr>
              <w:spacing w:after="0" w:line="240" w:lineRule="auto"/>
              <w:jc w:val="center"/>
            </w:pPr>
            <w:r w:rsidRPr="007E70F1">
              <w:rPr>
                <w:b/>
                <w:sz w:val="16"/>
              </w:rPr>
              <w:t>2000 ppm</w:t>
            </w:r>
            <w:r w:rsidRPr="007E70F1">
              <w:rPr>
                <w:b/>
                <w:sz w:val="16"/>
              </w:rPr>
              <w:br/>
              <w:t>(%)</w:t>
            </w:r>
          </w:p>
        </w:tc>
        <w:tc>
          <w:tcPr>
            <w:tcW w:w="878" w:type="dxa"/>
            <w:tcMar>
              <w:top w:w="70" w:type="dxa"/>
              <w:left w:w="70" w:type="dxa"/>
              <w:bottom w:w="70" w:type="dxa"/>
              <w:right w:w="70" w:type="dxa"/>
            </w:tcMar>
            <w:vAlign w:val="center"/>
          </w:tcPr>
          <w:p w14:paraId="63A3FEA3" w14:textId="77777777" w:rsidR="00EC55B9" w:rsidRPr="007E70F1" w:rsidRDefault="00000000">
            <w:pPr>
              <w:spacing w:after="0" w:line="240" w:lineRule="auto"/>
              <w:jc w:val="center"/>
            </w:pPr>
            <w:r w:rsidRPr="007E70F1">
              <w:rPr>
                <w:b/>
                <w:sz w:val="16"/>
              </w:rPr>
              <w:t>2500 ppm</w:t>
            </w:r>
            <w:r w:rsidRPr="007E70F1">
              <w:rPr>
                <w:b/>
                <w:sz w:val="16"/>
              </w:rPr>
              <w:br/>
              <w:t>(%)</w:t>
            </w:r>
          </w:p>
        </w:tc>
        <w:tc>
          <w:tcPr>
            <w:tcW w:w="965" w:type="dxa"/>
            <w:tcMar>
              <w:top w:w="70" w:type="dxa"/>
              <w:left w:w="70" w:type="dxa"/>
              <w:bottom w:w="70" w:type="dxa"/>
              <w:right w:w="70" w:type="dxa"/>
            </w:tcMar>
            <w:vAlign w:val="center"/>
          </w:tcPr>
          <w:p w14:paraId="256C9B98" w14:textId="77777777" w:rsidR="00EC55B9" w:rsidRPr="007E70F1" w:rsidRDefault="00000000">
            <w:pPr>
              <w:spacing w:after="0" w:line="240" w:lineRule="auto"/>
              <w:jc w:val="center"/>
            </w:pPr>
            <w:r w:rsidRPr="007E70F1">
              <w:rPr>
                <w:b/>
                <w:sz w:val="16"/>
              </w:rPr>
              <w:t>Average</w:t>
            </w:r>
            <w:r w:rsidRPr="007E70F1">
              <w:rPr>
                <w:b/>
                <w:sz w:val="16"/>
              </w:rPr>
              <w:br/>
              <w:t>(%)</w:t>
            </w:r>
          </w:p>
        </w:tc>
      </w:tr>
      <w:tr w:rsidR="007E70F1" w:rsidRPr="007E70F1" w14:paraId="2D706315" w14:textId="77777777" w:rsidTr="007E70F1">
        <w:trPr>
          <w:jc w:val="center"/>
        </w:trPr>
        <w:tc>
          <w:tcPr>
            <w:tcW w:w="691" w:type="dxa"/>
            <w:tcMar>
              <w:top w:w="70" w:type="dxa"/>
              <w:left w:w="70" w:type="dxa"/>
              <w:bottom w:w="70" w:type="dxa"/>
              <w:right w:w="70" w:type="dxa"/>
            </w:tcMar>
            <w:vAlign w:val="center"/>
          </w:tcPr>
          <w:p w14:paraId="7100E1A7" w14:textId="77777777" w:rsidR="00EC55B9" w:rsidRPr="007E70F1" w:rsidRDefault="00000000">
            <w:pPr>
              <w:spacing w:after="0" w:line="240" w:lineRule="auto"/>
              <w:jc w:val="center"/>
            </w:pPr>
            <w:r w:rsidRPr="007E70F1">
              <w:rPr>
                <w:sz w:val="16"/>
              </w:rPr>
              <w:t>T1</w:t>
            </w:r>
          </w:p>
        </w:tc>
        <w:tc>
          <w:tcPr>
            <w:tcW w:w="2448" w:type="dxa"/>
            <w:tcMar>
              <w:top w:w="70" w:type="dxa"/>
              <w:left w:w="70" w:type="dxa"/>
              <w:bottom w:w="70" w:type="dxa"/>
              <w:right w:w="70" w:type="dxa"/>
            </w:tcMar>
            <w:vAlign w:val="center"/>
          </w:tcPr>
          <w:p w14:paraId="49DDB436" w14:textId="77777777" w:rsidR="00EC55B9" w:rsidRPr="007E70F1" w:rsidRDefault="00000000">
            <w:pPr>
              <w:spacing w:after="0" w:line="240" w:lineRule="auto"/>
              <w:jc w:val="left"/>
            </w:pPr>
            <w:r w:rsidRPr="007E70F1">
              <w:rPr>
                <w:sz w:val="16"/>
              </w:rPr>
              <w:t>Mancozeb 75% WP</w:t>
            </w:r>
          </w:p>
        </w:tc>
        <w:tc>
          <w:tcPr>
            <w:tcW w:w="878" w:type="dxa"/>
            <w:tcMar>
              <w:top w:w="70" w:type="dxa"/>
              <w:left w:w="70" w:type="dxa"/>
              <w:bottom w:w="70" w:type="dxa"/>
              <w:right w:w="70" w:type="dxa"/>
            </w:tcMar>
            <w:vAlign w:val="center"/>
          </w:tcPr>
          <w:p w14:paraId="59574EDC" w14:textId="77777777" w:rsidR="00EC55B9" w:rsidRPr="007E70F1" w:rsidRDefault="00000000">
            <w:pPr>
              <w:spacing w:after="0" w:line="240" w:lineRule="auto"/>
              <w:jc w:val="center"/>
            </w:pPr>
            <w:r w:rsidRPr="007E70F1">
              <w:rPr>
                <w:sz w:val="16"/>
              </w:rPr>
              <w:t>0.00</w:t>
            </w:r>
          </w:p>
        </w:tc>
        <w:tc>
          <w:tcPr>
            <w:tcW w:w="878" w:type="dxa"/>
            <w:tcMar>
              <w:top w:w="70" w:type="dxa"/>
              <w:left w:w="70" w:type="dxa"/>
              <w:bottom w:w="70" w:type="dxa"/>
              <w:right w:w="70" w:type="dxa"/>
            </w:tcMar>
            <w:vAlign w:val="center"/>
          </w:tcPr>
          <w:p w14:paraId="0579468F" w14:textId="77777777" w:rsidR="00EC55B9" w:rsidRPr="007E70F1" w:rsidRDefault="00000000">
            <w:pPr>
              <w:spacing w:after="0" w:line="240" w:lineRule="auto"/>
              <w:jc w:val="center"/>
            </w:pPr>
            <w:r w:rsidRPr="007E70F1">
              <w:rPr>
                <w:sz w:val="16"/>
              </w:rPr>
              <w:t>0.00</w:t>
            </w:r>
          </w:p>
        </w:tc>
        <w:tc>
          <w:tcPr>
            <w:tcW w:w="936" w:type="dxa"/>
            <w:tcMar>
              <w:top w:w="70" w:type="dxa"/>
              <w:left w:w="70" w:type="dxa"/>
              <w:bottom w:w="70" w:type="dxa"/>
              <w:right w:w="70" w:type="dxa"/>
            </w:tcMar>
            <w:vAlign w:val="center"/>
          </w:tcPr>
          <w:p w14:paraId="1894A05D" w14:textId="77777777" w:rsidR="00EC55B9" w:rsidRPr="007E70F1" w:rsidRDefault="00000000">
            <w:pPr>
              <w:spacing w:after="0" w:line="240" w:lineRule="auto"/>
              <w:jc w:val="center"/>
            </w:pPr>
            <w:r w:rsidRPr="007E70F1">
              <w:rPr>
                <w:sz w:val="16"/>
              </w:rPr>
              <w:t>0.00</w:t>
            </w:r>
          </w:p>
        </w:tc>
        <w:tc>
          <w:tcPr>
            <w:tcW w:w="878" w:type="dxa"/>
            <w:tcMar>
              <w:top w:w="70" w:type="dxa"/>
              <w:left w:w="70" w:type="dxa"/>
              <w:bottom w:w="70" w:type="dxa"/>
              <w:right w:w="70" w:type="dxa"/>
            </w:tcMar>
            <w:vAlign w:val="center"/>
          </w:tcPr>
          <w:p w14:paraId="18D8BD0B" w14:textId="77777777" w:rsidR="00EC55B9" w:rsidRPr="007E70F1" w:rsidRDefault="00000000">
            <w:pPr>
              <w:spacing w:after="0" w:line="240" w:lineRule="auto"/>
              <w:jc w:val="center"/>
            </w:pPr>
            <w:r w:rsidRPr="007E70F1">
              <w:rPr>
                <w:sz w:val="16"/>
              </w:rPr>
              <w:t>100.00</w:t>
            </w:r>
          </w:p>
        </w:tc>
        <w:tc>
          <w:tcPr>
            <w:tcW w:w="878" w:type="dxa"/>
            <w:tcMar>
              <w:top w:w="70" w:type="dxa"/>
              <w:left w:w="70" w:type="dxa"/>
              <w:bottom w:w="70" w:type="dxa"/>
              <w:right w:w="70" w:type="dxa"/>
            </w:tcMar>
            <w:vAlign w:val="center"/>
          </w:tcPr>
          <w:p w14:paraId="4DD91DBF" w14:textId="77777777" w:rsidR="00EC55B9" w:rsidRPr="007E70F1" w:rsidRDefault="00000000">
            <w:pPr>
              <w:spacing w:after="0" w:line="240" w:lineRule="auto"/>
              <w:jc w:val="center"/>
            </w:pPr>
            <w:r w:rsidRPr="007E70F1">
              <w:rPr>
                <w:sz w:val="16"/>
              </w:rPr>
              <w:t>100.00</w:t>
            </w:r>
          </w:p>
        </w:tc>
        <w:tc>
          <w:tcPr>
            <w:tcW w:w="965" w:type="dxa"/>
            <w:tcMar>
              <w:top w:w="70" w:type="dxa"/>
              <w:left w:w="70" w:type="dxa"/>
              <w:bottom w:w="70" w:type="dxa"/>
              <w:right w:w="70" w:type="dxa"/>
            </w:tcMar>
            <w:vAlign w:val="center"/>
          </w:tcPr>
          <w:p w14:paraId="1D56FE8F" w14:textId="77777777" w:rsidR="00EC55B9" w:rsidRPr="007E70F1" w:rsidRDefault="00000000">
            <w:pPr>
              <w:spacing w:after="0" w:line="240" w:lineRule="auto"/>
              <w:jc w:val="center"/>
            </w:pPr>
            <w:r w:rsidRPr="007E70F1">
              <w:rPr>
                <w:sz w:val="16"/>
              </w:rPr>
              <w:t>100.00</w:t>
            </w:r>
          </w:p>
        </w:tc>
      </w:tr>
      <w:tr w:rsidR="007E70F1" w:rsidRPr="007E70F1" w14:paraId="440C3966" w14:textId="77777777" w:rsidTr="007E70F1">
        <w:trPr>
          <w:jc w:val="center"/>
        </w:trPr>
        <w:tc>
          <w:tcPr>
            <w:tcW w:w="691" w:type="dxa"/>
            <w:tcMar>
              <w:top w:w="70" w:type="dxa"/>
              <w:left w:w="70" w:type="dxa"/>
              <w:bottom w:w="70" w:type="dxa"/>
              <w:right w:w="70" w:type="dxa"/>
            </w:tcMar>
            <w:vAlign w:val="center"/>
          </w:tcPr>
          <w:p w14:paraId="4B95D9C5" w14:textId="77777777" w:rsidR="00EC55B9" w:rsidRPr="007E70F1" w:rsidRDefault="00000000">
            <w:pPr>
              <w:spacing w:after="0" w:line="240" w:lineRule="auto"/>
              <w:jc w:val="center"/>
            </w:pPr>
            <w:r w:rsidRPr="007E70F1">
              <w:rPr>
                <w:sz w:val="16"/>
              </w:rPr>
              <w:t>T2</w:t>
            </w:r>
          </w:p>
        </w:tc>
        <w:tc>
          <w:tcPr>
            <w:tcW w:w="2448" w:type="dxa"/>
            <w:tcMar>
              <w:top w:w="70" w:type="dxa"/>
              <w:left w:w="70" w:type="dxa"/>
              <w:bottom w:w="70" w:type="dxa"/>
              <w:right w:w="70" w:type="dxa"/>
            </w:tcMar>
            <w:vAlign w:val="center"/>
          </w:tcPr>
          <w:p w14:paraId="4ED03CCC" w14:textId="77777777" w:rsidR="00EC55B9" w:rsidRPr="007E70F1" w:rsidRDefault="00000000">
            <w:pPr>
              <w:spacing w:after="0" w:line="240" w:lineRule="auto"/>
              <w:jc w:val="left"/>
            </w:pPr>
            <w:r w:rsidRPr="007E70F1">
              <w:rPr>
                <w:sz w:val="16"/>
              </w:rPr>
              <w:t>Propineb 70% WP</w:t>
            </w:r>
          </w:p>
        </w:tc>
        <w:tc>
          <w:tcPr>
            <w:tcW w:w="878" w:type="dxa"/>
            <w:tcMar>
              <w:top w:w="70" w:type="dxa"/>
              <w:left w:w="70" w:type="dxa"/>
              <w:bottom w:w="70" w:type="dxa"/>
              <w:right w:w="70" w:type="dxa"/>
            </w:tcMar>
            <w:vAlign w:val="center"/>
          </w:tcPr>
          <w:p w14:paraId="25B93CF8" w14:textId="77777777" w:rsidR="00EC55B9" w:rsidRPr="007E70F1" w:rsidRDefault="00000000">
            <w:pPr>
              <w:spacing w:after="0" w:line="240" w:lineRule="auto"/>
              <w:jc w:val="center"/>
            </w:pPr>
            <w:r w:rsidRPr="007E70F1">
              <w:rPr>
                <w:sz w:val="16"/>
              </w:rPr>
              <w:t>0.00</w:t>
            </w:r>
          </w:p>
        </w:tc>
        <w:tc>
          <w:tcPr>
            <w:tcW w:w="878" w:type="dxa"/>
            <w:tcMar>
              <w:top w:w="70" w:type="dxa"/>
              <w:left w:w="70" w:type="dxa"/>
              <w:bottom w:w="70" w:type="dxa"/>
              <w:right w:w="70" w:type="dxa"/>
            </w:tcMar>
            <w:vAlign w:val="center"/>
          </w:tcPr>
          <w:p w14:paraId="4E64CE49" w14:textId="77777777" w:rsidR="00EC55B9" w:rsidRPr="007E70F1" w:rsidRDefault="00000000">
            <w:pPr>
              <w:spacing w:after="0" w:line="240" w:lineRule="auto"/>
              <w:jc w:val="center"/>
            </w:pPr>
            <w:r w:rsidRPr="007E70F1">
              <w:rPr>
                <w:sz w:val="16"/>
              </w:rPr>
              <w:t>0.00</w:t>
            </w:r>
          </w:p>
        </w:tc>
        <w:tc>
          <w:tcPr>
            <w:tcW w:w="936" w:type="dxa"/>
            <w:tcMar>
              <w:top w:w="70" w:type="dxa"/>
              <w:left w:w="70" w:type="dxa"/>
              <w:bottom w:w="70" w:type="dxa"/>
              <w:right w:w="70" w:type="dxa"/>
            </w:tcMar>
            <w:vAlign w:val="center"/>
          </w:tcPr>
          <w:p w14:paraId="0C4A9858" w14:textId="77777777" w:rsidR="00EC55B9" w:rsidRPr="007E70F1" w:rsidRDefault="00000000">
            <w:pPr>
              <w:spacing w:after="0" w:line="240" w:lineRule="auto"/>
              <w:jc w:val="center"/>
            </w:pPr>
            <w:r w:rsidRPr="007E70F1">
              <w:rPr>
                <w:sz w:val="16"/>
              </w:rPr>
              <w:t>0.00</w:t>
            </w:r>
          </w:p>
        </w:tc>
        <w:tc>
          <w:tcPr>
            <w:tcW w:w="878" w:type="dxa"/>
            <w:tcMar>
              <w:top w:w="70" w:type="dxa"/>
              <w:left w:w="70" w:type="dxa"/>
              <w:bottom w:w="70" w:type="dxa"/>
              <w:right w:w="70" w:type="dxa"/>
            </w:tcMar>
            <w:vAlign w:val="center"/>
          </w:tcPr>
          <w:p w14:paraId="24C328EF" w14:textId="77777777" w:rsidR="00EC55B9" w:rsidRPr="007E70F1" w:rsidRDefault="00000000">
            <w:pPr>
              <w:spacing w:after="0" w:line="240" w:lineRule="auto"/>
              <w:jc w:val="center"/>
            </w:pPr>
            <w:r w:rsidRPr="007E70F1">
              <w:rPr>
                <w:sz w:val="16"/>
              </w:rPr>
              <w:t>100.00</w:t>
            </w:r>
          </w:p>
        </w:tc>
        <w:tc>
          <w:tcPr>
            <w:tcW w:w="878" w:type="dxa"/>
            <w:tcMar>
              <w:top w:w="70" w:type="dxa"/>
              <w:left w:w="70" w:type="dxa"/>
              <w:bottom w:w="70" w:type="dxa"/>
              <w:right w:w="70" w:type="dxa"/>
            </w:tcMar>
            <w:vAlign w:val="center"/>
          </w:tcPr>
          <w:p w14:paraId="6E061ECE" w14:textId="77777777" w:rsidR="00EC55B9" w:rsidRPr="007E70F1" w:rsidRDefault="00000000">
            <w:pPr>
              <w:spacing w:after="0" w:line="240" w:lineRule="auto"/>
              <w:jc w:val="center"/>
            </w:pPr>
            <w:r w:rsidRPr="007E70F1">
              <w:rPr>
                <w:sz w:val="16"/>
              </w:rPr>
              <w:t>100.00</w:t>
            </w:r>
          </w:p>
        </w:tc>
        <w:tc>
          <w:tcPr>
            <w:tcW w:w="965" w:type="dxa"/>
            <w:tcMar>
              <w:top w:w="70" w:type="dxa"/>
              <w:left w:w="70" w:type="dxa"/>
              <w:bottom w:w="70" w:type="dxa"/>
              <w:right w:w="70" w:type="dxa"/>
            </w:tcMar>
            <w:vAlign w:val="center"/>
          </w:tcPr>
          <w:p w14:paraId="7BD8B7B3" w14:textId="77777777" w:rsidR="00EC55B9" w:rsidRPr="007E70F1" w:rsidRDefault="00000000">
            <w:pPr>
              <w:spacing w:after="0" w:line="240" w:lineRule="auto"/>
              <w:jc w:val="center"/>
            </w:pPr>
            <w:r w:rsidRPr="007E70F1">
              <w:rPr>
                <w:sz w:val="16"/>
              </w:rPr>
              <w:t>100.00</w:t>
            </w:r>
          </w:p>
        </w:tc>
      </w:tr>
      <w:tr w:rsidR="007E70F1" w:rsidRPr="007E70F1" w14:paraId="0A09691F" w14:textId="77777777" w:rsidTr="007E70F1">
        <w:trPr>
          <w:jc w:val="center"/>
        </w:trPr>
        <w:tc>
          <w:tcPr>
            <w:tcW w:w="691" w:type="dxa"/>
            <w:tcMar>
              <w:top w:w="70" w:type="dxa"/>
              <w:left w:w="70" w:type="dxa"/>
              <w:bottom w:w="70" w:type="dxa"/>
              <w:right w:w="70" w:type="dxa"/>
            </w:tcMar>
            <w:vAlign w:val="center"/>
          </w:tcPr>
          <w:p w14:paraId="2402E323" w14:textId="77777777" w:rsidR="00EC55B9" w:rsidRPr="007E70F1" w:rsidRDefault="00000000">
            <w:pPr>
              <w:spacing w:after="0" w:line="240" w:lineRule="auto"/>
              <w:jc w:val="center"/>
            </w:pPr>
            <w:r w:rsidRPr="007E70F1">
              <w:rPr>
                <w:sz w:val="16"/>
              </w:rPr>
              <w:t>T3</w:t>
            </w:r>
          </w:p>
        </w:tc>
        <w:tc>
          <w:tcPr>
            <w:tcW w:w="2448" w:type="dxa"/>
            <w:tcMar>
              <w:top w:w="70" w:type="dxa"/>
              <w:left w:w="70" w:type="dxa"/>
              <w:bottom w:w="70" w:type="dxa"/>
              <w:right w:w="70" w:type="dxa"/>
            </w:tcMar>
            <w:vAlign w:val="center"/>
          </w:tcPr>
          <w:p w14:paraId="1DD06A77" w14:textId="77777777" w:rsidR="00EC55B9" w:rsidRPr="007E70F1" w:rsidRDefault="00000000">
            <w:pPr>
              <w:spacing w:after="0" w:line="240" w:lineRule="auto"/>
              <w:jc w:val="left"/>
            </w:pPr>
            <w:r w:rsidRPr="007E70F1">
              <w:rPr>
                <w:sz w:val="16"/>
              </w:rPr>
              <w:t>Copper oxychloride 50% WP</w:t>
            </w:r>
          </w:p>
        </w:tc>
        <w:tc>
          <w:tcPr>
            <w:tcW w:w="878" w:type="dxa"/>
            <w:tcMar>
              <w:top w:w="70" w:type="dxa"/>
              <w:left w:w="70" w:type="dxa"/>
              <w:bottom w:w="70" w:type="dxa"/>
              <w:right w:w="70" w:type="dxa"/>
            </w:tcMar>
            <w:vAlign w:val="center"/>
          </w:tcPr>
          <w:p w14:paraId="5F912C46" w14:textId="77777777" w:rsidR="00EC55B9" w:rsidRPr="007E70F1" w:rsidRDefault="00000000">
            <w:pPr>
              <w:spacing w:after="0" w:line="240" w:lineRule="auto"/>
              <w:jc w:val="center"/>
            </w:pPr>
            <w:r w:rsidRPr="007E70F1">
              <w:rPr>
                <w:sz w:val="16"/>
              </w:rPr>
              <w:t>52.71</w:t>
            </w:r>
          </w:p>
        </w:tc>
        <w:tc>
          <w:tcPr>
            <w:tcW w:w="878" w:type="dxa"/>
            <w:tcMar>
              <w:top w:w="70" w:type="dxa"/>
              <w:left w:w="70" w:type="dxa"/>
              <w:bottom w:w="70" w:type="dxa"/>
              <w:right w:w="70" w:type="dxa"/>
            </w:tcMar>
            <w:vAlign w:val="center"/>
          </w:tcPr>
          <w:p w14:paraId="5F5C597C" w14:textId="77777777" w:rsidR="00EC55B9" w:rsidRPr="007E70F1" w:rsidRDefault="00000000">
            <w:pPr>
              <w:spacing w:after="0" w:line="240" w:lineRule="auto"/>
              <w:jc w:val="center"/>
            </w:pPr>
            <w:r w:rsidRPr="007E70F1">
              <w:rPr>
                <w:sz w:val="16"/>
              </w:rPr>
              <w:t>41.35</w:t>
            </w:r>
          </w:p>
        </w:tc>
        <w:tc>
          <w:tcPr>
            <w:tcW w:w="936" w:type="dxa"/>
            <w:tcMar>
              <w:top w:w="70" w:type="dxa"/>
              <w:left w:w="70" w:type="dxa"/>
              <w:bottom w:w="70" w:type="dxa"/>
              <w:right w:w="70" w:type="dxa"/>
            </w:tcMar>
            <w:vAlign w:val="center"/>
          </w:tcPr>
          <w:p w14:paraId="74E1E500" w14:textId="77777777" w:rsidR="00EC55B9" w:rsidRPr="007E70F1" w:rsidRDefault="00000000">
            <w:pPr>
              <w:spacing w:after="0" w:line="240" w:lineRule="auto"/>
              <w:jc w:val="center"/>
            </w:pPr>
            <w:r w:rsidRPr="007E70F1">
              <w:rPr>
                <w:sz w:val="16"/>
              </w:rPr>
              <w:t>47.03</w:t>
            </w:r>
          </w:p>
        </w:tc>
        <w:tc>
          <w:tcPr>
            <w:tcW w:w="878" w:type="dxa"/>
            <w:tcMar>
              <w:top w:w="70" w:type="dxa"/>
              <w:left w:w="70" w:type="dxa"/>
              <w:bottom w:w="70" w:type="dxa"/>
              <w:right w:w="70" w:type="dxa"/>
            </w:tcMar>
            <w:vAlign w:val="center"/>
          </w:tcPr>
          <w:p w14:paraId="191B33FA" w14:textId="77777777" w:rsidR="00EC55B9" w:rsidRPr="007E70F1" w:rsidRDefault="00000000">
            <w:pPr>
              <w:spacing w:after="0" w:line="240" w:lineRule="auto"/>
              <w:jc w:val="center"/>
            </w:pPr>
            <w:r w:rsidRPr="007E70F1">
              <w:rPr>
                <w:sz w:val="16"/>
              </w:rPr>
              <w:t>41.43</w:t>
            </w:r>
          </w:p>
        </w:tc>
        <w:tc>
          <w:tcPr>
            <w:tcW w:w="878" w:type="dxa"/>
            <w:tcMar>
              <w:top w:w="70" w:type="dxa"/>
              <w:left w:w="70" w:type="dxa"/>
              <w:bottom w:w="70" w:type="dxa"/>
              <w:right w:w="70" w:type="dxa"/>
            </w:tcMar>
            <w:vAlign w:val="center"/>
          </w:tcPr>
          <w:p w14:paraId="43A5C4C7" w14:textId="77777777" w:rsidR="00EC55B9" w:rsidRPr="007E70F1" w:rsidRDefault="00000000">
            <w:pPr>
              <w:spacing w:after="0" w:line="240" w:lineRule="auto"/>
              <w:jc w:val="center"/>
            </w:pPr>
            <w:r w:rsidRPr="007E70F1">
              <w:rPr>
                <w:sz w:val="16"/>
              </w:rPr>
              <w:t>54.05</w:t>
            </w:r>
          </w:p>
        </w:tc>
        <w:tc>
          <w:tcPr>
            <w:tcW w:w="965" w:type="dxa"/>
            <w:tcMar>
              <w:top w:w="70" w:type="dxa"/>
              <w:left w:w="70" w:type="dxa"/>
              <w:bottom w:w="70" w:type="dxa"/>
              <w:right w:w="70" w:type="dxa"/>
            </w:tcMar>
            <w:vAlign w:val="center"/>
          </w:tcPr>
          <w:p w14:paraId="497AE0A8" w14:textId="77777777" w:rsidR="00EC55B9" w:rsidRPr="007E70F1" w:rsidRDefault="00000000">
            <w:pPr>
              <w:spacing w:after="0" w:line="240" w:lineRule="auto"/>
              <w:jc w:val="center"/>
            </w:pPr>
            <w:r w:rsidRPr="007E70F1">
              <w:rPr>
                <w:sz w:val="16"/>
              </w:rPr>
              <w:t>47.74</w:t>
            </w:r>
          </w:p>
        </w:tc>
      </w:tr>
      <w:tr w:rsidR="007E70F1" w:rsidRPr="007E70F1" w14:paraId="51A19503" w14:textId="77777777" w:rsidTr="007E70F1">
        <w:trPr>
          <w:jc w:val="center"/>
        </w:trPr>
        <w:tc>
          <w:tcPr>
            <w:tcW w:w="691" w:type="dxa"/>
            <w:tcMar>
              <w:top w:w="70" w:type="dxa"/>
              <w:left w:w="70" w:type="dxa"/>
              <w:bottom w:w="70" w:type="dxa"/>
              <w:right w:w="70" w:type="dxa"/>
            </w:tcMar>
            <w:vAlign w:val="center"/>
          </w:tcPr>
          <w:p w14:paraId="261286CE" w14:textId="77777777" w:rsidR="00EC55B9" w:rsidRPr="007E70F1" w:rsidRDefault="00000000">
            <w:pPr>
              <w:spacing w:after="0" w:line="240" w:lineRule="auto"/>
              <w:jc w:val="center"/>
            </w:pPr>
            <w:r w:rsidRPr="007E70F1">
              <w:rPr>
                <w:sz w:val="16"/>
              </w:rPr>
              <w:t>T4</w:t>
            </w:r>
          </w:p>
        </w:tc>
        <w:tc>
          <w:tcPr>
            <w:tcW w:w="2448" w:type="dxa"/>
            <w:tcMar>
              <w:top w:w="70" w:type="dxa"/>
              <w:left w:w="70" w:type="dxa"/>
              <w:bottom w:w="70" w:type="dxa"/>
              <w:right w:w="70" w:type="dxa"/>
            </w:tcMar>
            <w:vAlign w:val="center"/>
          </w:tcPr>
          <w:p w14:paraId="2FCA5DAF" w14:textId="77777777" w:rsidR="00EC55B9" w:rsidRPr="007E70F1" w:rsidRDefault="00000000">
            <w:pPr>
              <w:spacing w:after="0" w:line="240" w:lineRule="auto"/>
              <w:jc w:val="left"/>
            </w:pPr>
            <w:r w:rsidRPr="007E70F1">
              <w:rPr>
                <w:sz w:val="16"/>
              </w:rPr>
              <w:t>Azoxystrobin 18.2% + Difenoconazole 11.4% SC</w:t>
            </w:r>
          </w:p>
        </w:tc>
        <w:tc>
          <w:tcPr>
            <w:tcW w:w="878" w:type="dxa"/>
            <w:tcMar>
              <w:top w:w="70" w:type="dxa"/>
              <w:left w:w="70" w:type="dxa"/>
              <w:bottom w:w="70" w:type="dxa"/>
              <w:right w:w="70" w:type="dxa"/>
            </w:tcMar>
            <w:vAlign w:val="center"/>
          </w:tcPr>
          <w:p w14:paraId="0178DC0B" w14:textId="77777777" w:rsidR="00EC55B9" w:rsidRPr="007E70F1" w:rsidRDefault="00000000">
            <w:pPr>
              <w:spacing w:after="0" w:line="240" w:lineRule="auto"/>
              <w:jc w:val="center"/>
            </w:pPr>
            <w:r w:rsidRPr="007E70F1">
              <w:rPr>
                <w:sz w:val="16"/>
              </w:rPr>
              <w:t>0.00</w:t>
            </w:r>
          </w:p>
        </w:tc>
        <w:tc>
          <w:tcPr>
            <w:tcW w:w="878" w:type="dxa"/>
            <w:tcMar>
              <w:top w:w="70" w:type="dxa"/>
              <w:left w:w="70" w:type="dxa"/>
              <w:bottom w:w="70" w:type="dxa"/>
              <w:right w:w="70" w:type="dxa"/>
            </w:tcMar>
            <w:vAlign w:val="center"/>
          </w:tcPr>
          <w:p w14:paraId="149E40D4" w14:textId="77777777" w:rsidR="00EC55B9" w:rsidRPr="007E70F1" w:rsidRDefault="00000000">
            <w:pPr>
              <w:spacing w:after="0" w:line="240" w:lineRule="auto"/>
              <w:jc w:val="center"/>
            </w:pPr>
            <w:r w:rsidRPr="007E70F1">
              <w:rPr>
                <w:sz w:val="16"/>
              </w:rPr>
              <w:t>0.00</w:t>
            </w:r>
          </w:p>
        </w:tc>
        <w:tc>
          <w:tcPr>
            <w:tcW w:w="936" w:type="dxa"/>
            <w:tcMar>
              <w:top w:w="70" w:type="dxa"/>
              <w:left w:w="70" w:type="dxa"/>
              <w:bottom w:w="70" w:type="dxa"/>
              <w:right w:w="70" w:type="dxa"/>
            </w:tcMar>
            <w:vAlign w:val="center"/>
          </w:tcPr>
          <w:p w14:paraId="1629CCA7" w14:textId="77777777" w:rsidR="00EC55B9" w:rsidRPr="007E70F1" w:rsidRDefault="00000000">
            <w:pPr>
              <w:spacing w:after="0" w:line="240" w:lineRule="auto"/>
              <w:jc w:val="center"/>
            </w:pPr>
            <w:r w:rsidRPr="007E70F1">
              <w:rPr>
                <w:sz w:val="16"/>
              </w:rPr>
              <w:t>0.00</w:t>
            </w:r>
          </w:p>
        </w:tc>
        <w:tc>
          <w:tcPr>
            <w:tcW w:w="878" w:type="dxa"/>
            <w:tcMar>
              <w:top w:w="70" w:type="dxa"/>
              <w:left w:w="70" w:type="dxa"/>
              <w:bottom w:w="70" w:type="dxa"/>
              <w:right w:w="70" w:type="dxa"/>
            </w:tcMar>
            <w:vAlign w:val="center"/>
          </w:tcPr>
          <w:p w14:paraId="5C9CD428" w14:textId="77777777" w:rsidR="00EC55B9" w:rsidRPr="007E70F1" w:rsidRDefault="00000000">
            <w:pPr>
              <w:spacing w:after="0" w:line="240" w:lineRule="auto"/>
              <w:jc w:val="center"/>
            </w:pPr>
            <w:r w:rsidRPr="007E70F1">
              <w:rPr>
                <w:sz w:val="16"/>
              </w:rPr>
              <w:t>100.00</w:t>
            </w:r>
          </w:p>
        </w:tc>
        <w:tc>
          <w:tcPr>
            <w:tcW w:w="878" w:type="dxa"/>
            <w:tcMar>
              <w:top w:w="70" w:type="dxa"/>
              <w:left w:w="70" w:type="dxa"/>
              <w:bottom w:w="70" w:type="dxa"/>
              <w:right w:w="70" w:type="dxa"/>
            </w:tcMar>
            <w:vAlign w:val="center"/>
          </w:tcPr>
          <w:p w14:paraId="0783EE8B" w14:textId="77777777" w:rsidR="00EC55B9" w:rsidRPr="007E70F1" w:rsidRDefault="00000000">
            <w:pPr>
              <w:spacing w:after="0" w:line="240" w:lineRule="auto"/>
              <w:jc w:val="center"/>
            </w:pPr>
            <w:r w:rsidRPr="007E70F1">
              <w:rPr>
                <w:sz w:val="16"/>
              </w:rPr>
              <w:t>100.00</w:t>
            </w:r>
          </w:p>
        </w:tc>
        <w:tc>
          <w:tcPr>
            <w:tcW w:w="965" w:type="dxa"/>
            <w:tcMar>
              <w:top w:w="70" w:type="dxa"/>
              <w:left w:w="70" w:type="dxa"/>
              <w:bottom w:w="70" w:type="dxa"/>
              <w:right w:w="70" w:type="dxa"/>
            </w:tcMar>
            <w:vAlign w:val="center"/>
          </w:tcPr>
          <w:p w14:paraId="6B630AC8" w14:textId="77777777" w:rsidR="00EC55B9" w:rsidRPr="007E70F1" w:rsidRDefault="00000000">
            <w:pPr>
              <w:spacing w:after="0" w:line="240" w:lineRule="auto"/>
              <w:jc w:val="center"/>
            </w:pPr>
            <w:r w:rsidRPr="007E70F1">
              <w:rPr>
                <w:sz w:val="16"/>
              </w:rPr>
              <w:t>100.00</w:t>
            </w:r>
          </w:p>
        </w:tc>
      </w:tr>
      <w:tr w:rsidR="007E70F1" w:rsidRPr="007E70F1" w14:paraId="3A386DB8" w14:textId="77777777" w:rsidTr="007E70F1">
        <w:trPr>
          <w:jc w:val="center"/>
        </w:trPr>
        <w:tc>
          <w:tcPr>
            <w:tcW w:w="691" w:type="dxa"/>
            <w:tcMar>
              <w:top w:w="70" w:type="dxa"/>
              <w:left w:w="70" w:type="dxa"/>
              <w:bottom w:w="70" w:type="dxa"/>
              <w:right w:w="70" w:type="dxa"/>
            </w:tcMar>
            <w:vAlign w:val="center"/>
          </w:tcPr>
          <w:p w14:paraId="3EDE85C2" w14:textId="77777777" w:rsidR="00EC55B9" w:rsidRPr="007E70F1" w:rsidRDefault="00000000">
            <w:pPr>
              <w:spacing w:after="0" w:line="240" w:lineRule="auto"/>
              <w:jc w:val="center"/>
            </w:pPr>
            <w:r w:rsidRPr="007E70F1">
              <w:rPr>
                <w:sz w:val="16"/>
              </w:rPr>
              <w:t>T5</w:t>
            </w:r>
          </w:p>
        </w:tc>
        <w:tc>
          <w:tcPr>
            <w:tcW w:w="2448" w:type="dxa"/>
            <w:tcMar>
              <w:top w:w="70" w:type="dxa"/>
              <w:left w:w="70" w:type="dxa"/>
              <w:bottom w:w="70" w:type="dxa"/>
              <w:right w:w="70" w:type="dxa"/>
            </w:tcMar>
            <w:vAlign w:val="center"/>
          </w:tcPr>
          <w:p w14:paraId="79BE2C01" w14:textId="77777777" w:rsidR="00EC55B9" w:rsidRPr="007E70F1" w:rsidRDefault="00000000">
            <w:pPr>
              <w:spacing w:after="0" w:line="240" w:lineRule="auto"/>
              <w:jc w:val="left"/>
            </w:pPr>
            <w:r w:rsidRPr="007E70F1">
              <w:rPr>
                <w:sz w:val="16"/>
              </w:rPr>
              <w:t>Carbendazim 12% + Mancozeb 63% WP</w:t>
            </w:r>
          </w:p>
        </w:tc>
        <w:tc>
          <w:tcPr>
            <w:tcW w:w="878" w:type="dxa"/>
            <w:tcMar>
              <w:top w:w="70" w:type="dxa"/>
              <w:left w:w="70" w:type="dxa"/>
              <w:bottom w:w="70" w:type="dxa"/>
              <w:right w:w="70" w:type="dxa"/>
            </w:tcMar>
            <w:vAlign w:val="center"/>
          </w:tcPr>
          <w:p w14:paraId="0FAB1BFA" w14:textId="77777777" w:rsidR="00EC55B9" w:rsidRPr="007E70F1" w:rsidRDefault="00000000">
            <w:pPr>
              <w:spacing w:after="0" w:line="240" w:lineRule="auto"/>
              <w:jc w:val="center"/>
            </w:pPr>
            <w:r w:rsidRPr="007E70F1">
              <w:rPr>
                <w:sz w:val="16"/>
              </w:rPr>
              <w:t>0.00</w:t>
            </w:r>
          </w:p>
        </w:tc>
        <w:tc>
          <w:tcPr>
            <w:tcW w:w="878" w:type="dxa"/>
            <w:tcMar>
              <w:top w:w="70" w:type="dxa"/>
              <w:left w:w="70" w:type="dxa"/>
              <w:bottom w:w="70" w:type="dxa"/>
              <w:right w:w="70" w:type="dxa"/>
            </w:tcMar>
            <w:vAlign w:val="center"/>
          </w:tcPr>
          <w:p w14:paraId="325CF1CE" w14:textId="77777777" w:rsidR="00EC55B9" w:rsidRPr="007E70F1" w:rsidRDefault="00000000">
            <w:pPr>
              <w:spacing w:after="0" w:line="240" w:lineRule="auto"/>
              <w:jc w:val="center"/>
            </w:pPr>
            <w:r w:rsidRPr="007E70F1">
              <w:rPr>
                <w:sz w:val="16"/>
              </w:rPr>
              <w:t>0.00</w:t>
            </w:r>
          </w:p>
        </w:tc>
        <w:tc>
          <w:tcPr>
            <w:tcW w:w="936" w:type="dxa"/>
            <w:tcMar>
              <w:top w:w="70" w:type="dxa"/>
              <w:left w:w="70" w:type="dxa"/>
              <w:bottom w:w="70" w:type="dxa"/>
              <w:right w:w="70" w:type="dxa"/>
            </w:tcMar>
            <w:vAlign w:val="center"/>
          </w:tcPr>
          <w:p w14:paraId="32B53737" w14:textId="77777777" w:rsidR="00EC55B9" w:rsidRPr="007E70F1" w:rsidRDefault="00000000">
            <w:pPr>
              <w:spacing w:after="0" w:line="240" w:lineRule="auto"/>
              <w:jc w:val="center"/>
            </w:pPr>
            <w:r w:rsidRPr="007E70F1">
              <w:rPr>
                <w:sz w:val="16"/>
              </w:rPr>
              <w:t>0.00</w:t>
            </w:r>
          </w:p>
        </w:tc>
        <w:tc>
          <w:tcPr>
            <w:tcW w:w="878" w:type="dxa"/>
            <w:tcMar>
              <w:top w:w="70" w:type="dxa"/>
              <w:left w:w="70" w:type="dxa"/>
              <w:bottom w:w="70" w:type="dxa"/>
              <w:right w:w="70" w:type="dxa"/>
            </w:tcMar>
            <w:vAlign w:val="center"/>
          </w:tcPr>
          <w:p w14:paraId="6D14087A" w14:textId="77777777" w:rsidR="00EC55B9" w:rsidRPr="007E70F1" w:rsidRDefault="00000000">
            <w:pPr>
              <w:spacing w:after="0" w:line="240" w:lineRule="auto"/>
              <w:jc w:val="center"/>
            </w:pPr>
            <w:r w:rsidRPr="007E70F1">
              <w:rPr>
                <w:sz w:val="16"/>
              </w:rPr>
              <w:t>100.00</w:t>
            </w:r>
          </w:p>
        </w:tc>
        <w:tc>
          <w:tcPr>
            <w:tcW w:w="878" w:type="dxa"/>
            <w:tcMar>
              <w:top w:w="70" w:type="dxa"/>
              <w:left w:w="70" w:type="dxa"/>
              <w:bottom w:w="70" w:type="dxa"/>
              <w:right w:w="70" w:type="dxa"/>
            </w:tcMar>
            <w:vAlign w:val="center"/>
          </w:tcPr>
          <w:p w14:paraId="349625CF" w14:textId="77777777" w:rsidR="00EC55B9" w:rsidRPr="007E70F1" w:rsidRDefault="00000000">
            <w:pPr>
              <w:spacing w:after="0" w:line="240" w:lineRule="auto"/>
              <w:jc w:val="center"/>
            </w:pPr>
            <w:r w:rsidRPr="007E70F1">
              <w:rPr>
                <w:sz w:val="16"/>
              </w:rPr>
              <w:t>100.00</w:t>
            </w:r>
          </w:p>
        </w:tc>
        <w:tc>
          <w:tcPr>
            <w:tcW w:w="965" w:type="dxa"/>
            <w:tcMar>
              <w:top w:w="70" w:type="dxa"/>
              <w:left w:w="70" w:type="dxa"/>
              <w:bottom w:w="70" w:type="dxa"/>
              <w:right w:w="70" w:type="dxa"/>
            </w:tcMar>
            <w:vAlign w:val="center"/>
          </w:tcPr>
          <w:p w14:paraId="7F3548D7" w14:textId="77777777" w:rsidR="00EC55B9" w:rsidRPr="007E70F1" w:rsidRDefault="00000000">
            <w:pPr>
              <w:spacing w:after="0" w:line="240" w:lineRule="auto"/>
              <w:jc w:val="center"/>
            </w:pPr>
            <w:r w:rsidRPr="007E70F1">
              <w:rPr>
                <w:sz w:val="16"/>
              </w:rPr>
              <w:t>100.00</w:t>
            </w:r>
          </w:p>
        </w:tc>
      </w:tr>
      <w:tr w:rsidR="007E70F1" w:rsidRPr="007E70F1" w14:paraId="4DE307F2" w14:textId="77777777" w:rsidTr="007E70F1">
        <w:trPr>
          <w:jc w:val="center"/>
        </w:trPr>
        <w:tc>
          <w:tcPr>
            <w:tcW w:w="691" w:type="dxa"/>
            <w:tcMar>
              <w:top w:w="70" w:type="dxa"/>
              <w:left w:w="70" w:type="dxa"/>
              <w:bottom w:w="70" w:type="dxa"/>
              <w:right w:w="70" w:type="dxa"/>
            </w:tcMar>
            <w:vAlign w:val="center"/>
          </w:tcPr>
          <w:p w14:paraId="21D61160" w14:textId="77777777" w:rsidR="00EC55B9" w:rsidRPr="007E70F1" w:rsidRDefault="00000000">
            <w:pPr>
              <w:spacing w:after="0" w:line="240" w:lineRule="auto"/>
              <w:jc w:val="center"/>
            </w:pPr>
            <w:r w:rsidRPr="007E70F1">
              <w:rPr>
                <w:sz w:val="16"/>
              </w:rPr>
              <w:t>T6</w:t>
            </w:r>
          </w:p>
        </w:tc>
        <w:tc>
          <w:tcPr>
            <w:tcW w:w="2448" w:type="dxa"/>
            <w:tcMar>
              <w:top w:w="70" w:type="dxa"/>
              <w:left w:w="70" w:type="dxa"/>
              <w:bottom w:w="70" w:type="dxa"/>
              <w:right w:w="70" w:type="dxa"/>
            </w:tcMar>
            <w:vAlign w:val="center"/>
          </w:tcPr>
          <w:p w14:paraId="2C654813" w14:textId="77777777" w:rsidR="00EC55B9" w:rsidRPr="007E70F1" w:rsidRDefault="00000000">
            <w:pPr>
              <w:spacing w:after="0" w:line="240" w:lineRule="auto"/>
              <w:jc w:val="left"/>
            </w:pPr>
            <w:r w:rsidRPr="007E70F1">
              <w:rPr>
                <w:sz w:val="16"/>
              </w:rPr>
              <w:t>Tebuconazole 50% + Trifloxystrobin 25% WP</w:t>
            </w:r>
          </w:p>
        </w:tc>
        <w:tc>
          <w:tcPr>
            <w:tcW w:w="878" w:type="dxa"/>
            <w:tcMar>
              <w:top w:w="70" w:type="dxa"/>
              <w:left w:w="70" w:type="dxa"/>
              <w:bottom w:w="70" w:type="dxa"/>
              <w:right w:w="70" w:type="dxa"/>
            </w:tcMar>
            <w:vAlign w:val="center"/>
          </w:tcPr>
          <w:p w14:paraId="448ABD38" w14:textId="77777777" w:rsidR="00EC55B9" w:rsidRPr="007E70F1" w:rsidRDefault="00000000">
            <w:pPr>
              <w:spacing w:after="0" w:line="240" w:lineRule="auto"/>
              <w:jc w:val="center"/>
            </w:pPr>
            <w:r w:rsidRPr="007E70F1">
              <w:rPr>
                <w:sz w:val="16"/>
              </w:rPr>
              <w:t>0.00</w:t>
            </w:r>
          </w:p>
        </w:tc>
        <w:tc>
          <w:tcPr>
            <w:tcW w:w="878" w:type="dxa"/>
            <w:tcMar>
              <w:top w:w="70" w:type="dxa"/>
              <w:left w:w="70" w:type="dxa"/>
              <w:bottom w:w="70" w:type="dxa"/>
              <w:right w:w="70" w:type="dxa"/>
            </w:tcMar>
            <w:vAlign w:val="center"/>
          </w:tcPr>
          <w:p w14:paraId="1989EFA7" w14:textId="77777777" w:rsidR="00EC55B9" w:rsidRPr="007E70F1" w:rsidRDefault="00000000">
            <w:pPr>
              <w:spacing w:after="0" w:line="240" w:lineRule="auto"/>
              <w:jc w:val="center"/>
            </w:pPr>
            <w:r w:rsidRPr="007E70F1">
              <w:rPr>
                <w:sz w:val="16"/>
              </w:rPr>
              <w:t>0.00</w:t>
            </w:r>
          </w:p>
        </w:tc>
        <w:tc>
          <w:tcPr>
            <w:tcW w:w="936" w:type="dxa"/>
            <w:tcMar>
              <w:top w:w="70" w:type="dxa"/>
              <w:left w:w="70" w:type="dxa"/>
              <w:bottom w:w="70" w:type="dxa"/>
              <w:right w:w="70" w:type="dxa"/>
            </w:tcMar>
            <w:vAlign w:val="center"/>
          </w:tcPr>
          <w:p w14:paraId="5BBB9922" w14:textId="77777777" w:rsidR="00EC55B9" w:rsidRPr="007E70F1" w:rsidRDefault="00000000">
            <w:pPr>
              <w:spacing w:after="0" w:line="240" w:lineRule="auto"/>
              <w:jc w:val="center"/>
            </w:pPr>
            <w:r w:rsidRPr="007E70F1">
              <w:rPr>
                <w:sz w:val="16"/>
              </w:rPr>
              <w:t>0.00</w:t>
            </w:r>
          </w:p>
        </w:tc>
        <w:tc>
          <w:tcPr>
            <w:tcW w:w="878" w:type="dxa"/>
            <w:tcMar>
              <w:top w:w="70" w:type="dxa"/>
              <w:left w:w="70" w:type="dxa"/>
              <w:bottom w:w="70" w:type="dxa"/>
              <w:right w:w="70" w:type="dxa"/>
            </w:tcMar>
            <w:vAlign w:val="center"/>
          </w:tcPr>
          <w:p w14:paraId="46EE816C" w14:textId="77777777" w:rsidR="00EC55B9" w:rsidRPr="007E70F1" w:rsidRDefault="00000000">
            <w:pPr>
              <w:spacing w:after="0" w:line="240" w:lineRule="auto"/>
              <w:jc w:val="center"/>
            </w:pPr>
            <w:r w:rsidRPr="007E70F1">
              <w:rPr>
                <w:sz w:val="16"/>
              </w:rPr>
              <w:t>100.00</w:t>
            </w:r>
          </w:p>
        </w:tc>
        <w:tc>
          <w:tcPr>
            <w:tcW w:w="878" w:type="dxa"/>
            <w:tcMar>
              <w:top w:w="70" w:type="dxa"/>
              <w:left w:w="70" w:type="dxa"/>
              <w:bottom w:w="70" w:type="dxa"/>
              <w:right w:w="70" w:type="dxa"/>
            </w:tcMar>
            <w:vAlign w:val="center"/>
          </w:tcPr>
          <w:p w14:paraId="46E7DE6E" w14:textId="77777777" w:rsidR="00EC55B9" w:rsidRPr="007E70F1" w:rsidRDefault="00000000">
            <w:pPr>
              <w:spacing w:after="0" w:line="240" w:lineRule="auto"/>
              <w:jc w:val="center"/>
            </w:pPr>
            <w:r w:rsidRPr="007E70F1">
              <w:rPr>
                <w:sz w:val="16"/>
              </w:rPr>
              <w:t>100.00</w:t>
            </w:r>
          </w:p>
        </w:tc>
        <w:tc>
          <w:tcPr>
            <w:tcW w:w="965" w:type="dxa"/>
            <w:tcMar>
              <w:top w:w="70" w:type="dxa"/>
              <w:left w:w="70" w:type="dxa"/>
              <w:bottom w:w="70" w:type="dxa"/>
              <w:right w:w="70" w:type="dxa"/>
            </w:tcMar>
            <w:vAlign w:val="center"/>
          </w:tcPr>
          <w:p w14:paraId="484D05C4" w14:textId="77777777" w:rsidR="00EC55B9" w:rsidRPr="007E70F1" w:rsidRDefault="00000000">
            <w:pPr>
              <w:spacing w:after="0" w:line="240" w:lineRule="auto"/>
              <w:jc w:val="center"/>
            </w:pPr>
            <w:r w:rsidRPr="007E70F1">
              <w:rPr>
                <w:sz w:val="16"/>
              </w:rPr>
              <w:t>100.00</w:t>
            </w:r>
          </w:p>
        </w:tc>
      </w:tr>
      <w:tr w:rsidR="007E70F1" w:rsidRPr="007E70F1" w14:paraId="019F66BD" w14:textId="77777777" w:rsidTr="007E70F1">
        <w:trPr>
          <w:jc w:val="center"/>
        </w:trPr>
        <w:tc>
          <w:tcPr>
            <w:tcW w:w="691" w:type="dxa"/>
            <w:tcMar>
              <w:top w:w="70" w:type="dxa"/>
              <w:left w:w="70" w:type="dxa"/>
              <w:bottom w:w="70" w:type="dxa"/>
              <w:right w:w="70" w:type="dxa"/>
            </w:tcMar>
            <w:vAlign w:val="center"/>
          </w:tcPr>
          <w:p w14:paraId="19B49D4B" w14:textId="77777777" w:rsidR="00EC55B9" w:rsidRPr="007E70F1" w:rsidRDefault="00000000">
            <w:pPr>
              <w:spacing w:after="0" w:line="240" w:lineRule="auto"/>
              <w:jc w:val="center"/>
            </w:pPr>
            <w:r w:rsidRPr="007E70F1">
              <w:rPr>
                <w:sz w:val="16"/>
              </w:rPr>
              <w:t>T7</w:t>
            </w:r>
          </w:p>
        </w:tc>
        <w:tc>
          <w:tcPr>
            <w:tcW w:w="2448" w:type="dxa"/>
            <w:tcMar>
              <w:top w:w="70" w:type="dxa"/>
              <w:left w:w="70" w:type="dxa"/>
              <w:bottom w:w="70" w:type="dxa"/>
              <w:right w:w="70" w:type="dxa"/>
            </w:tcMar>
            <w:vAlign w:val="center"/>
          </w:tcPr>
          <w:p w14:paraId="4102F992" w14:textId="77777777" w:rsidR="00EC55B9" w:rsidRPr="007E70F1" w:rsidRDefault="00000000">
            <w:pPr>
              <w:spacing w:after="0" w:line="240" w:lineRule="auto"/>
              <w:jc w:val="left"/>
            </w:pPr>
            <w:r w:rsidRPr="007E70F1">
              <w:rPr>
                <w:sz w:val="16"/>
              </w:rPr>
              <w:t>Tebuconazole 6.7% + Captan 26.9% SC</w:t>
            </w:r>
          </w:p>
        </w:tc>
        <w:tc>
          <w:tcPr>
            <w:tcW w:w="878" w:type="dxa"/>
            <w:tcMar>
              <w:top w:w="70" w:type="dxa"/>
              <w:left w:w="70" w:type="dxa"/>
              <w:bottom w:w="70" w:type="dxa"/>
              <w:right w:w="70" w:type="dxa"/>
            </w:tcMar>
            <w:vAlign w:val="center"/>
          </w:tcPr>
          <w:p w14:paraId="2A2D4024" w14:textId="77777777" w:rsidR="00EC55B9" w:rsidRPr="007E70F1" w:rsidRDefault="00000000">
            <w:pPr>
              <w:spacing w:after="0" w:line="240" w:lineRule="auto"/>
              <w:jc w:val="center"/>
            </w:pPr>
            <w:r w:rsidRPr="007E70F1">
              <w:rPr>
                <w:sz w:val="16"/>
              </w:rPr>
              <w:t>0.00</w:t>
            </w:r>
          </w:p>
        </w:tc>
        <w:tc>
          <w:tcPr>
            <w:tcW w:w="878" w:type="dxa"/>
            <w:tcMar>
              <w:top w:w="70" w:type="dxa"/>
              <w:left w:w="70" w:type="dxa"/>
              <w:bottom w:w="70" w:type="dxa"/>
              <w:right w:w="70" w:type="dxa"/>
            </w:tcMar>
            <w:vAlign w:val="center"/>
          </w:tcPr>
          <w:p w14:paraId="25026059" w14:textId="77777777" w:rsidR="00EC55B9" w:rsidRPr="007E70F1" w:rsidRDefault="00000000">
            <w:pPr>
              <w:spacing w:after="0" w:line="240" w:lineRule="auto"/>
              <w:jc w:val="center"/>
            </w:pPr>
            <w:r w:rsidRPr="007E70F1">
              <w:rPr>
                <w:sz w:val="16"/>
              </w:rPr>
              <w:t>0.00</w:t>
            </w:r>
          </w:p>
        </w:tc>
        <w:tc>
          <w:tcPr>
            <w:tcW w:w="936" w:type="dxa"/>
            <w:tcMar>
              <w:top w:w="70" w:type="dxa"/>
              <w:left w:w="70" w:type="dxa"/>
              <w:bottom w:w="70" w:type="dxa"/>
              <w:right w:w="70" w:type="dxa"/>
            </w:tcMar>
            <w:vAlign w:val="center"/>
          </w:tcPr>
          <w:p w14:paraId="673703CE" w14:textId="77777777" w:rsidR="00EC55B9" w:rsidRPr="007E70F1" w:rsidRDefault="00000000">
            <w:pPr>
              <w:spacing w:after="0" w:line="240" w:lineRule="auto"/>
              <w:jc w:val="center"/>
            </w:pPr>
            <w:r w:rsidRPr="007E70F1">
              <w:rPr>
                <w:sz w:val="16"/>
              </w:rPr>
              <w:t>0.00</w:t>
            </w:r>
          </w:p>
        </w:tc>
        <w:tc>
          <w:tcPr>
            <w:tcW w:w="878" w:type="dxa"/>
            <w:tcMar>
              <w:top w:w="70" w:type="dxa"/>
              <w:left w:w="70" w:type="dxa"/>
              <w:bottom w:w="70" w:type="dxa"/>
              <w:right w:w="70" w:type="dxa"/>
            </w:tcMar>
            <w:vAlign w:val="center"/>
          </w:tcPr>
          <w:p w14:paraId="4499EEFF" w14:textId="77777777" w:rsidR="00EC55B9" w:rsidRPr="007E70F1" w:rsidRDefault="00000000">
            <w:pPr>
              <w:spacing w:after="0" w:line="240" w:lineRule="auto"/>
              <w:jc w:val="center"/>
            </w:pPr>
            <w:r w:rsidRPr="007E70F1">
              <w:rPr>
                <w:sz w:val="16"/>
              </w:rPr>
              <w:t>100.00</w:t>
            </w:r>
          </w:p>
        </w:tc>
        <w:tc>
          <w:tcPr>
            <w:tcW w:w="878" w:type="dxa"/>
            <w:tcMar>
              <w:top w:w="70" w:type="dxa"/>
              <w:left w:w="70" w:type="dxa"/>
              <w:bottom w:w="70" w:type="dxa"/>
              <w:right w:w="70" w:type="dxa"/>
            </w:tcMar>
            <w:vAlign w:val="center"/>
          </w:tcPr>
          <w:p w14:paraId="60727B76" w14:textId="77777777" w:rsidR="00EC55B9" w:rsidRPr="007E70F1" w:rsidRDefault="00000000">
            <w:pPr>
              <w:spacing w:after="0" w:line="240" w:lineRule="auto"/>
              <w:jc w:val="center"/>
            </w:pPr>
            <w:r w:rsidRPr="007E70F1">
              <w:rPr>
                <w:sz w:val="16"/>
              </w:rPr>
              <w:t>100.00</w:t>
            </w:r>
          </w:p>
        </w:tc>
        <w:tc>
          <w:tcPr>
            <w:tcW w:w="965" w:type="dxa"/>
            <w:tcMar>
              <w:top w:w="70" w:type="dxa"/>
              <w:left w:w="70" w:type="dxa"/>
              <w:bottom w:w="70" w:type="dxa"/>
              <w:right w:w="70" w:type="dxa"/>
            </w:tcMar>
            <w:vAlign w:val="center"/>
          </w:tcPr>
          <w:p w14:paraId="22F73B01" w14:textId="77777777" w:rsidR="00EC55B9" w:rsidRPr="007E70F1" w:rsidRDefault="00000000">
            <w:pPr>
              <w:spacing w:after="0" w:line="240" w:lineRule="auto"/>
              <w:jc w:val="center"/>
            </w:pPr>
            <w:r w:rsidRPr="007E70F1">
              <w:rPr>
                <w:sz w:val="16"/>
              </w:rPr>
              <w:t>100.00</w:t>
            </w:r>
          </w:p>
        </w:tc>
      </w:tr>
      <w:tr w:rsidR="007E70F1" w:rsidRPr="007E70F1" w14:paraId="209C170E" w14:textId="77777777" w:rsidTr="007E70F1">
        <w:trPr>
          <w:jc w:val="center"/>
        </w:trPr>
        <w:tc>
          <w:tcPr>
            <w:tcW w:w="691" w:type="dxa"/>
            <w:tcMar>
              <w:top w:w="70" w:type="dxa"/>
              <w:left w:w="70" w:type="dxa"/>
              <w:bottom w:w="70" w:type="dxa"/>
              <w:right w:w="70" w:type="dxa"/>
            </w:tcMar>
            <w:vAlign w:val="center"/>
          </w:tcPr>
          <w:p w14:paraId="5B351E2D" w14:textId="77777777" w:rsidR="00EC55B9" w:rsidRPr="007E70F1" w:rsidRDefault="00000000">
            <w:pPr>
              <w:spacing w:after="0" w:line="240" w:lineRule="auto"/>
              <w:jc w:val="center"/>
            </w:pPr>
            <w:r w:rsidRPr="007E70F1">
              <w:rPr>
                <w:sz w:val="16"/>
              </w:rPr>
              <w:t>T8</w:t>
            </w:r>
          </w:p>
        </w:tc>
        <w:tc>
          <w:tcPr>
            <w:tcW w:w="2448" w:type="dxa"/>
            <w:tcMar>
              <w:top w:w="70" w:type="dxa"/>
              <w:left w:w="70" w:type="dxa"/>
              <w:bottom w:w="70" w:type="dxa"/>
              <w:right w:w="70" w:type="dxa"/>
            </w:tcMar>
            <w:vAlign w:val="center"/>
          </w:tcPr>
          <w:p w14:paraId="1FD3830F" w14:textId="77777777" w:rsidR="00EC55B9" w:rsidRPr="007E70F1" w:rsidRDefault="00000000">
            <w:pPr>
              <w:spacing w:after="0" w:line="240" w:lineRule="auto"/>
              <w:jc w:val="left"/>
            </w:pPr>
            <w:r w:rsidRPr="007E70F1">
              <w:rPr>
                <w:sz w:val="16"/>
              </w:rPr>
              <w:t>Control (untreated)</w:t>
            </w:r>
          </w:p>
        </w:tc>
        <w:tc>
          <w:tcPr>
            <w:tcW w:w="878" w:type="dxa"/>
            <w:tcMar>
              <w:top w:w="70" w:type="dxa"/>
              <w:left w:w="70" w:type="dxa"/>
              <w:bottom w:w="70" w:type="dxa"/>
              <w:right w:w="70" w:type="dxa"/>
            </w:tcMar>
            <w:vAlign w:val="center"/>
          </w:tcPr>
          <w:p w14:paraId="1057AC2C" w14:textId="77777777" w:rsidR="00EC55B9" w:rsidRPr="007E70F1" w:rsidRDefault="00000000">
            <w:pPr>
              <w:spacing w:after="0" w:line="240" w:lineRule="auto"/>
              <w:jc w:val="center"/>
            </w:pPr>
            <w:r w:rsidRPr="007E70F1">
              <w:rPr>
                <w:sz w:val="16"/>
              </w:rPr>
              <w:t>90.00</w:t>
            </w:r>
          </w:p>
        </w:tc>
        <w:tc>
          <w:tcPr>
            <w:tcW w:w="878" w:type="dxa"/>
            <w:tcMar>
              <w:top w:w="70" w:type="dxa"/>
              <w:left w:w="70" w:type="dxa"/>
              <w:bottom w:w="70" w:type="dxa"/>
              <w:right w:w="70" w:type="dxa"/>
            </w:tcMar>
            <w:vAlign w:val="center"/>
          </w:tcPr>
          <w:p w14:paraId="0E74BFAC" w14:textId="77777777" w:rsidR="00EC55B9" w:rsidRPr="007E70F1" w:rsidRDefault="00000000">
            <w:pPr>
              <w:spacing w:after="0" w:line="240" w:lineRule="auto"/>
              <w:jc w:val="center"/>
            </w:pPr>
            <w:r w:rsidRPr="007E70F1">
              <w:rPr>
                <w:sz w:val="16"/>
              </w:rPr>
              <w:t>90.00</w:t>
            </w:r>
          </w:p>
        </w:tc>
        <w:tc>
          <w:tcPr>
            <w:tcW w:w="936" w:type="dxa"/>
            <w:tcMar>
              <w:top w:w="70" w:type="dxa"/>
              <w:left w:w="70" w:type="dxa"/>
              <w:bottom w:w="70" w:type="dxa"/>
              <w:right w:w="70" w:type="dxa"/>
            </w:tcMar>
            <w:vAlign w:val="center"/>
          </w:tcPr>
          <w:p w14:paraId="2FE9D8FD" w14:textId="77777777" w:rsidR="00EC55B9" w:rsidRPr="007E70F1" w:rsidRDefault="00000000">
            <w:pPr>
              <w:spacing w:after="0" w:line="240" w:lineRule="auto"/>
              <w:jc w:val="center"/>
            </w:pPr>
            <w:r w:rsidRPr="007E70F1">
              <w:rPr>
                <w:sz w:val="16"/>
              </w:rPr>
              <w:t>90.00</w:t>
            </w:r>
          </w:p>
        </w:tc>
        <w:tc>
          <w:tcPr>
            <w:tcW w:w="878" w:type="dxa"/>
            <w:tcMar>
              <w:top w:w="70" w:type="dxa"/>
              <w:left w:w="70" w:type="dxa"/>
              <w:bottom w:w="70" w:type="dxa"/>
              <w:right w:w="70" w:type="dxa"/>
            </w:tcMar>
            <w:vAlign w:val="center"/>
          </w:tcPr>
          <w:p w14:paraId="393641E5" w14:textId="77777777" w:rsidR="00EC55B9" w:rsidRPr="007E70F1" w:rsidRDefault="00000000">
            <w:pPr>
              <w:spacing w:after="0" w:line="240" w:lineRule="auto"/>
              <w:jc w:val="center"/>
            </w:pPr>
            <w:r w:rsidRPr="007E70F1">
              <w:rPr>
                <w:sz w:val="16"/>
              </w:rPr>
              <w:t>–</w:t>
            </w:r>
          </w:p>
        </w:tc>
        <w:tc>
          <w:tcPr>
            <w:tcW w:w="878" w:type="dxa"/>
            <w:tcMar>
              <w:top w:w="70" w:type="dxa"/>
              <w:left w:w="70" w:type="dxa"/>
              <w:bottom w:w="70" w:type="dxa"/>
              <w:right w:w="70" w:type="dxa"/>
            </w:tcMar>
            <w:vAlign w:val="center"/>
          </w:tcPr>
          <w:p w14:paraId="718ABBD0" w14:textId="77777777" w:rsidR="00EC55B9" w:rsidRPr="007E70F1" w:rsidRDefault="00000000">
            <w:pPr>
              <w:spacing w:after="0" w:line="240" w:lineRule="auto"/>
              <w:jc w:val="center"/>
            </w:pPr>
            <w:r w:rsidRPr="007E70F1">
              <w:rPr>
                <w:sz w:val="16"/>
              </w:rPr>
              <w:t>–</w:t>
            </w:r>
          </w:p>
        </w:tc>
        <w:tc>
          <w:tcPr>
            <w:tcW w:w="965" w:type="dxa"/>
            <w:tcMar>
              <w:top w:w="70" w:type="dxa"/>
              <w:left w:w="70" w:type="dxa"/>
              <w:bottom w:w="70" w:type="dxa"/>
              <w:right w:w="70" w:type="dxa"/>
            </w:tcMar>
            <w:vAlign w:val="center"/>
          </w:tcPr>
          <w:p w14:paraId="725421A8" w14:textId="77777777" w:rsidR="00EC55B9" w:rsidRPr="007E70F1" w:rsidRDefault="00000000">
            <w:pPr>
              <w:spacing w:after="0" w:line="240" w:lineRule="auto"/>
              <w:jc w:val="center"/>
            </w:pPr>
            <w:r w:rsidRPr="007E70F1">
              <w:rPr>
                <w:sz w:val="16"/>
              </w:rPr>
              <w:t>–</w:t>
            </w:r>
          </w:p>
        </w:tc>
      </w:tr>
      <w:tr w:rsidR="007E70F1" w:rsidRPr="007E70F1" w14:paraId="6CE35044" w14:textId="77777777" w:rsidTr="007E70F1">
        <w:trPr>
          <w:jc w:val="center"/>
        </w:trPr>
        <w:tc>
          <w:tcPr>
            <w:tcW w:w="691" w:type="dxa"/>
            <w:tcMar>
              <w:top w:w="70" w:type="dxa"/>
              <w:left w:w="70" w:type="dxa"/>
              <w:bottom w:w="70" w:type="dxa"/>
              <w:right w:w="70" w:type="dxa"/>
            </w:tcMar>
            <w:vAlign w:val="center"/>
          </w:tcPr>
          <w:p w14:paraId="1F2D32A7" w14:textId="77777777" w:rsidR="00EC55B9" w:rsidRPr="007E70F1" w:rsidRDefault="00EC55B9">
            <w:pPr>
              <w:spacing w:after="0" w:line="240" w:lineRule="auto"/>
              <w:jc w:val="center"/>
            </w:pPr>
          </w:p>
        </w:tc>
        <w:tc>
          <w:tcPr>
            <w:tcW w:w="2448" w:type="dxa"/>
            <w:tcMar>
              <w:top w:w="70" w:type="dxa"/>
              <w:left w:w="70" w:type="dxa"/>
              <w:bottom w:w="70" w:type="dxa"/>
              <w:right w:w="70" w:type="dxa"/>
            </w:tcMar>
            <w:vAlign w:val="center"/>
          </w:tcPr>
          <w:p w14:paraId="23FCFDD9" w14:textId="77777777" w:rsidR="00EC55B9" w:rsidRPr="007E70F1" w:rsidRDefault="00000000">
            <w:pPr>
              <w:spacing w:after="0" w:line="240" w:lineRule="auto"/>
              <w:jc w:val="left"/>
            </w:pPr>
            <w:r w:rsidRPr="007E70F1">
              <w:rPr>
                <w:sz w:val="16"/>
              </w:rPr>
              <w:t>S.E. ±</w:t>
            </w:r>
          </w:p>
        </w:tc>
        <w:tc>
          <w:tcPr>
            <w:tcW w:w="878" w:type="dxa"/>
            <w:tcMar>
              <w:top w:w="70" w:type="dxa"/>
              <w:left w:w="70" w:type="dxa"/>
              <w:bottom w:w="70" w:type="dxa"/>
              <w:right w:w="70" w:type="dxa"/>
            </w:tcMar>
            <w:vAlign w:val="center"/>
          </w:tcPr>
          <w:p w14:paraId="3BA324C1" w14:textId="77777777" w:rsidR="00EC55B9" w:rsidRPr="007E70F1" w:rsidRDefault="00000000">
            <w:pPr>
              <w:spacing w:after="0" w:line="240" w:lineRule="auto"/>
              <w:jc w:val="center"/>
            </w:pPr>
            <w:r w:rsidRPr="007E70F1">
              <w:rPr>
                <w:sz w:val="16"/>
              </w:rPr>
              <w:t>0.39</w:t>
            </w:r>
          </w:p>
        </w:tc>
        <w:tc>
          <w:tcPr>
            <w:tcW w:w="878" w:type="dxa"/>
            <w:tcMar>
              <w:top w:w="70" w:type="dxa"/>
              <w:left w:w="70" w:type="dxa"/>
              <w:bottom w:w="70" w:type="dxa"/>
              <w:right w:w="70" w:type="dxa"/>
            </w:tcMar>
            <w:vAlign w:val="center"/>
          </w:tcPr>
          <w:p w14:paraId="7CC5DF6B" w14:textId="77777777" w:rsidR="00EC55B9" w:rsidRPr="007E70F1" w:rsidRDefault="00000000">
            <w:pPr>
              <w:spacing w:after="0" w:line="240" w:lineRule="auto"/>
              <w:jc w:val="center"/>
            </w:pPr>
            <w:r w:rsidRPr="007E70F1">
              <w:rPr>
                <w:sz w:val="16"/>
              </w:rPr>
              <w:t>0.33</w:t>
            </w:r>
          </w:p>
        </w:tc>
        <w:tc>
          <w:tcPr>
            <w:tcW w:w="936" w:type="dxa"/>
            <w:tcMar>
              <w:top w:w="70" w:type="dxa"/>
              <w:left w:w="70" w:type="dxa"/>
              <w:bottom w:w="70" w:type="dxa"/>
              <w:right w:w="70" w:type="dxa"/>
            </w:tcMar>
            <w:vAlign w:val="center"/>
          </w:tcPr>
          <w:p w14:paraId="4E190DDF" w14:textId="77777777" w:rsidR="00EC55B9" w:rsidRPr="007E70F1" w:rsidRDefault="00000000">
            <w:pPr>
              <w:spacing w:after="0" w:line="240" w:lineRule="auto"/>
              <w:jc w:val="center"/>
            </w:pPr>
            <w:r w:rsidRPr="007E70F1">
              <w:rPr>
                <w:sz w:val="16"/>
              </w:rPr>
              <w:t>–</w:t>
            </w:r>
          </w:p>
        </w:tc>
        <w:tc>
          <w:tcPr>
            <w:tcW w:w="878" w:type="dxa"/>
            <w:tcMar>
              <w:top w:w="70" w:type="dxa"/>
              <w:left w:w="70" w:type="dxa"/>
              <w:bottom w:w="70" w:type="dxa"/>
              <w:right w:w="70" w:type="dxa"/>
            </w:tcMar>
            <w:vAlign w:val="center"/>
          </w:tcPr>
          <w:p w14:paraId="3236038C" w14:textId="77777777" w:rsidR="00EC55B9" w:rsidRPr="007E70F1" w:rsidRDefault="00000000">
            <w:pPr>
              <w:spacing w:after="0" w:line="240" w:lineRule="auto"/>
              <w:jc w:val="center"/>
            </w:pPr>
            <w:r w:rsidRPr="007E70F1">
              <w:rPr>
                <w:sz w:val="16"/>
              </w:rPr>
              <w:t>–</w:t>
            </w:r>
          </w:p>
        </w:tc>
        <w:tc>
          <w:tcPr>
            <w:tcW w:w="878" w:type="dxa"/>
            <w:tcMar>
              <w:top w:w="70" w:type="dxa"/>
              <w:left w:w="70" w:type="dxa"/>
              <w:bottom w:w="70" w:type="dxa"/>
              <w:right w:w="70" w:type="dxa"/>
            </w:tcMar>
            <w:vAlign w:val="center"/>
          </w:tcPr>
          <w:p w14:paraId="5D32DC09" w14:textId="77777777" w:rsidR="00EC55B9" w:rsidRPr="007E70F1" w:rsidRDefault="00000000">
            <w:pPr>
              <w:spacing w:after="0" w:line="240" w:lineRule="auto"/>
              <w:jc w:val="center"/>
            </w:pPr>
            <w:r w:rsidRPr="007E70F1">
              <w:rPr>
                <w:sz w:val="16"/>
              </w:rPr>
              <w:t>–</w:t>
            </w:r>
          </w:p>
        </w:tc>
        <w:tc>
          <w:tcPr>
            <w:tcW w:w="965" w:type="dxa"/>
            <w:tcMar>
              <w:top w:w="70" w:type="dxa"/>
              <w:left w:w="70" w:type="dxa"/>
              <w:bottom w:w="70" w:type="dxa"/>
              <w:right w:w="70" w:type="dxa"/>
            </w:tcMar>
            <w:vAlign w:val="center"/>
          </w:tcPr>
          <w:p w14:paraId="03303EBB" w14:textId="77777777" w:rsidR="00EC55B9" w:rsidRPr="007E70F1" w:rsidRDefault="00000000">
            <w:pPr>
              <w:spacing w:after="0" w:line="240" w:lineRule="auto"/>
              <w:jc w:val="center"/>
            </w:pPr>
            <w:r w:rsidRPr="007E70F1">
              <w:rPr>
                <w:sz w:val="16"/>
              </w:rPr>
              <w:t>–</w:t>
            </w:r>
          </w:p>
        </w:tc>
      </w:tr>
      <w:tr w:rsidR="007E70F1" w:rsidRPr="007E70F1" w14:paraId="7E9159B5" w14:textId="77777777" w:rsidTr="007E70F1">
        <w:trPr>
          <w:jc w:val="center"/>
        </w:trPr>
        <w:tc>
          <w:tcPr>
            <w:tcW w:w="691" w:type="dxa"/>
            <w:tcMar>
              <w:top w:w="70" w:type="dxa"/>
              <w:left w:w="70" w:type="dxa"/>
              <w:bottom w:w="70" w:type="dxa"/>
              <w:right w:w="70" w:type="dxa"/>
            </w:tcMar>
            <w:vAlign w:val="center"/>
          </w:tcPr>
          <w:p w14:paraId="678B33B8" w14:textId="77777777" w:rsidR="00EC55B9" w:rsidRPr="007E70F1" w:rsidRDefault="00EC55B9">
            <w:pPr>
              <w:spacing w:after="0" w:line="240" w:lineRule="auto"/>
              <w:jc w:val="center"/>
            </w:pPr>
          </w:p>
        </w:tc>
        <w:tc>
          <w:tcPr>
            <w:tcW w:w="2448" w:type="dxa"/>
            <w:tcMar>
              <w:top w:w="70" w:type="dxa"/>
              <w:left w:w="70" w:type="dxa"/>
              <w:bottom w:w="70" w:type="dxa"/>
              <w:right w:w="70" w:type="dxa"/>
            </w:tcMar>
            <w:vAlign w:val="center"/>
          </w:tcPr>
          <w:p w14:paraId="624C03B7" w14:textId="77777777" w:rsidR="00EC55B9" w:rsidRPr="007E70F1" w:rsidRDefault="00000000">
            <w:pPr>
              <w:spacing w:after="0" w:line="240" w:lineRule="auto"/>
              <w:jc w:val="left"/>
            </w:pPr>
            <w:r w:rsidRPr="007E70F1">
              <w:rPr>
                <w:sz w:val="16"/>
              </w:rPr>
              <w:t>C.D. at 1%</w:t>
            </w:r>
          </w:p>
        </w:tc>
        <w:tc>
          <w:tcPr>
            <w:tcW w:w="878" w:type="dxa"/>
            <w:tcMar>
              <w:top w:w="70" w:type="dxa"/>
              <w:left w:w="70" w:type="dxa"/>
              <w:bottom w:w="70" w:type="dxa"/>
              <w:right w:w="70" w:type="dxa"/>
            </w:tcMar>
            <w:vAlign w:val="center"/>
          </w:tcPr>
          <w:p w14:paraId="19377693" w14:textId="77777777" w:rsidR="00EC55B9" w:rsidRPr="007E70F1" w:rsidRDefault="00000000">
            <w:pPr>
              <w:spacing w:after="0" w:line="240" w:lineRule="auto"/>
              <w:jc w:val="center"/>
            </w:pPr>
            <w:r w:rsidRPr="007E70F1">
              <w:rPr>
                <w:sz w:val="16"/>
              </w:rPr>
              <w:t>1.64</w:t>
            </w:r>
          </w:p>
        </w:tc>
        <w:tc>
          <w:tcPr>
            <w:tcW w:w="878" w:type="dxa"/>
            <w:tcMar>
              <w:top w:w="70" w:type="dxa"/>
              <w:left w:w="70" w:type="dxa"/>
              <w:bottom w:w="70" w:type="dxa"/>
              <w:right w:w="70" w:type="dxa"/>
            </w:tcMar>
            <w:vAlign w:val="center"/>
          </w:tcPr>
          <w:p w14:paraId="7FCC98E0" w14:textId="77777777" w:rsidR="00EC55B9" w:rsidRPr="007E70F1" w:rsidRDefault="00000000">
            <w:pPr>
              <w:spacing w:after="0" w:line="240" w:lineRule="auto"/>
              <w:jc w:val="center"/>
            </w:pPr>
            <w:r w:rsidRPr="007E70F1">
              <w:rPr>
                <w:sz w:val="16"/>
              </w:rPr>
              <w:t>1.35</w:t>
            </w:r>
          </w:p>
        </w:tc>
        <w:tc>
          <w:tcPr>
            <w:tcW w:w="936" w:type="dxa"/>
            <w:tcMar>
              <w:top w:w="70" w:type="dxa"/>
              <w:left w:w="70" w:type="dxa"/>
              <w:bottom w:w="70" w:type="dxa"/>
              <w:right w:w="70" w:type="dxa"/>
            </w:tcMar>
            <w:vAlign w:val="center"/>
          </w:tcPr>
          <w:p w14:paraId="6711C168" w14:textId="77777777" w:rsidR="00EC55B9" w:rsidRPr="007E70F1" w:rsidRDefault="00000000">
            <w:pPr>
              <w:spacing w:after="0" w:line="240" w:lineRule="auto"/>
              <w:jc w:val="center"/>
            </w:pPr>
            <w:r w:rsidRPr="007E70F1">
              <w:rPr>
                <w:sz w:val="16"/>
              </w:rPr>
              <w:t>–</w:t>
            </w:r>
          </w:p>
        </w:tc>
        <w:tc>
          <w:tcPr>
            <w:tcW w:w="878" w:type="dxa"/>
            <w:tcMar>
              <w:top w:w="70" w:type="dxa"/>
              <w:left w:w="70" w:type="dxa"/>
              <w:bottom w:w="70" w:type="dxa"/>
              <w:right w:w="70" w:type="dxa"/>
            </w:tcMar>
            <w:vAlign w:val="center"/>
          </w:tcPr>
          <w:p w14:paraId="2F35B2AF" w14:textId="77777777" w:rsidR="00EC55B9" w:rsidRPr="007E70F1" w:rsidRDefault="00000000">
            <w:pPr>
              <w:spacing w:after="0" w:line="240" w:lineRule="auto"/>
              <w:jc w:val="center"/>
            </w:pPr>
            <w:r w:rsidRPr="007E70F1">
              <w:rPr>
                <w:sz w:val="16"/>
              </w:rPr>
              <w:t>–</w:t>
            </w:r>
          </w:p>
        </w:tc>
        <w:tc>
          <w:tcPr>
            <w:tcW w:w="878" w:type="dxa"/>
            <w:tcMar>
              <w:top w:w="70" w:type="dxa"/>
              <w:left w:w="70" w:type="dxa"/>
              <w:bottom w:w="70" w:type="dxa"/>
              <w:right w:w="70" w:type="dxa"/>
            </w:tcMar>
            <w:vAlign w:val="center"/>
          </w:tcPr>
          <w:p w14:paraId="3A14BFBD" w14:textId="77777777" w:rsidR="00EC55B9" w:rsidRPr="007E70F1" w:rsidRDefault="00000000">
            <w:pPr>
              <w:spacing w:after="0" w:line="240" w:lineRule="auto"/>
              <w:jc w:val="center"/>
            </w:pPr>
            <w:r w:rsidRPr="007E70F1">
              <w:rPr>
                <w:sz w:val="16"/>
              </w:rPr>
              <w:t>–</w:t>
            </w:r>
          </w:p>
        </w:tc>
        <w:tc>
          <w:tcPr>
            <w:tcW w:w="965" w:type="dxa"/>
            <w:tcMar>
              <w:top w:w="70" w:type="dxa"/>
              <w:left w:w="70" w:type="dxa"/>
              <w:bottom w:w="70" w:type="dxa"/>
              <w:right w:w="70" w:type="dxa"/>
            </w:tcMar>
            <w:vAlign w:val="center"/>
          </w:tcPr>
          <w:p w14:paraId="490C792C" w14:textId="77777777" w:rsidR="00EC55B9" w:rsidRPr="007E70F1" w:rsidRDefault="00000000">
            <w:pPr>
              <w:spacing w:after="0" w:line="240" w:lineRule="auto"/>
              <w:jc w:val="center"/>
            </w:pPr>
            <w:r w:rsidRPr="007E70F1">
              <w:rPr>
                <w:sz w:val="16"/>
              </w:rPr>
              <w:t>–</w:t>
            </w:r>
          </w:p>
        </w:tc>
      </w:tr>
    </w:tbl>
    <w:p w14:paraId="292B74F5" w14:textId="77777777" w:rsidR="00EC55B9" w:rsidRPr="007E70F1" w:rsidRDefault="00000000">
      <w:pPr>
        <w:spacing w:before="40" w:after="120"/>
        <w:jc w:val="left"/>
      </w:pPr>
      <w:r w:rsidRPr="007E70F1">
        <w:rPr>
          <w:sz w:val="16"/>
        </w:rPr>
        <w:t>Note. Values are means of three replications. Percentage inhibition was calculated relative to the 90-mm untreated control. S.E. = standard error; C.D. = critical difference at P = .01.</w:t>
      </w:r>
    </w:p>
    <w:p w14:paraId="0332ACC1" w14:textId="77777777" w:rsidR="00EC55B9" w:rsidRPr="007E70F1" w:rsidRDefault="00000000">
      <w:pPr>
        <w:spacing w:after="40"/>
        <w:jc w:val="center"/>
      </w:pPr>
      <w:r w:rsidRPr="007E70F1">
        <w:rPr>
          <w:noProof/>
        </w:rPr>
        <w:drawing>
          <wp:inline distT="0" distB="0" distL="0" distR="0" wp14:anchorId="7FC85FD6" wp14:editId="45119CE3">
            <wp:extent cx="5577840" cy="2355088"/>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te2.png"/>
                    <pic:cNvPicPr/>
                  </pic:nvPicPr>
                  <pic:blipFill>
                    <a:blip r:embed="rId10"/>
                    <a:stretch>
                      <a:fillRect/>
                    </a:stretch>
                  </pic:blipFill>
                  <pic:spPr>
                    <a:xfrm>
                      <a:off x="0" y="0"/>
                      <a:ext cx="5577840" cy="2355088"/>
                    </a:xfrm>
                    <a:prstGeom prst="rect">
                      <a:avLst/>
                    </a:prstGeom>
                  </pic:spPr>
                </pic:pic>
              </a:graphicData>
            </a:graphic>
          </wp:inline>
        </w:drawing>
      </w:r>
    </w:p>
    <w:p w14:paraId="4A1A221C" w14:textId="77777777" w:rsidR="00EC55B9" w:rsidRPr="007E70F1" w:rsidRDefault="00000000">
      <w:pPr>
        <w:pStyle w:val="Caption"/>
        <w:rPr>
          <w:color w:val="auto"/>
        </w:rPr>
      </w:pPr>
      <w:r w:rsidRPr="007E70F1">
        <w:rPr>
          <w:color w:val="auto"/>
        </w:rPr>
        <w:t xml:space="preserve">Plate 2. Representative in vitro response of </w:t>
      </w:r>
      <w:r w:rsidRPr="007E70F1">
        <w:rPr>
          <w:i/>
          <w:color w:val="auto"/>
        </w:rPr>
        <w:t>Sclerotium rolfsii</w:t>
      </w:r>
      <w:r w:rsidRPr="007E70F1">
        <w:rPr>
          <w:color w:val="auto"/>
        </w:rPr>
        <w:t xml:space="preserve"> to contact/combi-product fungicides at 2000 and 2500 ppm.</w:t>
      </w:r>
    </w:p>
    <w:p w14:paraId="679B5647" w14:textId="77777777" w:rsidR="00EC55B9" w:rsidRPr="007E70F1" w:rsidRDefault="00000000">
      <w:pPr>
        <w:spacing w:after="40"/>
        <w:jc w:val="center"/>
      </w:pPr>
      <w:r w:rsidRPr="007E70F1">
        <w:rPr>
          <w:noProof/>
        </w:rPr>
        <w:lastRenderedPageBreak/>
        <w:drawing>
          <wp:inline distT="0" distB="0" distL="0" distR="0" wp14:anchorId="4FBC8BF4" wp14:editId="0F51E12A">
            <wp:extent cx="5623560" cy="3158437"/>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2.png"/>
                    <pic:cNvPicPr/>
                  </pic:nvPicPr>
                  <pic:blipFill>
                    <a:blip r:embed="rId11"/>
                    <a:stretch>
                      <a:fillRect/>
                    </a:stretch>
                  </pic:blipFill>
                  <pic:spPr>
                    <a:xfrm>
                      <a:off x="0" y="0"/>
                      <a:ext cx="5623560" cy="3158437"/>
                    </a:xfrm>
                    <a:prstGeom prst="rect">
                      <a:avLst/>
                    </a:prstGeom>
                  </pic:spPr>
                </pic:pic>
              </a:graphicData>
            </a:graphic>
          </wp:inline>
        </w:drawing>
      </w:r>
    </w:p>
    <w:p w14:paraId="4D49C4EC" w14:textId="77777777" w:rsidR="00EC55B9" w:rsidRPr="007E70F1" w:rsidRDefault="00000000">
      <w:pPr>
        <w:pStyle w:val="Caption"/>
        <w:rPr>
          <w:color w:val="auto"/>
        </w:rPr>
      </w:pPr>
      <w:r w:rsidRPr="007E70F1">
        <w:rPr>
          <w:color w:val="auto"/>
        </w:rPr>
        <w:t xml:space="preserve">Figure 2. Mycelial growth inhibition of </w:t>
      </w:r>
      <w:r w:rsidRPr="007E70F1">
        <w:rPr>
          <w:i/>
          <w:color w:val="auto"/>
        </w:rPr>
        <w:t>Sclerotium rolfsii</w:t>
      </w:r>
      <w:r w:rsidRPr="007E70F1">
        <w:rPr>
          <w:color w:val="auto"/>
        </w:rPr>
        <w:t xml:space="preserve"> by contact and combi-product fungicides. Treatment codes correspond to Table 2.</w:t>
      </w:r>
    </w:p>
    <w:p w14:paraId="2214777D" w14:textId="77777777" w:rsidR="00EC55B9" w:rsidRPr="007E70F1" w:rsidRDefault="00000000">
      <w:pPr>
        <w:pStyle w:val="Heading2"/>
        <w:rPr>
          <w:color w:val="auto"/>
        </w:rPr>
      </w:pPr>
      <w:r w:rsidRPr="007E70F1">
        <w:rPr>
          <w:color w:val="auto"/>
        </w:rPr>
        <w:t xml:space="preserve">3.3 In Vitro Efficacy of Biocontrol Agents Against </w:t>
      </w:r>
      <w:r w:rsidRPr="007E70F1">
        <w:rPr>
          <w:i/>
          <w:color w:val="auto"/>
        </w:rPr>
        <w:t>Sclerotium rolfsii</w:t>
      </w:r>
    </w:p>
    <w:p w14:paraId="0638C384" w14:textId="77777777" w:rsidR="00EC55B9" w:rsidRPr="007E70F1" w:rsidRDefault="00000000">
      <w:r w:rsidRPr="007E70F1">
        <w:t xml:space="preserve">All seven antagonists restricted </w:t>
      </w:r>
      <w:r w:rsidRPr="007E70F1">
        <w:rPr>
          <w:i/>
        </w:rPr>
        <w:t>S. rolfsii</w:t>
      </w:r>
      <w:r w:rsidRPr="007E70F1">
        <w:t xml:space="preserve"> colony growth compared with the 90-mm untreated control (Table 3). </w:t>
      </w:r>
      <w:r w:rsidRPr="007E70F1">
        <w:rPr>
          <w:i/>
        </w:rPr>
        <w:t>Trichoderma harzianum</w:t>
      </w:r>
      <w:r w:rsidRPr="007E70F1">
        <w:t xml:space="preserve"> produced the greatest inhibition (66.22%; 30.40 mm), closely followed by </w:t>
      </w:r>
      <w:r w:rsidRPr="007E70F1">
        <w:rPr>
          <w:i/>
        </w:rPr>
        <w:t>A. niger</w:t>
      </w:r>
      <w:r w:rsidRPr="007E70F1">
        <w:t xml:space="preserve"> (65.52%; 31.03 mm). </w:t>
      </w:r>
      <w:r w:rsidRPr="007E70F1">
        <w:rPr>
          <w:i/>
        </w:rPr>
        <w:t>T. koningii</w:t>
      </w:r>
      <w:r w:rsidRPr="007E70F1">
        <w:t xml:space="preserve">, </w:t>
      </w:r>
      <w:r w:rsidRPr="007E70F1">
        <w:rPr>
          <w:i/>
        </w:rPr>
        <w:t>T. asperellum</w:t>
      </w:r>
      <w:r w:rsidRPr="007E70F1">
        <w:t xml:space="preserve">, and </w:t>
      </w:r>
      <w:r w:rsidRPr="007E70F1">
        <w:rPr>
          <w:i/>
        </w:rPr>
        <w:t>T. hamatum</w:t>
      </w:r>
      <w:r w:rsidRPr="007E70F1">
        <w:t xml:space="preserve"> produced intermediate inhibition of 61.41%, 60.63%, and 59.66%, respectively. The two bacterial antagonists produced lower inhibition in this plate-based screening: </w:t>
      </w:r>
      <w:r w:rsidRPr="007E70F1">
        <w:rPr>
          <w:i/>
        </w:rPr>
        <w:t>P. fluorescens</w:t>
      </w:r>
      <w:r w:rsidRPr="007E70F1">
        <w:t xml:space="preserve"> 46.60% and </w:t>
      </w:r>
      <w:r w:rsidRPr="007E70F1">
        <w:rPr>
          <w:i/>
        </w:rPr>
        <w:t>B. subtilis</w:t>
      </w:r>
      <w:r w:rsidRPr="007E70F1">
        <w:t xml:space="preserve"> 44.15%.</w:t>
      </w:r>
    </w:p>
    <w:p w14:paraId="4AB14EE8" w14:textId="5FE01FCA" w:rsidR="00EC55B9" w:rsidRPr="007E70F1" w:rsidRDefault="00000000">
      <w:r w:rsidRPr="007E70F1">
        <w:t xml:space="preserve">The activity of </w:t>
      </w:r>
      <w:r w:rsidRPr="007E70F1">
        <w:rPr>
          <w:i/>
        </w:rPr>
        <w:t>T. harzianum</w:t>
      </w:r>
      <w:r w:rsidRPr="007E70F1">
        <w:t xml:space="preserve"> is biologically plausible because </w:t>
      </w:r>
      <w:r w:rsidRPr="007E70F1">
        <w:rPr>
          <w:i/>
        </w:rPr>
        <w:t>Trichoderma</w:t>
      </w:r>
      <w:r w:rsidRPr="007E70F1">
        <w:t xml:space="preserve"> spp. can suppress fungal pathogens through competition, mycoparasitism, antibiosis, and hydrolytic enzymes; </w:t>
      </w:r>
      <w:r>
        <w:rPr>
          <w:highlight w:val="yellow"/>
        </w:rPr>
        <w:t>these mechanisms are generally established</w:t>
      </w:r>
      <w:r>
        <w:t xml:space="preserve"> but were not measured directly in the present experiment (Harman et al., 2004). </w:t>
      </w:r>
      <w:r w:rsidR="00C54DD5" w:rsidRPr="00C54DD5">
        <w:t>Dutta &amp; Das</w:t>
      </w:r>
      <w:r>
        <w:rPr>
          <w:highlight w:val="yellow"/>
        </w:rPr>
        <w:t xml:space="preserve"> (2002)</w:t>
      </w:r>
      <w:r>
        <w:t xml:space="preserve"> also reported strong antagonistic activity of </w:t>
      </w:r>
      <w:r w:rsidRPr="007E70F1">
        <w:rPr>
          <w:i/>
        </w:rPr>
        <w:t>T. harzianum</w:t>
      </w:r>
      <w:r w:rsidRPr="007E70F1">
        <w:t xml:space="preserve"> against </w:t>
      </w:r>
      <w:r w:rsidRPr="007E70F1">
        <w:rPr>
          <w:i/>
        </w:rPr>
        <w:t>S. rolfsii</w:t>
      </w:r>
      <w:r w:rsidRPr="007E70F1">
        <w:t xml:space="preserve">. Karande et al. (2025) demonstrated that the relative performance of bioagents can vary among chilli-associated isolates and assay conditions, supporting the need for isolate-specific validation. Although </w:t>
      </w:r>
      <w:r w:rsidRPr="007E70F1">
        <w:rPr>
          <w:i/>
        </w:rPr>
        <w:t>A. niger</w:t>
      </w:r>
      <w:r w:rsidRPr="007E70F1">
        <w:t xml:space="preserve"> showed strong laboratory antagonism here, field deployment would require strain-level identity and safety </w:t>
      </w:r>
      <w:r>
        <w:rPr>
          <w:highlight w:val="yellow"/>
        </w:rPr>
        <w:t>characterisation</w:t>
      </w:r>
      <w:r>
        <w:t xml:space="preserve"> because ochratoxin A production occurs in a minority of </w:t>
      </w:r>
      <w:r w:rsidRPr="007E70F1">
        <w:rPr>
          <w:i/>
        </w:rPr>
        <w:t>A. niger</w:t>
      </w:r>
      <w:r w:rsidRPr="007E70F1">
        <w:t xml:space="preserve"> strains under favourable conditions (Schuster et al., 2002). Plate 3 and Figure 3 </w:t>
      </w:r>
      <w:r>
        <w:rPr>
          <w:highlight w:val="yellow"/>
        </w:rPr>
        <w:t>summarise</w:t>
      </w:r>
      <w:r>
        <w:t xml:space="preserve"> the assay.</w:t>
      </w:r>
    </w:p>
    <w:p w14:paraId="0F2CFDB7" w14:textId="77777777" w:rsidR="00EC55B9" w:rsidRPr="007E70F1" w:rsidRDefault="00000000">
      <w:r w:rsidRPr="007E70F1">
        <w:br w:type="page"/>
      </w:r>
    </w:p>
    <w:p w14:paraId="4C0E0A61" w14:textId="77777777" w:rsidR="00EC55B9" w:rsidRPr="007E70F1" w:rsidRDefault="00000000">
      <w:pPr>
        <w:pStyle w:val="Caption"/>
        <w:keepNext/>
        <w:rPr>
          <w:color w:val="auto"/>
        </w:rPr>
      </w:pPr>
      <w:r w:rsidRPr="007E70F1">
        <w:rPr>
          <w:color w:val="auto"/>
        </w:rPr>
        <w:lastRenderedPageBreak/>
        <w:t xml:space="preserve">Table 3. In vitro efficacy of bioagents against </w:t>
      </w:r>
      <w:r w:rsidRPr="007E70F1">
        <w:rPr>
          <w:i/>
          <w:color w:val="auto"/>
        </w:rPr>
        <w:t>Sclerotium rolfsii</w:t>
      </w:r>
      <w:r w:rsidRPr="007E70F1">
        <w:rPr>
          <w:color w:val="auto"/>
        </w:rPr>
        <w:t xml:space="preserve"> causing stem rot of chilli</w:t>
      </w:r>
    </w:p>
    <w:tbl>
      <w:tblPr>
        <w:tblStyle w:val="TableGrid"/>
        <w:tblW w:w="0" w:type="auto"/>
        <w:jc w:val="center"/>
        <w:tblLayout w:type="fixed"/>
        <w:tblLook w:val="04A0" w:firstRow="1" w:lastRow="0" w:firstColumn="1" w:lastColumn="0" w:noHBand="0" w:noVBand="1"/>
      </w:tblPr>
      <w:tblGrid>
        <w:gridCol w:w="792"/>
        <w:gridCol w:w="3384"/>
        <w:gridCol w:w="2088"/>
        <w:gridCol w:w="2376"/>
      </w:tblGrid>
      <w:tr w:rsidR="007E70F1" w:rsidRPr="007E70F1" w14:paraId="400B230B" w14:textId="77777777" w:rsidTr="007E70F1">
        <w:trPr>
          <w:tblHeader/>
          <w:jc w:val="center"/>
        </w:trPr>
        <w:tc>
          <w:tcPr>
            <w:tcW w:w="792" w:type="dxa"/>
            <w:tcMar>
              <w:top w:w="70" w:type="dxa"/>
              <w:left w:w="70" w:type="dxa"/>
              <w:bottom w:w="70" w:type="dxa"/>
              <w:right w:w="70" w:type="dxa"/>
            </w:tcMar>
            <w:vAlign w:val="center"/>
          </w:tcPr>
          <w:p w14:paraId="51B10E38" w14:textId="77777777" w:rsidR="00EC55B9" w:rsidRPr="007E70F1" w:rsidRDefault="00000000">
            <w:pPr>
              <w:spacing w:after="0" w:line="240" w:lineRule="auto"/>
              <w:jc w:val="center"/>
            </w:pPr>
            <w:r w:rsidRPr="007E70F1">
              <w:rPr>
                <w:b/>
                <w:sz w:val="16"/>
              </w:rPr>
              <w:t>Tr. No.</w:t>
            </w:r>
          </w:p>
        </w:tc>
        <w:tc>
          <w:tcPr>
            <w:tcW w:w="3384" w:type="dxa"/>
            <w:tcMar>
              <w:top w:w="70" w:type="dxa"/>
              <w:left w:w="70" w:type="dxa"/>
              <w:bottom w:w="70" w:type="dxa"/>
              <w:right w:w="70" w:type="dxa"/>
            </w:tcMar>
            <w:vAlign w:val="center"/>
          </w:tcPr>
          <w:p w14:paraId="107B522A" w14:textId="77777777" w:rsidR="00EC55B9" w:rsidRPr="007E70F1" w:rsidRDefault="00000000">
            <w:pPr>
              <w:spacing w:after="0" w:line="240" w:lineRule="auto"/>
              <w:jc w:val="center"/>
            </w:pPr>
            <w:r w:rsidRPr="007E70F1">
              <w:rPr>
                <w:b/>
                <w:sz w:val="16"/>
              </w:rPr>
              <w:t>Treatment</w:t>
            </w:r>
          </w:p>
        </w:tc>
        <w:tc>
          <w:tcPr>
            <w:tcW w:w="2088" w:type="dxa"/>
            <w:tcMar>
              <w:top w:w="70" w:type="dxa"/>
              <w:left w:w="70" w:type="dxa"/>
              <w:bottom w:w="70" w:type="dxa"/>
              <w:right w:w="70" w:type="dxa"/>
            </w:tcMar>
            <w:vAlign w:val="center"/>
          </w:tcPr>
          <w:p w14:paraId="660BC43C" w14:textId="77777777" w:rsidR="00EC55B9" w:rsidRPr="007E70F1" w:rsidRDefault="00000000">
            <w:pPr>
              <w:spacing w:after="0" w:line="240" w:lineRule="auto"/>
              <w:jc w:val="center"/>
            </w:pPr>
            <w:r w:rsidRPr="007E70F1">
              <w:rPr>
                <w:b/>
                <w:sz w:val="16"/>
              </w:rPr>
              <w:t>Mean colony diameter (mm)</w:t>
            </w:r>
          </w:p>
        </w:tc>
        <w:tc>
          <w:tcPr>
            <w:tcW w:w="2376" w:type="dxa"/>
            <w:tcMar>
              <w:top w:w="70" w:type="dxa"/>
              <w:left w:w="70" w:type="dxa"/>
              <w:bottom w:w="70" w:type="dxa"/>
              <w:right w:w="70" w:type="dxa"/>
            </w:tcMar>
            <w:vAlign w:val="center"/>
          </w:tcPr>
          <w:p w14:paraId="6C742DBA" w14:textId="77777777" w:rsidR="00EC55B9" w:rsidRPr="007E70F1" w:rsidRDefault="00000000">
            <w:pPr>
              <w:spacing w:after="0" w:line="240" w:lineRule="auto"/>
              <w:jc w:val="center"/>
            </w:pPr>
            <w:r w:rsidRPr="007E70F1">
              <w:rPr>
                <w:b/>
                <w:sz w:val="16"/>
              </w:rPr>
              <w:t>Inhibition over control (%)</w:t>
            </w:r>
          </w:p>
        </w:tc>
      </w:tr>
      <w:tr w:rsidR="007E70F1" w:rsidRPr="007E70F1" w14:paraId="44CDF8CF" w14:textId="77777777" w:rsidTr="007E70F1">
        <w:trPr>
          <w:jc w:val="center"/>
        </w:trPr>
        <w:tc>
          <w:tcPr>
            <w:tcW w:w="792" w:type="dxa"/>
            <w:tcMar>
              <w:top w:w="70" w:type="dxa"/>
              <w:left w:w="70" w:type="dxa"/>
              <w:bottom w:w="70" w:type="dxa"/>
              <w:right w:w="70" w:type="dxa"/>
            </w:tcMar>
            <w:vAlign w:val="center"/>
          </w:tcPr>
          <w:p w14:paraId="064C3B2F" w14:textId="77777777" w:rsidR="00EC55B9" w:rsidRPr="007E70F1" w:rsidRDefault="00000000">
            <w:pPr>
              <w:spacing w:after="0" w:line="240" w:lineRule="auto"/>
              <w:jc w:val="center"/>
            </w:pPr>
            <w:r w:rsidRPr="007E70F1">
              <w:rPr>
                <w:sz w:val="16"/>
              </w:rPr>
              <w:t>T1</w:t>
            </w:r>
          </w:p>
        </w:tc>
        <w:tc>
          <w:tcPr>
            <w:tcW w:w="3384" w:type="dxa"/>
            <w:tcMar>
              <w:top w:w="70" w:type="dxa"/>
              <w:left w:w="70" w:type="dxa"/>
              <w:bottom w:w="70" w:type="dxa"/>
              <w:right w:w="70" w:type="dxa"/>
            </w:tcMar>
            <w:vAlign w:val="center"/>
          </w:tcPr>
          <w:p w14:paraId="358739EA" w14:textId="77777777" w:rsidR="00EC55B9" w:rsidRPr="007E70F1" w:rsidRDefault="00000000">
            <w:pPr>
              <w:spacing w:after="0" w:line="240" w:lineRule="auto"/>
              <w:jc w:val="left"/>
            </w:pPr>
            <w:r w:rsidRPr="007E70F1">
              <w:rPr>
                <w:i/>
                <w:sz w:val="16"/>
              </w:rPr>
              <w:t>Trichoderma koningii</w:t>
            </w:r>
          </w:p>
        </w:tc>
        <w:tc>
          <w:tcPr>
            <w:tcW w:w="2088" w:type="dxa"/>
            <w:tcMar>
              <w:top w:w="70" w:type="dxa"/>
              <w:left w:w="70" w:type="dxa"/>
              <w:bottom w:w="70" w:type="dxa"/>
              <w:right w:w="70" w:type="dxa"/>
            </w:tcMar>
            <w:vAlign w:val="center"/>
          </w:tcPr>
          <w:p w14:paraId="1FC5968F" w14:textId="77777777" w:rsidR="00EC55B9" w:rsidRPr="007E70F1" w:rsidRDefault="00000000">
            <w:pPr>
              <w:spacing w:after="0" w:line="240" w:lineRule="auto"/>
              <w:jc w:val="center"/>
            </w:pPr>
            <w:r w:rsidRPr="007E70F1">
              <w:rPr>
                <w:sz w:val="16"/>
              </w:rPr>
              <w:t>34.73</w:t>
            </w:r>
          </w:p>
        </w:tc>
        <w:tc>
          <w:tcPr>
            <w:tcW w:w="2376" w:type="dxa"/>
            <w:tcMar>
              <w:top w:w="70" w:type="dxa"/>
              <w:left w:w="70" w:type="dxa"/>
              <w:bottom w:w="70" w:type="dxa"/>
              <w:right w:w="70" w:type="dxa"/>
            </w:tcMar>
            <w:vAlign w:val="center"/>
          </w:tcPr>
          <w:p w14:paraId="7A2DA989" w14:textId="77777777" w:rsidR="00EC55B9" w:rsidRPr="007E70F1" w:rsidRDefault="00000000">
            <w:pPr>
              <w:spacing w:after="0" w:line="240" w:lineRule="auto"/>
              <w:jc w:val="center"/>
            </w:pPr>
            <w:r w:rsidRPr="007E70F1">
              <w:rPr>
                <w:sz w:val="16"/>
              </w:rPr>
              <w:t>61.41</w:t>
            </w:r>
          </w:p>
        </w:tc>
      </w:tr>
      <w:tr w:rsidR="007E70F1" w:rsidRPr="007E70F1" w14:paraId="4A03561C" w14:textId="77777777" w:rsidTr="007E70F1">
        <w:trPr>
          <w:jc w:val="center"/>
        </w:trPr>
        <w:tc>
          <w:tcPr>
            <w:tcW w:w="792" w:type="dxa"/>
            <w:tcMar>
              <w:top w:w="70" w:type="dxa"/>
              <w:left w:w="70" w:type="dxa"/>
              <w:bottom w:w="70" w:type="dxa"/>
              <w:right w:w="70" w:type="dxa"/>
            </w:tcMar>
            <w:vAlign w:val="center"/>
          </w:tcPr>
          <w:p w14:paraId="2CCF09C6" w14:textId="77777777" w:rsidR="00EC55B9" w:rsidRPr="007E70F1" w:rsidRDefault="00000000">
            <w:pPr>
              <w:spacing w:after="0" w:line="240" w:lineRule="auto"/>
              <w:jc w:val="center"/>
            </w:pPr>
            <w:r w:rsidRPr="007E70F1">
              <w:rPr>
                <w:sz w:val="16"/>
              </w:rPr>
              <w:t>T2</w:t>
            </w:r>
          </w:p>
        </w:tc>
        <w:tc>
          <w:tcPr>
            <w:tcW w:w="3384" w:type="dxa"/>
            <w:tcMar>
              <w:top w:w="70" w:type="dxa"/>
              <w:left w:w="70" w:type="dxa"/>
              <w:bottom w:w="70" w:type="dxa"/>
              <w:right w:w="70" w:type="dxa"/>
            </w:tcMar>
            <w:vAlign w:val="center"/>
          </w:tcPr>
          <w:p w14:paraId="1DB6ABFA" w14:textId="77777777" w:rsidR="00EC55B9" w:rsidRPr="007E70F1" w:rsidRDefault="00000000">
            <w:pPr>
              <w:spacing w:after="0" w:line="240" w:lineRule="auto"/>
              <w:jc w:val="left"/>
            </w:pPr>
            <w:r w:rsidRPr="007E70F1">
              <w:rPr>
                <w:i/>
                <w:sz w:val="16"/>
              </w:rPr>
              <w:t>Trichoderma hamatum</w:t>
            </w:r>
          </w:p>
        </w:tc>
        <w:tc>
          <w:tcPr>
            <w:tcW w:w="2088" w:type="dxa"/>
            <w:tcMar>
              <w:top w:w="70" w:type="dxa"/>
              <w:left w:w="70" w:type="dxa"/>
              <w:bottom w:w="70" w:type="dxa"/>
              <w:right w:w="70" w:type="dxa"/>
            </w:tcMar>
            <w:vAlign w:val="center"/>
          </w:tcPr>
          <w:p w14:paraId="03F04E65" w14:textId="77777777" w:rsidR="00EC55B9" w:rsidRPr="007E70F1" w:rsidRDefault="00000000">
            <w:pPr>
              <w:spacing w:after="0" w:line="240" w:lineRule="auto"/>
              <w:jc w:val="center"/>
            </w:pPr>
            <w:r w:rsidRPr="007E70F1">
              <w:rPr>
                <w:sz w:val="16"/>
              </w:rPr>
              <w:t>36.30</w:t>
            </w:r>
          </w:p>
        </w:tc>
        <w:tc>
          <w:tcPr>
            <w:tcW w:w="2376" w:type="dxa"/>
            <w:tcMar>
              <w:top w:w="70" w:type="dxa"/>
              <w:left w:w="70" w:type="dxa"/>
              <w:bottom w:w="70" w:type="dxa"/>
              <w:right w:w="70" w:type="dxa"/>
            </w:tcMar>
            <w:vAlign w:val="center"/>
          </w:tcPr>
          <w:p w14:paraId="34FC317D" w14:textId="77777777" w:rsidR="00EC55B9" w:rsidRPr="007E70F1" w:rsidRDefault="00000000">
            <w:pPr>
              <w:spacing w:after="0" w:line="240" w:lineRule="auto"/>
              <w:jc w:val="center"/>
            </w:pPr>
            <w:r w:rsidRPr="007E70F1">
              <w:rPr>
                <w:sz w:val="16"/>
              </w:rPr>
              <w:t>59.66</w:t>
            </w:r>
          </w:p>
        </w:tc>
      </w:tr>
      <w:tr w:rsidR="007E70F1" w:rsidRPr="007E70F1" w14:paraId="03B4FD4E" w14:textId="77777777" w:rsidTr="007E70F1">
        <w:trPr>
          <w:jc w:val="center"/>
        </w:trPr>
        <w:tc>
          <w:tcPr>
            <w:tcW w:w="792" w:type="dxa"/>
            <w:tcMar>
              <w:top w:w="70" w:type="dxa"/>
              <w:left w:w="70" w:type="dxa"/>
              <w:bottom w:w="70" w:type="dxa"/>
              <w:right w:w="70" w:type="dxa"/>
            </w:tcMar>
            <w:vAlign w:val="center"/>
          </w:tcPr>
          <w:p w14:paraId="7D0B57DF" w14:textId="77777777" w:rsidR="00EC55B9" w:rsidRPr="007E70F1" w:rsidRDefault="00000000">
            <w:pPr>
              <w:spacing w:after="0" w:line="240" w:lineRule="auto"/>
              <w:jc w:val="center"/>
            </w:pPr>
            <w:r w:rsidRPr="007E70F1">
              <w:rPr>
                <w:sz w:val="16"/>
              </w:rPr>
              <w:t>T3</w:t>
            </w:r>
          </w:p>
        </w:tc>
        <w:tc>
          <w:tcPr>
            <w:tcW w:w="3384" w:type="dxa"/>
            <w:tcMar>
              <w:top w:w="70" w:type="dxa"/>
              <w:left w:w="70" w:type="dxa"/>
              <w:bottom w:w="70" w:type="dxa"/>
              <w:right w:w="70" w:type="dxa"/>
            </w:tcMar>
            <w:vAlign w:val="center"/>
          </w:tcPr>
          <w:p w14:paraId="3736EED6" w14:textId="77777777" w:rsidR="00EC55B9" w:rsidRPr="007E70F1" w:rsidRDefault="00000000">
            <w:pPr>
              <w:spacing w:after="0" w:line="240" w:lineRule="auto"/>
              <w:jc w:val="left"/>
            </w:pPr>
            <w:r w:rsidRPr="007E70F1">
              <w:rPr>
                <w:i/>
                <w:sz w:val="16"/>
              </w:rPr>
              <w:t>Trichoderma harzianum</w:t>
            </w:r>
          </w:p>
        </w:tc>
        <w:tc>
          <w:tcPr>
            <w:tcW w:w="2088" w:type="dxa"/>
            <w:tcMar>
              <w:top w:w="70" w:type="dxa"/>
              <w:left w:w="70" w:type="dxa"/>
              <w:bottom w:w="70" w:type="dxa"/>
              <w:right w:w="70" w:type="dxa"/>
            </w:tcMar>
            <w:vAlign w:val="center"/>
          </w:tcPr>
          <w:p w14:paraId="51756613" w14:textId="77777777" w:rsidR="00EC55B9" w:rsidRPr="007E70F1" w:rsidRDefault="00000000">
            <w:pPr>
              <w:spacing w:after="0" w:line="240" w:lineRule="auto"/>
              <w:jc w:val="center"/>
            </w:pPr>
            <w:r w:rsidRPr="007E70F1">
              <w:rPr>
                <w:sz w:val="16"/>
              </w:rPr>
              <w:t>30.40</w:t>
            </w:r>
          </w:p>
        </w:tc>
        <w:tc>
          <w:tcPr>
            <w:tcW w:w="2376" w:type="dxa"/>
            <w:tcMar>
              <w:top w:w="70" w:type="dxa"/>
              <w:left w:w="70" w:type="dxa"/>
              <w:bottom w:w="70" w:type="dxa"/>
              <w:right w:w="70" w:type="dxa"/>
            </w:tcMar>
            <w:vAlign w:val="center"/>
          </w:tcPr>
          <w:p w14:paraId="1FD9DB0B" w14:textId="77777777" w:rsidR="00EC55B9" w:rsidRPr="007E70F1" w:rsidRDefault="00000000">
            <w:pPr>
              <w:spacing w:after="0" w:line="240" w:lineRule="auto"/>
              <w:jc w:val="center"/>
            </w:pPr>
            <w:r w:rsidRPr="007E70F1">
              <w:rPr>
                <w:sz w:val="16"/>
              </w:rPr>
              <w:t>66.22</w:t>
            </w:r>
          </w:p>
        </w:tc>
      </w:tr>
      <w:tr w:rsidR="007E70F1" w:rsidRPr="007E70F1" w14:paraId="00DAB105" w14:textId="77777777" w:rsidTr="007E70F1">
        <w:trPr>
          <w:jc w:val="center"/>
        </w:trPr>
        <w:tc>
          <w:tcPr>
            <w:tcW w:w="792" w:type="dxa"/>
            <w:tcMar>
              <w:top w:w="70" w:type="dxa"/>
              <w:left w:w="70" w:type="dxa"/>
              <w:bottom w:w="70" w:type="dxa"/>
              <w:right w:w="70" w:type="dxa"/>
            </w:tcMar>
            <w:vAlign w:val="center"/>
          </w:tcPr>
          <w:p w14:paraId="516657AD" w14:textId="77777777" w:rsidR="00EC55B9" w:rsidRPr="007E70F1" w:rsidRDefault="00000000">
            <w:pPr>
              <w:spacing w:after="0" w:line="240" w:lineRule="auto"/>
              <w:jc w:val="center"/>
            </w:pPr>
            <w:r w:rsidRPr="007E70F1">
              <w:rPr>
                <w:sz w:val="16"/>
              </w:rPr>
              <w:t>T4</w:t>
            </w:r>
          </w:p>
        </w:tc>
        <w:tc>
          <w:tcPr>
            <w:tcW w:w="3384" w:type="dxa"/>
            <w:tcMar>
              <w:top w:w="70" w:type="dxa"/>
              <w:left w:w="70" w:type="dxa"/>
              <w:bottom w:w="70" w:type="dxa"/>
              <w:right w:w="70" w:type="dxa"/>
            </w:tcMar>
            <w:vAlign w:val="center"/>
          </w:tcPr>
          <w:p w14:paraId="5E3E667B" w14:textId="77777777" w:rsidR="00EC55B9" w:rsidRPr="007E70F1" w:rsidRDefault="00000000">
            <w:pPr>
              <w:spacing w:after="0" w:line="240" w:lineRule="auto"/>
              <w:jc w:val="left"/>
            </w:pPr>
            <w:r w:rsidRPr="007E70F1">
              <w:rPr>
                <w:i/>
                <w:sz w:val="16"/>
              </w:rPr>
              <w:t>Trichoderma asperellum</w:t>
            </w:r>
          </w:p>
        </w:tc>
        <w:tc>
          <w:tcPr>
            <w:tcW w:w="2088" w:type="dxa"/>
            <w:tcMar>
              <w:top w:w="70" w:type="dxa"/>
              <w:left w:w="70" w:type="dxa"/>
              <w:bottom w:w="70" w:type="dxa"/>
              <w:right w:w="70" w:type="dxa"/>
            </w:tcMar>
            <w:vAlign w:val="center"/>
          </w:tcPr>
          <w:p w14:paraId="1AEE6656" w14:textId="77777777" w:rsidR="00EC55B9" w:rsidRPr="007E70F1" w:rsidRDefault="00000000">
            <w:pPr>
              <w:spacing w:after="0" w:line="240" w:lineRule="auto"/>
              <w:jc w:val="center"/>
            </w:pPr>
            <w:r w:rsidRPr="007E70F1">
              <w:rPr>
                <w:sz w:val="16"/>
              </w:rPr>
              <w:t>35.43</w:t>
            </w:r>
          </w:p>
        </w:tc>
        <w:tc>
          <w:tcPr>
            <w:tcW w:w="2376" w:type="dxa"/>
            <w:tcMar>
              <w:top w:w="70" w:type="dxa"/>
              <w:left w:w="70" w:type="dxa"/>
              <w:bottom w:w="70" w:type="dxa"/>
              <w:right w:w="70" w:type="dxa"/>
            </w:tcMar>
            <w:vAlign w:val="center"/>
          </w:tcPr>
          <w:p w14:paraId="46D8A910" w14:textId="77777777" w:rsidR="00EC55B9" w:rsidRPr="007E70F1" w:rsidRDefault="00000000">
            <w:pPr>
              <w:spacing w:after="0" w:line="240" w:lineRule="auto"/>
              <w:jc w:val="center"/>
            </w:pPr>
            <w:r w:rsidRPr="007E70F1">
              <w:rPr>
                <w:sz w:val="16"/>
              </w:rPr>
              <w:t>60.63</w:t>
            </w:r>
          </w:p>
        </w:tc>
      </w:tr>
      <w:tr w:rsidR="007E70F1" w:rsidRPr="007E70F1" w14:paraId="1B317072" w14:textId="77777777" w:rsidTr="007E70F1">
        <w:trPr>
          <w:jc w:val="center"/>
        </w:trPr>
        <w:tc>
          <w:tcPr>
            <w:tcW w:w="792" w:type="dxa"/>
            <w:tcMar>
              <w:top w:w="70" w:type="dxa"/>
              <w:left w:w="70" w:type="dxa"/>
              <w:bottom w:w="70" w:type="dxa"/>
              <w:right w:w="70" w:type="dxa"/>
            </w:tcMar>
            <w:vAlign w:val="center"/>
          </w:tcPr>
          <w:p w14:paraId="60C5B700" w14:textId="77777777" w:rsidR="00EC55B9" w:rsidRPr="007E70F1" w:rsidRDefault="00000000">
            <w:pPr>
              <w:spacing w:after="0" w:line="240" w:lineRule="auto"/>
              <w:jc w:val="center"/>
            </w:pPr>
            <w:r w:rsidRPr="007E70F1">
              <w:rPr>
                <w:sz w:val="16"/>
              </w:rPr>
              <w:t>T5</w:t>
            </w:r>
          </w:p>
        </w:tc>
        <w:tc>
          <w:tcPr>
            <w:tcW w:w="3384" w:type="dxa"/>
            <w:tcMar>
              <w:top w:w="70" w:type="dxa"/>
              <w:left w:w="70" w:type="dxa"/>
              <w:bottom w:w="70" w:type="dxa"/>
              <w:right w:w="70" w:type="dxa"/>
            </w:tcMar>
            <w:vAlign w:val="center"/>
          </w:tcPr>
          <w:p w14:paraId="1C0A5EF5" w14:textId="77777777" w:rsidR="00EC55B9" w:rsidRPr="007E70F1" w:rsidRDefault="00000000">
            <w:pPr>
              <w:spacing w:after="0" w:line="240" w:lineRule="auto"/>
              <w:jc w:val="left"/>
            </w:pPr>
            <w:r w:rsidRPr="007E70F1">
              <w:rPr>
                <w:i/>
                <w:sz w:val="16"/>
              </w:rPr>
              <w:t>Aspergillus niger</w:t>
            </w:r>
          </w:p>
        </w:tc>
        <w:tc>
          <w:tcPr>
            <w:tcW w:w="2088" w:type="dxa"/>
            <w:tcMar>
              <w:top w:w="70" w:type="dxa"/>
              <w:left w:w="70" w:type="dxa"/>
              <w:bottom w:w="70" w:type="dxa"/>
              <w:right w:w="70" w:type="dxa"/>
            </w:tcMar>
            <w:vAlign w:val="center"/>
          </w:tcPr>
          <w:p w14:paraId="54E9A7C8" w14:textId="77777777" w:rsidR="00EC55B9" w:rsidRPr="007E70F1" w:rsidRDefault="00000000">
            <w:pPr>
              <w:spacing w:after="0" w:line="240" w:lineRule="auto"/>
              <w:jc w:val="center"/>
            </w:pPr>
            <w:r w:rsidRPr="007E70F1">
              <w:rPr>
                <w:sz w:val="16"/>
              </w:rPr>
              <w:t>31.03</w:t>
            </w:r>
          </w:p>
        </w:tc>
        <w:tc>
          <w:tcPr>
            <w:tcW w:w="2376" w:type="dxa"/>
            <w:tcMar>
              <w:top w:w="70" w:type="dxa"/>
              <w:left w:w="70" w:type="dxa"/>
              <w:bottom w:w="70" w:type="dxa"/>
              <w:right w:w="70" w:type="dxa"/>
            </w:tcMar>
            <w:vAlign w:val="center"/>
          </w:tcPr>
          <w:p w14:paraId="22D68823" w14:textId="77777777" w:rsidR="00EC55B9" w:rsidRPr="007E70F1" w:rsidRDefault="00000000">
            <w:pPr>
              <w:spacing w:after="0" w:line="240" w:lineRule="auto"/>
              <w:jc w:val="center"/>
            </w:pPr>
            <w:r w:rsidRPr="007E70F1">
              <w:rPr>
                <w:sz w:val="16"/>
              </w:rPr>
              <w:t>65.52</w:t>
            </w:r>
          </w:p>
        </w:tc>
      </w:tr>
      <w:tr w:rsidR="007E70F1" w:rsidRPr="007E70F1" w14:paraId="053A0F96" w14:textId="77777777" w:rsidTr="007E70F1">
        <w:trPr>
          <w:jc w:val="center"/>
        </w:trPr>
        <w:tc>
          <w:tcPr>
            <w:tcW w:w="792" w:type="dxa"/>
            <w:tcMar>
              <w:top w:w="70" w:type="dxa"/>
              <w:left w:w="70" w:type="dxa"/>
              <w:bottom w:w="70" w:type="dxa"/>
              <w:right w:w="70" w:type="dxa"/>
            </w:tcMar>
            <w:vAlign w:val="center"/>
          </w:tcPr>
          <w:p w14:paraId="52B39510" w14:textId="77777777" w:rsidR="00EC55B9" w:rsidRPr="007E70F1" w:rsidRDefault="00000000">
            <w:pPr>
              <w:spacing w:after="0" w:line="240" w:lineRule="auto"/>
              <w:jc w:val="center"/>
            </w:pPr>
            <w:r w:rsidRPr="007E70F1">
              <w:rPr>
                <w:sz w:val="16"/>
              </w:rPr>
              <w:t>T6</w:t>
            </w:r>
          </w:p>
        </w:tc>
        <w:tc>
          <w:tcPr>
            <w:tcW w:w="3384" w:type="dxa"/>
            <w:tcMar>
              <w:top w:w="70" w:type="dxa"/>
              <w:left w:w="70" w:type="dxa"/>
              <w:bottom w:w="70" w:type="dxa"/>
              <w:right w:w="70" w:type="dxa"/>
            </w:tcMar>
            <w:vAlign w:val="center"/>
          </w:tcPr>
          <w:p w14:paraId="4E6A63DF" w14:textId="77777777" w:rsidR="00EC55B9" w:rsidRPr="007E70F1" w:rsidRDefault="00000000">
            <w:pPr>
              <w:spacing w:after="0" w:line="240" w:lineRule="auto"/>
              <w:jc w:val="left"/>
            </w:pPr>
            <w:r w:rsidRPr="007E70F1">
              <w:rPr>
                <w:i/>
                <w:sz w:val="16"/>
              </w:rPr>
              <w:t>Bacillus subtilis</w:t>
            </w:r>
          </w:p>
        </w:tc>
        <w:tc>
          <w:tcPr>
            <w:tcW w:w="2088" w:type="dxa"/>
            <w:tcMar>
              <w:top w:w="70" w:type="dxa"/>
              <w:left w:w="70" w:type="dxa"/>
              <w:bottom w:w="70" w:type="dxa"/>
              <w:right w:w="70" w:type="dxa"/>
            </w:tcMar>
            <w:vAlign w:val="center"/>
          </w:tcPr>
          <w:p w14:paraId="628652C7" w14:textId="77777777" w:rsidR="00EC55B9" w:rsidRPr="007E70F1" w:rsidRDefault="00000000">
            <w:pPr>
              <w:spacing w:after="0" w:line="240" w:lineRule="auto"/>
              <w:jc w:val="center"/>
            </w:pPr>
            <w:r w:rsidRPr="007E70F1">
              <w:rPr>
                <w:sz w:val="16"/>
              </w:rPr>
              <w:t>50.26</w:t>
            </w:r>
          </w:p>
        </w:tc>
        <w:tc>
          <w:tcPr>
            <w:tcW w:w="2376" w:type="dxa"/>
            <w:tcMar>
              <w:top w:w="70" w:type="dxa"/>
              <w:left w:w="70" w:type="dxa"/>
              <w:bottom w:w="70" w:type="dxa"/>
              <w:right w:w="70" w:type="dxa"/>
            </w:tcMar>
            <w:vAlign w:val="center"/>
          </w:tcPr>
          <w:p w14:paraId="5622844B" w14:textId="77777777" w:rsidR="00EC55B9" w:rsidRPr="007E70F1" w:rsidRDefault="00000000">
            <w:pPr>
              <w:spacing w:after="0" w:line="240" w:lineRule="auto"/>
              <w:jc w:val="center"/>
            </w:pPr>
            <w:r w:rsidRPr="007E70F1">
              <w:rPr>
                <w:sz w:val="16"/>
              </w:rPr>
              <w:t>44.15</w:t>
            </w:r>
          </w:p>
        </w:tc>
      </w:tr>
      <w:tr w:rsidR="007E70F1" w:rsidRPr="007E70F1" w14:paraId="6B280EC2" w14:textId="77777777" w:rsidTr="007E70F1">
        <w:trPr>
          <w:jc w:val="center"/>
        </w:trPr>
        <w:tc>
          <w:tcPr>
            <w:tcW w:w="792" w:type="dxa"/>
            <w:tcMar>
              <w:top w:w="70" w:type="dxa"/>
              <w:left w:w="70" w:type="dxa"/>
              <w:bottom w:w="70" w:type="dxa"/>
              <w:right w:w="70" w:type="dxa"/>
            </w:tcMar>
            <w:vAlign w:val="center"/>
          </w:tcPr>
          <w:p w14:paraId="1F7494E8" w14:textId="77777777" w:rsidR="00EC55B9" w:rsidRPr="007E70F1" w:rsidRDefault="00000000">
            <w:pPr>
              <w:spacing w:after="0" w:line="240" w:lineRule="auto"/>
              <w:jc w:val="center"/>
            </w:pPr>
            <w:r w:rsidRPr="007E70F1">
              <w:rPr>
                <w:sz w:val="16"/>
              </w:rPr>
              <w:t>T7</w:t>
            </w:r>
          </w:p>
        </w:tc>
        <w:tc>
          <w:tcPr>
            <w:tcW w:w="3384" w:type="dxa"/>
            <w:tcMar>
              <w:top w:w="70" w:type="dxa"/>
              <w:left w:w="70" w:type="dxa"/>
              <w:bottom w:w="70" w:type="dxa"/>
              <w:right w:w="70" w:type="dxa"/>
            </w:tcMar>
            <w:vAlign w:val="center"/>
          </w:tcPr>
          <w:p w14:paraId="56815096" w14:textId="77777777" w:rsidR="00EC55B9" w:rsidRPr="007E70F1" w:rsidRDefault="00000000">
            <w:pPr>
              <w:spacing w:after="0" w:line="240" w:lineRule="auto"/>
              <w:jc w:val="left"/>
            </w:pPr>
            <w:r w:rsidRPr="007E70F1">
              <w:rPr>
                <w:i/>
                <w:sz w:val="16"/>
              </w:rPr>
              <w:t>Pseudomonas fluorescens</w:t>
            </w:r>
          </w:p>
        </w:tc>
        <w:tc>
          <w:tcPr>
            <w:tcW w:w="2088" w:type="dxa"/>
            <w:tcMar>
              <w:top w:w="70" w:type="dxa"/>
              <w:left w:w="70" w:type="dxa"/>
              <w:bottom w:w="70" w:type="dxa"/>
              <w:right w:w="70" w:type="dxa"/>
            </w:tcMar>
            <w:vAlign w:val="center"/>
          </w:tcPr>
          <w:p w14:paraId="39FD6F32" w14:textId="77777777" w:rsidR="00EC55B9" w:rsidRPr="007E70F1" w:rsidRDefault="00000000">
            <w:pPr>
              <w:spacing w:after="0" w:line="240" w:lineRule="auto"/>
              <w:jc w:val="center"/>
            </w:pPr>
            <w:r w:rsidRPr="007E70F1">
              <w:rPr>
                <w:sz w:val="16"/>
              </w:rPr>
              <w:t>48.06</w:t>
            </w:r>
          </w:p>
        </w:tc>
        <w:tc>
          <w:tcPr>
            <w:tcW w:w="2376" w:type="dxa"/>
            <w:tcMar>
              <w:top w:w="70" w:type="dxa"/>
              <w:left w:w="70" w:type="dxa"/>
              <w:bottom w:w="70" w:type="dxa"/>
              <w:right w:w="70" w:type="dxa"/>
            </w:tcMar>
            <w:vAlign w:val="center"/>
          </w:tcPr>
          <w:p w14:paraId="4A9FAFCC" w14:textId="77777777" w:rsidR="00EC55B9" w:rsidRPr="007E70F1" w:rsidRDefault="00000000">
            <w:pPr>
              <w:spacing w:after="0" w:line="240" w:lineRule="auto"/>
              <w:jc w:val="center"/>
            </w:pPr>
            <w:r w:rsidRPr="007E70F1">
              <w:rPr>
                <w:sz w:val="16"/>
              </w:rPr>
              <w:t>46.60</w:t>
            </w:r>
          </w:p>
        </w:tc>
      </w:tr>
      <w:tr w:rsidR="007E70F1" w:rsidRPr="007E70F1" w14:paraId="0AA34F53" w14:textId="77777777" w:rsidTr="007E70F1">
        <w:trPr>
          <w:jc w:val="center"/>
        </w:trPr>
        <w:tc>
          <w:tcPr>
            <w:tcW w:w="792" w:type="dxa"/>
            <w:tcMar>
              <w:top w:w="70" w:type="dxa"/>
              <w:left w:w="70" w:type="dxa"/>
              <w:bottom w:w="70" w:type="dxa"/>
              <w:right w:w="70" w:type="dxa"/>
            </w:tcMar>
            <w:vAlign w:val="center"/>
          </w:tcPr>
          <w:p w14:paraId="7ACB06A8" w14:textId="77777777" w:rsidR="00EC55B9" w:rsidRPr="007E70F1" w:rsidRDefault="00000000">
            <w:pPr>
              <w:spacing w:after="0" w:line="240" w:lineRule="auto"/>
              <w:jc w:val="center"/>
            </w:pPr>
            <w:r w:rsidRPr="007E70F1">
              <w:rPr>
                <w:sz w:val="16"/>
              </w:rPr>
              <w:t>T8</w:t>
            </w:r>
          </w:p>
        </w:tc>
        <w:tc>
          <w:tcPr>
            <w:tcW w:w="3384" w:type="dxa"/>
            <w:tcMar>
              <w:top w:w="70" w:type="dxa"/>
              <w:left w:w="70" w:type="dxa"/>
              <w:bottom w:w="70" w:type="dxa"/>
              <w:right w:w="70" w:type="dxa"/>
            </w:tcMar>
            <w:vAlign w:val="center"/>
          </w:tcPr>
          <w:p w14:paraId="59CB67AC" w14:textId="77777777" w:rsidR="00EC55B9" w:rsidRPr="007E70F1" w:rsidRDefault="00000000">
            <w:pPr>
              <w:spacing w:after="0" w:line="240" w:lineRule="auto"/>
              <w:jc w:val="left"/>
            </w:pPr>
            <w:r w:rsidRPr="007E70F1">
              <w:rPr>
                <w:i/>
                <w:sz w:val="16"/>
              </w:rPr>
              <w:t>Control (untreated)</w:t>
            </w:r>
          </w:p>
        </w:tc>
        <w:tc>
          <w:tcPr>
            <w:tcW w:w="2088" w:type="dxa"/>
            <w:tcMar>
              <w:top w:w="70" w:type="dxa"/>
              <w:left w:w="70" w:type="dxa"/>
              <w:bottom w:w="70" w:type="dxa"/>
              <w:right w:w="70" w:type="dxa"/>
            </w:tcMar>
            <w:vAlign w:val="center"/>
          </w:tcPr>
          <w:p w14:paraId="6B550913" w14:textId="77777777" w:rsidR="00EC55B9" w:rsidRPr="007E70F1" w:rsidRDefault="00000000">
            <w:pPr>
              <w:spacing w:after="0" w:line="240" w:lineRule="auto"/>
              <w:jc w:val="center"/>
            </w:pPr>
            <w:r w:rsidRPr="007E70F1">
              <w:rPr>
                <w:sz w:val="16"/>
              </w:rPr>
              <w:t>90.00</w:t>
            </w:r>
          </w:p>
        </w:tc>
        <w:tc>
          <w:tcPr>
            <w:tcW w:w="2376" w:type="dxa"/>
            <w:tcMar>
              <w:top w:w="70" w:type="dxa"/>
              <w:left w:w="70" w:type="dxa"/>
              <w:bottom w:w="70" w:type="dxa"/>
              <w:right w:w="70" w:type="dxa"/>
            </w:tcMar>
            <w:vAlign w:val="center"/>
          </w:tcPr>
          <w:p w14:paraId="384A04B4" w14:textId="77777777" w:rsidR="00EC55B9" w:rsidRPr="007E70F1" w:rsidRDefault="00000000">
            <w:pPr>
              <w:spacing w:after="0" w:line="240" w:lineRule="auto"/>
              <w:jc w:val="center"/>
            </w:pPr>
            <w:r w:rsidRPr="007E70F1">
              <w:rPr>
                <w:sz w:val="16"/>
              </w:rPr>
              <w:t>–</w:t>
            </w:r>
          </w:p>
        </w:tc>
      </w:tr>
      <w:tr w:rsidR="007E70F1" w:rsidRPr="007E70F1" w14:paraId="0F127499" w14:textId="77777777" w:rsidTr="007E70F1">
        <w:trPr>
          <w:jc w:val="center"/>
        </w:trPr>
        <w:tc>
          <w:tcPr>
            <w:tcW w:w="792" w:type="dxa"/>
            <w:tcMar>
              <w:top w:w="70" w:type="dxa"/>
              <w:left w:w="70" w:type="dxa"/>
              <w:bottom w:w="70" w:type="dxa"/>
              <w:right w:w="70" w:type="dxa"/>
            </w:tcMar>
            <w:vAlign w:val="center"/>
          </w:tcPr>
          <w:p w14:paraId="3626E624" w14:textId="77777777" w:rsidR="00EC55B9" w:rsidRPr="007E70F1" w:rsidRDefault="00EC55B9">
            <w:pPr>
              <w:spacing w:after="0" w:line="240" w:lineRule="auto"/>
              <w:jc w:val="center"/>
            </w:pPr>
          </w:p>
        </w:tc>
        <w:tc>
          <w:tcPr>
            <w:tcW w:w="3384" w:type="dxa"/>
            <w:tcMar>
              <w:top w:w="70" w:type="dxa"/>
              <w:left w:w="70" w:type="dxa"/>
              <w:bottom w:w="70" w:type="dxa"/>
              <w:right w:w="70" w:type="dxa"/>
            </w:tcMar>
            <w:vAlign w:val="center"/>
          </w:tcPr>
          <w:p w14:paraId="0D57B565" w14:textId="77777777" w:rsidR="00EC55B9" w:rsidRPr="007E70F1" w:rsidRDefault="00000000">
            <w:pPr>
              <w:spacing w:after="0" w:line="240" w:lineRule="auto"/>
              <w:jc w:val="left"/>
            </w:pPr>
            <w:r w:rsidRPr="007E70F1">
              <w:rPr>
                <w:sz w:val="16"/>
              </w:rPr>
              <w:t>S.E. ±</w:t>
            </w:r>
          </w:p>
        </w:tc>
        <w:tc>
          <w:tcPr>
            <w:tcW w:w="2088" w:type="dxa"/>
            <w:tcMar>
              <w:top w:w="70" w:type="dxa"/>
              <w:left w:w="70" w:type="dxa"/>
              <w:bottom w:w="70" w:type="dxa"/>
              <w:right w:w="70" w:type="dxa"/>
            </w:tcMar>
            <w:vAlign w:val="center"/>
          </w:tcPr>
          <w:p w14:paraId="78D68DA6" w14:textId="77777777" w:rsidR="00EC55B9" w:rsidRPr="007E70F1" w:rsidRDefault="00000000">
            <w:pPr>
              <w:spacing w:after="0" w:line="240" w:lineRule="auto"/>
              <w:jc w:val="center"/>
            </w:pPr>
            <w:r w:rsidRPr="007E70F1">
              <w:rPr>
                <w:sz w:val="16"/>
              </w:rPr>
              <w:t>0.56</w:t>
            </w:r>
          </w:p>
        </w:tc>
        <w:tc>
          <w:tcPr>
            <w:tcW w:w="2376" w:type="dxa"/>
            <w:tcMar>
              <w:top w:w="70" w:type="dxa"/>
              <w:left w:w="70" w:type="dxa"/>
              <w:bottom w:w="70" w:type="dxa"/>
              <w:right w:w="70" w:type="dxa"/>
            </w:tcMar>
            <w:vAlign w:val="center"/>
          </w:tcPr>
          <w:p w14:paraId="5A050EB7" w14:textId="77777777" w:rsidR="00EC55B9" w:rsidRPr="007E70F1" w:rsidRDefault="00000000">
            <w:pPr>
              <w:spacing w:after="0" w:line="240" w:lineRule="auto"/>
              <w:jc w:val="center"/>
            </w:pPr>
            <w:r w:rsidRPr="007E70F1">
              <w:rPr>
                <w:sz w:val="16"/>
              </w:rPr>
              <w:t>–</w:t>
            </w:r>
          </w:p>
        </w:tc>
      </w:tr>
      <w:tr w:rsidR="007E70F1" w:rsidRPr="007E70F1" w14:paraId="0050529C" w14:textId="77777777" w:rsidTr="007E70F1">
        <w:trPr>
          <w:jc w:val="center"/>
        </w:trPr>
        <w:tc>
          <w:tcPr>
            <w:tcW w:w="792" w:type="dxa"/>
            <w:tcMar>
              <w:top w:w="70" w:type="dxa"/>
              <w:left w:w="70" w:type="dxa"/>
              <w:bottom w:w="70" w:type="dxa"/>
              <w:right w:w="70" w:type="dxa"/>
            </w:tcMar>
            <w:vAlign w:val="center"/>
          </w:tcPr>
          <w:p w14:paraId="520FDD8F" w14:textId="77777777" w:rsidR="00EC55B9" w:rsidRPr="007E70F1" w:rsidRDefault="00EC55B9">
            <w:pPr>
              <w:spacing w:after="0" w:line="240" w:lineRule="auto"/>
              <w:jc w:val="center"/>
            </w:pPr>
          </w:p>
        </w:tc>
        <w:tc>
          <w:tcPr>
            <w:tcW w:w="3384" w:type="dxa"/>
            <w:tcMar>
              <w:top w:w="70" w:type="dxa"/>
              <w:left w:w="70" w:type="dxa"/>
              <w:bottom w:w="70" w:type="dxa"/>
              <w:right w:w="70" w:type="dxa"/>
            </w:tcMar>
            <w:vAlign w:val="center"/>
          </w:tcPr>
          <w:p w14:paraId="45B397D5" w14:textId="77777777" w:rsidR="00EC55B9" w:rsidRPr="007E70F1" w:rsidRDefault="00000000">
            <w:pPr>
              <w:spacing w:after="0" w:line="240" w:lineRule="auto"/>
              <w:jc w:val="left"/>
            </w:pPr>
            <w:r w:rsidRPr="007E70F1">
              <w:rPr>
                <w:sz w:val="16"/>
              </w:rPr>
              <w:t>C.D. at 1%</w:t>
            </w:r>
          </w:p>
        </w:tc>
        <w:tc>
          <w:tcPr>
            <w:tcW w:w="2088" w:type="dxa"/>
            <w:tcMar>
              <w:top w:w="70" w:type="dxa"/>
              <w:left w:w="70" w:type="dxa"/>
              <w:bottom w:w="70" w:type="dxa"/>
              <w:right w:w="70" w:type="dxa"/>
            </w:tcMar>
            <w:vAlign w:val="center"/>
          </w:tcPr>
          <w:p w14:paraId="15D49AE7" w14:textId="77777777" w:rsidR="00EC55B9" w:rsidRPr="007E70F1" w:rsidRDefault="00000000">
            <w:pPr>
              <w:spacing w:after="0" w:line="240" w:lineRule="auto"/>
              <w:jc w:val="center"/>
            </w:pPr>
            <w:r w:rsidRPr="007E70F1">
              <w:rPr>
                <w:sz w:val="16"/>
              </w:rPr>
              <w:t>2.34</w:t>
            </w:r>
          </w:p>
        </w:tc>
        <w:tc>
          <w:tcPr>
            <w:tcW w:w="2376" w:type="dxa"/>
            <w:tcMar>
              <w:top w:w="70" w:type="dxa"/>
              <w:left w:w="70" w:type="dxa"/>
              <w:bottom w:w="70" w:type="dxa"/>
              <w:right w:w="70" w:type="dxa"/>
            </w:tcMar>
            <w:vAlign w:val="center"/>
          </w:tcPr>
          <w:p w14:paraId="18473F33" w14:textId="77777777" w:rsidR="00EC55B9" w:rsidRPr="007E70F1" w:rsidRDefault="00000000">
            <w:pPr>
              <w:spacing w:after="0" w:line="240" w:lineRule="auto"/>
              <w:jc w:val="center"/>
            </w:pPr>
            <w:r w:rsidRPr="007E70F1">
              <w:rPr>
                <w:sz w:val="16"/>
              </w:rPr>
              <w:t>–</w:t>
            </w:r>
          </w:p>
        </w:tc>
      </w:tr>
    </w:tbl>
    <w:p w14:paraId="247DDE4D" w14:textId="77777777" w:rsidR="00EC55B9" w:rsidRPr="007E70F1" w:rsidRDefault="00000000">
      <w:pPr>
        <w:spacing w:before="40" w:after="120"/>
        <w:jc w:val="left"/>
      </w:pPr>
      <w:r w:rsidRPr="007E70F1">
        <w:rPr>
          <w:sz w:val="16"/>
        </w:rPr>
        <w:t>Note. Values are means of three replications. Percentage inhibition was calculated relative to the 90-mm untreated control. S.E. = standard error; C.D. = critical difference at P = .01.</w:t>
      </w:r>
    </w:p>
    <w:p w14:paraId="0BC5E939" w14:textId="77777777" w:rsidR="00EC55B9" w:rsidRPr="007E70F1" w:rsidRDefault="00000000">
      <w:pPr>
        <w:spacing w:after="40"/>
        <w:jc w:val="center"/>
      </w:pPr>
      <w:r w:rsidRPr="007E70F1">
        <w:rPr>
          <w:noProof/>
        </w:rPr>
        <w:drawing>
          <wp:inline distT="0" distB="0" distL="0" distR="0" wp14:anchorId="5337D3B6" wp14:editId="1FC1C396">
            <wp:extent cx="4206240" cy="2663952"/>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te3.png"/>
                    <pic:cNvPicPr/>
                  </pic:nvPicPr>
                  <pic:blipFill>
                    <a:blip r:embed="rId12"/>
                    <a:stretch>
                      <a:fillRect/>
                    </a:stretch>
                  </pic:blipFill>
                  <pic:spPr>
                    <a:xfrm>
                      <a:off x="0" y="0"/>
                      <a:ext cx="4206240" cy="2663952"/>
                    </a:xfrm>
                    <a:prstGeom prst="rect">
                      <a:avLst/>
                    </a:prstGeom>
                  </pic:spPr>
                </pic:pic>
              </a:graphicData>
            </a:graphic>
          </wp:inline>
        </w:drawing>
      </w:r>
    </w:p>
    <w:p w14:paraId="4290E8E1" w14:textId="77777777" w:rsidR="00EC55B9" w:rsidRPr="007E70F1" w:rsidRDefault="00000000">
      <w:pPr>
        <w:pStyle w:val="Caption"/>
        <w:rPr>
          <w:color w:val="auto"/>
        </w:rPr>
      </w:pPr>
      <w:r w:rsidRPr="007E70F1">
        <w:rPr>
          <w:color w:val="auto"/>
        </w:rPr>
        <w:t xml:space="preserve">Plate 3. Representative dual-culture screening of bioagents against </w:t>
      </w:r>
      <w:r w:rsidRPr="007E70F1">
        <w:rPr>
          <w:i/>
          <w:color w:val="auto"/>
        </w:rPr>
        <w:t>Sclerotium rolfsii</w:t>
      </w:r>
      <w:r w:rsidRPr="007E70F1">
        <w:rPr>
          <w:color w:val="auto"/>
        </w:rPr>
        <w:t>.</w:t>
      </w:r>
    </w:p>
    <w:p w14:paraId="4C42C9EB" w14:textId="77777777" w:rsidR="00EC55B9" w:rsidRPr="007E70F1" w:rsidRDefault="00000000">
      <w:pPr>
        <w:spacing w:after="40"/>
        <w:jc w:val="center"/>
      </w:pPr>
      <w:r w:rsidRPr="007E70F1">
        <w:rPr>
          <w:noProof/>
        </w:rPr>
        <w:lastRenderedPageBreak/>
        <w:drawing>
          <wp:inline distT="0" distB="0" distL="0" distR="0" wp14:anchorId="67791C7E" wp14:editId="2C470729">
            <wp:extent cx="5623560" cy="3158437"/>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3.png"/>
                    <pic:cNvPicPr/>
                  </pic:nvPicPr>
                  <pic:blipFill>
                    <a:blip r:embed="rId13"/>
                    <a:stretch>
                      <a:fillRect/>
                    </a:stretch>
                  </pic:blipFill>
                  <pic:spPr>
                    <a:xfrm>
                      <a:off x="0" y="0"/>
                      <a:ext cx="5623560" cy="3158437"/>
                    </a:xfrm>
                    <a:prstGeom prst="rect">
                      <a:avLst/>
                    </a:prstGeom>
                  </pic:spPr>
                </pic:pic>
              </a:graphicData>
            </a:graphic>
          </wp:inline>
        </w:drawing>
      </w:r>
    </w:p>
    <w:p w14:paraId="39490F78" w14:textId="77777777" w:rsidR="00EC55B9" w:rsidRPr="007E70F1" w:rsidRDefault="00000000">
      <w:pPr>
        <w:pStyle w:val="Caption"/>
        <w:rPr>
          <w:color w:val="auto"/>
        </w:rPr>
      </w:pPr>
      <w:r w:rsidRPr="007E70F1">
        <w:rPr>
          <w:color w:val="auto"/>
        </w:rPr>
        <w:t xml:space="preserve">Figure 3. Colony diameter and percentage inhibition of </w:t>
      </w:r>
      <w:r w:rsidRPr="007E70F1">
        <w:rPr>
          <w:i/>
          <w:color w:val="auto"/>
        </w:rPr>
        <w:t>Sclerotium rolfsii</w:t>
      </w:r>
      <w:r w:rsidRPr="007E70F1">
        <w:rPr>
          <w:color w:val="auto"/>
        </w:rPr>
        <w:t xml:space="preserve"> in the bioagent screening. Treatment codes correspond to Table 3.</w:t>
      </w:r>
    </w:p>
    <w:p w14:paraId="42E332EE" w14:textId="77777777" w:rsidR="00EC55B9" w:rsidRPr="007E70F1" w:rsidRDefault="00000000">
      <w:pPr>
        <w:pStyle w:val="Heading2"/>
        <w:rPr>
          <w:color w:val="auto"/>
        </w:rPr>
      </w:pPr>
      <w:r w:rsidRPr="007E70F1">
        <w:rPr>
          <w:color w:val="auto"/>
        </w:rPr>
        <w:t xml:space="preserve">3.4 In Vitro Efficacy of Organic Amendments Against </w:t>
      </w:r>
      <w:r w:rsidRPr="007E70F1">
        <w:rPr>
          <w:i/>
          <w:color w:val="auto"/>
        </w:rPr>
        <w:t>Sclerotium rolfsii</w:t>
      </w:r>
    </w:p>
    <w:p w14:paraId="2125A11D" w14:textId="77777777" w:rsidR="00EC55B9" w:rsidRPr="007E70F1" w:rsidRDefault="00000000">
      <w:r w:rsidRPr="007E70F1">
        <w:t>The aqueous organic-amendment extracts differed markedly in activity and generally produced greater inhibition at 10% than at 5% (Table 4). At 5%, groundnut seed cake was the most active treatment (84.55% inhibition; 13.90 mm), followed by sesame seed cake (79.41%), cotton seed cake (78.93%), and safflower seed cake (71.30%). At 10%, groundnut seed cake and cotton seed cake completely inhibited colony growth. Sesame and safflower seed cakes produced 85.55% and 81.93% inhibition, respectively. Neem seed powder, mustard seed cake, and vermicompost were comparatively weak under the conditions tested.</w:t>
      </w:r>
    </w:p>
    <w:p w14:paraId="3BA2A868" w14:textId="77777777" w:rsidR="00EC55B9" w:rsidRPr="007E70F1" w:rsidRDefault="00000000">
      <w:r w:rsidRPr="007E70F1">
        <w:t xml:space="preserve">Vineela et al. (2020) similarly reported complete in vitro inhibition of </w:t>
      </w:r>
      <w:r w:rsidRPr="007E70F1">
        <w:rPr>
          <w:i/>
        </w:rPr>
        <w:t>S. rolfsii</w:t>
      </w:r>
      <w:r w:rsidRPr="007E70F1">
        <w:t xml:space="preserve"> by groundnut cake extract. Organic amendments can suppress soilborne pathogens through interacting chemical and biological processes, but suppressiveness varies substantially with amendment type, decomposition status, microbiota, and pathogen (Bonanomi et al., 2018). Accordingly, the present paper-filtered extract assay should be interpreted as measuring the activity of the amendment preparation as tested rather than demonstrating a specific chemical mechanism. Pawar et al. (2014) also reported disease-management benefits from organic amendments in </w:t>
      </w:r>
      <w:r w:rsidRPr="007E70F1">
        <w:rPr>
          <w:i/>
        </w:rPr>
        <w:t>S. rolfsii</w:t>
      </w:r>
      <w:r w:rsidRPr="007E70F1">
        <w:t>-affected soybean systems. Representative plates and the inhibition pattern are shown in Plate 4 and Figure 4.</w:t>
      </w:r>
    </w:p>
    <w:p w14:paraId="6A237392" w14:textId="77777777" w:rsidR="00EC55B9" w:rsidRPr="007E70F1" w:rsidRDefault="00000000">
      <w:pPr>
        <w:pStyle w:val="Caption"/>
        <w:keepNext/>
        <w:rPr>
          <w:color w:val="auto"/>
        </w:rPr>
      </w:pPr>
      <w:r w:rsidRPr="007E70F1">
        <w:rPr>
          <w:color w:val="auto"/>
        </w:rPr>
        <w:t xml:space="preserve">Table 4. In vitro efficacy of organic amendments against </w:t>
      </w:r>
      <w:r w:rsidRPr="007E70F1">
        <w:rPr>
          <w:i/>
          <w:color w:val="auto"/>
        </w:rPr>
        <w:t>Sclerotium rolfsii</w:t>
      </w:r>
      <w:r w:rsidRPr="007E70F1">
        <w:rPr>
          <w:color w:val="auto"/>
        </w:rPr>
        <w:t xml:space="preserve"> causing stem rot of chilli</w:t>
      </w:r>
    </w:p>
    <w:tbl>
      <w:tblPr>
        <w:tblStyle w:val="TableGrid"/>
        <w:tblW w:w="0" w:type="auto"/>
        <w:jc w:val="center"/>
        <w:tblLayout w:type="fixed"/>
        <w:tblLook w:val="04A0" w:firstRow="1" w:lastRow="0" w:firstColumn="1" w:lastColumn="0" w:noHBand="0" w:noVBand="1"/>
      </w:tblPr>
      <w:tblGrid>
        <w:gridCol w:w="691"/>
        <w:gridCol w:w="2448"/>
        <w:gridCol w:w="878"/>
        <w:gridCol w:w="878"/>
        <w:gridCol w:w="936"/>
        <w:gridCol w:w="878"/>
        <w:gridCol w:w="878"/>
        <w:gridCol w:w="965"/>
      </w:tblGrid>
      <w:tr w:rsidR="007E70F1" w:rsidRPr="007E70F1" w14:paraId="0FBC565F" w14:textId="77777777" w:rsidTr="007E70F1">
        <w:trPr>
          <w:tblHeader/>
          <w:jc w:val="center"/>
        </w:trPr>
        <w:tc>
          <w:tcPr>
            <w:tcW w:w="691" w:type="dxa"/>
            <w:tcMar>
              <w:top w:w="70" w:type="dxa"/>
              <w:left w:w="70" w:type="dxa"/>
              <w:bottom w:w="70" w:type="dxa"/>
              <w:right w:w="70" w:type="dxa"/>
            </w:tcMar>
            <w:vAlign w:val="center"/>
          </w:tcPr>
          <w:p w14:paraId="6D15A76A" w14:textId="77777777" w:rsidR="00EC55B9" w:rsidRPr="007E70F1" w:rsidRDefault="00000000">
            <w:pPr>
              <w:spacing w:after="0" w:line="240" w:lineRule="auto"/>
              <w:jc w:val="center"/>
            </w:pPr>
            <w:r w:rsidRPr="007E70F1">
              <w:rPr>
                <w:b/>
                <w:sz w:val="16"/>
              </w:rPr>
              <w:t>Tr. No.</w:t>
            </w:r>
          </w:p>
        </w:tc>
        <w:tc>
          <w:tcPr>
            <w:tcW w:w="2448" w:type="dxa"/>
            <w:tcMar>
              <w:top w:w="70" w:type="dxa"/>
              <w:left w:w="70" w:type="dxa"/>
              <w:bottom w:w="70" w:type="dxa"/>
              <w:right w:w="70" w:type="dxa"/>
            </w:tcMar>
            <w:vAlign w:val="center"/>
          </w:tcPr>
          <w:p w14:paraId="72C4859D" w14:textId="77777777" w:rsidR="00EC55B9" w:rsidRPr="007E70F1" w:rsidRDefault="00000000">
            <w:pPr>
              <w:spacing w:after="0" w:line="240" w:lineRule="auto"/>
              <w:jc w:val="center"/>
            </w:pPr>
            <w:r w:rsidRPr="007E70F1">
              <w:rPr>
                <w:b/>
                <w:sz w:val="16"/>
              </w:rPr>
              <w:t>Treatment</w:t>
            </w:r>
          </w:p>
        </w:tc>
        <w:tc>
          <w:tcPr>
            <w:tcW w:w="878" w:type="dxa"/>
            <w:tcMar>
              <w:top w:w="70" w:type="dxa"/>
              <w:left w:w="70" w:type="dxa"/>
              <w:bottom w:w="70" w:type="dxa"/>
              <w:right w:w="70" w:type="dxa"/>
            </w:tcMar>
            <w:vAlign w:val="center"/>
          </w:tcPr>
          <w:p w14:paraId="7846DED4" w14:textId="77777777" w:rsidR="00EC55B9" w:rsidRPr="007E70F1" w:rsidRDefault="00000000">
            <w:pPr>
              <w:spacing w:after="0" w:line="240" w:lineRule="auto"/>
              <w:jc w:val="center"/>
            </w:pPr>
            <w:r w:rsidRPr="007E70F1">
              <w:rPr>
                <w:b/>
                <w:sz w:val="16"/>
              </w:rPr>
              <w:t>5%</w:t>
            </w:r>
            <w:r w:rsidRPr="007E70F1">
              <w:rPr>
                <w:b/>
                <w:sz w:val="16"/>
              </w:rPr>
              <w:br/>
              <w:t>(mm)</w:t>
            </w:r>
          </w:p>
        </w:tc>
        <w:tc>
          <w:tcPr>
            <w:tcW w:w="878" w:type="dxa"/>
            <w:tcMar>
              <w:top w:w="70" w:type="dxa"/>
              <w:left w:w="70" w:type="dxa"/>
              <w:bottom w:w="70" w:type="dxa"/>
              <w:right w:w="70" w:type="dxa"/>
            </w:tcMar>
            <w:vAlign w:val="center"/>
          </w:tcPr>
          <w:p w14:paraId="51DF6287" w14:textId="77777777" w:rsidR="00EC55B9" w:rsidRPr="007E70F1" w:rsidRDefault="00000000">
            <w:pPr>
              <w:spacing w:after="0" w:line="240" w:lineRule="auto"/>
              <w:jc w:val="center"/>
            </w:pPr>
            <w:r w:rsidRPr="007E70F1">
              <w:rPr>
                <w:b/>
                <w:sz w:val="16"/>
              </w:rPr>
              <w:t>10%</w:t>
            </w:r>
            <w:r w:rsidRPr="007E70F1">
              <w:rPr>
                <w:b/>
                <w:sz w:val="16"/>
              </w:rPr>
              <w:br/>
              <w:t>(mm)</w:t>
            </w:r>
          </w:p>
        </w:tc>
        <w:tc>
          <w:tcPr>
            <w:tcW w:w="936" w:type="dxa"/>
            <w:tcMar>
              <w:top w:w="70" w:type="dxa"/>
              <w:left w:w="70" w:type="dxa"/>
              <w:bottom w:w="70" w:type="dxa"/>
              <w:right w:w="70" w:type="dxa"/>
            </w:tcMar>
            <w:vAlign w:val="center"/>
          </w:tcPr>
          <w:p w14:paraId="01D3A419" w14:textId="77777777" w:rsidR="00EC55B9" w:rsidRPr="007E70F1" w:rsidRDefault="00000000">
            <w:pPr>
              <w:spacing w:after="0" w:line="240" w:lineRule="auto"/>
              <w:jc w:val="center"/>
            </w:pPr>
            <w:r w:rsidRPr="007E70F1">
              <w:rPr>
                <w:b/>
                <w:sz w:val="16"/>
              </w:rPr>
              <w:t>Average</w:t>
            </w:r>
            <w:r w:rsidRPr="007E70F1">
              <w:rPr>
                <w:b/>
                <w:sz w:val="16"/>
              </w:rPr>
              <w:br/>
              <w:t>(mm)</w:t>
            </w:r>
          </w:p>
        </w:tc>
        <w:tc>
          <w:tcPr>
            <w:tcW w:w="878" w:type="dxa"/>
            <w:tcMar>
              <w:top w:w="70" w:type="dxa"/>
              <w:left w:w="70" w:type="dxa"/>
              <w:bottom w:w="70" w:type="dxa"/>
              <w:right w:w="70" w:type="dxa"/>
            </w:tcMar>
            <w:vAlign w:val="center"/>
          </w:tcPr>
          <w:p w14:paraId="2F4AF866" w14:textId="77777777" w:rsidR="00EC55B9" w:rsidRPr="007E70F1" w:rsidRDefault="00000000">
            <w:pPr>
              <w:spacing w:after="0" w:line="240" w:lineRule="auto"/>
              <w:jc w:val="center"/>
            </w:pPr>
            <w:r w:rsidRPr="007E70F1">
              <w:rPr>
                <w:b/>
                <w:sz w:val="16"/>
              </w:rPr>
              <w:t>5%</w:t>
            </w:r>
            <w:r w:rsidRPr="007E70F1">
              <w:rPr>
                <w:b/>
                <w:sz w:val="16"/>
              </w:rPr>
              <w:br/>
              <w:t>(%)</w:t>
            </w:r>
          </w:p>
        </w:tc>
        <w:tc>
          <w:tcPr>
            <w:tcW w:w="878" w:type="dxa"/>
            <w:tcMar>
              <w:top w:w="70" w:type="dxa"/>
              <w:left w:w="70" w:type="dxa"/>
              <w:bottom w:w="70" w:type="dxa"/>
              <w:right w:w="70" w:type="dxa"/>
            </w:tcMar>
            <w:vAlign w:val="center"/>
          </w:tcPr>
          <w:p w14:paraId="6A282610" w14:textId="77777777" w:rsidR="00EC55B9" w:rsidRPr="007E70F1" w:rsidRDefault="00000000">
            <w:pPr>
              <w:spacing w:after="0" w:line="240" w:lineRule="auto"/>
              <w:jc w:val="center"/>
            </w:pPr>
            <w:r w:rsidRPr="007E70F1">
              <w:rPr>
                <w:b/>
                <w:sz w:val="16"/>
              </w:rPr>
              <w:t>10%</w:t>
            </w:r>
            <w:r w:rsidRPr="007E70F1">
              <w:rPr>
                <w:b/>
                <w:sz w:val="16"/>
              </w:rPr>
              <w:br/>
              <w:t>(%)</w:t>
            </w:r>
          </w:p>
        </w:tc>
        <w:tc>
          <w:tcPr>
            <w:tcW w:w="965" w:type="dxa"/>
            <w:tcMar>
              <w:top w:w="70" w:type="dxa"/>
              <w:left w:w="70" w:type="dxa"/>
              <w:bottom w:w="70" w:type="dxa"/>
              <w:right w:w="70" w:type="dxa"/>
            </w:tcMar>
            <w:vAlign w:val="center"/>
          </w:tcPr>
          <w:p w14:paraId="21492FD2" w14:textId="77777777" w:rsidR="00EC55B9" w:rsidRPr="007E70F1" w:rsidRDefault="00000000">
            <w:pPr>
              <w:spacing w:after="0" w:line="240" w:lineRule="auto"/>
              <w:jc w:val="center"/>
            </w:pPr>
            <w:r w:rsidRPr="007E70F1">
              <w:rPr>
                <w:b/>
                <w:sz w:val="16"/>
              </w:rPr>
              <w:t>Average</w:t>
            </w:r>
            <w:r w:rsidRPr="007E70F1">
              <w:rPr>
                <w:b/>
                <w:sz w:val="16"/>
              </w:rPr>
              <w:br/>
              <w:t>(%)</w:t>
            </w:r>
          </w:p>
        </w:tc>
      </w:tr>
      <w:tr w:rsidR="007E70F1" w:rsidRPr="007E70F1" w14:paraId="2E7A4456" w14:textId="77777777" w:rsidTr="007E70F1">
        <w:trPr>
          <w:jc w:val="center"/>
        </w:trPr>
        <w:tc>
          <w:tcPr>
            <w:tcW w:w="691" w:type="dxa"/>
            <w:tcMar>
              <w:top w:w="70" w:type="dxa"/>
              <w:left w:w="70" w:type="dxa"/>
              <w:bottom w:w="70" w:type="dxa"/>
              <w:right w:w="70" w:type="dxa"/>
            </w:tcMar>
            <w:vAlign w:val="center"/>
          </w:tcPr>
          <w:p w14:paraId="474A2E23" w14:textId="77777777" w:rsidR="00EC55B9" w:rsidRPr="007E70F1" w:rsidRDefault="00000000">
            <w:pPr>
              <w:spacing w:after="0" w:line="240" w:lineRule="auto"/>
              <w:jc w:val="center"/>
            </w:pPr>
            <w:r w:rsidRPr="007E70F1">
              <w:rPr>
                <w:sz w:val="16"/>
              </w:rPr>
              <w:t>T1</w:t>
            </w:r>
          </w:p>
        </w:tc>
        <w:tc>
          <w:tcPr>
            <w:tcW w:w="2448" w:type="dxa"/>
            <w:tcMar>
              <w:top w:w="70" w:type="dxa"/>
              <w:left w:w="70" w:type="dxa"/>
              <w:bottom w:w="70" w:type="dxa"/>
              <w:right w:w="70" w:type="dxa"/>
            </w:tcMar>
            <w:vAlign w:val="center"/>
          </w:tcPr>
          <w:p w14:paraId="03D8D454" w14:textId="77777777" w:rsidR="00EC55B9" w:rsidRPr="007E70F1" w:rsidRDefault="00000000">
            <w:pPr>
              <w:spacing w:after="0" w:line="240" w:lineRule="auto"/>
              <w:jc w:val="left"/>
            </w:pPr>
            <w:r w:rsidRPr="007E70F1">
              <w:rPr>
                <w:sz w:val="16"/>
              </w:rPr>
              <w:t>Groundnut seed cake</w:t>
            </w:r>
          </w:p>
        </w:tc>
        <w:tc>
          <w:tcPr>
            <w:tcW w:w="878" w:type="dxa"/>
            <w:tcMar>
              <w:top w:w="70" w:type="dxa"/>
              <w:left w:w="70" w:type="dxa"/>
              <w:bottom w:w="70" w:type="dxa"/>
              <w:right w:w="70" w:type="dxa"/>
            </w:tcMar>
            <w:vAlign w:val="center"/>
          </w:tcPr>
          <w:p w14:paraId="3056454D" w14:textId="77777777" w:rsidR="00EC55B9" w:rsidRPr="007E70F1" w:rsidRDefault="00000000">
            <w:pPr>
              <w:spacing w:after="0" w:line="240" w:lineRule="auto"/>
              <w:jc w:val="center"/>
            </w:pPr>
            <w:r w:rsidRPr="007E70F1">
              <w:rPr>
                <w:sz w:val="16"/>
              </w:rPr>
              <w:t>13.90</w:t>
            </w:r>
          </w:p>
        </w:tc>
        <w:tc>
          <w:tcPr>
            <w:tcW w:w="878" w:type="dxa"/>
            <w:tcMar>
              <w:top w:w="70" w:type="dxa"/>
              <w:left w:w="70" w:type="dxa"/>
              <w:bottom w:w="70" w:type="dxa"/>
              <w:right w:w="70" w:type="dxa"/>
            </w:tcMar>
            <w:vAlign w:val="center"/>
          </w:tcPr>
          <w:p w14:paraId="78AD69F2" w14:textId="77777777" w:rsidR="00EC55B9" w:rsidRPr="007E70F1" w:rsidRDefault="00000000">
            <w:pPr>
              <w:spacing w:after="0" w:line="240" w:lineRule="auto"/>
              <w:jc w:val="center"/>
            </w:pPr>
            <w:r w:rsidRPr="007E70F1">
              <w:rPr>
                <w:sz w:val="16"/>
              </w:rPr>
              <w:t>0.00</w:t>
            </w:r>
          </w:p>
        </w:tc>
        <w:tc>
          <w:tcPr>
            <w:tcW w:w="936" w:type="dxa"/>
            <w:tcMar>
              <w:top w:w="70" w:type="dxa"/>
              <w:left w:w="70" w:type="dxa"/>
              <w:bottom w:w="70" w:type="dxa"/>
              <w:right w:w="70" w:type="dxa"/>
            </w:tcMar>
            <w:vAlign w:val="center"/>
          </w:tcPr>
          <w:p w14:paraId="2FC653FD" w14:textId="77777777" w:rsidR="00EC55B9" w:rsidRPr="007E70F1" w:rsidRDefault="00000000">
            <w:pPr>
              <w:spacing w:after="0" w:line="240" w:lineRule="auto"/>
              <w:jc w:val="center"/>
            </w:pPr>
            <w:r w:rsidRPr="007E70F1">
              <w:rPr>
                <w:sz w:val="16"/>
              </w:rPr>
              <w:t>6.95</w:t>
            </w:r>
          </w:p>
        </w:tc>
        <w:tc>
          <w:tcPr>
            <w:tcW w:w="878" w:type="dxa"/>
            <w:tcMar>
              <w:top w:w="70" w:type="dxa"/>
              <w:left w:w="70" w:type="dxa"/>
              <w:bottom w:w="70" w:type="dxa"/>
              <w:right w:w="70" w:type="dxa"/>
            </w:tcMar>
            <w:vAlign w:val="center"/>
          </w:tcPr>
          <w:p w14:paraId="6690DA1D" w14:textId="77777777" w:rsidR="00EC55B9" w:rsidRPr="007E70F1" w:rsidRDefault="00000000">
            <w:pPr>
              <w:spacing w:after="0" w:line="240" w:lineRule="auto"/>
              <w:jc w:val="center"/>
            </w:pPr>
            <w:r w:rsidRPr="007E70F1">
              <w:rPr>
                <w:sz w:val="16"/>
              </w:rPr>
              <w:t>84.55</w:t>
            </w:r>
          </w:p>
        </w:tc>
        <w:tc>
          <w:tcPr>
            <w:tcW w:w="878" w:type="dxa"/>
            <w:tcMar>
              <w:top w:w="70" w:type="dxa"/>
              <w:left w:w="70" w:type="dxa"/>
              <w:bottom w:w="70" w:type="dxa"/>
              <w:right w:w="70" w:type="dxa"/>
            </w:tcMar>
            <w:vAlign w:val="center"/>
          </w:tcPr>
          <w:p w14:paraId="5E0C7621" w14:textId="77777777" w:rsidR="00EC55B9" w:rsidRPr="007E70F1" w:rsidRDefault="00000000">
            <w:pPr>
              <w:spacing w:after="0" w:line="240" w:lineRule="auto"/>
              <w:jc w:val="center"/>
            </w:pPr>
            <w:r w:rsidRPr="007E70F1">
              <w:rPr>
                <w:sz w:val="16"/>
              </w:rPr>
              <w:t>100.00</w:t>
            </w:r>
          </w:p>
        </w:tc>
        <w:tc>
          <w:tcPr>
            <w:tcW w:w="965" w:type="dxa"/>
            <w:tcMar>
              <w:top w:w="70" w:type="dxa"/>
              <w:left w:w="70" w:type="dxa"/>
              <w:bottom w:w="70" w:type="dxa"/>
              <w:right w:w="70" w:type="dxa"/>
            </w:tcMar>
            <w:vAlign w:val="center"/>
          </w:tcPr>
          <w:p w14:paraId="1F1CC9E6" w14:textId="77777777" w:rsidR="00EC55B9" w:rsidRPr="007E70F1" w:rsidRDefault="00000000">
            <w:pPr>
              <w:spacing w:after="0" w:line="240" w:lineRule="auto"/>
              <w:jc w:val="center"/>
            </w:pPr>
            <w:r w:rsidRPr="007E70F1">
              <w:rPr>
                <w:sz w:val="16"/>
              </w:rPr>
              <w:t>92.27</w:t>
            </w:r>
          </w:p>
        </w:tc>
      </w:tr>
      <w:tr w:rsidR="007E70F1" w:rsidRPr="007E70F1" w14:paraId="4051FD6B" w14:textId="77777777" w:rsidTr="007E70F1">
        <w:trPr>
          <w:jc w:val="center"/>
        </w:trPr>
        <w:tc>
          <w:tcPr>
            <w:tcW w:w="691" w:type="dxa"/>
            <w:tcMar>
              <w:top w:w="70" w:type="dxa"/>
              <w:left w:w="70" w:type="dxa"/>
              <w:bottom w:w="70" w:type="dxa"/>
              <w:right w:w="70" w:type="dxa"/>
            </w:tcMar>
            <w:vAlign w:val="center"/>
          </w:tcPr>
          <w:p w14:paraId="239C7188" w14:textId="77777777" w:rsidR="00EC55B9" w:rsidRPr="007E70F1" w:rsidRDefault="00000000">
            <w:pPr>
              <w:spacing w:after="0" w:line="240" w:lineRule="auto"/>
              <w:jc w:val="center"/>
            </w:pPr>
            <w:r w:rsidRPr="007E70F1">
              <w:rPr>
                <w:sz w:val="16"/>
              </w:rPr>
              <w:t>T2</w:t>
            </w:r>
          </w:p>
        </w:tc>
        <w:tc>
          <w:tcPr>
            <w:tcW w:w="2448" w:type="dxa"/>
            <w:tcMar>
              <w:top w:w="70" w:type="dxa"/>
              <w:left w:w="70" w:type="dxa"/>
              <w:bottom w:w="70" w:type="dxa"/>
              <w:right w:w="70" w:type="dxa"/>
            </w:tcMar>
            <w:vAlign w:val="center"/>
          </w:tcPr>
          <w:p w14:paraId="43BC4386" w14:textId="77777777" w:rsidR="00EC55B9" w:rsidRPr="007E70F1" w:rsidRDefault="00000000">
            <w:pPr>
              <w:spacing w:after="0" w:line="240" w:lineRule="auto"/>
              <w:jc w:val="left"/>
            </w:pPr>
            <w:r w:rsidRPr="007E70F1">
              <w:rPr>
                <w:sz w:val="16"/>
              </w:rPr>
              <w:t>Cotton seed cake</w:t>
            </w:r>
          </w:p>
        </w:tc>
        <w:tc>
          <w:tcPr>
            <w:tcW w:w="878" w:type="dxa"/>
            <w:tcMar>
              <w:top w:w="70" w:type="dxa"/>
              <w:left w:w="70" w:type="dxa"/>
              <w:bottom w:w="70" w:type="dxa"/>
              <w:right w:w="70" w:type="dxa"/>
            </w:tcMar>
            <w:vAlign w:val="center"/>
          </w:tcPr>
          <w:p w14:paraId="287752B5" w14:textId="77777777" w:rsidR="00EC55B9" w:rsidRPr="007E70F1" w:rsidRDefault="00000000">
            <w:pPr>
              <w:spacing w:after="0" w:line="240" w:lineRule="auto"/>
              <w:jc w:val="center"/>
            </w:pPr>
            <w:r w:rsidRPr="007E70F1">
              <w:rPr>
                <w:sz w:val="16"/>
              </w:rPr>
              <w:t>18.96</w:t>
            </w:r>
          </w:p>
        </w:tc>
        <w:tc>
          <w:tcPr>
            <w:tcW w:w="878" w:type="dxa"/>
            <w:tcMar>
              <w:top w:w="70" w:type="dxa"/>
              <w:left w:w="70" w:type="dxa"/>
              <w:bottom w:w="70" w:type="dxa"/>
              <w:right w:w="70" w:type="dxa"/>
            </w:tcMar>
            <w:vAlign w:val="center"/>
          </w:tcPr>
          <w:p w14:paraId="04ACBA3B" w14:textId="77777777" w:rsidR="00EC55B9" w:rsidRPr="007E70F1" w:rsidRDefault="00000000">
            <w:pPr>
              <w:spacing w:after="0" w:line="240" w:lineRule="auto"/>
              <w:jc w:val="center"/>
            </w:pPr>
            <w:r w:rsidRPr="007E70F1">
              <w:rPr>
                <w:sz w:val="16"/>
              </w:rPr>
              <w:t>0.00</w:t>
            </w:r>
          </w:p>
        </w:tc>
        <w:tc>
          <w:tcPr>
            <w:tcW w:w="936" w:type="dxa"/>
            <w:tcMar>
              <w:top w:w="70" w:type="dxa"/>
              <w:left w:w="70" w:type="dxa"/>
              <w:bottom w:w="70" w:type="dxa"/>
              <w:right w:w="70" w:type="dxa"/>
            </w:tcMar>
            <w:vAlign w:val="center"/>
          </w:tcPr>
          <w:p w14:paraId="7171200E" w14:textId="77777777" w:rsidR="00EC55B9" w:rsidRPr="007E70F1" w:rsidRDefault="00000000">
            <w:pPr>
              <w:spacing w:after="0" w:line="240" w:lineRule="auto"/>
              <w:jc w:val="center"/>
            </w:pPr>
            <w:r w:rsidRPr="007E70F1">
              <w:rPr>
                <w:sz w:val="16"/>
              </w:rPr>
              <w:t>9.48</w:t>
            </w:r>
          </w:p>
        </w:tc>
        <w:tc>
          <w:tcPr>
            <w:tcW w:w="878" w:type="dxa"/>
            <w:tcMar>
              <w:top w:w="70" w:type="dxa"/>
              <w:left w:w="70" w:type="dxa"/>
              <w:bottom w:w="70" w:type="dxa"/>
              <w:right w:w="70" w:type="dxa"/>
            </w:tcMar>
            <w:vAlign w:val="center"/>
          </w:tcPr>
          <w:p w14:paraId="1BE7A2E3" w14:textId="77777777" w:rsidR="00EC55B9" w:rsidRPr="007E70F1" w:rsidRDefault="00000000">
            <w:pPr>
              <w:spacing w:after="0" w:line="240" w:lineRule="auto"/>
              <w:jc w:val="center"/>
            </w:pPr>
            <w:r w:rsidRPr="007E70F1">
              <w:rPr>
                <w:sz w:val="16"/>
              </w:rPr>
              <w:t>78.93</w:t>
            </w:r>
          </w:p>
        </w:tc>
        <w:tc>
          <w:tcPr>
            <w:tcW w:w="878" w:type="dxa"/>
            <w:tcMar>
              <w:top w:w="70" w:type="dxa"/>
              <w:left w:w="70" w:type="dxa"/>
              <w:bottom w:w="70" w:type="dxa"/>
              <w:right w:w="70" w:type="dxa"/>
            </w:tcMar>
            <w:vAlign w:val="center"/>
          </w:tcPr>
          <w:p w14:paraId="2060A43A" w14:textId="77777777" w:rsidR="00EC55B9" w:rsidRPr="007E70F1" w:rsidRDefault="00000000">
            <w:pPr>
              <w:spacing w:after="0" w:line="240" w:lineRule="auto"/>
              <w:jc w:val="center"/>
            </w:pPr>
            <w:r w:rsidRPr="007E70F1">
              <w:rPr>
                <w:sz w:val="16"/>
              </w:rPr>
              <w:t>100.00</w:t>
            </w:r>
          </w:p>
        </w:tc>
        <w:tc>
          <w:tcPr>
            <w:tcW w:w="965" w:type="dxa"/>
            <w:tcMar>
              <w:top w:w="70" w:type="dxa"/>
              <w:left w:w="70" w:type="dxa"/>
              <w:bottom w:w="70" w:type="dxa"/>
              <w:right w:w="70" w:type="dxa"/>
            </w:tcMar>
            <w:vAlign w:val="center"/>
          </w:tcPr>
          <w:p w14:paraId="3688FCAB" w14:textId="77777777" w:rsidR="00EC55B9" w:rsidRPr="007E70F1" w:rsidRDefault="00000000">
            <w:pPr>
              <w:spacing w:after="0" w:line="240" w:lineRule="auto"/>
              <w:jc w:val="center"/>
            </w:pPr>
            <w:r w:rsidRPr="007E70F1">
              <w:rPr>
                <w:sz w:val="16"/>
              </w:rPr>
              <w:t>89.46</w:t>
            </w:r>
          </w:p>
        </w:tc>
      </w:tr>
      <w:tr w:rsidR="007E70F1" w:rsidRPr="007E70F1" w14:paraId="402CA97D" w14:textId="77777777" w:rsidTr="007E70F1">
        <w:trPr>
          <w:jc w:val="center"/>
        </w:trPr>
        <w:tc>
          <w:tcPr>
            <w:tcW w:w="691" w:type="dxa"/>
            <w:tcMar>
              <w:top w:w="70" w:type="dxa"/>
              <w:left w:w="70" w:type="dxa"/>
              <w:bottom w:w="70" w:type="dxa"/>
              <w:right w:w="70" w:type="dxa"/>
            </w:tcMar>
            <w:vAlign w:val="center"/>
          </w:tcPr>
          <w:p w14:paraId="2473CEC9" w14:textId="77777777" w:rsidR="00EC55B9" w:rsidRPr="007E70F1" w:rsidRDefault="00000000">
            <w:pPr>
              <w:spacing w:after="0" w:line="240" w:lineRule="auto"/>
              <w:jc w:val="center"/>
            </w:pPr>
            <w:r w:rsidRPr="007E70F1">
              <w:rPr>
                <w:sz w:val="16"/>
              </w:rPr>
              <w:t>T3</w:t>
            </w:r>
          </w:p>
        </w:tc>
        <w:tc>
          <w:tcPr>
            <w:tcW w:w="2448" w:type="dxa"/>
            <w:tcMar>
              <w:top w:w="70" w:type="dxa"/>
              <w:left w:w="70" w:type="dxa"/>
              <w:bottom w:w="70" w:type="dxa"/>
              <w:right w:w="70" w:type="dxa"/>
            </w:tcMar>
            <w:vAlign w:val="center"/>
          </w:tcPr>
          <w:p w14:paraId="09D0B17E" w14:textId="77777777" w:rsidR="00EC55B9" w:rsidRPr="007E70F1" w:rsidRDefault="00000000">
            <w:pPr>
              <w:spacing w:after="0" w:line="240" w:lineRule="auto"/>
              <w:jc w:val="left"/>
            </w:pPr>
            <w:r w:rsidRPr="007E70F1">
              <w:rPr>
                <w:sz w:val="16"/>
              </w:rPr>
              <w:t>Neem seed powder</w:t>
            </w:r>
          </w:p>
        </w:tc>
        <w:tc>
          <w:tcPr>
            <w:tcW w:w="878" w:type="dxa"/>
            <w:tcMar>
              <w:top w:w="70" w:type="dxa"/>
              <w:left w:w="70" w:type="dxa"/>
              <w:bottom w:w="70" w:type="dxa"/>
              <w:right w:w="70" w:type="dxa"/>
            </w:tcMar>
            <w:vAlign w:val="center"/>
          </w:tcPr>
          <w:p w14:paraId="2635D24B" w14:textId="77777777" w:rsidR="00EC55B9" w:rsidRPr="007E70F1" w:rsidRDefault="00000000">
            <w:pPr>
              <w:spacing w:after="0" w:line="240" w:lineRule="auto"/>
              <w:jc w:val="center"/>
            </w:pPr>
            <w:r w:rsidRPr="007E70F1">
              <w:rPr>
                <w:sz w:val="16"/>
              </w:rPr>
              <w:t>77.60</w:t>
            </w:r>
          </w:p>
        </w:tc>
        <w:tc>
          <w:tcPr>
            <w:tcW w:w="878" w:type="dxa"/>
            <w:tcMar>
              <w:top w:w="70" w:type="dxa"/>
              <w:left w:w="70" w:type="dxa"/>
              <w:bottom w:w="70" w:type="dxa"/>
              <w:right w:w="70" w:type="dxa"/>
            </w:tcMar>
            <w:vAlign w:val="center"/>
          </w:tcPr>
          <w:p w14:paraId="79D13E77" w14:textId="77777777" w:rsidR="00EC55B9" w:rsidRPr="007E70F1" w:rsidRDefault="00000000">
            <w:pPr>
              <w:spacing w:after="0" w:line="240" w:lineRule="auto"/>
              <w:jc w:val="center"/>
            </w:pPr>
            <w:r w:rsidRPr="007E70F1">
              <w:rPr>
                <w:sz w:val="16"/>
              </w:rPr>
              <w:t>63.75</w:t>
            </w:r>
          </w:p>
        </w:tc>
        <w:tc>
          <w:tcPr>
            <w:tcW w:w="936" w:type="dxa"/>
            <w:tcMar>
              <w:top w:w="70" w:type="dxa"/>
              <w:left w:w="70" w:type="dxa"/>
              <w:bottom w:w="70" w:type="dxa"/>
              <w:right w:w="70" w:type="dxa"/>
            </w:tcMar>
            <w:vAlign w:val="center"/>
          </w:tcPr>
          <w:p w14:paraId="6B565669" w14:textId="77777777" w:rsidR="00EC55B9" w:rsidRPr="007E70F1" w:rsidRDefault="00000000">
            <w:pPr>
              <w:spacing w:after="0" w:line="240" w:lineRule="auto"/>
              <w:jc w:val="center"/>
            </w:pPr>
            <w:r w:rsidRPr="007E70F1">
              <w:rPr>
                <w:sz w:val="16"/>
              </w:rPr>
              <w:t>70.67</w:t>
            </w:r>
          </w:p>
        </w:tc>
        <w:tc>
          <w:tcPr>
            <w:tcW w:w="878" w:type="dxa"/>
            <w:tcMar>
              <w:top w:w="70" w:type="dxa"/>
              <w:left w:w="70" w:type="dxa"/>
              <w:bottom w:w="70" w:type="dxa"/>
              <w:right w:w="70" w:type="dxa"/>
            </w:tcMar>
            <w:vAlign w:val="center"/>
          </w:tcPr>
          <w:p w14:paraId="6A3DEBA9" w14:textId="77777777" w:rsidR="00EC55B9" w:rsidRPr="007E70F1" w:rsidRDefault="00000000">
            <w:pPr>
              <w:spacing w:after="0" w:line="240" w:lineRule="auto"/>
              <w:jc w:val="center"/>
            </w:pPr>
            <w:r w:rsidRPr="007E70F1">
              <w:rPr>
                <w:sz w:val="16"/>
              </w:rPr>
              <w:t>13.77</w:t>
            </w:r>
          </w:p>
        </w:tc>
        <w:tc>
          <w:tcPr>
            <w:tcW w:w="878" w:type="dxa"/>
            <w:tcMar>
              <w:top w:w="70" w:type="dxa"/>
              <w:left w:w="70" w:type="dxa"/>
              <w:bottom w:w="70" w:type="dxa"/>
              <w:right w:w="70" w:type="dxa"/>
            </w:tcMar>
            <w:vAlign w:val="center"/>
          </w:tcPr>
          <w:p w14:paraId="6486936D" w14:textId="77777777" w:rsidR="00EC55B9" w:rsidRPr="007E70F1" w:rsidRDefault="00000000">
            <w:pPr>
              <w:spacing w:after="0" w:line="240" w:lineRule="auto"/>
              <w:jc w:val="center"/>
            </w:pPr>
            <w:r w:rsidRPr="007E70F1">
              <w:rPr>
                <w:sz w:val="16"/>
              </w:rPr>
              <w:t>29.16</w:t>
            </w:r>
          </w:p>
        </w:tc>
        <w:tc>
          <w:tcPr>
            <w:tcW w:w="965" w:type="dxa"/>
            <w:tcMar>
              <w:top w:w="70" w:type="dxa"/>
              <w:left w:w="70" w:type="dxa"/>
              <w:bottom w:w="70" w:type="dxa"/>
              <w:right w:w="70" w:type="dxa"/>
            </w:tcMar>
            <w:vAlign w:val="center"/>
          </w:tcPr>
          <w:p w14:paraId="19D29F0E" w14:textId="77777777" w:rsidR="00EC55B9" w:rsidRPr="007E70F1" w:rsidRDefault="00000000">
            <w:pPr>
              <w:spacing w:after="0" w:line="240" w:lineRule="auto"/>
              <w:jc w:val="center"/>
            </w:pPr>
            <w:r w:rsidRPr="007E70F1">
              <w:rPr>
                <w:sz w:val="16"/>
              </w:rPr>
              <w:t>21.46</w:t>
            </w:r>
          </w:p>
        </w:tc>
      </w:tr>
      <w:tr w:rsidR="007E70F1" w:rsidRPr="007E70F1" w14:paraId="5E0121D9" w14:textId="77777777" w:rsidTr="007E70F1">
        <w:trPr>
          <w:jc w:val="center"/>
        </w:trPr>
        <w:tc>
          <w:tcPr>
            <w:tcW w:w="691" w:type="dxa"/>
            <w:tcMar>
              <w:top w:w="70" w:type="dxa"/>
              <w:left w:w="70" w:type="dxa"/>
              <w:bottom w:w="70" w:type="dxa"/>
              <w:right w:w="70" w:type="dxa"/>
            </w:tcMar>
            <w:vAlign w:val="center"/>
          </w:tcPr>
          <w:p w14:paraId="0C6EEC3E" w14:textId="77777777" w:rsidR="00EC55B9" w:rsidRPr="007E70F1" w:rsidRDefault="00000000">
            <w:pPr>
              <w:spacing w:after="0" w:line="240" w:lineRule="auto"/>
              <w:jc w:val="center"/>
            </w:pPr>
            <w:r w:rsidRPr="007E70F1">
              <w:rPr>
                <w:sz w:val="16"/>
              </w:rPr>
              <w:t>T4</w:t>
            </w:r>
          </w:p>
        </w:tc>
        <w:tc>
          <w:tcPr>
            <w:tcW w:w="2448" w:type="dxa"/>
            <w:tcMar>
              <w:top w:w="70" w:type="dxa"/>
              <w:left w:w="70" w:type="dxa"/>
              <w:bottom w:w="70" w:type="dxa"/>
              <w:right w:w="70" w:type="dxa"/>
            </w:tcMar>
            <w:vAlign w:val="center"/>
          </w:tcPr>
          <w:p w14:paraId="1669B31C" w14:textId="77777777" w:rsidR="00EC55B9" w:rsidRPr="007E70F1" w:rsidRDefault="00000000">
            <w:pPr>
              <w:spacing w:after="0" w:line="240" w:lineRule="auto"/>
              <w:jc w:val="left"/>
            </w:pPr>
            <w:r w:rsidRPr="007E70F1">
              <w:rPr>
                <w:sz w:val="16"/>
              </w:rPr>
              <w:t>Sesame seed cake</w:t>
            </w:r>
          </w:p>
        </w:tc>
        <w:tc>
          <w:tcPr>
            <w:tcW w:w="878" w:type="dxa"/>
            <w:tcMar>
              <w:top w:w="70" w:type="dxa"/>
              <w:left w:w="70" w:type="dxa"/>
              <w:bottom w:w="70" w:type="dxa"/>
              <w:right w:w="70" w:type="dxa"/>
            </w:tcMar>
            <w:vAlign w:val="center"/>
          </w:tcPr>
          <w:p w14:paraId="7008EF91" w14:textId="77777777" w:rsidR="00EC55B9" w:rsidRPr="007E70F1" w:rsidRDefault="00000000">
            <w:pPr>
              <w:spacing w:after="0" w:line="240" w:lineRule="auto"/>
              <w:jc w:val="center"/>
            </w:pPr>
            <w:r w:rsidRPr="007E70F1">
              <w:rPr>
                <w:sz w:val="16"/>
              </w:rPr>
              <w:t>18.53</w:t>
            </w:r>
          </w:p>
        </w:tc>
        <w:tc>
          <w:tcPr>
            <w:tcW w:w="878" w:type="dxa"/>
            <w:tcMar>
              <w:top w:w="70" w:type="dxa"/>
              <w:left w:w="70" w:type="dxa"/>
              <w:bottom w:w="70" w:type="dxa"/>
              <w:right w:w="70" w:type="dxa"/>
            </w:tcMar>
            <w:vAlign w:val="center"/>
          </w:tcPr>
          <w:p w14:paraId="21DB88EF" w14:textId="77777777" w:rsidR="00EC55B9" w:rsidRPr="007E70F1" w:rsidRDefault="00000000">
            <w:pPr>
              <w:spacing w:after="0" w:line="240" w:lineRule="auto"/>
              <w:jc w:val="center"/>
            </w:pPr>
            <w:r w:rsidRPr="007E70F1">
              <w:rPr>
                <w:sz w:val="16"/>
              </w:rPr>
              <w:t>13.00</w:t>
            </w:r>
          </w:p>
        </w:tc>
        <w:tc>
          <w:tcPr>
            <w:tcW w:w="936" w:type="dxa"/>
            <w:tcMar>
              <w:top w:w="70" w:type="dxa"/>
              <w:left w:w="70" w:type="dxa"/>
              <w:bottom w:w="70" w:type="dxa"/>
              <w:right w:w="70" w:type="dxa"/>
            </w:tcMar>
            <w:vAlign w:val="center"/>
          </w:tcPr>
          <w:p w14:paraId="7E210B04" w14:textId="77777777" w:rsidR="00EC55B9" w:rsidRPr="007E70F1" w:rsidRDefault="00000000">
            <w:pPr>
              <w:spacing w:after="0" w:line="240" w:lineRule="auto"/>
              <w:jc w:val="center"/>
            </w:pPr>
            <w:r w:rsidRPr="007E70F1">
              <w:rPr>
                <w:sz w:val="16"/>
              </w:rPr>
              <w:t>15.76</w:t>
            </w:r>
          </w:p>
        </w:tc>
        <w:tc>
          <w:tcPr>
            <w:tcW w:w="878" w:type="dxa"/>
            <w:tcMar>
              <w:top w:w="70" w:type="dxa"/>
              <w:left w:w="70" w:type="dxa"/>
              <w:bottom w:w="70" w:type="dxa"/>
              <w:right w:w="70" w:type="dxa"/>
            </w:tcMar>
            <w:vAlign w:val="center"/>
          </w:tcPr>
          <w:p w14:paraId="54B0A29F" w14:textId="77777777" w:rsidR="00EC55B9" w:rsidRPr="007E70F1" w:rsidRDefault="00000000">
            <w:pPr>
              <w:spacing w:after="0" w:line="240" w:lineRule="auto"/>
              <w:jc w:val="center"/>
            </w:pPr>
            <w:r w:rsidRPr="007E70F1">
              <w:rPr>
                <w:sz w:val="16"/>
              </w:rPr>
              <w:t>79.41</w:t>
            </w:r>
          </w:p>
        </w:tc>
        <w:tc>
          <w:tcPr>
            <w:tcW w:w="878" w:type="dxa"/>
            <w:tcMar>
              <w:top w:w="70" w:type="dxa"/>
              <w:left w:w="70" w:type="dxa"/>
              <w:bottom w:w="70" w:type="dxa"/>
              <w:right w:w="70" w:type="dxa"/>
            </w:tcMar>
            <w:vAlign w:val="center"/>
          </w:tcPr>
          <w:p w14:paraId="175B8581" w14:textId="77777777" w:rsidR="00EC55B9" w:rsidRPr="007E70F1" w:rsidRDefault="00000000">
            <w:pPr>
              <w:spacing w:after="0" w:line="240" w:lineRule="auto"/>
              <w:jc w:val="center"/>
            </w:pPr>
            <w:r w:rsidRPr="007E70F1">
              <w:rPr>
                <w:sz w:val="16"/>
              </w:rPr>
              <w:t>85.55</w:t>
            </w:r>
          </w:p>
        </w:tc>
        <w:tc>
          <w:tcPr>
            <w:tcW w:w="965" w:type="dxa"/>
            <w:tcMar>
              <w:top w:w="70" w:type="dxa"/>
              <w:left w:w="70" w:type="dxa"/>
              <w:bottom w:w="70" w:type="dxa"/>
              <w:right w:w="70" w:type="dxa"/>
            </w:tcMar>
            <w:vAlign w:val="center"/>
          </w:tcPr>
          <w:p w14:paraId="2D1D743D" w14:textId="77777777" w:rsidR="00EC55B9" w:rsidRPr="007E70F1" w:rsidRDefault="00000000">
            <w:pPr>
              <w:spacing w:after="0" w:line="240" w:lineRule="auto"/>
              <w:jc w:val="center"/>
            </w:pPr>
            <w:r w:rsidRPr="007E70F1">
              <w:rPr>
                <w:sz w:val="16"/>
              </w:rPr>
              <w:t>82.48</w:t>
            </w:r>
          </w:p>
        </w:tc>
      </w:tr>
      <w:tr w:rsidR="007E70F1" w:rsidRPr="007E70F1" w14:paraId="329F58C9" w14:textId="77777777" w:rsidTr="007E70F1">
        <w:trPr>
          <w:jc w:val="center"/>
        </w:trPr>
        <w:tc>
          <w:tcPr>
            <w:tcW w:w="691" w:type="dxa"/>
            <w:tcMar>
              <w:top w:w="70" w:type="dxa"/>
              <w:left w:w="70" w:type="dxa"/>
              <w:bottom w:w="70" w:type="dxa"/>
              <w:right w:w="70" w:type="dxa"/>
            </w:tcMar>
            <w:vAlign w:val="center"/>
          </w:tcPr>
          <w:p w14:paraId="6C7C6BEE" w14:textId="77777777" w:rsidR="00EC55B9" w:rsidRPr="007E70F1" w:rsidRDefault="00000000">
            <w:pPr>
              <w:spacing w:after="0" w:line="240" w:lineRule="auto"/>
              <w:jc w:val="center"/>
            </w:pPr>
            <w:r w:rsidRPr="007E70F1">
              <w:rPr>
                <w:sz w:val="16"/>
              </w:rPr>
              <w:t>T5</w:t>
            </w:r>
          </w:p>
        </w:tc>
        <w:tc>
          <w:tcPr>
            <w:tcW w:w="2448" w:type="dxa"/>
            <w:tcMar>
              <w:top w:w="70" w:type="dxa"/>
              <w:left w:w="70" w:type="dxa"/>
              <w:bottom w:w="70" w:type="dxa"/>
              <w:right w:w="70" w:type="dxa"/>
            </w:tcMar>
            <w:vAlign w:val="center"/>
          </w:tcPr>
          <w:p w14:paraId="7C456B17" w14:textId="77777777" w:rsidR="00EC55B9" w:rsidRPr="007E70F1" w:rsidRDefault="00000000">
            <w:pPr>
              <w:spacing w:after="0" w:line="240" w:lineRule="auto"/>
              <w:jc w:val="left"/>
            </w:pPr>
            <w:r w:rsidRPr="007E70F1">
              <w:rPr>
                <w:sz w:val="16"/>
              </w:rPr>
              <w:t>Safflower seed cake</w:t>
            </w:r>
          </w:p>
        </w:tc>
        <w:tc>
          <w:tcPr>
            <w:tcW w:w="878" w:type="dxa"/>
            <w:tcMar>
              <w:top w:w="70" w:type="dxa"/>
              <w:left w:w="70" w:type="dxa"/>
              <w:bottom w:w="70" w:type="dxa"/>
              <w:right w:w="70" w:type="dxa"/>
            </w:tcMar>
            <w:vAlign w:val="center"/>
          </w:tcPr>
          <w:p w14:paraId="0E2A4546" w14:textId="77777777" w:rsidR="00EC55B9" w:rsidRPr="007E70F1" w:rsidRDefault="00000000">
            <w:pPr>
              <w:spacing w:after="0" w:line="240" w:lineRule="auto"/>
              <w:jc w:val="center"/>
            </w:pPr>
            <w:r w:rsidRPr="007E70F1">
              <w:rPr>
                <w:sz w:val="16"/>
              </w:rPr>
              <w:t>25.83</w:t>
            </w:r>
          </w:p>
        </w:tc>
        <w:tc>
          <w:tcPr>
            <w:tcW w:w="878" w:type="dxa"/>
            <w:tcMar>
              <w:top w:w="70" w:type="dxa"/>
              <w:left w:w="70" w:type="dxa"/>
              <w:bottom w:w="70" w:type="dxa"/>
              <w:right w:w="70" w:type="dxa"/>
            </w:tcMar>
            <w:vAlign w:val="center"/>
          </w:tcPr>
          <w:p w14:paraId="06B041E9" w14:textId="77777777" w:rsidR="00EC55B9" w:rsidRPr="007E70F1" w:rsidRDefault="00000000">
            <w:pPr>
              <w:spacing w:after="0" w:line="240" w:lineRule="auto"/>
              <w:jc w:val="center"/>
            </w:pPr>
            <w:r w:rsidRPr="007E70F1">
              <w:rPr>
                <w:sz w:val="16"/>
              </w:rPr>
              <w:t>16.26</w:t>
            </w:r>
          </w:p>
        </w:tc>
        <w:tc>
          <w:tcPr>
            <w:tcW w:w="936" w:type="dxa"/>
            <w:tcMar>
              <w:top w:w="70" w:type="dxa"/>
              <w:left w:w="70" w:type="dxa"/>
              <w:bottom w:w="70" w:type="dxa"/>
              <w:right w:w="70" w:type="dxa"/>
            </w:tcMar>
            <w:vAlign w:val="center"/>
          </w:tcPr>
          <w:p w14:paraId="32DD32F4" w14:textId="77777777" w:rsidR="00EC55B9" w:rsidRPr="007E70F1" w:rsidRDefault="00000000">
            <w:pPr>
              <w:spacing w:after="0" w:line="240" w:lineRule="auto"/>
              <w:jc w:val="center"/>
            </w:pPr>
            <w:r w:rsidRPr="007E70F1">
              <w:rPr>
                <w:sz w:val="16"/>
              </w:rPr>
              <w:t>21.05</w:t>
            </w:r>
          </w:p>
        </w:tc>
        <w:tc>
          <w:tcPr>
            <w:tcW w:w="878" w:type="dxa"/>
            <w:tcMar>
              <w:top w:w="70" w:type="dxa"/>
              <w:left w:w="70" w:type="dxa"/>
              <w:bottom w:w="70" w:type="dxa"/>
              <w:right w:w="70" w:type="dxa"/>
            </w:tcMar>
            <w:vAlign w:val="center"/>
          </w:tcPr>
          <w:p w14:paraId="6AF89407" w14:textId="77777777" w:rsidR="00EC55B9" w:rsidRPr="007E70F1" w:rsidRDefault="00000000">
            <w:pPr>
              <w:spacing w:after="0" w:line="240" w:lineRule="auto"/>
              <w:jc w:val="center"/>
            </w:pPr>
            <w:r w:rsidRPr="007E70F1">
              <w:rPr>
                <w:sz w:val="16"/>
              </w:rPr>
              <w:t>71.30</w:t>
            </w:r>
          </w:p>
        </w:tc>
        <w:tc>
          <w:tcPr>
            <w:tcW w:w="878" w:type="dxa"/>
            <w:tcMar>
              <w:top w:w="70" w:type="dxa"/>
              <w:left w:w="70" w:type="dxa"/>
              <w:bottom w:w="70" w:type="dxa"/>
              <w:right w:w="70" w:type="dxa"/>
            </w:tcMar>
            <w:vAlign w:val="center"/>
          </w:tcPr>
          <w:p w14:paraId="5D53C521" w14:textId="77777777" w:rsidR="00EC55B9" w:rsidRPr="007E70F1" w:rsidRDefault="00000000">
            <w:pPr>
              <w:spacing w:after="0" w:line="240" w:lineRule="auto"/>
              <w:jc w:val="center"/>
            </w:pPr>
            <w:r w:rsidRPr="007E70F1">
              <w:rPr>
                <w:sz w:val="16"/>
              </w:rPr>
              <w:t>81.93</w:t>
            </w:r>
          </w:p>
        </w:tc>
        <w:tc>
          <w:tcPr>
            <w:tcW w:w="965" w:type="dxa"/>
            <w:tcMar>
              <w:top w:w="70" w:type="dxa"/>
              <w:left w:w="70" w:type="dxa"/>
              <w:bottom w:w="70" w:type="dxa"/>
              <w:right w:w="70" w:type="dxa"/>
            </w:tcMar>
            <w:vAlign w:val="center"/>
          </w:tcPr>
          <w:p w14:paraId="71BE751A" w14:textId="77777777" w:rsidR="00EC55B9" w:rsidRPr="007E70F1" w:rsidRDefault="00000000">
            <w:pPr>
              <w:spacing w:after="0" w:line="240" w:lineRule="auto"/>
              <w:jc w:val="center"/>
            </w:pPr>
            <w:r w:rsidRPr="007E70F1">
              <w:rPr>
                <w:sz w:val="16"/>
              </w:rPr>
              <w:t>76.61</w:t>
            </w:r>
          </w:p>
        </w:tc>
      </w:tr>
      <w:tr w:rsidR="007E70F1" w:rsidRPr="007E70F1" w14:paraId="09F7DF29" w14:textId="77777777" w:rsidTr="007E70F1">
        <w:trPr>
          <w:jc w:val="center"/>
        </w:trPr>
        <w:tc>
          <w:tcPr>
            <w:tcW w:w="691" w:type="dxa"/>
            <w:tcMar>
              <w:top w:w="70" w:type="dxa"/>
              <w:left w:w="70" w:type="dxa"/>
              <w:bottom w:w="70" w:type="dxa"/>
              <w:right w:w="70" w:type="dxa"/>
            </w:tcMar>
            <w:vAlign w:val="center"/>
          </w:tcPr>
          <w:p w14:paraId="261DF80E" w14:textId="77777777" w:rsidR="00EC55B9" w:rsidRPr="007E70F1" w:rsidRDefault="00000000">
            <w:pPr>
              <w:spacing w:after="0" w:line="240" w:lineRule="auto"/>
              <w:jc w:val="center"/>
            </w:pPr>
            <w:r w:rsidRPr="007E70F1">
              <w:rPr>
                <w:sz w:val="16"/>
              </w:rPr>
              <w:t>T6</w:t>
            </w:r>
          </w:p>
        </w:tc>
        <w:tc>
          <w:tcPr>
            <w:tcW w:w="2448" w:type="dxa"/>
            <w:tcMar>
              <w:top w:w="70" w:type="dxa"/>
              <w:left w:w="70" w:type="dxa"/>
              <w:bottom w:w="70" w:type="dxa"/>
              <w:right w:w="70" w:type="dxa"/>
            </w:tcMar>
            <w:vAlign w:val="center"/>
          </w:tcPr>
          <w:p w14:paraId="66C1ED2D" w14:textId="77777777" w:rsidR="00EC55B9" w:rsidRPr="007E70F1" w:rsidRDefault="00000000">
            <w:pPr>
              <w:spacing w:after="0" w:line="240" w:lineRule="auto"/>
              <w:jc w:val="left"/>
            </w:pPr>
            <w:r w:rsidRPr="007E70F1">
              <w:rPr>
                <w:sz w:val="16"/>
              </w:rPr>
              <w:t>Mustard seed cake</w:t>
            </w:r>
          </w:p>
        </w:tc>
        <w:tc>
          <w:tcPr>
            <w:tcW w:w="878" w:type="dxa"/>
            <w:tcMar>
              <w:top w:w="70" w:type="dxa"/>
              <w:left w:w="70" w:type="dxa"/>
              <w:bottom w:w="70" w:type="dxa"/>
              <w:right w:w="70" w:type="dxa"/>
            </w:tcMar>
            <w:vAlign w:val="center"/>
          </w:tcPr>
          <w:p w14:paraId="38B4CB1D" w14:textId="77777777" w:rsidR="00EC55B9" w:rsidRPr="007E70F1" w:rsidRDefault="00000000">
            <w:pPr>
              <w:spacing w:after="0" w:line="240" w:lineRule="auto"/>
              <w:jc w:val="center"/>
            </w:pPr>
            <w:r w:rsidRPr="007E70F1">
              <w:rPr>
                <w:sz w:val="16"/>
              </w:rPr>
              <w:t>79.80</w:t>
            </w:r>
          </w:p>
        </w:tc>
        <w:tc>
          <w:tcPr>
            <w:tcW w:w="878" w:type="dxa"/>
            <w:tcMar>
              <w:top w:w="70" w:type="dxa"/>
              <w:left w:w="70" w:type="dxa"/>
              <w:bottom w:w="70" w:type="dxa"/>
              <w:right w:w="70" w:type="dxa"/>
            </w:tcMar>
            <w:vAlign w:val="center"/>
          </w:tcPr>
          <w:p w14:paraId="0AE0E35E" w14:textId="77777777" w:rsidR="00EC55B9" w:rsidRPr="007E70F1" w:rsidRDefault="00000000">
            <w:pPr>
              <w:spacing w:after="0" w:line="240" w:lineRule="auto"/>
              <w:jc w:val="center"/>
            </w:pPr>
            <w:r w:rsidRPr="007E70F1">
              <w:rPr>
                <w:sz w:val="16"/>
              </w:rPr>
              <w:t>65.50</w:t>
            </w:r>
          </w:p>
        </w:tc>
        <w:tc>
          <w:tcPr>
            <w:tcW w:w="936" w:type="dxa"/>
            <w:tcMar>
              <w:top w:w="70" w:type="dxa"/>
              <w:left w:w="70" w:type="dxa"/>
              <w:bottom w:w="70" w:type="dxa"/>
              <w:right w:w="70" w:type="dxa"/>
            </w:tcMar>
            <w:vAlign w:val="center"/>
          </w:tcPr>
          <w:p w14:paraId="707F39BA" w14:textId="77777777" w:rsidR="00EC55B9" w:rsidRPr="007E70F1" w:rsidRDefault="00000000">
            <w:pPr>
              <w:spacing w:after="0" w:line="240" w:lineRule="auto"/>
              <w:jc w:val="center"/>
            </w:pPr>
            <w:r w:rsidRPr="007E70F1">
              <w:rPr>
                <w:sz w:val="16"/>
              </w:rPr>
              <w:t>72.65</w:t>
            </w:r>
          </w:p>
        </w:tc>
        <w:tc>
          <w:tcPr>
            <w:tcW w:w="878" w:type="dxa"/>
            <w:tcMar>
              <w:top w:w="70" w:type="dxa"/>
              <w:left w:w="70" w:type="dxa"/>
              <w:bottom w:w="70" w:type="dxa"/>
              <w:right w:w="70" w:type="dxa"/>
            </w:tcMar>
            <w:vAlign w:val="center"/>
          </w:tcPr>
          <w:p w14:paraId="5BD697B2" w14:textId="77777777" w:rsidR="00EC55B9" w:rsidRPr="007E70F1" w:rsidRDefault="00000000">
            <w:pPr>
              <w:spacing w:after="0" w:line="240" w:lineRule="auto"/>
              <w:jc w:val="center"/>
            </w:pPr>
            <w:r w:rsidRPr="007E70F1">
              <w:rPr>
                <w:sz w:val="16"/>
              </w:rPr>
              <w:t>11.33</w:t>
            </w:r>
          </w:p>
        </w:tc>
        <w:tc>
          <w:tcPr>
            <w:tcW w:w="878" w:type="dxa"/>
            <w:tcMar>
              <w:top w:w="70" w:type="dxa"/>
              <w:left w:w="70" w:type="dxa"/>
              <w:bottom w:w="70" w:type="dxa"/>
              <w:right w:w="70" w:type="dxa"/>
            </w:tcMar>
            <w:vAlign w:val="center"/>
          </w:tcPr>
          <w:p w14:paraId="52865CB5" w14:textId="77777777" w:rsidR="00EC55B9" w:rsidRPr="007E70F1" w:rsidRDefault="00000000">
            <w:pPr>
              <w:spacing w:after="0" w:line="240" w:lineRule="auto"/>
              <w:jc w:val="center"/>
            </w:pPr>
            <w:r w:rsidRPr="007E70F1">
              <w:rPr>
                <w:sz w:val="16"/>
              </w:rPr>
              <w:t>27.22</w:t>
            </w:r>
          </w:p>
        </w:tc>
        <w:tc>
          <w:tcPr>
            <w:tcW w:w="965" w:type="dxa"/>
            <w:tcMar>
              <w:top w:w="70" w:type="dxa"/>
              <w:left w:w="70" w:type="dxa"/>
              <w:bottom w:w="70" w:type="dxa"/>
              <w:right w:w="70" w:type="dxa"/>
            </w:tcMar>
            <w:vAlign w:val="center"/>
          </w:tcPr>
          <w:p w14:paraId="079F6BD1" w14:textId="77777777" w:rsidR="00EC55B9" w:rsidRPr="007E70F1" w:rsidRDefault="00000000">
            <w:pPr>
              <w:spacing w:after="0" w:line="240" w:lineRule="auto"/>
              <w:jc w:val="center"/>
            </w:pPr>
            <w:r w:rsidRPr="007E70F1">
              <w:rPr>
                <w:sz w:val="16"/>
              </w:rPr>
              <w:t>19.27</w:t>
            </w:r>
          </w:p>
        </w:tc>
      </w:tr>
      <w:tr w:rsidR="007E70F1" w:rsidRPr="007E70F1" w14:paraId="0B25AAF8" w14:textId="77777777" w:rsidTr="007E70F1">
        <w:trPr>
          <w:jc w:val="center"/>
        </w:trPr>
        <w:tc>
          <w:tcPr>
            <w:tcW w:w="691" w:type="dxa"/>
            <w:tcMar>
              <w:top w:w="70" w:type="dxa"/>
              <w:left w:w="70" w:type="dxa"/>
              <w:bottom w:w="70" w:type="dxa"/>
              <w:right w:w="70" w:type="dxa"/>
            </w:tcMar>
            <w:vAlign w:val="center"/>
          </w:tcPr>
          <w:p w14:paraId="0538DE26" w14:textId="77777777" w:rsidR="00EC55B9" w:rsidRPr="007E70F1" w:rsidRDefault="00000000">
            <w:pPr>
              <w:spacing w:after="0" w:line="240" w:lineRule="auto"/>
              <w:jc w:val="center"/>
            </w:pPr>
            <w:r w:rsidRPr="007E70F1">
              <w:rPr>
                <w:sz w:val="16"/>
              </w:rPr>
              <w:t>T7</w:t>
            </w:r>
          </w:p>
        </w:tc>
        <w:tc>
          <w:tcPr>
            <w:tcW w:w="2448" w:type="dxa"/>
            <w:tcMar>
              <w:top w:w="70" w:type="dxa"/>
              <w:left w:w="70" w:type="dxa"/>
              <w:bottom w:w="70" w:type="dxa"/>
              <w:right w:w="70" w:type="dxa"/>
            </w:tcMar>
            <w:vAlign w:val="center"/>
          </w:tcPr>
          <w:p w14:paraId="71AEF865" w14:textId="77777777" w:rsidR="00EC55B9" w:rsidRPr="007E70F1" w:rsidRDefault="00000000">
            <w:pPr>
              <w:spacing w:after="0" w:line="240" w:lineRule="auto"/>
              <w:jc w:val="left"/>
            </w:pPr>
            <w:r w:rsidRPr="007E70F1">
              <w:rPr>
                <w:sz w:val="16"/>
              </w:rPr>
              <w:t>Vermicompost</w:t>
            </w:r>
          </w:p>
        </w:tc>
        <w:tc>
          <w:tcPr>
            <w:tcW w:w="878" w:type="dxa"/>
            <w:tcMar>
              <w:top w:w="70" w:type="dxa"/>
              <w:left w:w="70" w:type="dxa"/>
              <w:bottom w:w="70" w:type="dxa"/>
              <w:right w:w="70" w:type="dxa"/>
            </w:tcMar>
            <w:vAlign w:val="center"/>
          </w:tcPr>
          <w:p w14:paraId="607C3B6B" w14:textId="77777777" w:rsidR="00EC55B9" w:rsidRPr="007E70F1" w:rsidRDefault="00000000">
            <w:pPr>
              <w:spacing w:after="0" w:line="240" w:lineRule="auto"/>
              <w:jc w:val="center"/>
            </w:pPr>
            <w:r w:rsidRPr="007E70F1">
              <w:rPr>
                <w:sz w:val="16"/>
              </w:rPr>
              <w:t>82.50</w:t>
            </w:r>
          </w:p>
        </w:tc>
        <w:tc>
          <w:tcPr>
            <w:tcW w:w="878" w:type="dxa"/>
            <w:tcMar>
              <w:top w:w="70" w:type="dxa"/>
              <w:left w:w="70" w:type="dxa"/>
              <w:bottom w:w="70" w:type="dxa"/>
              <w:right w:w="70" w:type="dxa"/>
            </w:tcMar>
            <w:vAlign w:val="center"/>
          </w:tcPr>
          <w:p w14:paraId="1900541C" w14:textId="77777777" w:rsidR="00EC55B9" w:rsidRPr="007E70F1" w:rsidRDefault="00000000">
            <w:pPr>
              <w:spacing w:after="0" w:line="240" w:lineRule="auto"/>
              <w:jc w:val="center"/>
            </w:pPr>
            <w:r w:rsidRPr="007E70F1">
              <w:rPr>
                <w:sz w:val="16"/>
              </w:rPr>
              <w:t>77.15</w:t>
            </w:r>
          </w:p>
        </w:tc>
        <w:tc>
          <w:tcPr>
            <w:tcW w:w="936" w:type="dxa"/>
            <w:tcMar>
              <w:top w:w="70" w:type="dxa"/>
              <w:left w:w="70" w:type="dxa"/>
              <w:bottom w:w="70" w:type="dxa"/>
              <w:right w:w="70" w:type="dxa"/>
            </w:tcMar>
            <w:vAlign w:val="center"/>
          </w:tcPr>
          <w:p w14:paraId="3CA780A7" w14:textId="77777777" w:rsidR="00EC55B9" w:rsidRPr="007E70F1" w:rsidRDefault="00000000">
            <w:pPr>
              <w:spacing w:after="0" w:line="240" w:lineRule="auto"/>
              <w:jc w:val="center"/>
            </w:pPr>
            <w:r w:rsidRPr="007E70F1">
              <w:rPr>
                <w:sz w:val="16"/>
              </w:rPr>
              <w:t>79.83</w:t>
            </w:r>
          </w:p>
        </w:tc>
        <w:tc>
          <w:tcPr>
            <w:tcW w:w="878" w:type="dxa"/>
            <w:tcMar>
              <w:top w:w="70" w:type="dxa"/>
              <w:left w:w="70" w:type="dxa"/>
              <w:bottom w:w="70" w:type="dxa"/>
              <w:right w:w="70" w:type="dxa"/>
            </w:tcMar>
            <w:vAlign w:val="center"/>
          </w:tcPr>
          <w:p w14:paraId="00FF4F47" w14:textId="77777777" w:rsidR="00EC55B9" w:rsidRPr="007E70F1" w:rsidRDefault="00000000">
            <w:pPr>
              <w:spacing w:after="0" w:line="240" w:lineRule="auto"/>
              <w:jc w:val="center"/>
            </w:pPr>
            <w:r w:rsidRPr="007E70F1">
              <w:rPr>
                <w:sz w:val="16"/>
              </w:rPr>
              <w:t>8.33</w:t>
            </w:r>
          </w:p>
        </w:tc>
        <w:tc>
          <w:tcPr>
            <w:tcW w:w="878" w:type="dxa"/>
            <w:tcMar>
              <w:top w:w="70" w:type="dxa"/>
              <w:left w:w="70" w:type="dxa"/>
              <w:bottom w:w="70" w:type="dxa"/>
              <w:right w:w="70" w:type="dxa"/>
            </w:tcMar>
            <w:vAlign w:val="center"/>
          </w:tcPr>
          <w:p w14:paraId="5D910AA4" w14:textId="77777777" w:rsidR="00EC55B9" w:rsidRPr="007E70F1" w:rsidRDefault="00000000">
            <w:pPr>
              <w:spacing w:after="0" w:line="240" w:lineRule="auto"/>
              <w:jc w:val="center"/>
            </w:pPr>
            <w:r w:rsidRPr="007E70F1">
              <w:rPr>
                <w:sz w:val="16"/>
              </w:rPr>
              <w:t>14.27</w:t>
            </w:r>
          </w:p>
        </w:tc>
        <w:tc>
          <w:tcPr>
            <w:tcW w:w="965" w:type="dxa"/>
            <w:tcMar>
              <w:top w:w="70" w:type="dxa"/>
              <w:left w:w="70" w:type="dxa"/>
              <w:bottom w:w="70" w:type="dxa"/>
              <w:right w:w="70" w:type="dxa"/>
            </w:tcMar>
            <w:vAlign w:val="center"/>
          </w:tcPr>
          <w:p w14:paraId="20522A18" w14:textId="77777777" w:rsidR="00EC55B9" w:rsidRPr="007E70F1" w:rsidRDefault="00000000">
            <w:pPr>
              <w:spacing w:after="0" w:line="240" w:lineRule="auto"/>
              <w:jc w:val="center"/>
            </w:pPr>
            <w:r w:rsidRPr="007E70F1">
              <w:rPr>
                <w:sz w:val="16"/>
              </w:rPr>
              <w:t>11.30</w:t>
            </w:r>
          </w:p>
        </w:tc>
      </w:tr>
      <w:tr w:rsidR="007E70F1" w:rsidRPr="007E70F1" w14:paraId="193B29A6" w14:textId="77777777" w:rsidTr="007E70F1">
        <w:trPr>
          <w:jc w:val="center"/>
        </w:trPr>
        <w:tc>
          <w:tcPr>
            <w:tcW w:w="691" w:type="dxa"/>
            <w:tcMar>
              <w:top w:w="70" w:type="dxa"/>
              <w:left w:w="70" w:type="dxa"/>
              <w:bottom w:w="70" w:type="dxa"/>
              <w:right w:w="70" w:type="dxa"/>
            </w:tcMar>
            <w:vAlign w:val="center"/>
          </w:tcPr>
          <w:p w14:paraId="3F1CB42D" w14:textId="77777777" w:rsidR="00EC55B9" w:rsidRPr="007E70F1" w:rsidRDefault="00000000">
            <w:pPr>
              <w:spacing w:after="0" w:line="240" w:lineRule="auto"/>
              <w:jc w:val="center"/>
            </w:pPr>
            <w:r w:rsidRPr="007E70F1">
              <w:rPr>
                <w:sz w:val="16"/>
              </w:rPr>
              <w:t>T8</w:t>
            </w:r>
          </w:p>
        </w:tc>
        <w:tc>
          <w:tcPr>
            <w:tcW w:w="2448" w:type="dxa"/>
            <w:tcMar>
              <w:top w:w="70" w:type="dxa"/>
              <w:left w:w="70" w:type="dxa"/>
              <w:bottom w:w="70" w:type="dxa"/>
              <w:right w:w="70" w:type="dxa"/>
            </w:tcMar>
            <w:vAlign w:val="center"/>
          </w:tcPr>
          <w:p w14:paraId="4B38F225" w14:textId="77777777" w:rsidR="00EC55B9" w:rsidRPr="007E70F1" w:rsidRDefault="00000000">
            <w:pPr>
              <w:spacing w:after="0" w:line="240" w:lineRule="auto"/>
              <w:jc w:val="left"/>
            </w:pPr>
            <w:r w:rsidRPr="007E70F1">
              <w:rPr>
                <w:sz w:val="16"/>
              </w:rPr>
              <w:t>Control (untreated)</w:t>
            </w:r>
          </w:p>
        </w:tc>
        <w:tc>
          <w:tcPr>
            <w:tcW w:w="878" w:type="dxa"/>
            <w:tcMar>
              <w:top w:w="70" w:type="dxa"/>
              <w:left w:w="70" w:type="dxa"/>
              <w:bottom w:w="70" w:type="dxa"/>
              <w:right w:w="70" w:type="dxa"/>
            </w:tcMar>
            <w:vAlign w:val="center"/>
          </w:tcPr>
          <w:p w14:paraId="62AE6070" w14:textId="77777777" w:rsidR="00EC55B9" w:rsidRPr="007E70F1" w:rsidRDefault="00000000">
            <w:pPr>
              <w:spacing w:after="0" w:line="240" w:lineRule="auto"/>
              <w:jc w:val="center"/>
            </w:pPr>
            <w:r w:rsidRPr="007E70F1">
              <w:rPr>
                <w:sz w:val="16"/>
              </w:rPr>
              <w:t>90.00</w:t>
            </w:r>
          </w:p>
        </w:tc>
        <w:tc>
          <w:tcPr>
            <w:tcW w:w="878" w:type="dxa"/>
            <w:tcMar>
              <w:top w:w="70" w:type="dxa"/>
              <w:left w:w="70" w:type="dxa"/>
              <w:bottom w:w="70" w:type="dxa"/>
              <w:right w:w="70" w:type="dxa"/>
            </w:tcMar>
            <w:vAlign w:val="center"/>
          </w:tcPr>
          <w:p w14:paraId="56B69136" w14:textId="77777777" w:rsidR="00EC55B9" w:rsidRPr="007E70F1" w:rsidRDefault="00000000">
            <w:pPr>
              <w:spacing w:after="0" w:line="240" w:lineRule="auto"/>
              <w:jc w:val="center"/>
            </w:pPr>
            <w:r w:rsidRPr="007E70F1">
              <w:rPr>
                <w:sz w:val="16"/>
              </w:rPr>
              <w:t>90.00</w:t>
            </w:r>
          </w:p>
        </w:tc>
        <w:tc>
          <w:tcPr>
            <w:tcW w:w="936" w:type="dxa"/>
            <w:tcMar>
              <w:top w:w="70" w:type="dxa"/>
              <w:left w:w="70" w:type="dxa"/>
              <w:bottom w:w="70" w:type="dxa"/>
              <w:right w:w="70" w:type="dxa"/>
            </w:tcMar>
            <w:vAlign w:val="center"/>
          </w:tcPr>
          <w:p w14:paraId="34EDAD5E" w14:textId="77777777" w:rsidR="00EC55B9" w:rsidRPr="007E70F1" w:rsidRDefault="00000000">
            <w:pPr>
              <w:spacing w:after="0" w:line="240" w:lineRule="auto"/>
              <w:jc w:val="center"/>
            </w:pPr>
            <w:r w:rsidRPr="007E70F1">
              <w:rPr>
                <w:sz w:val="16"/>
              </w:rPr>
              <w:t>90.00</w:t>
            </w:r>
          </w:p>
        </w:tc>
        <w:tc>
          <w:tcPr>
            <w:tcW w:w="878" w:type="dxa"/>
            <w:tcMar>
              <w:top w:w="70" w:type="dxa"/>
              <w:left w:w="70" w:type="dxa"/>
              <w:bottom w:w="70" w:type="dxa"/>
              <w:right w:w="70" w:type="dxa"/>
            </w:tcMar>
            <w:vAlign w:val="center"/>
          </w:tcPr>
          <w:p w14:paraId="1D20C671" w14:textId="77777777" w:rsidR="00EC55B9" w:rsidRPr="007E70F1" w:rsidRDefault="00000000">
            <w:pPr>
              <w:spacing w:after="0" w:line="240" w:lineRule="auto"/>
              <w:jc w:val="center"/>
            </w:pPr>
            <w:r w:rsidRPr="007E70F1">
              <w:rPr>
                <w:sz w:val="16"/>
              </w:rPr>
              <w:t>–</w:t>
            </w:r>
          </w:p>
        </w:tc>
        <w:tc>
          <w:tcPr>
            <w:tcW w:w="878" w:type="dxa"/>
            <w:tcMar>
              <w:top w:w="70" w:type="dxa"/>
              <w:left w:w="70" w:type="dxa"/>
              <w:bottom w:w="70" w:type="dxa"/>
              <w:right w:w="70" w:type="dxa"/>
            </w:tcMar>
            <w:vAlign w:val="center"/>
          </w:tcPr>
          <w:p w14:paraId="0D69A7FC" w14:textId="77777777" w:rsidR="00EC55B9" w:rsidRPr="007E70F1" w:rsidRDefault="00000000">
            <w:pPr>
              <w:spacing w:after="0" w:line="240" w:lineRule="auto"/>
              <w:jc w:val="center"/>
            </w:pPr>
            <w:r w:rsidRPr="007E70F1">
              <w:rPr>
                <w:sz w:val="16"/>
              </w:rPr>
              <w:t>–</w:t>
            </w:r>
          </w:p>
        </w:tc>
        <w:tc>
          <w:tcPr>
            <w:tcW w:w="965" w:type="dxa"/>
            <w:tcMar>
              <w:top w:w="70" w:type="dxa"/>
              <w:left w:w="70" w:type="dxa"/>
              <w:bottom w:w="70" w:type="dxa"/>
              <w:right w:w="70" w:type="dxa"/>
            </w:tcMar>
            <w:vAlign w:val="center"/>
          </w:tcPr>
          <w:p w14:paraId="295E143D" w14:textId="77777777" w:rsidR="00EC55B9" w:rsidRPr="007E70F1" w:rsidRDefault="00000000">
            <w:pPr>
              <w:spacing w:after="0" w:line="240" w:lineRule="auto"/>
              <w:jc w:val="center"/>
            </w:pPr>
            <w:r w:rsidRPr="007E70F1">
              <w:rPr>
                <w:sz w:val="16"/>
              </w:rPr>
              <w:t>–</w:t>
            </w:r>
          </w:p>
        </w:tc>
      </w:tr>
      <w:tr w:rsidR="007E70F1" w:rsidRPr="007E70F1" w14:paraId="7F32F82A" w14:textId="77777777" w:rsidTr="007E70F1">
        <w:trPr>
          <w:jc w:val="center"/>
        </w:trPr>
        <w:tc>
          <w:tcPr>
            <w:tcW w:w="691" w:type="dxa"/>
            <w:tcMar>
              <w:top w:w="70" w:type="dxa"/>
              <w:left w:w="70" w:type="dxa"/>
              <w:bottom w:w="70" w:type="dxa"/>
              <w:right w:w="70" w:type="dxa"/>
            </w:tcMar>
            <w:vAlign w:val="center"/>
          </w:tcPr>
          <w:p w14:paraId="0DB995B5" w14:textId="77777777" w:rsidR="00EC55B9" w:rsidRPr="007E70F1" w:rsidRDefault="00EC55B9">
            <w:pPr>
              <w:spacing w:after="0" w:line="240" w:lineRule="auto"/>
              <w:jc w:val="center"/>
            </w:pPr>
          </w:p>
        </w:tc>
        <w:tc>
          <w:tcPr>
            <w:tcW w:w="2448" w:type="dxa"/>
            <w:tcMar>
              <w:top w:w="70" w:type="dxa"/>
              <w:left w:w="70" w:type="dxa"/>
              <w:bottom w:w="70" w:type="dxa"/>
              <w:right w:w="70" w:type="dxa"/>
            </w:tcMar>
            <w:vAlign w:val="center"/>
          </w:tcPr>
          <w:p w14:paraId="23B0F069" w14:textId="77777777" w:rsidR="00EC55B9" w:rsidRPr="007E70F1" w:rsidRDefault="00000000">
            <w:pPr>
              <w:spacing w:after="0" w:line="240" w:lineRule="auto"/>
              <w:jc w:val="left"/>
            </w:pPr>
            <w:r w:rsidRPr="007E70F1">
              <w:rPr>
                <w:sz w:val="16"/>
              </w:rPr>
              <w:t>S.E. ±</w:t>
            </w:r>
          </w:p>
        </w:tc>
        <w:tc>
          <w:tcPr>
            <w:tcW w:w="878" w:type="dxa"/>
            <w:tcMar>
              <w:top w:w="70" w:type="dxa"/>
              <w:left w:w="70" w:type="dxa"/>
              <w:bottom w:w="70" w:type="dxa"/>
              <w:right w:w="70" w:type="dxa"/>
            </w:tcMar>
            <w:vAlign w:val="center"/>
          </w:tcPr>
          <w:p w14:paraId="5603B3B3" w14:textId="77777777" w:rsidR="00EC55B9" w:rsidRPr="007E70F1" w:rsidRDefault="00000000">
            <w:pPr>
              <w:spacing w:after="0" w:line="240" w:lineRule="auto"/>
              <w:jc w:val="center"/>
            </w:pPr>
            <w:r w:rsidRPr="007E70F1">
              <w:rPr>
                <w:sz w:val="16"/>
              </w:rPr>
              <w:t>0.58</w:t>
            </w:r>
          </w:p>
        </w:tc>
        <w:tc>
          <w:tcPr>
            <w:tcW w:w="878" w:type="dxa"/>
            <w:tcMar>
              <w:top w:w="70" w:type="dxa"/>
              <w:left w:w="70" w:type="dxa"/>
              <w:bottom w:w="70" w:type="dxa"/>
              <w:right w:w="70" w:type="dxa"/>
            </w:tcMar>
            <w:vAlign w:val="center"/>
          </w:tcPr>
          <w:p w14:paraId="6711C5C6" w14:textId="77777777" w:rsidR="00EC55B9" w:rsidRPr="007E70F1" w:rsidRDefault="00000000">
            <w:pPr>
              <w:spacing w:after="0" w:line="240" w:lineRule="auto"/>
              <w:jc w:val="center"/>
            </w:pPr>
            <w:r w:rsidRPr="007E70F1">
              <w:rPr>
                <w:sz w:val="16"/>
              </w:rPr>
              <w:t>0.26</w:t>
            </w:r>
          </w:p>
        </w:tc>
        <w:tc>
          <w:tcPr>
            <w:tcW w:w="936" w:type="dxa"/>
            <w:tcMar>
              <w:top w:w="70" w:type="dxa"/>
              <w:left w:w="70" w:type="dxa"/>
              <w:bottom w:w="70" w:type="dxa"/>
              <w:right w:w="70" w:type="dxa"/>
            </w:tcMar>
            <w:vAlign w:val="center"/>
          </w:tcPr>
          <w:p w14:paraId="2FDD1E6A" w14:textId="77777777" w:rsidR="00EC55B9" w:rsidRPr="007E70F1" w:rsidRDefault="00000000">
            <w:pPr>
              <w:spacing w:after="0" w:line="240" w:lineRule="auto"/>
              <w:jc w:val="center"/>
            </w:pPr>
            <w:r w:rsidRPr="007E70F1">
              <w:rPr>
                <w:sz w:val="16"/>
              </w:rPr>
              <w:t>–</w:t>
            </w:r>
          </w:p>
        </w:tc>
        <w:tc>
          <w:tcPr>
            <w:tcW w:w="878" w:type="dxa"/>
            <w:tcMar>
              <w:top w:w="70" w:type="dxa"/>
              <w:left w:w="70" w:type="dxa"/>
              <w:bottom w:w="70" w:type="dxa"/>
              <w:right w:w="70" w:type="dxa"/>
            </w:tcMar>
            <w:vAlign w:val="center"/>
          </w:tcPr>
          <w:p w14:paraId="50E4880C" w14:textId="77777777" w:rsidR="00EC55B9" w:rsidRPr="007E70F1" w:rsidRDefault="00000000">
            <w:pPr>
              <w:spacing w:after="0" w:line="240" w:lineRule="auto"/>
              <w:jc w:val="center"/>
            </w:pPr>
            <w:r w:rsidRPr="007E70F1">
              <w:rPr>
                <w:sz w:val="16"/>
              </w:rPr>
              <w:t>–</w:t>
            </w:r>
          </w:p>
        </w:tc>
        <w:tc>
          <w:tcPr>
            <w:tcW w:w="878" w:type="dxa"/>
            <w:tcMar>
              <w:top w:w="70" w:type="dxa"/>
              <w:left w:w="70" w:type="dxa"/>
              <w:bottom w:w="70" w:type="dxa"/>
              <w:right w:w="70" w:type="dxa"/>
            </w:tcMar>
            <w:vAlign w:val="center"/>
          </w:tcPr>
          <w:p w14:paraId="6A440F65" w14:textId="77777777" w:rsidR="00EC55B9" w:rsidRPr="007E70F1" w:rsidRDefault="00000000">
            <w:pPr>
              <w:spacing w:after="0" w:line="240" w:lineRule="auto"/>
              <w:jc w:val="center"/>
            </w:pPr>
            <w:r w:rsidRPr="007E70F1">
              <w:rPr>
                <w:sz w:val="16"/>
              </w:rPr>
              <w:t>–</w:t>
            </w:r>
          </w:p>
        </w:tc>
        <w:tc>
          <w:tcPr>
            <w:tcW w:w="965" w:type="dxa"/>
            <w:tcMar>
              <w:top w:w="70" w:type="dxa"/>
              <w:left w:w="70" w:type="dxa"/>
              <w:bottom w:w="70" w:type="dxa"/>
              <w:right w:w="70" w:type="dxa"/>
            </w:tcMar>
            <w:vAlign w:val="center"/>
          </w:tcPr>
          <w:p w14:paraId="500F8A21" w14:textId="77777777" w:rsidR="00EC55B9" w:rsidRPr="007E70F1" w:rsidRDefault="00000000">
            <w:pPr>
              <w:spacing w:after="0" w:line="240" w:lineRule="auto"/>
              <w:jc w:val="center"/>
            </w:pPr>
            <w:r w:rsidRPr="007E70F1">
              <w:rPr>
                <w:sz w:val="16"/>
              </w:rPr>
              <w:t>–</w:t>
            </w:r>
          </w:p>
        </w:tc>
      </w:tr>
      <w:tr w:rsidR="007E70F1" w:rsidRPr="007E70F1" w14:paraId="26CA8ECD" w14:textId="77777777" w:rsidTr="007E70F1">
        <w:trPr>
          <w:jc w:val="center"/>
        </w:trPr>
        <w:tc>
          <w:tcPr>
            <w:tcW w:w="691" w:type="dxa"/>
            <w:tcMar>
              <w:top w:w="70" w:type="dxa"/>
              <w:left w:w="70" w:type="dxa"/>
              <w:bottom w:w="70" w:type="dxa"/>
              <w:right w:w="70" w:type="dxa"/>
            </w:tcMar>
            <w:vAlign w:val="center"/>
          </w:tcPr>
          <w:p w14:paraId="61675DD7" w14:textId="77777777" w:rsidR="00EC55B9" w:rsidRPr="007E70F1" w:rsidRDefault="00EC55B9">
            <w:pPr>
              <w:spacing w:after="0" w:line="240" w:lineRule="auto"/>
              <w:jc w:val="center"/>
            </w:pPr>
          </w:p>
        </w:tc>
        <w:tc>
          <w:tcPr>
            <w:tcW w:w="2448" w:type="dxa"/>
            <w:tcMar>
              <w:top w:w="70" w:type="dxa"/>
              <w:left w:w="70" w:type="dxa"/>
              <w:bottom w:w="70" w:type="dxa"/>
              <w:right w:w="70" w:type="dxa"/>
            </w:tcMar>
            <w:vAlign w:val="center"/>
          </w:tcPr>
          <w:p w14:paraId="5587E13D" w14:textId="77777777" w:rsidR="00EC55B9" w:rsidRPr="007E70F1" w:rsidRDefault="00000000">
            <w:pPr>
              <w:spacing w:after="0" w:line="240" w:lineRule="auto"/>
              <w:jc w:val="left"/>
            </w:pPr>
            <w:r w:rsidRPr="007E70F1">
              <w:rPr>
                <w:sz w:val="16"/>
              </w:rPr>
              <w:t>C.D. at 1%</w:t>
            </w:r>
          </w:p>
        </w:tc>
        <w:tc>
          <w:tcPr>
            <w:tcW w:w="878" w:type="dxa"/>
            <w:tcMar>
              <w:top w:w="70" w:type="dxa"/>
              <w:left w:w="70" w:type="dxa"/>
              <w:bottom w:w="70" w:type="dxa"/>
              <w:right w:w="70" w:type="dxa"/>
            </w:tcMar>
            <w:vAlign w:val="center"/>
          </w:tcPr>
          <w:p w14:paraId="58D8BCB9" w14:textId="77777777" w:rsidR="00EC55B9" w:rsidRPr="007E70F1" w:rsidRDefault="00000000">
            <w:pPr>
              <w:spacing w:after="0" w:line="240" w:lineRule="auto"/>
              <w:jc w:val="center"/>
            </w:pPr>
            <w:r w:rsidRPr="007E70F1">
              <w:rPr>
                <w:sz w:val="16"/>
              </w:rPr>
              <w:t>2.40</w:t>
            </w:r>
          </w:p>
        </w:tc>
        <w:tc>
          <w:tcPr>
            <w:tcW w:w="878" w:type="dxa"/>
            <w:tcMar>
              <w:top w:w="70" w:type="dxa"/>
              <w:left w:w="70" w:type="dxa"/>
              <w:bottom w:w="70" w:type="dxa"/>
              <w:right w:w="70" w:type="dxa"/>
            </w:tcMar>
            <w:vAlign w:val="center"/>
          </w:tcPr>
          <w:p w14:paraId="0DCCDDB3" w14:textId="77777777" w:rsidR="00EC55B9" w:rsidRPr="007E70F1" w:rsidRDefault="00000000">
            <w:pPr>
              <w:spacing w:after="0" w:line="240" w:lineRule="auto"/>
              <w:jc w:val="center"/>
            </w:pPr>
            <w:r w:rsidRPr="007E70F1">
              <w:rPr>
                <w:sz w:val="16"/>
              </w:rPr>
              <w:t>1.07</w:t>
            </w:r>
          </w:p>
        </w:tc>
        <w:tc>
          <w:tcPr>
            <w:tcW w:w="936" w:type="dxa"/>
            <w:tcMar>
              <w:top w:w="70" w:type="dxa"/>
              <w:left w:w="70" w:type="dxa"/>
              <w:bottom w:w="70" w:type="dxa"/>
              <w:right w:w="70" w:type="dxa"/>
            </w:tcMar>
            <w:vAlign w:val="center"/>
          </w:tcPr>
          <w:p w14:paraId="0761E35D" w14:textId="77777777" w:rsidR="00EC55B9" w:rsidRPr="007E70F1" w:rsidRDefault="00000000">
            <w:pPr>
              <w:spacing w:after="0" w:line="240" w:lineRule="auto"/>
              <w:jc w:val="center"/>
            </w:pPr>
            <w:r w:rsidRPr="007E70F1">
              <w:rPr>
                <w:sz w:val="16"/>
              </w:rPr>
              <w:t>–</w:t>
            </w:r>
          </w:p>
        </w:tc>
        <w:tc>
          <w:tcPr>
            <w:tcW w:w="878" w:type="dxa"/>
            <w:tcMar>
              <w:top w:w="70" w:type="dxa"/>
              <w:left w:w="70" w:type="dxa"/>
              <w:bottom w:w="70" w:type="dxa"/>
              <w:right w:w="70" w:type="dxa"/>
            </w:tcMar>
            <w:vAlign w:val="center"/>
          </w:tcPr>
          <w:p w14:paraId="515C1743" w14:textId="77777777" w:rsidR="00EC55B9" w:rsidRPr="007E70F1" w:rsidRDefault="00000000">
            <w:pPr>
              <w:spacing w:after="0" w:line="240" w:lineRule="auto"/>
              <w:jc w:val="center"/>
            </w:pPr>
            <w:r w:rsidRPr="007E70F1">
              <w:rPr>
                <w:sz w:val="16"/>
              </w:rPr>
              <w:t>–</w:t>
            </w:r>
          </w:p>
        </w:tc>
        <w:tc>
          <w:tcPr>
            <w:tcW w:w="878" w:type="dxa"/>
            <w:tcMar>
              <w:top w:w="70" w:type="dxa"/>
              <w:left w:w="70" w:type="dxa"/>
              <w:bottom w:w="70" w:type="dxa"/>
              <w:right w:w="70" w:type="dxa"/>
            </w:tcMar>
            <w:vAlign w:val="center"/>
          </w:tcPr>
          <w:p w14:paraId="54F5532F" w14:textId="77777777" w:rsidR="00EC55B9" w:rsidRPr="007E70F1" w:rsidRDefault="00000000">
            <w:pPr>
              <w:spacing w:after="0" w:line="240" w:lineRule="auto"/>
              <w:jc w:val="center"/>
            </w:pPr>
            <w:r w:rsidRPr="007E70F1">
              <w:rPr>
                <w:sz w:val="16"/>
              </w:rPr>
              <w:t>–</w:t>
            </w:r>
          </w:p>
        </w:tc>
        <w:tc>
          <w:tcPr>
            <w:tcW w:w="965" w:type="dxa"/>
            <w:tcMar>
              <w:top w:w="70" w:type="dxa"/>
              <w:left w:w="70" w:type="dxa"/>
              <w:bottom w:w="70" w:type="dxa"/>
              <w:right w:w="70" w:type="dxa"/>
            </w:tcMar>
            <w:vAlign w:val="center"/>
          </w:tcPr>
          <w:p w14:paraId="628516DA" w14:textId="77777777" w:rsidR="00EC55B9" w:rsidRPr="007E70F1" w:rsidRDefault="00000000">
            <w:pPr>
              <w:spacing w:after="0" w:line="240" w:lineRule="auto"/>
              <w:jc w:val="center"/>
            </w:pPr>
            <w:r w:rsidRPr="007E70F1">
              <w:rPr>
                <w:sz w:val="16"/>
              </w:rPr>
              <w:t>–</w:t>
            </w:r>
          </w:p>
        </w:tc>
      </w:tr>
    </w:tbl>
    <w:p w14:paraId="43D50DA3" w14:textId="77777777" w:rsidR="00EC55B9" w:rsidRPr="007E70F1" w:rsidRDefault="00000000">
      <w:pPr>
        <w:spacing w:before="40" w:after="120"/>
        <w:jc w:val="left"/>
      </w:pPr>
      <w:r w:rsidRPr="007E70F1">
        <w:rPr>
          <w:sz w:val="16"/>
        </w:rPr>
        <w:t>Note. Values are means of three replications. The average colony diameter for safflower seed cake is 21.05 mm, calculated from 25.83 and 16.26 mm. Percentage inhibition was calculated relative to the 90-mm untreated control. S.E. = standard error; C.D. = critical difference at P = .01.</w:t>
      </w:r>
    </w:p>
    <w:p w14:paraId="5F7904C6" w14:textId="77777777" w:rsidR="00EC55B9" w:rsidRPr="007E70F1" w:rsidRDefault="00000000">
      <w:pPr>
        <w:spacing w:after="40"/>
        <w:jc w:val="center"/>
      </w:pPr>
      <w:r w:rsidRPr="007E70F1">
        <w:rPr>
          <w:noProof/>
        </w:rPr>
        <w:drawing>
          <wp:inline distT="0" distB="0" distL="0" distR="0" wp14:anchorId="3BEA6D43" wp14:editId="2B6E741D">
            <wp:extent cx="5577840" cy="2355088"/>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te4.png"/>
                    <pic:cNvPicPr/>
                  </pic:nvPicPr>
                  <pic:blipFill>
                    <a:blip r:embed="rId14"/>
                    <a:stretch>
                      <a:fillRect/>
                    </a:stretch>
                  </pic:blipFill>
                  <pic:spPr>
                    <a:xfrm>
                      <a:off x="0" y="0"/>
                      <a:ext cx="5577840" cy="2355088"/>
                    </a:xfrm>
                    <a:prstGeom prst="rect">
                      <a:avLst/>
                    </a:prstGeom>
                  </pic:spPr>
                </pic:pic>
              </a:graphicData>
            </a:graphic>
          </wp:inline>
        </w:drawing>
      </w:r>
    </w:p>
    <w:p w14:paraId="40B9029C" w14:textId="77777777" w:rsidR="00EC55B9" w:rsidRPr="007E70F1" w:rsidRDefault="00000000">
      <w:pPr>
        <w:pStyle w:val="Caption"/>
        <w:rPr>
          <w:color w:val="auto"/>
        </w:rPr>
      </w:pPr>
      <w:r w:rsidRPr="007E70F1">
        <w:rPr>
          <w:color w:val="auto"/>
        </w:rPr>
        <w:t xml:space="preserve">Plate 4. Representative in vitro response of </w:t>
      </w:r>
      <w:r w:rsidRPr="007E70F1">
        <w:rPr>
          <w:i/>
          <w:color w:val="auto"/>
        </w:rPr>
        <w:t>Sclerotium rolfsii</w:t>
      </w:r>
      <w:r w:rsidRPr="007E70F1">
        <w:rPr>
          <w:color w:val="auto"/>
        </w:rPr>
        <w:t xml:space="preserve"> to organic-amendment extracts at 5% and 10%.</w:t>
      </w:r>
    </w:p>
    <w:p w14:paraId="14A5FCFB" w14:textId="77777777" w:rsidR="00EC55B9" w:rsidRPr="007E70F1" w:rsidRDefault="00000000">
      <w:pPr>
        <w:spacing w:after="40"/>
        <w:jc w:val="center"/>
      </w:pPr>
      <w:r w:rsidRPr="007E70F1">
        <w:rPr>
          <w:noProof/>
        </w:rPr>
        <w:drawing>
          <wp:inline distT="0" distB="0" distL="0" distR="0" wp14:anchorId="47694F08" wp14:editId="2E09BF39">
            <wp:extent cx="5623560" cy="3158437"/>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4.png"/>
                    <pic:cNvPicPr/>
                  </pic:nvPicPr>
                  <pic:blipFill>
                    <a:blip r:embed="rId15"/>
                    <a:stretch>
                      <a:fillRect/>
                    </a:stretch>
                  </pic:blipFill>
                  <pic:spPr>
                    <a:xfrm>
                      <a:off x="0" y="0"/>
                      <a:ext cx="5623560" cy="3158437"/>
                    </a:xfrm>
                    <a:prstGeom prst="rect">
                      <a:avLst/>
                    </a:prstGeom>
                  </pic:spPr>
                </pic:pic>
              </a:graphicData>
            </a:graphic>
          </wp:inline>
        </w:drawing>
      </w:r>
    </w:p>
    <w:p w14:paraId="3EE6E8A6" w14:textId="77777777" w:rsidR="00EC55B9" w:rsidRPr="007E70F1" w:rsidRDefault="00000000">
      <w:pPr>
        <w:pStyle w:val="Caption"/>
        <w:rPr>
          <w:color w:val="auto"/>
        </w:rPr>
      </w:pPr>
      <w:r w:rsidRPr="007E70F1">
        <w:rPr>
          <w:color w:val="auto"/>
        </w:rPr>
        <w:t xml:space="preserve">Figure 4. Mycelial growth inhibition of </w:t>
      </w:r>
      <w:r w:rsidRPr="007E70F1">
        <w:rPr>
          <w:i/>
          <w:color w:val="auto"/>
        </w:rPr>
        <w:t>Sclerotium rolfsii</w:t>
      </w:r>
      <w:r w:rsidRPr="007E70F1">
        <w:rPr>
          <w:color w:val="auto"/>
        </w:rPr>
        <w:t xml:space="preserve"> by organic-amendment extracts. Treatment codes correspond to Table 4.</w:t>
      </w:r>
    </w:p>
    <w:p w14:paraId="3B77FC60" w14:textId="77777777" w:rsidR="00EC55B9" w:rsidRPr="007E70F1" w:rsidRDefault="00000000">
      <w:pPr>
        <w:pStyle w:val="Heading2"/>
        <w:rPr>
          <w:color w:val="auto"/>
        </w:rPr>
      </w:pPr>
      <w:r w:rsidRPr="007E70F1">
        <w:rPr>
          <w:color w:val="auto"/>
        </w:rPr>
        <w:t>3.5 Study Limitations and Translational Implications</w:t>
      </w:r>
    </w:p>
    <w:p w14:paraId="0519C113" w14:textId="77777777" w:rsidR="00EC55B9" w:rsidRPr="007E70F1" w:rsidRDefault="00000000">
      <w:r w:rsidRPr="007E70F1">
        <w:t xml:space="preserve">The study was designed as an in vitro screening experiment. The test isolate was identified by cultural and microscopic characters; pathogenicity confirmation and molecular identification are not presented and should be incorporated in future </w:t>
      </w:r>
      <w:r>
        <w:rPr>
          <w:highlight w:val="yellow"/>
        </w:rPr>
        <w:t>isolate-characterisation</w:t>
      </w:r>
      <w:r>
        <w:t xml:space="preserve"> work. The fungal and bacterial antagonists were compared in a common plate-based assay rather than through </w:t>
      </w:r>
      <w:r>
        <w:rPr>
          <w:highlight w:val="yellow"/>
        </w:rPr>
        <w:t>propagule-normalised</w:t>
      </w:r>
      <w:r>
        <w:t xml:space="preserve"> potency estimates, so cross-kingdom comparisons should be interpreted as screening-level evidence. Likewise, paper-filtered organic extracts may reflect both soluble constituents and biological components of the preparation. Most importantly, complete </w:t>
      </w:r>
      <w:r w:rsidRPr="007E70F1">
        <w:lastRenderedPageBreak/>
        <w:t>inhibition on PDA does not establish crop safety, persistence, compatibility, field efficacy, or registered-use suitability. These findings therefore identify candidates for subsequent greenhouse and field validation rather than field-ready management recommendations.</w:t>
      </w:r>
    </w:p>
    <w:p w14:paraId="4810B358" w14:textId="77777777" w:rsidR="00EC55B9" w:rsidRPr="007E70F1" w:rsidRDefault="00000000">
      <w:pPr>
        <w:pStyle w:val="Heading1"/>
        <w:rPr>
          <w:color w:val="auto"/>
        </w:rPr>
      </w:pPr>
      <w:r w:rsidRPr="007E70F1">
        <w:rPr>
          <w:color w:val="auto"/>
        </w:rPr>
        <w:t>4. CONCLUSION</w:t>
      </w:r>
    </w:p>
    <w:p w14:paraId="43BD0EB6" w14:textId="77777777" w:rsidR="00EC55B9" w:rsidRPr="007E70F1" w:rsidRDefault="00000000">
      <w:r w:rsidRPr="007E70F1">
        <w:t xml:space="preserve">Under the conditions of this laboratory study, Propiconazole 25% EC, Tebuconazole 25.9% EC, and Hexaconazole 5% SC consistently produced complete inhibition of </w:t>
      </w:r>
      <w:r w:rsidRPr="007E70F1">
        <w:rPr>
          <w:i/>
        </w:rPr>
        <w:t>S. rolfsii</w:t>
      </w:r>
      <w:r w:rsidRPr="007E70F1">
        <w:t xml:space="preserve"> at 500 and 1000 ppm. Six contact/combi-product formulations also produced complete inhibition at 2000 and 2500 ppm, whereas copper oxychloride was substantially less active. Among the bioagents, </w:t>
      </w:r>
      <w:r w:rsidRPr="007E70F1">
        <w:rPr>
          <w:i/>
        </w:rPr>
        <w:t>T. harzianum</w:t>
      </w:r>
      <w:r w:rsidRPr="007E70F1">
        <w:t xml:space="preserve"> was the most inhibitory, while groundnut and cotton seed cake extracts completely inhibited growth at 10%. These results provide a rational shortlist for subsequent compatibility, safety, greenhouse, and field studies. Integrated disease-management recommendations should be made only after such validation and in accordance with locally registered fungicide uses.</w:t>
      </w:r>
    </w:p>
    <w:p w14:paraId="46EA2A7E" w14:textId="77777777" w:rsidR="00EC55B9" w:rsidRPr="007E70F1" w:rsidRDefault="00000000">
      <w:pPr>
        <w:pStyle w:val="Heading1"/>
        <w:rPr>
          <w:color w:val="auto"/>
        </w:rPr>
      </w:pPr>
      <w:r w:rsidRPr="007E70F1">
        <w:rPr>
          <w:color w:val="auto"/>
        </w:rPr>
        <w:t>COMPETING INTERESTS</w:t>
      </w:r>
    </w:p>
    <w:p w14:paraId="206CFD77" w14:textId="77777777" w:rsidR="00EC55B9" w:rsidRPr="007E70F1" w:rsidRDefault="00000000">
      <w:r w:rsidRPr="007E70F1">
        <w:t>The authors declare no competing interests.</w:t>
      </w:r>
    </w:p>
    <w:p w14:paraId="104481F8" w14:textId="77777777" w:rsidR="00EC55B9" w:rsidRPr="007E70F1" w:rsidRDefault="00000000">
      <w:pPr>
        <w:pStyle w:val="Heading1"/>
        <w:rPr>
          <w:color w:val="auto"/>
        </w:rPr>
      </w:pPr>
      <w:r w:rsidRPr="007E70F1">
        <w:rPr>
          <w:color w:val="auto"/>
        </w:rPr>
        <w:t>CONSENT AND ETHICAL APPROVAL</w:t>
      </w:r>
    </w:p>
    <w:p w14:paraId="2F3AC25D" w14:textId="324780DF" w:rsidR="00EC55B9" w:rsidRPr="007E70F1" w:rsidRDefault="00000000">
      <w:r w:rsidRPr="007E70F1">
        <w:t>Not applicable.</w:t>
      </w:r>
    </w:p>
    <w:p w14:paraId="7C3F3742" w14:textId="77777777" w:rsidR="00EC55B9" w:rsidRPr="007E70F1" w:rsidRDefault="00000000">
      <w:pPr>
        <w:pStyle w:val="Heading1"/>
        <w:rPr>
          <w:color w:val="auto"/>
        </w:rPr>
      </w:pPr>
      <w:r w:rsidRPr="007E70F1">
        <w:rPr>
          <w:color w:val="auto"/>
        </w:rPr>
        <w:t>DECLARATION OF AI USE</w:t>
      </w:r>
    </w:p>
    <w:p w14:paraId="2037D823" w14:textId="77777777" w:rsidR="00EC55B9" w:rsidRPr="007E70F1" w:rsidRDefault="00000000">
      <w:r w:rsidRPr="007E70F1">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196B859E" w14:textId="77777777" w:rsidR="00EC55B9" w:rsidRPr="007E70F1" w:rsidRDefault="00000000">
      <w:pPr>
        <w:pStyle w:val="Heading1"/>
        <w:rPr>
          <w:color w:val="auto"/>
        </w:rPr>
      </w:pPr>
      <w:r w:rsidRPr="007E70F1">
        <w:rPr>
          <w:color w:val="auto"/>
        </w:rPr>
        <w:t>REFERENCES</w:t>
      </w:r>
    </w:p>
    <w:p w14:paraId="49709A9B" w14:textId="130B8EE9" w:rsidR="00C54DD5" w:rsidRPr="00C54DD5" w:rsidRDefault="00C54DD5" w:rsidP="00C54DD5">
      <w:pPr>
        <w:spacing w:after="0" w:line="240" w:lineRule="auto"/>
        <w:ind w:left="540" w:hanging="540"/>
        <w:rPr>
          <w:rFonts w:cs="Times New Roman"/>
          <w:sz w:val="24"/>
          <w:szCs w:val="24"/>
        </w:rPr>
      </w:pPr>
      <w:r w:rsidRPr="00C54DD5">
        <w:rPr>
          <w:rFonts w:cs="Times New Roman"/>
          <w:sz w:val="24"/>
          <w:szCs w:val="24"/>
        </w:rPr>
        <w:t xml:space="preserve">Arora, D. K., &amp; Upadhyay, R. K. (1978). Effect of fungal staling growth substances on colony interaction. </w:t>
      </w:r>
      <w:r w:rsidRPr="00C54DD5">
        <w:rPr>
          <w:rFonts w:cs="Times New Roman"/>
          <w:i/>
          <w:iCs/>
          <w:sz w:val="24"/>
          <w:szCs w:val="24"/>
        </w:rPr>
        <w:t>Plant and Soil, 49</w:t>
      </w:r>
      <w:r w:rsidRPr="00C54DD5">
        <w:rPr>
          <w:rFonts w:cs="Times New Roman"/>
          <w:sz w:val="24"/>
          <w:szCs w:val="24"/>
        </w:rPr>
        <w:t xml:space="preserve">(3), 685–690. </w:t>
      </w:r>
      <w:hyperlink r:id="rId16" w:history="1">
        <w:r w:rsidRPr="00C54DD5">
          <w:rPr>
            <w:rFonts w:cs="Times New Roman"/>
            <w:color w:val="0000FF"/>
            <w:sz w:val="24"/>
            <w:szCs w:val="24"/>
            <w:u w:val="single"/>
          </w:rPr>
          <w:t>https://doi.org/10.1007/BF02183297</w:t>
        </w:r>
      </w:hyperlink>
    </w:p>
    <w:p w14:paraId="7FE7F669" w14:textId="3378DBB1" w:rsidR="00C54DD5" w:rsidRPr="00C54DD5" w:rsidRDefault="00C54DD5" w:rsidP="00C54DD5">
      <w:pPr>
        <w:spacing w:after="0" w:line="240" w:lineRule="auto"/>
        <w:ind w:left="540" w:hanging="540"/>
        <w:rPr>
          <w:rFonts w:cs="Times New Roman"/>
          <w:sz w:val="24"/>
          <w:szCs w:val="24"/>
        </w:rPr>
      </w:pPr>
      <w:proofErr w:type="spellStart"/>
      <w:r w:rsidRPr="00C54DD5">
        <w:rPr>
          <w:rFonts w:cs="Times New Roman"/>
          <w:sz w:val="24"/>
          <w:szCs w:val="24"/>
        </w:rPr>
        <w:t>Bonanomi</w:t>
      </w:r>
      <w:proofErr w:type="spellEnd"/>
      <w:r w:rsidRPr="00C54DD5">
        <w:rPr>
          <w:rFonts w:cs="Times New Roman"/>
          <w:sz w:val="24"/>
          <w:szCs w:val="24"/>
        </w:rPr>
        <w:t xml:space="preserve">, G., Lorito, M., </w:t>
      </w:r>
      <w:proofErr w:type="spellStart"/>
      <w:r w:rsidRPr="00C54DD5">
        <w:rPr>
          <w:rFonts w:cs="Times New Roman"/>
          <w:sz w:val="24"/>
          <w:szCs w:val="24"/>
        </w:rPr>
        <w:t>Vinale</w:t>
      </w:r>
      <w:proofErr w:type="spellEnd"/>
      <w:r w:rsidRPr="00C54DD5">
        <w:rPr>
          <w:rFonts w:cs="Times New Roman"/>
          <w:sz w:val="24"/>
          <w:szCs w:val="24"/>
        </w:rPr>
        <w:t xml:space="preserve">, F., &amp; Woo, S. L. (2018). Organic amendments, beneficial microbes, and soil microbiota: Toward a unified framework for disease suppression. </w:t>
      </w:r>
      <w:r w:rsidRPr="00C54DD5">
        <w:rPr>
          <w:rFonts w:cs="Times New Roman"/>
          <w:i/>
          <w:iCs/>
          <w:sz w:val="24"/>
          <w:szCs w:val="24"/>
        </w:rPr>
        <w:t>Annual Review of Phytopathology, 56</w:t>
      </w:r>
      <w:r w:rsidRPr="00C54DD5">
        <w:rPr>
          <w:rFonts w:cs="Times New Roman"/>
          <w:sz w:val="24"/>
          <w:szCs w:val="24"/>
        </w:rPr>
        <w:t xml:space="preserve">, 1–20. </w:t>
      </w:r>
      <w:hyperlink r:id="rId17" w:history="1">
        <w:r w:rsidRPr="00C54DD5">
          <w:rPr>
            <w:rFonts w:cs="Times New Roman"/>
            <w:color w:val="0000FF"/>
            <w:sz w:val="24"/>
            <w:szCs w:val="24"/>
            <w:u w:val="single"/>
          </w:rPr>
          <w:t>https://doi.org/10.1146/annurev-phyto-080615-100046</w:t>
        </w:r>
      </w:hyperlink>
    </w:p>
    <w:p w14:paraId="00E50CA4" w14:textId="43AA2309" w:rsidR="00C54DD5" w:rsidRPr="00C54DD5" w:rsidRDefault="00C54DD5" w:rsidP="00C54DD5">
      <w:pPr>
        <w:spacing w:after="0" w:line="240" w:lineRule="auto"/>
        <w:ind w:left="540" w:hanging="540"/>
        <w:rPr>
          <w:rFonts w:cs="Times New Roman"/>
          <w:sz w:val="24"/>
          <w:szCs w:val="24"/>
        </w:rPr>
      </w:pPr>
      <w:r w:rsidRPr="00C54DD5">
        <w:rPr>
          <w:rFonts w:cs="Times New Roman"/>
          <w:sz w:val="24"/>
          <w:szCs w:val="24"/>
        </w:rPr>
        <w:t xml:space="preserve">Dutta, P., &amp; Das, B. C. (2002). Management of collar rot of tomato by </w:t>
      </w:r>
      <w:r w:rsidRPr="00C54DD5">
        <w:rPr>
          <w:rFonts w:cs="Times New Roman"/>
          <w:i/>
          <w:iCs/>
          <w:sz w:val="24"/>
          <w:szCs w:val="24"/>
        </w:rPr>
        <w:t>Trichoderma</w:t>
      </w:r>
      <w:r w:rsidRPr="00C54DD5">
        <w:rPr>
          <w:rFonts w:cs="Times New Roman"/>
          <w:sz w:val="24"/>
          <w:szCs w:val="24"/>
        </w:rPr>
        <w:t xml:space="preserve"> spp. and chemicals. </w:t>
      </w:r>
      <w:r w:rsidRPr="00C54DD5">
        <w:rPr>
          <w:rFonts w:cs="Times New Roman"/>
          <w:i/>
          <w:iCs/>
          <w:sz w:val="24"/>
          <w:szCs w:val="24"/>
        </w:rPr>
        <w:t>Indian Phytopathology, 55</w:t>
      </w:r>
      <w:r w:rsidRPr="00C54DD5">
        <w:rPr>
          <w:rFonts w:cs="Times New Roman"/>
          <w:sz w:val="24"/>
          <w:szCs w:val="24"/>
        </w:rPr>
        <w:t xml:space="preserve">(2), 235–237. </w:t>
      </w:r>
      <w:hyperlink r:id="rId18" w:history="1">
        <w:r w:rsidRPr="00C54DD5">
          <w:rPr>
            <w:rFonts w:cs="Times New Roman"/>
            <w:color w:val="0000FF"/>
            <w:sz w:val="24"/>
            <w:szCs w:val="24"/>
            <w:u w:val="single"/>
          </w:rPr>
          <w:t>https://epubs.icar.org.in/index.php/IPPJ/article/view/18711</w:t>
        </w:r>
      </w:hyperlink>
    </w:p>
    <w:p w14:paraId="6E2291AB" w14:textId="710EF738" w:rsidR="00C54DD5" w:rsidRPr="00C54DD5" w:rsidRDefault="00C54DD5" w:rsidP="00C54DD5">
      <w:pPr>
        <w:spacing w:after="0" w:line="240" w:lineRule="auto"/>
        <w:ind w:left="540" w:hanging="540"/>
        <w:rPr>
          <w:rFonts w:cs="Times New Roman"/>
          <w:sz w:val="24"/>
          <w:szCs w:val="24"/>
        </w:rPr>
      </w:pPr>
      <w:r w:rsidRPr="00C54DD5">
        <w:rPr>
          <w:rFonts w:cs="Times New Roman"/>
          <w:sz w:val="24"/>
          <w:szCs w:val="24"/>
        </w:rPr>
        <w:t xml:space="preserve">Daunde, A. T., </w:t>
      </w:r>
      <w:proofErr w:type="spellStart"/>
      <w:r w:rsidRPr="00C54DD5">
        <w:rPr>
          <w:rFonts w:cs="Times New Roman"/>
          <w:sz w:val="24"/>
          <w:szCs w:val="24"/>
        </w:rPr>
        <w:t>Apet</w:t>
      </w:r>
      <w:proofErr w:type="spellEnd"/>
      <w:r w:rsidRPr="00C54DD5">
        <w:rPr>
          <w:rFonts w:cs="Times New Roman"/>
          <w:sz w:val="24"/>
          <w:szCs w:val="24"/>
        </w:rPr>
        <w:t xml:space="preserve">, K. T., </w:t>
      </w:r>
      <w:proofErr w:type="spellStart"/>
      <w:r w:rsidRPr="00C54DD5">
        <w:rPr>
          <w:rFonts w:cs="Times New Roman"/>
          <w:sz w:val="24"/>
          <w:szCs w:val="24"/>
        </w:rPr>
        <w:t>Suryawanshi</w:t>
      </w:r>
      <w:proofErr w:type="spellEnd"/>
      <w:r w:rsidRPr="00C54DD5">
        <w:rPr>
          <w:rFonts w:cs="Times New Roman"/>
          <w:sz w:val="24"/>
          <w:szCs w:val="24"/>
        </w:rPr>
        <w:t xml:space="preserve">, A. P., &amp; Khandare, V. S. (2018). Prevalence of collar rot of </w:t>
      </w:r>
      <w:proofErr w:type="spellStart"/>
      <w:r w:rsidRPr="00C54DD5">
        <w:rPr>
          <w:rFonts w:cs="Times New Roman"/>
          <w:sz w:val="24"/>
          <w:szCs w:val="24"/>
        </w:rPr>
        <w:t>chilli</w:t>
      </w:r>
      <w:proofErr w:type="spellEnd"/>
      <w:r w:rsidRPr="00C54DD5">
        <w:rPr>
          <w:rFonts w:cs="Times New Roman"/>
          <w:sz w:val="24"/>
          <w:szCs w:val="24"/>
        </w:rPr>
        <w:t xml:space="preserve"> caused by </w:t>
      </w:r>
      <w:r w:rsidRPr="00C54DD5">
        <w:rPr>
          <w:rFonts w:cs="Times New Roman"/>
          <w:i/>
          <w:iCs/>
          <w:sz w:val="24"/>
          <w:szCs w:val="24"/>
        </w:rPr>
        <w:t xml:space="preserve">Sclerotium </w:t>
      </w:r>
      <w:proofErr w:type="spellStart"/>
      <w:r w:rsidRPr="00C54DD5">
        <w:rPr>
          <w:rFonts w:cs="Times New Roman"/>
          <w:i/>
          <w:iCs/>
          <w:sz w:val="24"/>
          <w:szCs w:val="24"/>
        </w:rPr>
        <w:t>rolfsii</w:t>
      </w:r>
      <w:proofErr w:type="spellEnd"/>
      <w:r w:rsidRPr="00C54DD5">
        <w:rPr>
          <w:rFonts w:cs="Times New Roman"/>
          <w:sz w:val="24"/>
          <w:szCs w:val="24"/>
        </w:rPr>
        <w:t xml:space="preserve"> </w:t>
      </w:r>
      <w:proofErr w:type="spellStart"/>
      <w:r w:rsidRPr="00C54DD5">
        <w:rPr>
          <w:rFonts w:cs="Times New Roman"/>
          <w:sz w:val="24"/>
          <w:szCs w:val="24"/>
        </w:rPr>
        <w:t>Sacc</w:t>
      </w:r>
      <w:proofErr w:type="spellEnd"/>
      <w:r w:rsidRPr="00C54DD5">
        <w:rPr>
          <w:rFonts w:cs="Times New Roman"/>
          <w:sz w:val="24"/>
          <w:szCs w:val="24"/>
        </w:rPr>
        <w:t xml:space="preserve">. under the </w:t>
      </w:r>
      <w:proofErr w:type="spellStart"/>
      <w:r w:rsidRPr="00C54DD5">
        <w:rPr>
          <w:rFonts w:cs="Times New Roman"/>
          <w:sz w:val="24"/>
          <w:szCs w:val="24"/>
        </w:rPr>
        <w:t>agro</w:t>
      </w:r>
      <w:proofErr w:type="spellEnd"/>
      <w:r w:rsidRPr="00C54DD5">
        <w:rPr>
          <w:rFonts w:cs="Times New Roman"/>
          <w:sz w:val="24"/>
          <w:szCs w:val="24"/>
        </w:rPr>
        <w:t xml:space="preserve">-climatic zones of Marathwada region of Maharashtra. </w:t>
      </w:r>
      <w:r w:rsidRPr="00C54DD5">
        <w:rPr>
          <w:rFonts w:cs="Times New Roman"/>
          <w:i/>
          <w:iCs/>
          <w:sz w:val="24"/>
          <w:szCs w:val="24"/>
        </w:rPr>
        <w:t>Journal of Pharmacognosy and Phytochemistry, 7</w:t>
      </w:r>
      <w:r w:rsidRPr="00C54DD5">
        <w:rPr>
          <w:rFonts w:cs="Times New Roman"/>
          <w:sz w:val="24"/>
          <w:szCs w:val="24"/>
        </w:rPr>
        <w:t xml:space="preserve">(4), 1905–1908. </w:t>
      </w:r>
    </w:p>
    <w:p w14:paraId="3F3B3FC3" w14:textId="7B679A13" w:rsidR="00C54DD5" w:rsidRPr="00C54DD5" w:rsidRDefault="00C54DD5" w:rsidP="00C54DD5">
      <w:pPr>
        <w:spacing w:after="0" w:line="240" w:lineRule="auto"/>
        <w:ind w:left="540" w:hanging="540"/>
        <w:rPr>
          <w:rFonts w:cs="Times New Roman"/>
          <w:sz w:val="24"/>
          <w:szCs w:val="24"/>
        </w:rPr>
      </w:pPr>
      <w:r w:rsidRPr="00C54DD5">
        <w:rPr>
          <w:rFonts w:cs="Times New Roman"/>
          <w:sz w:val="24"/>
          <w:szCs w:val="24"/>
        </w:rPr>
        <w:t xml:space="preserve">Dennis, C., &amp; Webster, J. (1971). Antagonistic properties of species-groups of </w:t>
      </w:r>
      <w:r w:rsidRPr="00C54DD5">
        <w:rPr>
          <w:rFonts w:cs="Times New Roman"/>
          <w:i/>
          <w:iCs/>
          <w:sz w:val="24"/>
          <w:szCs w:val="24"/>
        </w:rPr>
        <w:t>Trichoderma</w:t>
      </w:r>
      <w:r w:rsidRPr="00C54DD5">
        <w:rPr>
          <w:rFonts w:cs="Times New Roman"/>
          <w:sz w:val="24"/>
          <w:szCs w:val="24"/>
        </w:rPr>
        <w:t xml:space="preserve">: I. Production of non-volatile antibiotics. </w:t>
      </w:r>
      <w:r w:rsidRPr="00C54DD5">
        <w:rPr>
          <w:rFonts w:cs="Times New Roman"/>
          <w:i/>
          <w:iCs/>
          <w:sz w:val="24"/>
          <w:szCs w:val="24"/>
        </w:rPr>
        <w:t>Transactions of the British Mycological Society, 57</w:t>
      </w:r>
      <w:r w:rsidRPr="00C54DD5">
        <w:rPr>
          <w:rFonts w:cs="Times New Roman"/>
          <w:sz w:val="24"/>
          <w:szCs w:val="24"/>
        </w:rPr>
        <w:t xml:space="preserve">(1), 25–39. </w:t>
      </w:r>
      <w:hyperlink r:id="rId19" w:history="1">
        <w:r w:rsidRPr="00C54DD5">
          <w:rPr>
            <w:rFonts w:cs="Times New Roman"/>
            <w:color w:val="0000FF"/>
            <w:sz w:val="24"/>
            <w:szCs w:val="24"/>
            <w:u w:val="single"/>
          </w:rPr>
          <w:t>https://doi.org/10.1016/S0007-1536(71)80077-3</w:t>
        </w:r>
      </w:hyperlink>
    </w:p>
    <w:p w14:paraId="5F09FDC5" w14:textId="0FF7182B" w:rsidR="00C54DD5" w:rsidRPr="00C54DD5" w:rsidRDefault="00C54DD5" w:rsidP="00C54DD5">
      <w:pPr>
        <w:spacing w:after="0" w:line="240" w:lineRule="auto"/>
        <w:ind w:left="540" w:hanging="540"/>
        <w:rPr>
          <w:rFonts w:cs="Times New Roman"/>
          <w:sz w:val="24"/>
          <w:szCs w:val="24"/>
        </w:rPr>
      </w:pPr>
      <w:r w:rsidRPr="00C54DD5">
        <w:rPr>
          <w:rFonts w:cs="Times New Roman"/>
          <w:sz w:val="24"/>
          <w:szCs w:val="24"/>
        </w:rPr>
        <w:t xml:space="preserve">Harman, G. E., Howell, C. R., Viterbo, A., Chet, I., &amp; Lorito, M. (2004). </w:t>
      </w:r>
      <w:r w:rsidRPr="00C54DD5">
        <w:rPr>
          <w:rFonts w:cs="Times New Roman"/>
          <w:i/>
          <w:iCs/>
          <w:sz w:val="24"/>
          <w:szCs w:val="24"/>
        </w:rPr>
        <w:t>Trichoderma</w:t>
      </w:r>
      <w:r w:rsidRPr="00C54DD5">
        <w:rPr>
          <w:rFonts w:cs="Times New Roman"/>
          <w:sz w:val="24"/>
          <w:szCs w:val="24"/>
        </w:rPr>
        <w:t xml:space="preserve"> species—opportunistic, avirulent plant symbionts. </w:t>
      </w:r>
      <w:r w:rsidRPr="00C54DD5">
        <w:rPr>
          <w:rFonts w:cs="Times New Roman"/>
          <w:i/>
          <w:iCs/>
          <w:sz w:val="24"/>
          <w:szCs w:val="24"/>
        </w:rPr>
        <w:t>Nature Reviews Microbiology, 2</w:t>
      </w:r>
      <w:r w:rsidRPr="00C54DD5">
        <w:rPr>
          <w:rFonts w:cs="Times New Roman"/>
          <w:sz w:val="24"/>
          <w:szCs w:val="24"/>
        </w:rPr>
        <w:t xml:space="preserve">(1), 43–56. </w:t>
      </w:r>
      <w:hyperlink r:id="rId20" w:history="1">
        <w:r w:rsidRPr="00C54DD5">
          <w:rPr>
            <w:rFonts w:cs="Times New Roman"/>
            <w:color w:val="0000FF"/>
            <w:sz w:val="24"/>
            <w:szCs w:val="24"/>
            <w:u w:val="single"/>
          </w:rPr>
          <w:t>https://doi.org/10.1038/nrmicro797</w:t>
        </w:r>
      </w:hyperlink>
    </w:p>
    <w:p w14:paraId="1D5957EB" w14:textId="51FC7E63" w:rsidR="00C54DD5" w:rsidRPr="00C54DD5" w:rsidRDefault="00C54DD5" w:rsidP="00C54DD5">
      <w:pPr>
        <w:spacing w:after="0" w:line="240" w:lineRule="auto"/>
        <w:ind w:left="540" w:hanging="540"/>
        <w:rPr>
          <w:rFonts w:cs="Times New Roman"/>
          <w:sz w:val="24"/>
          <w:szCs w:val="24"/>
          <w:lang w:val="nl-BE"/>
        </w:rPr>
      </w:pPr>
      <w:r w:rsidRPr="00C54DD5">
        <w:rPr>
          <w:rFonts w:cs="Times New Roman"/>
          <w:sz w:val="24"/>
          <w:szCs w:val="24"/>
          <w:lang w:val="nl-BE"/>
        </w:rPr>
        <w:t xml:space="preserve">Hernández-Pérez, T., Gómez-García, M. del R., Valverde, M. E., &amp; Paredes-López, O. (2020). </w:t>
      </w:r>
      <w:r w:rsidRPr="00C54DD5">
        <w:rPr>
          <w:rFonts w:cs="Times New Roman"/>
          <w:i/>
          <w:iCs/>
          <w:sz w:val="24"/>
          <w:szCs w:val="24"/>
        </w:rPr>
        <w:t>Capsicum annuum</w:t>
      </w:r>
      <w:r w:rsidRPr="00C54DD5">
        <w:rPr>
          <w:rFonts w:cs="Times New Roman"/>
          <w:sz w:val="24"/>
          <w:szCs w:val="24"/>
        </w:rPr>
        <w:t xml:space="preserve"> (hot pepper): An ancient Latin-American crop with outstanding bioactive compounds and nutraceutical potential. A review. </w:t>
      </w:r>
      <w:r w:rsidRPr="00C54DD5">
        <w:rPr>
          <w:rFonts w:cs="Times New Roman"/>
          <w:i/>
          <w:iCs/>
          <w:sz w:val="24"/>
          <w:szCs w:val="24"/>
        </w:rPr>
        <w:t>Comprehensive Reviews in Food Science and Food Safety, 19</w:t>
      </w:r>
      <w:r w:rsidRPr="00C54DD5">
        <w:rPr>
          <w:rFonts w:cs="Times New Roman"/>
          <w:sz w:val="24"/>
          <w:szCs w:val="24"/>
        </w:rPr>
        <w:t xml:space="preserve">(6), 2972–2993. </w:t>
      </w:r>
      <w:hyperlink r:id="rId21" w:history="1">
        <w:r w:rsidRPr="00C54DD5">
          <w:rPr>
            <w:rFonts w:cs="Times New Roman"/>
            <w:color w:val="0000FF"/>
            <w:sz w:val="24"/>
            <w:szCs w:val="24"/>
            <w:u w:val="single"/>
            <w:lang w:val="nl-BE"/>
          </w:rPr>
          <w:t>https://doi.org/10.1111/1541-4337.12634</w:t>
        </w:r>
      </w:hyperlink>
    </w:p>
    <w:p w14:paraId="078E94B0" w14:textId="662F0F36" w:rsidR="00C54DD5" w:rsidRPr="00C54DD5" w:rsidRDefault="00C54DD5" w:rsidP="00C54DD5">
      <w:pPr>
        <w:spacing w:after="0" w:line="240" w:lineRule="auto"/>
        <w:ind w:left="540" w:hanging="540"/>
        <w:rPr>
          <w:rFonts w:cs="Times New Roman"/>
          <w:sz w:val="24"/>
          <w:szCs w:val="24"/>
        </w:rPr>
      </w:pPr>
      <w:r w:rsidRPr="00C54DD5">
        <w:rPr>
          <w:rFonts w:cs="Times New Roman"/>
          <w:sz w:val="24"/>
          <w:szCs w:val="24"/>
          <w:lang w:val="nl-BE"/>
        </w:rPr>
        <w:lastRenderedPageBreak/>
        <w:t xml:space="preserve">Karande, S. A., Tekale, A. G., Kadam, A. M., Chavan, B. K., &amp; Darandale, V. D. (2025). </w:t>
      </w:r>
      <w:r w:rsidRPr="00C54DD5">
        <w:rPr>
          <w:rFonts w:cs="Times New Roman"/>
          <w:sz w:val="24"/>
          <w:szCs w:val="24"/>
        </w:rPr>
        <w:t xml:space="preserve">Efficacy of bioagents against </w:t>
      </w:r>
      <w:r w:rsidRPr="00C54DD5">
        <w:rPr>
          <w:rFonts w:cs="Times New Roman"/>
          <w:i/>
          <w:iCs/>
          <w:sz w:val="24"/>
          <w:szCs w:val="24"/>
        </w:rPr>
        <w:t xml:space="preserve">Sclerotium </w:t>
      </w:r>
      <w:proofErr w:type="spellStart"/>
      <w:r w:rsidRPr="00C54DD5">
        <w:rPr>
          <w:rFonts w:cs="Times New Roman"/>
          <w:i/>
          <w:iCs/>
          <w:sz w:val="24"/>
          <w:szCs w:val="24"/>
        </w:rPr>
        <w:t>rolfsii</w:t>
      </w:r>
      <w:proofErr w:type="spellEnd"/>
      <w:r w:rsidRPr="00C54DD5">
        <w:rPr>
          <w:rFonts w:cs="Times New Roman"/>
          <w:sz w:val="24"/>
          <w:szCs w:val="24"/>
        </w:rPr>
        <w:t xml:space="preserve"> of </w:t>
      </w:r>
      <w:proofErr w:type="spellStart"/>
      <w:r w:rsidRPr="00C54DD5">
        <w:rPr>
          <w:rFonts w:cs="Times New Roman"/>
          <w:sz w:val="24"/>
          <w:szCs w:val="24"/>
        </w:rPr>
        <w:t>chilli</w:t>
      </w:r>
      <w:proofErr w:type="spellEnd"/>
      <w:r w:rsidRPr="00C54DD5">
        <w:rPr>
          <w:rFonts w:cs="Times New Roman"/>
          <w:sz w:val="24"/>
          <w:szCs w:val="24"/>
        </w:rPr>
        <w:t xml:space="preserve">. </w:t>
      </w:r>
      <w:r w:rsidRPr="00C54DD5">
        <w:rPr>
          <w:rFonts w:cs="Times New Roman"/>
          <w:i/>
          <w:iCs/>
          <w:sz w:val="24"/>
          <w:szCs w:val="24"/>
        </w:rPr>
        <w:t>International Journal of Researches in Biosciences, Agriculture and Technology, 13</w:t>
      </w:r>
      <w:r w:rsidRPr="00C54DD5">
        <w:rPr>
          <w:rFonts w:cs="Times New Roman"/>
          <w:sz w:val="24"/>
          <w:szCs w:val="24"/>
        </w:rPr>
        <w:t xml:space="preserve">(2), 46–54. </w:t>
      </w:r>
    </w:p>
    <w:p w14:paraId="03EACDE7" w14:textId="36676BCD" w:rsidR="00C54DD5" w:rsidRPr="00C54DD5" w:rsidRDefault="00C54DD5" w:rsidP="00C54DD5">
      <w:pPr>
        <w:spacing w:after="0" w:line="240" w:lineRule="auto"/>
        <w:ind w:left="540" w:hanging="540"/>
        <w:rPr>
          <w:rFonts w:cs="Times New Roman"/>
          <w:sz w:val="24"/>
          <w:szCs w:val="24"/>
        </w:rPr>
      </w:pPr>
      <w:r w:rsidRPr="00C54DD5">
        <w:rPr>
          <w:rFonts w:cs="Times New Roman"/>
          <w:sz w:val="24"/>
          <w:szCs w:val="24"/>
        </w:rPr>
        <w:t xml:space="preserve">Madhavi, G. B., &amp; Bhattiprolu, S. L. (2011). Integrated disease management of dry root rot of </w:t>
      </w:r>
      <w:proofErr w:type="spellStart"/>
      <w:r w:rsidRPr="00C54DD5">
        <w:rPr>
          <w:rFonts w:cs="Times New Roman"/>
          <w:sz w:val="24"/>
          <w:szCs w:val="24"/>
        </w:rPr>
        <w:t>chilli</w:t>
      </w:r>
      <w:proofErr w:type="spellEnd"/>
      <w:r w:rsidRPr="00C54DD5">
        <w:rPr>
          <w:rFonts w:cs="Times New Roman"/>
          <w:sz w:val="24"/>
          <w:szCs w:val="24"/>
        </w:rPr>
        <w:t xml:space="preserve"> incited by </w:t>
      </w:r>
      <w:r w:rsidRPr="00C54DD5">
        <w:rPr>
          <w:rFonts w:cs="Times New Roman"/>
          <w:i/>
          <w:iCs/>
          <w:sz w:val="24"/>
          <w:szCs w:val="24"/>
        </w:rPr>
        <w:t xml:space="preserve">Sclerotium </w:t>
      </w:r>
      <w:proofErr w:type="spellStart"/>
      <w:r w:rsidRPr="00C54DD5">
        <w:rPr>
          <w:rFonts w:cs="Times New Roman"/>
          <w:i/>
          <w:iCs/>
          <w:sz w:val="24"/>
          <w:szCs w:val="24"/>
        </w:rPr>
        <w:t>rolfsii</w:t>
      </w:r>
      <w:proofErr w:type="spellEnd"/>
      <w:r w:rsidRPr="00C54DD5">
        <w:rPr>
          <w:rFonts w:cs="Times New Roman"/>
          <w:sz w:val="24"/>
          <w:szCs w:val="24"/>
        </w:rPr>
        <w:t xml:space="preserve"> (</w:t>
      </w:r>
      <w:proofErr w:type="spellStart"/>
      <w:r w:rsidRPr="00C54DD5">
        <w:rPr>
          <w:rFonts w:cs="Times New Roman"/>
          <w:sz w:val="24"/>
          <w:szCs w:val="24"/>
        </w:rPr>
        <w:t>Sacc</w:t>
      </w:r>
      <w:proofErr w:type="spellEnd"/>
      <w:r w:rsidRPr="00C54DD5">
        <w:rPr>
          <w:rFonts w:cs="Times New Roman"/>
          <w:sz w:val="24"/>
          <w:szCs w:val="24"/>
        </w:rPr>
        <w:t xml:space="preserve">.). </w:t>
      </w:r>
      <w:r w:rsidRPr="00C54DD5">
        <w:rPr>
          <w:rFonts w:cs="Times New Roman"/>
          <w:i/>
          <w:iCs/>
          <w:sz w:val="24"/>
          <w:szCs w:val="24"/>
        </w:rPr>
        <w:t>International Journal of Plant, Animal and Environmental Sciences, 1</w:t>
      </w:r>
      <w:r w:rsidRPr="00C54DD5">
        <w:rPr>
          <w:rFonts w:cs="Times New Roman"/>
          <w:sz w:val="24"/>
          <w:szCs w:val="24"/>
        </w:rPr>
        <w:t xml:space="preserve">(2), 31–37. </w:t>
      </w:r>
    </w:p>
    <w:p w14:paraId="61E9BF9A" w14:textId="51453F94" w:rsidR="00C54DD5" w:rsidRPr="00C54DD5" w:rsidRDefault="00C54DD5" w:rsidP="00C54DD5">
      <w:pPr>
        <w:spacing w:after="0" w:line="240" w:lineRule="auto"/>
        <w:ind w:left="540" w:hanging="540"/>
        <w:rPr>
          <w:rFonts w:cs="Times New Roman"/>
          <w:sz w:val="24"/>
          <w:szCs w:val="24"/>
        </w:rPr>
      </w:pPr>
      <w:r w:rsidRPr="00C54DD5">
        <w:rPr>
          <w:rFonts w:cs="Times New Roman"/>
          <w:sz w:val="24"/>
          <w:szCs w:val="24"/>
        </w:rPr>
        <w:t xml:space="preserve">Mascarenhas, J., &amp; Quesada-Ocampo, L. M. (2024). Diagnostic guide for </w:t>
      </w:r>
      <w:proofErr w:type="spellStart"/>
      <w:r w:rsidRPr="00C54DD5">
        <w:rPr>
          <w:rFonts w:cs="Times New Roman"/>
          <w:sz w:val="24"/>
          <w:szCs w:val="24"/>
        </w:rPr>
        <w:t>sclerotial</w:t>
      </w:r>
      <w:proofErr w:type="spellEnd"/>
      <w:r w:rsidRPr="00C54DD5">
        <w:rPr>
          <w:rFonts w:cs="Times New Roman"/>
          <w:sz w:val="24"/>
          <w:szCs w:val="24"/>
        </w:rPr>
        <w:t xml:space="preserve"> blight and circular spot of </w:t>
      </w:r>
      <w:proofErr w:type="spellStart"/>
      <w:r w:rsidRPr="00C54DD5">
        <w:rPr>
          <w:rFonts w:cs="Times New Roman"/>
          <w:sz w:val="24"/>
          <w:szCs w:val="24"/>
        </w:rPr>
        <w:t>sweetpotato</w:t>
      </w:r>
      <w:proofErr w:type="spellEnd"/>
      <w:r w:rsidRPr="00C54DD5">
        <w:rPr>
          <w:rFonts w:cs="Times New Roman"/>
          <w:sz w:val="24"/>
          <w:szCs w:val="24"/>
        </w:rPr>
        <w:t xml:space="preserve">. </w:t>
      </w:r>
      <w:r w:rsidRPr="00C54DD5">
        <w:rPr>
          <w:rFonts w:cs="Times New Roman"/>
          <w:i/>
          <w:iCs/>
          <w:sz w:val="24"/>
          <w:szCs w:val="24"/>
        </w:rPr>
        <w:t>Plant Health Progress, 25</w:t>
      </w:r>
      <w:r w:rsidRPr="00C54DD5">
        <w:rPr>
          <w:rFonts w:cs="Times New Roman"/>
          <w:sz w:val="24"/>
          <w:szCs w:val="24"/>
        </w:rPr>
        <w:t xml:space="preserve">(3), 340–344. </w:t>
      </w:r>
      <w:hyperlink r:id="rId22" w:history="1">
        <w:r w:rsidRPr="00C54DD5">
          <w:rPr>
            <w:rFonts w:cs="Times New Roman"/>
            <w:color w:val="0000FF"/>
            <w:sz w:val="24"/>
            <w:szCs w:val="24"/>
            <w:u w:val="single"/>
          </w:rPr>
          <w:t>https://doi.org/10.1094/PHP-12-23-0110-DG</w:t>
        </w:r>
      </w:hyperlink>
    </w:p>
    <w:p w14:paraId="5F6868FC" w14:textId="5C857E27" w:rsidR="00C54DD5" w:rsidRPr="00C54DD5" w:rsidRDefault="00C54DD5" w:rsidP="00C54DD5">
      <w:pPr>
        <w:spacing w:after="0" w:line="240" w:lineRule="auto"/>
        <w:ind w:left="540" w:hanging="540"/>
        <w:rPr>
          <w:rFonts w:cs="Times New Roman"/>
          <w:sz w:val="24"/>
          <w:szCs w:val="24"/>
        </w:rPr>
      </w:pPr>
      <w:r w:rsidRPr="00C54DD5">
        <w:rPr>
          <w:rFonts w:cs="Times New Roman"/>
          <w:sz w:val="24"/>
          <w:szCs w:val="24"/>
        </w:rPr>
        <w:t xml:space="preserve">Nene, Y. L., &amp; Thapliyal, P. N. (1993). </w:t>
      </w:r>
      <w:r w:rsidRPr="00C54DD5">
        <w:rPr>
          <w:rFonts w:cs="Times New Roman"/>
          <w:i/>
          <w:iCs/>
          <w:sz w:val="24"/>
          <w:szCs w:val="24"/>
        </w:rPr>
        <w:t>Fungicides in plant disease control</w:t>
      </w:r>
      <w:r w:rsidRPr="00C54DD5">
        <w:rPr>
          <w:rFonts w:cs="Times New Roman"/>
          <w:sz w:val="24"/>
          <w:szCs w:val="24"/>
        </w:rPr>
        <w:t xml:space="preserve"> (3rd ed.). Oxford &amp; IBH Publishing Co.</w:t>
      </w:r>
    </w:p>
    <w:p w14:paraId="439076EB" w14:textId="084576D0" w:rsidR="00C54DD5" w:rsidRPr="00C54DD5" w:rsidRDefault="00C54DD5" w:rsidP="00C54DD5">
      <w:pPr>
        <w:spacing w:after="0" w:line="240" w:lineRule="auto"/>
        <w:ind w:left="540" w:hanging="540"/>
        <w:rPr>
          <w:rFonts w:cs="Times New Roman"/>
          <w:sz w:val="24"/>
          <w:szCs w:val="24"/>
        </w:rPr>
      </w:pPr>
      <w:r w:rsidRPr="00C54DD5">
        <w:rPr>
          <w:rFonts w:cs="Times New Roman"/>
          <w:sz w:val="24"/>
          <w:szCs w:val="24"/>
        </w:rPr>
        <w:t xml:space="preserve">Panse, V. G., &amp; </w:t>
      </w:r>
      <w:proofErr w:type="spellStart"/>
      <w:r w:rsidRPr="00C54DD5">
        <w:rPr>
          <w:rFonts w:cs="Times New Roman"/>
          <w:sz w:val="24"/>
          <w:szCs w:val="24"/>
        </w:rPr>
        <w:t>Sukhatme</w:t>
      </w:r>
      <w:proofErr w:type="spellEnd"/>
      <w:r w:rsidRPr="00C54DD5">
        <w:rPr>
          <w:rFonts w:cs="Times New Roman"/>
          <w:sz w:val="24"/>
          <w:szCs w:val="24"/>
        </w:rPr>
        <w:t xml:space="preserve">, P. V. (1978). </w:t>
      </w:r>
      <w:r w:rsidRPr="00C54DD5">
        <w:rPr>
          <w:rFonts w:cs="Times New Roman"/>
          <w:i/>
          <w:iCs/>
          <w:sz w:val="24"/>
          <w:szCs w:val="24"/>
        </w:rPr>
        <w:t>Statistical methods for agricultural workers</w:t>
      </w:r>
      <w:r w:rsidRPr="00C54DD5">
        <w:rPr>
          <w:rFonts w:cs="Times New Roman"/>
          <w:sz w:val="24"/>
          <w:szCs w:val="24"/>
        </w:rPr>
        <w:t xml:space="preserve"> (3rd rev. ed.). Indian Council of Agricultural Research. </w:t>
      </w:r>
    </w:p>
    <w:p w14:paraId="182EFA61" w14:textId="7B204C85" w:rsidR="00C54DD5" w:rsidRPr="00C54DD5" w:rsidRDefault="00C54DD5" w:rsidP="00C54DD5">
      <w:pPr>
        <w:spacing w:after="0" w:line="240" w:lineRule="auto"/>
        <w:ind w:left="540" w:hanging="540"/>
        <w:rPr>
          <w:rFonts w:cs="Times New Roman"/>
          <w:sz w:val="24"/>
          <w:szCs w:val="24"/>
        </w:rPr>
      </w:pPr>
      <w:r w:rsidRPr="00C54DD5">
        <w:rPr>
          <w:rFonts w:cs="Times New Roman"/>
          <w:sz w:val="24"/>
          <w:szCs w:val="24"/>
        </w:rPr>
        <w:t xml:space="preserve">Pawar, A. K., </w:t>
      </w:r>
      <w:proofErr w:type="spellStart"/>
      <w:r w:rsidRPr="00C54DD5">
        <w:rPr>
          <w:rFonts w:cs="Times New Roman"/>
          <w:sz w:val="24"/>
          <w:szCs w:val="24"/>
        </w:rPr>
        <w:t>Surywanshi</w:t>
      </w:r>
      <w:proofErr w:type="spellEnd"/>
      <w:r w:rsidRPr="00C54DD5">
        <w:rPr>
          <w:rFonts w:cs="Times New Roman"/>
          <w:sz w:val="24"/>
          <w:szCs w:val="24"/>
        </w:rPr>
        <w:t xml:space="preserve">, A. P., </w:t>
      </w:r>
      <w:proofErr w:type="spellStart"/>
      <w:r w:rsidRPr="00C54DD5">
        <w:rPr>
          <w:rFonts w:cs="Times New Roman"/>
          <w:sz w:val="24"/>
          <w:szCs w:val="24"/>
        </w:rPr>
        <w:t>Gawade</w:t>
      </w:r>
      <w:proofErr w:type="spellEnd"/>
      <w:r w:rsidRPr="00C54DD5">
        <w:rPr>
          <w:rFonts w:cs="Times New Roman"/>
          <w:sz w:val="24"/>
          <w:szCs w:val="24"/>
        </w:rPr>
        <w:t xml:space="preserve">, D. B., </w:t>
      </w:r>
      <w:proofErr w:type="spellStart"/>
      <w:r w:rsidRPr="00C54DD5">
        <w:rPr>
          <w:rFonts w:cs="Times New Roman"/>
          <w:sz w:val="24"/>
          <w:szCs w:val="24"/>
        </w:rPr>
        <w:t>Zagade</w:t>
      </w:r>
      <w:proofErr w:type="spellEnd"/>
      <w:r w:rsidRPr="00C54DD5">
        <w:rPr>
          <w:rFonts w:cs="Times New Roman"/>
          <w:sz w:val="24"/>
          <w:szCs w:val="24"/>
        </w:rPr>
        <w:t xml:space="preserve">, S. N., &amp; </w:t>
      </w:r>
      <w:proofErr w:type="spellStart"/>
      <w:r w:rsidRPr="00C54DD5">
        <w:rPr>
          <w:rFonts w:cs="Times New Roman"/>
          <w:sz w:val="24"/>
          <w:szCs w:val="24"/>
        </w:rPr>
        <w:t>Wadje</w:t>
      </w:r>
      <w:proofErr w:type="spellEnd"/>
      <w:r w:rsidRPr="00C54DD5">
        <w:rPr>
          <w:rFonts w:cs="Times New Roman"/>
          <w:sz w:val="24"/>
          <w:szCs w:val="24"/>
        </w:rPr>
        <w:t xml:space="preserve">, A. G. (2014). Effects of organic amendments and fungicides on the survival of collar rot fungus of soybean incited by </w:t>
      </w:r>
      <w:r w:rsidRPr="00C54DD5">
        <w:rPr>
          <w:rFonts w:cs="Times New Roman"/>
          <w:i/>
          <w:iCs/>
          <w:sz w:val="24"/>
          <w:szCs w:val="24"/>
        </w:rPr>
        <w:t xml:space="preserve">Sclerotium </w:t>
      </w:r>
      <w:proofErr w:type="spellStart"/>
      <w:r w:rsidRPr="00C54DD5">
        <w:rPr>
          <w:rFonts w:cs="Times New Roman"/>
          <w:i/>
          <w:iCs/>
          <w:sz w:val="24"/>
          <w:szCs w:val="24"/>
        </w:rPr>
        <w:t>rolfsii</w:t>
      </w:r>
      <w:proofErr w:type="spellEnd"/>
      <w:r w:rsidRPr="00C54DD5">
        <w:rPr>
          <w:rFonts w:cs="Times New Roman"/>
          <w:sz w:val="24"/>
          <w:szCs w:val="24"/>
        </w:rPr>
        <w:t xml:space="preserve">. </w:t>
      </w:r>
      <w:r w:rsidRPr="00C54DD5">
        <w:rPr>
          <w:rFonts w:cs="Times New Roman"/>
          <w:i/>
          <w:iCs/>
          <w:sz w:val="24"/>
          <w:szCs w:val="24"/>
        </w:rPr>
        <w:t>African Journal of Agricultural Research, 9</w:t>
      </w:r>
      <w:r w:rsidRPr="00C54DD5">
        <w:rPr>
          <w:rFonts w:cs="Times New Roman"/>
          <w:sz w:val="24"/>
          <w:szCs w:val="24"/>
        </w:rPr>
        <w:t xml:space="preserve">(27), 2124–2131. </w:t>
      </w:r>
      <w:hyperlink r:id="rId23" w:history="1">
        <w:r w:rsidRPr="00C54DD5">
          <w:rPr>
            <w:rFonts w:cs="Times New Roman"/>
            <w:color w:val="0000FF"/>
            <w:sz w:val="24"/>
            <w:szCs w:val="24"/>
            <w:u w:val="single"/>
          </w:rPr>
          <w:t>https://doi.org/10.5897/AJAR10.592</w:t>
        </w:r>
      </w:hyperlink>
    </w:p>
    <w:p w14:paraId="5D480905" w14:textId="64ED0FD9" w:rsidR="00C54DD5" w:rsidRPr="00C54DD5" w:rsidRDefault="00C54DD5" w:rsidP="00C54DD5">
      <w:pPr>
        <w:spacing w:after="0" w:line="240" w:lineRule="auto"/>
        <w:ind w:left="540" w:hanging="540"/>
        <w:rPr>
          <w:rFonts w:cs="Times New Roman"/>
          <w:sz w:val="24"/>
          <w:szCs w:val="24"/>
        </w:rPr>
      </w:pPr>
      <w:r w:rsidRPr="00C54DD5">
        <w:rPr>
          <w:rFonts w:cs="Times New Roman"/>
          <w:sz w:val="24"/>
          <w:szCs w:val="24"/>
        </w:rPr>
        <w:t xml:space="preserve">Punja, Z. K. (1985). The biology, ecology, and control of </w:t>
      </w:r>
      <w:r w:rsidRPr="00C54DD5">
        <w:rPr>
          <w:rFonts w:cs="Times New Roman"/>
          <w:i/>
          <w:iCs/>
          <w:sz w:val="24"/>
          <w:szCs w:val="24"/>
        </w:rPr>
        <w:t xml:space="preserve">Sclerotium </w:t>
      </w:r>
      <w:proofErr w:type="spellStart"/>
      <w:r w:rsidRPr="00C54DD5">
        <w:rPr>
          <w:rFonts w:cs="Times New Roman"/>
          <w:i/>
          <w:iCs/>
          <w:sz w:val="24"/>
          <w:szCs w:val="24"/>
        </w:rPr>
        <w:t>rolfsii</w:t>
      </w:r>
      <w:proofErr w:type="spellEnd"/>
      <w:r w:rsidRPr="00C54DD5">
        <w:rPr>
          <w:rFonts w:cs="Times New Roman"/>
          <w:sz w:val="24"/>
          <w:szCs w:val="24"/>
        </w:rPr>
        <w:t xml:space="preserve">. </w:t>
      </w:r>
      <w:r w:rsidRPr="00C54DD5">
        <w:rPr>
          <w:rFonts w:cs="Times New Roman"/>
          <w:i/>
          <w:iCs/>
          <w:sz w:val="24"/>
          <w:szCs w:val="24"/>
        </w:rPr>
        <w:t>Annual Review of Phytopathology, 23</w:t>
      </w:r>
      <w:r w:rsidRPr="00C54DD5">
        <w:rPr>
          <w:rFonts w:cs="Times New Roman"/>
          <w:sz w:val="24"/>
          <w:szCs w:val="24"/>
        </w:rPr>
        <w:t xml:space="preserve">, 97–127. </w:t>
      </w:r>
      <w:hyperlink r:id="rId24" w:history="1">
        <w:r w:rsidRPr="00C54DD5">
          <w:rPr>
            <w:rFonts w:cs="Times New Roman"/>
            <w:color w:val="0000FF"/>
            <w:sz w:val="24"/>
            <w:szCs w:val="24"/>
            <w:u w:val="single"/>
          </w:rPr>
          <w:t>https://doi.org/10.1146/annurev.py.23.090185.000525</w:t>
        </w:r>
      </w:hyperlink>
    </w:p>
    <w:p w14:paraId="2F8EDDFB" w14:textId="41AA025E" w:rsidR="00C54DD5" w:rsidRPr="00C54DD5" w:rsidRDefault="00C54DD5" w:rsidP="00C54DD5">
      <w:pPr>
        <w:spacing w:after="0" w:line="240" w:lineRule="auto"/>
        <w:ind w:left="540" w:hanging="540"/>
        <w:rPr>
          <w:rFonts w:cs="Times New Roman"/>
          <w:sz w:val="24"/>
          <w:szCs w:val="24"/>
        </w:rPr>
      </w:pPr>
      <w:r w:rsidRPr="00C54DD5">
        <w:rPr>
          <w:rFonts w:cs="Times New Roman"/>
          <w:sz w:val="24"/>
          <w:szCs w:val="24"/>
        </w:rPr>
        <w:t xml:space="preserve">Sahana, B., Manjunatha Reddy, T. B., Mushrif, S. K., Anjaneya Reddy, B., &amp; </w:t>
      </w:r>
      <w:proofErr w:type="spellStart"/>
      <w:r w:rsidRPr="00C54DD5">
        <w:rPr>
          <w:rFonts w:cs="Times New Roman"/>
          <w:sz w:val="24"/>
          <w:szCs w:val="24"/>
        </w:rPr>
        <w:t>Doddabasappa</w:t>
      </w:r>
      <w:proofErr w:type="spellEnd"/>
      <w:r w:rsidRPr="00C54DD5">
        <w:rPr>
          <w:rFonts w:cs="Times New Roman"/>
          <w:sz w:val="24"/>
          <w:szCs w:val="24"/>
        </w:rPr>
        <w:t xml:space="preserve">, B. (2020). Evaluation of fungicides against stem rot of capsicum caused by </w:t>
      </w:r>
      <w:r w:rsidRPr="00C54DD5">
        <w:rPr>
          <w:rFonts w:cs="Times New Roman"/>
          <w:i/>
          <w:iCs/>
          <w:sz w:val="24"/>
          <w:szCs w:val="24"/>
        </w:rPr>
        <w:t xml:space="preserve">Sclerotium </w:t>
      </w:r>
      <w:proofErr w:type="spellStart"/>
      <w:r w:rsidRPr="00C54DD5">
        <w:rPr>
          <w:rFonts w:cs="Times New Roman"/>
          <w:i/>
          <w:iCs/>
          <w:sz w:val="24"/>
          <w:szCs w:val="24"/>
        </w:rPr>
        <w:t>rolfsii</w:t>
      </w:r>
      <w:proofErr w:type="spellEnd"/>
      <w:r w:rsidRPr="00C54DD5">
        <w:rPr>
          <w:rFonts w:cs="Times New Roman"/>
          <w:sz w:val="24"/>
          <w:szCs w:val="24"/>
        </w:rPr>
        <w:t xml:space="preserve"> </w:t>
      </w:r>
      <w:proofErr w:type="spellStart"/>
      <w:r w:rsidRPr="00C54DD5">
        <w:rPr>
          <w:rFonts w:cs="Times New Roman"/>
          <w:sz w:val="24"/>
          <w:szCs w:val="24"/>
        </w:rPr>
        <w:t>Sacc</w:t>
      </w:r>
      <w:proofErr w:type="spellEnd"/>
      <w:r w:rsidRPr="00C54DD5">
        <w:rPr>
          <w:rFonts w:cs="Times New Roman"/>
          <w:sz w:val="24"/>
          <w:szCs w:val="24"/>
        </w:rPr>
        <w:t xml:space="preserve">. </w:t>
      </w:r>
      <w:r w:rsidRPr="00C54DD5">
        <w:rPr>
          <w:rFonts w:cs="Times New Roman"/>
          <w:i/>
          <w:iCs/>
          <w:sz w:val="24"/>
          <w:szCs w:val="24"/>
        </w:rPr>
        <w:t>International Journal of Chemical Studies, 8</w:t>
      </w:r>
      <w:r w:rsidRPr="00C54DD5">
        <w:rPr>
          <w:rFonts w:cs="Times New Roman"/>
          <w:sz w:val="24"/>
          <w:szCs w:val="24"/>
        </w:rPr>
        <w:t xml:space="preserve">(4), 306–312. </w:t>
      </w:r>
      <w:hyperlink r:id="rId25" w:history="1">
        <w:r w:rsidRPr="00C54DD5">
          <w:rPr>
            <w:rFonts w:cs="Times New Roman"/>
            <w:color w:val="0000FF"/>
            <w:sz w:val="24"/>
            <w:szCs w:val="24"/>
            <w:u w:val="single"/>
          </w:rPr>
          <w:t>https://doi.org/10.22271/chemi.2020.v8.i4e.9706</w:t>
        </w:r>
      </w:hyperlink>
    </w:p>
    <w:p w14:paraId="16E6C5DF" w14:textId="154FEBAD" w:rsidR="00C54DD5" w:rsidRPr="00C54DD5" w:rsidRDefault="00C54DD5" w:rsidP="00C54DD5">
      <w:pPr>
        <w:spacing w:after="0" w:line="240" w:lineRule="auto"/>
        <w:ind w:left="540" w:hanging="540"/>
        <w:rPr>
          <w:rFonts w:cs="Times New Roman"/>
          <w:sz w:val="24"/>
          <w:szCs w:val="24"/>
          <w:lang w:val="nl-BE"/>
        </w:rPr>
      </w:pPr>
      <w:r w:rsidRPr="00C54DD5">
        <w:rPr>
          <w:rFonts w:cs="Times New Roman"/>
          <w:sz w:val="24"/>
          <w:szCs w:val="24"/>
          <w:lang w:val="nl-BE"/>
        </w:rPr>
        <w:t xml:space="preserve">Schuster, E., Dunn-Coleman, N., Frisvad, J. C., &amp; van Dijck, P. W. M. (2002). </w:t>
      </w:r>
      <w:r w:rsidRPr="00C54DD5">
        <w:rPr>
          <w:rFonts w:cs="Times New Roman"/>
          <w:sz w:val="24"/>
          <w:szCs w:val="24"/>
        </w:rPr>
        <w:t xml:space="preserve">On the safety of </w:t>
      </w:r>
      <w:r w:rsidRPr="00C54DD5">
        <w:rPr>
          <w:rFonts w:cs="Times New Roman"/>
          <w:i/>
          <w:iCs/>
          <w:sz w:val="24"/>
          <w:szCs w:val="24"/>
        </w:rPr>
        <w:t xml:space="preserve">Aspergillus </w:t>
      </w:r>
      <w:proofErr w:type="spellStart"/>
      <w:r w:rsidRPr="00C54DD5">
        <w:rPr>
          <w:rFonts w:cs="Times New Roman"/>
          <w:i/>
          <w:iCs/>
          <w:sz w:val="24"/>
          <w:szCs w:val="24"/>
        </w:rPr>
        <w:t>niger</w:t>
      </w:r>
      <w:proofErr w:type="spellEnd"/>
      <w:r w:rsidRPr="00C54DD5">
        <w:rPr>
          <w:rFonts w:cs="Times New Roman"/>
          <w:sz w:val="24"/>
          <w:szCs w:val="24"/>
        </w:rPr>
        <w:t xml:space="preserve">—a review. </w:t>
      </w:r>
      <w:r w:rsidRPr="00C54DD5">
        <w:rPr>
          <w:rFonts w:cs="Times New Roman"/>
          <w:i/>
          <w:iCs/>
          <w:sz w:val="24"/>
          <w:szCs w:val="24"/>
        </w:rPr>
        <w:t>Applied Microbiology and Biotechnology, 59</w:t>
      </w:r>
      <w:r w:rsidRPr="00C54DD5">
        <w:rPr>
          <w:rFonts w:cs="Times New Roman"/>
          <w:sz w:val="24"/>
          <w:szCs w:val="24"/>
        </w:rPr>
        <w:t xml:space="preserve">(4–5), 426–435. </w:t>
      </w:r>
      <w:hyperlink r:id="rId26" w:history="1">
        <w:r w:rsidRPr="00C54DD5">
          <w:rPr>
            <w:rFonts w:cs="Times New Roman"/>
            <w:color w:val="0000FF"/>
            <w:sz w:val="24"/>
            <w:szCs w:val="24"/>
            <w:u w:val="single"/>
            <w:lang w:val="nl-BE"/>
          </w:rPr>
          <w:t>https://doi.org/10.1007/s00253-002-1032-6</w:t>
        </w:r>
      </w:hyperlink>
    </w:p>
    <w:p w14:paraId="2E41ADC4" w14:textId="49E7A020" w:rsidR="00C54DD5" w:rsidRPr="00C54DD5" w:rsidRDefault="00C54DD5" w:rsidP="00C54DD5">
      <w:pPr>
        <w:spacing w:after="0" w:line="240" w:lineRule="auto"/>
        <w:ind w:left="540" w:hanging="540"/>
        <w:rPr>
          <w:rFonts w:cs="Times New Roman"/>
          <w:sz w:val="24"/>
          <w:szCs w:val="24"/>
          <w:lang w:val="nl-BE"/>
        </w:rPr>
      </w:pPr>
      <w:r w:rsidRPr="00C54DD5">
        <w:rPr>
          <w:rFonts w:cs="Times New Roman"/>
          <w:sz w:val="24"/>
          <w:szCs w:val="24"/>
          <w:lang w:val="nl-BE"/>
        </w:rPr>
        <w:t xml:space="preserve">Sharma, R. K., &amp; Dhruj, I. U. (2018). </w:t>
      </w:r>
      <w:r w:rsidRPr="00C54DD5">
        <w:rPr>
          <w:rFonts w:cs="Times New Roman"/>
          <w:sz w:val="24"/>
          <w:szCs w:val="24"/>
        </w:rPr>
        <w:t xml:space="preserve">In vitro evaluation of some fungicides against Indian isolates of </w:t>
      </w:r>
      <w:r w:rsidRPr="00C54DD5">
        <w:rPr>
          <w:rFonts w:cs="Times New Roman"/>
          <w:i/>
          <w:iCs/>
          <w:sz w:val="24"/>
          <w:szCs w:val="24"/>
        </w:rPr>
        <w:t xml:space="preserve">Sclerotium </w:t>
      </w:r>
      <w:proofErr w:type="spellStart"/>
      <w:r w:rsidRPr="00C54DD5">
        <w:rPr>
          <w:rFonts w:cs="Times New Roman"/>
          <w:i/>
          <w:iCs/>
          <w:sz w:val="24"/>
          <w:szCs w:val="24"/>
        </w:rPr>
        <w:t>rolfsii</w:t>
      </w:r>
      <w:proofErr w:type="spellEnd"/>
      <w:r w:rsidRPr="00C54DD5">
        <w:rPr>
          <w:rFonts w:cs="Times New Roman"/>
          <w:sz w:val="24"/>
          <w:szCs w:val="24"/>
        </w:rPr>
        <w:t xml:space="preserve"> </w:t>
      </w:r>
      <w:proofErr w:type="spellStart"/>
      <w:r w:rsidRPr="00C54DD5">
        <w:rPr>
          <w:rFonts w:cs="Times New Roman"/>
          <w:sz w:val="24"/>
          <w:szCs w:val="24"/>
        </w:rPr>
        <w:t>Sacc</w:t>
      </w:r>
      <w:proofErr w:type="spellEnd"/>
      <w:r w:rsidRPr="00C54DD5">
        <w:rPr>
          <w:rFonts w:cs="Times New Roman"/>
          <w:sz w:val="24"/>
          <w:szCs w:val="24"/>
        </w:rPr>
        <w:t xml:space="preserve">. [Teleomorph: </w:t>
      </w:r>
      <w:r w:rsidRPr="00C54DD5">
        <w:rPr>
          <w:rFonts w:cs="Times New Roman"/>
          <w:i/>
          <w:iCs/>
          <w:sz w:val="24"/>
          <w:szCs w:val="24"/>
        </w:rPr>
        <w:t xml:space="preserve">Athelia </w:t>
      </w:r>
      <w:proofErr w:type="spellStart"/>
      <w:r w:rsidRPr="00C54DD5">
        <w:rPr>
          <w:rFonts w:cs="Times New Roman"/>
          <w:i/>
          <w:iCs/>
          <w:sz w:val="24"/>
          <w:szCs w:val="24"/>
        </w:rPr>
        <w:t>rolfsii</w:t>
      </w:r>
      <w:proofErr w:type="spellEnd"/>
      <w:r w:rsidRPr="00C54DD5">
        <w:rPr>
          <w:rFonts w:cs="Times New Roman"/>
          <w:sz w:val="24"/>
          <w:szCs w:val="24"/>
        </w:rPr>
        <w:t xml:space="preserve"> (Curzi) Tu &amp; Kimbrough]. </w:t>
      </w:r>
      <w:r w:rsidRPr="00C54DD5">
        <w:rPr>
          <w:rFonts w:cs="Times New Roman"/>
          <w:i/>
          <w:iCs/>
          <w:sz w:val="24"/>
          <w:szCs w:val="24"/>
        </w:rPr>
        <w:t>International Journal of Current Microbiology and Applied Sciences, 7</w:t>
      </w:r>
      <w:r w:rsidRPr="00C54DD5">
        <w:rPr>
          <w:rFonts w:cs="Times New Roman"/>
          <w:sz w:val="24"/>
          <w:szCs w:val="24"/>
        </w:rPr>
        <w:t xml:space="preserve">(11), 1561–1586. </w:t>
      </w:r>
      <w:hyperlink r:id="rId27" w:history="1">
        <w:r w:rsidRPr="00C54DD5">
          <w:rPr>
            <w:rFonts w:cs="Times New Roman"/>
            <w:color w:val="0000FF"/>
            <w:sz w:val="24"/>
            <w:szCs w:val="24"/>
            <w:u w:val="single"/>
            <w:lang w:val="nl-BE"/>
          </w:rPr>
          <w:t>https://doi.org/10.20546/ijcmas.2018.711.179</w:t>
        </w:r>
      </w:hyperlink>
    </w:p>
    <w:p w14:paraId="28B4030F" w14:textId="4CD76788" w:rsidR="00C54DD5" w:rsidRPr="00C54DD5" w:rsidRDefault="00C54DD5" w:rsidP="00C54DD5">
      <w:pPr>
        <w:spacing w:after="0" w:line="240" w:lineRule="auto"/>
        <w:ind w:left="540" w:hanging="540"/>
        <w:rPr>
          <w:rFonts w:cs="Times New Roman"/>
          <w:sz w:val="24"/>
          <w:szCs w:val="24"/>
        </w:rPr>
      </w:pPr>
      <w:r w:rsidRPr="00C54DD5">
        <w:rPr>
          <w:rFonts w:cs="Times New Roman"/>
          <w:sz w:val="24"/>
          <w:szCs w:val="24"/>
          <w:lang w:val="nl-BE"/>
        </w:rPr>
        <w:t xml:space="preserve">van den Bosch, F., Paveley, N., van den Berg, F., Hobbelen, P., &amp; Oliver, R. (2014). </w:t>
      </w:r>
      <w:r w:rsidRPr="00C54DD5">
        <w:rPr>
          <w:rFonts w:cs="Times New Roman"/>
          <w:sz w:val="24"/>
          <w:szCs w:val="24"/>
        </w:rPr>
        <w:t xml:space="preserve">Mixtures as a fungicide resistance management tactic. </w:t>
      </w:r>
      <w:r w:rsidRPr="00C54DD5">
        <w:rPr>
          <w:rFonts w:cs="Times New Roman"/>
          <w:i/>
          <w:iCs/>
          <w:sz w:val="24"/>
          <w:szCs w:val="24"/>
        </w:rPr>
        <w:t>Phytopathology, 104</w:t>
      </w:r>
      <w:r w:rsidRPr="00C54DD5">
        <w:rPr>
          <w:rFonts w:cs="Times New Roman"/>
          <w:sz w:val="24"/>
          <w:szCs w:val="24"/>
        </w:rPr>
        <w:t xml:space="preserve">(12), 1264–1273. </w:t>
      </w:r>
      <w:hyperlink r:id="rId28" w:history="1">
        <w:r w:rsidRPr="00C54DD5">
          <w:rPr>
            <w:rFonts w:cs="Times New Roman"/>
            <w:color w:val="0000FF"/>
            <w:sz w:val="24"/>
            <w:szCs w:val="24"/>
            <w:u w:val="single"/>
          </w:rPr>
          <w:t>https://doi.org/10.1094/PHYTO-04-14-0121-RVW</w:t>
        </w:r>
      </w:hyperlink>
    </w:p>
    <w:p w14:paraId="1CE61B89" w14:textId="6F95662B" w:rsidR="00C54DD5" w:rsidRPr="00C54DD5" w:rsidRDefault="00C54DD5" w:rsidP="00C54DD5">
      <w:pPr>
        <w:spacing w:after="0" w:line="240" w:lineRule="auto"/>
        <w:ind w:left="540" w:hanging="540"/>
        <w:rPr>
          <w:rFonts w:cs="Times New Roman"/>
          <w:sz w:val="24"/>
          <w:szCs w:val="24"/>
        </w:rPr>
      </w:pPr>
      <w:r w:rsidRPr="00C54DD5">
        <w:rPr>
          <w:rFonts w:cs="Times New Roman"/>
          <w:sz w:val="24"/>
          <w:szCs w:val="24"/>
        </w:rPr>
        <w:t xml:space="preserve">Vincent, J. M. (1947). Distortion of fungal hyphae in the presence of certain inhibitors. </w:t>
      </w:r>
      <w:r w:rsidRPr="00C54DD5">
        <w:rPr>
          <w:rFonts w:cs="Times New Roman"/>
          <w:i/>
          <w:iCs/>
          <w:sz w:val="24"/>
          <w:szCs w:val="24"/>
        </w:rPr>
        <w:t>Nature, 159</w:t>
      </w:r>
      <w:r w:rsidRPr="00C54DD5">
        <w:rPr>
          <w:rFonts w:cs="Times New Roman"/>
          <w:sz w:val="24"/>
          <w:szCs w:val="24"/>
        </w:rPr>
        <w:t xml:space="preserve">(4051), 850. </w:t>
      </w:r>
      <w:hyperlink r:id="rId29" w:history="1">
        <w:r w:rsidRPr="00C54DD5">
          <w:rPr>
            <w:rFonts w:cs="Times New Roman"/>
            <w:color w:val="0000FF"/>
            <w:sz w:val="24"/>
            <w:szCs w:val="24"/>
            <w:u w:val="single"/>
          </w:rPr>
          <w:t>https://doi.org/10.1038/159850b0</w:t>
        </w:r>
      </w:hyperlink>
    </w:p>
    <w:p w14:paraId="3D0152B7" w14:textId="6BEBB877" w:rsidR="00EC55B9" w:rsidRPr="007E70F1" w:rsidRDefault="00C54DD5" w:rsidP="00C54DD5">
      <w:pPr>
        <w:pStyle w:val="Reference"/>
        <w:ind w:left="540" w:hanging="540"/>
        <w:jc w:val="both"/>
      </w:pPr>
      <w:r w:rsidRPr="00C54DD5">
        <w:rPr>
          <w:rFonts w:cs="Times New Roman"/>
          <w:sz w:val="24"/>
          <w:szCs w:val="24"/>
          <w:lang w:val="nl-BE"/>
        </w:rPr>
        <w:t xml:space="preserve">Vineela, D. R. S., Beura, S. K., Dhal, A., &amp; Swain, S. K. (2020). </w:t>
      </w:r>
      <w:r w:rsidRPr="00C54DD5">
        <w:rPr>
          <w:rFonts w:cs="Times New Roman"/>
          <w:sz w:val="24"/>
          <w:szCs w:val="24"/>
        </w:rPr>
        <w:t xml:space="preserve">Efficacy of bio-agents, botanicals, organic amendments against groundnut pathogens </w:t>
      </w:r>
      <w:r w:rsidRPr="00C54DD5">
        <w:rPr>
          <w:rFonts w:cs="Times New Roman"/>
          <w:i/>
          <w:iCs/>
          <w:sz w:val="24"/>
          <w:szCs w:val="24"/>
        </w:rPr>
        <w:t xml:space="preserve">Sclerotium </w:t>
      </w:r>
      <w:proofErr w:type="spellStart"/>
      <w:r w:rsidRPr="00C54DD5">
        <w:rPr>
          <w:rFonts w:cs="Times New Roman"/>
          <w:i/>
          <w:iCs/>
          <w:sz w:val="24"/>
          <w:szCs w:val="24"/>
        </w:rPr>
        <w:t>rolfsii</w:t>
      </w:r>
      <w:proofErr w:type="spellEnd"/>
      <w:r w:rsidRPr="00C54DD5">
        <w:rPr>
          <w:rFonts w:cs="Times New Roman"/>
          <w:sz w:val="24"/>
          <w:szCs w:val="24"/>
        </w:rPr>
        <w:t xml:space="preserve"> and </w:t>
      </w:r>
      <w:r w:rsidRPr="00C54DD5">
        <w:rPr>
          <w:rFonts w:cs="Times New Roman"/>
          <w:i/>
          <w:iCs/>
          <w:sz w:val="24"/>
          <w:szCs w:val="24"/>
        </w:rPr>
        <w:t xml:space="preserve">Aspergillus </w:t>
      </w:r>
      <w:proofErr w:type="spellStart"/>
      <w:r w:rsidRPr="00C54DD5">
        <w:rPr>
          <w:rFonts w:cs="Times New Roman"/>
          <w:i/>
          <w:iCs/>
          <w:sz w:val="24"/>
          <w:szCs w:val="24"/>
        </w:rPr>
        <w:t>niger</w:t>
      </w:r>
      <w:proofErr w:type="spellEnd"/>
      <w:r w:rsidRPr="00C54DD5">
        <w:rPr>
          <w:rFonts w:cs="Times New Roman"/>
          <w:sz w:val="24"/>
          <w:szCs w:val="24"/>
        </w:rPr>
        <w:t xml:space="preserve"> in-vitro. </w:t>
      </w:r>
      <w:r w:rsidRPr="00C54DD5">
        <w:rPr>
          <w:rFonts w:cs="Times New Roman"/>
          <w:i/>
          <w:iCs/>
          <w:sz w:val="24"/>
          <w:szCs w:val="24"/>
        </w:rPr>
        <w:t>Journal of Pharmacognosy and Phytochemistry, 9</w:t>
      </w:r>
      <w:r w:rsidRPr="00C54DD5">
        <w:rPr>
          <w:rFonts w:cs="Times New Roman"/>
          <w:sz w:val="24"/>
          <w:szCs w:val="24"/>
        </w:rPr>
        <w:t xml:space="preserve">(3), 1206–1210. </w:t>
      </w:r>
    </w:p>
    <w:sectPr w:rsidR="00EC55B9" w:rsidRPr="007E70F1" w:rsidSect="00034616">
      <w:footerReference w:type="default" r:id="rId30"/>
      <w:pgSz w:w="12240" w:h="15840"/>
      <w:pgMar w:top="1080" w:right="1152" w:bottom="1080"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5BE3E1" w14:textId="77777777" w:rsidR="00740FE4" w:rsidRDefault="00740FE4">
      <w:pPr>
        <w:spacing w:after="0" w:line="240" w:lineRule="auto"/>
      </w:pPr>
      <w:r>
        <w:separator/>
      </w:r>
    </w:p>
  </w:endnote>
  <w:endnote w:type="continuationSeparator" w:id="0">
    <w:p w14:paraId="0999F61D" w14:textId="77777777" w:rsidR="00740FE4" w:rsidRDefault="00740F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4D4862" w14:textId="77777777" w:rsidR="00EC55B9" w:rsidRDefault="00000000">
    <w:pPr>
      <w:pStyle w:val="Footer"/>
      <w:jc w:val="center"/>
    </w:pPr>
    <w:r>
      <w:fldChar w:fldCharType="begin"/>
    </w:r>
    <w:r>
      <w:instrText xml:space="preserve"> PAGE </w:instrText>
    </w:r>
    <w:r>
      <w:fldChar w:fldCharType="separate"/>
    </w:r>
    <w:r w:rsidR="007E70F1">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092D4B" w14:textId="77777777" w:rsidR="00740FE4" w:rsidRDefault="00740FE4">
      <w:pPr>
        <w:spacing w:after="0" w:line="240" w:lineRule="auto"/>
      </w:pPr>
      <w:r>
        <w:separator/>
      </w:r>
    </w:p>
  </w:footnote>
  <w:footnote w:type="continuationSeparator" w:id="0">
    <w:p w14:paraId="391AC87E" w14:textId="77777777" w:rsidR="00740FE4" w:rsidRDefault="00740FE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48471B7A"/>
    <w:multiLevelType w:val="hybridMultilevel"/>
    <w:tmpl w:val="971EE9A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D939BB"/>
    <w:multiLevelType w:val="hybridMultilevel"/>
    <w:tmpl w:val="AB1C02D8"/>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77840484">
    <w:abstractNumId w:val="8"/>
  </w:num>
  <w:num w:numId="2" w16cid:durableId="1441604304">
    <w:abstractNumId w:val="6"/>
  </w:num>
  <w:num w:numId="3" w16cid:durableId="1769236313">
    <w:abstractNumId w:val="5"/>
  </w:num>
  <w:num w:numId="4" w16cid:durableId="1613707326">
    <w:abstractNumId w:val="4"/>
  </w:num>
  <w:num w:numId="5" w16cid:durableId="1768113900">
    <w:abstractNumId w:val="7"/>
  </w:num>
  <w:num w:numId="6" w16cid:durableId="1873375681">
    <w:abstractNumId w:val="3"/>
  </w:num>
  <w:num w:numId="7" w16cid:durableId="1376731839">
    <w:abstractNumId w:val="2"/>
  </w:num>
  <w:num w:numId="8" w16cid:durableId="1102798511">
    <w:abstractNumId w:val="1"/>
  </w:num>
  <w:num w:numId="9" w16cid:durableId="1477914900">
    <w:abstractNumId w:val="0"/>
  </w:num>
  <w:num w:numId="10" w16cid:durableId="107161894">
    <w:abstractNumId w:val="9"/>
  </w:num>
  <w:num w:numId="11" w16cid:durableId="125543810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NjazMDIzNbGwNLI0MTBX0lEKTi0uzszPAykwrAUABDnt5ywAAAA="/>
  </w:docVars>
  <w:rsids>
    <w:rsidRoot w:val="00B47730"/>
    <w:rsid w:val="00022035"/>
    <w:rsid w:val="00034616"/>
    <w:rsid w:val="0006063C"/>
    <w:rsid w:val="00100906"/>
    <w:rsid w:val="00144727"/>
    <w:rsid w:val="0015074B"/>
    <w:rsid w:val="001D5E18"/>
    <w:rsid w:val="0029639D"/>
    <w:rsid w:val="00326F90"/>
    <w:rsid w:val="003953E0"/>
    <w:rsid w:val="003B6869"/>
    <w:rsid w:val="00740FE4"/>
    <w:rsid w:val="007E70F1"/>
    <w:rsid w:val="00AA1D8D"/>
    <w:rsid w:val="00B47730"/>
    <w:rsid w:val="00C54DD5"/>
    <w:rsid w:val="00CA7BF3"/>
    <w:rsid w:val="00CB0664"/>
    <w:rsid w:val="00D656BF"/>
    <w:rsid w:val="00EC55B9"/>
    <w:rsid w:val="00F743E3"/>
    <w:rsid w:val="00FA6ED1"/>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AC94185"/>
  <w14:defaultImageDpi w14:val="300"/>
  <w15:docId w15:val="{4F92B8D9-11B7-49ED-9995-2EBA9D1813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line="269" w:lineRule="auto"/>
      <w:jc w:val="both"/>
    </w:pPr>
    <w:rPr>
      <w:rFonts w:ascii="Times New Roman" w:eastAsia="Times New Roman" w:hAnsi="Times New Roman"/>
    </w:rPr>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b/>
      <w:bCs/>
      <w:color w:val="365F91" w:themeColor="accent1" w:themeShade="BF"/>
      <w:sz w:val="24"/>
      <w:szCs w:val="28"/>
    </w:rPr>
  </w:style>
  <w:style w:type="paragraph" w:styleId="Heading2">
    <w:name w:val="heading 2"/>
    <w:basedOn w:val="Normal"/>
    <w:next w:val="Normal"/>
    <w:link w:val="Heading2Char"/>
    <w:uiPriority w:val="9"/>
    <w:unhideWhenUsed/>
    <w:qFormat/>
    <w:rsid w:val="00FC693F"/>
    <w:pPr>
      <w:keepNext/>
      <w:keepLines/>
      <w:spacing w:before="160" w:after="60"/>
      <w:outlineLvl w:val="1"/>
    </w:pPr>
    <w:rPr>
      <w:rFonts w:asciiTheme="majorHAnsi" w:eastAsiaTheme="majorEastAsia" w:hAnsiTheme="majorHAnsi" w:cstheme="majorBidi"/>
      <w:b/>
      <w:bCs/>
      <w:color w:val="4F81BD" w:themeColor="accent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00" w:line="240" w:lineRule="auto"/>
      <w:contextualSpacing/>
    </w:pPr>
    <w:rPr>
      <w:rFonts w:asciiTheme="majorHAnsi" w:eastAsiaTheme="majorEastAsia" w:hAnsiTheme="majorHAnsi" w:cstheme="majorBidi"/>
      <w:b/>
      <w:color w:val="17365D" w:themeColor="text2" w:themeShade="BF"/>
      <w:spacing w:val="5"/>
      <w:kern w:val="28"/>
      <w:sz w:val="3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before="60" w:after="80" w:line="240" w:lineRule="auto"/>
      <w:jc w:val="center"/>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Reference">
    <w:name w:val="Reference"/>
    <w:pPr>
      <w:spacing w:after="40" w:line="240" w:lineRule="auto"/>
      <w:ind w:left="360" w:hanging="360"/>
    </w:pPr>
    <w:rPr>
      <w:rFonts w:ascii="Times New Roman" w:eastAsia="Times New Roman" w:hAnsi="Times New Roman"/>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hyperlink" Target="https://epubs.icar.org.in/index.php/IPPJ/article/view/18711?utm_source=chatgpt.com" TargetMode="External"/><Relationship Id="rId26" Type="http://schemas.openxmlformats.org/officeDocument/2006/relationships/hyperlink" Target="https://doi.org/10.1007/s00253-002-1032-6?utm_source=chatgpt.com" TargetMode="External"/><Relationship Id="rId3" Type="http://schemas.openxmlformats.org/officeDocument/2006/relationships/styles" Target="styles.xml"/><Relationship Id="rId21" Type="http://schemas.openxmlformats.org/officeDocument/2006/relationships/hyperlink" Target="https://doi.org/10.1111/1541-4337.12634?utm_source=chatgpt.com" TargetMode="Externa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hyperlink" Target="https://doi.org/10.1146/annurev-phyto-080615-100046?utm_source=chatgpt.com" TargetMode="External"/><Relationship Id="rId25" Type="http://schemas.openxmlformats.org/officeDocument/2006/relationships/hyperlink" Target="https://doi.org/10.22271/chemi.2020.v8.i4e.9706?utm_source=chatgpt.com" TargetMode="External"/><Relationship Id="rId2" Type="http://schemas.openxmlformats.org/officeDocument/2006/relationships/numbering" Target="numbering.xml"/><Relationship Id="rId16" Type="http://schemas.openxmlformats.org/officeDocument/2006/relationships/hyperlink" Target="https://doi.org/10.1007/BF02183297?utm_source=chatgpt.com" TargetMode="External"/><Relationship Id="rId20" Type="http://schemas.openxmlformats.org/officeDocument/2006/relationships/hyperlink" Target="https://doi.org/10.1038/nrmicro797?utm_source=chatgpt.com" TargetMode="External"/><Relationship Id="rId29" Type="http://schemas.openxmlformats.org/officeDocument/2006/relationships/hyperlink" Target="https://doi.org/10.1038/159850b0?utm_source=chatgpt.co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yperlink" Target="https://doi.org/10.1146/annurev.py.23.090185.000525?utm_source=chatgpt.com"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hyperlink" Target="https://doi.org/10.5897/AJAR10.592?utm_source=chatgpt.com" TargetMode="External"/><Relationship Id="rId28" Type="http://schemas.openxmlformats.org/officeDocument/2006/relationships/hyperlink" Target="https://doi.org/10.1094/PHYTO-04-14-0121-RVW?utm_source=chatgpt.com" TargetMode="External"/><Relationship Id="rId10" Type="http://schemas.openxmlformats.org/officeDocument/2006/relationships/image" Target="media/image3.png"/><Relationship Id="rId19" Type="http://schemas.openxmlformats.org/officeDocument/2006/relationships/hyperlink" Target="https://doi.org/10.1016/S0007-1536(71)80077-3?utm_source=chatgpt.com"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hyperlink" Target="https://doi.org/10.1094/PHP-12-23-0110-DG?utm_source=chatgpt.com" TargetMode="External"/><Relationship Id="rId27" Type="http://schemas.openxmlformats.org/officeDocument/2006/relationships/hyperlink" Target="https://doi.org/10.20546/ijcmas.2018.711.179?utm_source=chatgpt.com" TargetMode="External"/><Relationship Id="rId3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11</Pages>
  <Words>3894</Words>
  <Characters>22200</Characters>
  <Application>Microsoft Office Word</Application>
  <DocSecurity>0</DocSecurity>
  <Lines>185</Lines>
  <Paragraphs>52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26042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SDI CPU 1117</cp:lastModifiedBy>
  <cp:revision>7</cp:revision>
  <dcterms:created xsi:type="dcterms:W3CDTF">2013-12-23T23:15:00Z</dcterms:created>
  <dcterms:modified xsi:type="dcterms:W3CDTF">2026-09-14T04:01:00Z</dcterms:modified>
  <cp:category/>
</cp:coreProperties>
</file>