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7AC26" w14:textId="77777777" w:rsidR="00D337E0" w:rsidRPr="004E1ED6" w:rsidRDefault="00D337E0" w:rsidP="00D337E0">
      <w:pPr>
        <w:contextualSpacing/>
        <w:jc w:val="both"/>
        <w:rPr>
          <w:rFonts w:ascii="Arial" w:hAnsi="Arial" w:cs="Arial"/>
          <w:b/>
          <w:bCs/>
          <w:i/>
          <w:iCs/>
          <w:color w:val="1F1F1F"/>
          <w:sz w:val="36"/>
          <w:szCs w:val="36"/>
          <w:u w:val="single"/>
        </w:rPr>
      </w:pPr>
      <w:r w:rsidRPr="004E1ED6">
        <w:rPr>
          <w:rFonts w:ascii="Arial" w:hAnsi="Arial" w:cs="Arial"/>
          <w:b/>
          <w:bCs/>
          <w:i/>
          <w:iCs/>
          <w:color w:val="1F1F1F"/>
          <w:sz w:val="36"/>
          <w:szCs w:val="36"/>
          <w:u w:val="single"/>
        </w:rPr>
        <w:t>Original Research Article</w:t>
      </w:r>
    </w:p>
    <w:p w14:paraId="05841270" w14:textId="77777777" w:rsidR="00D337E0" w:rsidRPr="004E1ED6" w:rsidRDefault="00D337E0" w:rsidP="00D337E0">
      <w:pPr>
        <w:contextualSpacing/>
        <w:jc w:val="both"/>
        <w:rPr>
          <w:rFonts w:ascii="Arial" w:hAnsi="Arial" w:cs="Arial"/>
          <w:b/>
          <w:bCs/>
          <w:i/>
          <w:iCs/>
          <w:color w:val="1F1F1F"/>
          <w:sz w:val="36"/>
          <w:szCs w:val="36"/>
          <w:u w:val="single"/>
        </w:rPr>
      </w:pPr>
    </w:p>
    <w:p w14:paraId="3F0AEF70" w14:textId="77777777" w:rsidR="00FF43F7" w:rsidRDefault="00FF43F7" w:rsidP="00CF4031">
      <w:pPr>
        <w:contextualSpacing/>
        <w:jc w:val="both"/>
        <w:rPr>
          <w:rFonts w:ascii="Arial" w:hAnsi="Arial" w:cs="Arial"/>
          <w:b/>
          <w:i/>
          <w:color w:val="1F1F1F"/>
          <w:spacing w:val="-4"/>
          <w:sz w:val="36"/>
          <w:szCs w:val="36"/>
        </w:rPr>
      </w:pPr>
    </w:p>
    <w:p w14:paraId="3D19B309" w14:textId="1D784A07" w:rsidR="00FF43F7" w:rsidRPr="00F94D81" w:rsidRDefault="00FF43F7" w:rsidP="00CF4031">
      <w:pPr>
        <w:contextualSpacing/>
        <w:jc w:val="both"/>
        <w:rPr>
          <w:rFonts w:ascii="Arial" w:hAnsi="Arial" w:cs="Arial"/>
          <w:b/>
          <w:bCs/>
          <w:color w:val="1F1F1F"/>
          <w:spacing w:val="-6"/>
          <w:sz w:val="44"/>
          <w:szCs w:val="44"/>
        </w:rPr>
      </w:pPr>
      <w:r w:rsidRPr="00F94D81">
        <w:rPr>
          <w:b/>
          <w:bCs/>
          <w:sz w:val="28"/>
          <w:szCs w:val="28"/>
        </w:rPr>
        <w:t xml:space="preserve">Comparative </w:t>
      </w:r>
      <w:r w:rsidRPr="00F94D81">
        <w:rPr>
          <w:rStyle w:val="Emphasis"/>
          <w:b/>
          <w:bCs/>
          <w:sz w:val="28"/>
          <w:szCs w:val="28"/>
        </w:rPr>
        <w:t>In Vitro</w:t>
      </w:r>
      <w:r w:rsidRPr="00F94D81">
        <w:rPr>
          <w:b/>
          <w:bCs/>
          <w:sz w:val="28"/>
          <w:szCs w:val="28"/>
        </w:rPr>
        <w:t xml:space="preserve"> Evaluation of Systemic Fungicides and Bioagents against </w:t>
      </w:r>
      <w:proofErr w:type="spellStart"/>
      <w:r w:rsidRPr="00F94D81">
        <w:rPr>
          <w:b/>
          <w:bCs/>
          <w:sz w:val="28"/>
          <w:szCs w:val="28"/>
        </w:rPr>
        <w:t>Pigeonpea</w:t>
      </w:r>
      <w:proofErr w:type="spellEnd"/>
      <w:r w:rsidRPr="00F94D81">
        <w:rPr>
          <w:b/>
          <w:bCs/>
          <w:sz w:val="28"/>
          <w:szCs w:val="28"/>
        </w:rPr>
        <w:t xml:space="preserve"> Wilt Caused by </w:t>
      </w:r>
      <w:r w:rsidRPr="00F94D81">
        <w:rPr>
          <w:rStyle w:val="Emphasis"/>
          <w:b/>
          <w:bCs/>
          <w:sz w:val="28"/>
          <w:szCs w:val="28"/>
        </w:rPr>
        <w:t xml:space="preserve">Fusarium </w:t>
      </w:r>
      <w:proofErr w:type="spellStart"/>
      <w:r w:rsidRPr="00F94D81">
        <w:rPr>
          <w:rStyle w:val="Emphasis"/>
          <w:b/>
          <w:bCs/>
          <w:sz w:val="28"/>
          <w:szCs w:val="28"/>
        </w:rPr>
        <w:t>oxysporum</w:t>
      </w:r>
      <w:proofErr w:type="spellEnd"/>
      <w:r w:rsidRPr="00F94D81">
        <w:rPr>
          <w:b/>
          <w:bCs/>
          <w:sz w:val="28"/>
          <w:szCs w:val="28"/>
        </w:rPr>
        <w:t xml:space="preserve"> f. sp. </w:t>
      </w:r>
      <w:proofErr w:type="spellStart"/>
      <w:r w:rsidRPr="00F94D81">
        <w:rPr>
          <w:rStyle w:val="Emphasis"/>
          <w:b/>
          <w:bCs/>
          <w:sz w:val="28"/>
          <w:szCs w:val="28"/>
        </w:rPr>
        <w:t>udum</w:t>
      </w:r>
      <w:proofErr w:type="spellEnd"/>
    </w:p>
    <w:p w14:paraId="7BA66705" w14:textId="77777777" w:rsidR="00B9245A" w:rsidRPr="004E1ED6" w:rsidRDefault="00B9245A">
      <w:pPr>
        <w:pStyle w:val="BodyText"/>
        <w:rPr>
          <w:rFonts w:ascii="Arial" w:hAnsi="Arial" w:cs="Arial"/>
          <w:i/>
        </w:rPr>
      </w:pPr>
    </w:p>
    <w:p w14:paraId="39CB148A" w14:textId="77777777" w:rsidR="00CC6D92" w:rsidRPr="004E1ED6" w:rsidRDefault="00CC6D92">
      <w:pPr>
        <w:pStyle w:val="BodyText"/>
        <w:rPr>
          <w:rFonts w:ascii="Arial" w:hAnsi="Arial" w:cs="Arial"/>
          <w:i/>
        </w:rPr>
      </w:pPr>
    </w:p>
    <w:p w14:paraId="3EDFD75D" w14:textId="77777777" w:rsidR="00B9245A" w:rsidRPr="004E1ED6" w:rsidRDefault="00B9245A">
      <w:pPr>
        <w:pStyle w:val="BodyText"/>
        <w:spacing w:before="38"/>
        <w:rPr>
          <w:rFonts w:ascii="Arial" w:hAnsi="Arial" w:cs="Arial"/>
          <w:i/>
        </w:rPr>
      </w:pPr>
    </w:p>
    <w:p w14:paraId="2C55CD79" w14:textId="77777777" w:rsidR="00B9245A" w:rsidRPr="004E1ED6" w:rsidRDefault="00517D3D">
      <w:pPr>
        <w:pStyle w:val="Heading1"/>
      </w:pPr>
      <w:r w:rsidRPr="004E1ED6">
        <w:rPr>
          <w:spacing w:val="-2"/>
        </w:rPr>
        <w:t>ABSTRACT</w:t>
      </w:r>
    </w:p>
    <w:p w14:paraId="72B867C1" w14:textId="77777777" w:rsidR="00B9245A" w:rsidRPr="004E1ED6" w:rsidRDefault="00592816">
      <w:pPr>
        <w:pStyle w:val="BodyText"/>
        <w:spacing w:before="161"/>
        <w:rPr>
          <w:rFonts w:ascii="Arial" w:hAnsi="Arial" w:cs="Arial"/>
          <w:b/>
          <w:sz w:val="22"/>
        </w:rPr>
      </w:pPr>
      <w:r w:rsidRPr="004E1ED6">
        <w:rPr>
          <w:rFonts w:ascii="Arial" w:hAnsi="Arial" w:cs="Arial"/>
          <w:noProof/>
        </w:rPr>
        <mc:AlternateContent>
          <mc:Choice Requires="wpg">
            <w:drawing>
              <wp:anchor distT="0" distB="0" distL="0" distR="0" simplePos="0" relativeHeight="251663360" behindDoc="1" locked="0" layoutInCell="1" allowOverlap="1" wp14:anchorId="4061F51B" wp14:editId="04D1F542">
                <wp:simplePos x="0" y="0"/>
                <wp:positionH relativeFrom="page">
                  <wp:posOffset>754912</wp:posOffset>
                </wp:positionH>
                <wp:positionV relativeFrom="paragraph">
                  <wp:posOffset>120045</wp:posOffset>
                </wp:positionV>
                <wp:extent cx="6251944" cy="3838353"/>
                <wp:effectExtent l="0" t="0" r="15875" b="1016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51944" cy="3838353"/>
                          <a:chOff x="6094" y="6094"/>
                          <a:chExt cx="6251944" cy="4058082"/>
                        </a:xfrm>
                      </wpg:grpSpPr>
                      <wps:wsp>
                        <wps:cNvPr id="3" name="Graphic 3"/>
                        <wps:cNvSpPr/>
                        <wps:spPr>
                          <a:xfrm>
                            <a:off x="6095" y="6095"/>
                            <a:ext cx="6202680" cy="3855720"/>
                          </a:xfrm>
                          <a:custGeom>
                            <a:avLst/>
                            <a:gdLst/>
                            <a:ahLst/>
                            <a:cxnLst/>
                            <a:rect l="l" t="t" r="r" b="b"/>
                            <a:pathLst>
                              <a:path w="6202680" h="3855720">
                                <a:moveTo>
                                  <a:pt x="6202679" y="3855720"/>
                                </a:moveTo>
                                <a:lnTo>
                                  <a:pt x="0" y="3855720"/>
                                </a:lnTo>
                                <a:lnTo>
                                  <a:pt x="0" y="0"/>
                                </a:lnTo>
                                <a:lnTo>
                                  <a:pt x="6202679" y="0"/>
                                </a:lnTo>
                                <a:lnTo>
                                  <a:pt x="6202679" y="3855720"/>
                                </a:lnTo>
                                <a:close/>
                              </a:path>
                            </a:pathLst>
                          </a:custGeom>
                          <a:solidFill>
                            <a:srgbClr val="F2F2F2"/>
                          </a:solidFill>
                        </wps:spPr>
                        <wps:bodyPr wrap="square" lIns="0" tIns="0" rIns="0" bIns="0" rtlCol="0">
                          <a:prstTxWarp prst="textNoShape">
                            <a:avLst/>
                          </a:prstTxWarp>
                          <a:noAutofit/>
                        </wps:bodyPr>
                      </wps:wsp>
                      <wps:wsp>
                        <wps:cNvPr id="4" name="Graphic 4"/>
                        <wps:cNvSpPr/>
                        <wps:spPr>
                          <a:xfrm>
                            <a:off x="6094" y="6094"/>
                            <a:ext cx="6251944" cy="4058082"/>
                          </a:xfrm>
                          <a:custGeom>
                            <a:avLst/>
                            <a:gdLst/>
                            <a:ahLst/>
                            <a:cxnLst/>
                            <a:rect l="l" t="t" r="r" b="b"/>
                            <a:pathLst>
                              <a:path w="6202680" h="3855720">
                                <a:moveTo>
                                  <a:pt x="0" y="0"/>
                                </a:moveTo>
                                <a:lnTo>
                                  <a:pt x="6202679" y="0"/>
                                </a:lnTo>
                                <a:lnTo>
                                  <a:pt x="6202679" y="3855720"/>
                                </a:lnTo>
                                <a:lnTo>
                                  <a:pt x="0" y="3855720"/>
                                </a:lnTo>
                                <a:lnTo>
                                  <a:pt x="0" y="0"/>
                                </a:lnTo>
                                <a:close/>
                              </a:path>
                            </a:pathLst>
                          </a:custGeom>
                          <a:ln w="12192">
                            <a:solidFill>
                              <a:srgbClr val="03233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B9637E" id="Group 2" o:spid="_x0000_s1026" style="position:absolute;margin-left:59.45pt;margin-top:9.45pt;width:492.3pt;height:302.25pt;z-index:-251653120;mso-wrap-distance-left:0;mso-wrap-distance-right:0;mso-position-horizontal-relative:page;mso-width-relative:margin;mso-height-relative:margin" coordorigin="60,60" coordsize="62519,40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">
                <v:shape id="Graphic 3" o:spid="_x0000_s1027" style="position:absolute;left:60;top:60;width:62027;height:38558;visibility:visible;mso-wrap-style:square;v-text-anchor:top" coordsize="6202680,385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" path="m6202679,3855720l,3855720,,,6202679,r,3855720xe" fillcolor="#f2f2f2" stroked="f">
                  <v:path arrowok="t"/>
                </v:shape>
                <v:shape id="Graphic 4" o:spid="_x0000_s1028" style="position:absolute;left:60;top:60;width:62520;height:40581;visibility:visible;mso-wrap-style:square;v-text-anchor:top" coordsize="6202680,385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" path="m,l6202679,r,3855720l,3855720,,xe" filled="f" strokecolor="#032333" strokeweight=".96pt">
                  <v:path arrowok="t"/>
                </v:shape>
                <w10:wrap anchorx="page"/>
              </v:group>
            </w:pict>
          </mc:Fallback>
        </mc:AlternateContent>
      </w:r>
    </w:p>
    <w:p w14:paraId="27715E49" w14:textId="77777777" w:rsidR="00B9245A" w:rsidRPr="004E1ED6" w:rsidRDefault="00517D3D">
      <w:pPr>
        <w:pStyle w:val="BodyText"/>
        <w:spacing w:line="261" w:lineRule="auto"/>
        <w:ind w:left="360"/>
        <w:rPr>
          <w:rFonts w:ascii="Arial" w:hAnsi="Arial" w:cs="Arial"/>
        </w:rPr>
      </w:pPr>
      <w:r w:rsidRPr="004E1ED6">
        <w:rPr>
          <w:rFonts w:ascii="Arial" w:hAnsi="Arial" w:cs="Arial"/>
          <w:b/>
        </w:rPr>
        <w:t xml:space="preserve">Aims: To evaluate the </w:t>
      </w:r>
      <w:r w:rsidRPr="004E1ED6">
        <w:rPr>
          <w:rFonts w:ascii="Arial" w:hAnsi="Arial" w:cs="Arial"/>
          <w:b/>
          <w:i/>
        </w:rPr>
        <w:t>in vitro</w:t>
      </w:r>
      <w:r w:rsidRPr="004E1ED6">
        <w:rPr>
          <w:rFonts w:ascii="Arial" w:hAnsi="Arial" w:cs="Arial"/>
          <w:b/>
        </w:rPr>
        <w:t xml:space="preserve"> fungitoxic potential of seven systemic fungicides at concentrations of 500 and 1000 ppm and seven fungal biological control agents against </w:t>
      </w:r>
      <w:r w:rsidRPr="004E1ED6">
        <w:rPr>
          <w:rFonts w:ascii="Arial" w:hAnsi="Arial" w:cs="Arial"/>
          <w:b/>
          <w:i/>
        </w:rPr>
        <w:t xml:space="preserve">Fusarium </w:t>
      </w:r>
      <w:proofErr w:type="spellStart"/>
      <w:r w:rsidRPr="004E1ED6">
        <w:rPr>
          <w:rFonts w:ascii="Arial" w:hAnsi="Arial" w:cs="Arial"/>
          <w:b/>
          <w:i/>
        </w:rPr>
        <w:t>oxysporum</w:t>
      </w:r>
      <w:proofErr w:type="spellEnd"/>
      <w:r w:rsidRPr="004E1ED6">
        <w:rPr>
          <w:rFonts w:ascii="Arial" w:hAnsi="Arial" w:cs="Arial"/>
          <w:b/>
        </w:rPr>
        <w:t xml:space="preserve"> f. sp. </w:t>
      </w:r>
      <w:proofErr w:type="spellStart"/>
      <w:r w:rsidRPr="004E1ED6">
        <w:rPr>
          <w:rFonts w:ascii="Arial" w:hAnsi="Arial" w:cs="Arial"/>
          <w:b/>
          <w:i/>
        </w:rPr>
        <w:t>udum</w:t>
      </w:r>
      <w:proofErr w:type="spellEnd"/>
      <w:r w:rsidRPr="004E1ED6">
        <w:rPr>
          <w:rFonts w:ascii="Arial" w:hAnsi="Arial" w:cs="Arial"/>
          <w:b/>
        </w:rPr>
        <w:t xml:space="preserve">, the causal pathogen of </w:t>
      </w:r>
      <w:proofErr w:type="spellStart"/>
      <w:r w:rsidRPr="004E1ED6">
        <w:rPr>
          <w:rFonts w:ascii="Arial" w:hAnsi="Arial" w:cs="Arial"/>
          <w:b/>
        </w:rPr>
        <w:t>pigeonpea</w:t>
      </w:r>
      <w:proofErr w:type="spellEnd"/>
      <w:r w:rsidRPr="004E1ED6">
        <w:rPr>
          <w:rFonts w:ascii="Arial" w:hAnsi="Arial" w:cs="Arial"/>
          <w:b/>
        </w:rPr>
        <w:t xml:space="preserve"> wilt.</w:t>
      </w:r>
    </w:p>
    <w:p w14:paraId="433AE412" w14:textId="77777777" w:rsidR="00B9245A" w:rsidRPr="004E1ED6" w:rsidRDefault="00517D3D">
      <w:pPr>
        <w:spacing w:line="228" w:lineRule="exact"/>
        <w:ind w:left="360"/>
        <w:rPr>
          <w:rFonts w:ascii="Arial" w:hAnsi="Arial" w:cs="Arial"/>
          <w:sz w:val="20"/>
        </w:rPr>
      </w:pPr>
      <w:r w:rsidRPr="004E1ED6">
        <w:rPr>
          <w:rFonts w:ascii="Arial" w:hAnsi="Arial" w:cs="Arial"/>
          <w:b/>
          <w:sz w:val="20"/>
        </w:rPr>
        <w:t>Study Design: Completely Randomized Design (CRD).</w:t>
      </w:r>
    </w:p>
    <w:p w14:paraId="454C604E" w14:textId="77777777" w:rsidR="00B9245A" w:rsidRPr="004E1ED6" w:rsidRDefault="00517D3D">
      <w:pPr>
        <w:pStyle w:val="BodyText"/>
        <w:ind w:left="360"/>
        <w:rPr>
          <w:rFonts w:ascii="Arial" w:hAnsi="Arial" w:cs="Arial"/>
        </w:rPr>
      </w:pPr>
      <w:r w:rsidRPr="004E1ED6">
        <w:rPr>
          <w:rFonts w:ascii="Arial" w:hAnsi="Arial" w:cs="Arial"/>
          <w:b/>
        </w:rPr>
        <w:t>Place and Duration of Study: Department of Plant Pathology, College of Agriculture, Latur, Maharashtra, India. The study was conducted during 2025–2026.</w:t>
      </w:r>
    </w:p>
    <w:p w14:paraId="1E175B0B" w14:textId="77777777" w:rsidR="00B9245A" w:rsidRPr="004E1ED6" w:rsidRDefault="00517D3D">
      <w:pPr>
        <w:pStyle w:val="BodyText"/>
        <w:spacing w:before="2" w:line="242" w:lineRule="auto"/>
        <w:ind w:left="360" w:right="357"/>
        <w:jc w:val="both"/>
        <w:rPr>
          <w:rFonts w:ascii="Arial" w:hAnsi="Arial" w:cs="Arial"/>
        </w:rPr>
      </w:pPr>
      <w:r w:rsidRPr="004E1ED6">
        <w:rPr>
          <w:rFonts w:ascii="Arial" w:hAnsi="Arial" w:cs="Arial"/>
          <w:b/>
        </w:rPr>
        <w:t>Methodology: The wilt pathogen (</w:t>
      </w:r>
      <w:r w:rsidRPr="004E1ED6">
        <w:rPr>
          <w:rFonts w:ascii="Arial" w:hAnsi="Arial" w:cs="Arial"/>
          <w:b/>
          <w:i/>
        </w:rPr>
        <w:t xml:space="preserve">F. </w:t>
      </w:r>
      <w:proofErr w:type="spellStart"/>
      <w:r w:rsidRPr="004E1ED6">
        <w:rPr>
          <w:rFonts w:ascii="Arial" w:hAnsi="Arial" w:cs="Arial"/>
          <w:b/>
          <w:i/>
        </w:rPr>
        <w:t>oxysporum</w:t>
      </w:r>
      <w:proofErr w:type="spellEnd"/>
      <w:r w:rsidRPr="004E1ED6">
        <w:rPr>
          <w:rFonts w:ascii="Arial" w:hAnsi="Arial" w:cs="Arial"/>
          <w:b/>
        </w:rPr>
        <w:t xml:space="preserve"> f. sp. </w:t>
      </w:r>
      <w:proofErr w:type="spellStart"/>
      <w:r w:rsidRPr="004E1ED6">
        <w:rPr>
          <w:rFonts w:ascii="Arial" w:hAnsi="Arial" w:cs="Arial"/>
          <w:b/>
          <w:i/>
        </w:rPr>
        <w:t>udum</w:t>
      </w:r>
      <w:proofErr w:type="spellEnd"/>
      <w:r w:rsidRPr="004E1ED6">
        <w:rPr>
          <w:rFonts w:ascii="Arial" w:hAnsi="Arial" w:cs="Arial"/>
          <w:b/>
        </w:rPr>
        <w:t xml:space="preserve">) was isolated from infected </w:t>
      </w:r>
      <w:proofErr w:type="spellStart"/>
      <w:r w:rsidRPr="004E1ED6">
        <w:rPr>
          <w:rFonts w:ascii="Arial" w:hAnsi="Arial" w:cs="Arial"/>
          <w:b/>
        </w:rPr>
        <w:t>pigeonpea</w:t>
      </w:r>
      <w:proofErr w:type="spellEnd"/>
      <w:r w:rsidRPr="004E1ED6">
        <w:rPr>
          <w:rFonts w:ascii="Arial" w:hAnsi="Arial" w:cs="Arial"/>
          <w:b/>
        </w:rPr>
        <w:t xml:space="preserve"> root tissues displaying characteristic vascular </w:t>
      </w:r>
      <w:proofErr w:type="spellStart"/>
      <w:r w:rsidRPr="004E1ED6">
        <w:rPr>
          <w:rFonts w:ascii="Arial" w:hAnsi="Arial" w:cs="Arial"/>
          <w:b/>
        </w:rPr>
        <w:t>discolouration</w:t>
      </w:r>
      <w:proofErr w:type="spellEnd"/>
      <w:r w:rsidRPr="004E1ED6">
        <w:rPr>
          <w:rFonts w:ascii="Arial" w:hAnsi="Arial" w:cs="Arial"/>
          <w:b/>
        </w:rPr>
        <w:t>. Seven systemic fungicides (Carbendazim 50% WP, Myclobutanil 10% WP, Propiconazole 25% EC, Thiophanate methyl 70% WP, Difenoconazole 25% EC, Tebuconazole 25.9% EC, and Hexaconazole 5% EC) were screened at concentrations of 500 and 1000 ppm using the Poisoned Food Technique. Seven fungal bioagents (</w:t>
      </w:r>
      <w:r w:rsidRPr="004E1ED6">
        <w:rPr>
          <w:rFonts w:ascii="Arial" w:hAnsi="Arial" w:cs="Arial"/>
          <w:b/>
          <w:i/>
        </w:rPr>
        <w:t xml:space="preserve">T. </w:t>
      </w:r>
      <w:proofErr w:type="spellStart"/>
      <w:r w:rsidRPr="004E1ED6">
        <w:rPr>
          <w:rFonts w:ascii="Arial" w:hAnsi="Arial" w:cs="Arial"/>
          <w:b/>
          <w:i/>
        </w:rPr>
        <w:t>harzianum</w:t>
      </w:r>
      <w:proofErr w:type="spellEnd"/>
      <w:r w:rsidRPr="004E1ED6">
        <w:rPr>
          <w:rFonts w:ascii="Arial" w:hAnsi="Arial" w:cs="Arial"/>
          <w:b/>
        </w:rPr>
        <w:t xml:space="preserve">, </w:t>
      </w:r>
      <w:r w:rsidRPr="004E1ED6">
        <w:rPr>
          <w:rFonts w:ascii="Arial" w:hAnsi="Arial" w:cs="Arial"/>
          <w:b/>
          <w:i/>
        </w:rPr>
        <w:t>T. virens</w:t>
      </w:r>
      <w:r w:rsidRPr="004E1ED6">
        <w:rPr>
          <w:rFonts w:ascii="Arial" w:hAnsi="Arial" w:cs="Arial"/>
          <w:b/>
        </w:rPr>
        <w:t xml:space="preserve">, </w:t>
      </w:r>
      <w:r w:rsidRPr="004E1ED6">
        <w:rPr>
          <w:rFonts w:ascii="Arial" w:hAnsi="Arial" w:cs="Arial"/>
          <w:b/>
          <w:i/>
        </w:rPr>
        <w:t>T. hamatum</w:t>
      </w:r>
      <w:r w:rsidRPr="004E1ED6">
        <w:rPr>
          <w:rFonts w:ascii="Arial" w:hAnsi="Arial" w:cs="Arial"/>
          <w:b/>
        </w:rPr>
        <w:t xml:space="preserve">, </w:t>
      </w:r>
      <w:r w:rsidRPr="004E1ED6">
        <w:rPr>
          <w:rFonts w:ascii="Arial" w:hAnsi="Arial" w:cs="Arial"/>
          <w:b/>
          <w:i/>
        </w:rPr>
        <w:t xml:space="preserve">T. </w:t>
      </w:r>
      <w:proofErr w:type="spellStart"/>
      <w:r w:rsidRPr="004E1ED6">
        <w:rPr>
          <w:rFonts w:ascii="Arial" w:hAnsi="Arial" w:cs="Arial"/>
          <w:b/>
          <w:i/>
        </w:rPr>
        <w:t>asperellum</w:t>
      </w:r>
      <w:proofErr w:type="spellEnd"/>
      <w:r w:rsidRPr="004E1ED6">
        <w:rPr>
          <w:rFonts w:ascii="Arial" w:hAnsi="Arial" w:cs="Arial"/>
          <w:b/>
        </w:rPr>
        <w:t xml:space="preserve">, </w:t>
      </w:r>
      <w:r w:rsidRPr="004E1ED6">
        <w:rPr>
          <w:rFonts w:ascii="Arial" w:hAnsi="Arial" w:cs="Arial"/>
          <w:b/>
          <w:i/>
        </w:rPr>
        <w:t xml:space="preserve">Penicillium </w:t>
      </w:r>
      <w:proofErr w:type="spellStart"/>
      <w:r w:rsidRPr="004E1ED6">
        <w:rPr>
          <w:rFonts w:ascii="Arial" w:hAnsi="Arial" w:cs="Arial"/>
          <w:b/>
          <w:i/>
        </w:rPr>
        <w:t>chrysogenum</w:t>
      </w:r>
      <w:proofErr w:type="spellEnd"/>
      <w:r w:rsidRPr="004E1ED6">
        <w:rPr>
          <w:rFonts w:ascii="Arial" w:hAnsi="Arial" w:cs="Arial"/>
          <w:b/>
        </w:rPr>
        <w:t xml:space="preserve">, </w:t>
      </w:r>
      <w:r w:rsidRPr="004E1ED6">
        <w:rPr>
          <w:rFonts w:ascii="Arial" w:hAnsi="Arial" w:cs="Arial"/>
          <w:b/>
          <w:i/>
        </w:rPr>
        <w:t xml:space="preserve">Aspergillus </w:t>
      </w:r>
      <w:proofErr w:type="spellStart"/>
      <w:r w:rsidRPr="004E1ED6">
        <w:rPr>
          <w:rFonts w:ascii="Arial" w:hAnsi="Arial" w:cs="Arial"/>
          <w:b/>
          <w:i/>
        </w:rPr>
        <w:t>niger</w:t>
      </w:r>
      <w:proofErr w:type="spellEnd"/>
      <w:r w:rsidRPr="004E1ED6">
        <w:rPr>
          <w:rFonts w:ascii="Arial" w:hAnsi="Arial" w:cs="Arial"/>
          <w:b/>
        </w:rPr>
        <w:t xml:space="preserve">, and </w:t>
      </w:r>
      <w:r w:rsidRPr="004E1ED6">
        <w:rPr>
          <w:rFonts w:ascii="Arial" w:hAnsi="Arial" w:cs="Arial"/>
          <w:b/>
          <w:i/>
        </w:rPr>
        <w:t>Aspergillus flavus</w:t>
      </w:r>
      <w:r w:rsidRPr="004E1ED6">
        <w:rPr>
          <w:rFonts w:ascii="Arial" w:hAnsi="Arial" w:cs="Arial"/>
          <w:b/>
        </w:rPr>
        <w:t>) were evaluated using the dual-culture technique on Potato Dextrose Agar (PDA).</w:t>
      </w:r>
    </w:p>
    <w:p w14:paraId="010C6C26" w14:textId="77777777" w:rsidR="00B9245A" w:rsidRPr="004E1ED6" w:rsidRDefault="00517D3D">
      <w:pPr>
        <w:pStyle w:val="BodyText"/>
        <w:spacing w:line="244" w:lineRule="auto"/>
        <w:ind w:left="360" w:right="364"/>
        <w:jc w:val="both"/>
        <w:rPr>
          <w:rFonts w:ascii="Arial" w:hAnsi="Arial" w:cs="Arial"/>
        </w:rPr>
      </w:pPr>
      <w:r w:rsidRPr="004E1ED6">
        <w:rPr>
          <w:rFonts w:ascii="Arial" w:hAnsi="Arial" w:cs="Arial"/>
          <w:b/>
        </w:rPr>
        <w:t>Results: All tested systemic fungicides significantly inhibited pathogen mycelial growth compared with the control (P = .01). Carbendazim 50% WP produced complete growth inhibition (100.00%) at both 500 ppm and 1000 ppm. Among the remaining fungicides, Tebuconazole 25.9% EC exhibited mean inhibition of 85.18%, followed by Propiconazole 25% EC (82.78%),</w:t>
      </w:r>
    </w:p>
    <w:p w14:paraId="549D954A" w14:textId="77777777" w:rsidR="00B9245A" w:rsidRPr="004E1ED6" w:rsidRDefault="00517D3D">
      <w:pPr>
        <w:pStyle w:val="BodyText"/>
        <w:ind w:left="360" w:right="361"/>
        <w:jc w:val="both"/>
        <w:rPr>
          <w:rFonts w:ascii="Arial" w:hAnsi="Arial" w:cs="Arial"/>
        </w:rPr>
      </w:pPr>
      <w:r w:rsidRPr="004E1ED6">
        <w:rPr>
          <w:rFonts w:ascii="Arial" w:hAnsi="Arial" w:cs="Arial"/>
        </w:rPr>
        <w:t xml:space="preserve">Thiophanate methyl 70% WP (80.14%) and Hexaconazole 5% EC (71.77%). Among the bioagents, </w:t>
      </w:r>
      <w:r w:rsidRPr="004E1ED6">
        <w:rPr>
          <w:rFonts w:ascii="Arial" w:hAnsi="Arial" w:cs="Arial"/>
          <w:i/>
        </w:rPr>
        <w:t xml:space="preserve">T. </w:t>
      </w:r>
      <w:proofErr w:type="spellStart"/>
      <w:r w:rsidRPr="004E1ED6">
        <w:rPr>
          <w:rFonts w:ascii="Arial" w:hAnsi="Arial" w:cs="Arial"/>
          <w:i/>
        </w:rPr>
        <w:t>harzianum</w:t>
      </w:r>
      <w:proofErr w:type="spellEnd"/>
      <w:r w:rsidRPr="004E1ED6">
        <w:rPr>
          <w:rFonts w:ascii="Arial" w:hAnsi="Arial" w:cs="Arial"/>
        </w:rPr>
        <w:t xml:space="preserve"> achieved the maximum growth</w:t>
      </w:r>
      <w:r w:rsidRPr="004E1ED6">
        <w:rPr>
          <w:rFonts w:ascii="Arial" w:hAnsi="Arial" w:cs="Arial"/>
        </w:rPr>
        <w:t xml:space="preserve"> inhibition (82.04%), closely followed by </w:t>
      </w:r>
      <w:r w:rsidRPr="004E1ED6">
        <w:rPr>
          <w:rFonts w:ascii="Arial" w:hAnsi="Arial" w:cs="Arial"/>
          <w:i/>
        </w:rPr>
        <w:t>T. virens</w:t>
      </w:r>
      <w:r w:rsidRPr="004E1ED6">
        <w:rPr>
          <w:rFonts w:ascii="Arial" w:hAnsi="Arial" w:cs="Arial"/>
        </w:rPr>
        <w:t xml:space="preserve"> (80.55%) and </w:t>
      </w:r>
      <w:r w:rsidRPr="004E1ED6">
        <w:rPr>
          <w:rFonts w:ascii="Arial" w:hAnsi="Arial" w:cs="Arial"/>
          <w:i/>
        </w:rPr>
        <w:t xml:space="preserve">T. </w:t>
      </w:r>
      <w:proofErr w:type="spellStart"/>
      <w:r w:rsidRPr="004E1ED6">
        <w:rPr>
          <w:rFonts w:ascii="Arial" w:hAnsi="Arial" w:cs="Arial"/>
          <w:i/>
        </w:rPr>
        <w:t>asperellum</w:t>
      </w:r>
      <w:proofErr w:type="spellEnd"/>
      <w:r w:rsidRPr="004E1ED6">
        <w:rPr>
          <w:rFonts w:ascii="Arial" w:hAnsi="Arial" w:cs="Arial"/>
        </w:rPr>
        <w:t xml:space="preserve"> (74.82%), whereas </w:t>
      </w:r>
      <w:r w:rsidRPr="004E1ED6">
        <w:rPr>
          <w:rFonts w:ascii="Arial" w:hAnsi="Arial" w:cs="Arial"/>
          <w:i/>
        </w:rPr>
        <w:t>Aspergillus flavus</w:t>
      </w:r>
      <w:r w:rsidRPr="004E1ED6">
        <w:rPr>
          <w:rFonts w:ascii="Arial" w:hAnsi="Arial" w:cs="Arial"/>
        </w:rPr>
        <w:t xml:space="preserve"> recorded the lowest inhibition (63.71%).</w:t>
      </w:r>
    </w:p>
    <w:p w14:paraId="3C752D86" w14:textId="77777777" w:rsidR="00B9245A" w:rsidRPr="004E1ED6" w:rsidRDefault="00517D3D">
      <w:pPr>
        <w:pStyle w:val="BodyText"/>
        <w:spacing w:line="242" w:lineRule="auto"/>
        <w:ind w:left="360" w:right="361"/>
        <w:jc w:val="both"/>
        <w:rPr>
          <w:rFonts w:ascii="Arial" w:hAnsi="Arial" w:cs="Arial"/>
        </w:rPr>
      </w:pPr>
      <w:r w:rsidRPr="004E1ED6">
        <w:rPr>
          <w:rFonts w:ascii="Arial" w:hAnsi="Arial" w:cs="Arial"/>
          <w:b/>
        </w:rPr>
        <w:t xml:space="preserve">Conclusion: Among the chemical treatments, Carbendazim 50% WP, and among the biocontrol agents, </w:t>
      </w:r>
      <w:r w:rsidRPr="004E1ED6">
        <w:rPr>
          <w:rFonts w:ascii="Arial" w:hAnsi="Arial" w:cs="Arial"/>
          <w:b/>
          <w:i/>
        </w:rPr>
        <w:t xml:space="preserve">T. </w:t>
      </w:r>
      <w:proofErr w:type="spellStart"/>
      <w:r w:rsidRPr="004E1ED6">
        <w:rPr>
          <w:rFonts w:ascii="Arial" w:hAnsi="Arial" w:cs="Arial"/>
          <w:b/>
          <w:i/>
        </w:rPr>
        <w:t>harzianum</w:t>
      </w:r>
      <w:proofErr w:type="spellEnd"/>
      <w:r w:rsidRPr="004E1ED6">
        <w:rPr>
          <w:rFonts w:ascii="Arial" w:hAnsi="Arial" w:cs="Arial"/>
          <w:b/>
        </w:rPr>
        <w:t xml:space="preserve">, exhibited high efficacy </w:t>
      </w:r>
      <w:r w:rsidRPr="004E1ED6">
        <w:rPr>
          <w:rFonts w:ascii="Arial" w:hAnsi="Arial" w:cs="Arial"/>
          <w:b/>
          <w:i/>
        </w:rPr>
        <w:t>in vitro</w:t>
      </w:r>
      <w:r w:rsidRPr="004E1ED6">
        <w:rPr>
          <w:rFonts w:ascii="Arial" w:hAnsi="Arial" w:cs="Arial"/>
          <w:b/>
        </w:rPr>
        <w:t xml:space="preserve">, highlighting their potential for incorporation into integrated disease management strategies against </w:t>
      </w:r>
      <w:proofErr w:type="spellStart"/>
      <w:r w:rsidRPr="004E1ED6">
        <w:rPr>
          <w:rFonts w:ascii="Arial" w:hAnsi="Arial" w:cs="Arial"/>
          <w:b/>
        </w:rPr>
        <w:t>pigeonpea</w:t>
      </w:r>
      <w:proofErr w:type="spellEnd"/>
      <w:r w:rsidRPr="004E1ED6">
        <w:rPr>
          <w:rFonts w:ascii="Arial" w:hAnsi="Arial" w:cs="Arial"/>
          <w:b/>
        </w:rPr>
        <w:t xml:space="preserve"> wilt.</w:t>
      </w:r>
    </w:p>
    <w:p w14:paraId="7660335C" w14:textId="77777777" w:rsidR="00B9245A" w:rsidRPr="004E1ED6" w:rsidRDefault="00B9245A">
      <w:pPr>
        <w:pStyle w:val="BodyText"/>
        <w:rPr>
          <w:rFonts w:ascii="Arial" w:hAnsi="Arial" w:cs="Arial"/>
        </w:rPr>
      </w:pPr>
    </w:p>
    <w:p w14:paraId="48E1B2F7" w14:textId="77777777" w:rsidR="00472F7B" w:rsidRPr="004E1ED6" w:rsidRDefault="00517D3D" w:rsidP="00472F7B">
      <w:pPr>
        <w:ind w:left="360"/>
      </w:pPr>
      <w:r w:rsidRPr="004E1ED6">
        <w:rPr>
          <w:rFonts w:ascii="Arial" w:hAnsi="Arial" w:cs="Arial"/>
          <w:i/>
          <w:sz w:val="20"/>
        </w:rPr>
        <w:t>Keywords</w:t>
      </w:r>
      <w:r w:rsidRPr="004E1ED6">
        <w:rPr>
          <w:rFonts w:ascii="Arial" w:hAnsi="Arial" w:cs="Arial"/>
          <w:b/>
          <w:i/>
          <w:sz w:val="20"/>
        </w:rPr>
        <w:t>:</w:t>
      </w:r>
      <w:r w:rsidRPr="004E1ED6">
        <w:rPr>
          <w:rFonts w:ascii="Arial" w:hAnsi="Arial" w:cs="Arial"/>
          <w:b/>
          <w:i/>
          <w:spacing w:val="-7"/>
          <w:sz w:val="20"/>
        </w:rPr>
        <w:t xml:space="preserve"> </w:t>
      </w:r>
      <w:proofErr w:type="spellStart"/>
      <w:r w:rsidR="00472F7B" w:rsidRPr="004E1ED6">
        <w:t>Pigeonpea</w:t>
      </w:r>
      <w:proofErr w:type="spellEnd"/>
      <w:r w:rsidR="00472F7B" w:rsidRPr="004E1ED6">
        <w:t xml:space="preserve">; vascular wilt; </w:t>
      </w:r>
      <w:r w:rsidR="00472F7B" w:rsidRPr="004E1ED6">
        <w:rPr>
          <w:rStyle w:val="Emphasis"/>
        </w:rPr>
        <w:t xml:space="preserve">Fusarium </w:t>
      </w:r>
      <w:proofErr w:type="spellStart"/>
      <w:r w:rsidR="00472F7B" w:rsidRPr="004E1ED6">
        <w:rPr>
          <w:rStyle w:val="Emphasis"/>
        </w:rPr>
        <w:t>oxysporum</w:t>
      </w:r>
      <w:proofErr w:type="spellEnd"/>
      <w:r w:rsidR="00472F7B" w:rsidRPr="004E1ED6">
        <w:t xml:space="preserve"> f. sp. </w:t>
      </w:r>
      <w:proofErr w:type="spellStart"/>
      <w:r w:rsidR="00472F7B" w:rsidRPr="004E1ED6">
        <w:rPr>
          <w:rStyle w:val="Emphasis"/>
        </w:rPr>
        <w:t>udum</w:t>
      </w:r>
      <w:proofErr w:type="spellEnd"/>
      <w:r w:rsidR="00472F7B" w:rsidRPr="004E1ED6">
        <w:t xml:space="preserve">; systemic fungicides; Carbendazim; Tebuconazole; Propiconazole; </w:t>
      </w:r>
      <w:r w:rsidR="00472F7B" w:rsidRPr="004E1ED6">
        <w:rPr>
          <w:rStyle w:val="Emphasis"/>
        </w:rPr>
        <w:t xml:space="preserve">Trichoderma </w:t>
      </w:r>
      <w:proofErr w:type="spellStart"/>
      <w:r w:rsidR="00472F7B" w:rsidRPr="004E1ED6">
        <w:rPr>
          <w:rStyle w:val="Emphasis"/>
        </w:rPr>
        <w:t>harzianum</w:t>
      </w:r>
      <w:proofErr w:type="spellEnd"/>
      <w:r w:rsidR="00472F7B" w:rsidRPr="004E1ED6">
        <w:t>; poisoned food technique; dual-culture technique.</w:t>
      </w:r>
    </w:p>
    <w:p w14:paraId="03C129C6" w14:textId="77777777" w:rsidR="0094188F" w:rsidRPr="004E1ED6" w:rsidRDefault="0094188F" w:rsidP="00472F7B">
      <w:pPr>
        <w:ind w:left="360"/>
        <w:rPr>
          <w:spacing w:val="-2"/>
        </w:rPr>
      </w:pPr>
    </w:p>
    <w:p w14:paraId="7177A0C9" w14:textId="6AE8E5B4" w:rsidR="00B9245A" w:rsidRPr="004E1ED6" w:rsidRDefault="00517D3D" w:rsidP="00472F7B">
      <w:pPr>
        <w:ind w:left="360"/>
      </w:pPr>
      <w:r w:rsidRPr="004E1ED6">
        <w:rPr>
          <w:spacing w:val="-2"/>
        </w:rPr>
        <w:t>INTRODUCTION</w:t>
      </w:r>
    </w:p>
    <w:p w14:paraId="15602287" w14:textId="77777777" w:rsidR="00592816" w:rsidRPr="004E1ED6" w:rsidRDefault="00517D3D" w:rsidP="00592816">
      <w:pPr>
        <w:pStyle w:val="BodyText"/>
        <w:spacing w:before="39" w:line="242" w:lineRule="auto"/>
        <w:ind w:left="360" w:right="359"/>
        <w:jc w:val="both"/>
        <w:rPr>
          <w:rFonts w:ascii="Arial" w:hAnsi="Arial" w:cs="Arial"/>
        </w:rPr>
      </w:pPr>
      <w:proofErr w:type="spellStart"/>
      <w:r w:rsidRPr="004E1ED6">
        <w:rPr>
          <w:rFonts w:ascii="Arial" w:hAnsi="Arial" w:cs="Arial"/>
        </w:rPr>
        <w:t>Pigeonpea</w:t>
      </w:r>
      <w:proofErr w:type="spellEnd"/>
      <w:r w:rsidRPr="004E1ED6">
        <w:rPr>
          <w:rFonts w:ascii="Arial" w:hAnsi="Arial" w:cs="Arial"/>
        </w:rPr>
        <w:t xml:space="preserve"> (</w:t>
      </w:r>
      <w:r w:rsidRPr="004E1ED6">
        <w:rPr>
          <w:rFonts w:ascii="Arial" w:hAnsi="Arial" w:cs="Arial"/>
          <w:i/>
        </w:rPr>
        <w:t xml:space="preserve">Cajanus </w:t>
      </w:r>
      <w:proofErr w:type="spellStart"/>
      <w:r w:rsidRPr="004E1ED6">
        <w:rPr>
          <w:rFonts w:ascii="Arial" w:hAnsi="Arial" w:cs="Arial"/>
          <w:i/>
        </w:rPr>
        <w:t>cajan</w:t>
      </w:r>
      <w:proofErr w:type="spellEnd"/>
      <w:r w:rsidRPr="004E1ED6">
        <w:rPr>
          <w:rFonts w:ascii="Arial" w:hAnsi="Arial" w:cs="Arial"/>
        </w:rPr>
        <w:t xml:space="preserve"> (L.) </w:t>
      </w:r>
      <w:proofErr w:type="spellStart"/>
      <w:r w:rsidRPr="004E1ED6">
        <w:rPr>
          <w:rFonts w:ascii="Arial" w:hAnsi="Arial" w:cs="Arial"/>
        </w:rPr>
        <w:t>Millsp</w:t>
      </w:r>
      <w:proofErr w:type="spellEnd"/>
      <w:r w:rsidRPr="004E1ED6">
        <w:rPr>
          <w:rFonts w:ascii="Arial" w:hAnsi="Arial" w:cs="Arial"/>
        </w:rPr>
        <w:t xml:space="preserve">.), locally referred to as </w:t>
      </w:r>
      <w:proofErr w:type="spellStart"/>
      <w:r w:rsidRPr="004E1ED6">
        <w:rPr>
          <w:rFonts w:ascii="Arial" w:hAnsi="Arial" w:cs="Arial"/>
        </w:rPr>
        <w:t>Arhar</w:t>
      </w:r>
      <w:proofErr w:type="spellEnd"/>
      <w:r w:rsidRPr="004E1ED6">
        <w:rPr>
          <w:rFonts w:ascii="Arial" w:hAnsi="Arial" w:cs="Arial"/>
        </w:rPr>
        <w:t xml:space="preserve"> or Tur, is an essential short-lived perennial pulse legume belonging to the family Fabaceae. Cultivated extensively across tropical and semi-arid regions, </w:t>
      </w:r>
      <w:proofErr w:type="spellStart"/>
      <w:r w:rsidRPr="004E1ED6">
        <w:rPr>
          <w:rFonts w:ascii="Arial" w:hAnsi="Arial" w:cs="Arial"/>
        </w:rPr>
        <w:t>pigeonpea</w:t>
      </w:r>
      <w:proofErr w:type="spellEnd"/>
      <w:r w:rsidRPr="004E1ED6">
        <w:rPr>
          <w:rFonts w:ascii="Arial" w:hAnsi="Arial" w:cs="Arial"/>
        </w:rPr>
        <w:t xml:space="preserve"> occupies a central position in dryland agricultural systems owing to its drought tolerance, deep taproot system, and soil-enriching symbiotic nitrogen fixation with </w:t>
      </w:r>
      <w:r w:rsidRPr="004E1ED6">
        <w:rPr>
          <w:rFonts w:ascii="Arial" w:hAnsi="Arial" w:cs="Arial"/>
          <w:i/>
        </w:rPr>
        <w:t>Rhizobium</w:t>
      </w:r>
      <w:r w:rsidRPr="004E1ED6">
        <w:rPr>
          <w:rFonts w:ascii="Arial" w:hAnsi="Arial" w:cs="Arial"/>
        </w:rPr>
        <w:t xml:space="preserve">, which contributes up to 20 kg N/ha under </w:t>
      </w:r>
      <w:proofErr w:type="spellStart"/>
      <w:r w:rsidRPr="004E1ED6">
        <w:rPr>
          <w:rFonts w:ascii="Arial" w:hAnsi="Arial" w:cs="Arial"/>
        </w:rPr>
        <w:t>favourable</w:t>
      </w:r>
      <w:proofErr w:type="spellEnd"/>
      <w:r w:rsidRPr="004E1ED6">
        <w:rPr>
          <w:rFonts w:ascii="Arial" w:hAnsi="Arial" w:cs="Arial"/>
        </w:rPr>
        <w:t xml:space="preserve"> field conditions. The crop serves as a vital source of dietary protein (15.5% to 28.8%) for vegetarian populations in India and other developing countries, while also supplying carbohydrates (57.2% to 58.6%), crude </w:t>
      </w:r>
      <w:proofErr w:type="spellStart"/>
      <w:r w:rsidRPr="004E1ED6">
        <w:rPr>
          <w:rFonts w:ascii="Arial" w:hAnsi="Arial" w:cs="Arial"/>
        </w:rPr>
        <w:t>fibre</w:t>
      </w:r>
      <w:proofErr w:type="spellEnd"/>
      <w:r w:rsidRPr="004E1ED6">
        <w:rPr>
          <w:rFonts w:ascii="Arial" w:hAnsi="Arial" w:cs="Arial"/>
        </w:rPr>
        <w:t xml:space="preserve"> (1.2% to 8.1%), essential minerals (iron and iodine), and key amino acids, including lysine, tyrosine, cystine, and arginine (Salunkhe </w:t>
      </w:r>
      <w:r w:rsidRPr="004E1ED6">
        <w:rPr>
          <w:rFonts w:ascii="Arial" w:hAnsi="Arial" w:cs="Arial"/>
          <w:i/>
        </w:rPr>
        <w:t>et al.</w:t>
      </w:r>
      <w:r w:rsidRPr="004E1ED6">
        <w:rPr>
          <w:rFonts w:ascii="Arial" w:hAnsi="Arial" w:cs="Arial"/>
        </w:rPr>
        <w:t>, 1986).</w:t>
      </w:r>
    </w:p>
    <w:p w14:paraId="241950EA" w14:textId="77777777" w:rsidR="00CF4031" w:rsidRPr="004E1ED6" w:rsidRDefault="00CF4031" w:rsidP="00592816">
      <w:pPr>
        <w:pStyle w:val="BodyText"/>
        <w:spacing w:before="39" w:line="242" w:lineRule="auto"/>
        <w:ind w:left="360" w:right="359"/>
        <w:jc w:val="both"/>
        <w:rPr>
          <w:rFonts w:ascii="Arial" w:hAnsi="Arial" w:cs="Arial"/>
        </w:rPr>
      </w:pPr>
      <w:r w:rsidRPr="004E1ED6">
        <w:rPr>
          <w:rFonts w:ascii="Arial" w:hAnsi="Arial" w:cs="Arial"/>
        </w:rPr>
        <w:t xml:space="preserve">Globally, </w:t>
      </w:r>
      <w:proofErr w:type="spellStart"/>
      <w:r w:rsidRPr="004E1ED6">
        <w:rPr>
          <w:rFonts w:ascii="Arial" w:hAnsi="Arial" w:cs="Arial"/>
        </w:rPr>
        <w:t>pigeonpea</w:t>
      </w:r>
      <w:proofErr w:type="spellEnd"/>
      <w:r w:rsidRPr="004E1ED6">
        <w:rPr>
          <w:rFonts w:ascii="Arial" w:hAnsi="Arial" w:cs="Arial"/>
        </w:rPr>
        <w:t xml:space="preserve"> is cultivated in over 22 nations across tropical and subtropical zones, with major production </w:t>
      </w:r>
      <w:proofErr w:type="spellStart"/>
      <w:r w:rsidRPr="004E1ED6">
        <w:rPr>
          <w:rFonts w:ascii="Arial" w:hAnsi="Arial" w:cs="Arial"/>
        </w:rPr>
        <w:t>centred</w:t>
      </w:r>
      <w:proofErr w:type="spellEnd"/>
      <w:r w:rsidRPr="004E1ED6">
        <w:rPr>
          <w:rFonts w:ascii="Arial" w:hAnsi="Arial" w:cs="Arial"/>
        </w:rPr>
        <w:t xml:space="preserve"> in India, Myanmar, Malawi, Tanzania, Kenya, and Mozambique (Food and Agriculture Organization of the United Nations [FAO], 2024). India dominates global acreage and production. During </w:t>
      </w:r>
      <w:r w:rsidRPr="004E1ED6">
        <w:rPr>
          <w:rFonts w:ascii="Arial" w:hAnsi="Arial" w:cs="Arial"/>
        </w:rPr>
        <w:lastRenderedPageBreak/>
        <w:t xml:space="preserve">the 2025–2026 cropping season, national </w:t>
      </w:r>
      <w:proofErr w:type="spellStart"/>
      <w:r w:rsidRPr="004E1ED6">
        <w:rPr>
          <w:rFonts w:ascii="Arial" w:hAnsi="Arial" w:cs="Arial"/>
        </w:rPr>
        <w:t>pigeonpea</w:t>
      </w:r>
      <w:proofErr w:type="spellEnd"/>
      <w:r w:rsidRPr="004E1ED6">
        <w:rPr>
          <w:rFonts w:ascii="Arial" w:hAnsi="Arial" w:cs="Arial"/>
        </w:rPr>
        <w:t xml:space="preserve"> acreage reached approximately 4.60 million hectares, yielding an estimated output of 3.597 million </w:t>
      </w:r>
      <w:proofErr w:type="spellStart"/>
      <w:r w:rsidRPr="004E1ED6">
        <w:rPr>
          <w:rFonts w:ascii="Arial" w:hAnsi="Arial" w:cs="Arial"/>
        </w:rPr>
        <w:t>tonnes</w:t>
      </w:r>
      <w:proofErr w:type="spellEnd"/>
      <w:r w:rsidRPr="004E1ED6">
        <w:rPr>
          <w:rFonts w:ascii="Arial" w:hAnsi="Arial" w:cs="Arial"/>
        </w:rPr>
        <w:t xml:space="preserve"> with a mean productivity of 782 kg/ha (Ministry of Agriculture &amp; Farmers Welfare, 2025). Within Maharashtra State, </w:t>
      </w:r>
      <w:proofErr w:type="spellStart"/>
      <w:r w:rsidRPr="004E1ED6">
        <w:rPr>
          <w:rFonts w:ascii="Arial" w:hAnsi="Arial" w:cs="Arial"/>
        </w:rPr>
        <w:t>pigeonpea</w:t>
      </w:r>
      <w:proofErr w:type="spellEnd"/>
      <w:r w:rsidRPr="004E1ED6">
        <w:rPr>
          <w:rFonts w:ascii="Arial" w:hAnsi="Arial" w:cs="Arial"/>
        </w:rPr>
        <w:t xml:space="preserve"> covers nearly 1.28 million hectares (27.83% of national acreage), generating 1.04 million </w:t>
      </w:r>
      <w:proofErr w:type="spellStart"/>
      <w:r w:rsidRPr="004E1ED6">
        <w:rPr>
          <w:rFonts w:ascii="Arial" w:hAnsi="Arial" w:cs="Arial"/>
        </w:rPr>
        <w:t>tonnes</w:t>
      </w:r>
      <w:proofErr w:type="spellEnd"/>
      <w:r w:rsidRPr="004E1ED6">
        <w:rPr>
          <w:rFonts w:ascii="Arial" w:hAnsi="Arial" w:cs="Arial"/>
        </w:rPr>
        <w:t xml:space="preserve"> (~29.00% of national production) with an average yield of 812 kg/ha.</w:t>
      </w:r>
    </w:p>
    <w:p w14:paraId="7A41D980" w14:textId="77777777" w:rsidR="00CF4031" w:rsidRPr="004E1ED6" w:rsidRDefault="00CF4031" w:rsidP="00CF4031">
      <w:pPr>
        <w:pStyle w:val="BodyText"/>
        <w:ind w:left="360" w:right="358"/>
        <w:jc w:val="both"/>
        <w:rPr>
          <w:rFonts w:ascii="Arial" w:hAnsi="Arial" w:cs="Arial"/>
        </w:rPr>
      </w:pPr>
      <w:r w:rsidRPr="004E1ED6">
        <w:rPr>
          <w:rFonts w:ascii="Arial" w:hAnsi="Arial" w:cs="Arial"/>
        </w:rPr>
        <w:t xml:space="preserve">Although </w:t>
      </w:r>
      <w:proofErr w:type="spellStart"/>
      <w:r w:rsidRPr="004E1ED6">
        <w:rPr>
          <w:rFonts w:ascii="Arial" w:hAnsi="Arial" w:cs="Arial"/>
        </w:rPr>
        <w:t>pigeonpea</w:t>
      </w:r>
      <w:proofErr w:type="spellEnd"/>
      <w:r w:rsidRPr="004E1ED6">
        <w:rPr>
          <w:rFonts w:ascii="Arial" w:hAnsi="Arial" w:cs="Arial"/>
        </w:rPr>
        <w:t xml:space="preserve"> is subject to over 100 pathogens (Nene </w:t>
      </w:r>
      <w:r w:rsidRPr="004E1ED6">
        <w:rPr>
          <w:rFonts w:ascii="Arial" w:hAnsi="Arial" w:cs="Arial"/>
          <w:i/>
        </w:rPr>
        <w:t>et al.</w:t>
      </w:r>
      <w:r w:rsidRPr="004E1ED6">
        <w:rPr>
          <w:rFonts w:ascii="Arial" w:hAnsi="Arial" w:cs="Arial"/>
        </w:rPr>
        <w:t xml:space="preserve">, 1989), vascular wilt caused by </w:t>
      </w:r>
      <w:r w:rsidRPr="004E1ED6">
        <w:rPr>
          <w:rFonts w:ascii="Arial" w:hAnsi="Arial" w:cs="Arial"/>
          <w:i/>
        </w:rPr>
        <w:t xml:space="preserve">Fusarium </w:t>
      </w:r>
      <w:proofErr w:type="spellStart"/>
      <w:r w:rsidRPr="004E1ED6">
        <w:rPr>
          <w:rFonts w:ascii="Arial" w:hAnsi="Arial" w:cs="Arial"/>
          <w:i/>
        </w:rPr>
        <w:t>oxysporum</w:t>
      </w:r>
      <w:proofErr w:type="spellEnd"/>
      <w:r w:rsidRPr="004E1ED6">
        <w:rPr>
          <w:rFonts w:ascii="Arial" w:hAnsi="Arial" w:cs="Arial"/>
        </w:rPr>
        <w:t xml:space="preserve"> f. sp. </w:t>
      </w:r>
      <w:proofErr w:type="spellStart"/>
      <w:r w:rsidRPr="004E1ED6">
        <w:rPr>
          <w:rFonts w:ascii="Arial" w:hAnsi="Arial" w:cs="Arial"/>
          <w:i/>
        </w:rPr>
        <w:t>udum</w:t>
      </w:r>
      <w:proofErr w:type="spellEnd"/>
      <w:r w:rsidRPr="004E1ED6">
        <w:rPr>
          <w:rFonts w:ascii="Arial" w:hAnsi="Arial" w:cs="Arial"/>
        </w:rPr>
        <w:t xml:space="preserve"> (Butler) Snyder &amp; Hansen (syn. </w:t>
      </w:r>
      <w:r w:rsidRPr="004E1ED6">
        <w:rPr>
          <w:rFonts w:ascii="Arial" w:hAnsi="Arial" w:cs="Arial"/>
          <w:i/>
        </w:rPr>
        <w:t xml:space="preserve">Fusarium </w:t>
      </w:r>
      <w:proofErr w:type="spellStart"/>
      <w:r w:rsidRPr="004E1ED6">
        <w:rPr>
          <w:rFonts w:ascii="Arial" w:hAnsi="Arial" w:cs="Arial"/>
          <w:i/>
        </w:rPr>
        <w:t>udum</w:t>
      </w:r>
      <w:proofErr w:type="spellEnd"/>
      <w:r w:rsidRPr="004E1ED6">
        <w:rPr>
          <w:rFonts w:ascii="Arial" w:hAnsi="Arial" w:cs="Arial"/>
        </w:rPr>
        <w:t xml:space="preserve"> Butler) remains the most destructive soil-borne fungal disease across the Indian subcontinent (Butler, 1910; Kannaiyan &amp; Nene, 1981; Karimi </w:t>
      </w:r>
      <w:r w:rsidRPr="004E1ED6">
        <w:rPr>
          <w:rFonts w:ascii="Arial" w:hAnsi="Arial" w:cs="Arial"/>
          <w:i/>
        </w:rPr>
        <w:t>et al.</w:t>
      </w:r>
      <w:r w:rsidRPr="004E1ED6">
        <w:rPr>
          <w:rFonts w:ascii="Arial" w:hAnsi="Arial" w:cs="Arial"/>
        </w:rPr>
        <w:t xml:space="preserve">, 2012). The disease inflicts severe economic losses ranging from 30% to 100% when infection occurs before pod formation (Kannaiyan </w:t>
      </w:r>
      <w:r w:rsidRPr="004E1ED6">
        <w:rPr>
          <w:rFonts w:ascii="Arial" w:hAnsi="Arial" w:cs="Arial"/>
          <w:i/>
        </w:rPr>
        <w:t>et al.</w:t>
      </w:r>
      <w:r w:rsidRPr="004E1ED6">
        <w:rPr>
          <w:rFonts w:ascii="Arial" w:hAnsi="Arial" w:cs="Arial"/>
        </w:rPr>
        <w:t xml:space="preserve">, 1984; Pawar </w:t>
      </w:r>
      <w:r w:rsidRPr="004E1ED6">
        <w:rPr>
          <w:rFonts w:ascii="Arial" w:hAnsi="Arial" w:cs="Arial"/>
          <w:i/>
        </w:rPr>
        <w:t>et al.</w:t>
      </w:r>
      <w:r w:rsidRPr="004E1ED6">
        <w:rPr>
          <w:rFonts w:ascii="Arial" w:hAnsi="Arial" w:cs="Arial"/>
        </w:rPr>
        <w:t xml:space="preserve">, 2013). In the Marathwada region of Maharashtra, field surveys during the 2025–2026 season recorded average wilt incidence levels ranging from 4.20% to 36.80% (averaging 11.45%), with levels exceeding 45% and reaching up to 60% in endemic, </w:t>
      </w:r>
      <w:proofErr w:type="spellStart"/>
      <w:r w:rsidRPr="004E1ED6">
        <w:rPr>
          <w:rFonts w:ascii="Arial" w:hAnsi="Arial" w:cs="Arial"/>
        </w:rPr>
        <w:t>monocropped</w:t>
      </w:r>
      <w:proofErr w:type="spellEnd"/>
      <w:r w:rsidRPr="004E1ED6">
        <w:rPr>
          <w:rFonts w:ascii="Arial" w:hAnsi="Arial" w:cs="Arial"/>
        </w:rPr>
        <w:t xml:space="preserve"> belts. Recent studies have reported that culture conditions influence the growth and sporulation of </w:t>
      </w:r>
      <w:r w:rsidRPr="004E1ED6">
        <w:rPr>
          <w:rFonts w:ascii="Arial" w:hAnsi="Arial" w:cs="Arial"/>
          <w:i/>
        </w:rPr>
        <w:t xml:space="preserve">F. </w:t>
      </w:r>
      <w:proofErr w:type="spellStart"/>
      <w:r w:rsidRPr="004E1ED6">
        <w:rPr>
          <w:rFonts w:ascii="Arial" w:hAnsi="Arial" w:cs="Arial"/>
          <w:i/>
        </w:rPr>
        <w:t>udum</w:t>
      </w:r>
      <w:proofErr w:type="spellEnd"/>
      <w:r w:rsidRPr="004E1ED6">
        <w:rPr>
          <w:rFonts w:ascii="Arial" w:hAnsi="Arial" w:cs="Arial"/>
        </w:rPr>
        <w:t xml:space="preserve"> and that Indian </w:t>
      </w:r>
      <w:r w:rsidRPr="004E1ED6">
        <w:rPr>
          <w:rFonts w:ascii="Arial" w:hAnsi="Arial" w:cs="Arial"/>
          <w:i/>
        </w:rPr>
        <w:t>Fusarium</w:t>
      </w:r>
      <w:r w:rsidRPr="004E1ED6">
        <w:rPr>
          <w:rFonts w:ascii="Arial" w:hAnsi="Arial" w:cs="Arial"/>
        </w:rPr>
        <w:t xml:space="preserve"> populations associated with </w:t>
      </w:r>
      <w:proofErr w:type="spellStart"/>
      <w:r w:rsidRPr="004E1ED6">
        <w:rPr>
          <w:rFonts w:ascii="Arial" w:hAnsi="Arial" w:cs="Arial"/>
        </w:rPr>
        <w:t>pigeonpea</w:t>
      </w:r>
      <w:proofErr w:type="spellEnd"/>
      <w:r w:rsidRPr="004E1ED6">
        <w:rPr>
          <w:rFonts w:ascii="Arial" w:hAnsi="Arial" w:cs="Arial"/>
        </w:rPr>
        <w:t xml:space="preserve"> wilt show substantial pathogenic and genetic diversity (Sapna </w:t>
      </w:r>
      <w:r w:rsidRPr="004E1ED6">
        <w:rPr>
          <w:rFonts w:ascii="Arial" w:hAnsi="Arial" w:cs="Arial"/>
          <w:i/>
        </w:rPr>
        <w:t>et al.</w:t>
      </w:r>
      <w:r w:rsidRPr="004E1ED6">
        <w:rPr>
          <w:rFonts w:ascii="Arial" w:hAnsi="Arial" w:cs="Arial"/>
        </w:rPr>
        <w:t xml:space="preserve">, 2024; Reddy </w:t>
      </w:r>
      <w:r w:rsidRPr="004E1ED6">
        <w:rPr>
          <w:rFonts w:ascii="Arial" w:hAnsi="Arial" w:cs="Arial"/>
          <w:i/>
        </w:rPr>
        <w:t>et al.</w:t>
      </w:r>
      <w:r w:rsidRPr="004E1ED6">
        <w:rPr>
          <w:rFonts w:ascii="Arial" w:hAnsi="Arial" w:cs="Arial"/>
        </w:rPr>
        <w:t>, 2024a).</w:t>
      </w:r>
    </w:p>
    <w:p w14:paraId="4B42020E" w14:textId="77777777" w:rsidR="00CF4031" w:rsidRPr="004E1ED6" w:rsidRDefault="00CF4031" w:rsidP="00CF4031">
      <w:pPr>
        <w:pStyle w:val="BodyText"/>
        <w:spacing w:before="4" w:line="242" w:lineRule="auto"/>
        <w:ind w:left="360" w:right="361"/>
        <w:jc w:val="both"/>
        <w:rPr>
          <w:rFonts w:ascii="Arial" w:hAnsi="Arial" w:cs="Arial"/>
        </w:rPr>
      </w:pPr>
      <w:r w:rsidRPr="004E1ED6">
        <w:rPr>
          <w:rFonts w:ascii="Arial" w:hAnsi="Arial" w:cs="Arial"/>
        </w:rPr>
        <w:t xml:space="preserve">The pathogen </w:t>
      </w:r>
      <w:r w:rsidRPr="004E1ED6">
        <w:rPr>
          <w:rFonts w:ascii="Arial" w:hAnsi="Arial" w:cs="Arial"/>
          <w:i/>
        </w:rPr>
        <w:t xml:space="preserve">F. </w:t>
      </w:r>
      <w:proofErr w:type="spellStart"/>
      <w:r w:rsidRPr="004E1ED6">
        <w:rPr>
          <w:rFonts w:ascii="Arial" w:hAnsi="Arial" w:cs="Arial"/>
          <w:i/>
        </w:rPr>
        <w:t>oxysporum</w:t>
      </w:r>
      <w:proofErr w:type="spellEnd"/>
      <w:r w:rsidRPr="004E1ED6">
        <w:rPr>
          <w:rFonts w:ascii="Arial" w:hAnsi="Arial" w:cs="Arial"/>
        </w:rPr>
        <w:t xml:space="preserve"> f. sp. </w:t>
      </w:r>
      <w:proofErr w:type="spellStart"/>
      <w:r w:rsidRPr="004E1ED6">
        <w:rPr>
          <w:rFonts w:ascii="Arial" w:hAnsi="Arial" w:cs="Arial"/>
          <w:i/>
        </w:rPr>
        <w:t>udum</w:t>
      </w:r>
      <w:proofErr w:type="spellEnd"/>
      <w:r w:rsidRPr="004E1ED6">
        <w:rPr>
          <w:rFonts w:ascii="Arial" w:hAnsi="Arial" w:cs="Arial"/>
        </w:rPr>
        <w:t xml:space="preserve"> enters the host plant through root tips or mechanical injuries, </w:t>
      </w:r>
      <w:proofErr w:type="spellStart"/>
      <w:r w:rsidRPr="004E1ED6">
        <w:rPr>
          <w:rFonts w:ascii="Arial" w:hAnsi="Arial" w:cs="Arial"/>
        </w:rPr>
        <w:t>colonises</w:t>
      </w:r>
      <w:proofErr w:type="spellEnd"/>
      <w:r w:rsidRPr="004E1ED6">
        <w:rPr>
          <w:rFonts w:ascii="Arial" w:hAnsi="Arial" w:cs="Arial"/>
        </w:rPr>
        <w:t xml:space="preserve"> the xylem vessels, and induces vascular browning, leaf chlorosis, drooping, and sudden collapse of the plant (Avinash </w:t>
      </w:r>
      <w:r w:rsidRPr="004E1ED6">
        <w:rPr>
          <w:rFonts w:ascii="Arial" w:hAnsi="Arial" w:cs="Arial"/>
          <w:i/>
        </w:rPr>
        <w:t>et al.</w:t>
      </w:r>
      <w:r w:rsidRPr="004E1ED6">
        <w:rPr>
          <w:rFonts w:ascii="Arial" w:hAnsi="Arial" w:cs="Arial"/>
        </w:rPr>
        <w:t xml:space="preserve">, 2019; </w:t>
      </w:r>
      <w:proofErr w:type="spellStart"/>
      <w:r w:rsidRPr="004E1ED6">
        <w:rPr>
          <w:rFonts w:ascii="Arial" w:hAnsi="Arial" w:cs="Arial"/>
        </w:rPr>
        <w:t>Ghante</w:t>
      </w:r>
      <w:proofErr w:type="spellEnd"/>
      <w:r w:rsidRPr="004E1ED6">
        <w:rPr>
          <w:rFonts w:ascii="Arial" w:hAnsi="Arial" w:cs="Arial"/>
        </w:rPr>
        <w:t xml:space="preserve"> </w:t>
      </w:r>
      <w:r w:rsidRPr="004E1ED6">
        <w:rPr>
          <w:rFonts w:ascii="Arial" w:hAnsi="Arial" w:cs="Arial"/>
          <w:i/>
        </w:rPr>
        <w:t>et al.</w:t>
      </w:r>
      <w:r w:rsidRPr="004E1ED6">
        <w:rPr>
          <w:rFonts w:ascii="Arial" w:hAnsi="Arial" w:cs="Arial"/>
        </w:rPr>
        <w:t>, 2019). Because of its soil-borne nature, persistent chlamydospore survival in soil, and systemic vascular infection habit, managing vascular wilt requires the identification of highly active fungitoxic chemical molecules and potent biological antagonists.</w:t>
      </w:r>
    </w:p>
    <w:p w14:paraId="3E55A4FC" w14:textId="77777777" w:rsidR="00CF4031" w:rsidRPr="004E1ED6" w:rsidRDefault="00CF4031" w:rsidP="00CF4031">
      <w:pPr>
        <w:pStyle w:val="BodyText"/>
        <w:spacing w:before="3"/>
        <w:ind w:left="360"/>
        <w:jc w:val="both"/>
        <w:rPr>
          <w:rFonts w:ascii="Arial" w:hAnsi="Arial" w:cs="Arial"/>
        </w:rPr>
      </w:pPr>
      <w:r w:rsidRPr="004E1ED6">
        <w:rPr>
          <w:rFonts w:ascii="Arial" w:hAnsi="Arial" w:cs="Arial"/>
        </w:rPr>
        <w:t xml:space="preserve">Recent evidence also supports the antagonistic activity of </w:t>
      </w:r>
      <w:r w:rsidRPr="004E1ED6">
        <w:rPr>
          <w:rFonts w:ascii="Arial" w:hAnsi="Arial" w:cs="Arial"/>
          <w:i/>
        </w:rPr>
        <w:t>Trichoderma</w:t>
      </w:r>
      <w:r w:rsidRPr="004E1ED6">
        <w:rPr>
          <w:rFonts w:ascii="Arial" w:hAnsi="Arial" w:cs="Arial"/>
        </w:rPr>
        <w:t xml:space="preserve"> and other native microbial agents against </w:t>
      </w:r>
      <w:r w:rsidRPr="004E1ED6">
        <w:rPr>
          <w:rFonts w:ascii="Arial" w:hAnsi="Arial" w:cs="Arial"/>
          <w:i/>
        </w:rPr>
        <w:t xml:space="preserve">F. </w:t>
      </w:r>
      <w:proofErr w:type="spellStart"/>
      <w:r w:rsidRPr="004E1ED6">
        <w:rPr>
          <w:rFonts w:ascii="Arial" w:hAnsi="Arial" w:cs="Arial"/>
          <w:i/>
        </w:rPr>
        <w:t>udum</w:t>
      </w:r>
      <w:proofErr w:type="spellEnd"/>
      <w:r w:rsidRPr="004E1ED6">
        <w:rPr>
          <w:rFonts w:ascii="Arial" w:hAnsi="Arial" w:cs="Arial"/>
        </w:rPr>
        <w:t xml:space="preserve"> in </w:t>
      </w:r>
      <w:proofErr w:type="spellStart"/>
      <w:r w:rsidRPr="004E1ED6">
        <w:rPr>
          <w:rFonts w:ascii="Arial" w:hAnsi="Arial" w:cs="Arial"/>
        </w:rPr>
        <w:t>pigeonpea</w:t>
      </w:r>
      <w:proofErr w:type="spellEnd"/>
      <w:r w:rsidRPr="004E1ED6">
        <w:rPr>
          <w:rFonts w:ascii="Arial" w:hAnsi="Arial" w:cs="Arial"/>
        </w:rPr>
        <w:t xml:space="preserve">, while an </w:t>
      </w:r>
      <w:r w:rsidRPr="004E1ED6">
        <w:rPr>
          <w:rFonts w:ascii="Arial" w:hAnsi="Arial" w:cs="Arial"/>
          <w:i/>
        </w:rPr>
        <w:t>in vitro</w:t>
      </w:r>
      <w:r w:rsidRPr="004E1ED6">
        <w:rPr>
          <w:rFonts w:ascii="Arial" w:hAnsi="Arial" w:cs="Arial"/>
        </w:rPr>
        <w:t xml:space="preserve"> study of </w:t>
      </w:r>
      <w:r w:rsidRPr="004E1ED6">
        <w:rPr>
          <w:rFonts w:ascii="Arial" w:hAnsi="Arial" w:cs="Arial"/>
          <w:i/>
        </w:rPr>
        <w:t>Fusarium</w:t>
      </w:r>
      <w:r w:rsidRPr="004E1ED6">
        <w:rPr>
          <w:rFonts w:ascii="Arial" w:hAnsi="Arial" w:cs="Arial"/>
        </w:rPr>
        <w:t xml:space="preserve"> wilt in cotton similarly reported strong inhibitory activity of </w:t>
      </w:r>
      <w:r w:rsidRPr="004E1ED6">
        <w:rPr>
          <w:rFonts w:ascii="Arial" w:hAnsi="Arial" w:cs="Arial"/>
          <w:i/>
        </w:rPr>
        <w:t>Trichoderma</w:t>
      </w:r>
      <w:r w:rsidRPr="004E1ED6">
        <w:rPr>
          <w:rFonts w:ascii="Arial" w:hAnsi="Arial" w:cs="Arial"/>
        </w:rPr>
        <w:t xml:space="preserve"> spp. (Mishra </w:t>
      </w:r>
      <w:r w:rsidRPr="004E1ED6">
        <w:rPr>
          <w:rFonts w:ascii="Arial" w:hAnsi="Arial" w:cs="Arial"/>
          <w:i/>
        </w:rPr>
        <w:t>et al.</w:t>
      </w:r>
      <w:r w:rsidRPr="004E1ED6">
        <w:rPr>
          <w:rFonts w:ascii="Arial" w:hAnsi="Arial" w:cs="Arial"/>
        </w:rPr>
        <w:t xml:space="preserve">, 2023; Reddy </w:t>
      </w:r>
      <w:r w:rsidRPr="004E1ED6">
        <w:rPr>
          <w:rFonts w:ascii="Arial" w:hAnsi="Arial" w:cs="Arial"/>
          <w:i/>
        </w:rPr>
        <w:t>et al.</w:t>
      </w:r>
      <w:r w:rsidRPr="004E1ED6">
        <w:rPr>
          <w:rFonts w:ascii="Arial" w:hAnsi="Arial" w:cs="Arial"/>
        </w:rPr>
        <w:t>, 2024b; Alam &amp; Singh, 2026).</w:t>
      </w:r>
    </w:p>
    <w:p w14:paraId="76A71F7A" w14:textId="77777777" w:rsidR="00BC78C2" w:rsidRPr="004E1ED6" w:rsidRDefault="00517D3D">
      <w:pPr>
        <w:pStyle w:val="BodyText"/>
        <w:spacing w:before="3"/>
        <w:ind w:left="360"/>
        <w:jc w:val="both"/>
        <w:rPr>
          <w:rFonts w:ascii="Arial" w:hAnsi="Arial" w:cs="Arial"/>
        </w:rPr>
      </w:pPr>
      <w:r w:rsidRPr="004E1ED6">
        <w:rPr>
          <w:b/>
        </w:rPr>
        <w:t xml:space="preserve">However, comparative information on the relative </w:t>
      </w:r>
      <w:r w:rsidRPr="004E1ED6">
        <w:rPr>
          <w:b/>
          <w:i/>
        </w:rPr>
        <w:t>in vitro</w:t>
      </w:r>
      <w:r w:rsidRPr="004E1ED6">
        <w:rPr>
          <w:b/>
        </w:rPr>
        <w:t xml:space="preserve"> performance of the selected systemic fungicides and fungal bioagents against </w:t>
      </w:r>
      <w:r w:rsidRPr="004E1ED6">
        <w:rPr>
          <w:b/>
          <w:i/>
        </w:rPr>
        <w:t xml:space="preserve">F. </w:t>
      </w:r>
      <w:proofErr w:type="spellStart"/>
      <w:r w:rsidRPr="004E1ED6">
        <w:rPr>
          <w:b/>
          <w:i/>
        </w:rPr>
        <w:t>oxysporum</w:t>
      </w:r>
      <w:proofErr w:type="spellEnd"/>
      <w:r w:rsidRPr="004E1ED6">
        <w:rPr>
          <w:b/>
        </w:rPr>
        <w:t xml:space="preserve"> f. sp. </w:t>
      </w:r>
      <w:proofErr w:type="spellStart"/>
      <w:r w:rsidRPr="004E1ED6">
        <w:rPr>
          <w:b/>
          <w:i/>
        </w:rPr>
        <w:t>udum</w:t>
      </w:r>
      <w:proofErr w:type="spellEnd"/>
      <w:r w:rsidRPr="004E1ED6">
        <w:rPr>
          <w:b/>
        </w:rPr>
        <w:t xml:space="preserve"> under a common experimental framework remains limited.</w:t>
      </w:r>
    </w:p>
    <w:p w14:paraId="046F738D" w14:textId="77777777" w:rsidR="00BC78C2" w:rsidRPr="004E1ED6" w:rsidRDefault="00517D3D">
      <w:pPr>
        <w:pStyle w:val="BodyText"/>
        <w:spacing w:before="3"/>
        <w:ind w:left="360"/>
        <w:jc w:val="both"/>
        <w:rPr>
          <w:rFonts w:ascii="Arial" w:hAnsi="Arial" w:cs="Arial"/>
        </w:rPr>
      </w:pPr>
      <w:r w:rsidRPr="004E1ED6">
        <w:rPr>
          <w:b/>
        </w:rPr>
        <w:t xml:space="preserve">Therefore, the present study aimed to evaluate the </w:t>
      </w:r>
      <w:r w:rsidRPr="004E1ED6">
        <w:rPr>
          <w:b/>
          <w:i/>
        </w:rPr>
        <w:t>in vitro</w:t>
      </w:r>
      <w:r w:rsidRPr="004E1ED6">
        <w:rPr>
          <w:b/>
        </w:rPr>
        <w:t xml:space="preserve"> fungitoxic potential of seven systemic fungicides at concentrations of 500 and 1000 ppm and the antagonistic activity of seven fungal biological control agents against </w:t>
      </w:r>
      <w:r w:rsidRPr="004E1ED6">
        <w:rPr>
          <w:b/>
          <w:i/>
        </w:rPr>
        <w:t xml:space="preserve">F. </w:t>
      </w:r>
      <w:proofErr w:type="spellStart"/>
      <w:r w:rsidRPr="004E1ED6">
        <w:rPr>
          <w:b/>
          <w:i/>
        </w:rPr>
        <w:t>oxysporum</w:t>
      </w:r>
      <w:proofErr w:type="spellEnd"/>
      <w:r w:rsidRPr="004E1ED6">
        <w:rPr>
          <w:b/>
        </w:rPr>
        <w:t xml:space="preserve"> f. sp. </w:t>
      </w:r>
      <w:proofErr w:type="spellStart"/>
      <w:r w:rsidRPr="004E1ED6">
        <w:rPr>
          <w:b/>
          <w:i/>
        </w:rPr>
        <w:t>udum</w:t>
      </w:r>
      <w:proofErr w:type="spellEnd"/>
      <w:r w:rsidRPr="004E1ED6">
        <w:rPr>
          <w:b/>
        </w:rPr>
        <w:t>.</w:t>
      </w:r>
    </w:p>
    <w:p w14:paraId="42B08ED0" w14:textId="77777777" w:rsidR="00CF4031" w:rsidRPr="004E1ED6" w:rsidRDefault="00CF4031" w:rsidP="00CF4031">
      <w:pPr>
        <w:pStyle w:val="Heading1"/>
        <w:numPr>
          <w:ilvl w:val="0"/>
          <w:numId w:val="1"/>
        </w:numPr>
        <w:tabs>
          <w:tab w:val="left" w:pos="604"/>
        </w:tabs>
        <w:spacing w:before="1" w:line="252" w:lineRule="exact"/>
        <w:ind w:left="604" w:hanging="244"/>
      </w:pPr>
      <w:r w:rsidRPr="004E1ED6">
        <w:t>MATERIAL</w:t>
      </w:r>
      <w:r w:rsidRPr="004E1ED6">
        <w:rPr>
          <w:spacing w:val="-7"/>
        </w:rPr>
        <w:t xml:space="preserve"> </w:t>
      </w:r>
      <w:r w:rsidRPr="004E1ED6">
        <w:t>AND</w:t>
      </w:r>
      <w:r w:rsidRPr="004E1ED6">
        <w:rPr>
          <w:spacing w:val="-7"/>
        </w:rPr>
        <w:t xml:space="preserve"> </w:t>
      </w:r>
      <w:r w:rsidRPr="004E1ED6">
        <w:t>METHODS</w:t>
      </w:r>
      <w:r w:rsidRPr="004E1ED6">
        <w:rPr>
          <w:spacing w:val="-4"/>
        </w:rPr>
        <w:t xml:space="preserve"> </w:t>
      </w:r>
    </w:p>
    <w:p w14:paraId="0A6389F2" w14:textId="77777777" w:rsidR="00CF4031" w:rsidRPr="004E1ED6" w:rsidRDefault="00CF4031" w:rsidP="00CF4031">
      <w:pPr>
        <w:pStyle w:val="ListParagraph"/>
        <w:numPr>
          <w:ilvl w:val="1"/>
          <w:numId w:val="1"/>
        </w:numPr>
        <w:tabs>
          <w:tab w:val="left" w:pos="725"/>
        </w:tabs>
        <w:spacing w:line="252" w:lineRule="exact"/>
        <w:ind w:left="725" w:hanging="365"/>
        <w:rPr>
          <w:b/>
        </w:rPr>
      </w:pPr>
      <w:r w:rsidRPr="004E1ED6">
        <w:rPr>
          <w:b/>
        </w:rPr>
        <w:t>Isolation</w:t>
      </w:r>
      <w:r w:rsidRPr="004E1ED6">
        <w:rPr>
          <w:b/>
          <w:spacing w:val="-6"/>
        </w:rPr>
        <w:t xml:space="preserve"> </w:t>
      </w:r>
      <w:r w:rsidRPr="004E1ED6">
        <w:rPr>
          <w:b/>
        </w:rPr>
        <w:t>and</w:t>
      </w:r>
      <w:r w:rsidRPr="004E1ED6">
        <w:rPr>
          <w:b/>
          <w:spacing w:val="-4"/>
        </w:rPr>
        <w:t xml:space="preserve"> </w:t>
      </w:r>
      <w:r w:rsidRPr="004E1ED6">
        <w:rPr>
          <w:b/>
        </w:rPr>
        <w:t>Identification</w:t>
      </w:r>
      <w:r w:rsidRPr="004E1ED6">
        <w:rPr>
          <w:b/>
          <w:spacing w:val="-2"/>
        </w:rPr>
        <w:t xml:space="preserve"> </w:t>
      </w:r>
      <w:r w:rsidRPr="004E1ED6">
        <w:rPr>
          <w:b/>
        </w:rPr>
        <w:t>of</w:t>
      </w:r>
      <w:r w:rsidRPr="004E1ED6">
        <w:rPr>
          <w:b/>
          <w:spacing w:val="4"/>
        </w:rPr>
        <w:t xml:space="preserve"> </w:t>
      </w:r>
      <w:r w:rsidRPr="004E1ED6">
        <w:rPr>
          <w:b/>
          <w:i/>
        </w:rPr>
        <w:t>Fusarium</w:t>
      </w:r>
      <w:r w:rsidRPr="004E1ED6">
        <w:rPr>
          <w:b/>
          <w:i/>
          <w:spacing w:val="-4"/>
        </w:rPr>
        <w:t xml:space="preserve"> </w:t>
      </w:r>
      <w:proofErr w:type="spellStart"/>
      <w:r w:rsidRPr="004E1ED6">
        <w:rPr>
          <w:b/>
          <w:i/>
        </w:rPr>
        <w:t>oxysporum</w:t>
      </w:r>
      <w:proofErr w:type="spellEnd"/>
      <w:r w:rsidRPr="004E1ED6">
        <w:rPr>
          <w:b/>
          <w:i/>
          <w:spacing w:val="-1"/>
        </w:rPr>
        <w:t xml:space="preserve"> </w:t>
      </w:r>
      <w:r w:rsidRPr="004E1ED6">
        <w:rPr>
          <w:b/>
        </w:rPr>
        <w:t>f.</w:t>
      </w:r>
      <w:r w:rsidRPr="004E1ED6">
        <w:rPr>
          <w:b/>
          <w:spacing w:val="-1"/>
        </w:rPr>
        <w:t xml:space="preserve"> </w:t>
      </w:r>
      <w:r w:rsidRPr="004E1ED6">
        <w:rPr>
          <w:b/>
        </w:rPr>
        <w:t>sp</w:t>
      </w:r>
      <w:r w:rsidRPr="004E1ED6">
        <w:rPr>
          <w:b/>
          <w:i/>
        </w:rPr>
        <w:t>.</w:t>
      </w:r>
      <w:r w:rsidRPr="004E1ED6">
        <w:rPr>
          <w:b/>
          <w:i/>
          <w:spacing w:val="-1"/>
        </w:rPr>
        <w:t xml:space="preserve"> </w:t>
      </w:r>
      <w:proofErr w:type="spellStart"/>
      <w:r w:rsidRPr="004E1ED6">
        <w:rPr>
          <w:b/>
          <w:i/>
          <w:spacing w:val="-4"/>
        </w:rPr>
        <w:t>udum</w:t>
      </w:r>
      <w:proofErr w:type="spellEnd"/>
    </w:p>
    <w:p w14:paraId="27AFCE39" w14:textId="77777777" w:rsidR="00CF4031" w:rsidRPr="004E1ED6" w:rsidRDefault="00CF4031" w:rsidP="00CF4031">
      <w:pPr>
        <w:pStyle w:val="BodyText"/>
        <w:spacing w:before="4" w:line="242" w:lineRule="auto"/>
        <w:ind w:left="360" w:right="360"/>
        <w:jc w:val="both"/>
        <w:rPr>
          <w:rFonts w:ascii="Arial" w:hAnsi="Arial" w:cs="Arial"/>
        </w:rPr>
      </w:pPr>
      <w:r w:rsidRPr="004E1ED6">
        <w:rPr>
          <w:rFonts w:ascii="Arial" w:hAnsi="Arial" w:cs="Arial"/>
        </w:rPr>
        <w:t xml:space="preserve">Wilted </w:t>
      </w:r>
      <w:proofErr w:type="spellStart"/>
      <w:r w:rsidRPr="004E1ED6">
        <w:rPr>
          <w:rFonts w:ascii="Arial" w:hAnsi="Arial" w:cs="Arial"/>
        </w:rPr>
        <w:t>pigeonpea</w:t>
      </w:r>
      <w:proofErr w:type="spellEnd"/>
      <w:r w:rsidRPr="004E1ED6">
        <w:rPr>
          <w:rFonts w:ascii="Arial" w:hAnsi="Arial" w:cs="Arial"/>
        </w:rPr>
        <w:t xml:space="preserve"> specimens showing typical vascular </w:t>
      </w:r>
      <w:proofErr w:type="spellStart"/>
      <w:r w:rsidRPr="004E1ED6">
        <w:rPr>
          <w:rFonts w:ascii="Arial" w:hAnsi="Arial" w:cs="Arial"/>
        </w:rPr>
        <w:t>discolouration</w:t>
      </w:r>
      <w:proofErr w:type="spellEnd"/>
      <w:r w:rsidRPr="004E1ED6">
        <w:rPr>
          <w:rFonts w:ascii="Arial" w:hAnsi="Arial" w:cs="Arial"/>
        </w:rPr>
        <w:t xml:space="preserve"> symptoms were collected from agricultural fields in Latur district, Maharashtra, India. Isolation of the pathogen was performed using standard tissue isolation procedures on Potato Dextrose Agar (PDA) (Dhingra &amp; Sinclair, 2017). Infected root segments showing vascular browning were surface </w:t>
      </w:r>
      <w:proofErr w:type="spellStart"/>
      <w:r w:rsidRPr="004E1ED6">
        <w:rPr>
          <w:rFonts w:ascii="Arial" w:hAnsi="Arial" w:cs="Arial"/>
        </w:rPr>
        <w:t>sterilised</w:t>
      </w:r>
      <w:proofErr w:type="spellEnd"/>
      <w:r w:rsidRPr="004E1ED6">
        <w:rPr>
          <w:rFonts w:ascii="Arial" w:hAnsi="Arial" w:cs="Arial"/>
        </w:rPr>
        <w:t xml:space="preserve"> with 0.1 % HgCl2 solution for 1 minute, rinsed three times with sterile distilled water, blotted dry on sterile filter paper, and plated onto PDA dishes. The dishes were incubated at 27 ± 2℃ for 7 days. Pure cultures were obtained via single-hyphal-tip isolation and maintained on PDA slants at 25℃ in a BOD incubator (Chakrapani </w:t>
      </w:r>
      <w:r w:rsidRPr="004E1ED6">
        <w:rPr>
          <w:rFonts w:ascii="Arial" w:hAnsi="Arial" w:cs="Arial"/>
          <w:i/>
        </w:rPr>
        <w:t>et al.</w:t>
      </w:r>
      <w:r w:rsidRPr="004E1ED6">
        <w:rPr>
          <w:rFonts w:ascii="Arial" w:hAnsi="Arial" w:cs="Arial"/>
        </w:rPr>
        <w:t xml:space="preserve">, 2023). Identification was confirmed based on cultural characteristics (cottony white mycelium and pinkish/reddish pigmentation) and diagnostic microscopic features, including hyaline septate hyphae, 0-1 septate microconidia, 1-4 septate sickle-shaped macroconidia, and thick-walled spherical/oval chlamydospores (Butler, 1918; Patra &amp; Biswas, 2017; </w:t>
      </w:r>
      <w:proofErr w:type="spellStart"/>
      <w:r w:rsidRPr="004E1ED6">
        <w:rPr>
          <w:rFonts w:ascii="Arial" w:hAnsi="Arial" w:cs="Arial"/>
        </w:rPr>
        <w:t>Ghante</w:t>
      </w:r>
      <w:proofErr w:type="spellEnd"/>
      <w:r w:rsidRPr="004E1ED6">
        <w:rPr>
          <w:rFonts w:ascii="Arial" w:hAnsi="Arial" w:cs="Arial"/>
        </w:rPr>
        <w:t xml:space="preserve"> </w:t>
      </w:r>
      <w:r w:rsidRPr="004E1ED6">
        <w:rPr>
          <w:rFonts w:ascii="Arial" w:hAnsi="Arial" w:cs="Arial"/>
          <w:i/>
        </w:rPr>
        <w:t>et al.</w:t>
      </w:r>
      <w:r w:rsidRPr="004E1ED6">
        <w:rPr>
          <w:rFonts w:ascii="Arial" w:hAnsi="Arial" w:cs="Arial"/>
        </w:rPr>
        <w:t>, 2018).</w:t>
      </w:r>
    </w:p>
    <w:p w14:paraId="1E873B39" w14:textId="77777777" w:rsidR="00CF4031" w:rsidRPr="004E1ED6" w:rsidRDefault="00CF4031" w:rsidP="00CF4031">
      <w:pPr>
        <w:pStyle w:val="Heading2"/>
        <w:numPr>
          <w:ilvl w:val="1"/>
          <w:numId w:val="1"/>
        </w:numPr>
        <w:tabs>
          <w:tab w:val="left" w:pos="725"/>
        </w:tabs>
        <w:spacing w:before="2" w:line="252" w:lineRule="exact"/>
        <w:ind w:left="725" w:hanging="365"/>
      </w:pPr>
      <w:r w:rsidRPr="004E1ED6">
        <w:t>In</w:t>
      </w:r>
      <w:r w:rsidRPr="004E1ED6">
        <w:rPr>
          <w:spacing w:val="-2"/>
        </w:rPr>
        <w:t xml:space="preserve"> </w:t>
      </w:r>
      <w:r w:rsidRPr="004E1ED6">
        <w:t>Vitro</w:t>
      </w:r>
      <w:r w:rsidRPr="004E1ED6">
        <w:rPr>
          <w:spacing w:val="-3"/>
        </w:rPr>
        <w:t xml:space="preserve"> </w:t>
      </w:r>
      <w:r w:rsidRPr="004E1ED6">
        <w:t>Evaluation</w:t>
      </w:r>
      <w:r w:rsidRPr="004E1ED6">
        <w:rPr>
          <w:spacing w:val="-5"/>
        </w:rPr>
        <w:t xml:space="preserve"> </w:t>
      </w:r>
      <w:r w:rsidRPr="004E1ED6">
        <w:t>of Systemic</w:t>
      </w:r>
      <w:r w:rsidRPr="004E1ED6">
        <w:rPr>
          <w:spacing w:val="-3"/>
        </w:rPr>
        <w:t xml:space="preserve"> </w:t>
      </w:r>
      <w:r w:rsidRPr="004E1ED6">
        <w:rPr>
          <w:spacing w:val="-2"/>
        </w:rPr>
        <w:t>Fungicides</w:t>
      </w:r>
    </w:p>
    <w:p w14:paraId="44F7BD5E" w14:textId="77777777" w:rsidR="00CF4031" w:rsidRPr="004E1ED6" w:rsidRDefault="00CF4031" w:rsidP="00CF4031">
      <w:pPr>
        <w:pStyle w:val="BodyText"/>
        <w:spacing w:line="244" w:lineRule="auto"/>
        <w:ind w:left="360" w:right="358"/>
        <w:jc w:val="both"/>
        <w:rPr>
          <w:rFonts w:ascii="Arial" w:hAnsi="Arial" w:cs="Arial"/>
        </w:rPr>
      </w:pPr>
      <w:r w:rsidRPr="004E1ED6">
        <w:rPr>
          <w:rFonts w:ascii="Arial" w:hAnsi="Arial" w:cs="Arial"/>
        </w:rPr>
        <w:t xml:space="preserve">The fungitoxic potential of seven systemic fungicides was evaluated against </w:t>
      </w:r>
      <w:r w:rsidRPr="004E1ED6">
        <w:rPr>
          <w:rFonts w:ascii="Arial" w:hAnsi="Arial" w:cs="Arial"/>
          <w:i/>
        </w:rPr>
        <w:t xml:space="preserve">F. </w:t>
      </w:r>
      <w:proofErr w:type="spellStart"/>
      <w:r w:rsidRPr="004E1ED6">
        <w:rPr>
          <w:rFonts w:ascii="Arial" w:hAnsi="Arial" w:cs="Arial"/>
          <w:i/>
        </w:rPr>
        <w:t>oxysporum</w:t>
      </w:r>
      <w:proofErr w:type="spellEnd"/>
      <w:r w:rsidRPr="004E1ED6">
        <w:rPr>
          <w:rFonts w:ascii="Arial" w:hAnsi="Arial" w:cs="Arial"/>
        </w:rPr>
        <w:t xml:space="preserve"> f. sp. </w:t>
      </w:r>
      <w:proofErr w:type="spellStart"/>
      <w:r w:rsidRPr="004E1ED6">
        <w:rPr>
          <w:rFonts w:ascii="Arial" w:hAnsi="Arial" w:cs="Arial"/>
          <w:i/>
        </w:rPr>
        <w:t>udum</w:t>
      </w:r>
      <w:proofErr w:type="spellEnd"/>
      <w:r w:rsidRPr="004E1ED6">
        <w:rPr>
          <w:rFonts w:ascii="Arial" w:hAnsi="Arial" w:cs="Arial"/>
        </w:rPr>
        <w:t xml:space="preserve"> using the Poisoned Food Technique (Vincent, 1947).</w:t>
      </w:r>
    </w:p>
    <w:p w14:paraId="6F2899CF" w14:textId="77777777" w:rsidR="00CF4031" w:rsidRPr="004E1ED6" w:rsidRDefault="00CF4031" w:rsidP="00CF4031">
      <w:pPr>
        <w:pStyle w:val="BodyText"/>
        <w:spacing w:line="223" w:lineRule="exact"/>
        <w:ind w:left="360"/>
        <w:jc w:val="both"/>
        <w:rPr>
          <w:rFonts w:ascii="Arial" w:hAnsi="Arial" w:cs="Arial"/>
        </w:rPr>
      </w:pPr>
      <w:r w:rsidRPr="004E1ED6">
        <w:rPr>
          <w:rFonts w:ascii="Arial" w:hAnsi="Arial" w:cs="Arial"/>
        </w:rPr>
        <w:t>Table</w:t>
      </w:r>
      <w:r w:rsidRPr="004E1ED6">
        <w:rPr>
          <w:rFonts w:ascii="Arial" w:hAnsi="Arial" w:cs="Arial"/>
          <w:spacing w:val="-5"/>
        </w:rPr>
        <w:t xml:space="preserve"> </w:t>
      </w:r>
      <w:r w:rsidR="006D02D9" w:rsidRPr="004E1ED6">
        <w:rPr>
          <w:rFonts w:ascii="Arial" w:hAnsi="Arial" w:cs="Arial"/>
        </w:rPr>
        <w:t>1</w:t>
      </w:r>
      <w:r w:rsidRPr="004E1ED6">
        <w:rPr>
          <w:rFonts w:ascii="Arial" w:hAnsi="Arial" w:cs="Arial"/>
        </w:rPr>
        <w:t>.</w:t>
      </w:r>
      <w:r w:rsidRPr="004E1ED6">
        <w:rPr>
          <w:rFonts w:ascii="Arial" w:hAnsi="Arial" w:cs="Arial"/>
          <w:spacing w:val="-2"/>
        </w:rPr>
        <w:t xml:space="preserve"> </w:t>
      </w:r>
      <w:r w:rsidRPr="004E1ED6">
        <w:rPr>
          <w:rFonts w:ascii="Arial" w:hAnsi="Arial" w:cs="Arial"/>
        </w:rPr>
        <w:t>Details</w:t>
      </w:r>
      <w:r w:rsidRPr="004E1ED6">
        <w:rPr>
          <w:rFonts w:ascii="Arial" w:hAnsi="Arial" w:cs="Arial"/>
          <w:spacing w:val="-4"/>
        </w:rPr>
        <w:t xml:space="preserve"> </w:t>
      </w:r>
      <w:r w:rsidRPr="004E1ED6">
        <w:rPr>
          <w:rFonts w:ascii="Arial" w:hAnsi="Arial" w:cs="Arial"/>
        </w:rPr>
        <w:t>of</w:t>
      </w:r>
      <w:r w:rsidRPr="004E1ED6">
        <w:rPr>
          <w:rFonts w:ascii="Arial" w:hAnsi="Arial" w:cs="Arial"/>
          <w:spacing w:val="-4"/>
        </w:rPr>
        <w:t xml:space="preserve"> </w:t>
      </w:r>
      <w:r w:rsidRPr="004E1ED6">
        <w:rPr>
          <w:rFonts w:ascii="Arial" w:hAnsi="Arial" w:cs="Arial"/>
        </w:rPr>
        <w:t>systemic</w:t>
      </w:r>
      <w:r w:rsidRPr="004E1ED6">
        <w:rPr>
          <w:rFonts w:ascii="Arial" w:hAnsi="Arial" w:cs="Arial"/>
          <w:spacing w:val="-5"/>
        </w:rPr>
        <w:t xml:space="preserve"> </w:t>
      </w:r>
      <w:r w:rsidRPr="004E1ED6">
        <w:rPr>
          <w:rFonts w:ascii="Arial" w:hAnsi="Arial" w:cs="Arial"/>
        </w:rPr>
        <w:t xml:space="preserve">fungicides </w:t>
      </w:r>
      <w:r w:rsidRPr="004E1ED6">
        <w:rPr>
          <w:rFonts w:ascii="Arial" w:hAnsi="Arial" w:cs="Arial"/>
          <w:spacing w:val="-2"/>
        </w:rPr>
        <w:t>evaluated</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0" w:type="dxa"/>
          <w:right w:w="0" w:type="dxa"/>
        </w:tblCellMar>
        <w:tblLook w:val="01E0" w:firstRow="1" w:lastRow="1" w:firstColumn="1" w:lastColumn="1" w:noHBand="0" w:noVBand="0"/>
      </w:tblPr>
      <w:tblGrid>
        <w:gridCol w:w="1244"/>
        <w:gridCol w:w="3406"/>
        <w:gridCol w:w="2165"/>
        <w:gridCol w:w="3275"/>
      </w:tblGrid>
      <w:tr w:rsidR="002252FB" w:rsidRPr="004E1ED6" w14:paraId="6EF29366" w14:textId="77777777" w:rsidTr="002252FB">
        <w:trPr>
          <w:trHeight w:val="630"/>
        </w:trPr>
        <w:tc>
          <w:tcPr>
            <w:tcW w:w="616" w:type="pct"/>
          </w:tcPr>
          <w:p w14:paraId="03A1922A" w14:textId="77777777" w:rsidR="002252FB" w:rsidRPr="004E1ED6" w:rsidRDefault="002252FB" w:rsidP="00CC6CFF">
            <w:pPr>
              <w:pStyle w:val="TableParagraph"/>
              <w:spacing w:before="92"/>
              <w:ind w:left="27" w:right="79"/>
              <w:rPr>
                <w:rFonts w:ascii="Arial" w:hAnsi="Arial" w:cs="Arial"/>
                <w:sz w:val="21"/>
              </w:rPr>
            </w:pPr>
            <w:proofErr w:type="spellStart"/>
            <w:r w:rsidRPr="004E1ED6">
              <w:rPr>
                <w:rFonts w:ascii="Arial" w:hAnsi="Arial" w:cs="Arial"/>
                <w:color w:val="1F1F1F"/>
                <w:spacing w:val="-2"/>
                <w:sz w:val="21"/>
              </w:rPr>
              <w:t>Tr.No</w:t>
            </w:r>
            <w:proofErr w:type="spellEnd"/>
            <w:r w:rsidRPr="004E1ED6">
              <w:rPr>
                <w:rFonts w:ascii="Arial" w:hAnsi="Arial" w:cs="Arial"/>
                <w:color w:val="1F1F1F"/>
                <w:spacing w:val="-2"/>
                <w:sz w:val="21"/>
              </w:rPr>
              <w:t>.</w:t>
            </w:r>
          </w:p>
        </w:tc>
        <w:tc>
          <w:tcPr>
            <w:tcW w:w="1688" w:type="pct"/>
          </w:tcPr>
          <w:p w14:paraId="68710163" w14:textId="77777777" w:rsidR="002252FB" w:rsidRPr="004E1ED6" w:rsidRDefault="002252FB" w:rsidP="00CC6CFF">
            <w:pPr>
              <w:pStyle w:val="TableParagraph"/>
              <w:spacing w:before="92" w:line="242" w:lineRule="auto"/>
              <w:ind w:left="107" w:right="388"/>
              <w:jc w:val="left"/>
              <w:rPr>
                <w:rFonts w:ascii="Arial" w:hAnsi="Arial" w:cs="Arial"/>
                <w:sz w:val="21"/>
              </w:rPr>
            </w:pPr>
            <w:r w:rsidRPr="004E1ED6">
              <w:rPr>
                <w:rFonts w:ascii="Arial" w:hAnsi="Arial" w:cs="Arial"/>
                <w:color w:val="1F1F1F"/>
                <w:spacing w:val="-2"/>
                <w:sz w:val="21"/>
              </w:rPr>
              <w:t>Fungicide</w:t>
            </w:r>
            <w:r w:rsidRPr="004E1ED6">
              <w:rPr>
                <w:rFonts w:ascii="Arial" w:hAnsi="Arial" w:cs="Arial"/>
                <w:color w:val="1F1F1F"/>
                <w:spacing w:val="-12"/>
                <w:sz w:val="21"/>
              </w:rPr>
              <w:t xml:space="preserve"> </w:t>
            </w:r>
            <w:r w:rsidRPr="004E1ED6">
              <w:rPr>
                <w:rFonts w:ascii="Arial" w:hAnsi="Arial" w:cs="Arial"/>
                <w:color w:val="1F1F1F"/>
                <w:spacing w:val="-2"/>
                <w:sz w:val="21"/>
              </w:rPr>
              <w:t xml:space="preserve">Common </w:t>
            </w:r>
            <w:r w:rsidRPr="004E1ED6">
              <w:rPr>
                <w:rFonts w:ascii="Arial" w:hAnsi="Arial" w:cs="Arial"/>
                <w:color w:val="1F1F1F"/>
                <w:spacing w:val="-4"/>
                <w:sz w:val="21"/>
              </w:rPr>
              <w:t>Name</w:t>
            </w:r>
          </w:p>
        </w:tc>
        <w:tc>
          <w:tcPr>
            <w:tcW w:w="1073" w:type="pct"/>
          </w:tcPr>
          <w:p w14:paraId="524F32A4" w14:textId="77777777" w:rsidR="002252FB" w:rsidRPr="004E1ED6" w:rsidRDefault="002252FB" w:rsidP="00CC6CFF">
            <w:pPr>
              <w:pStyle w:val="TableParagraph"/>
              <w:spacing w:before="92" w:line="242" w:lineRule="auto"/>
              <w:ind w:left="263" w:right="630"/>
              <w:jc w:val="left"/>
              <w:rPr>
                <w:rFonts w:ascii="Arial" w:hAnsi="Arial" w:cs="Arial"/>
                <w:sz w:val="21"/>
              </w:rPr>
            </w:pPr>
            <w:r w:rsidRPr="004E1ED6">
              <w:rPr>
                <w:rFonts w:ascii="Arial" w:hAnsi="Arial" w:cs="Arial"/>
                <w:color w:val="1F1F1F"/>
                <w:spacing w:val="-2"/>
                <w:sz w:val="21"/>
              </w:rPr>
              <w:t xml:space="preserve">Trade </w:t>
            </w:r>
            <w:r w:rsidRPr="004E1ED6">
              <w:rPr>
                <w:rFonts w:ascii="Arial" w:hAnsi="Arial" w:cs="Arial"/>
                <w:color w:val="1F1F1F"/>
                <w:spacing w:val="-5"/>
                <w:sz w:val="21"/>
              </w:rPr>
              <w:t>Name</w:t>
            </w:r>
          </w:p>
        </w:tc>
        <w:tc>
          <w:tcPr>
            <w:tcW w:w="1623" w:type="pct"/>
          </w:tcPr>
          <w:p w14:paraId="4356AB33" w14:textId="77777777" w:rsidR="002252FB" w:rsidRPr="004E1ED6" w:rsidRDefault="002252FB" w:rsidP="00CC6CFF">
            <w:pPr>
              <w:pStyle w:val="TableParagraph"/>
              <w:spacing w:before="92"/>
              <w:ind w:left="107"/>
              <w:jc w:val="left"/>
              <w:rPr>
                <w:rFonts w:ascii="Arial" w:hAnsi="Arial" w:cs="Arial"/>
                <w:sz w:val="21"/>
              </w:rPr>
            </w:pPr>
            <w:r w:rsidRPr="004E1ED6">
              <w:rPr>
                <w:rFonts w:ascii="Arial" w:hAnsi="Arial" w:cs="Arial"/>
                <w:color w:val="1F1F1F"/>
                <w:spacing w:val="-2"/>
                <w:sz w:val="21"/>
              </w:rPr>
              <w:t>Active</w:t>
            </w:r>
            <w:r w:rsidRPr="004E1ED6">
              <w:rPr>
                <w:rFonts w:ascii="Arial" w:hAnsi="Arial" w:cs="Arial"/>
                <w:color w:val="1F1F1F"/>
                <w:spacing w:val="-7"/>
                <w:sz w:val="21"/>
              </w:rPr>
              <w:t xml:space="preserve"> </w:t>
            </w:r>
            <w:proofErr w:type="gramStart"/>
            <w:r w:rsidRPr="004E1ED6">
              <w:rPr>
                <w:rFonts w:ascii="Arial" w:hAnsi="Arial" w:cs="Arial"/>
                <w:color w:val="1F1F1F"/>
                <w:spacing w:val="-2"/>
                <w:sz w:val="21"/>
              </w:rPr>
              <w:t>Ingredient(</w:t>
            </w:r>
            <w:proofErr w:type="gramEnd"/>
            <w:r w:rsidRPr="004E1ED6">
              <w:rPr>
                <w:rFonts w:ascii="Arial" w:hAnsi="Arial" w:cs="Arial"/>
                <w:color w:val="1F1F1F"/>
                <w:spacing w:val="-2"/>
                <w:sz w:val="21"/>
              </w:rPr>
              <w:t>%)</w:t>
            </w:r>
          </w:p>
        </w:tc>
      </w:tr>
      <w:tr w:rsidR="002252FB" w:rsidRPr="004E1ED6" w14:paraId="67DEA490" w14:textId="77777777" w:rsidTr="002252FB">
        <w:trPr>
          <w:trHeight w:val="342"/>
        </w:trPr>
        <w:tc>
          <w:tcPr>
            <w:tcW w:w="616" w:type="pct"/>
          </w:tcPr>
          <w:p w14:paraId="6B0DA205" w14:textId="77777777" w:rsidR="002252FB" w:rsidRPr="004E1ED6" w:rsidRDefault="002252FB" w:rsidP="00CC6CFF">
            <w:pPr>
              <w:pStyle w:val="TableParagraph"/>
              <w:spacing w:before="78" w:line="244" w:lineRule="exact"/>
              <w:ind w:left="0" w:right="79"/>
              <w:rPr>
                <w:rFonts w:ascii="Arial" w:hAnsi="Arial" w:cs="Arial"/>
                <w:iCs/>
                <w:sz w:val="15"/>
              </w:rPr>
            </w:pPr>
            <w:r w:rsidRPr="004E1ED6">
              <w:rPr>
                <w:rFonts w:ascii="Arial" w:hAnsi="Arial" w:cs="Arial"/>
                <w:iCs/>
                <w:color w:val="1F1F1F"/>
                <w:spacing w:val="-5"/>
                <w:position w:val="2"/>
                <w:sz w:val="23"/>
              </w:rPr>
              <w:t>T</w:t>
            </w:r>
            <w:r w:rsidRPr="004E1ED6">
              <w:rPr>
                <w:rFonts w:ascii="Arial" w:hAnsi="Arial" w:cs="Arial"/>
                <w:iCs/>
                <w:color w:val="1F1F1F"/>
                <w:spacing w:val="-5"/>
                <w:sz w:val="15"/>
              </w:rPr>
              <w:t>1</w:t>
            </w:r>
          </w:p>
        </w:tc>
        <w:tc>
          <w:tcPr>
            <w:tcW w:w="1688" w:type="pct"/>
          </w:tcPr>
          <w:p w14:paraId="050D7E4D" w14:textId="77777777" w:rsidR="002252FB" w:rsidRPr="004E1ED6" w:rsidRDefault="002252FB" w:rsidP="00CC6CFF">
            <w:pPr>
              <w:pStyle w:val="TableParagraph"/>
              <w:spacing w:before="98" w:line="224" w:lineRule="exact"/>
              <w:ind w:left="263"/>
              <w:jc w:val="left"/>
              <w:rPr>
                <w:rFonts w:ascii="Arial" w:hAnsi="Arial" w:cs="Arial"/>
                <w:sz w:val="20"/>
              </w:rPr>
            </w:pPr>
            <w:r w:rsidRPr="004E1ED6">
              <w:rPr>
                <w:rFonts w:ascii="Arial" w:hAnsi="Arial" w:cs="Arial"/>
                <w:color w:val="1F1F1F"/>
                <w:spacing w:val="-2"/>
                <w:sz w:val="20"/>
              </w:rPr>
              <w:t>Carbendazim</w:t>
            </w:r>
          </w:p>
        </w:tc>
        <w:tc>
          <w:tcPr>
            <w:tcW w:w="1073" w:type="pct"/>
          </w:tcPr>
          <w:p w14:paraId="71B2F369" w14:textId="77777777" w:rsidR="002252FB" w:rsidRPr="004E1ED6" w:rsidRDefault="002252FB" w:rsidP="00CC6CFF">
            <w:pPr>
              <w:pStyle w:val="TableParagraph"/>
              <w:spacing w:before="98" w:line="224" w:lineRule="exact"/>
              <w:ind w:left="491"/>
              <w:jc w:val="left"/>
              <w:rPr>
                <w:rFonts w:ascii="Arial" w:hAnsi="Arial" w:cs="Arial"/>
                <w:sz w:val="20"/>
              </w:rPr>
            </w:pPr>
            <w:r w:rsidRPr="004E1ED6">
              <w:rPr>
                <w:rFonts w:ascii="Arial" w:hAnsi="Arial" w:cs="Arial"/>
                <w:color w:val="1F1F1F"/>
                <w:spacing w:val="-2"/>
                <w:sz w:val="20"/>
              </w:rPr>
              <w:t>Bavistin</w:t>
            </w:r>
          </w:p>
        </w:tc>
        <w:tc>
          <w:tcPr>
            <w:tcW w:w="1623" w:type="pct"/>
          </w:tcPr>
          <w:p w14:paraId="7931001F" w14:textId="77777777" w:rsidR="002252FB" w:rsidRPr="004E1ED6" w:rsidRDefault="002252FB" w:rsidP="00CC6CFF">
            <w:pPr>
              <w:pStyle w:val="TableParagraph"/>
              <w:spacing w:before="98" w:line="224" w:lineRule="exact"/>
              <w:ind w:left="393"/>
              <w:jc w:val="left"/>
              <w:rPr>
                <w:rFonts w:ascii="Arial" w:hAnsi="Arial" w:cs="Arial"/>
                <w:sz w:val="20"/>
              </w:rPr>
            </w:pPr>
            <w:r w:rsidRPr="004E1ED6">
              <w:rPr>
                <w:rFonts w:ascii="Arial" w:hAnsi="Arial" w:cs="Arial"/>
                <w:color w:val="1F1F1F"/>
                <w:spacing w:val="-9"/>
                <w:sz w:val="20"/>
              </w:rPr>
              <w:t>50%</w:t>
            </w:r>
            <w:r w:rsidRPr="004E1ED6">
              <w:rPr>
                <w:rFonts w:ascii="Arial" w:hAnsi="Arial" w:cs="Arial"/>
                <w:color w:val="1F1F1F"/>
                <w:spacing w:val="-27"/>
                <w:sz w:val="20"/>
              </w:rPr>
              <w:t xml:space="preserve"> </w:t>
            </w:r>
            <w:r w:rsidRPr="004E1ED6">
              <w:rPr>
                <w:rFonts w:ascii="Arial" w:hAnsi="Arial" w:cs="Arial"/>
                <w:color w:val="1F1F1F"/>
                <w:spacing w:val="-5"/>
                <w:sz w:val="20"/>
              </w:rPr>
              <w:t>WP</w:t>
            </w:r>
          </w:p>
        </w:tc>
      </w:tr>
      <w:tr w:rsidR="002252FB" w:rsidRPr="004E1ED6" w14:paraId="57B63CAA" w14:textId="77777777" w:rsidTr="002252FB">
        <w:trPr>
          <w:trHeight w:val="410"/>
        </w:trPr>
        <w:tc>
          <w:tcPr>
            <w:tcW w:w="616" w:type="pct"/>
          </w:tcPr>
          <w:p w14:paraId="635C1987" w14:textId="77777777" w:rsidR="002252FB" w:rsidRPr="004E1ED6" w:rsidRDefault="002252FB" w:rsidP="00CC6CFF">
            <w:pPr>
              <w:pStyle w:val="TableParagraph"/>
              <w:spacing w:before="145" w:line="244" w:lineRule="exact"/>
              <w:ind w:left="0" w:right="79"/>
              <w:rPr>
                <w:rFonts w:ascii="Arial" w:hAnsi="Arial" w:cs="Arial"/>
                <w:iCs/>
                <w:sz w:val="15"/>
              </w:rPr>
            </w:pPr>
            <w:r w:rsidRPr="004E1ED6">
              <w:rPr>
                <w:rFonts w:ascii="Arial" w:hAnsi="Arial" w:cs="Arial"/>
                <w:iCs/>
                <w:color w:val="1F1F1F"/>
                <w:spacing w:val="-5"/>
                <w:position w:val="2"/>
                <w:sz w:val="23"/>
              </w:rPr>
              <w:t>T</w:t>
            </w:r>
            <w:r w:rsidRPr="004E1ED6">
              <w:rPr>
                <w:rFonts w:ascii="Arial" w:hAnsi="Arial" w:cs="Arial"/>
                <w:iCs/>
                <w:color w:val="1F1F1F"/>
                <w:spacing w:val="-5"/>
                <w:sz w:val="15"/>
              </w:rPr>
              <w:t>2</w:t>
            </w:r>
          </w:p>
        </w:tc>
        <w:tc>
          <w:tcPr>
            <w:tcW w:w="1688" w:type="pct"/>
          </w:tcPr>
          <w:p w14:paraId="5F4C3B7D" w14:textId="77777777" w:rsidR="002252FB" w:rsidRPr="004E1ED6" w:rsidRDefault="002252FB" w:rsidP="00CC6CFF">
            <w:pPr>
              <w:pStyle w:val="TableParagraph"/>
              <w:spacing w:before="166" w:line="224" w:lineRule="exact"/>
              <w:ind w:left="263"/>
              <w:jc w:val="left"/>
              <w:rPr>
                <w:rFonts w:ascii="Arial" w:hAnsi="Arial" w:cs="Arial"/>
                <w:sz w:val="20"/>
              </w:rPr>
            </w:pPr>
            <w:r w:rsidRPr="004E1ED6">
              <w:rPr>
                <w:rFonts w:ascii="Arial" w:hAnsi="Arial" w:cs="Arial"/>
                <w:color w:val="1F1F1F"/>
                <w:spacing w:val="-2"/>
                <w:sz w:val="20"/>
              </w:rPr>
              <w:t>Myclobutanil</w:t>
            </w:r>
          </w:p>
        </w:tc>
        <w:tc>
          <w:tcPr>
            <w:tcW w:w="1073" w:type="pct"/>
          </w:tcPr>
          <w:p w14:paraId="0A931663" w14:textId="77777777" w:rsidR="002252FB" w:rsidRPr="004E1ED6" w:rsidRDefault="002252FB" w:rsidP="00CC6CFF">
            <w:pPr>
              <w:pStyle w:val="TableParagraph"/>
              <w:spacing w:before="166" w:line="224" w:lineRule="exact"/>
              <w:ind w:left="491"/>
              <w:jc w:val="left"/>
              <w:rPr>
                <w:rFonts w:ascii="Arial" w:hAnsi="Arial" w:cs="Arial"/>
                <w:sz w:val="20"/>
              </w:rPr>
            </w:pPr>
            <w:proofErr w:type="spellStart"/>
            <w:r w:rsidRPr="004E1ED6">
              <w:rPr>
                <w:rFonts w:ascii="Arial" w:hAnsi="Arial" w:cs="Arial"/>
                <w:color w:val="1F1F1F"/>
                <w:spacing w:val="-2"/>
                <w:sz w:val="20"/>
              </w:rPr>
              <w:t>Systhane</w:t>
            </w:r>
            <w:proofErr w:type="spellEnd"/>
          </w:p>
        </w:tc>
        <w:tc>
          <w:tcPr>
            <w:tcW w:w="1623" w:type="pct"/>
          </w:tcPr>
          <w:p w14:paraId="47CE7DA0" w14:textId="77777777" w:rsidR="002252FB" w:rsidRPr="004E1ED6" w:rsidRDefault="002252FB" w:rsidP="00CC6CFF">
            <w:pPr>
              <w:pStyle w:val="TableParagraph"/>
              <w:spacing w:before="165" w:line="224" w:lineRule="exact"/>
              <w:ind w:left="393"/>
              <w:jc w:val="left"/>
              <w:rPr>
                <w:rFonts w:ascii="Arial" w:hAnsi="Arial" w:cs="Arial"/>
                <w:sz w:val="20"/>
              </w:rPr>
            </w:pPr>
            <w:r w:rsidRPr="004E1ED6">
              <w:rPr>
                <w:rFonts w:ascii="Arial" w:hAnsi="Arial" w:cs="Arial"/>
                <w:color w:val="1F1F1F"/>
                <w:w w:val="80"/>
                <w:sz w:val="20"/>
              </w:rPr>
              <w:t>10%</w:t>
            </w:r>
            <w:r w:rsidRPr="004E1ED6">
              <w:rPr>
                <w:rFonts w:ascii="Arial" w:hAnsi="Arial" w:cs="Arial"/>
                <w:color w:val="1F1F1F"/>
                <w:spacing w:val="-6"/>
                <w:sz w:val="20"/>
              </w:rPr>
              <w:t xml:space="preserve"> </w:t>
            </w:r>
            <w:r w:rsidRPr="004E1ED6">
              <w:rPr>
                <w:rFonts w:ascii="Arial" w:hAnsi="Arial" w:cs="Arial"/>
                <w:color w:val="1F1F1F"/>
                <w:spacing w:val="-5"/>
                <w:sz w:val="20"/>
              </w:rPr>
              <w:t>WP</w:t>
            </w:r>
          </w:p>
        </w:tc>
      </w:tr>
      <w:tr w:rsidR="002252FB" w:rsidRPr="004E1ED6" w14:paraId="6B20BE0B" w14:textId="77777777" w:rsidTr="002252FB">
        <w:trPr>
          <w:trHeight w:val="410"/>
        </w:trPr>
        <w:tc>
          <w:tcPr>
            <w:tcW w:w="616" w:type="pct"/>
          </w:tcPr>
          <w:p w14:paraId="054221EC" w14:textId="77777777" w:rsidR="002252FB" w:rsidRPr="004E1ED6" w:rsidRDefault="002252FB" w:rsidP="00CC6CFF">
            <w:pPr>
              <w:pStyle w:val="TableParagraph"/>
              <w:spacing w:before="145" w:line="244" w:lineRule="exact"/>
              <w:ind w:left="0" w:right="79"/>
              <w:rPr>
                <w:rFonts w:ascii="Arial" w:hAnsi="Arial" w:cs="Arial"/>
                <w:iCs/>
                <w:sz w:val="15"/>
              </w:rPr>
            </w:pPr>
            <w:r w:rsidRPr="004E1ED6">
              <w:rPr>
                <w:rFonts w:ascii="Arial" w:hAnsi="Arial" w:cs="Arial"/>
                <w:iCs/>
                <w:color w:val="1F1F1F"/>
                <w:spacing w:val="-5"/>
                <w:position w:val="2"/>
                <w:sz w:val="23"/>
              </w:rPr>
              <w:t>T</w:t>
            </w:r>
            <w:r w:rsidRPr="004E1ED6">
              <w:rPr>
                <w:rFonts w:ascii="Arial" w:hAnsi="Arial" w:cs="Arial"/>
                <w:iCs/>
                <w:color w:val="1F1F1F"/>
                <w:spacing w:val="-5"/>
                <w:sz w:val="15"/>
              </w:rPr>
              <w:t>3</w:t>
            </w:r>
          </w:p>
        </w:tc>
        <w:tc>
          <w:tcPr>
            <w:tcW w:w="1688" w:type="pct"/>
          </w:tcPr>
          <w:p w14:paraId="551C1E3E" w14:textId="77777777" w:rsidR="002252FB" w:rsidRPr="004E1ED6" w:rsidRDefault="002252FB" w:rsidP="00CC6CFF">
            <w:pPr>
              <w:pStyle w:val="TableParagraph"/>
              <w:spacing w:before="166" w:line="224" w:lineRule="exact"/>
              <w:ind w:left="263"/>
              <w:jc w:val="left"/>
              <w:rPr>
                <w:rFonts w:ascii="Arial" w:hAnsi="Arial" w:cs="Arial"/>
                <w:sz w:val="20"/>
              </w:rPr>
            </w:pPr>
            <w:r w:rsidRPr="004E1ED6">
              <w:rPr>
                <w:rFonts w:ascii="Arial" w:hAnsi="Arial" w:cs="Arial"/>
                <w:color w:val="1F1F1F"/>
                <w:spacing w:val="-2"/>
                <w:sz w:val="20"/>
              </w:rPr>
              <w:t>Propiconazole</w:t>
            </w:r>
          </w:p>
        </w:tc>
        <w:tc>
          <w:tcPr>
            <w:tcW w:w="1073" w:type="pct"/>
          </w:tcPr>
          <w:p w14:paraId="32C1239D" w14:textId="77777777" w:rsidR="002252FB" w:rsidRPr="004E1ED6" w:rsidRDefault="002252FB" w:rsidP="00CC6CFF">
            <w:pPr>
              <w:pStyle w:val="TableParagraph"/>
              <w:spacing w:before="165" w:line="224" w:lineRule="exact"/>
              <w:ind w:left="491"/>
              <w:jc w:val="left"/>
              <w:rPr>
                <w:rFonts w:ascii="Arial" w:hAnsi="Arial" w:cs="Arial"/>
                <w:sz w:val="20"/>
              </w:rPr>
            </w:pPr>
            <w:r w:rsidRPr="004E1ED6">
              <w:rPr>
                <w:rFonts w:ascii="Arial" w:hAnsi="Arial" w:cs="Arial"/>
                <w:color w:val="1F1F1F"/>
                <w:spacing w:val="-4"/>
                <w:sz w:val="20"/>
              </w:rPr>
              <w:t>Tilt</w:t>
            </w:r>
          </w:p>
        </w:tc>
        <w:tc>
          <w:tcPr>
            <w:tcW w:w="1623" w:type="pct"/>
          </w:tcPr>
          <w:p w14:paraId="368017E0" w14:textId="77777777" w:rsidR="002252FB" w:rsidRPr="004E1ED6" w:rsidRDefault="002252FB" w:rsidP="00CC6CFF">
            <w:pPr>
              <w:pStyle w:val="TableParagraph"/>
              <w:spacing w:before="165" w:line="224" w:lineRule="exact"/>
              <w:ind w:left="393"/>
              <w:jc w:val="left"/>
              <w:rPr>
                <w:rFonts w:ascii="Arial" w:hAnsi="Arial" w:cs="Arial"/>
                <w:sz w:val="20"/>
              </w:rPr>
            </w:pPr>
            <w:r w:rsidRPr="004E1ED6">
              <w:rPr>
                <w:rFonts w:ascii="Arial" w:hAnsi="Arial" w:cs="Arial"/>
                <w:color w:val="1F1F1F"/>
                <w:w w:val="80"/>
                <w:sz w:val="20"/>
              </w:rPr>
              <w:t>25%</w:t>
            </w:r>
            <w:r w:rsidRPr="004E1ED6">
              <w:rPr>
                <w:rFonts w:ascii="Arial" w:hAnsi="Arial" w:cs="Arial"/>
                <w:color w:val="1F1F1F"/>
                <w:spacing w:val="6"/>
                <w:sz w:val="20"/>
              </w:rPr>
              <w:t xml:space="preserve"> </w:t>
            </w:r>
            <w:r w:rsidRPr="004E1ED6">
              <w:rPr>
                <w:rFonts w:ascii="Arial" w:hAnsi="Arial" w:cs="Arial"/>
                <w:color w:val="1F1F1F"/>
                <w:spacing w:val="-7"/>
                <w:sz w:val="20"/>
              </w:rPr>
              <w:t>EC</w:t>
            </w:r>
          </w:p>
        </w:tc>
      </w:tr>
      <w:tr w:rsidR="002252FB" w:rsidRPr="004E1ED6" w14:paraId="7C67AD52" w14:textId="77777777" w:rsidTr="002252FB">
        <w:trPr>
          <w:trHeight w:val="419"/>
        </w:trPr>
        <w:tc>
          <w:tcPr>
            <w:tcW w:w="616" w:type="pct"/>
          </w:tcPr>
          <w:p w14:paraId="6227ABBF" w14:textId="77777777" w:rsidR="002252FB" w:rsidRPr="004E1ED6" w:rsidRDefault="002252FB" w:rsidP="00CC6CFF">
            <w:pPr>
              <w:pStyle w:val="TableParagraph"/>
              <w:spacing w:before="155" w:line="244" w:lineRule="exact"/>
              <w:ind w:left="0" w:right="79"/>
              <w:rPr>
                <w:rFonts w:ascii="Arial" w:hAnsi="Arial" w:cs="Arial"/>
                <w:iCs/>
                <w:sz w:val="15"/>
              </w:rPr>
            </w:pPr>
            <w:r w:rsidRPr="004E1ED6">
              <w:rPr>
                <w:rFonts w:ascii="Arial" w:hAnsi="Arial" w:cs="Arial"/>
                <w:iCs/>
                <w:color w:val="1F1F1F"/>
                <w:spacing w:val="-5"/>
                <w:position w:val="2"/>
                <w:sz w:val="23"/>
              </w:rPr>
              <w:t>T</w:t>
            </w:r>
            <w:r w:rsidRPr="004E1ED6">
              <w:rPr>
                <w:rFonts w:ascii="Arial" w:hAnsi="Arial" w:cs="Arial"/>
                <w:iCs/>
                <w:color w:val="1F1F1F"/>
                <w:spacing w:val="-5"/>
                <w:sz w:val="15"/>
              </w:rPr>
              <w:t>4</w:t>
            </w:r>
          </w:p>
        </w:tc>
        <w:tc>
          <w:tcPr>
            <w:tcW w:w="1688" w:type="pct"/>
          </w:tcPr>
          <w:p w14:paraId="26F4B30D" w14:textId="77777777" w:rsidR="002252FB" w:rsidRPr="004E1ED6" w:rsidRDefault="002252FB" w:rsidP="00CC6CFF">
            <w:pPr>
              <w:pStyle w:val="TableParagraph"/>
              <w:spacing w:before="175" w:line="224" w:lineRule="exact"/>
              <w:ind w:left="263"/>
              <w:jc w:val="left"/>
              <w:rPr>
                <w:rFonts w:ascii="Arial" w:hAnsi="Arial" w:cs="Arial"/>
                <w:sz w:val="20"/>
              </w:rPr>
            </w:pPr>
            <w:r w:rsidRPr="004E1ED6">
              <w:rPr>
                <w:rFonts w:ascii="Arial" w:hAnsi="Arial" w:cs="Arial"/>
                <w:color w:val="1F1F1F"/>
                <w:spacing w:val="-5"/>
                <w:sz w:val="20"/>
              </w:rPr>
              <w:t>Thiophanate</w:t>
            </w:r>
            <w:r w:rsidRPr="004E1ED6">
              <w:rPr>
                <w:rFonts w:ascii="Arial" w:hAnsi="Arial" w:cs="Arial"/>
                <w:color w:val="1F1F1F"/>
                <w:spacing w:val="7"/>
                <w:sz w:val="20"/>
              </w:rPr>
              <w:t xml:space="preserve"> </w:t>
            </w:r>
            <w:r w:rsidRPr="004E1ED6">
              <w:rPr>
                <w:rFonts w:ascii="Arial" w:hAnsi="Arial" w:cs="Arial"/>
                <w:color w:val="1F1F1F"/>
                <w:spacing w:val="-2"/>
                <w:sz w:val="20"/>
              </w:rPr>
              <w:t>methyl</w:t>
            </w:r>
          </w:p>
        </w:tc>
        <w:tc>
          <w:tcPr>
            <w:tcW w:w="1073" w:type="pct"/>
          </w:tcPr>
          <w:p w14:paraId="1485CC72" w14:textId="77777777" w:rsidR="002252FB" w:rsidRPr="004E1ED6" w:rsidRDefault="002252FB" w:rsidP="00CC6CFF">
            <w:pPr>
              <w:pStyle w:val="TableParagraph"/>
              <w:spacing w:before="175" w:line="224" w:lineRule="exact"/>
              <w:ind w:left="491"/>
              <w:jc w:val="left"/>
              <w:rPr>
                <w:rFonts w:ascii="Arial" w:hAnsi="Arial" w:cs="Arial"/>
                <w:sz w:val="20"/>
              </w:rPr>
            </w:pPr>
            <w:r w:rsidRPr="004E1ED6">
              <w:rPr>
                <w:rFonts w:ascii="Arial" w:hAnsi="Arial" w:cs="Arial"/>
                <w:color w:val="1F1F1F"/>
                <w:spacing w:val="-4"/>
                <w:w w:val="105"/>
                <w:sz w:val="20"/>
              </w:rPr>
              <w:t>Roko</w:t>
            </w:r>
          </w:p>
        </w:tc>
        <w:tc>
          <w:tcPr>
            <w:tcW w:w="1623" w:type="pct"/>
          </w:tcPr>
          <w:p w14:paraId="6C00F945" w14:textId="77777777" w:rsidR="002252FB" w:rsidRPr="004E1ED6" w:rsidRDefault="002252FB" w:rsidP="00CC6CFF">
            <w:pPr>
              <w:pStyle w:val="TableParagraph"/>
              <w:spacing w:before="175" w:line="224" w:lineRule="exact"/>
              <w:ind w:left="393"/>
              <w:jc w:val="left"/>
              <w:rPr>
                <w:rFonts w:ascii="Arial" w:hAnsi="Arial" w:cs="Arial"/>
                <w:sz w:val="20"/>
              </w:rPr>
            </w:pPr>
            <w:r w:rsidRPr="004E1ED6">
              <w:rPr>
                <w:rFonts w:ascii="Arial" w:hAnsi="Arial" w:cs="Arial"/>
                <w:color w:val="1F1F1F"/>
                <w:w w:val="85"/>
                <w:sz w:val="20"/>
              </w:rPr>
              <w:t>70%</w:t>
            </w:r>
            <w:r w:rsidRPr="004E1ED6">
              <w:rPr>
                <w:rFonts w:ascii="Arial" w:hAnsi="Arial" w:cs="Arial"/>
                <w:color w:val="1F1F1F"/>
                <w:spacing w:val="-2"/>
                <w:sz w:val="20"/>
              </w:rPr>
              <w:t xml:space="preserve"> </w:t>
            </w:r>
            <w:r w:rsidRPr="004E1ED6">
              <w:rPr>
                <w:rFonts w:ascii="Arial" w:hAnsi="Arial" w:cs="Arial"/>
                <w:color w:val="1F1F1F"/>
                <w:spacing w:val="-7"/>
                <w:sz w:val="20"/>
              </w:rPr>
              <w:t>WP</w:t>
            </w:r>
          </w:p>
        </w:tc>
      </w:tr>
      <w:tr w:rsidR="002252FB" w:rsidRPr="004E1ED6" w14:paraId="62F68B47" w14:textId="77777777" w:rsidTr="002252FB">
        <w:trPr>
          <w:trHeight w:val="417"/>
        </w:trPr>
        <w:tc>
          <w:tcPr>
            <w:tcW w:w="616" w:type="pct"/>
          </w:tcPr>
          <w:p w14:paraId="30711A4D" w14:textId="77777777" w:rsidR="002252FB" w:rsidRPr="004E1ED6" w:rsidRDefault="002252FB" w:rsidP="00CC6CFF">
            <w:pPr>
              <w:pStyle w:val="TableParagraph"/>
              <w:spacing w:before="153" w:line="244" w:lineRule="exact"/>
              <w:ind w:left="0" w:right="79"/>
              <w:rPr>
                <w:rFonts w:ascii="Arial" w:hAnsi="Arial" w:cs="Arial"/>
                <w:iCs/>
                <w:sz w:val="15"/>
              </w:rPr>
            </w:pPr>
            <w:r w:rsidRPr="004E1ED6">
              <w:rPr>
                <w:rFonts w:ascii="Arial" w:hAnsi="Arial" w:cs="Arial"/>
                <w:iCs/>
                <w:color w:val="1F1F1F"/>
                <w:spacing w:val="-5"/>
                <w:position w:val="2"/>
                <w:sz w:val="23"/>
              </w:rPr>
              <w:lastRenderedPageBreak/>
              <w:t>T</w:t>
            </w:r>
            <w:r w:rsidRPr="004E1ED6">
              <w:rPr>
                <w:rFonts w:ascii="Arial" w:hAnsi="Arial" w:cs="Arial"/>
                <w:iCs/>
                <w:color w:val="1F1F1F"/>
                <w:spacing w:val="-5"/>
                <w:sz w:val="15"/>
              </w:rPr>
              <w:t>5</w:t>
            </w:r>
          </w:p>
        </w:tc>
        <w:tc>
          <w:tcPr>
            <w:tcW w:w="1688" w:type="pct"/>
          </w:tcPr>
          <w:p w14:paraId="7E0ACB05" w14:textId="77777777" w:rsidR="002252FB" w:rsidRPr="004E1ED6" w:rsidRDefault="002252FB" w:rsidP="00CC6CFF">
            <w:pPr>
              <w:pStyle w:val="TableParagraph"/>
              <w:spacing w:before="173" w:line="224" w:lineRule="exact"/>
              <w:ind w:left="263"/>
              <w:jc w:val="left"/>
              <w:rPr>
                <w:rFonts w:ascii="Arial" w:hAnsi="Arial" w:cs="Arial"/>
                <w:sz w:val="20"/>
              </w:rPr>
            </w:pPr>
            <w:r w:rsidRPr="004E1ED6">
              <w:rPr>
                <w:rFonts w:ascii="Arial" w:hAnsi="Arial" w:cs="Arial"/>
                <w:color w:val="1F1F1F"/>
                <w:spacing w:val="-2"/>
                <w:sz w:val="20"/>
              </w:rPr>
              <w:t>Difenoconazole</w:t>
            </w:r>
          </w:p>
        </w:tc>
        <w:tc>
          <w:tcPr>
            <w:tcW w:w="1073" w:type="pct"/>
          </w:tcPr>
          <w:p w14:paraId="7F1B70DB" w14:textId="77777777" w:rsidR="002252FB" w:rsidRPr="004E1ED6" w:rsidRDefault="002252FB" w:rsidP="00CC6CFF">
            <w:pPr>
              <w:pStyle w:val="TableParagraph"/>
              <w:spacing w:before="173" w:line="224" w:lineRule="exact"/>
              <w:ind w:left="491"/>
              <w:jc w:val="left"/>
              <w:rPr>
                <w:rFonts w:ascii="Arial" w:hAnsi="Arial" w:cs="Arial"/>
                <w:sz w:val="20"/>
              </w:rPr>
            </w:pPr>
            <w:r w:rsidRPr="004E1ED6">
              <w:rPr>
                <w:rFonts w:ascii="Arial" w:hAnsi="Arial" w:cs="Arial"/>
                <w:color w:val="1F1F1F"/>
                <w:spacing w:val="-2"/>
                <w:w w:val="105"/>
                <w:sz w:val="20"/>
              </w:rPr>
              <w:t>Score</w:t>
            </w:r>
          </w:p>
        </w:tc>
        <w:tc>
          <w:tcPr>
            <w:tcW w:w="1623" w:type="pct"/>
          </w:tcPr>
          <w:p w14:paraId="5AC56D14" w14:textId="77777777" w:rsidR="002252FB" w:rsidRPr="004E1ED6" w:rsidRDefault="002252FB" w:rsidP="00CC6CFF">
            <w:pPr>
              <w:pStyle w:val="TableParagraph"/>
              <w:spacing w:before="173" w:line="224" w:lineRule="exact"/>
              <w:ind w:left="393"/>
              <w:jc w:val="left"/>
              <w:rPr>
                <w:rFonts w:ascii="Arial" w:hAnsi="Arial" w:cs="Arial"/>
                <w:sz w:val="20"/>
              </w:rPr>
            </w:pPr>
            <w:r w:rsidRPr="004E1ED6">
              <w:rPr>
                <w:rFonts w:ascii="Arial" w:hAnsi="Arial" w:cs="Arial"/>
                <w:color w:val="1F1F1F"/>
                <w:w w:val="80"/>
                <w:sz w:val="20"/>
              </w:rPr>
              <w:t>25%</w:t>
            </w:r>
            <w:r w:rsidRPr="004E1ED6">
              <w:rPr>
                <w:rFonts w:ascii="Arial" w:hAnsi="Arial" w:cs="Arial"/>
                <w:color w:val="1F1F1F"/>
                <w:spacing w:val="6"/>
                <w:sz w:val="20"/>
              </w:rPr>
              <w:t xml:space="preserve"> </w:t>
            </w:r>
            <w:r w:rsidRPr="004E1ED6">
              <w:rPr>
                <w:rFonts w:ascii="Arial" w:hAnsi="Arial" w:cs="Arial"/>
                <w:color w:val="1F1F1F"/>
                <w:spacing w:val="-7"/>
                <w:sz w:val="20"/>
              </w:rPr>
              <w:t>EC</w:t>
            </w:r>
          </w:p>
        </w:tc>
      </w:tr>
      <w:tr w:rsidR="002252FB" w:rsidRPr="004E1ED6" w14:paraId="66E13CA3" w14:textId="77777777" w:rsidTr="002252FB">
        <w:trPr>
          <w:trHeight w:val="410"/>
        </w:trPr>
        <w:tc>
          <w:tcPr>
            <w:tcW w:w="616" w:type="pct"/>
          </w:tcPr>
          <w:p w14:paraId="274A1C07" w14:textId="77777777" w:rsidR="002252FB" w:rsidRPr="004E1ED6" w:rsidRDefault="002252FB" w:rsidP="00CC6CFF">
            <w:pPr>
              <w:pStyle w:val="TableParagraph"/>
              <w:spacing w:before="145" w:line="244" w:lineRule="exact"/>
              <w:ind w:left="0" w:right="79"/>
              <w:rPr>
                <w:rFonts w:ascii="Arial" w:hAnsi="Arial" w:cs="Arial"/>
                <w:iCs/>
                <w:sz w:val="15"/>
              </w:rPr>
            </w:pPr>
            <w:r w:rsidRPr="004E1ED6">
              <w:rPr>
                <w:rFonts w:ascii="Arial" w:hAnsi="Arial" w:cs="Arial"/>
                <w:iCs/>
                <w:color w:val="1F1F1F"/>
                <w:spacing w:val="-5"/>
                <w:position w:val="2"/>
                <w:sz w:val="23"/>
              </w:rPr>
              <w:t>T</w:t>
            </w:r>
            <w:r w:rsidRPr="004E1ED6">
              <w:rPr>
                <w:rFonts w:ascii="Arial" w:hAnsi="Arial" w:cs="Arial"/>
                <w:iCs/>
                <w:color w:val="1F1F1F"/>
                <w:spacing w:val="-5"/>
                <w:sz w:val="15"/>
              </w:rPr>
              <w:t>6</w:t>
            </w:r>
          </w:p>
        </w:tc>
        <w:tc>
          <w:tcPr>
            <w:tcW w:w="1688" w:type="pct"/>
          </w:tcPr>
          <w:p w14:paraId="61220E56" w14:textId="77777777" w:rsidR="002252FB" w:rsidRPr="004E1ED6" w:rsidRDefault="002252FB" w:rsidP="00CC6CFF">
            <w:pPr>
              <w:pStyle w:val="TableParagraph"/>
              <w:spacing w:before="166" w:line="224" w:lineRule="exact"/>
              <w:ind w:left="263"/>
              <w:jc w:val="left"/>
              <w:rPr>
                <w:rFonts w:ascii="Arial" w:hAnsi="Arial" w:cs="Arial"/>
                <w:sz w:val="20"/>
              </w:rPr>
            </w:pPr>
            <w:r w:rsidRPr="004E1ED6">
              <w:rPr>
                <w:rFonts w:ascii="Arial" w:hAnsi="Arial" w:cs="Arial"/>
                <w:color w:val="1F1F1F"/>
                <w:spacing w:val="-2"/>
                <w:sz w:val="20"/>
              </w:rPr>
              <w:t>Tebuconazole</w:t>
            </w:r>
          </w:p>
        </w:tc>
        <w:tc>
          <w:tcPr>
            <w:tcW w:w="1073" w:type="pct"/>
          </w:tcPr>
          <w:p w14:paraId="728CD241" w14:textId="77777777" w:rsidR="002252FB" w:rsidRPr="004E1ED6" w:rsidRDefault="002252FB" w:rsidP="00CC6CFF">
            <w:pPr>
              <w:pStyle w:val="TableParagraph"/>
              <w:spacing w:before="166" w:line="224" w:lineRule="exact"/>
              <w:ind w:left="491"/>
              <w:jc w:val="left"/>
              <w:rPr>
                <w:rFonts w:ascii="Arial" w:hAnsi="Arial" w:cs="Arial"/>
                <w:sz w:val="20"/>
              </w:rPr>
            </w:pPr>
            <w:proofErr w:type="spellStart"/>
            <w:r w:rsidRPr="004E1ED6">
              <w:rPr>
                <w:rFonts w:ascii="Arial" w:hAnsi="Arial" w:cs="Arial"/>
                <w:color w:val="1F1F1F"/>
                <w:spacing w:val="-2"/>
                <w:sz w:val="20"/>
              </w:rPr>
              <w:t>Folicur</w:t>
            </w:r>
            <w:proofErr w:type="spellEnd"/>
          </w:p>
        </w:tc>
        <w:tc>
          <w:tcPr>
            <w:tcW w:w="1623" w:type="pct"/>
          </w:tcPr>
          <w:p w14:paraId="1F6AFFBA" w14:textId="77777777" w:rsidR="002252FB" w:rsidRPr="004E1ED6" w:rsidRDefault="002252FB" w:rsidP="00CC6CFF">
            <w:pPr>
              <w:pStyle w:val="TableParagraph"/>
              <w:spacing w:before="165" w:line="224" w:lineRule="exact"/>
              <w:ind w:left="393"/>
              <w:jc w:val="left"/>
              <w:rPr>
                <w:rFonts w:ascii="Arial" w:hAnsi="Arial" w:cs="Arial"/>
                <w:sz w:val="20"/>
              </w:rPr>
            </w:pPr>
            <w:r w:rsidRPr="004E1ED6">
              <w:rPr>
                <w:rFonts w:ascii="Arial" w:hAnsi="Arial" w:cs="Arial"/>
                <w:color w:val="1F1F1F"/>
                <w:w w:val="85"/>
                <w:sz w:val="20"/>
              </w:rPr>
              <w:t>25.9%</w:t>
            </w:r>
            <w:r w:rsidRPr="004E1ED6">
              <w:rPr>
                <w:rFonts w:ascii="Arial" w:hAnsi="Arial" w:cs="Arial"/>
                <w:color w:val="1F1F1F"/>
                <w:spacing w:val="-4"/>
                <w:w w:val="85"/>
                <w:sz w:val="20"/>
              </w:rPr>
              <w:t xml:space="preserve"> </w:t>
            </w:r>
            <w:r w:rsidRPr="004E1ED6">
              <w:rPr>
                <w:rFonts w:ascii="Arial" w:hAnsi="Arial" w:cs="Arial"/>
                <w:color w:val="1F1F1F"/>
                <w:spacing w:val="-5"/>
                <w:sz w:val="20"/>
              </w:rPr>
              <w:t>EC</w:t>
            </w:r>
          </w:p>
        </w:tc>
      </w:tr>
      <w:tr w:rsidR="002252FB" w:rsidRPr="004E1ED6" w14:paraId="2ADACDE2" w14:textId="77777777" w:rsidTr="002252FB">
        <w:trPr>
          <w:trHeight w:val="417"/>
        </w:trPr>
        <w:tc>
          <w:tcPr>
            <w:tcW w:w="616" w:type="pct"/>
          </w:tcPr>
          <w:p w14:paraId="69E030A6" w14:textId="77777777" w:rsidR="002252FB" w:rsidRPr="004E1ED6" w:rsidRDefault="002252FB" w:rsidP="00CC6CFF">
            <w:pPr>
              <w:pStyle w:val="TableParagraph"/>
              <w:spacing w:before="153" w:line="244" w:lineRule="exact"/>
              <w:ind w:left="0" w:right="79"/>
              <w:rPr>
                <w:rFonts w:ascii="Arial" w:hAnsi="Arial" w:cs="Arial"/>
                <w:iCs/>
                <w:sz w:val="15"/>
              </w:rPr>
            </w:pPr>
            <w:r w:rsidRPr="004E1ED6">
              <w:rPr>
                <w:rFonts w:ascii="Arial" w:hAnsi="Arial" w:cs="Arial"/>
                <w:iCs/>
                <w:color w:val="1F1F1F"/>
                <w:spacing w:val="-5"/>
                <w:position w:val="2"/>
                <w:sz w:val="23"/>
              </w:rPr>
              <w:t>T</w:t>
            </w:r>
            <w:r w:rsidRPr="004E1ED6">
              <w:rPr>
                <w:rFonts w:ascii="Arial" w:hAnsi="Arial" w:cs="Arial"/>
                <w:iCs/>
                <w:color w:val="1F1F1F"/>
                <w:spacing w:val="-5"/>
                <w:sz w:val="15"/>
              </w:rPr>
              <w:t>7</w:t>
            </w:r>
          </w:p>
        </w:tc>
        <w:tc>
          <w:tcPr>
            <w:tcW w:w="1688" w:type="pct"/>
          </w:tcPr>
          <w:p w14:paraId="58B73EAC" w14:textId="77777777" w:rsidR="002252FB" w:rsidRPr="004E1ED6" w:rsidRDefault="002252FB" w:rsidP="00CC6CFF">
            <w:pPr>
              <w:pStyle w:val="TableParagraph"/>
              <w:spacing w:before="173" w:line="224" w:lineRule="exact"/>
              <w:ind w:left="263"/>
              <w:jc w:val="left"/>
              <w:rPr>
                <w:rFonts w:ascii="Arial" w:hAnsi="Arial" w:cs="Arial"/>
                <w:sz w:val="20"/>
              </w:rPr>
            </w:pPr>
            <w:r w:rsidRPr="004E1ED6">
              <w:rPr>
                <w:rFonts w:ascii="Arial" w:hAnsi="Arial" w:cs="Arial"/>
                <w:color w:val="1F1F1F"/>
                <w:spacing w:val="-2"/>
                <w:sz w:val="20"/>
              </w:rPr>
              <w:t>Hexaconazole</w:t>
            </w:r>
          </w:p>
        </w:tc>
        <w:tc>
          <w:tcPr>
            <w:tcW w:w="1073" w:type="pct"/>
          </w:tcPr>
          <w:p w14:paraId="08EC3BAF" w14:textId="77777777" w:rsidR="002252FB" w:rsidRPr="004E1ED6" w:rsidRDefault="002252FB" w:rsidP="00CC6CFF">
            <w:pPr>
              <w:pStyle w:val="TableParagraph"/>
              <w:spacing w:before="173" w:line="224" w:lineRule="exact"/>
              <w:ind w:left="491"/>
              <w:jc w:val="left"/>
              <w:rPr>
                <w:rFonts w:ascii="Arial" w:hAnsi="Arial" w:cs="Arial"/>
                <w:sz w:val="20"/>
              </w:rPr>
            </w:pPr>
            <w:proofErr w:type="spellStart"/>
            <w:r w:rsidRPr="004E1ED6">
              <w:rPr>
                <w:rFonts w:ascii="Arial" w:hAnsi="Arial" w:cs="Arial"/>
                <w:color w:val="1F1F1F"/>
                <w:spacing w:val="-2"/>
                <w:w w:val="105"/>
                <w:sz w:val="20"/>
              </w:rPr>
              <w:t>Contaf</w:t>
            </w:r>
            <w:proofErr w:type="spellEnd"/>
          </w:p>
        </w:tc>
        <w:tc>
          <w:tcPr>
            <w:tcW w:w="1623" w:type="pct"/>
          </w:tcPr>
          <w:p w14:paraId="69BA4AF7" w14:textId="77777777" w:rsidR="002252FB" w:rsidRPr="004E1ED6" w:rsidRDefault="002252FB" w:rsidP="00CC6CFF">
            <w:pPr>
              <w:pStyle w:val="TableParagraph"/>
              <w:spacing w:before="173" w:line="224" w:lineRule="exact"/>
              <w:ind w:left="393"/>
              <w:jc w:val="left"/>
              <w:rPr>
                <w:rFonts w:ascii="Arial" w:hAnsi="Arial" w:cs="Arial"/>
                <w:sz w:val="20"/>
              </w:rPr>
            </w:pPr>
            <w:r w:rsidRPr="004E1ED6">
              <w:rPr>
                <w:rFonts w:ascii="Arial" w:hAnsi="Arial" w:cs="Arial"/>
                <w:color w:val="1F1F1F"/>
                <w:w w:val="80"/>
                <w:sz w:val="20"/>
              </w:rPr>
              <w:t>5%</w:t>
            </w:r>
            <w:r w:rsidRPr="004E1ED6">
              <w:rPr>
                <w:rFonts w:ascii="Arial" w:hAnsi="Arial" w:cs="Arial"/>
                <w:color w:val="1F1F1F"/>
                <w:spacing w:val="-4"/>
                <w:sz w:val="20"/>
              </w:rPr>
              <w:t xml:space="preserve"> </w:t>
            </w:r>
            <w:r w:rsidRPr="004E1ED6">
              <w:rPr>
                <w:rFonts w:ascii="Arial" w:hAnsi="Arial" w:cs="Arial"/>
                <w:color w:val="1F1F1F"/>
                <w:spacing w:val="-5"/>
                <w:sz w:val="20"/>
              </w:rPr>
              <w:t>EC</w:t>
            </w:r>
          </w:p>
        </w:tc>
      </w:tr>
    </w:tbl>
    <w:p w14:paraId="27191D03" w14:textId="77777777" w:rsidR="00CF4031" w:rsidRPr="004E1ED6" w:rsidRDefault="00CF4031" w:rsidP="00CF4031">
      <w:pPr>
        <w:pStyle w:val="TableParagraph"/>
        <w:spacing w:line="224" w:lineRule="exact"/>
        <w:jc w:val="left"/>
        <w:rPr>
          <w:rFonts w:ascii="Arial" w:hAnsi="Arial" w:cs="Arial"/>
          <w:sz w:val="20"/>
        </w:rPr>
        <w:sectPr w:rsidR="00CF4031" w:rsidRPr="004E1ED6" w:rsidSect="00CF4031">
          <w:headerReference w:type="even" r:id="rId7"/>
          <w:headerReference w:type="default" r:id="rId8"/>
          <w:footerReference w:type="even" r:id="rId9"/>
          <w:footerReference w:type="default" r:id="rId10"/>
          <w:headerReference w:type="first" r:id="rId11"/>
          <w:footerReference w:type="first" r:id="rId12"/>
          <w:type w:val="continuous"/>
          <w:pgSz w:w="12240" w:h="15840"/>
          <w:pgMar w:top="1360" w:right="1080" w:bottom="1415" w:left="1080" w:header="720" w:footer="720" w:gutter="0"/>
          <w:cols w:space="720"/>
        </w:sect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0" w:type="dxa"/>
          <w:right w:w="0" w:type="dxa"/>
        </w:tblCellMar>
        <w:tblLook w:val="01E0" w:firstRow="1" w:lastRow="1" w:firstColumn="1" w:lastColumn="1" w:noHBand="0" w:noVBand="0"/>
      </w:tblPr>
      <w:tblGrid>
        <w:gridCol w:w="1244"/>
        <w:gridCol w:w="3406"/>
        <w:gridCol w:w="2165"/>
        <w:gridCol w:w="3275"/>
      </w:tblGrid>
      <w:tr w:rsidR="002252FB" w:rsidRPr="004E1ED6" w14:paraId="4A2BBB14" w14:textId="77777777" w:rsidTr="002252FB">
        <w:trPr>
          <w:trHeight w:val="342"/>
        </w:trPr>
        <w:tc>
          <w:tcPr>
            <w:tcW w:w="616" w:type="pct"/>
          </w:tcPr>
          <w:p w14:paraId="097AC1A1" w14:textId="77777777" w:rsidR="002252FB" w:rsidRPr="004E1ED6" w:rsidRDefault="002252FB" w:rsidP="00CC6CFF">
            <w:pPr>
              <w:pStyle w:val="TableParagraph"/>
              <w:spacing w:before="78" w:line="244" w:lineRule="exact"/>
              <w:ind w:left="263"/>
              <w:jc w:val="left"/>
              <w:rPr>
                <w:rFonts w:ascii="Arial" w:hAnsi="Arial" w:cs="Arial"/>
                <w:iCs/>
                <w:sz w:val="15"/>
              </w:rPr>
            </w:pPr>
            <w:r w:rsidRPr="004E1ED6">
              <w:rPr>
                <w:rFonts w:ascii="Arial" w:hAnsi="Arial" w:cs="Arial"/>
                <w:iCs/>
                <w:color w:val="1F1F1F"/>
                <w:spacing w:val="-5"/>
                <w:position w:val="2"/>
                <w:sz w:val="23"/>
              </w:rPr>
              <w:t xml:space="preserve">   T</w:t>
            </w:r>
            <w:r w:rsidRPr="004E1ED6">
              <w:rPr>
                <w:rFonts w:ascii="Arial" w:hAnsi="Arial" w:cs="Arial"/>
                <w:iCs/>
                <w:color w:val="1F1F1F"/>
                <w:spacing w:val="-5"/>
                <w:sz w:val="15"/>
              </w:rPr>
              <w:t>8</w:t>
            </w:r>
          </w:p>
        </w:tc>
        <w:tc>
          <w:tcPr>
            <w:tcW w:w="1688" w:type="pct"/>
          </w:tcPr>
          <w:p w14:paraId="4562E02E" w14:textId="77777777" w:rsidR="002252FB" w:rsidRPr="004E1ED6" w:rsidRDefault="002252FB" w:rsidP="00CC6CFF">
            <w:pPr>
              <w:pStyle w:val="TableParagraph"/>
              <w:spacing w:before="98" w:line="224" w:lineRule="exact"/>
              <w:ind w:left="263"/>
              <w:jc w:val="left"/>
              <w:rPr>
                <w:rFonts w:ascii="Arial" w:hAnsi="Arial" w:cs="Arial"/>
                <w:sz w:val="20"/>
              </w:rPr>
            </w:pPr>
            <w:r w:rsidRPr="004E1ED6">
              <w:rPr>
                <w:rFonts w:ascii="Arial" w:hAnsi="Arial" w:cs="Arial"/>
                <w:color w:val="1F1F1F"/>
                <w:sz w:val="20"/>
              </w:rPr>
              <w:t>Control</w:t>
            </w:r>
            <w:r w:rsidRPr="004E1ED6">
              <w:rPr>
                <w:rFonts w:ascii="Arial" w:hAnsi="Arial" w:cs="Arial"/>
                <w:color w:val="1F1F1F"/>
                <w:spacing w:val="-9"/>
                <w:sz w:val="20"/>
              </w:rPr>
              <w:t xml:space="preserve"> </w:t>
            </w:r>
            <w:r w:rsidRPr="004E1ED6">
              <w:rPr>
                <w:rFonts w:ascii="Arial" w:hAnsi="Arial" w:cs="Arial"/>
                <w:color w:val="1F1F1F"/>
                <w:spacing w:val="-2"/>
                <w:sz w:val="20"/>
              </w:rPr>
              <w:t>(Untreated)</w:t>
            </w:r>
          </w:p>
        </w:tc>
        <w:tc>
          <w:tcPr>
            <w:tcW w:w="1073" w:type="pct"/>
          </w:tcPr>
          <w:p w14:paraId="7D3F225E" w14:textId="77777777" w:rsidR="002252FB" w:rsidRPr="004E1ED6" w:rsidRDefault="002252FB" w:rsidP="00CC6CFF">
            <w:pPr>
              <w:pStyle w:val="TableParagraph"/>
              <w:spacing w:before="98" w:line="224" w:lineRule="exact"/>
              <w:ind w:left="0" w:right="402"/>
              <w:rPr>
                <w:rFonts w:ascii="Arial" w:hAnsi="Arial" w:cs="Arial"/>
                <w:sz w:val="20"/>
              </w:rPr>
            </w:pPr>
            <w:r w:rsidRPr="004E1ED6">
              <w:rPr>
                <w:rFonts w:ascii="Arial" w:hAnsi="Arial" w:cs="Arial"/>
                <w:color w:val="1F1F1F"/>
                <w:sz w:val="20"/>
              </w:rPr>
              <w:t>-</w:t>
            </w:r>
          </w:p>
        </w:tc>
        <w:tc>
          <w:tcPr>
            <w:tcW w:w="1623" w:type="pct"/>
          </w:tcPr>
          <w:p w14:paraId="7A16724C" w14:textId="77777777" w:rsidR="002252FB" w:rsidRPr="004E1ED6" w:rsidRDefault="002252FB" w:rsidP="00CC6CFF">
            <w:pPr>
              <w:pStyle w:val="TableParagraph"/>
              <w:spacing w:before="98" w:line="224" w:lineRule="exact"/>
              <w:ind w:left="393"/>
              <w:jc w:val="left"/>
              <w:rPr>
                <w:rFonts w:ascii="Arial" w:hAnsi="Arial" w:cs="Arial"/>
                <w:sz w:val="20"/>
              </w:rPr>
            </w:pPr>
            <w:r w:rsidRPr="004E1ED6">
              <w:rPr>
                <w:rFonts w:ascii="Arial" w:hAnsi="Arial" w:cs="Arial"/>
                <w:color w:val="1F1F1F"/>
                <w:w w:val="90"/>
                <w:sz w:val="20"/>
              </w:rPr>
              <w:t>Plain</w:t>
            </w:r>
            <w:r w:rsidRPr="004E1ED6">
              <w:rPr>
                <w:rFonts w:ascii="Arial" w:hAnsi="Arial" w:cs="Arial"/>
                <w:color w:val="1F1F1F"/>
                <w:spacing w:val="6"/>
                <w:sz w:val="20"/>
              </w:rPr>
              <w:t xml:space="preserve"> </w:t>
            </w:r>
            <w:r w:rsidRPr="004E1ED6">
              <w:rPr>
                <w:rFonts w:ascii="Arial" w:hAnsi="Arial" w:cs="Arial"/>
                <w:color w:val="1F1F1F"/>
                <w:spacing w:val="-5"/>
                <w:sz w:val="20"/>
              </w:rPr>
              <w:t>PDA</w:t>
            </w:r>
          </w:p>
        </w:tc>
      </w:tr>
    </w:tbl>
    <w:p w14:paraId="0AB4D6A5" w14:textId="77777777" w:rsidR="00CF4031" w:rsidRPr="004E1ED6" w:rsidRDefault="00CF4031" w:rsidP="00CF4031">
      <w:pPr>
        <w:pStyle w:val="BodyText"/>
        <w:spacing w:before="27"/>
        <w:rPr>
          <w:rFonts w:ascii="Arial" w:hAnsi="Arial" w:cs="Arial"/>
        </w:rPr>
      </w:pPr>
    </w:p>
    <w:p w14:paraId="569B2C64" w14:textId="77777777" w:rsidR="00CF4031" w:rsidRPr="004E1ED6" w:rsidRDefault="00CF4031" w:rsidP="00CF4031">
      <w:pPr>
        <w:pStyle w:val="BodyText"/>
        <w:spacing w:line="242" w:lineRule="auto"/>
        <w:ind w:left="360" w:right="364"/>
        <w:jc w:val="both"/>
        <w:rPr>
          <w:rFonts w:ascii="Arial" w:hAnsi="Arial" w:cs="Arial"/>
        </w:rPr>
      </w:pPr>
      <w:r w:rsidRPr="004E1ED6">
        <w:rPr>
          <w:rFonts w:ascii="Arial" w:hAnsi="Arial" w:cs="Arial"/>
          <w:spacing w:val="-2"/>
        </w:rPr>
        <w:t xml:space="preserve">Required quantities of each systemic fungicide were incorporated into </w:t>
      </w:r>
      <w:proofErr w:type="spellStart"/>
      <w:r w:rsidRPr="004E1ED6">
        <w:rPr>
          <w:rFonts w:ascii="Arial" w:hAnsi="Arial" w:cs="Arial"/>
          <w:spacing w:val="-2"/>
        </w:rPr>
        <w:t>sterilised</w:t>
      </w:r>
      <w:proofErr w:type="spellEnd"/>
      <w:r w:rsidRPr="004E1ED6">
        <w:rPr>
          <w:rFonts w:ascii="Arial" w:hAnsi="Arial" w:cs="Arial"/>
          <w:spacing w:val="-2"/>
        </w:rPr>
        <w:t xml:space="preserve">, molten PDA medium under aseptic conditions to achieve final concentrations of 500 ppm and 1000 ppm. The medium was thoroughly mixed and poured into sterile Petri dishes (90 mm diameter), with three replications per treatment. After solidification, a 5 mm mycelial disc cut from the active margin of a 7-day-old culture of </w:t>
      </w:r>
      <w:r w:rsidRPr="004E1ED6">
        <w:rPr>
          <w:rFonts w:ascii="Arial" w:hAnsi="Arial" w:cs="Arial"/>
          <w:i/>
          <w:spacing w:val="-2"/>
        </w:rPr>
        <w:t xml:space="preserve">F. </w:t>
      </w:r>
      <w:proofErr w:type="spellStart"/>
      <w:r w:rsidRPr="004E1ED6">
        <w:rPr>
          <w:rFonts w:ascii="Arial" w:hAnsi="Arial" w:cs="Arial"/>
          <w:i/>
          <w:spacing w:val="-2"/>
        </w:rPr>
        <w:t>oxysporum</w:t>
      </w:r>
      <w:proofErr w:type="spellEnd"/>
      <w:r w:rsidRPr="004E1ED6">
        <w:rPr>
          <w:rFonts w:ascii="Arial" w:hAnsi="Arial" w:cs="Arial"/>
          <w:spacing w:val="-2"/>
        </w:rPr>
        <w:t xml:space="preserve"> f. sp. </w:t>
      </w:r>
      <w:proofErr w:type="spellStart"/>
      <w:r w:rsidRPr="004E1ED6">
        <w:rPr>
          <w:rFonts w:ascii="Arial" w:hAnsi="Arial" w:cs="Arial"/>
          <w:i/>
          <w:spacing w:val="-2"/>
        </w:rPr>
        <w:t>udum</w:t>
      </w:r>
      <w:proofErr w:type="spellEnd"/>
      <w:r w:rsidRPr="004E1ED6">
        <w:rPr>
          <w:rFonts w:ascii="Arial" w:hAnsi="Arial" w:cs="Arial"/>
          <w:spacing w:val="-2"/>
        </w:rPr>
        <w:t xml:space="preserve"> was inoculated into the </w:t>
      </w:r>
      <w:proofErr w:type="spellStart"/>
      <w:r w:rsidRPr="004E1ED6">
        <w:rPr>
          <w:rFonts w:ascii="Arial" w:hAnsi="Arial" w:cs="Arial"/>
          <w:spacing w:val="-2"/>
        </w:rPr>
        <w:t>centre</w:t>
      </w:r>
      <w:proofErr w:type="spellEnd"/>
      <w:r w:rsidRPr="004E1ED6">
        <w:rPr>
          <w:rFonts w:ascii="Arial" w:hAnsi="Arial" w:cs="Arial"/>
          <w:spacing w:val="-2"/>
        </w:rPr>
        <w:t xml:space="preserve"> of each Petri plate. Unamended PDA plates served as the control (T8). Plates were incubated at 27 ± 2∘C. Radial colony diameter (mm) was measured when mycelial growth in the control plate reached full coverage (90 mm).</w:t>
      </w:r>
    </w:p>
    <w:p w14:paraId="1A02D7DD" w14:textId="77777777" w:rsidR="00CF4031" w:rsidRPr="004E1ED6" w:rsidRDefault="00CF4031" w:rsidP="00CF4031">
      <w:pPr>
        <w:pStyle w:val="BodyText"/>
        <w:spacing w:before="7"/>
        <w:ind w:left="360"/>
        <w:jc w:val="both"/>
        <w:rPr>
          <w:rFonts w:ascii="Arial" w:hAnsi="Arial" w:cs="Arial"/>
        </w:rPr>
      </w:pPr>
      <w:r w:rsidRPr="004E1ED6">
        <w:rPr>
          <w:rFonts w:ascii="Arial" w:hAnsi="Arial" w:cs="Arial"/>
        </w:rPr>
        <w:t>Per cent growth inhibition over the control was calculated using Vincent's (1947) formula:</w:t>
      </w:r>
    </w:p>
    <w:p w14:paraId="7A200376" w14:textId="77777777" w:rsidR="00CF4031" w:rsidRPr="004E1ED6" w:rsidRDefault="002252FB" w:rsidP="00CF4031">
      <w:pPr>
        <w:spacing w:before="207"/>
        <w:ind w:left="1274"/>
        <w:contextualSpacing/>
        <w:rPr>
          <w:rFonts w:ascii="Arial" w:hAnsi="Arial" w:cs="Arial"/>
          <w:sz w:val="24"/>
        </w:rPr>
      </w:pPr>
      <w:r w:rsidRPr="004E1ED6">
        <w:rPr>
          <w:rFonts w:ascii="Arial" w:hAnsi="Arial" w:cs="Arial"/>
          <w:sz w:val="24"/>
        </w:rPr>
        <w:t xml:space="preserve">                                                 </w:t>
      </w:r>
      <w:r w:rsidR="00CF4031" w:rsidRPr="004E1ED6">
        <w:rPr>
          <w:rFonts w:ascii="Arial" w:hAnsi="Arial" w:cs="Arial"/>
          <w:sz w:val="24"/>
        </w:rPr>
        <w:t>C-</w:t>
      </w:r>
      <w:r w:rsidR="00CF4031" w:rsidRPr="004E1ED6">
        <w:rPr>
          <w:rFonts w:ascii="Arial" w:hAnsi="Arial" w:cs="Arial"/>
          <w:spacing w:val="-10"/>
          <w:sz w:val="24"/>
        </w:rPr>
        <w:t>T</w:t>
      </w:r>
    </w:p>
    <w:p w14:paraId="3931BF54" w14:textId="77777777" w:rsidR="00CF4031" w:rsidRPr="004E1ED6" w:rsidRDefault="002252FB" w:rsidP="00CF4031">
      <w:pPr>
        <w:tabs>
          <w:tab w:val="left" w:leader="hyphen" w:pos="1934"/>
        </w:tabs>
        <w:spacing w:before="15"/>
        <w:ind w:left="643"/>
        <w:contextualSpacing/>
        <w:rPr>
          <w:rFonts w:ascii="Arial" w:hAnsi="Arial" w:cs="Arial"/>
          <w:sz w:val="24"/>
        </w:rPr>
      </w:pPr>
      <w:r w:rsidRPr="004E1ED6">
        <w:rPr>
          <w:rFonts w:ascii="Arial" w:hAnsi="Arial" w:cs="Arial"/>
          <w:noProof/>
          <w:sz w:val="24"/>
        </w:rPr>
        <mc:AlternateContent>
          <mc:Choice Requires="wps">
            <w:drawing>
              <wp:anchor distT="0" distB="0" distL="114300" distR="114300" simplePos="0" relativeHeight="251656192" behindDoc="0" locked="0" layoutInCell="1" allowOverlap="1" wp14:anchorId="23A8B19D" wp14:editId="5C849EDA">
                <wp:simplePos x="0" y="0"/>
                <wp:positionH relativeFrom="column">
                  <wp:posOffset>2844800</wp:posOffset>
                </wp:positionH>
                <wp:positionV relativeFrom="paragraph">
                  <wp:posOffset>114300</wp:posOffset>
                </wp:positionV>
                <wp:extent cx="335280" cy="0"/>
                <wp:effectExtent l="0" t="0" r="0" b="0"/>
                <wp:wrapNone/>
                <wp:docPr id="1997835549" name="Straight Connector 12"/>
                <wp:cNvGraphicFramePr/>
                <a:graphic xmlns:a="http://schemas.openxmlformats.org/drawingml/2006/main">
                  <a:graphicData uri="http://schemas.microsoft.com/office/word/2010/wordprocessingShape">
                    <wps:wsp>
                      <wps:cNvCnPr/>
                      <wps:spPr>
                        <a:xfrm>
                          <a:off x="0" y="0"/>
                          <a:ext cx="3352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5ED786" id="Straight Connector 12"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224pt,9pt" to="250.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" strokecolor="black [3213]"/>
            </w:pict>
          </mc:Fallback>
        </mc:AlternateContent>
      </w:r>
      <w:r w:rsidR="00CF4031" w:rsidRPr="004E1ED6">
        <w:rPr>
          <w:rFonts w:ascii="Arial" w:hAnsi="Arial" w:cs="Arial"/>
          <w:w w:val="80"/>
          <w:sz w:val="24"/>
        </w:rPr>
        <w:t>(</w:t>
      </w:r>
      <w:r w:rsidRPr="004E1ED6">
        <w:rPr>
          <w:rFonts w:ascii="Arial" w:hAnsi="Arial" w:cs="Arial"/>
        </w:rPr>
        <w:t>Percent</w:t>
      </w:r>
      <w:r w:rsidRPr="004E1ED6">
        <w:rPr>
          <w:rFonts w:ascii="Arial" w:hAnsi="Arial" w:cs="Arial"/>
          <w:spacing w:val="-2"/>
        </w:rPr>
        <w:t xml:space="preserve"> </w:t>
      </w:r>
      <w:r w:rsidRPr="004E1ED6">
        <w:rPr>
          <w:rFonts w:ascii="Arial" w:hAnsi="Arial" w:cs="Arial"/>
        </w:rPr>
        <w:t>inhibition</w:t>
      </w:r>
      <w:r w:rsidRPr="004E1ED6">
        <w:rPr>
          <w:rFonts w:ascii="Arial" w:hAnsi="Arial" w:cs="Arial"/>
          <w:spacing w:val="-3"/>
        </w:rPr>
        <w:t xml:space="preserve"> </w:t>
      </w:r>
      <w:r w:rsidRPr="004E1ED6">
        <w:rPr>
          <w:rFonts w:ascii="Arial" w:hAnsi="Arial" w:cs="Arial"/>
        </w:rPr>
        <w:t>of</w:t>
      </w:r>
      <w:r w:rsidRPr="004E1ED6">
        <w:rPr>
          <w:rFonts w:ascii="Arial" w:hAnsi="Arial" w:cs="Arial"/>
          <w:spacing w:val="-2"/>
        </w:rPr>
        <w:t xml:space="preserve"> </w:t>
      </w:r>
      <w:r w:rsidRPr="004E1ED6">
        <w:rPr>
          <w:rFonts w:ascii="Arial" w:hAnsi="Arial" w:cs="Arial"/>
        </w:rPr>
        <w:t>mycelial</w:t>
      </w:r>
      <w:r w:rsidRPr="004E1ED6">
        <w:rPr>
          <w:rFonts w:ascii="Arial" w:hAnsi="Arial" w:cs="Arial"/>
          <w:spacing w:val="-4"/>
        </w:rPr>
        <w:t xml:space="preserve"> </w:t>
      </w:r>
      <w:r w:rsidRPr="004E1ED6">
        <w:rPr>
          <w:rFonts w:ascii="Arial" w:hAnsi="Arial" w:cs="Arial"/>
          <w:spacing w:val="-2"/>
        </w:rPr>
        <w:t>growth</w:t>
      </w:r>
      <w:r w:rsidR="00CF4031" w:rsidRPr="004E1ED6">
        <w:rPr>
          <w:rFonts w:ascii="Arial" w:hAnsi="Arial" w:cs="Arial"/>
          <w:w w:val="80"/>
          <w:sz w:val="24"/>
        </w:rPr>
        <w:t>)</w:t>
      </w:r>
      <w:r w:rsidR="00CF4031" w:rsidRPr="004E1ED6">
        <w:rPr>
          <w:rFonts w:ascii="Arial" w:hAnsi="Arial" w:cs="Arial"/>
          <w:spacing w:val="-6"/>
          <w:w w:val="80"/>
          <w:sz w:val="24"/>
        </w:rPr>
        <w:t xml:space="preserve"> </w:t>
      </w:r>
      <w:r w:rsidR="00CF4031" w:rsidRPr="004E1ED6">
        <w:rPr>
          <w:rFonts w:ascii="Arial" w:hAnsi="Arial" w:cs="Arial"/>
          <w:spacing w:val="-10"/>
          <w:w w:val="95"/>
          <w:sz w:val="24"/>
        </w:rPr>
        <w:t>=</w:t>
      </w:r>
      <w:r w:rsidR="00CF4031" w:rsidRPr="004E1ED6">
        <w:rPr>
          <w:rFonts w:ascii="Arial" w:hAnsi="Arial" w:cs="Arial"/>
          <w:sz w:val="24"/>
        </w:rPr>
        <w:tab/>
        <w:t>×</w:t>
      </w:r>
      <w:r w:rsidR="00CF4031" w:rsidRPr="004E1ED6">
        <w:rPr>
          <w:rFonts w:ascii="Arial" w:hAnsi="Arial" w:cs="Arial"/>
          <w:spacing w:val="-22"/>
          <w:sz w:val="24"/>
        </w:rPr>
        <w:t xml:space="preserve"> </w:t>
      </w:r>
      <w:r w:rsidR="00CF4031" w:rsidRPr="004E1ED6">
        <w:rPr>
          <w:rFonts w:ascii="Arial" w:hAnsi="Arial" w:cs="Arial"/>
          <w:spacing w:val="-5"/>
          <w:sz w:val="24"/>
        </w:rPr>
        <w:t>100</w:t>
      </w:r>
    </w:p>
    <w:p w14:paraId="4485BDED" w14:textId="77777777" w:rsidR="00CF4031" w:rsidRPr="004E1ED6" w:rsidRDefault="002252FB" w:rsidP="00CF4031">
      <w:pPr>
        <w:spacing w:before="14"/>
        <w:ind w:left="1324"/>
        <w:contextualSpacing/>
        <w:rPr>
          <w:rFonts w:ascii="Arial" w:hAnsi="Arial" w:cs="Arial"/>
          <w:sz w:val="24"/>
        </w:rPr>
      </w:pPr>
      <w:r w:rsidRPr="004E1ED6">
        <w:rPr>
          <w:rFonts w:ascii="Arial" w:hAnsi="Arial" w:cs="Arial"/>
          <w:spacing w:val="-10"/>
          <w:w w:val="115"/>
          <w:sz w:val="24"/>
        </w:rPr>
        <w:t xml:space="preserve">                                                  </w:t>
      </w:r>
      <w:r w:rsidR="00CF4031" w:rsidRPr="004E1ED6">
        <w:rPr>
          <w:rFonts w:ascii="Arial" w:hAnsi="Arial" w:cs="Arial"/>
          <w:spacing w:val="-10"/>
          <w:w w:val="115"/>
          <w:sz w:val="24"/>
        </w:rPr>
        <w:t>C</w:t>
      </w:r>
    </w:p>
    <w:p w14:paraId="59D400B7" w14:textId="77777777" w:rsidR="00CF4031" w:rsidRPr="004E1ED6" w:rsidRDefault="00CF4031" w:rsidP="00CF4031">
      <w:pPr>
        <w:pStyle w:val="BodyText"/>
        <w:spacing w:before="7"/>
        <w:rPr>
          <w:rFonts w:ascii="Arial" w:hAnsi="Arial" w:cs="Arial"/>
          <w:sz w:val="18"/>
        </w:rPr>
      </w:pPr>
    </w:p>
    <w:p w14:paraId="352C6198" w14:textId="77777777" w:rsidR="00CF4031" w:rsidRPr="004E1ED6" w:rsidRDefault="00CF4031" w:rsidP="00CF4031">
      <w:pPr>
        <w:pStyle w:val="BodyText"/>
        <w:rPr>
          <w:rFonts w:ascii="Arial" w:hAnsi="Arial" w:cs="Arial"/>
          <w:sz w:val="18"/>
        </w:rPr>
        <w:sectPr w:rsidR="00CF4031" w:rsidRPr="004E1ED6" w:rsidSect="00CF4031">
          <w:type w:val="continuous"/>
          <w:pgSz w:w="12240" w:h="15840"/>
          <w:pgMar w:top="1420" w:right="1080" w:bottom="280" w:left="1080" w:header="720" w:footer="720" w:gutter="0"/>
          <w:cols w:space="720"/>
        </w:sectPr>
      </w:pPr>
    </w:p>
    <w:p w14:paraId="02A8DA64" w14:textId="77777777" w:rsidR="00CF4031" w:rsidRPr="004E1ED6" w:rsidRDefault="00CF4031" w:rsidP="00CF4031">
      <w:pPr>
        <w:pStyle w:val="BodyText"/>
        <w:spacing w:before="96"/>
        <w:ind w:left="360"/>
        <w:rPr>
          <w:rFonts w:ascii="Arial" w:hAnsi="Arial" w:cs="Arial"/>
        </w:rPr>
      </w:pPr>
      <w:r w:rsidRPr="004E1ED6">
        <w:rPr>
          <w:rFonts w:ascii="Arial" w:hAnsi="Arial" w:cs="Arial"/>
          <w:spacing w:val="-4"/>
        </w:rPr>
        <w:t>where:</w:t>
      </w:r>
    </w:p>
    <w:p w14:paraId="22CEDD76" w14:textId="77777777" w:rsidR="00CF4031" w:rsidRPr="004E1ED6" w:rsidRDefault="00CF4031" w:rsidP="00CF4031">
      <w:pPr>
        <w:pStyle w:val="BodyText"/>
        <w:spacing w:before="94"/>
        <w:rPr>
          <w:rFonts w:ascii="Arial" w:hAnsi="Arial" w:cs="Arial"/>
        </w:rPr>
      </w:pPr>
      <w:r w:rsidRPr="004E1ED6">
        <w:rPr>
          <w:rFonts w:ascii="Arial" w:hAnsi="Arial" w:cs="Arial"/>
        </w:rPr>
        <w:br w:type="column"/>
      </w:r>
    </w:p>
    <w:p w14:paraId="7512B502" w14:textId="77777777" w:rsidR="00CF4031" w:rsidRPr="004E1ED6" w:rsidRDefault="00CF4031" w:rsidP="00CF4031">
      <w:pPr>
        <w:pStyle w:val="BodyText"/>
        <w:ind w:left="83"/>
        <w:rPr>
          <w:rFonts w:ascii="Arial" w:hAnsi="Arial" w:cs="Arial"/>
        </w:rPr>
      </w:pPr>
      <w:r w:rsidRPr="004E1ED6">
        <w:rPr>
          <w:rFonts w:ascii="Arial" w:hAnsi="Arial" w:cs="Arial"/>
          <w:b/>
        </w:rPr>
        <w:t>I</w:t>
      </w:r>
      <w:r w:rsidRPr="004E1ED6">
        <w:rPr>
          <w:rFonts w:ascii="Arial" w:hAnsi="Arial" w:cs="Arial"/>
          <w:b/>
          <w:spacing w:val="-7"/>
        </w:rPr>
        <w:t xml:space="preserve"> </w:t>
      </w:r>
      <w:r w:rsidRPr="004E1ED6">
        <w:rPr>
          <w:rFonts w:ascii="Arial" w:hAnsi="Arial" w:cs="Arial"/>
        </w:rPr>
        <w:t>=</w:t>
      </w:r>
      <w:r w:rsidRPr="004E1ED6">
        <w:rPr>
          <w:rFonts w:ascii="Arial" w:hAnsi="Arial" w:cs="Arial"/>
          <w:spacing w:val="-4"/>
        </w:rPr>
        <w:t xml:space="preserve"> </w:t>
      </w:r>
      <w:r w:rsidRPr="004E1ED6">
        <w:rPr>
          <w:rFonts w:ascii="Arial" w:hAnsi="Arial" w:cs="Arial"/>
        </w:rPr>
        <w:t>Percent</w:t>
      </w:r>
      <w:r w:rsidRPr="004E1ED6">
        <w:rPr>
          <w:rFonts w:ascii="Arial" w:hAnsi="Arial" w:cs="Arial"/>
          <w:spacing w:val="-2"/>
        </w:rPr>
        <w:t xml:space="preserve"> </w:t>
      </w:r>
      <w:r w:rsidRPr="004E1ED6">
        <w:rPr>
          <w:rFonts w:ascii="Arial" w:hAnsi="Arial" w:cs="Arial"/>
        </w:rPr>
        <w:t>inhibition</w:t>
      </w:r>
      <w:r w:rsidRPr="004E1ED6">
        <w:rPr>
          <w:rFonts w:ascii="Arial" w:hAnsi="Arial" w:cs="Arial"/>
          <w:spacing w:val="-3"/>
        </w:rPr>
        <w:t xml:space="preserve"> </w:t>
      </w:r>
      <w:r w:rsidRPr="004E1ED6">
        <w:rPr>
          <w:rFonts w:ascii="Arial" w:hAnsi="Arial" w:cs="Arial"/>
        </w:rPr>
        <w:t>of</w:t>
      </w:r>
      <w:r w:rsidRPr="004E1ED6">
        <w:rPr>
          <w:rFonts w:ascii="Arial" w:hAnsi="Arial" w:cs="Arial"/>
          <w:spacing w:val="-2"/>
        </w:rPr>
        <w:t xml:space="preserve"> </w:t>
      </w:r>
      <w:r w:rsidRPr="004E1ED6">
        <w:rPr>
          <w:rFonts w:ascii="Arial" w:hAnsi="Arial" w:cs="Arial"/>
        </w:rPr>
        <w:t>mycelial</w:t>
      </w:r>
      <w:r w:rsidRPr="004E1ED6">
        <w:rPr>
          <w:rFonts w:ascii="Arial" w:hAnsi="Arial" w:cs="Arial"/>
          <w:spacing w:val="-4"/>
        </w:rPr>
        <w:t xml:space="preserve"> </w:t>
      </w:r>
      <w:r w:rsidRPr="004E1ED6">
        <w:rPr>
          <w:rFonts w:ascii="Arial" w:hAnsi="Arial" w:cs="Arial"/>
          <w:spacing w:val="-2"/>
        </w:rPr>
        <w:t>growth</w:t>
      </w:r>
    </w:p>
    <w:p w14:paraId="69B706F5" w14:textId="77777777" w:rsidR="00CF4031" w:rsidRPr="004E1ED6" w:rsidRDefault="00CF4031" w:rsidP="00CF4031">
      <w:pPr>
        <w:pStyle w:val="BodyText"/>
        <w:ind w:left="83"/>
        <w:rPr>
          <w:rFonts w:ascii="Arial" w:hAnsi="Arial" w:cs="Arial"/>
        </w:rPr>
      </w:pPr>
      <w:r w:rsidRPr="004E1ED6">
        <w:rPr>
          <w:rFonts w:ascii="Arial" w:hAnsi="Arial" w:cs="Arial"/>
          <w:b/>
        </w:rPr>
        <w:t>C</w:t>
      </w:r>
      <w:r w:rsidRPr="004E1ED6">
        <w:rPr>
          <w:rFonts w:ascii="Arial" w:hAnsi="Arial" w:cs="Arial"/>
          <w:b/>
          <w:spacing w:val="-5"/>
        </w:rPr>
        <w:t xml:space="preserve"> </w:t>
      </w:r>
      <w:r w:rsidRPr="004E1ED6">
        <w:rPr>
          <w:rFonts w:ascii="Arial" w:hAnsi="Arial" w:cs="Arial"/>
        </w:rPr>
        <w:t>=</w:t>
      </w:r>
      <w:r w:rsidRPr="004E1ED6">
        <w:rPr>
          <w:rFonts w:ascii="Arial" w:hAnsi="Arial" w:cs="Arial"/>
          <w:spacing w:val="-2"/>
        </w:rPr>
        <w:t xml:space="preserve"> </w:t>
      </w:r>
      <w:r w:rsidRPr="004E1ED6">
        <w:rPr>
          <w:rFonts w:ascii="Arial" w:hAnsi="Arial" w:cs="Arial"/>
        </w:rPr>
        <w:t>Radial</w:t>
      </w:r>
      <w:r w:rsidRPr="004E1ED6">
        <w:rPr>
          <w:rFonts w:ascii="Arial" w:hAnsi="Arial" w:cs="Arial"/>
          <w:spacing w:val="-2"/>
        </w:rPr>
        <w:t xml:space="preserve"> </w:t>
      </w:r>
      <w:r w:rsidRPr="004E1ED6">
        <w:rPr>
          <w:rFonts w:ascii="Arial" w:hAnsi="Arial" w:cs="Arial"/>
        </w:rPr>
        <w:t>growth</w:t>
      </w:r>
      <w:r w:rsidRPr="004E1ED6">
        <w:rPr>
          <w:rFonts w:ascii="Arial" w:hAnsi="Arial" w:cs="Arial"/>
          <w:spacing w:val="-4"/>
        </w:rPr>
        <w:t xml:space="preserve"> </w:t>
      </w:r>
      <w:r w:rsidRPr="004E1ED6">
        <w:rPr>
          <w:rFonts w:ascii="Arial" w:hAnsi="Arial" w:cs="Arial"/>
        </w:rPr>
        <w:t>of the</w:t>
      </w:r>
      <w:r w:rsidRPr="004E1ED6">
        <w:rPr>
          <w:rFonts w:ascii="Arial" w:hAnsi="Arial" w:cs="Arial"/>
          <w:spacing w:val="-1"/>
        </w:rPr>
        <w:t xml:space="preserve"> </w:t>
      </w:r>
      <w:r w:rsidRPr="004E1ED6">
        <w:rPr>
          <w:rFonts w:ascii="Arial" w:hAnsi="Arial" w:cs="Arial"/>
        </w:rPr>
        <w:t>pathogen in</w:t>
      </w:r>
      <w:r w:rsidRPr="004E1ED6">
        <w:rPr>
          <w:rFonts w:ascii="Arial" w:hAnsi="Arial" w:cs="Arial"/>
          <w:spacing w:val="-4"/>
        </w:rPr>
        <w:t xml:space="preserve"> </w:t>
      </w:r>
      <w:r w:rsidRPr="004E1ED6">
        <w:rPr>
          <w:rFonts w:ascii="Arial" w:hAnsi="Arial" w:cs="Arial"/>
        </w:rPr>
        <w:t>the</w:t>
      </w:r>
      <w:r w:rsidRPr="004E1ED6">
        <w:rPr>
          <w:rFonts w:ascii="Arial" w:hAnsi="Arial" w:cs="Arial"/>
          <w:spacing w:val="-3"/>
        </w:rPr>
        <w:t xml:space="preserve"> </w:t>
      </w:r>
      <w:r w:rsidRPr="004E1ED6">
        <w:rPr>
          <w:rFonts w:ascii="Arial" w:hAnsi="Arial" w:cs="Arial"/>
        </w:rPr>
        <w:t>untreated</w:t>
      </w:r>
      <w:r w:rsidRPr="004E1ED6">
        <w:rPr>
          <w:rFonts w:ascii="Arial" w:hAnsi="Arial" w:cs="Arial"/>
          <w:spacing w:val="-4"/>
        </w:rPr>
        <w:t xml:space="preserve"> </w:t>
      </w:r>
      <w:r w:rsidRPr="004E1ED6">
        <w:rPr>
          <w:rFonts w:ascii="Arial" w:hAnsi="Arial" w:cs="Arial"/>
        </w:rPr>
        <w:t>control</w:t>
      </w:r>
      <w:r w:rsidRPr="004E1ED6">
        <w:rPr>
          <w:rFonts w:ascii="Arial" w:hAnsi="Arial" w:cs="Arial"/>
          <w:spacing w:val="-4"/>
        </w:rPr>
        <w:t xml:space="preserve"> (mm)</w:t>
      </w:r>
    </w:p>
    <w:p w14:paraId="2D92E150" w14:textId="77777777" w:rsidR="00CF4031" w:rsidRPr="004E1ED6" w:rsidRDefault="00CF4031" w:rsidP="00CF4031">
      <w:pPr>
        <w:pStyle w:val="BodyText"/>
        <w:spacing w:before="1"/>
        <w:ind w:left="83"/>
        <w:rPr>
          <w:rFonts w:ascii="Arial" w:hAnsi="Arial" w:cs="Arial"/>
        </w:rPr>
      </w:pPr>
      <w:r w:rsidRPr="004E1ED6">
        <w:rPr>
          <w:rFonts w:ascii="Arial" w:hAnsi="Arial" w:cs="Arial"/>
          <w:b/>
        </w:rPr>
        <w:t>T</w:t>
      </w:r>
      <w:r w:rsidRPr="004E1ED6">
        <w:rPr>
          <w:rFonts w:ascii="Arial" w:hAnsi="Arial" w:cs="Arial"/>
          <w:b/>
          <w:spacing w:val="-4"/>
        </w:rPr>
        <w:t xml:space="preserve"> </w:t>
      </w:r>
      <w:r w:rsidRPr="004E1ED6">
        <w:rPr>
          <w:rFonts w:ascii="Arial" w:hAnsi="Arial" w:cs="Arial"/>
        </w:rPr>
        <w:t>=</w:t>
      </w:r>
      <w:r w:rsidRPr="004E1ED6">
        <w:rPr>
          <w:rFonts w:ascii="Arial" w:hAnsi="Arial" w:cs="Arial"/>
          <w:spacing w:val="-2"/>
        </w:rPr>
        <w:t xml:space="preserve"> </w:t>
      </w:r>
      <w:r w:rsidRPr="004E1ED6">
        <w:rPr>
          <w:rFonts w:ascii="Arial" w:hAnsi="Arial" w:cs="Arial"/>
        </w:rPr>
        <w:t>Radial</w:t>
      </w:r>
      <w:r w:rsidRPr="004E1ED6">
        <w:rPr>
          <w:rFonts w:ascii="Arial" w:hAnsi="Arial" w:cs="Arial"/>
          <w:spacing w:val="-2"/>
        </w:rPr>
        <w:t xml:space="preserve"> </w:t>
      </w:r>
      <w:r w:rsidRPr="004E1ED6">
        <w:rPr>
          <w:rFonts w:ascii="Arial" w:hAnsi="Arial" w:cs="Arial"/>
        </w:rPr>
        <w:t>growth of</w:t>
      </w:r>
      <w:r w:rsidRPr="004E1ED6">
        <w:rPr>
          <w:rFonts w:ascii="Arial" w:hAnsi="Arial" w:cs="Arial"/>
          <w:spacing w:val="-2"/>
        </w:rPr>
        <w:t xml:space="preserve"> </w:t>
      </w:r>
      <w:r w:rsidRPr="004E1ED6">
        <w:rPr>
          <w:rFonts w:ascii="Arial" w:hAnsi="Arial" w:cs="Arial"/>
        </w:rPr>
        <w:t>the</w:t>
      </w:r>
      <w:r w:rsidRPr="004E1ED6">
        <w:rPr>
          <w:rFonts w:ascii="Arial" w:hAnsi="Arial" w:cs="Arial"/>
          <w:spacing w:val="-1"/>
        </w:rPr>
        <w:t xml:space="preserve"> </w:t>
      </w:r>
      <w:r w:rsidRPr="004E1ED6">
        <w:rPr>
          <w:rFonts w:ascii="Arial" w:hAnsi="Arial" w:cs="Arial"/>
        </w:rPr>
        <w:t>pathogen in</w:t>
      </w:r>
      <w:r w:rsidRPr="004E1ED6">
        <w:rPr>
          <w:rFonts w:ascii="Arial" w:hAnsi="Arial" w:cs="Arial"/>
          <w:spacing w:val="-4"/>
        </w:rPr>
        <w:t xml:space="preserve"> </w:t>
      </w:r>
      <w:r w:rsidRPr="004E1ED6">
        <w:rPr>
          <w:rFonts w:ascii="Arial" w:hAnsi="Arial" w:cs="Arial"/>
        </w:rPr>
        <w:t>the</w:t>
      </w:r>
      <w:r w:rsidRPr="004E1ED6">
        <w:rPr>
          <w:rFonts w:ascii="Arial" w:hAnsi="Arial" w:cs="Arial"/>
          <w:spacing w:val="-3"/>
        </w:rPr>
        <w:t xml:space="preserve"> </w:t>
      </w:r>
      <w:r w:rsidRPr="004E1ED6">
        <w:rPr>
          <w:rFonts w:ascii="Arial" w:hAnsi="Arial" w:cs="Arial"/>
        </w:rPr>
        <w:t>treatment</w:t>
      </w:r>
      <w:r w:rsidRPr="004E1ED6">
        <w:rPr>
          <w:rFonts w:ascii="Arial" w:hAnsi="Arial" w:cs="Arial"/>
          <w:spacing w:val="-2"/>
        </w:rPr>
        <w:t xml:space="preserve"> </w:t>
      </w:r>
      <w:r w:rsidRPr="004E1ED6">
        <w:rPr>
          <w:rFonts w:ascii="Arial" w:hAnsi="Arial" w:cs="Arial"/>
          <w:spacing w:val="-4"/>
        </w:rPr>
        <w:t>(mm)</w:t>
      </w:r>
    </w:p>
    <w:p w14:paraId="76DA7AA6" w14:textId="77777777" w:rsidR="00CF4031" w:rsidRPr="004E1ED6" w:rsidRDefault="00CF4031" w:rsidP="00CF4031">
      <w:pPr>
        <w:pStyle w:val="BodyText"/>
        <w:rPr>
          <w:rFonts w:ascii="Arial" w:hAnsi="Arial" w:cs="Arial"/>
        </w:rPr>
        <w:sectPr w:rsidR="00CF4031" w:rsidRPr="004E1ED6" w:rsidSect="00CF4031">
          <w:type w:val="continuous"/>
          <w:pgSz w:w="12240" w:h="15840"/>
          <w:pgMar w:top="1380" w:right="1080" w:bottom="280" w:left="1080" w:header="720" w:footer="720" w:gutter="0"/>
          <w:cols w:num="2" w:space="720" w:equalWidth="0">
            <w:col w:w="957" w:space="40"/>
            <w:col w:w="9083"/>
          </w:cols>
        </w:sectPr>
      </w:pPr>
    </w:p>
    <w:p w14:paraId="36A0222C" w14:textId="77777777" w:rsidR="00CF4031" w:rsidRPr="004E1ED6" w:rsidRDefault="00CF4031" w:rsidP="00CF4031">
      <w:pPr>
        <w:pStyle w:val="Heading2"/>
        <w:numPr>
          <w:ilvl w:val="1"/>
          <w:numId w:val="1"/>
        </w:numPr>
        <w:tabs>
          <w:tab w:val="left" w:pos="725"/>
        </w:tabs>
        <w:spacing w:before="85" w:line="252" w:lineRule="exact"/>
        <w:ind w:left="725" w:hanging="365"/>
      </w:pPr>
      <w:r w:rsidRPr="004E1ED6">
        <w:rPr>
          <w:i/>
          <w:iCs/>
        </w:rPr>
        <w:t>In</w:t>
      </w:r>
      <w:r w:rsidRPr="004E1ED6">
        <w:rPr>
          <w:i/>
          <w:iCs/>
          <w:spacing w:val="-2"/>
        </w:rPr>
        <w:t xml:space="preserve"> </w:t>
      </w:r>
      <w:r w:rsidRPr="004E1ED6">
        <w:rPr>
          <w:i/>
          <w:iCs/>
        </w:rPr>
        <w:t>Vitro</w:t>
      </w:r>
      <w:r w:rsidRPr="004E1ED6">
        <w:rPr>
          <w:spacing w:val="-4"/>
        </w:rPr>
        <w:t xml:space="preserve"> </w:t>
      </w:r>
      <w:r w:rsidRPr="004E1ED6">
        <w:t>Evaluation</w:t>
      </w:r>
      <w:r w:rsidRPr="004E1ED6">
        <w:rPr>
          <w:spacing w:val="-5"/>
        </w:rPr>
        <w:t xml:space="preserve"> </w:t>
      </w:r>
      <w:r w:rsidRPr="004E1ED6">
        <w:t>of Bio-</w:t>
      </w:r>
      <w:r w:rsidRPr="004E1ED6">
        <w:rPr>
          <w:spacing w:val="-2"/>
        </w:rPr>
        <w:t>Agents</w:t>
      </w:r>
    </w:p>
    <w:p w14:paraId="384BD32B" w14:textId="77777777" w:rsidR="00CF4031" w:rsidRPr="004E1ED6" w:rsidRDefault="00CF4031" w:rsidP="00CF4031">
      <w:pPr>
        <w:spacing w:line="242" w:lineRule="auto"/>
        <w:ind w:left="360" w:right="362"/>
        <w:jc w:val="both"/>
        <w:rPr>
          <w:rFonts w:ascii="Arial" w:hAnsi="Arial" w:cs="Arial"/>
          <w:sz w:val="20"/>
        </w:rPr>
      </w:pPr>
      <w:r w:rsidRPr="004E1ED6">
        <w:rPr>
          <w:rFonts w:ascii="Arial" w:hAnsi="Arial" w:cs="Arial"/>
          <w:sz w:val="20"/>
        </w:rPr>
        <w:t>Seven fungal biocontrol agents (</w:t>
      </w:r>
      <w:r w:rsidRPr="004E1ED6">
        <w:rPr>
          <w:rFonts w:ascii="Arial" w:hAnsi="Arial" w:cs="Arial"/>
          <w:i/>
          <w:sz w:val="20"/>
        </w:rPr>
        <w:t xml:space="preserve">T. </w:t>
      </w:r>
      <w:proofErr w:type="spellStart"/>
      <w:r w:rsidRPr="004E1ED6">
        <w:rPr>
          <w:rFonts w:ascii="Arial" w:hAnsi="Arial" w:cs="Arial"/>
          <w:i/>
          <w:sz w:val="20"/>
        </w:rPr>
        <w:t>harzianum</w:t>
      </w:r>
      <w:proofErr w:type="spellEnd"/>
      <w:r w:rsidRPr="004E1ED6">
        <w:rPr>
          <w:rFonts w:ascii="Arial" w:hAnsi="Arial" w:cs="Arial"/>
          <w:sz w:val="20"/>
        </w:rPr>
        <w:t xml:space="preserve">, </w:t>
      </w:r>
      <w:r w:rsidRPr="004E1ED6">
        <w:rPr>
          <w:rFonts w:ascii="Arial" w:hAnsi="Arial" w:cs="Arial"/>
          <w:i/>
          <w:sz w:val="20"/>
        </w:rPr>
        <w:t>T. virens,</w:t>
      </w:r>
      <w:r w:rsidRPr="004E1ED6">
        <w:rPr>
          <w:rFonts w:ascii="Arial" w:hAnsi="Arial" w:cs="Arial"/>
          <w:sz w:val="20"/>
        </w:rPr>
        <w:t xml:space="preserve"> </w:t>
      </w:r>
      <w:r w:rsidRPr="004E1ED6">
        <w:rPr>
          <w:rFonts w:ascii="Arial" w:hAnsi="Arial" w:cs="Arial"/>
          <w:i/>
          <w:sz w:val="20"/>
        </w:rPr>
        <w:t>T. hamatum</w:t>
      </w:r>
      <w:r w:rsidRPr="004E1ED6">
        <w:rPr>
          <w:rFonts w:ascii="Arial" w:hAnsi="Arial" w:cs="Arial"/>
          <w:sz w:val="20"/>
        </w:rPr>
        <w:t xml:space="preserve">, </w:t>
      </w:r>
      <w:r w:rsidRPr="004E1ED6">
        <w:rPr>
          <w:rFonts w:ascii="Arial" w:hAnsi="Arial" w:cs="Arial"/>
          <w:i/>
          <w:sz w:val="20"/>
        </w:rPr>
        <w:t xml:space="preserve">T. </w:t>
      </w:r>
      <w:proofErr w:type="spellStart"/>
      <w:r w:rsidRPr="004E1ED6">
        <w:rPr>
          <w:rFonts w:ascii="Arial" w:hAnsi="Arial" w:cs="Arial"/>
          <w:i/>
          <w:sz w:val="20"/>
        </w:rPr>
        <w:t>asperellum</w:t>
      </w:r>
      <w:proofErr w:type="spellEnd"/>
      <w:r w:rsidRPr="004E1ED6">
        <w:rPr>
          <w:rFonts w:ascii="Arial" w:hAnsi="Arial" w:cs="Arial"/>
          <w:sz w:val="20"/>
        </w:rPr>
        <w:t xml:space="preserve">, </w:t>
      </w:r>
      <w:r w:rsidRPr="004E1ED6">
        <w:rPr>
          <w:rFonts w:ascii="Arial" w:hAnsi="Arial" w:cs="Arial"/>
          <w:i/>
          <w:sz w:val="20"/>
        </w:rPr>
        <w:t xml:space="preserve">P. </w:t>
      </w:r>
      <w:proofErr w:type="spellStart"/>
      <w:r w:rsidRPr="004E1ED6">
        <w:rPr>
          <w:rFonts w:ascii="Arial" w:hAnsi="Arial" w:cs="Arial"/>
          <w:i/>
          <w:sz w:val="20"/>
        </w:rPr>
        <w:t>chrysogenum</w:t>
      </w:r>
      <w:proofErr w:type="spellEnd"/>
      <w:r w:rsidRPr="004E1ED6">
        <w:rPr>
          <w:rFonts w:ascii="Arial" w:hAnsi="Arial" w:cs="Arial"/>
          <w:sz w:val="20"/>
        </w:rPr>
        <w:t xml:space="preserve">, </w:t>
      </w:r>
      <w:r w:rsidRPr="004E1ED6">
        <w:rPr>
          <w:rFonts w:ascii="Arial" w:hAnsi="Arial" w:cs="Arial"/>
          <w:i/>
          <w:sz w:val="20"/>
        </w:rPr>
        <w:t xml:space="preserve">A. </w:t>
      </w:r>
      <w:proofErr w:type="spellStart"/>
      <w:r w:rsidRPr="004E1ED6">
        <w:rPr>
          <w:rFonts w:ascii="Arial" w:hAnsi="Arial" w:cs="Arial"/>
          <w:i/>
          <w:sz w:val="20"/>
        </w:rPr>
        <w:t>niger</w:t>
      </w:r>
      <w:proofErr w:type="spellEnd"/>
      <w:r w:rsidRPr="004E1ED6">
        <w:rPr>
          <w:rFonts w:ascii="Arial" w:hAnsi="Arial" w:cs="Arial"/>
          <w:sz w:val="20"/>
        </w:rPr>
        <w:t xml:space="preserve"> and </w:t>
      </w:r>
      <w:r w:rsidRPr="004E1ED6">
        <w:rPr>
          <w:rFonts w:ascii="Arial" w:hAnsi="Arial" w:cs="Arial"/>
          <w:i/>
          <w:sz w:val="20"/>
        </w:rPr>
        <w:t>A. flavus</w:t>
      </w:r>
      <w:r w:rsidRPr="004E1ED6">
        <w:rPr>
          <w:rFonts w:ascii="Arial" w:hAnsi="Arial" w:cs="Arial"/>
          <w:sz w:val="20"/>
        </w:rPr>
        <w:t xml:space="preserve">) were screened for antagonistic activity against </w:t>
      </w:r>
      <w:r w:rsidRPr="004E1ED6">
        <w:rPr>
          <w:rFonts w:ascii="Arial" w:hAnsi="Arial" w:cs="Arial"/>
          <w:i/>
          <w:sz w:val="20"/>
        </w:rPr>
        <w:t xml:space="preserve">F. </w:t>
      </w:r>
      <w:proofErr w:type="spellStart"/>
      <w:r w:rsidRPr="004E1ED6">
        <w:rPr>
          <w:rFonts w:ascii="Arial" w:hAnsi="Arial" w:cs="Arial"/>
          <w:i/>
          <w:sz w:val="20"/>
        </w:rPr>
        <w:t>oxysporum</w:t>
      </w:r>
      <w:proofErr w:type="spellEnd"/>
      <w:r w:rsidRPr="004E1ED6">
        <w:rPr>
          <w:rFonts w:ascii="Arial" w:hAnsi="Arial" w:cs="Arial"/>
          <w:sz w:val="20"/>
        </w:rPr>
        <w:t xml:space="preserve"> f. sp. </w:t>
      </w:r>
      <w:proofErr w:type="spellStart"/>
      <w:r w:rsidRPr="004E1ED6">
        <w:rPr>
          <w:rFonts w:ascii="Arial" w:hAnsi="Arial" w:cs="Arial"/>
          <w:i/>
          <w:sz w:val="20"/>
        </w:rPr>
        <w:t>udum</w:t>
      </w:r>
      <w:proofErr w:type="spellEnd"/>
      <w:r w:rsidRPr="004E1ED6">
        <w:rPr>
          <w:rFonts w:ascii="Arial" w:hAnsi="Arial" w:cs="Arial"/>
          <w:sz w:val="20"/>
        </w:rPr>
        <w:t xml:space="preserve"> using the Dual Culture Technique (Morton &amp; Stroube, 1955).</w:t>
      </w:r>
    </w:p>
    <w:p w14:paraId="4FF0E2A6" w14:textId="77777777" w:rsidR="00CF4031" w:rsidRPr="004E1ED6" w:rsidRDefault="00CF4031" w:rsidP="00CF4031">
      <w:pPr>
        <w:pStyle w:val="BodyText"/>
        <w:ind w:left="360"/>
        <w:jc w:val="both"/>
        <w:rPr>
          <w:rFonts w:ascii="Arial" w:hAnsi="Arial" w:cs="Arial"/>
        </w:rPr>
      </w:pPr>
      <w:r w:rsidRPr="004E1ED6">
        <w:rPr>
          <w:rFonts w:ascii="Arial" w:hAnsi="Arial" w:cs="Arial"/>
        </w:rPr>
        <w:t>Table</w:t>
      </w:r>
      <w:r w:rsidRPr="004E1ED6">
        <w:rPr>
          <w:rFonts w:ascii="Arial" w:hAnsi="Arial" w:cs="Arial"/>
          <w:spacing w:val="-4"/>
        </w:rPr>
        <w:t xml:space="preserve"> </w:t>
      </w:r>
      <w:r w:rsidR="003460A6" w:rsidRPr="004E1ED6">
        <w:rPr>
          <w:rFonts w:ascii="Arial" w:hAnsi="Arial" w:cs="Arial"/>
        </w:rPr>
        <w:t>2</w:t>
      </w:r>
      <w:r w:rsidRPr="004E1ED6">
        <w:rPr>
          <w:rFonts w:ascii="Arial" w:hAnsi="Arial" w:cs="Arial"/>
        </w:rPr>
        <w:t>.</w:t>
      </w:r>
      <w:r w:rsidRPr="004E1ED6">
        <w:rPr>
          <w:rFonts w:ascii="Arial" w:hAnsi="Arial" w:cs="Arial"/>
          <w:spacing w:val="-1"/>
        </w:rPr>
        <w:t xml:space="preserve"> </w:t>
      </w:r>
      <w:r w:rsidRPr="004E1ED6">
        <w:rPr>
          <w:rFonts w:ascii="Arial" w:hAnsi="Arial" w:cs="Arial"/>
        </w:rPr>
        <w:t>Details</w:t>
      </w:r>
      <w:r w:rsidRPr="004E1ED6">
        <w:rPr>
          <w:rFonts w:ascii="Arial" w:hAnsi="Arial" w:cs="Arial"/>
          <w:spacing w:val="-3"/>
        </w:rPr>
        <w:t xml:space="preserve"> </w:t>
      </w:r>
      <w:r w:rsidRPr="004E1ED6">
        <w:rPr>
          <w:rFonts w:ascii="Arial" w:hAnsi="Arial" w:cs="Arial"/>
        </w:rPr>
        <w:t>of</w:t>
      </w:r>
      <w:r w:rsidRPr="004E1ED6">
        <w:rPr>
          <w:rFonts w:ascii="Arial" w:hAnsi="Arial" w:cs="Arial"/>
          <w:spacing w:val="-3"/>
        </w:rPr>
        <w:t xml:space="preserve"> </w:t>
      </w:r>
      <w:r w:rsidRPr="004E1ED6">
        <w:rPr>
          <w:rFonts w:ascii="Arial" w:hAnsi="Arial" w:cs="Arial"/>
        </w:rPr>
        <w:t>biocontrol</w:t>
      </w:r>
      <w:r w:rsidRPr="004E1ED6">
        <w:rPr>
          <w:rFonts w:ascii="Arial" w:hAnsi="Arial" w:cs="Arial"/>
          <w:spacing w:val="-3"/>
        </w:rPr>
        <w:t xml:space="preserve"> </w:t>
      </w:r>
      <w:r w:rsidRPr="004E1ED6">
        <w:rPr>
          <w:rFonts w:ascii="Arial" w:hAnsi="Arial" w:cs="Arial"/>
        </w:rPr>
        <w:t>agents</w:t>
      </w:r>
      <w:r w:rsidRPr="004E1ED6">
        <w:rPr>
          <w:rFonts w:ascii="Arial" w:hAnsi="Arial" w:cs="Arial"/>
          <w:spacing w:val="-3"/>
        </w:rPr>
        <w:t xml:space="preserve"> </w:t>
      </w:r>
      <w:r w:rsidRPr="004E1ED6">
        <w:rPr>
          <w:rFonts w:ascii="Arial" w:hAnsi="Arial" w:cs="Arial"/>
          <w:spacing w:val="-2"/>
        </w:rPr>
        <w:t>evaluated</w:t>
      </w:r>
    </w:p>
    <w:tbl>
      <w:tblPr>
        <w:tblW w:w="0" w:type="auto"/>
        <w:tblInd w:w="3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996"/>
        <w:gridCol w:w="2647"/>
        <w:gridCol w:w="3530"/>
        <w:gridCol w:w="2260"/>
      </w:tblGrid>
      <w:tr w:rsidR="00CF4031" w:rsidRPr="004E1ED6" w14:paraId="6765EEFC" w14:textId="77777777" w:rsidTr="00CC6CFF">
        <w:trPr>
          <w:trHeight w:val="328"/>
        </w:trPr>
        <w:tc>
          <w:tcPr>
            <w:tcW w:w="996" w:type="dxa"/>
          </w:tcPr>
          <w:p w14:paraId="6733E5D3" w14:textId="77777777" w:rsidR="00CF4031" w:rsidRPr="004E1ED6" w:rsidRDefault="00CF4031" w:rsidP="00CC6CFF">
            <w:pPr>
              <w:pStyle w:val="TableParagraph"/>
              <w:spacing w:before="89" w:line="219" w:lineRule="exact"/>
              <w:ind w:left="220"/>
              <w:jc w:val="left"/>
              <w:rPr>
                <w:rFonts w:ascii="Arial" w:hAnsi="Arial" w:cs="Arial"/>
                <w:sz w:val="21"/>
              </w:rPr>
            </w:pPr>
            <w:r w:rsidRPr="004E1ED6">
              <w:rPr>
                <w:rFonts w:ascii="Arial" w:hAnsi="Arial" w:cs="Arial"/>
                <w:color w:val="1F1F1F"/>
                <w:spacing w:val="-10"/>
                <w:w w:val="90"/>
                <w:sz w:val="21"/>
              </w:rPr>
              <w:t>Tr.</w:t>
            </w:r>
            <w:r w:rsidRPr="004E1ED6">
              <w:rPr>
                <w:rFonts w:ascii="Arial" w:hAnsi="Arial" w:cs="Arial"/>
                <w:color w:val="1F1F1F"/>
                <w:spacing w:val="-14"/>
                <w:w w:val="90"/>
                <w:sz w:val="21"/>
              </w:rPr>
              <w:t xml:space="preserve"> </w:t>
            </w:r>
            <w:r w:rsidRPr="004E1ED6">
              <w:rPr>
                <w:rFonts w:ascii="Arial" w:hAnsi="Arial" w:cs="Arial"/>
                <w:color w:val="1F1F1F"/>
                <w:spacing w:val="-5"/>
                <w:sz w:val="21"/>
              </w:rPr>
              <w:t>No.</w:t>
            </w:r>
          </w:p>
        </w:tc>
        <w:tc>
          <w:tcPr>
            <w:tcW w:w="2647" w:type="dxa"/>
          </w:tcPr>
          <w:p w14:paraId="4D04C298" w14:textId="77777777" w:rsidR="00CF4031" w:rsidRPr="004E1ED6" w:rsidRDefault="00CF4031" w:rsidP="00CC6CFF">
            <w:pPr>
              <w:pStyle w:val="TableParagraph"/>
              <w:spacing w:before="89" w:line="219" w:lineRule="exact"/>
              <w:ind w:left="160" w:right="150"/>
              <w:rPr>
                <w:rFonts w:ascii="Arial" w:hAnsi="Arial" w:cs="Arial"/>
                <w:sz w:val="21"/>
              </w:rPr>
            </w:pPr>
            <w:r w:rsidRPr="004E1ED6">
              <w:rPr>
                <w:rFonts w:ascii="Arial" w:hAnsi="Arial" w:cs="Arial"/>
                <w:color w:val="1F1F1F"/>
                <w:spacing w:val="-4"/>
                <w:sz w:val="21"/>
              </w:rPr>
              <w:t>Antagonist</w:t>
            </w:r>
            <w:r w:rsidRPr="004E1ED6">
              <w:rPr>
                <w:rFonts w:ascii="Arial" w:hAnsi="Arial" w:cs="Arial"/>
                <w:color w:val="1F1F1F"/>
                <w:spacing w:val="-1"/>
                <w:sz w:val="21"/>
              </w:rPr>
              <w:t xml:space="preserve"> </w:t>
            </w:r>
            <w:r w:rsidRPr="004E1ED6">
              <w:rPr>
                <w:rFonts w:ascii="Arial" w:hAnsi="Arial" w:cs="Arial"/>
                <w:color w:val="1F1F1F"/>
                <w:spacing w:val="-4"/>
                <w:sz w:val="21"/>
              </w:rPr>
              <w:t>/</w:t>
            </w:r>
            <w:r w:rsidRPr="004E1ED6">
              <w:rPr>
                <w:rFonts w:ascii="Arial" w:hAnsi="Arial" w:cs="Arial"/>
                <w:color w:val="1F1F1F"/>
                <w:spacing w:val="-9"/>
                <w:sz w:val="21"/>
              </w:rPr>
              <w:t xml:space="preserve"> </w:t>
            </w:r>
            <w:r w:rsidRPr="004E1ED6">
              <w:rPr>
                <w:rFonts w:ascii="Arial" w:hAnsi="Arial" w:cs="Arial"/>
                <w:color w:val="1F1F1F"/>
                <w:spacing w:val="-4"/>
                <w:sz w:val="21"/>
              </w:rPr>
              <w:t>Bio-agent</w:t>
            </w:r>
          </w:p>
        </w:tc>
        <w:tc>
          <w:tcPr>
            <w:tcW w:w="3530" w:type="dxa"/>
          </w:tcPr>
          <w:p w14:paraId="4AAA0D1F" w14:textId="77777777" w:rsidR="00CF4031" w:rsidRPr="004E1ED6" w:rsidRDefault="00CF4031" w:rsidP="00CC6CFF">
            <w:pPr>
              <w:pStyle w:val="TableParagraph"/>
              <w:spacing w:before="89" w:line="219" w:lineRule="exact"/>
              <w:ind w:left="11"/>
              <w:rPr>
                <w:rFonts w:ascii="Arial" w:hAnsi="Arial" w:cs="Arial"/>
                <w:sz w:val="21"/>
              </w:rPr>
            </w:pPr>
            <w:r w:rsidRPr="004E1ED6">
              <w:rPr>
                <w:rFonts w:ascii="Arial" w:hAnsi="Arial" w:cs="Arial"/>
                <w:color w:val="1F1F1F"/>
                <w:spacing w:val="-6"/>
                <w:sz w:val="21"/>
              </w:rPr>
              <w:t>Isolation</w:t>
            </w:r>
            <w:r w:rsidRPr="004E1ED6">
              <w:rPr>
                <w:rFonts w:ascii="Arial" w:hAnsi="Arial" w:cs="Arial"/>
                <w:color w:val="1F1F1F"/>
                <w:spacing w:val="1"/>
                <w:sz w:val="21"/>
              </w:rPr>
              <w:t xml:space="preserve"> </w:t>
            </w:r>
            <w:r w:rsidRPr="004E1ED6">
              <w:rPr>
                <w:rFonts w:ascii="Arial" w:hAnsi="Arial" w:cs="Arial"/>
                <w:color w:val="1F1F1F"/>
                <w:spacing w:val="-6"/>
                <w:sz w:val="21"/>
              </w:rPr>
              <w:t>Source</w:t>
            </w:r>
            <w:r w:rsidRPr="004E1ED6">
              <w:rPr>
                <w:rFonts w:ascii="Arial" w:hAnsi="Arial" w:cs="Arial"/>
                <w:color w:val="1F1F1F"/>
                <w:spacing w:val="-3"/>
                <w:sz w:val="21"/>
              </w:rPr>
              <w:t xml:space="preserve"> </w:t>
            </w:r>
            <w:r w:rsidRPr="004E1ED6">
              <w:rPr>
                <w:rFonts w:ascii="Arial" w:hAnsi="Arial" w:cs="Arial"/>
                <w:color w:val="1F1F1F"/>
                <w:spacing w:val="-6"/>
                <w:sz w:val="21"/>
              </w:rPr>
              <w:t>/</w:t>
            </w:r>
            <w:r w:rsidRPr="004E1ED6">
              <w:rPr>
                <w:rFonts w:ascii="Arial" w:hAnsi="Arial" w:cs="Arial"/>
                <w:color w:val="1F1F1F"/>
                <w:spacing w:val="-17"/>
                <w:sz w:val="21"/>
              </w:rPr>
              <w:t xml:space="preserve"> </w:t>
            </w:r>
            <w:r w:rsidRPr="004E1ED6">
              <w:rPr>
                <w:rFonts w:ascii="Arial" w:hAnsi="Arial" w:cs="Arial"/>
                <w:color w:val="1F1F1F"/>
                <w:spacing w:val="-6"/>
                <w:sz w:val="21"/>
              </w:rPr>
              <w:t>Provider</w:t>
            </w:r>
          </w:p>
        </w:tc>
        <w:tc>
          <w:tcPr>
            <w:tcW w:w="2260" w:type="dxa"/>
          </w:tcPr>
          <w:p w14:paraId="78C6382C" w14:textId="77777777" w:rsidR="00CF4031" w:rsidRPr="004E1ED6" w:rsidRDefault="00CF4031" w:rsidP="00CC6CFF">
            <w:pPr>
              <w:pStyle w:val="TableParagraph"/>
              <w:spacing w:before="89" w:line="219" w:lineRule="exact"/>
              <w:ind w:left="0" w:right="275"/>
              <w:jc w:val="right"/>
              <w:rPr>
                <w:rFonts w:ascii="Arial" w:hAnsi="Arial" w:cs="Arial"/>
                <w:sz w:val="21"/>
              </w:rPr>
            </w:pPr>
            <w:r w:rsidRPr="004E1ED6">
              <w:rPr>
                <w:rFonts w:ascii="Arial" w:hAnsi="Arial" w:cs="Arial"/>
                <w:color w:val="1F1F1F"/>
                <w:spacing w:val="-7"/>
                <w:sz w:val="21"/>
              </w:rPr>
              <w:t>Technique</w:t>
            </w:r>
            <w:r w:rsidRPr="004E1ED6">
              <w:rPr>
                <w:rFonts w:ascii="Arial" w:hAnsi="Arial" w:cs="Arial"/>
                <w:color w:val="1F1F1F"/>
                <w:spacing w:val="3"/>
                <w:sz w:val="21"/>
              </w:rPr>
              <w:t xml:space="preserve"> </w:t>
            </w:r>
            <w:r w:rsidRPr="004E1ED6">
              <w:rPr>
                <w:rFonts w:ascii="Arial" w:hAnsi="Arial" w:cs="Arial"/>
                <w:color w:val="1F1F1F"/>
                <w:spacing w:val="-2"/>
                <w:sz w:val="21"/>
              </w:rPr>
              <w:t>Applied</w:t>
            </w:r>
          </w:p>
        </w:tc>
      </w:tr>
      <w:tr w:rsidR="00CF4031" w:rsidRPr="004E1ED6" w14:paraId="63FB3A4E" w14:textId="77777777" w:rsidTr="00CC6CFF">
        <w:trPr>
          <w:trHeight w:val="342"/>
        </w:trPr>
        <w:tc>
          <w:tcPr>
            <w:tcW w:w="996" w:type="dxa"/>
          </w:tcPr>
          <w:p w14:paraId="4C8E3541" w14:textId="77777777" w:rsidR="00CF4031" w:rsidRPr="004E1ED6" w:rsidRDefault="00CF4031" w:rsidP="00CC6CFF">
            <w:pPr>
              <w:pStyle w:val="TableParagraph"/>
              <w:spacing w:before="82" w:line="241" w:lineRule="exact"/>
              <w:ind w:left="467"/>
              <w:jc w:val="left"/>
              <w:rPr>
                <w:rFonts w:ascii="Arial" w:hAnsi="Arial" w:cs="Arial"/>
                <w:sz w:val="15"/>
              </w:rPr>
            </w:pPr>
            <w:r w:rsidRPr="004E1ED6">
              <w:rPr>
                <w:rFonts w:ascii="Arial" w:hAnsi="Arial" w:cs="Arial"/>
                <w:color w:val="1F1F1F"/>
                <w:spacing w:val="-5"/>
                <w:position w:val="2"/>
                <w:sz w:val="23"/>
              </w:rPr>
              <w:t>T</w:t>
            </w:r>
            <w:r w:rsidRPr="004E1ED6">
              <w:rPr>
                <w:rFonts w:ascii="Arial" w:hAnsi="Arial" w:cs="Arial"/>
                <w:color w:val="1F1F1F"/>
                <w:spacing w:val="-5"/>
                <w:sz w:val="15"/>
              </w:rPr>
              <w:t>1</w:t>
            </w:r>
          </w:p>
        </w:tc>
        <w:tc>
          <w:tcPr>
            <w:tcW w:w="2647" w:type="dxa"/>
          </w:tcPr>
          <w:p w14:paraId="069DD42F" w14:textId="77777777" w:rsidR="00CF4031" w:rsidRPr="004E1ED6" w:rsidRDefault="00CF4031" w:rsidP="00CC6CFF">
            <w:pPr>
              <w:pStyle w:val="TableParagraph"/>
              <w:spacing w:before="102" w:line="220" w:lineRule="exact"/>
              <w:ind w:left="160"/>
              <w:rPr>
                <w:rFonts w:ascii="Arial" w:hAnsi="Arial" w:cs="Arial"/>
                <w:i/>
                <w:sz w:val="20"/>
              </w:rPr>
            </w:pPr>
            <w:r w:rsidRPr="004E1ED6">
              <w:rPr>
                <w:rFonts w:ascii="Arial" w:hAnsi="Arial" w:cs="Arial"/>
                <w:i/>
                <w:color w:val="1F1F1F"/>
                <w:spacing w:val="-17"/>
                <w:sz w:val="20"/>
              </w:rPr>
              <w:t>Trichoderma</w:t>
            </w:r>
            <w:r w:rsidRPr="004E1ED6">
              <w:rPr>
                <w:rFonts w:ascii="Arial" w:hAnsi="Arial" w:cs="Arial"/>
                <w:i/>
                <w:color w:val="1F1F1F"/>
                <w:spacing w:val="-15"/>
                <w:sz w:val="20"/>
              </w:rPr>
              <w:t xml:space="preserve"> </w:t>
            </w:r>
            <w:proofErr w:type="spellStart"/>
            <w:r w:rsidRPr="004E1ED6">
              <w:rPr>
                <w:rFonts w:ascii="Arial" w:hAnsi="Arial" w:cs="Arial"/>
                <w:i/>
                <w:color w:val="1F1F1F"/>
                <w:spacing w:val="-2"/>
                <w:sz w:val="20"/>
              </w:rPr>
              <w:t>harzianum</w:t>
            </w:r>
            <w:proofErr w:type="spellEnd"/>
          </w:p>
        </w:tc>
        <w:tc>
          <w:tcPr>
            <w:tcW w:w="3530" w:type="dxa"/>
          </w:tcPr>
          <w:p w14:paraId="6FE1D32E" w14:textId="77777777" w:rsidR="00CF4031" w:rsidRPr="004E1ED6" w:rsidRDefault="00CF4031" w:rsidP="00CC6CFF">
            <w:pPr>
              <w:pStyle w:val="TableParagraph"/>
              <w:spacing w:before="106" w:line="217" w:lineRule="exact"/>
              <w:ind w:left="11" w:right="2"/>
              <w:rPr>
                <w:rFonts w:ascii="Arial" w:hAnsi="Arial" w:cs="Arial"/>
                <w:sz w:val="20"/>
              </w:rPr>
            </w:pPr>
            <w:r w:rsidRPr="004E1ED6">
              <w:rPr>
                <w:rFonts w:ascii="Arial" w:hAnsi="Arial" w:cs="Arial"/>
                <w:color w:val="1F1F1F"/>
                <w:spacing w:val="-2"/>
                <w:sz w:val="20"/>
              </w:rPr>
              <w:t>Laboratory,</w:t>
            </w:r>
            <w:r w:rsidRPr="004E1ED6">
              <w:rPr>
                <w:rFonts w:ascii="Arial" w:hAnsi="Arial" w:cs="Arial"/>
                <w:color w:val="1F1F1F"/>
                <w:spacing w:val="-12"/>
                <w:sz w:val="20"/>
              </w:rPr>
              <w:t xml:space="preserve"> </w:t>
            </w:r>
            <w:r w:rsidRPr="004E1ED6">
              <w:rPr>
                <w:rFonts w:ascii="Arial" w:hAnsi="Arial" w:cs="Arial"/>
                <w:color w:val="1F1F1F"/>
                <w:spacing w:val="-4"/>
                <w:sz w:val="20"/>
              </w:rPr>
              <w:t>VNMKV</w:t>
            </w:r>
          </w:p>
        </w:tc>
        <w:tc>
          <w:tcPr>
            <w:tcW w:w="2260" w:type="dxa"/>
          </w:tcPr>
          <w:p w14:paraId="456F902F" w14:textId="77777777" w:rsidR="00CF4031" w:rsidRPr="004E1ED6" w:rsidRDefault="00CF4031" w:rsidP="00CC6CFF">
            <w:pPr>
              <w:pStyle w:val="TableParagraph"/>
              <w:spacing w:before="106" w:line="217" w:lineRule="exact"/>
              <w:ind w:left="674"/>
              <w:jc w:val="left"/>
              <w:rPr>
                <w:rFonts w:ascii="Arial" w:hAnsi="Arial" w:cs="Arial"/>
                <w:sz w:val="20"/>
              </w:rPr>
            </w:pPr>
            <w:r w:rsidRPr="004E1ED6">
              <w:rPr>
                <w:rFonts w:ascii="Arial" w:hAnsi="Arial" w:cs="Arial"/>
                <w:color w:val="1F1F1F"/>
                <w:spacing w:val="-6"/>
                <w:sz w:val="20"/>
              </w:rPr>
              <w:t>Dual</w:t>
            </w:r>
            <w:r w:rsidRPr="004E1ED6">
              <w:rPr>
                <w:rFonts w:ascii="Arial" w:hAnsi="Arial" w:cs="Arial"/>
                <w:color w:val="1F1F1F"/>
                <w:spacing w:val="-9"/>
                <w:sz w:val="20"/>
              </w:rPr>
              <w:t xml:space="preserve"> </w:t>
            </w:r>
            <w:r w:rsidRPr="004E1ED6">
              <w:rPr>
                <w:rFonts w:ascii="Arial" w:hAnsi="Arial" w:cs="Arial"/>
                <w:color w:val="1F1F1F"/>
                <w:spacing w:val="-2"/>
                <w:sz w:val="20"/>
              </w:rPr>
              <w:t>Culture</w:t>
            </w:r>
          </w:p>
        </w:tc>
      </w:tr>
      <w:tr w:rsidR="00CF4031" w:rsidRPr="004E1ED6" w14:paraId="25969AE7" w14:textId="77777777" w:rsidTr="00CC6CFF">
        <w:trPr>
          <w:trHeight w:val="410"/>
        </w:trPr>
        <w:tc>
          <w:tcPr>
            <w:tcW w:w="996" w:type="dxa"/>
          </w:tcPr>
          <w:p w14:paraId="37F8BD5E" w14:textId="77777777" w:rsidR="00CF4031" w:rsidRPr="004E1ED6" w:rsidRDefault="00CF4031" w:rsidP="00CC6CFF">
            <w:pPr>
              <w:pStyle w:val="TableParagraph"/>
              <w:spacing w:before="149" w:line="241" w:lineRule="exact"/>
              <w:ind w:left="467"/>
              <w:jc w:val="left"/>
              <w:rPr>
                <w:rFonts w:ascii="Arial" w:hAnsi="Arial" w:cs="Arial"/>
                <w:sz w:val="15"/>
              </w:rPr>
            </w:pPr>
            <w:r w:rsidRPr="004E1ED6">
              <w:rPr>
                <w:rFonts w:ascii="Arial" w:hAnsi="Arial" w:cs="Arial"/>
                <w:color w:val="1F1F1F"/>
                <w:spacing w:val="-5"/>
                <w:position w:val="2"/>
                <w:sz w:val="23"/>
              </w:rPr>
              <w:t>T</w:t>
            </w:r>
            <w:r w:rsidRPr="004E1ED6">
              <w:rPr>
                <w:rFonts w:ascii="Arial" w:hAnsi="Arial" w:cs="Arial"/>
                <w:color w:val="1F1F1F"/>
                <w:spacing w:val="-5"/>
                <w:sz w:val="15"/>
              </w:rPr>
              <w:t>2</w:t>
            </w:r>
          </w:p>
        </w:tc>
        <w:tc>
          <w:tcPr>
            <w:tcW w:w="2647" w:type="dxa"/>
          </w:tcPr>
          <w:p w14:paraId="5C85A2BA" w14:textId="77777777" w:rsidR="00CF4031" w:rsidRPr="004E1ED6" w:rsidRDefault="00CF4031" w:rsidP="00CC6CFF">
            <w:pPr>
              <w:pStyle w:val="TableParagraph"/>
              <w:spacing w:before="172" w:line="218" w:lineRule="exact"/>
              <w:ind w:left="160"/>
              <w:rPr>
                <w:rFonts w:ascii="Arial" w:hAnsi="Arial" w:cs="Arial"/>
                <w:i/>
                <w:sz w:val="20"/>
              </w:rPr>
            </w:pPr>
            <w:r w:rsidRPr="004E1ED6">
              <w:rPr>
                <w:rFonts w:ascii="Arial" w:hAnsi="Arial" w:cs="Arial"/>
                <w:i/>
                <w:color w:val="1F1F1F"/>
                <w:spacing w:val="-17"/>
                <w:sz w:val="20"/>
              </w:rPr>
              <w:t>Trichoderma</w:t>
            </w:r>
            <w:r w:rsidRPr="004E1ED6">
              <w:rPr>
                <w:rFonts w:ascii="Arial" w:hAnsi="Arial" w:cs="Arial"/>
                <w:i/>
                <w:color w:val="1F1F1F"/>
                <w:spacing w:val="-15"/>
                <w:sz w:val="20"/>
              </w:rPr>
              <w:t xml:space="preserve"> </w:t>
            </w:r>
            <w:r w:rsidRPr="004E1ED6">
              <w:rPr>
                <w:rFonts w:ascii="Arial" w:hAnsi="Arial" w:cs="Arial"/>
                <w:i/>
                <w:color w:val="1F1F1F"/>
                <w:spacing w:val="-2"/>
                <w:sz w:val="20"/>
              </w:rPr>
              <w:t>virens</w:t>
            </w:r>
          </w:p>
        </w:tc>
        <w:tc>
          <w:tcPr>
            <w:tcW w:w="3530" w:type="dxa"/>
          </w:tcPr>
          <w:p w14:paraId="0DC0A2C6" w14:textId="77777777" w:rsidR="00CF4031" w:rsidRPr="004E1ED6" w:rsidRDefault="00CF4031" w:rsidP="00CC6CFF">
            <w:pPr>
              <w:pStyle w:val="TableParagraph"/>
              <w:spacing w:before="175" w:line="215" w:lineRule="exact"/>
              <w:ind w:left="11" w:right="2"/>
              <w:rPr>
                <w:rFonts w:ascii="Arial" w:hAnsi="Arial" w:cs="Arial"/>
                <w:sz w:val="20"/>
              </w:rPr>
            </w:pPr>
            <w:r w:rsidRPr="004E1ED6">
              <w:rPr>
                <w:rFonts w:ascii="Arial" w:hAnsi="Arial" w:cs="Arial"/>
                <w:color w:val="1F1F1F"/>
                <w:spacing w:val="-2"/>
                <w:sz w:val="20"/>
              </w:rPr>
              <w:t>Laboratory,</w:t>
            </w:r>
            <w:r w:rsidRPr="004E1ED6">
              <w:rPr>
                <w:rFonts w:ascii="Arial" w:hAnsi="Arial" w:cs="Arial"/>
                <w:color w:val="1F1F1F"/>
                <w:spacing w:val="-12"/>
                <w:sz w:val="20"/>
              </w:rPr>
              <w:t xml:space="preserve"> </w:t>
            </w:r>
            <w:r w:rsidRPr="004E1ED6">
              <w:rPr>
                <w:rFonts w:ascii="Arial" w:hAnsi="Arial" w:cs="Arial"/>
                <w:color w:val="1F1F1F"/>
                <w:spacing w:val="-4"/>
                <w:sz w:val="20"/>
              </w:rPr>
              <w:t>VNMKV</w:t>
            </w:r>
          </w:p>
        </w:tc>
        <w:tc>
          <w:tcPr>
            <w:tcW w:w="2260" w:type="dxa"/>
          </w:tcPr>
          <w:p w14:paraId="32313A4E" w14:textId="77777777" w:rsidR="00CF4031" w:rsidRPr="004E1ED6" w:rsidRDefault="00CF4031" w:rsidP="00CC6CFF">
            <w:pPr>
              <w:pStyle w:val="TableParagraph"/>
              <w:spacing w:before="175" w:line="215" w:lineRule="exact"/>
              <w:ind w:left="674"/>
              <w:jc w:val="left"/>
              <w:rPr>
                <w:rFonts w:ascii="Arial" w:hAnsi="Arial" w:cs="Arial"/>
                <w:sz w:val="20"/>
              </w:rPr>
            </w:pPr>
            <w:r w:rsidRPr="004E1ED6">
              <w:rPr>
                <w:rFonts w:ascii="Arial" w:hAnsi="Arial" w:cs="Arial"/>
                <w:color w:val="1F1F1F"/>
                <w:spacing w:val="-6"/>
                <w:sz w:val="20"/>
              </w:rPr>
              <w:t>Dual</w:t>
            </w:r>
            <w:r w:rsidRPr="004E1ED6">
              <w:rPr>
                <w:rFonts w:ascii="Arial" w:hAnsi="Arial" w:cs="Arial"/>
                <w:color w:val="1F1F1F"/>
                <w:spacing w:val="-9"/>
                <w:sz w:val="20"/>
              </w:rPr>
              <w:t xml:space="preserve"> </w:t>
            </w:r>
            <w:r w:rsidRPr="004E1ED6">
              <w:rPr>
                <w:rFonts w:ascii="Arial" w:hAnsi="Arial" w:cs="Arial"/>
                <w:color w:val="1F1F1F"/>
                <w:spacing w:val="-2"/>
                <w:sz w:val="20"/>
              </w:rPr>
              <w:t>Culture</w:t>
            </w:r>
          </w:p>
        </w:tc>
      </w:tr>
      <w:tr w:rsidR="00CF4031" w:rsidRPr="004E1ED6" w14:paraId="09472542" w14:textId="77777777" w:rsidTr="00CC6CFF">
        <w:trPr>
          <w:trHeight w:val="417"/>
        </w:trPr>
        <w:tc>
          <w:tcPr>
            <w:tcW w:w="996" w:type="dxa"/>
          </w:tcPr>
          <w:p w14:paraId="1DC15E38" w14:textId="77777777" w:rsidR="00CF4031" w:rsidRPr="004E1ED6" w:rsidRDefault="00CF4031" w:rsidP="00CC6CFF">
            <w:pPr>
              <w:pStyle w:val="TableParagraph"/>
              <w:spacing w:before="156" w:line="241" w:lineRule="exact"/>
              <w:ind w:left="467"/>
              <w:jc w:val="left"/>
              <w:rPr>
                <w:rFonts w:ascii="Arial" w:hAnsi="Arial" w:cs="Arial"/>
                <w:sz w:val="15"/>
              </w:rPr>
            </w:pPr>
            <w:r w:rsidRPr="004E1ED6">
              <w:rPr>
                <w:rFonts w:ascii="Arial" w:hAnsi="Arial" w:cs="Arial"/>
                <w:color w:val="1F1F1F"/>
                <w:spacing w:val="-5"/>
                <w:position w:val="2"/>
                <w:sz w:val="23"/>
              </w:rPr>
              <w:t>T</w:t>
            </w:r>
            <w:r w:rsidRPr="004E1ED6">
              <w:rPr>
                <w:rFonts w:ascii="Arial" w:hAnsi="Arial" w:cs="Arial"/>
                <w:color w:val="1F1F1F"/>
                <w:spacing w:val="-5"/>
                <w:sz w:val="15"/>
              </w:rPr>
              <w:t>3</w:t>
            </w:r>
          </w:p>
        </w:tc>
        <w:tc>
          <w:tcPr>
            <w:tcW w:w="2647" w:type="dxa"/>
          </w:tcPr>
          <w:p w14:paraId="1E485D11" w14:textId="77777777" w:rsidR="00CF4031" w:rsidRPr="004E1ED6" w:rsidRDefault="00CF4031" w:rsidP="00CC6CFF">
            <w:pPr>
              <w:pStyle w:val="TableParagraph"/>
              <w:spacing w:before="179" w:line="218" w:lineRule="exact"/>
              <w:ind w:left="160"/>
              <w:rPr>
                <w:rFonts w:ascii="Arial" w:hAnsi="Arial" w:cs="Arial"/>
                <w:i/>
                <w:sz w:val="20"/>
              </w:rPr>
            </w:pPr>
            <w:r w:rsidRPr="004E1ED6">
              <w:rPr>
                <w:rFonts w:ascii="Arial" w:hAnsi="Arial" w:cs="Arial"/>
                <w:i/>
                <w:color w:val="1F1F1F"/>
                <w:spacing w:val="-17"/>
                <w:sz w:val="20"/>
              </w:rPr>
              <w:t>Trichoderma</w:t>
            </w:r>
            <w:r w:rsidRPr="004E1ED6">
              <w:rPr>
                <w:rFonts w:ascii="Arial" w:hAnsi="Arial" w:cs="Arial"/>
                <w:i/>
                <w:color w:val="1F1F1F"/>
                <w:spacing w:val="-15"/>
                <w:sz w:val="20"/>
              </w:rPr>
              <w:t xml:space="preserve"> </w:t>
            </w:r>
            <w:r w:rsidRPr="004E1ED6">
              <w:rPr>
                <w:rFonts w:ascii="Arial" w:hAnsi="Arial" w:cs="Arial"/>
                <w:i/>
                <w:color w:val="1F1F1F"/>
                <w:spacing w:val="-2"/>
                <w:sz w:val="20"/>
              </w:rPr>
              <w:t>hamatum</w:t>
            </w:r>
          </w:p>
        </w:tc>
        <w:tc>
          <w:tcPr>
            <w:tcW w:w="3530" w:type="dxa"/>
          </w:tcPr>
          <w:p w14:paraId="59271D08" w14:textId="77777777" w:rsidR="00CF4031" w:rsidRPr="004E1ED6" w:rsidRDefault="00CF4031" w:rsidP="00CC6CFF">
            <w:pPr>
              <w:pStyle w:val="TableParagraph"/>
              <w:spacing w:before="182" w:line="215" w:lineRule="exact"/>
              <w:ind w:left="11" w:right="2"/>
              <w:rPr>
                <w:rFonts w:ascii="Arial" w:hAnsi="Arial" w:cs="Arial"/>
                <w:sz w:val="20"/>
              </w:rPr>
            </w:pPr>
            <w:r w:rsidRPr="004E1ED6">
              <w:rPr>
                <w:rFonts w:ascii="Arial" w:hAnsi="Arial" w:cs="Arial"/>
                <w:color w:val="1F1F1F"/>
                <w:spacing w:val="-2"/>
                <w:sz w:val="20"/>
              </w:rPr>
              <w:t>Laboratory,</w:t>
            </w:r>
            <w:r w:rsidRPr="004E1ED6">
              <w:rPr>
                <w:rFonts w:ascii="Arial" w:hAnsi="Arial" w:cs="Arial"/>
                <w:color w:val="1F1F1F"/>
                <w:spacing w:val="-12"/>
                <w:sz w:val="20"/>
              </w:rPr>
              <w:t xml:space="preserve"> </w:t>
            </w:r>
            <w:r w:rsidRPr="004E1ED6">
              <w:rPr>
                <w:rFonts w:ascii="Arial" w:hAnsi="Arial" w:cs="Arial"/>
                <w:color w:val="1F1F1F"/>
                <w:spacing w:val="-4"/>
                <w:sz w:val="20"/>
              </w:rPr>
              <w:t>VNMKV</w:t>
            </w:r>
          </w:p>
        </w:tc>
        <w:tc>
          <w:tcPr>
            <w:tcW w:w="2260" w:type="dxa"/>
          </w:tcPr>
          <w:p w14:paraId="4C919D2A" w14:textId="77777777" w:rsidR="00CF4031" w:rsidRPr="004E1ED6" w:rsidRDefault="00CF4031" w:rsidP="00CC6CFF">
            <w:pPr>
              <w:pStyle w:val="TableParagraph"/>
              <w:spacing w:before="182" w:line="215" w:lineRule="exact"/>
              <w:ind w:left="674"/>
              <w:jc w:val="left"/>
              <w:rPr>
                <w:rFonts w:ascii="Arial" w:hAnsi="Arial" w:cs="Arial"/>
                <w:sz w:val="20"/>
              </w:rPr>
            </w:pPr>
            <w:r w:rsidRPr="004E1ED6">
              <w:rPr>
                <w:rFonts w:ascii="Arial" w:hAnsi="Arial" w:cs="Arial"/>
                <w:color w:val="1F1F1F"/>
                <w:spacing w:val="-6"/>
                <w:sz w:val="20"/>
              </w:rPr>
              <w:t>Dual</w:t>
            </w:r>
            <w:r w:rsidRPr="004E1ED6">
              <w:rPr>
                <w:rFonts w:ascii="Arial" w:hAnsi="Arial" w:cs="Arial"/>
                <w:color w:val="1F1F1F"/>
                <w:spacing w:val="-9"/>
                <w:sz w:val="20"/>
              </w:rPr>
              <w:t xml:space="preserve"> </w:t>
            </w:r>
            <w:r w:rsidRPr="004E1ED6">
              <w:rPr>
                <w:rFonts w:ascii="Arial" w:hAnsi="Arial" w:cs="Arial"/>
                <w:color w:val="1F1F1F"/>
                <w:spacing w:val="-2"/>
                <w:sz w:val="20"/>
              </w:rPr>
              <w:t>Culture</w:t>
            </w:r>
          </w:p>
        </w:tc>
      </w:tr>
      <w:tr w:rsidR="00CF4031" w:rsidRPr="004E1ED6" w14:paraId="08F72731" w14:textId="77777777" w:rsidTr="00CC6CFF">
        <w:trPr>
          <w:trHeight w:val="417"/>
        </w:trPr>
        <w:tc>
          <w:tcPr>
            <w:tcW w:w="996" w:type="dxa"/>
          </w:tcPr>
          <w:p w14:paraId="096D1605" w14:textId="77777777" w:rsidR="00CF4031" w:rsidRPr="004E1ED6" w:rsidRDefault="00CF4031" w:rsidP="00CC6CFF">
            <w:pPr>
              <w:pStyle w:val="TableParagraph"/>
              <w:spacing w:before="156" w:line="241" w:lineRule="exact"/>
              <w:ind w:left="467"/>
              <w:jc w:val="left"/>
              <w:rPr>
                <w:rFonts w:ascii="Arial" w:hAnsi="Arial" w:cs="Arial"/>
                <w:sz w:val="15"/>
              </w:rPr>
            </w:pPr>
            <w:r w:rsidRPr="004E1ED6">
              <w:rPr>
                <w:rFonts w:ascii="Arial" w:hAnsi="Arial" w:cs="Arial"/>
                <w:color w:val="1F1F1F"/>
                <w:spacing w:val="-5"/>
                <w:position w:val="2"/>
                <w:sz w:val="23"/>
              </w:rPr>
              <w:t>T</w:t>
            </w:r>
            <w:r w:rsidRPr="004E1ED6">
              <w:rPr>
                <w:rFonts w:ascii="Arial" w:hAnsi="Arial" w:cs="Arial"/>
                <w:color w:val="1F1F1F"/>
                <w:spacing w:val="-5"/>
                <w:sz w:val="15"/>
              </w:rPr>
              <w:t>4</w:t>
            </w:r>
          </w:p>
        </w:tc>
        <w:tc>
          <w:tcPr>
            <w:tcW w:w="2647" w:type="dxa"/>
          </w:tcPr>
          <w:p w14:paraId="38F26468" w14:textId="77777777" w:rsidR="00CF4031" w:rsidRPr="004E1ED6" w:rsidRDefault="00CF4031" w:rsidP="00CC6CFF">
            <w:pPr>
              <w:pStyle w:val="TableParagraph"/>
              <w:spacing w:before="179" w:line="218" w:lineRule="exact"/>
              <w:ind w:left="160"/>
              <w:rPr>
                <w:rFonts w:ascii="Arial" w:hAnsi="Arial" w:cs="Arial"/>
                <w:i/>
                <w:sz w:val="20"/>
              </w:rPr>
            </w:pPr>
            <w:r w:rsidRPr="004E1ED6">
              <w:rPr>
                <w:rFonts w:ascii="Arial" w:hAnsi="Arial" w:cs="Arial"/>
                <w:i/>
                <w:color w:val="1F1F1F"/>
                <w:spacing w:val="-17"/>
                <w:sz w:val="20"/>
              </w:rPr>
              <w:t>Trichoderma</w:t>
            </w:r>
            <w:r w:rsidRPr="004E1ED6">
              <w:rPr>
                <w:rFonts w:ascii="Arial" w:hAnsi="Arial" w:cs="Arial"/>
                <w:i/>
                <w:color w:val="1F1F1F"/>
                <w:spacing w:val="-15"/>
                <w:sz w:val="20"/>
              </w:rPr>
              <w:t xml:space="preserve"> </w:t>
            </w:r>
            <w:proofErr w:type="spellStart"/>
            <w:r w:rsidRPr="004E1ED6">
              <w:rPr>
                <w:rFonts w:ascii="Arial" w:hAnsi="Arial" w:cs="Arial"/>
                <w:i/>
                <w:color w:val="1F1F1F"/>
                <w:spacing w:val="-2"/>
                <w:sz w:val="20"/>
              </w:rPr>
              <w:t>asperellum</w:t>
            </w:r>
            <w:proofErr w:type="spellEnd"/>
          </w:p>
        </w:tc>
        <w:tc>
          <w:tcPr>
            <w:tcW w:w="3530" w:type="dxa"/>
          </w:tcPr>
          <w:p w14:paraId="4602B229" w14:textId="77777777" w:rsidR="00CF4031" w:rsidRPr="004E1ED6" w:rsidRDefault="00CF4031" w:rsidP="00CC6CFF">
            <w:pPr>
              <w:pStyle w:val="TableParagraph"/>
              <w:spacing w:before="182" w:line="215" w:lineRule="exact"/>
              <w:ind w:left="11" w:right="2"/>
              <w:rPr>
                <w:rFonts w:ascii="Arial" w:hAnsi="Arial" w:cs="Arial"/>
                <w:sz w:val="20"/>
              </w:rPr>
            </w:pPr>
            <w:r w:rsidRPr="004E1ED6">
              <w:rPr>
                <w:rFonts w:ascii="Arial" w:hAnsi="Arial" w:cs="Arial"/>
                <w:color w:val="1F1F1F"/>
                <w:spacing w:val="-2"/>
                <w:sz w:val="20"/>
              </w:rPr>
              <w:t>Laboratory,</w:t>
            </w:r>
            <w:r w:rsidRPr="004E1ED6">
              <w:rPr>
                <w:rFonts w:ascii="Arial" w:hAnsi="Arial" w:cs="Arial"/>
                <w:color w:val="1F1F1F"/>
                <w:spacing w:val="-12"/>
                <w:sz w:val="20"/>
              </w:rPr>
              <w:t xml:space="preserve"> </w:t>
            </w:r>
            <w:r w:rsidRPr="004E1ED6">
              <w:rPr>
                <w:rFonts w:ascii="Arial" w:hAnsi="Arial" w:cs="Arial"/>
                <w:color w:val="1F1F1F"/>
                <w:spacing w:val="-4"/>
                <w:sz w:val="20"/>
              </w:rPr>
              <w:t>VNMKV</w:t>
            </w:r>
          </w:p>
        </w:tc>
        <w:tc>
          <w:tcPr>
            <w:tcW w:w="2260" w:type="dxa"/>
          </w:tcPr>
          <w:p w14:paraId="7079BA90" w14:textId="77777777" w:rsidR="00CF4031" w:rsidRPr="004E1ED6" w:rsidRDefault="00CF4031" w:rsidP="00CC6CFF">
            <w:pPr>
              <w:pStyle w:val="TableParagraph"/>
              <w:spacing w:before="182" w:line="215" w:lineRule="exact"/>
              <w:ind w:left="674"/>
              <w:jc w:val="left"/>
              <w:rPr>
                <w:rFonts w:ascii="Arial" w:hAnsi="Arial" w:cs="Arial"/>
                <w:sz w:val="20"/>
              </w:rPr>
            </w:pPr>
            <w:r w:rsidRPr="004E1ED6">
              <w:rPr>
                <w:rFonts w:ascii="Arial" w:hAnsi="Arial" w:cs="Arial"/>
                <w:color w:val="1F1F1F"/>
                <w:spacing w:val="-6"/>
                <w:sz w:val="20"/>
              </w:rPr>
              <w:t>Dual</w:t>
            </w:r>
            <w:r w:rsidRPr="004E1ED6">
              <w:rPr>
                <w:rFonts w:ascii="Arial" w:hAnsi="Arial" w:cs="Arial"/>
                <w:color w:val="1F1F1F"/>
                <w:spacing w:val="-9"/>
                <w:sz w:val="20"/>
              </w:rPr>
              <w:t xml:space="preserve"> </w:t>
            </w:r>
            <w:r w:rsidRPr="004E1ED6">
              <w:rPr>
                <w:rFonts w:ascii="Arial" w:hAnsi="Arial" w:cs="Arial"/>
                <w:color w:val="1F1F1F"/>
                <w:spacing w:val="-2"/>
                <w:sz w:val="20"/>
              </w:rPr>
              <w:t>Culture</w:t>
            </w:r>
          </w:p>
        </w:tc>
      </w:tr>
      <w:tr w:rsidR="00CF4031" w:rsidRPr="004E1ED6" w14:paraId="67C3E75D" w14:textId="77777777" w:rsidTr="00CC6CFF">
        <w:trPr>
          <w:trHeight w:val="412"/>
        </w:trPr>
        <w:tc>
          <w:tcPr>
            <w:tcW w:w="996" w:type="dxa"/>
          </w:tcPr>
          <w:p w14:paraId="0CA74677" w14:textId="77777777" w:rsidR="00CF4031" w:rsidRPr="004E1ED6" w:rsidRDefault="00CF4031" w:rsidP="00CC6CFF">
            <w:pPr>
              <w:pStyle w:val="TableParagraph"/>
              <w:spacing w:before="151" w:line="241" w:lineRule="exact"/>
              <w:ind w:left="467"/>
              <w:jc w:val="left"/>
              <w:rPr>
                <w:rFonts w:ascii="Arial" w:hAnsi="Arial" w:cs="Arial"/>
                <w:sz w:val="15"/>
              </w:rPr>
            </w:pPr>
            <w:r w:rsidRPr="004E1ED6">
              <w:rPr>
                <w:rFonts w:ascii="Arial" w:hAnsi="Arial" w:cs="Arial"/>
                <w:color w:val="1F1F1F"/>
                <w:spacing w:val="-5"/>
                <w:position w:val="2"/>
                <w:sz w:val="23"/>
              </w:rPr>
              <w:t>T</w:t>
            </w:r>
            <w:r w:rsidRPr="004E1ED6">
              <w:rPr>
                <w:rFonts w:ascii="Arial" w:hAnsi="Arial" w:cs="Arial"/>
                <w:color w:val="1F1F1F"/>
                <w:spacing w:val="-5"/>
                <w:sz w:val="15"/>
              </w:rPr>
              <w:t>5</w:t>
            </w:r>
          </w:p>
        </w:tc>
        <w:tc>
          <w:tcPr>
            <w:tcW w:w="2647" w:type="dxa"/>
          </w:tcPr>
          <w:p w14:paraId="0846F789" w14:textId="77777777" w:rsidR="00CF4031" w:rsidRPr="004E1ED6" w:rsidRDefault="00CF4031" w:rsidP="00CC6CFF">
            <w:pPr>
              <w:pStyle w:val="TableParagraph"/>
              <w:spacing w:before="172" w:line="220" w:lineRule="exact"/>
              <w:ind w:left="160" w:right="3"/>
              <w:rPr>
                <w:rFonts w:ascii="Arial" w:hAnsi="Arial" w:cs="Arial"/>
                <w:i/>
                <w:sz w:val="20"/>
              </w:rPr>
            </w:pPr>
            <w:r w:rsidRPr="004E1ED6">
              <w:rPr>
                <w:rFonts w:ascii="Arial" w:hAnsi="Arial" w:cs="Arial"/>
                <w:i/>
                <w:color w:val="1F1F1F"/>
                <w:spacing w:val="-2"/>
                <w:w w:val="85"/>
                <w:sz w:val="20"/>
              </w:rPr>
              <w:t>Penicillium</w:t>
            </w:r>
            <w:r w:rsidRPr="004E1ED6">
              <w:rPr>
                <w:rFonts w:ascii="Arial" w:hAnsi="Arial" w:cs="Arial"/>
                <w:i/>
                <w:color w:val="1F1F1F"/>
                <w:spacing w:val="-9"/>
                <w:sz w:val="20"/>
              </w:rPr>
              <w:t xml:space="preserve"> </w:t>
            </w:r>
            <w:proofErr w:type="spellStart"/>
            <w:r w:rsidRPr="004E1ED6">
              <w:rPr>
                <w:rFonts w:ascii="Arial" w:hAnsi="Arial" w:cs="Arial"/>
                <w:i/>
                <w:color w:val="1F1F1F"/>
                <w:spacing w:val="-2"/>
                <w:sz w:val="20"/>
              </w:rPr>
              <w:t>chrysogenum</w:t>
            </w:r>
            <w:proofErr w:type="spellEnd"/>
          </w:p>
        </w:tc>
        <w:tc>
          <w:tcPr>
            <w:tcW w:w="3530" w:type="dxa"/>
          </w:tcPr>
          <w:p w14:paraId="2592EE01" w14:textId="77777777" w:rsidR="00CF4031" w:rsidRPr="004E1ED6" w:rsidRDefault="00CF4031" w:rsidP="00CC6CFF">
            <w:pPr>
              <w:pStyle w:val="TableParagraph"/>
              <w:spacing w:before="175" w:line="217" w:lineRule="exact"/>
              <w:ind w:left="11" w:right="1"/>
              <w:rPr>
                <w:rFonts w:ascii="Arial" w:hAnsi="Arial" w:cs="Arial"/>
                <w:sz w:val="20"/>
              </w:rPr>
            </w:pPr>
            <w:r w:rsidRPr="004E1ED6">
              <w:rPr>
                <w:rFonts w:ascii="Arial" w:hAnsi="Arial" w:cs="Arial"/>
                <w:color w:val="1F1F1F"/>
                <w:spacing w:val="-4"/>
                <w:sz w:val="20"/>
              </w:rPr>
              <w:t>Native</w:t>
            </w:r>
            <w:r w:rsidRPr="004E1ED6">
              <w:rPr>
                <w:rFonts w:ascii="Arial" w:hAnsi="Arial" w:cs="Arial"/>
                <w:color w:val="1F1F1F"/>
                <w:spacing w:val="-13"/>
                <w:sz w:val="20"/>
              </w:rPr>
              <w:t xml:space="preserve"> </w:t>
            </w:r>
            <w:r w:rsidRPr="004E1ED6">
              <w:rPr>
                <w:rFonts w:ascii="Arial" w:hAnsi="Arial" w:cs="Arial"/>
                <w:color w:val="1F1F1F"/>
                <w:spacing w:val="-4"/>
                <w:sz w:val="20"/>
              </w:rPr>
              <w:t>Soil Isolate</w:t>
            </w:r>
          </w:p>
        </w:tc>
        <w:tc>
          <w:tcPr>
            <w:tcW w:w="2260" w:type="dxa"/>
          </w:tcPr>
          <w:p w14:paraId="10C16ECA" w14:textId="77777777" w:rsidR="00CF4031" w:rsidRPr="004E1ED6" w:rsidRDefault="00CF4031" w:rsidP="00CC6CFF">
            <w:pPr>
              <w:pStyle w:val="TableParagraph"/>
              <w:spacing w:before="175" w:line="217" w:lineRule="exact"/>
              <w:ind w:left="674"/>
              <w:jc w:val="left"/>
              <w:rPr>
                <w:rFonts w:ascii="Arial" w:hAnsi="Arial" w:cs="Arial"/>
                <w:sz w:val="20"/>
              </w:rPr>
            </w:pPr>
            <w:r w:rsidRPr="004E1ED6">
              <w:rPr>
                <w:rFonts w:ascii="Arial" w:hAnsi="Arial" w:cs="Arial"/>
                <w:color w:val="1F1F1F"/>
                <w:spacing w:val="-6"/>
                <w:sz w:val="20"/>
              </w:rPr>
              <w:t>Dual</w:t>
            </w:r>
            <w:r w:rsidRPr="004E1ED6">
              <w:rPr>
                <w:rFonts w:ascii="Arial" w:hAnsi="Arial" w:cs="Arial"/>
                <w:color w:val="1F1F1F"/>
                <w:spacing w:val="-9"/>
                <w:sz w:val="20"/>
              </w:rPr>
              <w:t xml:space="preserve"> </w:t>
            </w:r>
            <w:r w:rsidRPr="004E1ED6">
              <w:rPr>
                <w:rFonts w:ascii="Arial" w:hAnsi="Arial" w:cs="Arial"/>
                <w:color w:val="1F1F1F"/>
                <w:spacing w:val="-2"/>
                <w:sz w:val="20"/>
              </w:rPr>
              <w:t>Culture</w:t>
            </w:r>
          </w:p>
        </w:tc>
      </w:tr>
      <w:tr w:rsidR="00CF4031" w:rsidRPr="004E1ED6" w14:paraId="3EBF8408" w14:textId="77777777" w:rsidTr="00CC6CFF">
        <w:trPr>
          <w:trHeight w:val="417"/>
        </w:trPr>
        <w:tc>
          <w:tcPr>
            <w:tcW w:w="996" w:type="dxa"/>
          </w:tcPr>
          <w:p w14:paraId="618FCC86" w14:textId="77777777" w:rsidR="00CF4031" w:rsidRPr="004E1ED6" w:rsidRDefault="00CF4031" w:rsidP="00CC6CFF">
            <w:pPr>
              <w:pStyle w:val="TableParagraph"/>
              <w:spacing w:before="156" w:line="241" w:lineRule="exact"/>
              <w:ind w:left="467"/>
              <w:jc w:val="left"/>
              <w:rPr>
                <w:rFonts w:ascii="Arial" w:hAnsi="Arial" w:cs="Arial"/>
                <w:sz w:val="15"/>
              </w:rPr>
            </w:pPr>
            <w:r w:rsidRPr="004E1ED6">
              <w:rPr>
                <w:rFonts w:ascii="Arial" w:hAnsi="Arial" w:cs="Arial"/>
                <w:color w:val="1F1F1F"/>
                <w:spacing w:val="-5"/>
                <w:position w:val="2"/>
                <w:sz w:val="23"/>
              </w:rPr>
              <w:t>T</w:t>
            </w:r>
            <w:r w:rsidRPr="004E1ED6">
              <w:rPr>
                <w:rFonts w:ascii="Arial" w:hAnsi="Arial" w:cs="Arial"/>
                <w:color w:val="1F1F1F"/>
                <w:spacing w:val="-5"/>
                <w:sz w:val="15"/>
              </w:rPr>
              <w:t>6</w:t>
            </w:r>
          </w:p>
        </w:tc>
        <w:tc>
          <w:tcPr>
            <w:tcW w:w="2647" w:type="dxa"/>
          </w:tcPr>
          <w:p w14:paraId="64A6268A" w14:textId="77777777" w:rsidR="00CF4031" w:rsidRPr="004E1ED6" w:rsidRDefault="00CF4031" w:rsidP="00CC6CFF">
            <w:pPr>
              <w:pStyle w:val="TableParagraph"/>
              <w:spacing w:before="177" w:line="220" w:lineRule="exact"/>
              <w:ind w:left="160" w:right="1"/>
              <w:rPr>
                <w:rFonts w:ascii="Arial" w:hAnsi="Arial" w:cs="Arial"/>
                <w:i/>
                <w:sz w:val="20"/>
              </w:rPr>
            </w:pPr>
            <w:r w:rsidRPr="004E1ED6">
              <w:rPr>
                <w:rFonts w:ascii="Arial" w:hAnsi="Arial" w:cs="Arial"/>
                <w:i/>
                <w:color w:val="1F1F1F"/>
                <w:spacing w:val="-2"/>
                <w:w w:val="85"/>
                <w:sz w:val="20"/>
              </w:rPr>
              <w:t>Aspergillus</w:t>
            </w:r>
            <w:r w:rsidRPr="004E1ED6">
              <w:rPr>
                <w:rFonts w:ascii="Arial" w:hAnsi="Arial" w:cs="Arial"/>
                <w:i/>
                <w:color w:val="1F1F1F"/>
                <w:spacing w:val="-1"/>
                <w:sz w:val="20"/>
              </w:rPr>
              <w:t xml:space="preserve"> </w:t>
            </w:r>
            <w:proofErr w:type="spellStart"/>
            <w:r w:rsidRPr="004E1ED6">
              <w:rPr>
                <w:rFonts w:ascii="Arial" w:hAnsi="Arial" w:cs="Arial"/>
                <w:i/>
                <w:color w:val="1F1F1F"/>
                <w:spacing w:val="-2"/>
                <w:w w:val="95"/>
                <w:sz w:val="20"/>
              </w:rPr>
              <w:t>niger</w:t>
            </w:r>
            <w:proofErr w:type="spellEnd"/>
          </w:p>
        </w:tc>
        <w:tc>
          <w:tcPr>
            <w:tcW w:w="3530" w:type="dxa"/>
          </w:tcPr>
          <w:p w14:paraId="5521719F" w14:textId="77777777" w:rsidR="00CF4031" w:rsidRPr="004E1ED6" w:rsidRDefault="00CF4031" w:rsidP="00CC6CFF">
            <w:pPr>
              <w:pStyle w:val="TableParagraph"/>
              <w:spacing w:before="180" w:line="217" w:lineRule="exact"/>
              <w:ind w:left="11" w:right="1"/>
              <w:rPr>
                <w:rFonts w:ascii="Arial" w:hAnsi="Arial" w:cs="Arial"/>
                <w:sz w:val="20"/>
              </w:rPr>
            </w:pPr>
            <w:r w:rsidRPr="004E1ED6">
              <w:rPr>
                <w:rFonts w:ascii="Arial" w:hAnsi="Arial" w:cs="Arial"/>
                <w:color w:val="1F1F1F"/>
                <w:spacing w:val="-4"/>
                <w:sz w:val="20"/>
              </w:rPr>
              <w:t>Native</w:t>
            </w:r>
            <w:r w:rsidRPr="004E1ED6">
              <w:rPr>
                <w:rFonts w:ascii="Arial" w:hAnsi="Arial" w:cs="Arial"/>
                <w:color w:val="1F1F1F"/>
                <w:spacing w:val="-13"/>
                <w:sz w:val="20"/>
              </w:rPr>
              <w:t xml:space="preserve"> </w:t>
            </w:r>
            <w:r w:rsidRPr="004E1ED6">
              <w:rPr>
                <w:rFonts w:ascii="Arial" w:hAnsi="Arial" w:cs="Arial"/>
                <w:color w:val="1F1F1F"/>
                <w:spacing w:val="-4"/>
                <w:sz w:val="20"/>
              </w:rPr>
              <w:t>Soil Isolate</w:t>
            </w:r>
          </w:p>
        </w:tc>
        <w:tc>
          <w:tcPr>
            <w:tcW w:w="2260" w:type="dxa"/>
          </w:tcPr>
          <w:p w14:paraId="7F10B367" w14:textId="77777777" w:rsidR="00CF4031" w:rsidRPr="004E1ED6" w:rsidRDefault="00CF4031" w:rsidP="00CC6CFF">
            <w:pPr>
              <w:pStyle w:val="TableParagraph"/>
              <w:spacing w:before="180" w:line="217" w:lineRule="exact"/>
              <w:ind w:left="674"/>
              <w:jc w:val="left"/>
              <w:rPr>
                <w:rFonts w:ascii="Arial" w:hAnsi="Arial" w:cs="Arial"/>
                <w:sz w:val="20"/>
              </w:rPr>
            </w:pPr>
            <w:r w:rsidRPr="004E1ED6">
              <w:rPr>
                <w:rFonts w:ascii="Arial" w:hAnsi="Arial" w:cs="Arial"/>
                <w:color w:val="1F1F1F"/>
                <w:spacing w:val="-6"/>
                <w:sz w:val="20"/>
              </w:rPr>
              <w:t>Dual</w:t>
            </w:r>
            <w:r w:rsidRPr="004E1ED6">
              <w:rPr>
                <w:rFonts w:ascii="Arial" w:hAnsi="Arial" w:cs="Arial"/>
                <w:color w:val="1F1F1F"/>
                <w:spacing w:val="-9"/>
                <w:sz w:val="20"/>
              </w:rPr>
              <w:t xml:space="preserve"> </w:t>
            </w:r>
            <w:r w:rsidRPr="004E1ED6">
              <w:rPr>
                <w:rFonts w:ascii="Arial" w:hAnsi="Arial" w:cs="Arial"/>
                <w:color w:val="1F1F1F"/>
                <w:spacing w:val="-2"/>
                <w:sz w:val="20"/>
              </w:rPr>
              <w:t>Culture</w:t>
            </w:r>
          </w:p>
        </w:tc>
      </w:tr>
      <w:tr w:rsidR="00CF4031" w:rsidRPr="004E1ED6" w14:paraId="3B8E0132" w14:textId="77777777" w:rsidTr="00CC6CFF">
        <w:trPr>
          <w:trHeight w:val="417"/>
        </w:trPr>
        <w:tc>
          <w:tcPr>
            <w:tcW w:w="996" w:type="dxa"/>
          </w:tcPr>
          <w:p w14:paraId="54390C6F" w14:textId="77777777" w:rsidR="00CF4031" w:rsidRPr="004E1ED6" w:rsidRDefault="00CF4031" w:rsidP="00CC6CFF">
            <w:pPr>
              <w:pStyle w:val="TableParagraph"/>
              <w:spacing w:before="156" w:line="241" w:lineRule="exact"/>
              <w:ind w:left="467"/>
              <w:jc w:val="left"/>
              <w:rPr>
                <w:rFonts w:ascii="Arial" w:hAnsi="Arial" w:cs="Arial"/>
                <w:sz w:val="15"/>
              </w:rPr>
            </w:pPr>
            <w:r w:rsidRPr="004E1ED6">
              <w:rPr>
                <w:rFonts w:ascii="Arial" w:hAnsi="Arial" w:cs="Arial"/>
                <w:color w:val="1F1F1F"/>
                <w:spacing w:val="-5"/>
                <w:position w:val="2"/>
                <w:sz w:val="23"/>
              </w:rPr>
              <w:t>T</w:t>
            </w:r>
            <w:r w:rsidRPr="004E1ED6">
              <w:rPr>
                <w:rFonts w:ascii="Arial" w:hAnsi="Arial" w:cs="Arial"/>
                <w:color w:val="1F1F1F"/>
                <w:spacing w:val="-5"/>
                <w:sz w:val="15"/>
              </w:rPr>
              <w:t>7</w:t>
            </w:r>
          </w:p>
        </w:tc>
        <w:tc>
          <w:tcPr>
            <w:tcW w:w="2647" w:type="dxa"/>
          </w:tcPr>
          <w:p w14:paraId="2B9EDCE3" w14:textId="77777777" w:rsidR="00CF4031" w:rsidRPr="004E1ED6" w:rsidRDefault="00CF4031" w:rsidP="00CC6CFF">
            <w:pPr>
              <w:pStyle w:val="TableParagraph"/>
              <w:spacing w:before="177" w:line="220" w:lineRule="exact"/>
              <w:ind w:left="160" w:right="3"/>
              <w:rPr>
                <w:rFonts w:ascii="Arial" w:hAnsi="Arial" w:cs="Arial"/>
                <w:i/>
                <w:sz w:val="20"/>
              </w:rPr>
            </w:pPr>
            <w:r w:rsidRPr="004E1ED6">
              <w:rPr>
                <w:rFonts w:ascii="Arial" w:hAnsi="Arial" w:cs="Arial"/>
                <w:i/>
                <w:color w:val="1F1F1F"/>
                <w:spacing w:val="-2"/>
                <w:w w:val="85"/>
                <w:sz w:val="20"/>
              </w:rPr>
              <w:t>Aspergillus</w:t>
            </w:r>
            <w:r w:rsidRPr="004E1ED6">
              <w:rPr>
                <w:rFonts w:ascii="Arial" w:hAnsi="Arial" w:cs="Arial"/>
                <w:i/>
                <w:color w:val="1F1F1F"/>
                <w:spacing w:val="-4"/>
                <w:sz w:val="20"/>
              </w:rPr>
              <w:t xml:space="preserve"> </w:t>
            </w:r>
            <w:r w:rsidRPr="004E1ED6">
              <w:rPr>
                <w:rFonts w:ascii="Arial" w:hAnsi="Arial" w:cs="Arial"/>
                <w:i/>
                <w:color w:val="1F1F1F"/>
                <w:spacing w:val="-2"/>
                <w:sz w:val="20"/>
              </w:rPr>
              <w:t>flavus</w:t>
            </w:r>
          </w:p>
        </w:tc>
        <w:tc>
          <w:tcPr>
            <w:tcW w:w="3530" w:type="dxa"/>
          </w:tcPr>
          <w:p w14:paraId="088CACC9" w14:textId="77777777" w:rsidR="00CF4031" w:rsidRPr="004E1ED6" w:rsidRDefault="00CF4031" w:rsidP="00CC6CFF">
            <w:pPr>
              <w:pStyle w:val="TableParagraph"/>
              <w:spacing w:before="180" w:line="217" w:lineRule="exact"/>
              <w:ind w:left="11" w:right="1"/>
              <w:rPr>
                <w:rFonts w:ascii="Arial" w:hAnsi="Arial" w:cs="Arial"/>
                <w:sz w:val="20"/>
              </w:rPr>
            </w:pPr>
            <w:r w:rsidRPr="004E1ED6">
              <w:rPr>
                <w:rFonts w:ascii="Arial" w:hAnsi="Arial" w:cs="Arial"/>
                <w:color w:val="1F1F1F"/>
                <w:spacing w:val="-4"/>
                <w:sz w:val="20"/>
              </w:rPr>
              <w:t>Native</w:t>
            </w:r>
            <w:r w:rsidRPr="004E1ED6">
              <w:rPr>
                <w:rFonts w:ascii="Arial" w:hAnsi="Arial" w:cs="Arial"/>
                <w:color w:val="1F1F1F"/>
                <w:spacing w:val="-13"/>
                <w:sz w:val="20"/>
              </w:rPr>
              <w:t xml:space="preserve"> </w:t>
            </w:r>
            <w:r w:rsidRPr="004E1ED6">
              <w:rPr>
                <w:rFonts w:ascii="Arial" w:hAnsi="Arial" w:cs="Arial"/>
                <w:color w:val="1F1F1F"/>
                <w:spacing w:val="-4"/>
                <w:sz w:val="20"/>
              </w:rPr>
              <w:t>Soil Isolate</w:t>
            </w:r>
          </w:p>
        </w:tc>
        <w:tc>
          <w:tcPr>
            <w:tcW w:w="2260" w:type="dxa"/>
          </w:tcPr>
          <w:p w14:paraId="17CD56F7" w14:textId="77777777" w:rsidR="00CF4031" w:rsidRPr="004E1ED6" w:rsidRDefault="00CF4031" w:rsidP="00CC6CFF">
            <w:pPr>
              <w:pStyle w:val="TableParagraph"/>
              <w:spacing w:before="180" w:line="217" w:lineRule="exact"/>
              <w:ind w:left="674"/>
              <w:jc w:val="left"/>
              <w:rPr>
                <w:rFonts w:ascii="Arial" w:hAnsi="Arial" w:cs="Arial"/>
                <w:sz w:val="20"/>
              </w:rPr>
            </w:pPr>
            <w:r w:rsidRPr="004E1ED6">
              <w:rPr>
                <w:rFonts w:ascii="Arial" w:hAnsi="Arial" w:cs="Arial"/>
                <w:color w:val="1F1F1F"/>
                <w:spacing w:val="-6"/>
                <w:sz w:val="20"/>
              </w:rPr>
              <w:t>Dual</w:t>
            </w:r>
            <w:r w:rsidRPr="004E1ED6">
              <w:rPr>
                <w:rFonts w:ascii="Arial" w:hAnsi="Arial" w:cs="Arial"/>
                <w:color w:val="1F1F1F"/>
                <w:spacing w:val="-9"/>
                <w:sz w:val="20"/>
              </w:rPr>
              <w:t xml:space="preserve"> </w:t>
            </w:r>
            <w:r w:rsidRPr="004E1ED6">
              <w:rPr>
                <w:rFonts w:ascii="Arial" w:hAnsi="Arial" w:cs="Arial"/>
                <w:color w:val="1F1F1F"/>
                <w:spacing w:val="-2"/>
                <w:sz w:val="20"/>
              </w:rPr>
              <w:t>Culture</w:t>
            </w:r>
          </w:p>
        </w:tc>
      </w:tr>
      <w:tr w:rsidR="00CF4031" w:rsidRPr="004E1ED6" w14:paraId="1ECAB41B" w14:textId="77777777" w:rsidTr="00CC6CFF">
        <w:trPr>
          <w:trHeight w:val="342"/>
        </w:trPr>
        <w:tc>
          <w:tcPr>
            <w:tcW w:w="996" w:type="dxa"/>
          </w:tcPr>
          <w:p w14:paraId="51D0AF3C" w14:textId="77777777" w:rsidR="00CF4031" w:rsidRPr="004E1ED6" w:rsidRDefault="00CF4031" w:rsidP="00CC6CFF">
            <w:pPr>
              <w:pStyle w:val="TableParagraph"/>
              <w:spacing w:before="82" w:line="241" w:lineRule="exact"/>
              <w:ind w:left="467"/>
              <w:jc w:val="left"/>
              <w:rPr>
                <w:rFonts w:ascii="Arial" w:hAnsi="Arial" w:cs="Arial"/>
                <w:sz w:val="15"/>
              </w:rPr>
            </w:pPr>
            <w:r w:rsidRPr="004E1ED6">
              <w:rPr>
                <w:rFonts w:ascii="Arial" w:hAnsi="Arial" w:cs="Arial"/>
                <w:color w:val="1F1F1F"/>
                <w:spacing w:val="-5"/>
                <w:position w:val="2"/>
                <w:sz w:val="23"/>
              </w:rPr>
              <w:t>T</w:t>
            </w:r>
            <w:r w:rsidRPr="004E1ED6">
              <w:rPr>
                <w:rFonts w:ascii="Arial" w:hAnsi="Arial" w:cs="Arial"/>
                <w:color w:val="1F1F1F"/>
                <w:spacing w:val="-5"/>
                <w:sz w:val="15"/>
              </w:rPr>
              <w:t>8</w:t>
            </w:r>
          </w:p>
        </w:tc>
        <w:tc>
          <w:tcPr>
            <w:tcW w:w="2647" w:type="dxa"/>
          </w:tcPr>
          <w:p w14:paraId="4DDF62FE" w14:textId="77777777" w:rsidR="00CF4031" w:rsidRPr="004E1ED6" w:rsidRDefault="00CF4031" w:rsidP="00CC6CFF">
            <w:pPr>
              <w:pStyle w:val="TableParagraph"/>
              <w:spacing w:before="106" w:line="217" w:lineRule="exact"/>
              <w:ind w:left="160" w:right="5"/>
              <w:rPr>
                <w:rFonts w:ascii="Arial" w:hAnsi="Arial" w:cs="Arial"/>
                <w:sz w:val="20"/>
              </w:rPr>
            </w:pPr>
            <w:r w:rsidRPr="004E1ED6">
              <w:rPr>
                <w:rFonts w:ascii="Arial" w:hAnsi="Arial" w:cs="Arial"/>
                <w:color w:val="1F1F1F"/>
                <w:sz w:val="20"/>
              </w:rPr>
              <w:t>Control</w:t>
            </w:r>
            <w:r w:rsidRPr="004E1ED6">
              <w:rPr>
                <w:rFonts w:ascii="Arial" w:hAnsi="Arial" w:cs="Arial"/>
                <w:color w:val="1F1F1F"/>
                <w:spacing w:val="-9"/>
                <w:sz w:val="20"/>
              </w:rPr>
              <w:t xml:space="preserve"> </w:t>
            </w:r>
            <w:r w:rsidRPr="004E1ED6">
              <w:rPr>
                <w:rFonts w:ascii="Arial" w:hAnsi="Arial" w:cs="Arial"/>
                <w:color w:val="1F1F1F"/>
                <w:spacing w:val="-2"/>
                <w:sz w:val="20"/>
              </w:rPr>
              <w:t>(Untreated)</w:t>
            </w:r>
          </w:p>
        </w:tc>
        <w:tc>
          <w:tcPr>
            <w:tcW w:w="3530" w:type="dxa"/>
          </w:tcPr>
          <w:p w14:paraId="0DE58E15" w14:textId="77777777" w:rsidR="00CF4031" w:rsidRPr="004E1ED6" w:rsidRDefault="00CF4031" w:rsidP="00CC6CFF">
            <w:pPr>
              <w:pStyle w:val="TableParagraph"/>
              <w:spacing w:before="106" w:line="217" w:lineRule="exact"/>
              <w:ind w:left="11" w:right="2"/>
              <w:rPr>
                <w:rFonts w:ascii="Arial" w:hAnsi="Arial" w:cs="Arial"/>
                <w:sz w:val="20"/>
              </w:rPr>
            </w:pPr>
            <w:r w:rsidRPr="004E1ED6">
              <w:rPr>
                <w:rFonts w:ascii="Arial" w:hAnsi="Arial" w:cs="Arial"/>
                <w:color w:val="1F1F1F"/>
                <w:spacing w:val="-4"/>
                <w:sz w:val="20"/>
              </w:rPr>
              <w:t>Pathogen</w:t>
            </w:r>
            <w:r w:rsidRPr="004E1ED6">
              <w:rPr>
                <w:rFonts w:ascii="Arial" w:hAnsi="Arial" w:cs="Arial"/>
                <w:color w:val="1F1F1F"/>
                <w:spacing w:val="2"/>
                <w:sz w:val="20"/>
              </w:rPr>
              <w:t xml:space="preserve"> </w:t>
            </w:r>
            <w:r w:rsidRPr="004E1ED6">
              <w:rPr>
                <w:rFonts w:ascii="Arial" w:hAnsi="Arial" w:cs="Arial"/>
                <w:color w:val="1F1F1F"/>
                <w:spacing w:val="-2"/>
                <w:sz w:val="20"/>
              </w:rPr>
              <w:t>alone</w:t>
            </w:r>
          </w:p>
        </w:tc>
        <w:tc>
          <w:tcPr>
            <w:tcW w:w="2260" w:type="dxa"/>
          </w:tcPr>
          <w:p w14:paraId="3A886D02" w14:textId="77777777" w:rsidR="00CF4031" w:rsidRPr="004E1ED6" w:rsidRDefault="00CF4031" w:rsidP="00CC6CFF">
            <w:pPr>
              <w:pStyle w:val="TableParagraph"/>
              <w:spacing w:before="105" w:line="217" w:lineRule="exact"/>
              <w:ind w:left="0" w:right="276"/>
              <w:jc w:val="right"/>
              <w:rPr>
                <w:rFonts w:ascii="Arial" w:hAnsi="Arial" w:cs="Arial"/>
                <w:sz w:val="20"/>
              </w:rPr>
            </w:pPr>
            <w:r w:rsidRPr="004E1ED6">
              <w:rPr>
                <w:rFonts w:ascii="Arial" w:hAnsi="Arial" w:cs="Arial"/>
                <w:color w:val="1F1F1F"/>
                <w:w w:val="90"/>
                <w:sz w:val="20"/>
              </w:rPr>
              <w:t>Single</w:t>
            </w:r>
            <w:r w:rsidRPr="004E1ED6">
              <w:rPr>
                <w:rFonts w:ascii="Arial" w:hAnsi="Arial" w:cs="Arial"/>
                <w:color w:val="1F1F1F"/>
                <w:spacing w:val="18"/>
                <w:sz w:val="20"/>
              </w:rPr>
              <w:t xml:space="preserve"> </w:t>
            </w:r>
            <w:r w:rsidRPr="004E1ED6">
              <w:rPr>
                <w:rFonts w:ascii="Arial" w:hAnsi="Arial" w:cs="Arial"/>
                <w:color w:val="1F1F1F"/>
                <w:spacing w:val="-2"/>
                <w:w w:val="95"/>
                <w:sz w:val="20"/>
              </w:rPr>
              <w:t>Inoculation</w:t>
            </w:r>
          </w:p>
        </w:tc>
      </w:tr>
    </w:tbl>
    <w:p w14:paraId="616C2322" w14:textId="77777777" w:rsidR="00CF4031" w:rsidRPr="004E1ED6" w:rsidRDefault="00CF4031" w:rsidP="00CF4031">
      <w:pPr>
        <w:pStyle w:val="BodyText"/>
        <w:spacing w:before="9"/>
        <w:rPr>
          <w:rFonts w:ascii="Arial" w:hAnsi="Arial" w:cs="Arial"/>
        </w:rPr>
      </w:pPr>
    </w:p>
    <w:p w14:paraId="0C8CB974" w14:textId="77777777" w:rsidR="00CF4031" w:rsidRPr="004E1ED6" w:rsidRDefault="00CF4031" w:rsidP="00CF4031">
      <w:pPr>
        <w:pStyle w:val="BodyText"/>
        <w:spacing w:line="242" w:lineRule="auto"/>
        <w:ind w:left="360" w:right="362"/>
        <w:jc w:val="both"/>
        <w:rPr>
          <w:rFonts w:ascii="Arial" w:hAnsi="Arial" w:cs="Arial"/>
        </w:rPr>
      </w:pPr>
      <w:r w:rsidRPr="004E1ED6">
        <w:rPr>
          <w:rFonts w:ascii="Arial" w:hAnsi="Arial" w:cs="Arial"/>
        </w:rPr>
        <w:t>Mycelial discs (5 mm) cut from active 7-day-old cultures of the pathogen and the respective antagonist were placed opposite each other near the edges of Petri dishes containing solidified PDA medium, approximately 60 mm apart. In the control plates (T8), only the pathogen disc was placed. The experiment was laid out in a Completely Randomized Design (CRD) with three replications per treatment. Plates were incubated at 27 ± 2∘C. Radial growth of the pathogen was recorded when the control plates attained full growth (90 mm). Per cent growth inhibition was computed using Vincent's (1947) formula.</w:t>
      </w:r>
    </w:p>
    <w:p w14:paraId="0DB3526A" w14:textId="77777777" w:rsidR="00CF4031" w:rsidRPr="004E1ED6" w:rsidRDefault="00CF4031" w:rsidP="00CF4031">
      <w:pPr>
        <w:pStyle w:val="BodyText"/>
        <w:spacing w:before="41"/>
        <w:rPr>
          <w:rFonts w:ascii="Arial" w:hAnsi="Arial" w:cs="Arial"/>
        </w:rPr>
      </w:pPr>
    </w:p>
    <w:p w14:paraId="336D539F" w14:textId="77777777" w:rsidR="00CF4031" w:rsidRPr="004E1ED6" w:rsidRDefault="00CF4031" w:rsidP="00CF4031">
      <w:pPr>
        <w:pStyle w:val="BodyText"/>
        <w:rPr>
          <w:rFonts w:ascii="Arial" w:hAnsi="Arial" w:cs="Arial"/>
        </w:rPr>
        <w:sectPr w:rsidR="00CF4031" w:rsidRPr="004E1ED6" w:rsidSect="00CF4031">
          <w:type w:val="continuous"/>
          <w:pgSz w:w="12240" w:h="15840"/>
          <w:pgMar w:top="1380" w:right="1080" w:bottom="280" w:left="1080" w:header="720" w:footer="720" w:gutter="0"/>
          <w:cols w:space="720"/>
        </w:sectPr>
      </w:pPr>
    </w:p>
    <w:p w14:paraId="042DCD90" w14:textId="77777777" w:rsidR="00CF4031" w:rsidRPr="004E1ED6" w:rsidRDefault="00CF4031" w:rsidP="00CF4031">
      <w:pPr>
        <w:pStyle w:val="BodyText"/>
        <w:rPr>
          <w:rFonts w:ascii="Arial" w:hAnsi="Arial" w:cs="Arial"/>
        </w:rPr>
      </w:pPr>
    </w:p>
    <w:p w14:paraId="6C33B5C5" w14:textId="77777777" w:rsidR="00CF4031" w:rsidRPr="004E1ED6" w:rsidRDefault="00CF4031" w:rsidP="00CF4031">
      <w:pPr>
        <w:pStyle w:val="BodyText"/>
        <w:rPr>
          <w:rFonts w:ascii="Arial" w:hAnsi="Arial" w:cs="Arial"/>
        </w:rPr>
      </w:pPr>
    </w:p>
    <w:p w14:paraId="16D14A12" w14:textId="77777777" w:rsidR="00CF4031" w:rsidRPr="004E1ED6" w:rsidRDefault="00CF4031" w:rsidP="00CF4031">
      <w:pPr>
        <w:pStyle w:val="BodyText"/>
        <w:rPr>
          <w:rFonts w:ascii="Arial" w:hAnsi="Arial" w:cs="Arial"/>
        </w:rPr>
      </w:pPr>
    </w:p>
    <w:p w14:paraId="76133F9F" w14:textId="77777777" w:rsidR="00CF4031" w:rsidRPr="004E1ED6" w:rsidRDefault="00CF4031" w:rsidP="00CF4031">
      <w:pPr>
        <w:pStyle w:val="BodyText"/>
        <w:spacing w:before="25"/>
        <w:rPr>
          <w:rFonts w:ascii="Arial" w:hAnsi="Arial" w:cs="Arial"/>
        </w:rPr>
      </w:pPr>
    </w:p>
    <w:p w14:paraId="5B7CA19C" w14:textId="77777777" w:rsidR="00CF4031" w:rsidRPr="004E1ED6" w:rsidRDefault="00CF4031" w:rsidP="00CF4031">
      <w:pPr>
        <w:pStyle w:val="BodyText"/>
        <w:ind w:left="360"/>
        <w:rPr>
          <w:rFonts w:ascii="Arial" w:hAnsi="Arial" w:cs="Arial"/>
        </w:rPr>
      </w:pPr>
      <w:r w:rsidRPr="004E1ED6">
        <w:rPr>
          <w:rFonts w:ascii="Arial" w:hAnsi="Arial" w:cs="Arial"/>
          <w:spacing w:val="-4"/>
        </w:rPr>
        <w:t>where:</w:t>
      </w:r>
    </w:p>
    <w:p w14:paraId="5750B869" w14:textId="77777777" w:rsidR="00CF4031" w:rsidRPr="004E1ED6" w:rsidRDefault="00CF4031" w:rsidP="00CF4031">
      <w:pPr>
        <w:spacing w:before="100"/>
        <w:ind w:left="949"/>
        <w:rPr>
          <w:rFonts w:ascii="Arial" w:hAnsi="Arial" w:cs="Arial"/>
          <w:sz w:val="24"/>
        </w:rPr>
      </w:pPr>
      <w:r w:rsidRPr="004E1ED6">
        <w:rPr>
          <w:rFonts w:ascii="Arial" w:hAnsi="Arial" w:cs="Arial"/>
        </w:rPr>
        <w:br w:type="column"/>
      </w:r>
      <w:r w:rsidR="002252FB" w:rsidRPr="004E1ED6">
        <w:rPr>
          <w:rFonts w:ascii="Arial" w:hAnsi="Arial" w:cs="Arial"/>
        </w:rPr>
        <w:t xml:space="preserve">                                                   </w:t>
      </w:r>
      <w:r w:rsidRPr="004E1ED6">
        <w:rPr>
          <w:rFonts w:ascii="Arial" w:hAnsi="Arial" w:cs="Arial"/>
          <w:sz w:val="24"/>
        </w:rPr>
        <w:t>C-</w:t>
      </w:r>
      <w:r w:rsidRPr="004E1ED6">
        <w:rPr>
          <w:rFonts w:ascii="Arial" w:hAnsi="Arial" w:cs="Arial"/>
          <w:spacing w:val="-10"/>
          <w:sz w:val="24"/>
        </w:rPr>
        <w:t>T</w:t>
      </w:r>
    </w:p>
    <w:p w14:paraId="4EBF6CB6" w14:textId="77777777" w:rsidR="00CF4031" w:rsidRPr="004E1ED6" w:rsidRDefault="002252FB" w:rsidP="002252FB">
      <w:pPr>
        <w:tabs>
          <w:tab w:val="left" w:leader="hyphen" w:pos="1609"/>
        </w:tabs>
        <w:spacing w:before="14"/>
        <w:rPr>
          <w:rFonts w:ascii="Arial" w:hAnsi="Arial" w:cs="Arial"/>
          <w:sz w:val="24"/>
        </w:rPr>
      </w:pPr>
      <w:r w:rsidRPr="004E1ED6">
        <w:rPr>
          <w:rFonts w:ascii="Arial" w:hAnsi="Arial" w:cs="Arial"/>
          <w:noProof/>
          <w:sz w:val="24"/>
        </w:rPr>
        <mc:AlternateContent>
          <mc:Choice Requires="wps">
            <w:drawing>
              <wp:anchor distT="0" distB="0" distL="114300" distR="114300" simplePos="0" relativeHeight="487084544" behindDoc="0" locked="0" layoutInCell="1" allowOverlap="1" wp14:anchorId="168209B3" wp14:editId="3B4940F3">
                <wp:simplePos x="0" y="0"/>
                <wp:positionH relativeFrom="column">
                  <wp:posOffset>2501265</wp:posOffset>
                </wp:positionH>
                <wp:positionV relativeFrom="paragraph">
                  <wp:posOffset>99695</wp:posOffset>
                </wp:positionV>
                <wp:extent cx="381000" cy="0"/>
                <wp:effectExtent l="0" t="0" r="0" b="0"/>
                <wp:wrapNone/>
                <wp:docPr id="1267510195" name="Straight Connector 14"/>
                <wp:cNvGraphicFramePr/>
                <a:graphic xmlns:a="http://schemas.openxmlformats.org/drawingml/2006/main">
                  <a:graphicData uri="http://schemas.microsoft.com/office/word/2010/wordprocessingShape">
                    <wps:wsp>
                      <wps:cNvCnPr/>
                      <wps:spPr>
                        <a:xfrm>
                          <a:off x="0" y="0"/>
                          <a:ext cx="381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891D38" id="Straight Connector 14" o:spid="_x0000_s1026" style="position:absolute;z-index:487084544;visibility:visible;mso-wrap-style:square;mso-wrap-distance-left:9pt;mso-wrap-distance-top:0;mso-wrap-distance-right:9pt;mso-wrap-distance-bottom:0;mso-position-horizontal:absolute;mso-position-horizontal-relative:text;mso-position-vertical:absolute;mso-position-vertical-relative:text" from="196.95pt,7.85pt" to="226.9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" strokecolor="black [3213]"/>
            </w:pict>
          </mc:Fallback>
        </mc:AlternateContent>
      </w:r>
      <w:r w:rsidRPr="004E1ED6">
        <w:rPr>
          <w:rFonts w:ascii="Arial" w:hAnsi="Arial" w:cs="Arial"/>
          <w:w w:val="80"/>
          <w:sz w:val="24"/>
        </w:rPr>
        <w:t xml:space="preserve"> </w:t>
      </w:r>
      <w:r w:rsidR="00CF4031" w:rsidRPr="004E1ED6">
        <w:rPr>
          <w:rFonts w:ascii="Arial" w:hAnsi="Arial" w:cs="Arial"/>
          <w:w w:val="80"/>
          <w:sz w:val="24"/>
        </w:rPr>
        <w:t>(</w:t>
      </w:r>
      <w:r w:rsidRPr="004E1ED6">
        <w:rPr>
          <w:rFonts w:ascii="Arial" w:hAnsi="Arial" w:cs="Arial"/>
        </w:rPr>
        <w:t>Percent</w:t>
      </w:r>
      <w:r w:rsidRPr="004E1ED6">
        <w:rPr>
          <w:rFonts w:ascii="Arial" w:hAnsi="Arial" w:cs="Arial"/>
          <w:spacing w:val="-2"/>
        </w:rPr>
        <w:t xml:space="preserve"> </w:t>
      </w:r>
      <w:r w:rsidRPr="004E1ED6">
        <w:rPr>
          <w:rFonts w:ascii="Arial" w:hAnsi="Arial" w:cs="Arial"/>
        </w:rPr>
        <w:t>inhibition</w:t>
      </w:r>
      <w:r w:rsidRPr="004E1ED6">
        <w:rPr>
          <w:rFonts w:ascii="Arial" w:hAnsi="Arial" w:cs="Arial"/>
          <w:spacing w:val="-3"/>
        </w:rPr>
        <w:t xml:space="preserve"> </w:t>
      </w:r>
      <w:r w:rsidRPr="004E1ED6">
        <w:rPr>
          <w:rFonts w:ascii="Arial" w:hAnsi="Arial" w:cs="Arial"/>
        </w:rPr>
        <w:t>of</w:t>
      </w:r>
      <w:r w:rsidRPr="004E1ED6">
        <w:rPr>
          <w:rFonts w:ascii="Arial" w:hAnsi="Arial" w:cs="Arial"/>
          <w:spacing w:val="-2"/>
        </w:rPr>
        <w:t xml:space="preserve"> </w:t>
      </w:r>
      <w:r w:rsidRPr="004E1ED6">
        <w:rPr>
          <w:rFonts w:ascii="Arial" w:hAnsi="Arial" w:cs="Arial"/>
        </w:rPr>
        <w:t>mycelial</w:t>
      </w:r>
      <w:r w:rsidRPr="004E1ED6">
        <w:rPr>
          <w:rFonts w:ascii="Arial" w:hAnsi="Arial" w:cs="Arial"/>
          <w:spacing w:val="-4"/>
        </w:rPr>
        <w:t xml:space="preserve"> </w:t>
      </w:r>
      <w:r w:rsidRPr="004E1ED6">
        <w:rPr>
          <w:rFonts w:ascii="Arial" w:hAnsi="Arial" w:cs="Arial"/>
          <w:spacing w:val="-2"/>
        </w:rPr>
        <w:t>growth</w:t>
      </w:r>
      <w:r w:rsidR="00CF4031" w:rsidRPr="004E1ED6">
        <w:rPr>
          <w:rFonts w:ascii="Arial" w:hAnsi="Arial" w:cs="Arial"/>
          <w:w w:val="80"/>
          <w:sz w:val="24"/>
        </w:rPr>
        <w:t>)</w:t>
      </w:r>
      <w:r w:rsidR="00CF4031" w:rsidRPr="004E1ED6">
        <w:rPr>
          <w:rFonts w:ascii="Arial" w:hAnsi="Arial" w:cs="Arial"/>
          <w:spacing w:val="-6"/>
          <w:w w:val="80"/>
          <w:sz w:val="24"/>
        </w:rPr>
        <w:t xml:space="preserve"> </w:t>
      </w:r>
      <w:r w:rsidR="00CF4031" w:rsidRPr="004E1ED6">
        <w:rPr>
          <w:rFonts w:ascii="Arial" w:hAnsi="Arial" w:cs="Arial"/>
          <w:spacing w:val="-10"/>
          <w:w w:val="95"/>
          <w:sz w:val="24"/>
        </w:rPr>
        <w:t>=</w:t>
      </w:r>
      <w:r w:rsidR="00CF4031" w:rsidRPr="004E1ED6">
        <w:rPr>
          <w:rFonts w:ascii="Arial" w:hAnsi="Arial" w:cs="Arial"/>
          <w:sz w:val="24"/>
        </w:rPr>
        <w:tab/>
      </w:r>
      <w:r w:rsidRPr="004E1ED6">
        <w:rPr>
          <w:rFonts w:ascii="Arial" w:hAnsi="Arial" w:cs="Arial"/>
          <w:sz w:val="24"/>
        </w:rPr>
        <w:t xml:space="preserve">    </w:t>
      </w:r>
      <w:r w:rsidR="00CF4031" w:rsidRPr="004E1ED6">
        <w:rPr>
          <w:rFonts w:ascii="Arial" w:hAnsi="Arial" w:cs="Arial"/>
          <w:sz w:val="24"/>
        </w:rPr>
        <w:t>×</w:t>
      </w:r>
      <w:r w:rsidR="00CF4031" w:rsidRPr="004E1ED6">
        <w:rPr>
          <w:rFonts w:ascii="Arial" w:hAnsi="Arial" w:cs="Arial"/>
          <w:spacing w:val="-22"/>
          <w:sz w:val="24"/>
        </w:rPr>
        <w:t xml:space="preserve"> </w:t>
      </w:r>
      <w:r w:rsidR="00CF4031" w:rsidRPr="004E1ED6">
        <w:rPr>
          <w:rFonts w:ascii="Arial" w:hAnsi="Arial" w:cs="Arial"/>
          <w:spacing w:val="-5"/>
          <w:sz w:val="24"/>
        </w:rPr>
        <w:t>100</w:t>
      </w:r>
    </w:p>
    <w:p w14:paraId="20BA506B" w14:textId="77777777" w:rsidR="00CF4031" w:rsidRPr="004E1ED6" w:rsidRDefault="002252FB" w:rsidP="00CF4031">
      <w:pPr>
        <w:spacing w:before="17"/>
        <w:ind w:left="999"/>
        <w:rPr>
          <w:rFonts w:ascii="Arial" w:hAnsi="Arial" w:cs="Arial"/>
          <w:sz w:val="24"/>
        </w:rPr>
      </w:pPr>
      <w:r w:rsidRPr="004E1ED6">
        <w:rPr>
          <w:rFonts w:ascii="Arial" w:hAnsi="Arial" w:cs="Arial"/>
          <w:spacing w:val="-10"/>
          <w:w w:val="115"/>
          <w:sz w:val="24"/>
        </w:rPr>
        <w:t xml:space="preserve">                                                </w:t>
      </w:r>
      <w:r w:rsidR="00CF4031" w:rsidRPr="004E1ED6">
        <w:rPr>
          <w:rFonts w:ascii="Arial" w:hAnsi="Arial" w:cs="Arial"/>
          <w:spacing w:val="-10"/>
          <w:w w:val="115"/>
          <w:sz w:val="24"/>
        </w:rPr>
        <w:t>C</w:t>
      </w:r>
    </w:p>
    <w:p w14:paraId="26ABEB98" w14:textId="77777777" w:rsidR="00CF4031" w:rsidRPr="004E1ED6" w:rsidRDefault="00CF4031" w:rsidP="00CF4031">
      <w:pPr>
        <w:pStyle w:val="BodyText"/>
        <w:spacing w:before="188"/>
        <w:ind w:left="83"/>
        <w:rPr>
          <w:rFonts w:ascii="Arial" w:hAnsi="Arial" w:cs="Arial"/>
        </w:rPr>
      </w:pPr>
      <w:r w:rsidRPr="004E1ED6">
        <w:rPr>
          <w:rFonts w:ascii="Arial" w:hAnsi="Arial" w:cs="Arial"/>
          <w:b/>
        </w:rPr>
        <w:t>I</w:t>
      </w:r>
      <w:r w:rsidRPr="004E1ED6">
        <w:rPr>
          <w:rFonts w:ascii="Arial" w:hAnsi="Arial" w:cs="Arial"/>
          <w:b/>
          <w:spacing w:val="-7"/>
        </w:rPr>
        <w:t xml:space="preserve"> </w:t>
      </w:r>
      <w:r w:rsidRPr="004E1ED6">
        <w:rPr>
          <w:rFonts w:ascii="Arial" w:hAnsi="Arial" w:cs="Arial"/>
        </w:rPr>
        <w:t>=</w:t>
      </w:r>
      <w:r w:rsidRPr="004E1ED6">
        <w:rPr>
          <w:rFonts w:ascii="Arial" w:hAnsi="Arial" w:cs="Arial"/>
          <w:spacing w:val="-4"/>
        </w:rPr>
        <w:t xml:space="preserve"> </w:t>
      </w:r>
      <w:r w:rsidRPr="004E1ED6">
        <w:rPr>
          <w:rFonts w:ascii="Arial" w:hAnsi="Arial" w:cs="Arial"/>
        </w:rPr>
        <w:t>Percent</w:t>
      </w:r>
      <w:r w:rsidRPr="004E1ED6">
        <w:rPr>
          <w:rFonts w:ascii="Arial" w:hAnsi="Arial" w:cs="Arial"/>
          <w:spacing w:val="-2"/>
        </w:rPr>
        <w:t xml:space="preserve"> </w:t>
      </w:r>
      <w:r w:rsidRPr="004E1ED6">
        <w:rPr>
          <w:rFonts w:ascii="Arial" w:hAnsi="Arial" w:cs="Arial"/>
        </w:rPr>
        <w:t>inhibition</w:t>
      </w:r>
      <w:r w:rsidRPr="004E1ED6">
        <w:rPr>
          <w:rFonts w:ascii="Arial" w:hAnsi="Arial" w:cs="Arial"/>
          <w:spacing w:val="-3"/>
        </w:rPr>
        <w:t xml:space="preserve"> </w:t>
      </w:r>
      <w:r w:rsidRPr="004E1ED6">
        <w:rPr>
          <w:rFonts w:ascii="Arial" w:hAnsi="Arial" w:cs="Arial"/>
        </w:rPr>
        <w:t>of</w:t>
      </w:r>
      <w:r w:rsidRPr="004E1ED6">
        <w:rPr>
          <w:rFonts w:ascii="Arial" w:hAnsi="Arial" w:cs="Arial"/>
          <w:spacing w:val="-2"/>
        </w:rPr>
        <w:t xml:space="preserve"> </w:t>
      </w:r>
      <w:r w:rsidRPr="004E1ED6">
        <w:rPr>
          <w:rFonts w:ascii="Arial" w:hAnsi="Arial" w:cs="Arial"/>
        </w:rPr>
        <w:t>mycelial</w:t>
      </w:r>
      <w:r w:rsidRPr="004E1ED6">
        <w:rPr>
          <w:rFonts w:ascii="Arial" w:hAnsi="Arial" w:cs="Arial"/>
          <w:spacing w:val="-4"/>
        </w:rPr>
        <w:t xml:space="preserve"> </w:t>
      </w:r>
      <w:r w:rsidRPr="004E1ED6">
        <w:rPr>
          <w:rFonts w:ascii="Arial" w:hAnsi="Arial" w:cs="Arial"/>
          <w:spacing w:val="-2"/>
        </w:rPr>
        <w:t>growth</w:t>
      </w:r>
    </w:p>
    <w:p w14:paraId="2C79EE14" w14:textId="77777777" w:rsidR="002252FB" w:rsidRPr="004E1ED6" w:rsidRDefault="002252FB" w:rsidP="002252FB">
      <w:pPr>
        <w:pStyle w:val="BodyText"/>
        <w:spacing w:before="79"/>
        <w:rPr>
          <w:rFonts w:ascii="Arial" w:hAnsi="Arial" w:cs="Arial"/>
        </w:rPr>
      </w:pPr>
      <w:r w:rsidRPr="004E1ED6">
        <w:rPr>
          <w:rFonts w:ascii="Arial" w:hAnsi="Arial" w:cs="Arial"/>
        </w:rPr>
        <w:t xml:space="preserve"> </w:t>
      </w:r>
      <w:r w:rsidRPr="004E1ED6">
        <w:rPr>
          <w:rFonts w:ascii="Arial" w:hAnsi="Arial" w:cs="Arial"/>
          <w:b/>
        </w:rPr>
        <w:t>C</w:t>
      </w:r>
      <w:r w:rsidRPr="004E1ED6">
        <w:rPr>
          <w:rFonts w:ascii="Arial" w:hAnsi="Arial" w:cs="Arial"/>
          <w:b/>
          <w:spacing w:val="-5"/>
        </w:rPr>
        <w:t xml:space="preserve"> </w:t>
      </w:r>
      <w:r w:rsidRPr="004E1ED6">
        <w:rPr>
          <w:rFonts w:ascii="Arial" w:hAnsi="Arial" w:cs="Arial"/>
        </w:rPr>
        <w:t>=</w:t>
      </w:r>
      <w:r w:rsidRPr="004E1ED6">
        <w:rPr>
          <w:rFonts w:ascii="Arial" w:hAnsi="Arial" w:cs="Arial"/>
          <w:spacing w:val="-2"/>
        </w:rPr>
        <w:t xml:space="preserve"> </w:t>
      </w:r>
      <w:r w:rsidRPr="004E1ED6">
        <w:rPr>
          <w:rFonts w:ascii="Arial" w:hAnsi="Arial" w:cs="Arial"/>
        </w:rPr>
        <w:t>Radial</w:t>
      </w:r>
      <w:r w:rsidRPr="004E1ED6">
        <w:rPr>
          <w:rFonts w:ascii="Arial" w:hAnsi="Arial" w:cs="Arial"/>
          <w:spacing w:val="-2"/>
        </w:rPr>
        <w:t xml:space="preserve"> </w:t>
      </w:r>
      <w:r w:rsidRPr="004E1ED6">
        <w:rPr>
          <w:rFonts w:ascii="Arial" w:hAnsi="Arial" w:cs="Arial"/>
        </w:rPr>
        <w:t>growth</w:t>
      </w:r>
      <w:r w:rsidRPr="004E1ED6">
        <w:rPr>
          <w:rFonts w:ascii="Arial" w:hAnsi="Arial" w:cs="Arial"/>
          <w:spacing w:val="-4"/>
        </w:rPr>
        <w:t xml:space="preserve"> </w:t>
      </w:r>
      <w:r w:rsidRPr="004E1ED6">
        <w:rPr>
          <w:rFonts w:ascii="Arial" w:hAnsi="Arial" w:cs="Arial"/>
        </w:rPr>
        <w:t>of the</w:t>
      </w:r>
      <w:r w:rsidRPr="004E1ED6">
        <w:rPr>
          <w:rFonts w:ascii="Arial" w:hAnsi="Arial" w:cs="Arial"/>
          <w:spacing w:val="-1"/>
        </w:rPr>
        <w:t xml:space="preserve"> </w:t>
      </w:r>
      <w:r w:rsidRPr="004E1ED6">
        <w:rPr>
          <w:rFonts w:ascii="Arial" w:hAnsi="Arial" w:cs="Arial"/>
        </w:rPr>
        <w:t>pathogen in</w:t>
      </w:r>
      <w:r w:rsidRPr="004E1ED6">
        <w:rPr>
          <w:rFonts w:ascii="Arial" w:hAnsi="Arial" w:cs="Arial"/>
          <w:spacing w:val="-4"/>
        </w:rPr>
        <w:t xml:space="preserve"> </w:t>
      </w:r>
      <w:r w:rsidRPr="004E1ED6">
        <w:rPr>
          <w:rFonts w:ascii="Arial" w:hAnsi="Arial" w:cs="Arial"/>
        </w:rPr>
        <w:t>the</w:t>
      </w:r>
      <w:r w:rsidRPr="004E1ED6">
        <w:rPr>
          <w:rFonts w:ascii="Arial" w:hAnsi="Arial" w:cs="Arial"/>
          <w:spacing w:val="-3"/>
        </w:rPr>
        <w:t xml:space="preserve"> </w:t>
      </w:r>
      <w:r w:rsidRPr="004E1ED6">
        <w:rPr>
          <w:rFonts w:ascii="Arial" w:hAnsi="Arial" w:cs="Arial"/>
        </w:rPr>
        <w:t>untreated</w:t>
      </w:r>
      <w:r w:rsidRPr="004E1ED6">
        <w:rPr>
          <w:rFonts w:ascii="Arial" w:hAnsi="Arial" w:cs="Arial"/>
          <w:spacing w:val="-4"/>
        </w:rPr>
        <w:t xml:space="preserve"> </w:t>
      </w:r>
      <w:r w:rsidRPr="004E1ED6">
        <w:rPr>
          <w:rFonts w:ascii="Arial" w:hAnsi="Arial" w:cs="Arial"/>
        </w:rPr>
        <w:t>control</w:t>
      </w:r>
      <w:r w:rsidRPr="004E1ED6">
        <w:rPr>
          <w:rFonts w:ascii="Arial" w:hAnsi="Arial" w:cs="Arial"/>
          <w:spacing w:val="-4"/>
        </w:rPr>
        <w:t xml:space="preserve"> (mm)</w:t>
      </w:r>
    </w:p>
    <w:p w14:paraId="5CAF3028" w14:textId="77777777" w:rsidR="002252FB" w:rsidRPr="004E1ED6" w:rsidRDefault="002252FB" w:rsidP="002252FB">
      <w:pPr>
        <w:pStyle w:val="BodyText"/>
        <w:spacing w:before="1"/>
        <w:rPr>
          <w:rFonts w:ascii="Arial" w:hAnsi="Arial" w:cs="Arial"/>
        </w:rPr>
      </w:pPr>
      <w:r w:rsidRPr="004E1ED6">
        <w:rPr>
          <w:rFonts w:ascii="Arial" w:hAnsi="Arial" w:cs="Arial"/>
          <w:b/>
        </w:rPr>
        <w:t xml:space="preserve"> T</w:t>
      </w:r>
      <w:r w:rsidRPr="004E1ED6">
        <w:rPr>
          <w:rFonts w:ascii="Arial" w:hAnsi="Arial" w:cs="Arial"/>
          <w:b/>
          <w:spacing w:val="-4"/>
        </w:rPr>
        <w:t xml:space="preserve"> </w:t>
      </w:r>
      <w:r w:rsidRPr="004E1ED6">
        <w:rPr>
          <w:rFonts w:ascii="Arial" w:hAnsi="Arial" w:cs="Arial"/>
        </w:rPr>
        <w:t>=</w:t>
      </w:r>
      <w:r w:rsidRPr="004E1ED6">
        <w:rPr>
          <w:rFonts w:ascii="Arial" w:hAnsi="Arial" w:cs="Arial"/>
          <w:spacing w:val="-2"/>
        </w:rPr>
        <w:t xml:space="preserve"> </w:t>
      </w:r>
      <w:r w:rsidRPr="004E1ED6">
        <w:rPr>
          <w:rFonts w:ascii="Arial" w:hAnsi="Arial" w:cs="Arial"/>
        </w:rPr>
        <w:t>Radial</w:t>
      </w:r>
      <w:r w:rsidRPr="004E1ED6">
        <w:rPr>
          <w:rFonts w:ascii="Arial" w:hAnsi="Arial" w:cs="Arial"/>
          <w:spacing w:val="-2"/>
        </w:rPr>
        <w:t xml:space="preserve"> </w:t>
      </w:r>
      <w:r w:rsidRPr="004E1ED6">
        <w:rPr>
          <w:rFonts w:ascii="Arial" w:hAnsi="Arial" w:cs="Arial"/>
        </w:rPr>
        <w:t>growth of</w:t>
      </w:r>
      <w:r w:rsidRPr="004E1ED6">
        <w:rPr>
          <w:rFonts w:ascii="Arial" w:hAnsi="Arial" w:cs="Arial"/>
          <w:spacing w:val="-2"/>
        </w:rPr>
        <w:t xml:space="preserve"> </w:t>
      </w:r>
      <w:r w:rsidRPr="004E1ED6">
        <w:rPr>
          <w:rFonts w:ascii="Arial" w:hAnsi="Arial" w:cs="Arial"/>
        </w:rPr>
        <w:t>the</w:t>
      </w:r>
      <w:r w:rsidRPr="004E1ED6">
        <w:rPr>
          <w:rFonts w:ascii="Arial" w:hAnsi="Arial" w:cs="Arial"/>
          <w:spacing w:val="-1"/>
        </w:rPr>
        <w:t xml:space="preserve"> </w:t>
      </w:r>
      <w:r w:rsidRPr="004E1ED6">
        <w:rPr>
          <w:rFonts w:ascii="Arial" w:hAnsi="Arial" w:cs="Arial"/>
        </w:rPr>
        <w:t>pathogen</w:t>
      </w:r>
      <w:r w:rsidRPr="004E1ED6">
        <w:rPr>
          <w:rFonts w:ascii="Arial" w:hAnsi="Arial" w:cs="Arial"/>
          <w:spacing w:val="-1"/>
        </w:rPr>
        <w:t xml:space="preserve"> </w:t>
      </w:r>
      <w:r w:rsidRPr="004E1ED6">
        <w:rPr>
          <w:rFonts w:ascii="Arial" w:hAnsi="Arial" w:cs="Arial"/>
        </w:rPr>
        <w:t>in</w:t>
      </w:r>
      <w:r w:rsidRPr="004E1ED6">
        <w:rPr>
          <w:rFonts w:ascii="Arial" w:hAnsi="Arial" w:cs="Arial"/>
          <w:spacing w:val="-3"/>
        </w:rPr>
        <w:t xml:space="preserve"> </w:t>
      </w:r>
      <w:r w:rsidRPr="004E1ED6">
        <w:rPr>
          <w:rFonts w:ascii="Arial" w:hAnsi="Arial" w:cs="Arial"/>
        </w:rPr>
        <w:t>the</w:t>
      </w:r>
      <w:r w:rsidRPr="004E1ED6">
        <w:rPr>
          <w:rFonts w:ascii="Arial" w:hAnsi="Arial" w:cs="Arial"/>
          <w:spacing w:val="-4"/>
        </w:rPr>
        <w:t xml:space="preserve"> </w:t>
      </w:r>
      <w:r w:rsidRPr="004E1ED6">
        <w:rPr>
          <w:rFonts w:ascii="Arial" w:hAnsi="Arial" w:cs="Arial"/>
        </w:rPr>
        <w:t>dual</w:t>
      </w:r>
      <w:r w:rsidRPr="004E1ED6">
        <w:rPr>
          <w:rFonts w:ascii="Arial" w:hAnsi="Arial" w:cs="Arial"/>
          <w:spacing w:val="-5"/>
        </w:rPr>
        <w:t xml:space="preserve"> </w:t>
      </w:r>
      <w:r w:rsidRPr="004E1ED6">
        <w:rPr>
          <w:rFonts w:ascii="Arial" w:hAnsi="Arial" w:cs="Arial"/>
        </w:rPr>
        <w:t>culture</w:t>
      </w:r>
      <w:r w:rsidRPr="004E1ED6">
        <w:rPr>
          <w:rFonts w:ascii="Arial" w:hAnsi="Arial" w:cs="Arial"/>
          <w:spacing w:val="-2"/>
        </w:rPr>
        <w:t xml:space="preserve"> </w:t>
      </w:r>
      <w:r w:rsidRPr="004E1ED6">
        <w:rPr>
          <w:rFonts w:ascii="Arial" w:hAnsi="Arial" w:cs="Arial"/>
        </w:rPr>
        <w:t>treatment</w:t>
      </w:r>
      <w:r w:rsidRPr="004E1ED6">
        <w:rPr>
          <w:rFonts w:ascii="Arial" w:hAnsi="Arial" w:cs="Arial"/>
          <w:spacing w:val="-2"/>
        </w:rPr>
        <w:t xml:space="preserve"> </w:t>
      </w:r>
      <w:r w:rsidRPr="004E1ED6">
        <w:rPr>
          <w:rFonts w:ascii="Arial" w:hAnsi="Arial" w:cs="Arial"/>
          <w:spacing w:val="-4"/>
        </w:rPr>
        <w:t>(mm)</w:t>
      </w:r>
    </w:p>
    <w:p w14:paraId="47D765E4" w14:textId="77777777" w:rsidR="002252FB" w:rsidRPr="004E1ED6" w:rsidRDefault="002252FB" w:rsidP="00CF4031">
      <w:pPr>
        <w:pStyle w:val="BodyText"/>
        <w:rPr>
          <w:rFonts w:ascii="Arial" w:hAnsi="Arial" w:cs="Arial"/>
        </w:rPr>
        <w:sectPr w:rsidR="002252FB" w:rsidRPr="004E1ED6" w:rsidSect="00CF4031">
          <w:type w:val="continuous"/>
          <w:pgSz w:w="12240" w:h="15840"/>
          <w:pgMar w:top="1380" w:right="1080" w:bottom="280" w:left="1080" w:header="720" w:footer="720" w:gutter="0"/>
          <w:cols w:num="2" w:space="720" w:equalWidth="0">
            <w:col w:w="957" w:space="40"/>
            <w:col w:w="9083"/>
          </w:cols>
        </w:sectPr>
      </w:pPr>
    </w:p>
    <w:p w14:paraId="2D6CC33B" w14:textId="77777777" w:rsidR="00CF4031" w:rsidRPr="004E1ED6" w:rsidRDefault="00CF4031" w:rsidP="00CF4031">
      <w:pPr>
        <w:pStyle w:val="Heading2"/>
        <w:tabs>
          <w:tab w:val="left" w:pos="872"/>
        </w:tabs>
        <w:spacing w:before="44"/>
        <w:ind w:left="360" w:firstLine="0"/>
      </w:pPr>
      <w:r w:rsidRPr="004E1ED6">
        <w:rPr>
          <w:spacing w:val="-5"/>
        </w:rPr>
        <w:lastRenderedPageBreak/>
        <w:t>2.3</w:t>
      </w:r>
      <w:r w:rsidRPr="004E1ED6">
        <w:tab/>
        <w:t>Statistical</w:t>
      </w:r>
      <w:r w:rsidRPr="004E1ED6">
        <w:rPr>
          <w:spacing w:val="-5"/>
        </w:rPr>
        <w:t xml:space="preserve"> </w:t>
      </w:r>
      <w:r w:rsidRPr="004E1ED6">
        <w:rPr>
          <w:spacing w:val="-2"/>
        </w:rPr>
        <w:t>Analysis</w:t>
      </w:r>
    </w:p>
    <w:p w14:paraId="408A7B63" w14:textId="77777777" w:rsidR="00CF4031" w:rsidRPr="004E1ED6" w:rsidRDefault="00CF4031" w:rsidP="00CF4031">
      <w:pPr>
        <w:pStyle w:val="BodyText"/>
        <w:spacing w:before="122" w:line="242" w:lineRule="auto"/>
        <w:ind w:left="360" w:right="410"/>
        <w:rPr>
          <w:rFonts w:ascii="Arial" w:hAnsi="Arial" w:cs="Arial"/>
        </w:rPr>
      </w:pPr>
      <w:r w:rsidRPr="004E1ED6">
        <w:rPr>
          <w:rFonts w:ascii="Arial" w:hAnsi="Arial" w:cs="Arial"/>
        </w:rPr>
        <w:t>All laboratory experiments were conducted in a CRD with three replications. Data were subjected to analysis of variance (ANOVA). Standard errors (S.E. ±) and Critical Difference (C.D.) values at the 1% level of significance (P = .01) were calculated to compare treatment means.</w:t>
      </w:r>
    </w:p>
    <w:p w14:paraId="1BAC4D59" w14:textId="77777777" w:rsidR="00CF4031" w:rsidRPr="004E1ED6" w:rsidRDefault="00CF4031" w:rsidP="00CF4031">
      <w:pPr>
        <w:pStyle w:val="Heading1"/>
        <w:numPr>
          <w:ilvl w:val="0"/>
          <w:numId w:val="1"/>
        </w:numPr>
        <w:tabs>
          <w:tab w:val="left" w:pos="606"/>
        </w:tabs>
        <w:ind w:left="606"/>
      </w:pPr>
      <w:r w:rsidRPr="004E1ED6">
        <w:t>RESULTS</w:t>
      </w:r>
      <w:r w:rsidRPr="004E1ED6">
        <w:rPr>
          <w:spacing w:val="-6"/>
        </w:rPr>
        <w:t xml:space="preserve"> </w:t>
      </w:r>
      <w:r w:rsidRPr="004E1ED6">
        <w:t>AND</w:t>
      </w:r>
      <w:r w:rsidRPr="004E1ED6">
        <w:rPr>
          <w:spacing w:val="-1"/>
        </w:rPr>
        <w:t xml:space="preserve"> </w:t>
      </w:r>
      <w:r w:rsidRPr="004E1ED6">
        <w:rPr>
          <w:spacing w:val="-2"/>
        </w:rPr>
        <w:t>DISCUSSION</w:t>
      </w:r>
    </w:p>
    <w:p w14:paraId="3C2014A4" w14:textId="77777777" w:rsidR="00CF4031" w:rsidRPr="004E1ED6" w:rsidRDefault="00CF4031" w:rsidP="00CF4031">
      <w:pPr>
        <w:pStyle w:val="ListParagraph"/>
        <w:numPr>
          <w:ilvl w:val="1"/>
          <w:numId w:val="1"/>
        </w:numPr>
        <w:tabs>
          <w:tab w:val="left" w:pos="726"/>
        </w:tabs>
        <w:spacing w:before="1"/>
        <w:ind w:right="766" w:firstLine="0"/>
        <w:rPr>
          <w:b/>
        </w:rPr>
      </w:pPr>
      <w:r w:rsidRPr="004E1ED6">
        <w:rPr>
          <w:b/>
          <w:i/>
        </w:rPr>
        <w:t>In Vitro</w:t>
      </w:r>
      <w:r w:rsidRPr="004E1ED6">
        <w:rPr>
          <w:b/>
        </w:rPr>
        <w:t xml:space="preserve"> Efficacy of Systemic Fungicides Against </w:t>
      </w:r>
      <w:r w:rsidRPr="004E1ED6">
        <w:rPr>
          <w:b/>
          <w:i/>
        </w:rPr>
        <w:t xml:space="preserve">Fusarium </w:t>
      </w:r>
      <w:proofErr w:type="spellStart"/>
      <w:r w:rsidRPr="004E1ED6">
        <w:rPr>
          <w:b/>
          <w:i/>
        </w:rPr>
        <w:t>oxysporum</w:t>
      </w:r>
      <w:proofErr w:type="spellEnd"/>
      <w:r w:rsidRPr="004E1ED6">
        <w:rPr>
          <w:b/>
        </w:rPr>
        <w:t xml:space="preserve"> f. sp. </w:t>
      </w:r>
      <w:proofErr w:type="spellStart"/>
      <w:r w:rsidRPr="004E1ED6">
        <w:rPr>
          <w:b/>
          <w:i/>
        </w:rPr>
        <w:t>udum</w:t>
      </w:r>
      <w:proofErr w:type="spellEnd"/>
      <w:r w:rsidRPr="004E1ED6">
        <w:rPr>
          <w:b/>
        </w:rPr>
        <w:t xml:space="preserve">. The bio-efficacy of seven systemic fungicides at concentrations of 500 ppm and 1000 ppm against </w:t>
      </w:r>
      <w:r w:rsidRPr="004E1ED6">
        <w:rPr>
          <w:b/>
          <w:i/>
        </w:rPr>
        <w:t xml:space="preserve">F. </w:t>
      </w:r>
      <w:proofErr w:type="spellStart"/>
      <w:r w:rsidRPr="004E1ED6">
        <w:rPr>
          <w:b/>
          <w:i/>
        </w:rPr>
        <w:t>oxysporum</w:t>
      </w:r>
      <w:proofErr w:type="spellEnd"/>
      <w:r w:rsidRPr="004E1ED6">
        <w:rPr>
          <w:b/>
        </w:rPr>
        <w:t xml:space="preserve"> f. sp. </w:t>
      </w:r>
      <w:proofErr w:type="spellStart"/>
      <w:r w:rsidRPr="004E1ED6">
        <w:rPr>
          <w:b/>
          <w:i/>
        </w:rPr>
        <w:t>udum</w:t>
      </w:r>
      <w:proofErr w:type="spellEnd"/>
      <w:r w:rsidRPr="004E1ED6">
        <w:rPr>
          <w:b/>
        </w:rPr>
        <w:t xml:space="preserve"> revealed significant differences (P = .01) in radial mycelial growth and growth inhibition relative to the untreated control (Plate 1, Fig. 1 and Table 3).</w:t>
      </w:r>
    </w:p>
    <w:p w14:paraId="35C4B218" w14:textId="77777777" w:rsidR="00CF4031" w:rsidRPr="004E1ED6" w:rsidRDefault="00CF4031" w:rsidP="00CF4031">
      <w:pPr>
        <w:pStyle w:val="Heading2"/>
        <w:numPr>
          <w:ilvl w:val="2"/>
          <w:numId w:val="1"/>
        </w:numPr>
        <w:tabs>
          <w:tab w:val="left" w:pos="923"/>
        </w:tabs>
        <w:spacing w:before="4" w:line="252" w:lineRule="exact"/>
        <w:ind w:left="923" w:hanging="563"/>
      </w:pPr>
      <w:r w:rsidRPr="004E1ED6">
        <w:t>Effect</w:t>
      </w:r>
      <w:r w:rsidRPr="004E1ED6">
        <w:rPr>
          <w:spacing w:val="-4"/>
        </w:rPr>
        <w:t xml:space="preserve"> </w:t>
      </w:r>
      <w:r w:rsidRPr="004E1ED6">
        <w:t>on</w:t>
      </w:r>
      <w:r w:rsidRPr="004E1ED6">
        <w:rPr>
          <w:spacing w:val="-4"/>
        </w:rPr>
        <w:t xml:space="preserve"> </w:t>
      </w:r>
      <w:r w:rsidRPr="004E1ED6">
        <w:t>Mycelial</w:t>
      </w:r>
      <w:r w:rsidRPr="004E1ED6">
        <w:rPr>
          <w:spacing w:val="-2"/>
        </w:rPr>
        <w:t xml:space="preserve"> Growth</w:t>
      </w:r>
    </w:p>
    <w:p w14:paraId="55F10661" w14:textId="77777777" w:rsidR="00CF4031" w:rsidRPr="004E1ED6" w:rsidRDefault="00CF4031" w:rsidP="00CF4031">
      <w:pPr>
        <w:pStyle w:val="BodyText"/>
        <w:spacing w:line="244" w:lineRule="auto"/>
        <w:ind w:left="360" w:right="358"/>
        <w:jc w:val="both"/>
        <w:rPr>
          <w:rFonts w:ascii="Arial" w:hAnsi="Arial" w:cs="Arial"/>
        </w:rPr>
      </w:pPr>
      <w:r w:rsidRPr="004E1ED6">
        <w:rPr>
          <w:rFonts w:ascii="Arial" w:hAnsi="Arial" w:cs="Arial"/>
        </w:rPr>
        <w:t xml:space="preserve">All systemic fungicides significantly restricted the radial growth of </w:t>
      </w:r>
      <w:r w:rsidRPr="004E1ED6">
        <w:rPr>
          <w:rFonts w:ascii="Arial" w:hAnsi="Arial" w:cs="Arial"/>
          <w:i/>
        </w:rPr>
        <w:t xml:space="preserve">F. </w:t>
      </w:r>
      <w:proofErr w:type="spellStart"/>
      <w:r w:rsidRPr="004E1ED6">
        <w:rPr>
          <w:rFonts w:ascii="Arial" w:hAnsi="Arial" w:cs="Arial"/>
          <w:i/>
        </w:rPr>
        <w:t>oxysporum</w:t>
      </w:r>
      <w:proofErr w:type="spellEnd"/>
      <w:r w:rsidRPr="004E1ED6">
        <w:rPr>
          <w:rFonts w:ascii="Arial" w:hAnsi="Arial" w:cs="Arial"/>
          <w:i/>
        </w:rPr>
        <w:t xml:space="preserve"> </w:t>
      </w:r>
      <w:r w:rsidRPr="004E1ED6">
        <w:rPr>
          <w:rFonts w:ascii="Arial" w:hAnsi="Arial" w:cs="Arial"/>
        </w:rPr>
        <w:t xml:space="preserve">f. sp. </w:t>
      </w:r>
      <w:proofErr w:type="spellStart"/>
      <w:r w:rsidRPr="004E1ED6">
        <w:rPr>
          <w:rFonts w:ascii="Arial" w:hAnsi="Arial" w:cs="Arial"/>
          <w:i/>
        </w:rPr>
        <w:t>udum</w:t>
      </w:r>
      <w:proofErr w:type="spellEnd"/>
      <w:r w:rsidRPr="004E1ED6">
        <w:rPr>
          <w:rFonts w:ascii="Arial" w:hAnsi="Arial" w:cs="Arial"/>
          <w:i/>
        </w:rPr>
        <w:t xml:space="preserve"> </w:t>
      </w:r>
      <w:r w:rsidRPr="004E1ED6">
        <w:rPr>
          <w:rFonts w:ascii="Arial" w:hAnsi="Arial" w:cs="Arial"/>
        </w:rPr>
        <w:t>at both test concentrations compared to the untreated control (90.00 mm).</w:t>
      </w:r>
    </w:p>
    <w:p w14:paraId="1A8E91E7" w14:textId="77777777" w:rsidR="00CF4031" w:rsidRPr="004E1ED6" w:rsidRDefault="00CF4031" w:rsidP="00CF4031">
      <w:pPr>
        <w:pStyle w:val="BodyText"/>
        <w:spacing w:line="242" w:lineRule="auto"/>
        <w:ind w:left="360" w:right="364"/>
        <w:jc w:val="both"/>
        <w:rPr>
          <w:rFonts w:ascii="Arial" w:hAnsi="Arial" w:cs="Arial"/>
        </w:rPr>
      </w:pPr>
      <w:r w:rsidRPr="004E1ED6">
        <w:rPr>
          <w:rFonts w:ascii="Arial" w:hAnsi="Arial" w:cs="Arial"/>
        </w:rPr>
        <w:t>At 500 ppm, Carbendazim 50% WP completely inhibited pathogen growth (0.00 mm). Tebuconazole 25.9% EC was the second most effective chemical, recording a colony diameter of 17.75 mm, followed closely by Propiconazole 25% EC (17.91 mm), Thiophanate methyl 70% WP (19.66 mm), Hexaconazole 5% EC</w:t>
      </w:r>
    </w:p>
    <w:p w14:paraId="6A801C83" w14:textId="77777777" w:rsidR="00CF4031" w:rsidRPr="004E1ED6" w:rsidRDefault="00CF4031" w:rsidP="00CF4031">
      <w:pPr>
        <w:pStyle w:val="BodyText"/>
        <w:spacing w:before="1"/>
        <w:ind w:left="360"/>
        <w:jc w:val="both"/>
        <w:rPr>
          <w:rFonts w:ascii="Arial" w:hAnsi="Arial" w:cs="Arial"/>
        </w:rPr>
      </w:pPr>
      <w:r w:rsidRPr="004E1ED6">
        <w:rPr>
          <w:rFonts w:ascii="Arial" w:hAnsi="Arial" w:cs="Arial"/>
        </w:rPr>
        <w:t>(27.41 mm), Difenoconazole 25% EC (33.15 mm), and Myclobutanil 10% WP (37.33 mm).</w:t>
      </w:r>
    </w:p>
    <w:p w14:paraId="4FD2C660" w14:textId="77777777" w:rsidR="00CF4031" w:rsidRPr="004E1ED6" w:rsidRDefault="00CF4031" w:rsidP="00CF4031">
      <w:pPr>
        <w:pStyle w:val="BodyText"/>
        <w:spacing w:before="4" w:line="244" w:lineRule="auto"/>
        <w:ind w:left="360" w:right="366"/>
        <w:jc w:val="both"/>
        <w:rPr>
          <w:rFonts w:ascii="Arial" w:hAnsi="Arial" w:cs="Arial"/>
        </w:rPr>
      </w:pPr>
      <w:r w:rsidRPr="004E1ED6">
        <w:rPr>
          <w:rFonts w:ascii="Arial" w:hAnsi="Arial" w:cs="Arial"/>
        </w:rPr>
        <w:t>At 1000 ppm, a similar trend was recorded. Carbendazim 50% WP maintained complete suppression (0.00 mm). Tebuconazole 25.9% EC recorded the lowest mycelial expansion (12.51 mm), followed by Propiconazole 25% EC (13.07 mm), Thiophanate methyl 70% WP (16.67 mm), Hexaconazole 5% EC</w:t>
      </w:r>
    </w:p>
    <w:p w14:paraId="64112338" w14:textId="77777777" w:rsidR="00CF4031" w:rsidRPr="004E1ED6" w:rsidRDefault="00CF4031" w:rsidP="00CF4031">
      <w:pPr>
        <w:pStyle w:val="BodyText"/>
        <w:spacing w:line="222" w:lineRule="exact"/>
        <w:ind w:left="360"/>
        <w:jc w:val="both"/>
        <w:rPr>
          <w:rFonts w:ascii="Arial" w:hAnsi="Arial" w:cs="Arial"/>
        </w:rPr>
      </w:pPr>
      <w:r w:rsidRPr="004E1ED6">
        <w:rPr>
          <w:rFonts w:ascii="Arial" w:hAnsi="Arial" w:cs="Arial"/>
        </w:rPr>
        <w:t>(23.40 mm), Difenoconazole 25% EC (28.66 mm), and Myclobutanil 10% WP (32.96 mm).</w:t>
      </w:r>
    </w:p>
    <w:p w14:paraId="00810D17" w14:textId="77777777" w:rsidR="00CF4031" w:rsidRPr="004E1ED6" w:rsidRDefault="00CF4031" w:rsidP="00CF4031">
      <w:pPr>
        <w:pStyle w:val="BodyText"/>
        <w:spacing w:before="4" w:line="244" w:lineRule="auto"/>
        <w:ind w:left="360" w:right="367"/>
        <w:jc w:val="both"/>
        <w:rPr>
          <w:rFonts w:ascii="Arial" w:hAnsi="Arial" w:cs="Arial"/>
        </w:rPr>
      </w:pPr>
      <w:r w:rsidRPr="004E1ED6">
        <w:rPr>
          <w:rFonts w:ascii="Arial" w:hAnsi="Arial" w:cs="Arial"/>
        </w:rPr>
        <w:t>When overall mean colony diameters across concentrations were compared, Carbendazim 50% WP recorded 0.00 mm, followed by Tebuconazole 25.9% EC (15.13 mm), Propiconazole 25% EC (15.49 mm), Thiophanate methyl 70% WP (18.16 mm), Hexaconazole 5% EC (25.40 mm), Difenoconazole 25% EC (30.90 mm), and</w:t>
      </w:r>
    </w:p>
    <w:p w14:paraId="71DFD47D" w14:textId="77777777" w:rsidR="00CF4031" w:rsidRPr="004E1ED6" w:rsidRDefault="00CF4031" w:rsidP="00CF4031">
      <w:pPr>
        <w:pStyle w:val="BodyText"/>
        <w:spacing w:line="225" w:lineRule="exact"/>
        <w:ind w:left="360"/>
        <w:jc w:val="both"/>
        <w:rPr>
          <w:rFonts w:ascii="Arial" w:hAnsi="Arial" w:cs="Arial"/>
        </w:rPr>
      </w:pPr>
      <w:r w:rsidRPr="004E1ED6">
        <w:rPr>
          <w:rFonts w:ascii="Arial" w:hAnsi="Arial" w:cs="Arial"/>
        </w:rPr>
        <w:t>Myclobutanil 10% WP (35.14 mm).</w:t>
      </w:r>
    </w:p>
    <w:p w14:paraId="32E7B4E6" w14:textId="77777777" w:rsidR="00CF4031" w:rsidRPr="004E1ED6" w:rsidRDefault="00CF4031" w:rsidP="00CF4031">
      <w:pPr>
        <w:pStyle w:val="Heading2"/>
        <w:numPr>
          <w:ilvl w:val="2"/>
          <w:numId w:val="1"/>
        </w:numPr>
        <w:tabs>
          <w:tab w:val="left" w:pos="987"/>
        </w:tabs>
        <w:ind w:left="987" w:hanging="627"/>
      </w:pPr>
      <w:r w:rsidRPr="004E1ED6">
        <w:t>Effect</w:t>
      </w:r>
      <w:r w:rsidRPr="004E1ED6">
        <w:rPr>
          <w:spacing w:val="-2"/>
        </w:rPr>
        <w:t xml:space="preserve"> </w:t>
      </w:r>
      <w:r w:rsidRPr="004E1ED6">
        <w:t>on</w:t>
      </w:r>
      <w:r w:rsidRPr="004E1ED6">
        <w:rPr>
          <w:spacing w:val="-3"/>
        </w:rPr>
        <w:t xml:space="preserve"> </w:t>
      </w:r>
      <w:r w:rsidRPr="004E1ED6">
        <w:t>Mycelial</w:t>
      </w:r>
      <w:r w:rsidRPr="004E1ED6">
        <w:rPr>
          <w:spacing w:val="-2"/>
        </w:rPr>
        <w:t xml:space="preserve"> </w:t>
      </w:r>
      <w:r w:rsidRPr="004E1ED6">
        <w:t>Growth</w:t>
      </w:r>
      <w:r w:rsidRPr="004E1ED6">
        <w:rPr>
          <w:spacing w:val="-3"/>
        </w:rPr>
        <w:t xml:space="preserve"> </w:t>
      </w:r>
      <w:r w:rsidRPr="004E1ED6">
        <w:rPr>
          <w:spacing w:val="-2"/>
        </w:rPr>
        <w:t>Inhibition</w:t>
      </w:r>
    </w:p>
    <w:p w14:paraId="7E13B9BC" w14:textId="77777777" w:rsidR="00CF4031" w:rsidRPr="004E1ED6" w:rsidRDefault="00CF4031" w:rsidP="00CF4031">
      <w:pPr>
        <w:pStyle w:val="BodyText"/>
        <w:spacing w:before="43"/>
        <w:ind w:left="360"/>
        <w:rPr>
          <w:rFonts w:ascii="Arial" w:hAnsi="Arial" w:cs="Arial"/>
        </w:rPr>
      </w:pPr>
      <w:r w:rsidRPr="004E1ED6">
        <w:rPr>
          <w:rFonts w:ascii="Arial" w:hAnsi="Arial" w:cs="Arial"/>
        </w:rPr>
        <w:t>The</w:t>
      </w:r>
      <w:r w:rsidRPr="004E1ED6">
        <w:rPr>
          <w:rFonts w:ascii="Arial" w:hAnsi="Arial" w:cs="Arial"/>
          <w:spacing w:val="-5"/>
        </w:rPr>
        <w:t xml:space="preserve"> </w:t>
      </w:r>
      <w:r w:rsidRPr="004E1ED6">
        <w:rPr>
          <w:rFonts w:ascii="Arial" w:hAnsi="Arial" w:cs="Arial"/>
        </w:rPr>
        <w:t>per</w:t>
      </w:r>
      <w:r w:rsidRPr="004E1ED6">
        <w:rPr>
          <w:rFonts w:ascii="Arial" w:hAnsi="Arial" w:cs="Arial"/>
          <w:spacing w:val="-4"/>
        </w:rPr>
        <w:t xml:space="preserve"> </w:t>
      </w:r>
      <w:r w:rsidRPr="004E1ED6">
        <w:rPr>
          <w:rFonts w:ascii="Arial" w:hAnsi="Arial" w:cs="Arial"/>
        </w:rPr>
        <w:t>cent</w:t>
      </w:r>
      <w:r w:rsidRPr="004E1ED6">
        <w:rPr>
          <w:rFonts w:ascii="Arial" w:hAnsi="Arial" w:cs="Arial"/>
          <w:spacing w:val="-3"/>
        </w:rPr>
        <w:t xml:space="preserve"> </w:t>
      </w:r>
      <w:r w:rsidRPr="004E1ED6">
        <w:rPr>
          <w:rFonts w:ascii="Arial" w:hAnsi="Arial" w:cs="Arial"/>
        </w:rPr>
        <w:t>inhibition</w:t>
      </w:r>
      <w:r w:rsidRPr="004E1ED6">
        <w:rPr>
          <w:rFonts w:ascii="Arial" w:hAnsi="Arial" w:cs="Arial"/>
          <w:spacing w:val="-3"/>
        </w:rPr>
        <w:t xml:space="preserve"> </w:t>
      </w:r>
      <w:r w:rsidRPr="004E1ED6">
        <w:rPr>
          <w:rFonts w:ascii="Arial" w:hAnsi="Arial" w:cs="Arial"/>
        </w:rPr>
        <w:t>of</w:t>
      </w:r>
      <w:r w:rsidRPr="004E1ED6">
        <w:rPr>
          <w:rFonts w:ascii="Arial" w:hAnsi="Arial" w:cs="Arial"/>
          <w:spacing w:val="-4"/>
        </w:rPr>
        <w:t xml:space="preserve"> </w:t>
      </w:r>
      <w:r w:rsidRPr="004E1ED6">
        <w:rPr>
          <w:rFonts w:ascii="Arial" w:hAnsi="Arial" w:cs="Arial"/>
        </w:rPr>
        <w:t>mycelial</w:t>
      </w:r>
      <w:r w:rsidRPr="004E1ED6">
        <w:rPr>
          <w:rFonts w:ascii="Arial" w:hAnsi="Arial" w:cs="Arial"/>
          <w:spacing w:val="-7"/>
        </w:rPr>
        <w:t xml:space="preserve"> </w:t>
      </w:r>
      <w:r w:rsidRPr="004E1ED6">
        <w:rPr>
          <w:rFonts w:ascii="Arial" w:hAnsi="Arial" w:cs="Arial"/>
        </w:rPr>
        <w:t>growth</w:t>
      </w:r>
      <w:r w:rsidRPr="004E1ED6">
        <w:rPr>
          <w:rFonts w:ascii="Arial" w:hAnsi="Arial" w:cs="Arial"/>
          <w:spacing w:val="-4"/>
        </w:rPr>
        <w:t xml:space="preserve"> </w:t>
      </w:r>
      <w:r w:rsidRPr="004E1ED6">
        <w:rPr>
          <w:rFonts w:ascii="Arial" w:hAnsi="Arial" w:cs="Arial"/>
        </w:rPr>
        <w:t>varied</w:t>
      </w:r>
      <w:r w:rsidRPr="004E1ED6">
        <w:rPr>
          <w:rFonts w:ascii="Arial" w:hAnsi="Arial" w:cs="Arial"/>
          <w:spacing w:val="-7"/>
        </w:rPr>
        <w:t xml:space="preserve"> </w:t>
      </w:r>
      <w:r w:rsidRPr="004E1ED6">
        <w:rPr>
          <w:rFonts w:ascii="Arial" w:hAnsi="Arial" w:cs="Arial"/>
        </w:rPr>
        <w:t>significantly</w:t>
      </w:r>
      <w:r w:rsidRPr="004E1ED6">
        <w:rPr>
          <w:rFonts w:ascii="Arial" w:hAnsi="Arial" w:cs="Arial"/>
          <w:spacing w:val="-5"/>
        </w:rPr>
        <w:t xml:space="preserve"> </w:t>
      </w:r>
      <w:r w:rsidRPr="004E1ED6">
        <w:rPr>
          <w:rFonts w:ascii="Arial" w:hAnsi="Arial" w:cs="Arial"/>
        </w:rPr>
        <w:t>among</w:t>
      </w:r>
      <w:r w:rsidRPr="004E1ED6">
        <w:rPr>
          <w:rFonts w:ascii="Arial" w:hAnsi="Arial" w:cs="Arial"/>
          <w:spacing w:val="-4"/>
        </w:rPr>
        <w:t xml:space="preserve"> </w:t>
      </w:r>
      <w:r w:rsidRPr="004E1ED6">
        <w:rPr>
          <w:rFonts w:ascii="Arial" w:hAnsi="Arial" w:cs="Arial"/>
        </w:rPr>
        <w:t>the</w:t>
      </w:r>
      <w:r w:rsidRPr="004E1ED6">
        <w:rPr>
          <w:rFonts w:ascii="Arial" w:hAnsi="Arial" w:cs="Arial"/>
          <w:spacing w:val="-5"/>
        </w:rPr>
        <w:t xml:space="preserve"> </w:t>
      </w:r>
      <w:r w:rsidRPr="004E1ED6">
        <w:rPr>
          <w:rFonts w:ascii="Arial" w:hAnsi="Arial" w:cs="Arial"/>
        </w:rPr>
        <w:t>systemic</w:t>
      </w:r>
      <w:r w:rsidRPr="004E1ED6">
        <w:rPr>
          <w:rFonts w:ascii="Arial" w:hAnsi="Arial" w:cs="Arial"/>
          <w:spacing w:val="-3"/>
        </w:rPr>
        <w:t xml:space="preserve"> </w:t>
      </w:r>
      <w:r w:rsidRPr="004E1ED6">
        <w:rPr>
          <w:rFonts w:ascii="Arial" w:hAnsi="Arial" w:cs="Arial"/>
          <w:spacing w:val="-2"/>
        </w:rPr>
        <w:t>fungicides.</w:t>
      </w:r>
    </w:p>
    <w:p w14:paraId="55C96DDD" w14:textId="77777777" w:rsidR="00CF4031" w:rsidRPr="004E1ED6" w:rsidRDefault="00CF4031" w:rsidP="00CF4031">
      <w:pPr>
        <w:pStyle w:val="BodyText"/>
        <w:spacing w:before="1" w:line="244" w:lineRule="auto"/>
        <w:ind w:left="360" w:right="226"/>
        <w:rPr>
          <w:rFonts w:ascii="Arial" w:hAnsi="Arial" w:cs="Arial"/>
        </w:rPr>
      </w:pPr>
      <w:r w:rsidRPr="004E1ED6">
        <w:rPr>
          <w:rFonts w:ascii="Arial" w:hAnsi="Arial" w:cs="Arial"/>
        </w:rPr>
        <w:t>At 500 ppm, Carbendazim 50% WP recorded 100.00% mycelial growth inhibition, followed by Tebuconazole 25.9% EC (80.27%), Propiconazole 25% EC (80.10%), Thiophanate methyl 70%</w:t>
      </w:r>
    </w:p>
    <w:p w14:paraId="2B8887D6" w14:textId="77777777" w:rsidR="00CF4031" w:rsidRPr="004E1ED6" w:rsidRDefault="00CF4031" w:rsidP="00CF4031">
      <w:pPr>
        <w:pStyle w:val="BodyText"/>
        <w:spacing w:line="225" w:lineRule="exact"/>
        <w:ind w:left="360"/>
        <w:rPr>
          <w:rFonts w:ascii="Arial" w:hAnsi="Arial" w:cs="Arial"/>
        </w:rPr>
      </w:pPr>
      <w:r w:rsidRPr="004E1ED6">
        <w:rPr>
          <w:rFonts w:ascii="Arial" w:hAnsi="Arial" w:cs="Arial"/>
        </w:rPr>
        <w:t>WP (78.82%), Hexaconazole 5% EC (69.54%), Myclobutanil 10% WP (58.52%), and Difenoconazole</w:t>
      </w:r>
    </w:p>
    <w:p w14:paraId="2FCFDA56" w14:textId="77777777" w:rsidR="00CF4031" w:rsidRPr="004E1ED6" w:rsidRDefault="00CF4031" w:rsidP="00CF4031">
      <w:pPr>
        <w:pStyle w:val="BodyText"/>
        <w:spacing w:before="4"/>
        <w:ind w:left="360"/>
        <w:rPr>
          <w:rFonts w:ascii="Arial" w:hAnsi="Arial" w:cs="Arial"/>
        </w:rPr>
      </w:pPr>
      <w:r w:rsidRPr="004E1ED6">
        <w:rPr>
          <w:rFonts w:ascii="Arial" w:hAnsi="Arial" w:cs="Arial"/>
        </w:rPr>
        <w:t>25% EC (56.85%).</w:t>
      </w:r>
    </w:p>
    <w:p w14:paraId="53F7D48E" w14:textId="77777777" w:rsidR="00CF4031" w:rsidRPr="004E1ED6" w:rsidRDefault="00CF4031" w:rsidP="00CF4031">
      <w:pPr>
        <w:pStyle w:val="BodyText"/>
        <w:spacing w:before="4"/>
        <w:ind w:left="360"/>
        <w:rPr>
          <w:rFonts w:ascii="Arial" w:hAnsi="Arial" w:cs="Arial"/>
        </w:rPr>
      </w:pPr>
      <w:r w:rsidRPr="004E1ED6">
        <w:rPr>
          <w:rFonts w:ascii="Arial" w:hAnsi="Arial" w:cs="Arial"/>
        </w:rPr>
        <w:t>At 1000 ppm, Carbendazim 50% WP achieved 100.00% growth inhibition, followed by Tebuconazole 25.9%</w:t>
      </w:r>
    </w:p>
    <w:p w14:paraId="65A23815" w14:textId="77777777" w:rsidR="00CF4031" w:rsidRPr="004E1ED6" w:rsidRDefault="00CF4031" w:rsidP="00CF4031">
      <w:pPr>
        <w:pStyle w:val="BodyText"/>
        <w:spacing w:before="4"/>
        <w:ind w:left="360"/>
        <w:rPr>
          <w:rFonts w:ascii="Arial" w:hAnsi="Arial" w:cs="Arial"/>
        </w:rPr>
      </w:pPr>
      <w:r w:rsidRPr="004E1ED6">
        <w:rPr>
          <w:rFonts w:ascii="Arial" w:hAnsi="Arial" w:cs="Arial"/>
        </w:rPr>
        <w:t>EC (86.10%), Propiconazole 25% EC (85.47%), Thiophanate methyl 70% WP (81.47%), Hexaconazole 5%</w:t>
      </w:r>
    </w:p>
    <w:p w14:paraId="1B4E5812" w14:textId="77777777" w:rsidR="00CF4031" w:rsidRPr="004E1ED6" w:rsidRDefault="00CF4031" w:rsidP="00CF4031">
      <w:pPr>
        <w:pStyle w:val="BodyText"/>
        <w:spacing w:before="2"/>
        <w:ind w:left="360"/>
        <w:rPr>
          <w:rFonts w:ascii="Arial" w:hAnsi="Arial" w:cs="Arial"/>
        </w:rPr>
      </w:pPr>
      <w:r w:rsidRPr="004E1ED6">
        <w:rPr>
          <w:rFonts w:ascii="Arial" w:hAnsi="Arial" w:cs="Arial"/>
        </w:rPr>
        <w:t>EC (74.00%), Difenoconazole 25% EC (68.60%), and Myclobutanil 10% WP (63.37%).</w:t>
      </w:r>
    </w:p>
    <w:p w14:paraId="2795673C" w14:textId="77777777" w:rsidR="00CF4031" w:rsidRPr="004E1ED6" w:rsidRDefault="00CF4031" w:rsidP="00CF4031">
      <w:pPr>
        <w:pStyle w:val="BodyText"/>
        <w:spacing w:line="244" w:lineRule="auto"/>
        <w:ind w:left="360" w:right="226"/>
        <w:rPr>
          <w:rFonts w:ascii="Arial" w:hAnsi="Arial" w:cs="Arial"/>
        </w:rPr>
      </w:pPr>
      <w:r w:rsidRPr="004E1ED6">
        <w:rPr>
          <w:rFonts w:ascii="Arial" w:hAnsi="Arial" w:cs="Arial"/>
        </w:rPr>
        <w:t>The mean per cent inhibition across concentrations ranged from 60.94% to 100.00%. Carbendazim 50% WP ranked first with 100.00% mean inhibition, followed by Tebuconazole 25.9% EC (85.18%), Propiconazole 25% EC (82.78%), Thiophanate methyl 70% WP (80.14%), Hexaconazole 5% EC</w:t>
      </w:r>
    </w:p>
    <w:p w14:paraId="29A62138" w14:textId="77777777" w:rsidR="00CF4031" w:rsidRPr="004E1ED6" w:rsidRDefault="00CF4031" w:rsidP="00CF4031">
      <w:pPr>
        <w:pStyle w:val="BodyText"/>
        <w:spacing w:line="225" w:lineRule="exact"/>
        <w:ind w:left="360"/>
        <w:jc w:val="both"/>
        <w:rPr>
          <w:rFonts w:ascii="Arial" w:hAnsi="Arial" w:cs="Arial"/>
        </w:rPr>
      </w:pPr>
      <w:r w:rsidRPr="004E1ED6">
        <w:rPr>
          <w:rFonts w:ascii="Arial" w:hAnsi="Arial" w:cs="Arial"/>
        </w:rPr>
        <w:t>(71.77%),</w:t>
      </w:r>
      <w:r w:rsidRPr="004E1ED6">
        <w:rPr>
          <w:rFonts w:ascii="Arial" w:hAnsi="Arial" w:cs="Arial"/>
          <w:spacing w:val="-6"/>
        </w:rPr>
        <w:t xml:space="preserve"> </w:t>
      </w:r>
      <w:r w:rsidRPr="004E1ED6">
        <w:rPr>
          <w:rFonts w:ascii="Arial" w:hAnsi="Arial" w:cs="Arial"/>
        </w:rPr>
        <w:t>Difenoconazole</w:t>
      </w:r>
      <w:r w:rsidRPr="004E1ED6">
        <w:rPr>
          <w:rFonts w:ascii="Arial" w:hAnsi="Arial" w:cs="Arial"/>
          <w:spacing w:val="-4"/>
        </w:rPr>
        <w:t xml:space="preserve"> </w:t>
      </w:r>
      <w:r w:rsidRPr="004E1ED6">
        <w:rPr>
          <w:rFonts w:ascii="Arial" w:hAnsi="Arial" w:cs="Arial"/>
        </w:rPr>
        <w:t>25%</w:t>
      </w:r>
      <w:r w:rsidRPr="004E1ED6">
        <w:rPr>
          <w:rFonts w:ascii="Arial" w:hAnsi="Arial" w:cs="Arial"/>
          <w:spacing w:val="-3"/>
        </w:rPr>
        <w:t xml:space="preserve"> </w:t>
      </w:r>
      <w:r w:rsidRPr="004E1ED6">
        <w:rPr>
          <w:rFonts w:ascii="Arial" w:hAnsi="Arial" w:cs="Arial"/>
        </w:rPr>
        <w:t>EC</w:t>
      </w:r>
      <w:r w:rsidRPr="004E1ED6">
        <w:rPr>
          <w:rFonts w:ascii="Arial" w:hAnsi="Arial" w:cs="Arial"/>
          <w:spacing w:val="-6"/>
        </w:rPr>
        <w:t xml:space="preserve"> </w:t>
      </w:r>
      <w:r w:rsidRPr="004E1ED6">
        <w:rPr>
          <w:rFonts w:ascii="Arial" w:hAnsi="Arial" w:cs="Arial"/>
        </w:rPr>
        <w:t>(62.72%),</w:t>
      </w:r>
      <w:r w:rsidRPr="004E1ED6">
        <w:rPr>
          <w:rFonts w:ascii="Arial" w:hAnsi="Arial" w:cs="Arial"/>
          <w:spacing w:val="-3"/>
        </w:rPr>
        <w:t xml:space="preserve"> </w:t>
      </w:r>
      <w:r w:rsidRPr="004E1ED6">
        <w:rPr>
          <w:rFonts w:ascii="Arial" w:hAnsi="Arial" w:cs="Arial"/>
        </w:rPr>
        <w:t>and</w:t>
      </w:r>
      <w:r w:rsidRPr="004E1ED6">
        <w:rPr>
          <w:rFonts w:ascii="Arial" w:hAnsi="Arial" w:cs="Arial"/>
          <w:spacing w:val="-4"/>
        </w:rPr>
        <w:t xml:space="preserve"> </w:t>
      </w:r>
      <w:r w:rsidRPr="004E1ED6">
        <w:rPr>
          <w:rFonts w:ascii="Arial" w:hAnsi="Arial" w:cs="Arial"/>
        </w:rPr>
        <w:t>Myclobutanil</w:t>
      </w:r>
      <w:r w:rsidRPr="004E1ED6">
        <w:rPr>
          <w:rFonts w:ascii="Arial" w:hAnsi="Arial" w:cs="Arial"/>
          <w:spacing w:val="-3"/>
        </w:rPr>
        <w:t xml:space="preserve"> </w:t>
      </w:r>
      <w:r w:rsidRPr="004E1ED6">
        <w:rPr>
          <w:rFonts w:ascii="Arial" w:hAnsi="Arial" w:cs="Arial"/>
        </w:rPr>
        <w:t>10%</w:t>
      </w:r>
      <w:r w:rsidRPr="004E1ED6">
        <w:rPr>
          <w:rFonts w:ascii="Arial" w:hAnsi="Arial" w:cs="Arial"/>
          <w:spacing w:val="-4"/>
        </w:rPr>
        <w:t xml:space="preserve"> </w:t>
      </w:r>
      <w:r w:rsidRPr="004E1ED6">
        <w:rPr>
          <w:rFonts w:ascii="Arial" w:hAnsi="Arial" w:cs="Arial"/>
        </w:rPr>
        <w:t>WP</w:t>
      </w:r>
      <w:r w:rsidRPr="004E1ED6">
        <w:rPr>
          <w:rFonts w:ascii="Arial" w:hAnsi="Arial" w:cs="Arial"/>
          <w:spacing w:val="-3"/>
        </w:rPr>
        <w:t xml:space="preserve"> </w:t>
      </w:r>
      <w:r w:rsidRPr="004E1ED6">
        <w:rPr>
          <w:rFonts w:ascii="Arial" w:hAnsi="Arial" w:cs="Arial"/>
          <w:spacing w:val="-2"/>
        </w:rPr>
        <w:t>(60.94%).</w:t>
      </w:r>
    </w:p>
    <w:p w14:paraId="65553290" w14:textId="77777777" w:rsidR="00CF4031" w:rsidRPr="004E1ED6" w:rsidRDefault="00CF4031" w:rsidP="00CF4031">
      <w:pPr>
        <w:pStyle w:val="BodyText"/>
        <w:spacing w:before="2" w:line="242" w:lineRule="auto"/>
        <w:ind w:left="360" w:right="361"/>
        <w:jc w:val="both"/>
        <w:rPr>
          <w:rFonts w:ascii="Arial" w:hAnsi="Arial" w:cs="Arial"/>
        </w:rPr>
      </w:pPr>
      <w:r w:rsidRPr="004E1ED6">
        <w:rPr>
          <w:rFonts w:ascii="Arial" w:hAnsi="Arial" w:cs="Arial"/>
        </w:rPr>
        <w:t xml:space="preserve">The complete growth inhibition produced by Carbendazim 50% WP aligns with findings reported by Raju </w:t>
      </w:r>
      <w:r w:rsidRPr="004E1ED6">
        <w:rPr>
          <w:rFonts w:ascii="Arial" w:hAnsi="Arial" w:cs="Arial"/>
          <w:i/>
        </w:rPr>
        <w:t>et al</w:t>
      </w:r>
      <w:r w:rsidRPr="004E1ED6">
        <w:rPr>
          <w:rFonts w:ascii="Arial" w:hAnsi="Arial" w:cs="Arial"/>
        </w:rPr>
        <w:t xml:space="preserve">. (2008) and Patil </w:t>
      </w:r>
      <w:r w:rsidRPr="004E1ED6">
        <w:rPr>
          <w:rFonts w:ascii="Arial" w:hAnsi="Arial" w:cs="Arial"/>
          <w:i/>
        </w:rPr>
        <w:t>et al</w:t>
      </w:r>
      <w:r w:rsidRPr="004E1ED6">
        <w:rPr>
          <w:rFonts w:ascii="Arial" w:hAnsi="Arial" w:cs="Arial"/>
        </w:rPr>
        <w:t xml:space="preserve">. (2015), who documented 100.00% mycelial inhibition of </w:t>
      </w:r>
      <w:r w:rsidRPr="004E1ED6">
        <w:rPr>
          <w:rFonts w:ascii="Arial" w:hAnsi="Arial" w:cs="Arial"/>
          <w:i/>
        </w:rPr>
        <w:t xml:space="preserve">Fusarium </w:t>
      </w:r>
      <w:proofErr w:type="spellStart"/>
      <w:r w:rsidRPr="004E1ED6">
        <w:rPr>
          <w:rFonts w:ascii="Arial" w:hAnsi="Arial" w:cs="Arial"/>
          <w:i/>
        </w:rPr>
        <w:t>oxysporum</w:t>
      </w:r>
      <w:proofErr w:type="spellEnd"/>
      <w:r w:rsidRPr="004E1ED6">
        <w:rPr>
          <w:rFonts w:ascii="Arial" w:hAnsi="Arial" w:cs="Arial"/>
        </w:rPr>
        <w:t xml:space="preserve"> isolates using benzimidazole fungicides at concentrations as low as 100 to 500 ppm. The superior performance of triazole fungicides (Tebuconazole and Propiconazole) was attributed to their inhibition of ergosterol biosynthesis (C-14 demethylase inhibition), thereby disrupting fungal cell membrane integrity (Gisi, 2014; </w:t>
      </w:r>
      <w:proofErr w:type="spellStart"/>
      <w:r w:rsidRPr="004E1ED6">
        <w:rPr>
          <w:rFonts w:ascii="Arial" w:hAnsi="Arial" w:cs="Arial"/>
        </w:rPr>
        <w:t>Narsing</w:t>
      </w:r>
      <w:proofErr w:type="spellEnd"/>
      <w:r w:rsidRPr="004E1ED6">
        <w:rPr>
          <w:rFonts w:ascii="Arial" w:hAnsi="Arial" w:cs="Arial"/>
        </w:rPr>
        <w:t xml:space="preserve"> </w:t>
      </w:r>
      <w:r w:rsidRPr="004E1ED6">
        <w:rPr>
          <w:rFonts w:ascii="Arial" w:hAnsi="Arial" w:cs="Arial"/>
          <w:i/>
        </w:rPr>
        <w:t>et al</w:t>
      </w:r>
      <w:r w:rsidRPr="004E1ED6">
        <w:rPr>
          <w:rFonts w:ascii="Arial" w:hAnsi="Arial" w:cs="Arial"/>
        </w:rPr>
        <w:t>., 2026).</w:t>
      </w:r>
    </w:p>
    <w:p w14:paraId="1081BA9F" w14:textId="77777777" w:rsidR="00CF4031" w:rsidRPr="004E1ED6" w:rsidRDefault="00CF4031" w:rsidP="00CF4031">
      <w:pPr>
        <w:pStyle w:val="BodyText"/>
        <w:spacing w:line="242" w:lineRule="auto"/>
        <w:jc w:val="both"/>
        <w:rPr>
          <w:rFonts w:ascii="Arial" w:hAnsi="Arial" w:cs="Arial"/>
        </w:rPr>
        <w:sectPr w:rsidR="00CF4031" w:rsidRPr="004E1ED6" w:rsidSect="00CF4031">
          <w:pgSz w:w="12240" w:h="15840"/>
          <w:pgMar w:top="1360" w:right="1080" w:bottom="280" w:left="1080" w:header="720" w:footer="720" w:gutter="0"/>
          <w:cols w:space="720"/>
        </w:sectPr>
      </w:pPr>
    </w:p>
    <w:p w14:paraId="5BE12659" w14:textId="77777777" w:rsidR="00CF4031" w:rsidRPr="004E1ED6" w:rsidRDefault="00CF4031" w:rsidP="00CF4031">
      <w:pPr>
        <w:spacing w:before="77"/>
        <w:ind w:left="480"/>
        <w:rPr>
          <w:rFonts w:ascii="Arial" w:hAnsi="Arial" w:cs="Arial"/>
          <w:b/>
          <w:i/>
        </w:rPr>
      </w:pPr>
      <w:r w:rsidRPr="004E1ED6">
        <w:rPr>
          <w:rFonts w:ascii="Arial" w:hAnsi="Arial" w:cs="Arial"/>
          <w:b/>
        </w:rPr>
        <w:lastRenderedPageBreak/>
        <w:t>Plate</w:t>
      </w:r>
      <w:r w:rsidRPr="004E1ED6">
        <w:rPr>
          <w:rFonts w:ascii="Arial" w:hAnsi="Arial" w:cs="Arial"/>
          <w:b/>
          <w:spacing w:val="-16"/>
        </w:rPr>
        <w:t xml:space="preserve"> </w:t>
      </w:r>
      <w:r w:rsidRPr="004E1ED6">
        <w:rPr>
          <w:rFonts w:ascii="Arial" w:hAnsi="Arial" w:cs="Arial"/>
          <w:b/>
        </w:rPr>
        <w:t>1.</w:t>
      </w:r>
      <w:r w:rsidRPr="004E1ED6">
        <w:rPr>
          <w:rFonts w:ascii="Arial" w:hAnsi="Arial" w:cs="Arial"/>
          <w:b/>
          <w:spacing w:val="-15"/>
        </w:rPr>
        <w:t xml:space="preserve"> </w:t>
      </w:r>
      <w:r w:rsidRPr="004E1ED6">
        <w:rPr>
          <w:rFonts w:ascii="Arial" w:hAnsi="Arial" w:cs="Arial"/>
          <w:b/>
          <w:i/>
        </w:rPr>
        <w:t>In</w:t>
      </w:r>
      <w:r w:rsidRPr="004E1ED6">
        <w:rPr>
          <w:rFonts w:ascii="Arial" w:hAnsi="Arial" w:cs="Arial"/>
          <w:b/>
          <w:i/>
          <w:spacing w:val="-15"/>
        </w:rPr>
        <w:t xml:space="preserve"> </w:t>
      </w:r>
      <w:r w:rsidRPr="004E1ED6">
        <w:rPr>
          <w:rFonts w:ascii="Arial" w:hAnsi="Arial" w:cs="Arial"/>
          <w:b/>
          <w:i/>
        </w:rPr>
        <w:t>vitro</w:t>
      </w:r>
      <w:r w:rsidRPr="004E1ED6">
        <w:rPr>
          <w:rFonts w:ascii="Arial" w:hAnsi="Arial" w:cs="Arial"/>
          <w:b/>
          <w:i/>
          <w:spacing w:val="-16"/>
        </w:rPr>
        <w:t xml:space="preserve"> </w:t>
      </w:r>
      <w:r w:rsidRPr="004E1ED6">
        <w:rPr>
          <w:rFonts w:ascii="Arial" w:hAnsi="Arial" w:cs="Arial"/>
          <w:b/>
        </w:rPr>
        <w:t>efficacy</w:t>
      </w:r>
      <w:r w:rsidRPr="004E1ED6">
        <w:rPr>
          <w:rFonts w:ascii="Arial" w:hAnsi="Arial" w:cs="Arial"/>
          <w:b/>
          <w:spacing w:val="-17"/>
        </w:rPr>
        <w:t xml:space="preserve"> </w:t>
      </w:r>
      <w:r w:rsidRPr="004E1ED6">
        <w:rPr>
          <w:rFonts w:ascii="Arial" w:hAnsi="Arial" w:cs="Arial"/>
          <w:b/>
        </w:rPr>
        <w:t>of</w:t>
      </w:r>
      <w:r w:rsidRPr="004E1ED6">
        <w:rPr>
          <w:rFonts w:ascii="Arial" w:hAnsi="Arial" w:cs="Arial"/>
          <w:b/>
          <w:spacing w:val="-15"/>
        </w:rPr>
        <w:t xml:space="preserve"> </w:t>
      </w:r>
      <w:r w:rsidRPr="004E1ED6">
        <w:rPr>
          <w:rFonts w:ascii="Arial" w:hAnsi="Arial" w:cs="Arial"/>
          <w:b/>
        </w:rPr>
        <w:t>systemic</w:t>
      </w:r>
      <w:r w:rsidRPr="004E1ED6">
        <w:rPr>
          <w:rFonts w:ascii="Arial" w:hAnsi="Arial" w:cs="Arial"/>
          <w:b/>
          <w:spacing w:val="-15"/>
        </w:rPr>
        <w:t xml:space="preserve"> </w:t>
      </w:r>
      <w:r w:rsidRPr="004E1ED6">
        <w:rPr>
          <w:rFonts w:ascii="Arial" w:hAnsi="Arial" w:cs="Arial"/>
          <w:b/>
        </w:rPr>
        <w:t>fungicides</w:t>
      </w:r>
      <w:r w:rsidRPr="004E1ED6">
        <w:rPr>
          <w:rFonts w:ascii="Arial" w:hAnsi="Arial" w:cs="Arial"/>
          <w:b/>
          <w:spacing w:val="-17"/>
        </w:rPr>
        <w:t xml:space="preserve"> </w:t>
      </w:r>
      <w:r w:rsidRPr="004E1ED6">
        <w:rPr>
          <w:rFonts w:ascii="Arial" w:hAnsi="Arial" w:cs="Arial"/>
          <w:b/>
        </w:rPr>
        <w:t>against</w:t>
      </w:r>
      <w:r w:rsidRPr="004E1ED6">
        <w:rPr>
          <w:rFonts w:ascii="Arial" w:hAnsi="Arial" w:cs="Arial"/>
          <w:b/>
          <w:spacing w:val="-15"/>
        </w:rPr>
        <w:t xml:space="preserve"> </w:t>
      </w:r>
      <w:r w:rsidRPr="004E1ED6">
        <w:rPr>
          <w:rFonts w:ascii="Arial" w:hAnsi="Arial" w:cs="Arial"/>
          <w:b/>
          <w:i/>
        </w:rPr>
        <w:t>Fusarium</w:t>
      </w:r>
      <w:r w:rsidRPr="004E1ED6">
        <w:rPr>
          <w:rFonts w:ascii="Arial" w:hAnsi="Arial" w:cs="Arial"/>
          <w:b/>
          <w:i/>
          <w:spacing w:val="-16"/>
        </w:rPr>
        <w:t xml:space="preserve"> </w:t>
      </w:r>
      <w:proofErr w:type="spellStart"/>
      <w:r w:rsidRPr="004E1ED6">
        <w:rPr>
          <w:rFonts w:ascii="Arial" w:hAnsi="Arial" w:cs="Arial"/>
          <w:b/>
          <w:i/>
        </w:rPr>
        <w:t>oxysporum</w:t>
      </w:r>
      <w:proofErr w:type="spellEnd"/>
      <w:r w:rsidRPr="004E1ED6">
        <w:rPr>
          <w:rFonts w:ascii="Arial" w:hAnsi="Arial" w:cs="Arial"/>
          <w:b/>
          <w:i/>
          <w:spacing w:val="-15"/>
        </w:rPr>
        <w:t xml:space="preserve"> </w:t>
      </w:r>
      <w:r w:rsidRPr="004E1ED6">
        <w:rPr>
          <w:rFonts w:ascii="Arial" w:hAnsi="Arial" w:cs="Arial"/>
          <w:b/>
        </w:rPr>
        <w:t>f.</w:t>
      </w:r>
      <w:r w:rsidRPr="004E1ED6">
        <w:rPr>
          <w:rFonts w:ascii="Arial" w:hAnsi="Arial" w:cs="Arial"/>
          <w:b/>
          <w:spacing w:val="-15"/>
        </w:rPr>
        <w:t xml:space="preserve"> </w:t>
      </w:r>
      <w:r w:rsidRPr="004E1ED6">
        <w:rPr>
          <w:rFonts w:ascii="Arial" w:hAnsi="Arial" w:cs="Arial"/>
          <w:b/>
        </w:rPr>
        <w:t>sp.</w:t>
      </w:r>
      <w:r w:rsidRPr="004E1ED6">
        <w:rPr>
          <w:rFonts w:ascii="Arial" w:hAnsi="Arial" w:cs="Arial"/>
          <w:b/>
          <w:spacing w:val="-15"/>
        </w:rPr>
        <w:t xml:space="preserve"> </w:t>
      </w:r>
      <w:proofErr w:type="spellStart"/>
      <w:r w:rsidRPr="004E1ED6">
        <w:rPr>
          <w:rFonts w:ascii="Arial" w:hAnsi="Arial" w:cs="Arial"/>
          <w:b/>
          <w:i/>
          <w:spacing w:val="-4"/>
        </w:rPr>
        <w:t>udum</w:t>
      </w:r>
      <w:proofErr w:type="spellEnd"/>
    </w:p>
    <w:p w14:paraId="67891433" w14:textId="77777777" w:rsidR="00CF4031" w:rsidRPr="004E1ED6" w:rsidRDefault="00CF4031" w:rsidP="00CF4031">
      <w:pPr>
        <w:pStyle w:val="BodyText"/>
        <w:rPr>
          <w:rFonts w:ascii="Arial" w:hAnsi="Arial" w:cs="Arial"/>
          <w:b/>
          <w:i/>
        </w:rPr>
      </w:pPr>
    </w:p>
    <w:p w14:paraId="10D8C9A3" w14:textId="77777777" w:rsidR="00CF4031" w:rsidRPr="004E1ED6" w:rsidRDefault="00CF4031" w:rsidP="00CF4031">
      <w:pPr>
        <w:pStyle w:val="BodyText"/>
        <w:spacing w:before="181"/>
        <w:rPr>
          <w:rFonts w:ascii="Arial" w:hAnsi="Arial" w:cs="Arial"/>
          <w:b/>
          <w:i/>
        </w:rPr>
      </w:pPr>
      <w:r w:rsidRPr="004E1ED6">
        <w:rPr>
          <w:rFonts w:ascii="Arial" w:hAnsi="Arial" w:cs="Arial"/>
          <w:b/>
          <w:i/>
          <w:noProof/>
        </w:rPr>
        <mc:AlternateContent>
          <mc:Choice Requires="wps">
            <w:drawing>
              <wp:anchor distT="0" distB="0" distL="0" distR="0" simplePos="0" relativeHeight="487078400" behindDoc="1" locked="0" layoutInCell="1" allowOverlap="1" wp14:anchorId="069A7934" wp14:editId="6F2875D6">
                <wp:simplePos x="0" y="0"/>
                <wp:positionH relativeFrom="page">
                  <wp:posOffset>1257300</wp:posOffset>
                </wp:positionH>
                <wp:positionV relativeFrom="paragraph">
                  <wp:posOffset>282981</wp:posOffset>
                </wp:positionV>
                <wp:extent cx="1013460" cy="31242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 cy="312420"/>
                        </a:xfrm>
                        <a:prstGeom prst="rect">
                          <a:avLst/>
                        </a:prstGeom>
                        <a:ln w="12191">
                          <a:solidFill>
                            <a:srgbClr val="000000"/>
                          </a:solidFill>
                          <a:prstDash val="solid"/>
                        </a:ln>
                      </wps:spPr>
                      <wps:txbx>
                        <w:txbxContent>
                          <w:p w14:paraId="3D15DC5C" w14:textId="77777777" w:rsidR="00CF4031" w:rsidRDefault="00CF4031" w:rsidP="00CF4031">
                            <w:pPr>
                              <w:spacing w:before="72"/>
                              <w:ind w:left="324"/>
                              <w:rPr>
                                <w:rFonts w:ascii="Trebuchet MS"/>
                                <w:b/>
                                <w:sz w:val="24"/>
                              </w:rPr>
                            </w:pPr>
                            <w:r>
                              <w:rPr>
                                <w:rFonts w:ascii="Trebuchet MS"/>
                                <w:b/>
                                <w:spacing w:val="-2"/>
                                <w:w w:val="90"/>
                                <w:sz w:val="24"/>
                              </w:rPr>
                              <w:t>500</w:t>
                            </w:r>
                            <w:r>
                              <w:rPr>
                                <w:rFonts w:ascii="Trebuchet MS"/>
                                <w:b/>
                                <w:spacing w:val="-11"/>
                                <w:w w:val="90"/>
                                <w:sz w:val="24"/>
                              </w:rPr>
                              <w:t xml:space="preserve"> </w:t>
                            </w:r>
                            <w:r>
                              <w:rPr>
                                <w:rFonts w:ascii="Trebuchet MS"/>
                                <w:b/>
                                <w:spacing w:val="-5"/>
                                <w:sz w:val="24"/>
                              </w:rPr>
                              <w:t>ppm</w:t>
                            </w:r>
                          </w:p>
                        </w:txbxContent>
                      </wps:txbx>
                      <wps:bodyPr wrap="square" lIns="0" tIns="0" rIns="0" bIns="0" rtlCol="0">
                        <a:noAutofit/>
                      </wps:bodyPr>
                    </wps:wsp>
                  </a:graphicData>
                </a:graphic>
              </wp:anchor>
            </w:drawing>
          </mc:Choice>
          <mc:Fallback>
            <w:pict>
              <v:shapetype w14:anchorId="069A7934" id="_x0000_t202" coordsize="21600,21600" o:spt="202" path="m,l,21600r21600,l21600,xe">
                <v:stroke joinstyle="miter"/>
                <v:path gradientshapeok="t" o:connecttype="rect"/>
              </v:shapetype>
              <v:shape id="Textbox 5" o:spid="_x0000_s1026" type="#_x0000_t202" style="position:absolute;margin-left:99pt;margin-top:22.3pt;width:79.8pt;height:24.6pt;z-index:-16238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" filled="f" strokeweight=".33864mm">
                <v:path arrowok="t"/>
                <v:textbox inset="0,0,0,0">
                  <w:txbxContent>
                    <w:p w14:paraId="3D15DC5C" w14:textId="77777777" w:rsidR="00CF4031" w:rsidRDefault="00CF4031" w:rsidP="00CF4031">
                      <w:pPr>
                        <w:spacing w:before="72"/>
                        <w:ind w:left="324"/>
                        <w:rPr>
                          <w:rFonts w:ascii="Trebuchet MS"/>
                          <w:b/>
                          <w:sz w:val="24"/>
                        </w:rPr>
                      </w:pPr>
                      <w:r>
                        <w:rPr>
                          <w:rFonts w:ascii="Trebuchet MS"/>
                          <w:b/>
                          <w:spacing w:val="-2"/>
                          <w:w w:val="90"/>
                          <w:sz w:val="24"/>
                        </w:rPr>
                        <w:t>500</w:t>
                      </w:r>
                      <w:r>
                        <w:rPr>
                          <w:rFonts w:ascii="Trebuchet MS"/>
                          <w:b/>
                          <w:spacing w:val="-11"/>
                          <w:w w:val="90"/>
                          <w:sz w:val="24"/>
                        </w:rPr>
                        <w:t xml:space="preserve"> </w:t>
                      </w:r>
                      <w:r>
                        <w:rPr>
                          <w:rFonts w:ascii="Trebuchet MS"/>
                          <w:b/>
                          <w:spacing w:val="-5"/>
                          <w:sz w:val="24"/>
                        </w:rPr>
                        <w:t>ppm</w:t>
                      </w:r>
                    </w:p>
                  </w:txbxContent>
                </v:textbox>
                <w10:wrap type="topAndBottom" anchorx="page"/>
              </v:shape>
            </w:pict>
          </mc:Fallback>
        </mc:AlternateContent>
      </w:r>
      <w:r w:rsidRPr="004E1ED6">
        <w:rPr>
          <w:rFonts w:ascii="Arial" w:hAnsi="Arial" w:cs="Arial"/>
          <w:b/>
          <w:i/>
          <w:noProof/>
        </w:rPr>
        <mc:AlternateContent>
          <mc:Choice Requires="wps">
            <w:drawing>
              <wp:anchor distT="0" distB="0" distL="0" distR="0" simplePos="0" relativeHeight="487079424" behindDoc="1" locked="0" layoutInCell="1" allowOverlap="1" wp14:anchorId="7E3D8A8D" wp14:editId="19F92E26">
                <wp:simplePos x="0" y="0"/>
                <wp:positionH relativeFrom="page">
                  <wp:posOffset>5151120</wp:posOffset>
                </wp:positionH>
                <wp:positionV relativeFrom="paragraph">
                  <wp:posOffset>314985</wp:posOffset>
                </wp:positionV>
                <wp:extent cx="1013460" cy="31242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 cy="312420"/>
                        </a:xfrm>
                        <a:prstGeom prst="rect">
                          <a:avLst/>
                        </a:prstGeom>
                        <a:ln w="12192">
                          <a:solidFill>
                            <a:srgbClr val="000000"/>
                          </a:solidFill>
                          <a:prstDash val="solid"/>
                        </a:ln>
                      </wps:spPr>
                      <wps:txbx>
                        <w:txbxContent>
                          <w:p w14:paraId="268BA381" w14:textId="77777777" w:rsidR="00CF4031" w:rsidRDefault="00CF4031" w:rsidP="00CF4031">
                            <w:pPr>
                              <w:spacing w:before="70"/>
                              <w:ind w:left="259"/>
                              <w:rPr>
                                <w:rFonts w:ascii="Trebuchet MS"/>
                                <w:b/>
                                <w:sz w:val="24"/>
                              </w:rPr>
                            </w:pPr>
                            <w:r>
                              <w:rPr>
                                <w:rFonts w:ascii="Trebuchet MS"/>
                                <w:b/>
                                <w:spacing w:val="-2"/>
                                <w:w w:val="90"/>
                                <w:sz w:val="24"/>
                              </w:rPr>
                              <w:t>1000</w:t>
                            </w:r>
                            <w:r>
                              <w:rPr>
                                <w:rFonts w:ascii="Trebuchet MS"/>
                                <w:b/>
                                <w:spacing w:val="-11"/>
                                <w:w w:val="90"/>
                                <w:sz w:val="24"/>
                              </w:rPr>
                              <w:t xml:space="preserve"> </w:t>
                            </w:r>
                            <w:r>
                              <w:rPr>
                                <w:rFonts w:ascii="Trebuchet MS"/>
                                <w:b/>
                                <w:spacing w:val="-5"/>
                                <w:w w:val="95"/>
                                <w:sz w:val="24"/>
                              </w:rPr>
                              <w:t>ppm</w:t>
                            </w:r>
                          </w:p>
                        </w:txbxContent>
                      </wps:txbx>
                      <wps:bodyPr wrap="square" lIns="0" tIns="0" rIns="0" bIns="0" rtlCol="0">
                        <a:noAutofit/>
                      </wps:bodyPr>
                    </wps:wsp>
                  </a:graphicData>
                </a:graphic>
              </wp:anchor>
            </w:drawing>
          </mc:Choice>
          <mc:Fallback>
            <w:pict>
              <v:shape w14:anchorId="7E3D8A8D" id="Textbox 6" o:spid="_x0000_s1027" type="#_x0000_t202" style="position:absolute;margin-left:405.6pt;margin-top:24.8pt;width:79.8pt;height:24.6pt;z-index:-16237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" filled="f" strokeweight=".96pt">
                <v:path arrowok="t"/>
                <v:textbox inset="0,0,0,0">
                  <w:txbxContent>
                    <w:p w14:paraId="268BA381" w14:textId="77777777" w:rsidR="00CF4031" w:rsidRDefault="00CF4031" w:rsidP="00CF4031">
                      <w:pPr>
                        <w:spacing w:before="70"/>
                        <w:ind w:left="259"/>
                        <w:rPr>
                          <w:rFonts w:ascii="Trebuchet MS"/>
                          <w:b/>
                          <w:sz w:val="24"/>
                        </w:rPr>
                      </w:pPr>
                      <w:r>
                        <w:rPr>
                          <w:rFonts w:ascii="Trebuchet MS"/>
                          <w:b/>
                          <w:spacing w:val="-2"/>
                          <w:w w:val="90"/>
                          <w:sz w:val="24"/>
                        </w:rPr>
                        <w:t>1000</w:t>
                      </w:r>
                      <w:r>
                        <w:rPr>
                          <w:rFonts w:ascii="Trebuchet MS"/>
                          <w:b/>
                          <w:spacing w:val="-11"/>
                          <w:w w:val="90"/>
                          <w:sz w:val="24"/>
                        </w:rPr>
                        <w:t xml:space="preserve"> </w:t>
                      </w:r>
                      <w:r>
                        <w:rPr>
                          <w:rFonts w:ascii="Trebuchet MS"/>
                          <w:b/>
                          <w:spacing w:val="-5"/>
                          <w:w w:val="95"/>
                          <w:sz w:val="24"/>
                        </w:rPr>
                        <w:t>ppm</w:t>
                      </w:r>
                    </w:p>
                  </w:txbxContent>
                </v:textbox>
                <w10:wrap type="topAndBottom" anchorx="page"/>
              </v:shape>
            </w:pict>
          </mc:Fallback>
        </mc:AlternateContent>
      </w:r>
      <w:r w:rsidRPr="004E1ED6">
        <w:rPr>
          <w:rFonts w:ascii="Arial" w:hAnsi="Arial" w:cs="Arial"/>
          <w:b/>
          <w:i/>
          <w:noProof/>
        </w:rPr>
        <w:drawing>
          <wp:anchor distT="0" distB="0" distL="0" distR="0" simplePos="0" relativeHeight="487080448" behindDoc="1" locked="0" layoutInCell="1" allowOverlap="1" wp14:anchorId="076C2314" wp14:editId="5A8A5D60">
            <wp:simplePos x="0" y="0"/>
            <wp:positionH relativeFrom="page">
              <wp:posOffset>911352</wp:posOffset>
            </wp:positionH>
            <wp:positionV relativeFrom="paragraph">
              <wp:posOffset>833146</wp:posOffset>
            </wp:positionV>
            <wp:extent cx="1856232" cy="1850136"/>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print"/>
                    <a:stretch>
                      <a:fillRect/>
                    </a:stretch>
                  </pic:blipFill>
                  <pic:spPr>
                    <a:xfrm>
                      <a:off x="0" y="0"/>
                      <a:ext cx="1856232" cy="1850136"/>
                    </a:xfrm>
                    <a:prstGeom prst="rect">
                      <a:avLst/>
                    </a:prstGeom>
                  </pic:spPr>
                </pic:pic>
              </a:graphicData>
            </a:graphic>
          </wp:anchor>
        </w:drawing>
      </w:r>
      <w:r w:rsidRPr="004E1ED6">
        <w:rPr>
          <w:rFonts w:ascii="Arial" w:hAnsi="Arial" w:cs="Arial"/>
          <w:b/>
          <w:i/>
          <w:noProof/>
        </w:rPr>
        <w:drawing>
          <wp:anchor distT="0" distB="0" distL="0" distR="0" simplePos="0" relativeHeight="487081472" behindDoc="1" locked="0" layoutInCell="1" allowOverlap="1" wp14:anchorId="092D250A" wp14:editId="23F29919">
            <wp:simplePos x="0" y="0"/>
            <wp:positionH relativeFrom="page">
              <wp:posOffset>4770120</wp:posOffset>
            </wp:positionH>
            <wp:positionV relativeFrom="paragraph">
              <wp:posOffset>894105</wp:posOffset>
            </wp:positionV>
            <wp:extent cx="1900321" cy="1875281"/>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1900321" cy="1875281"/>
                    </a:xfrm>
                    <a:prstGeom prst="rect">
                      <a:avLst/>
                    </a:prstGeom>
                  </pic:spPr>
                </pic:pic>
              </a:graphicData>
            </a:graphic>
          </wp:anchor>
        </w:drawing>
      </w:r>
    </w:p>
    <w:p w14:paraId="67BC3546" w14:textId="77777777" w:rsidR="00CF4031" w:rsidRPr="004E1ED6" w:rsidRDefault="00CF4031" w:rsidP="00CF4031">
      <w:pPr>
        <w:pStyle w:val="BodyText"/>
        <w:spacing w:before="70"/>
        <w:rPr>
          <w:rFonts w:ascii="Arial" w:hAnsi="Arial" w:cs="Arial"/>
          <w:b/>
          <w:i/>
        </w:rPr>
      </w:pPr>
    </w:p>
    <w:p w14:paraId="3A54AE13" w14:textId="77777777" w:rsidR="00CF4031" w:rsidRPr="004E1ED6" w:rsidRDefault="00CF4031" w:rsidP="00CF4031">
      <w:pPr>
        <w:pStyle w:val="BodyText"/>
        <w:spacing w:before="168"/>
        <w:rPr>
          <w:rFonts w:ascii="Arial" w:hAnsi="Arial" w:cs="Arial"/>
          <w:b/>
          <w:i/>
          <w:sz w:val="22"/>
        </w:rPr>
      </w:pPr>
    </w:p>
    <w:p w14:paraId="5DA6DB1A" w14:textId="77777777" w:rsidR="00CF4031" w:rsidRPr="004E1ED6" w:rsidRDefault="00CF4031" w:rsidP="00CF4031">
      <w:pPr>
        <w:spacing w:after="57"/>
        <w:ind w:left="360"/>
        <w:rPr>
          <w:rFonts w:ascii="Arial" w:hAnsi="Arial" w:cs="Arial"/>
          <w:b/>
          <w:i/>
        </w:rPr>
      </w:pPr>
      <w:r w:rsidRPr="004E1ED6">
        <w:rPr>
          <w:rFonts w:ascii="Arial" w:hAnsi="Arial" w:cs="Arial"/>
          <w:b/>
        </w:rPr>
        <w:t>Table</w:t>
      </w:r>
      <w:r w:rsidRPr="004E1ED6">
        <w:rPr>
          <w:rFonts w:ascii="Arial" w:hAnsi="Arial" w:cs="Arial"/>
          <w:b/>
          <w:spacing w:val="-4"/>
        </w:rPr>
        <w:t xml:space="preserve"> </w:t>
      </w:r>
      <w:r w:rsidR="003460A6" w:rsidRPr="004E1ED6">
        <w:rPr>
          <w:rFonts w:ascii="Arial" w:hAnsi="Arial" w:cs="Arial"/>
          <w:b/>
        </w:rPr>
        <w:t>3</w:t>
      </w:r>
      <w:r w:rsidRPr="004E1ED6">
        <w:rPr>
          <w:rFonts w:ascii="Arial" w:hAnsi="Arial" w:cs="Arial"/>
          <w:b/>
        </w:rPr>
        <w:t>.</w:t>
      </w:r>
      <w:r w:rsidRPr="004E1ED6">
        <w:rPr>
          <w:rFonts w:ascii="Arial" w:hAnsi="Arial" w:cs="Arial"/>
          <w:b/>
          <w:spacing w:val="-3"/>
        </w:rPr>
        <w:t xml:space="preserve"> </w:t>
      </w:r>
      <w:r w:rsidRPr="004E1ED6">
        <w:rPr>
          <w:rFonts w:ascii="Arial" w:hAnsi="Arial" w:cs="Arial"/>
          <w:b/>
          <w:i/>
        </w:rPr>
        <w:t>In</w:t>
      </w:r>
      <w:r w:rsidRPr="004E1ED6">
        <w:rPr>
          <w:rFonts w:ascii="Arial" w:hAnsi="Arial" w:cs="Arial"/>
          <w:b/>
          <w:i/>
          <w:spacing w:val="-1"/>
        </w:rPr>
        <w:t xml:space="preserve"> </w:t>
      </w:r>
      <w:r w:rsidRPr="004E1ED6">
        <w:rPr>
          <w:rFonts w:ascii="Arial" w:hAnsi="Arial" w:cs="Arial"/>
          <w:b/>
          <w:i/>
        </w:rPr>
        <w:t>vitro</w:t>
      </w:r>
      <w:r w:rsidRPr="004E1ED6">
        <w:rPr>
          <w:rFonts w:ascii="Arial" w:hAnsi="Arial" w:cs="Arial"/>
          <w:b/>
          <w:i/>
          <w:spacing w:val="-3"/>
        </w:rPr>
        <w:t xml:space="preserve"> </w:t>
      </w:r>
      <w:r w:rsidRPr="004E1ED6">
        <w:rPr>
          <w:rFonts w:ascii="Arial" w:hAnsi="Arial" w:cs="Arial"/>
          <w:b/>
        </w:rPr>
        <w:t>efficacy</w:t>
      </w:r>
      <w:r w:rsidRPr="004E1ED6">
        <w:rPr>
          <w:rFonts w:ascii="Arial" w:hAnsi="Arial" w:cs="Arial"/>
          <w:b/>
          <w:spacing w:val="-1"/>
        </w:rPr>
        <w:t xml:space="preserve"> </w:t>
      </w:r>
      <w:r w:rsidRPr="004E1ED6">
        <w:rPr>
          <w:rFonts w:ascii="Arial" w:hAnsi="Arial" w:cs="Arial"/>
          <w:b/>
        </w:rPr>
        <w:t>of</w:t>
      </w:r>
      <w:r w:rsidRPr="004E1ED6">
        <w:rPr>
          <w:rFonts w:ascii="Arial" w:hAnsi="Arial" w:cs="Arial"/>
          <w:b/>
          <w:spacing w:val="-6"/>
        </w:rPr>
        <w:t xml:space="preserve"> </w:t>
      </w:r>
      <w:r w:rsidRPr="004E1ED6">
        <w:rPr>
          <w:rFonts w:ascii="Arial" w:hAnsi="Arial" w:cs="Arial"/>
          <w:b/>
        </w:rPr>
        <w:t>systemic</w:t>
      </w:r>
      <w:r w:rsidRPr="004E1ED6">
        <w:rPr>
          <w:rFonts w:ascii="Arial" w:hAnsi="Arial" w:cs="Arial"/>
          <w:b/>
          <w:spacing w:val="-4"/>
        </w:rPr>
        <w:t xml:space="preserve"> </w:t>
      </w:r>
      <w:r w:rsidRPr="004E1ED6">
        <w:rPr>
          <w:rFonts w:ascii="Arial" w:hAnsi="Arial" w:cs="Arial"/>
          <w:b/>
        </w:rPr>
        <w:t>fungicides</w:t>
      </w:r>
      <w:r w:rsidRPr="004E1ED6">
        <w:rPr>
          <w:rFonts w:ascii="Arial" w:hAnsi="Arial" w:cs="Arial"/>
          <w:b/>
          <w:spacing w:val="-2"/>
        </w:rPr>
        <w:t xml:space="preserve"> </w:t>
      </w:r>
      <w:r w:rsidRPr="004E1ED6">
        <w:rPr>
          <w:rFonts w:ascii="Arial" w:hAnsi="Arial" w:cs="Arial"/>
          <w:b/>
        </w:rPr>
        <w:t>against</w:t>
      </w:r>
      <w:r w:rsidRPr="004E1ED6">
        <w:rPr>
          <w:rFonts w:ascii="Arial" w:hAnsi="Arial" w:cs="Arial"/>
          <w:b/>
          <w:spacing w:val="1"/>
        </w:rPr>
        <w:t xml:space="preserve"> </w:t>
      </w:r>
      <w:r w:rsidRPr="004E1ED6">
        <w:rPr>
          <w:rFonts w:ascii="Arial" w:hAnsi="Arial" w:cs="Arial"/>
          <w:b/>
          <w:i/>
        </w:rPr>
        <w:t>Fusarium</w:t>
      </w:r>
      <w:r w:rsidRPr="004E1ED6">
        <w:rPr>
          <w:rFonts w:ascii="Arial" w:hAnsi="Arial" w:cs="Arial"/>
          <w:b/>
          <w:i/>
          <w:spacing w:val="-1"/>
        </w:rPr>
        <w:t xml:space="preserve"> </w:t>
      </w:r>
      <w:proofErr w:type="spellStart"/>
      <w:r w:rsidRPr="004E1ED6">
        <w:rPr>
          <w:rFonts w:ascii="Arial" w:hAnsi="Arial" w:cs="Arial"/>
          <w:b/>
          <w:i/>
        </w:rPr>
        <w:t>oxysporum</w:t>
      </w:r>
      <w:proofErr w:type="spellEnd"/>
      <w:r w:rsidRPr="004E1ED6">
        <w:rPr>
          <w:rFonts w:ascii="Arial" w:hAnsi="Arial" w:cs="Arial"/>
          <w:b/>
          <w:i/>
          <w:spacing w:val="-2"/>
        </w:rPr>
        <w:t xml:space="preserve"> </w:t>
      </w:r>
      <w:r w:rsidRPr="004E1ED6">
        <w:rPr>
          <w:rFonts w:ascii="Arial" w:hAnsi="Arial" w:cs="Arial"/>
          <w:b/>
        </w:rPr>
        <w:t>f.</w:t>
      </w:r>
      <w:r w:rsidRPr="004E1ED6">
        <w:rPr>
          <w:rFonts w:ascii="Arial" w:hAnsi="Arial" w:cs="Arial"/>
          <w:b/>
          <w:spacing w:val="-2"/>
        </w:rPr>
        <w:t xml:space="preserve"> </w:t>
      </w:r>
      <w:r w:rsidRPr="004E1ED6">
        <w:rPr>
          <w:rFonts w:ascii="Arial" w:hAnsi="Arial" w:cs="Arial"/>
          <w:b/>
        </w:rPr>
        <w:t>sp.</w:t>
      </w:r>
      <w:r w:rsidRPr="004E1ED6">
        <w:rPr>
          <w:rFonts w:ascii="Arial" w:hAnsi="Arial" w:cs="Arial"/>
          <w:b/>
          <w:spacing w:val="-4"/>
        </w:rPr>
        <w:t xml:space="preserve"> </w:t>
      </w:r>
      <w:proofErr w:type="spellStart"/>
      <w:r w:rsidRPr="004E1ED6">
        <w:rPr>
          <w:rFonts w:ascii="Arial" w:hAnsi="Arial" w:cs="Arial"/>
          <w:b/>
          <w:i/>
          <w:spacing w:val="-4"/>
        </w:rPr>
        <w:t>udum</w:t>
      </w:r>
      <w:proofErr w:type="spellEnd"/>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2980"/>
        <w:gridCol w:w="1103"/>
        <w:gridCol w:w="1050"/>
        <w:gridCol w:w="810"/>
        <w:gridCol w:w="1076"/>
        <w:gridCol w:w="790"/>
        <w:gridCol w:w="929"/>
      </w:tblGrid>
      <w:tr w:rsidR="00CF4031" w:rsidRPr="004E1ED6" w14:paraId="7B002138" w14:textId="77777777" w:rsidTr="00CC6CFF">
        <w:trPr>
          <w:trHeight w:val="467"/>
        </w:trPr>
        <w:tc>
          <w:tcPr>
            <w:tcW w:w="602" w:type="dxa"/>
            <w:vMerge w:val="restart"/>
          </w:tcPr>
          <w:p w14:paraId="65306A3B" w14:textId="77777777" w:rsidR="00CF4031" w:rsidRPr="004E1ED6" w:rsidRDefault="00CF4031" w:rsidP="00CC6CFF">
            <w:pPr>
              <w:pStyle w:val="TableParagraph"/>
              <w:spacing w:before="130"/>
              <w:ind w:left="0"/>
              <w:jc w:val="left"/>
              <w:rPr>
                <w:rFonts w:ascii="Arial" w:hAnsi="Arial" w:cs="Arial"/>
                <w:b/>
                <w:i/>
                <w:sz w:val="20"/>
              </w:rPr>
            </w:pPr>
          </w:p>
          <w:p w14:paraId="0D6847F5" w14:textId="77777777" w:rsidR="00CF4031" w:rsidRPr="004E1ED6" w:rsidRDefault="00CF4031" w:rsidP="00CC6CFF">
            <w:pPr>
              <w:pStyle w:val="TableParagraph"/>
              <w:spacing w:before="0"/>
              <w:ind w:left="38"/>
              <w:jc w:val="left"/>
              <w:rPr>
                <w:rFonts w:ascii="Arial" w:hAnsi="Arial" w:cs="Arial"/>
                <w:sz w:val="20"/>
              </w:rPr>
            </w:pPr>
            <w:proofErr w:type="spellStart"/>
            <w:r w:rsidRPr="004E1ED6">
              <w:rPr>
                <w:rFonts w:ascii="Arial" w:hAnsi="Arial" w:cs="Arial"/>
                <w:spacing w:val="-2"/>
                <w:sz w:val="20"/>
              </w:rPr>
              <w:t>Tr.No</w:t>
            </w:r>
            <w:proofErr w:type="spellEnd"/>
            <w:r w:rsidRPr="004E1ED6">
              <w:rPr>
                <w:rFonts w:ascii="Arial" w:hAnsi="Arial" w:cs="Arial"/>
                <w:spacing w:val="-2"/>
                <w:sz w:val="20"/>
              </w:rPr>
              <w:t>.</w:t>
            </w:r>
          </w:p>
        </w:tc>
        <w:tc>
          <w:tcPr>
            <w:tcW w:w="2980" w:type="dxa"/>
            <w:vMerge w:val="restart"/>
          </w:tcPr>
          <w:p w14:paraId="749D3268" w14:textId="77777777" w:rsidR="00CF4031" w:rsidRPr="004E1ED6" w:rsidRDefault="00CF4031" w:rsidP="00CC6CFF">
            <w:pPr>
              <w:pStyle w:val="TableParagraph"/>
              <w:spacing w:before="130"/>
              <w:ind w:left="0"/>
              <w:jc w:val="left"/>
              <w:rPr>
                <w:rFonts w:ascii="Arial" w:hAnsi="Arial" w:cs="Arial"/>
                <w:b/>
                <w:i/>
                <w:sz w:val="20"/>
              </w:rPr>
            </w:pPr>
          </w:p>
          <w:p w14:paraId="4DA3A6A8" w14:textId="77777777" w:rsidR="00CF4031" w:rsidRPr="004E1ED6" w:rsidRDefault="00CF4031" w:rsidP="00CC6CFF">
            <w:pPr>
              <w:pStyle w:val="TableParagraph"/>
              <w:spacing w:before="0"/>
              <w:ind w:left="993"/>
              <w:jc w:val="left"/>
              <w:rPr>
                <w:rFonts w:ascii="Arial" w:hAnsi="Arial" w:cs="Arial"/>
                <w:sz w:val="20"/>
              </w:rPr>
            </w:pPr>
            <w:r w:rsidRPr="004E1ED6">
              <w:rPr>
                <w:rFonts w:ascii="Arial" w:hAnsi="Arial" w:cs="Arial"/>
                <w:spacing w:val="-2"/>
                <w:sz w:val="20"/>
              </w:rPr>
              <w:t>Treatments</w:t>
            </w:r>
          </w:p>
        </w:tc>
        <w:tc>
          <w:tcPr>
            <w:tcW w:w="2153" w:type="dxa"/>
            <w:gridSpan w:val="2"/>
          </w:tcPr>
          <w:p w14:paraId="1A3D6402" w14:textId="77777777" w:rsidR="00CF4031" w:rsidRPr="004E1ED6" w:rsidRDefault="00CF4031" w:rsidP="00CC6CFF">
            <w:pPr>
              <w:pStyle w:val="TableParagraph"/>
              <w:spacing w:before="0" w:line="230" w:lineRule="atLeast"/>
              <w:ind w:left="217" w:right="677" w:firstLine="280"/>
              <w:jc w:val="left"/>
              <w:rPr>
                <w:rFonts w:ascii="Arial" w:hAnsi="Arial" w:cs="Arial"/>
                <w:sz w:val="20"/>
              </w:rPr>
            </w:pPr>
            <w:r w:rsidRPr="004E1ED6">
              <w:rPr>
                <w:rFonts w:ascii="Arial" w:hAnsi="Arial" w:cs="Arial"/>
                <w:spacing w:val="-2"/>
                <w:sz w:val="20"/>
              </w:rPr>
              <w:t xml:space="preserve">*Colony </w:t>
            </w:r>
            <w:r w:rsidRPr="004E1ED6">
              <w:rPr>
                <w:rFonts w:ascii="Arial" w:hAnsi="Arial" w:cs="Arial"/>
                <w:spacing w:val="-4"/>
                <w:sz w:val="20"/>
              </w:rPr>
              <w:t>Diameter(mm)</w:t>
            </w:r>
          </w:p>
        </w:tc>
        <w:tc>
          <w:tcPr>
            <w:tcW w:w="810" w:type="dxa"/>
            <w:vMerge w:val="restart"/>
          </w:tcPr>
          <w:p w14:paraId="4032668F" w14:textId="77777777" w:rsidR="00CF4031" w:rsidRPr="004E1ED6" w:rsidRDefault="00CF4031" w:rsidP="00CC6CFF">
            <w:pPr>
              <w:pStyle w:val="TableParagraph"/>
              <w:spacing w:before="130"/>
              <w:ind w:left="0"/>
              <w:jc w:val="left"/>
              <w:rPr>
                <w:rFonts w:ascii="Arial" w:hAnsi="Arial" w:cs="Arial"/>
                <w:b/>
                <w:i/>
                <w:sz w:val="20"/>
              </w:rPr>
            </w:pPr>
          </w:p>
          <w:p w14:paraId="689560E0" w14:textId="77777777" w:rsidR="00CF4031" w:rsidRPr="004E1ED6" w:rsidRDefault="00CF4031" w:rsidP="00CC6CFF">
            <w:pPr>
              <w:pStyle w:val="TableParagraph"/>
              <w:spacing w:before="0"/>
              <w:ind w:left="214"/>
              <w:jc w:val="left"/>
              <w:rPr>
                <w:rFonts w:ascii="Arial" w:hAnsi="Arial" w:cs="Arial"/>
                <w:sz w:val="20"/>
              </w:rPr>
            </w:pPr>
            <w:r w:rsidRPr="004E1ED6">
              <w:rPr>
                <w:rFonts w:ascii="Arial" w:hAnsi="Arial" w:cs="Arial"/>
                <w:spacing w:val="-4"/>
                <w:sz w:val="20"/>
              </w:rPr>
              <w:t>Avg.</w:t>
            </w:r>
          </w:p>
        </w:tc>
        <w:tc>
          <w:tcPr>
            <w:tcW w:w="1866" w:type="dxa"/>
            <w:gridSpan w:val="2"/>
          </w:tcPr>
          <w:p w14:paraId="45B264EA" w14:textId="77777777" w:rsidR="00CF4031" w:rsidRPr="004E1ED6" w:rsidRDefault="00CF4031" w:rsidP="00CC6CFF">
            <w:pPr>
              <w:pStyle w:val="TableParagraph"/>
              <w:spacing w:before="120"/>
              <w:ind w:left="431"/>
              <w:jc w:val="left"/>
              <w:rPr>
                <w:rFonts w:ascii="Arial" w:hAnsi="Arial" w:cs="Arial"/>
                <w:sz w:val="20"/>
              </w:rPr>
            </w:pPr>
            <w:r w:rsidRPr="004E1ED6">
              <w:rPr>
                <w:rFonts w:ascii="Arial" w:hAnsi="Arial" w:cs="Arial"/>
                <w:sz w:val="20"/>
              </w:rPr>
              <w:t xml:space="preserve">% </w:t>
            </w:r>
            <w:r w:rsidRPr="004E1ED6">
              <w:rPr>
                <w:rFonts w:ascii="Arial" w:hAnsi="Arial" w:cs="Arial"/>
                <w:spacing w:val="-2"/>
                <w:sz w:val="20"/>
              </w:rPr>
              <w:t>Inhibition</w:t>
            </w:r>
          </w:p>
        </w:tc>
        <w:tc>
          <w:tcPr>
            <w:tcW w:w="929" w:type="dxa"/>
            <w:vMerge w:val="restart"/>
          </w:tcPr>
          <w:p w14:paraId="67D6424B" w14:textId="77777777" w:rsidR="00CF4031" w:rsidRPr="004E1ED6" w:rsidRDefault="00CF4031" w:rsidP="00CC6CFF">
            <w:pPr>
              <w:pStyle w:val="TableParagraph"/>
              <w:spacing w:before="130"/>
              <w:ind w:left="0"/>
              <w:jc w:val="left"/>
              <w:rPr>
                <w:rFonts w:ascii="Arial" w:hAnsi="Arial" w:cs="Arial"/>
                <w:b/>
                <w:i/>
                <w:sz w:val="20"/>
              </w:rPr>
            </w:pPr>
          </w:p>
          <w:p w14:paraId="21BA168F" w14:textId="77777777" w:rsidR="00CF4031" w:rsidRPr="004E1ED6" w:rsidRDefault="00CF4031" w:rsidP="00CC6CFF">
            <w:pPr>
              <w:pStyle w:val="TableParagraph"/>
              <w:spacing w:before="0"/>
              <w:ind w:left="307"/>
              <w:jc w:val="left"/>
              <w:rPr>
                <w:rFonts w:ascii="Arial" w:hAnsi="Arial" w:cs="Arial"/>
                <w:sz w:val="20"/>
              </w:rPr>
            </w:pPr>
            <w:r w:rsidRPr="004E1ED6">
              <w:rPr>
                <w:rFonts w:ascii="Arial" w:hAnsi="Arial" w:cs="Arial"/>
                <w:spacing w:val="-5"/>
                <w:sz w:val="20"/>
              </w:rPr>
              <w:t>Avg</w:t>
            </w:r>
          </w:p>
        </w:tc>
      </w:tr>
      <w:tr w:rsidR="00CF4031" w:rsidRPr="004E1ED6" w14:paraId="5EC6C949" w14:textId="77777777" w:rsidTr="00CC6CFF">
        <w:trPr>
          <w:trHeight w:val="467"/>
        </w:trPr>
        <w:tc>
          <w:tcPr>
            <w:tcW w:w="602" w:type="dxa"/>
            <w:vMerge/>
            <w:tcBorders>
              <w:top w:val="nil"/>
            </w:tcBorders>
          </w:tcPr>
          <w:p w14:paraId="4F07672A" w14:textId="77777777" w:rsidR="00CF4031" w:rsidRPr="004E1ED6" w:rsidRDefault="00CF4031" w:rsidP="00CC6CFF">
            <w:pPr>
              <w:rPr>
                <w:rFonts w:ascii="Arial" w:hAnsi="Arial" w:cs="Arial"/>
                <w:sz w:val="2"/>
                <w:szCs w:val="2"/>
              </w:rPr>
            </w:pPr>
          </w:p>
        </w:tc>
        <w:tc>
          <w:tcPr>
            <w:tcW w:w="2980" w:type="dxa"/>
            <w:vMerge/>
            <w:tcBorders>
              <w:top w:val="nil"/>
            </w:tcBorders>
          </w:tcPr>
          <w:p w14:paraId="6A0D9FFB" w14:textId="77777777" w:rsidR="00CF4031" w:rsidRPr="004E1ED6" w:rsidRDefault="00CF4031" w:rsidP="00CC6CFF">
            <w:pPr>
              <w:rPr>
                <w:rFonts w:ascii="Arial" w:hAnsi="Arial" w:cs="Arial"/>
                <w:sz w:val="2"/>
                <w:szCs w:val="2"/>
              </w:rPr>
            </w:pPr>
          </w:p>
        </w:tc>
        <w:tc>
          <w:tcPr>
            <w:tcW w:w="1103" w:type="dxa"/>
          </w:tcPr>
          <w:p w14:paraId="27BF4557" w14:textId="77777777" w:rsidR="00CF4031" w:rsidRPr="004E1ED6" w:rsidRDefault="00CF4031" w:rsidP="00CC6CFF">
            <w:pPr>
              <w:pStyle w:val="TableParagraph"/>
              <w:spacing w:before="125"/>
              <w:ind w:right="3"/>
              <w:rPr>
                <w:rFonts w:ascii="Arial" w:hAnsi="Arial" w:cs="Arial"/>
                <w:sz w:val="20"/>
              </w:rPr>
            </w:pPr>
            <w:r w:rsidRPr="004E1ED6">
              <w:rPr>
                <w:rFonts w:ascii="Arial" w:hAnsi="Arial" w:cs="Arial"/>
                <w:spacing w:val="-5"/>
                <w:sz w:val="20"/>
              </w:rPr>
              <w:t>500</w:t>
            </w:r>
            <w:r w:rsidRPr="004E1ED6">
              <w:rPr>
                <w:rFonts w:ascii="Arial" w:hAnsi="Arial" w:cs="Arial"/>
                <w:spacing w:val="-8"/>
                <w:sz w:val="20"/>
              </w:rPr>
              <w:t xml:space="preserve"> </w:t>
            </w:r>
            <w:r w:rsidRPr="004E1ED6">
              <w:rPr>
                <w:rFonts w:ascii="Arial" w:hAnsi="Arial" w:cs="Arial"/>
                <w:spacing w:val="-5"/>
                <w:sz w:val="20"/>
              </w:rPr>
              <w:t>ppm</w:t>
            </w:r>
          </w:p>
        </w:tc>
        <w:tc>
          <w:tcPr>
            <w:tcW w:w="1050" w:type="dxa"/>
          </w:tcPr>
          <w:p w14:paraId="6FD3D652" w14:textId="77777777" w:rsidR="00CF4031" w:rsidRPr="004E1ED6" w:rsidRDefault="00CF4031" w:rsidP="00CC6CFF">
            <w:pPr>
              <w:pStyle w:val="TableParagraph"/>
              <w:spacing w:before="125"/>
              <w:ind w:right="3"/>
              <w:rPr>
                <w:rFonts w:ascii="Arial" w:hAnsi="Arial" w:cs="Arial"/>
                <w:sz w:val="20"/>
              </w:rPr>
            </w:pPr>
            <w:r w:rsidRPr="004E1ED6">
              <w:rPr>
                <w:rFonts w:ascii="Arial" w:hAnsi="Arial" w:cs="Arial"/>
                <w:spacing w:val="-4"/>
                <w:sz w:val="20"/>
              </w:rPr>
              <w:t>1000</w:t>
            </w:r>
            <w:r w:rsidRPr="004E1ED6">
              <w:rPr>
                <w:rFonts w:ascii="Arial" w:hAnsi="Arial" w:cs="Arial"/>
                <w:spacing w:val="-8"/>
                <w:sz w:val="20"/>
              </w:rPr>
              <w:t xml:space="preserve"> </w:t>
            </w:r>
            <w:r w:rsidRPr="004E1ED6">
              <w:rPr>
                <w:rFonts w:ascii="Arial" w:hAnsi="Arial" w:cs="Arial"/>
                <w:spacing w:val="-5"/>
                <w:sz w:val="20"/>
              </w:rPr>
              <w:t>ppm</w:t>
            </w:r>
          </w:p>
        </w:tc>
        <w:tc>
          <w:tcPr>
            <w:tcW w:w="810" w:type="dxa"/>
            <w:vMerge/>
            <w:tcBorders>
              <w:top w:val="nil"/>
            </w:tcBorders>
          </w:tcPr>
          <w:p w14:paraId="2CD1FF14" w14:textId="77777777" w:rsidR="00CF4031" w:rsidRPr="004E1ED6" w:rsidRDefault="00CF4031" w:rsidP="00CC6CFF">
            <w:pPr>
              <w:rPr>
                <w:rFonts w:ascii="Arial" w:hAnsi="Arial" w:cs="Arial"/>
                <w:sz w:val="2"/>
                <w:szCs w:val="2"/>
              </w:rPr>
            </w:pPr>
          </w:p>
        </w:tc>
        <w:tc>
          <w:tcPr>
            <w:tcW w:w="1076" w:type="dxa"/>
          </w:tcPr>
          <w:p w14:paraId="0F335C57" w14:textId="77777777" w:rsidR="00CF4031" w:rsidRPr="004E1ED6" w:rsidRDefault="00CF4031" w:rsidP="00CC6CFF">
            <w:pPr>
              <w:pStyle w:val="TableParagraph"/>
              <w:spacing w:before="125"/>
              <w:ind w:left="20"/>
              <w:rPr>
                <w:rFonts w:ascii="Arial" w:hAnsi="Arial" w:cs="Arial"/>
                <w:sz w:val="20"/>
              </w:rPr>
            </w:pPr>
            <w:r w:rsidRPr="004E1ED6">
              <w:rPr>
                <w:rFonts w:ascii="Arial" w:hAnsi="Arial" w:cs="Arial"/>
                <w:spacing w:val="-5"/>
                <w:sz w:val="20"/>
              </w:rPr>
              <w:t>500</w:t>
            </w:r>
            <w:r w:rsidRPr="004E1ED6">
              <w:rPr>
                <w:rFonts w:ascii="Arial" w:hAnsi="Arial" w:cs="Arial"/>
                <w:spacing w:val="-8"/>
                <w:sz w:val="20"/>
              </w:rPr>
              <w:t xml:space="preserve"> </w:t>
            </w:r>
            <w:r w:rsidRPr="004E1ED6">
              <w:rPr>
                <w:rFonts w:ascii="Arial" w:hAnsi="Arial" w:cs="Arial"/>
                <w:spacing w:val="-5"/>
                <w:sz w:val="20"/>
              </w:rPr>
              <w:t>ppm</w:t>
            </w:r>
          </w:p>
        </w:tc>
        <w:tc>
          <w:tcPr>
            <w:tcW w:w="790" w:type="dxa"/>
          </w:tcPr>
          <w:p w14:paraId="406A2051" w14:textId="77777777" w:rsidR="00CF4031" w:rsidRPr="004E1ED6" w:rsidRDefault="00CF4031" w:rsidP="00CC6CFF">
            <w:pPr>
              <w:pStyle w:val="TableParagraph"/>
              <w:spacing w:before="10"/>
              <w:ind w:left="188"/>
              <w:jc w:val="left"/>
              <w:rPr>
                <w:rFonts w:ascii="Arial" w:hAnsi="Arial" w:cs="Arial"/>
                <w:sz w:val="20"/>
              </w:rPr>
            </w:pPr>
            <w:r w:rsidRPr="004E1ED6">
              <w:rPr>
                <w:rFonts w:ascii="Arial" w:hAnsi="Arial" w:cs="Arial"/>
                <w:spacing w:val="-4"/>
                <w:sz w:val="20"/>
              </w:rPr>
              <w:t>1000</w:t>
            </w:r>
          </w:p>
          <w:p w14:paraId="42668B6F" w14:textId="77777777" w:rsidR="00CF4031" w:rsidRPr="004E1ED6" w:rsidRDefault="00CF4031" w:rsidP="00CC6CFF">
            <w:pPr>
              <w:pStyle w:val="TableParagraph"/>
              <w:spacing w:before="4" w:line="207" w:lineRule="exact"/>
              <w:ind w:left="214"/>
              <w:jc w:val="left"/>
              <w:rPr>
                <w:rFonts w:ascii="Arial" w:hAnsi="Arial" w:cs="Arial"/>
                <w:sz w:val="20"/>
              </w:rPr>
            </w:pPr>
            <w:r w:rsidRPr="004E1ED6">
              <w:rPr>
                <w:rFonts w:ascii="Arial" w:hAnsi="Arial" w:cs="Arial"/>
                <w:spacing w:val="-5"/>
                <w:sz w:val="20"/>
              </w:rPr>
              <w:t>ppm</w:t>
            </w:r>
          </w:p>
        </w:tc>
        <w:tc>
          <w:tcPr>
            <w:tcW w:w="929" w:type="dxa"/>
            <w:vMerge/>
            <w:tcBorders>
              <w:top w:val="nil"/>
            </w:tcBorders>
          </w:tcPr>
          <w:p w14:paraId="72FFEA27" w14:textId="77777777" w:rsidR="00CF4031" w:rsidRPr="004E1ED6" w:rsidRDefault="00CF4031" w:rsidP="00CC6CFF">
            <w:pPr>
              <w:rPr>
                <w:rFonts w:ascii="Arial" w:hAnsi="Arial" w:cs="Arial"/>
                <w:sz w:val="2"/>
                <w:szCs w:val="2"/>
              </w:rPr>
            </w:pPr>
          </w:p>
        </w:tc>
      </w:tr>
      <w:tr w:rsidR="00CF4031" w:rsidRPr="004E1ED6" w14:paraId="3E4022E7" w14:textId="77777777" w:rsidTr="00CC6CFF">
        <w:trPr>
          <w:trHeight w:val="450"/>
        </w:trPr>
        <w:tc>
          <w:tcPr>
            <w:tcW w:w="602" w:type="dxa"/>
          </w:tcPr>
          <w:p w14:paraId="0B24DDC0" w14:textId="77777777" w:rsidR="00CF4031" w:rsidRPr="004E1ED6" w:rsidRDefault="00CF4031" w:rsidP="00CC6CFF">
            <w:pPr>
              <w:pStyle w:val="TableParagraph"/>
              <w:spacing w:before="112"/>
              <w:ind w:left="120"/>
              <w:rPr>
                <w:rFonts w:ascii="Arial" w:hAnsi="Arial" w:cs="Arial"/>
                <w:sz w:val="13"/>
              </w:rPr>
            </w:pPr>
            <w:r w:rsidRPr="004E1ED6">
              <w:rPr>
                <w:rFonts w:ascii="Arial" w:hAnsi="Arial" w:cs="Arial"/>
                <w:spacing w:val="-5"/>
                <w:position w:val="2"/>
                <w:sz w:val="20"/>
              </w:rPr>
              <w:t>T</w:t>
            </w:r>
            <w:r w:rsidRPr="004E1ED6">
              <w:rPr>
                <w:rFonts w:ascii="Arial" w:hAnsi="Arial" w:cs="Arial"/>
                <w:spacing w:val="-5"/>
                <w:sz w:val="13"/>
              </w:rPr>
              <w:t>1</w:t>
            </w:r>
          </w:p>
        </w:tc>
        <w:tc>
          <w:tcPr>
            <w:tcW w:w="2980" w:type="dxa"/>
          </w:tcPr>
          <w:p w14:paraId="205BB544" w14:textId="77777777" w:rsidR="00CF4031" w:rsidRPr="004E1ED6" w:rsidRDefault="00CF4031" w:rsidP="00CC6CFF">
            <w:pPr>
              <w:pStyle w:val="TableParagraph"/>
              <w:spacing w:before="118"/>
              <w:ind w:left="465"/>
              <w:jc w:val="left"/>
              <w:rPr>
                <w:rFonts w:ascii="Arial" w:hAnsi="Arial" w:cs="Arial"/>
                <w:sz w:val="20"/>
              </w:rPr>
            </w:pPr>
            <w:r w:rsidRPr="004E1ED6">
              <w:rPr>
                <w:rFonts w:ascii="Arial" w:hAnsi="Arial" w:cs="Arial"/>
                <w:sz w:val="20"/>
              </w:rPr>
              <w:t>Carbendazim</w:t>
            </w:r>
            <w:r w:rsidRPr="004E1ED6">
              <w:rPr>
                <w:rFonts w:ascii="Arial" w:hAnsi="Arial" w:cs="Arial"/>
                <w:spacing w:val="-11"/>
                <w:sz w:val="20"/>
              </w:rPr>
              <w:t xml:space="preserve"> </w:t>
            </w:r>
            <w:r w:rsidRPr="004E1ED6">
              <w:rPr>
                <w:rFonts w:ascii="Arial" w:hAnsi="Arial" w:cs="Arial"/>
                <w:sz w:val="20"/>
              </w:rPr>
              <w:t>50%</w:t>
            </w:r>
            <w:r w:rsidRPr="004E1ED6">
              <w:rPr>
                <w:rFonts w:ascii="Arial" w:hAnsi="Arial" w:cs="Arial"/>
                <w:spacing w:val="-10"/>
                <w:sz w:val="20"/>
              </w:rPr>
              <w:t xml:space="preserve"> </w:t>
            </w:r>
            <w:r w:rsidRPr="004E1ED6">
              <w:rPr>
                <w:rFonts w:ascii="Arial" w:hAnsi="Arial" w:cs="Arial"/>
                <w:spacing w:val="-5"/>
                <w:sz w:val="20"/>
              </w:rPr>
              <w:t>WP</w:t>
            </w:r>
          </w:p>
        </w:tc>
        <w:tc>
          <w:tcPr>
            <w:tcW w:w="1103" w:type="dxa"/>
          </w:tcPr>
          <w:p w14:paraId="7945B31D" w14:textId="77777777" w:rsidR="00CF4031" w:rsidRPr="004E1ED6" w:rsidRDefault="00CF4031" w:rsidP="00CC6CFF">
            <w:pPr>
              <w:pStyle w:val="TableParagraph"/>
              <w:spacing w:before="202"/>
              <w:ind w:right="4"/>
              <w:rPr>
                <w:rFonts w:ascii="Arial" w:hAnsi="Arial" w:cs="Arial"/>
                <w:sz w:val="20"/>
              </w:rPr>
            </w:pPr>
            <w:r w:rsidRPr="004E1ED6">
              <w:rPr>
                <w:rFonts w:ascii="Arial" w:hAnsi="Arial" w:cs="Arial"/>
                <w:spacing w:val="-4"/>
                <w:sz w:val="20"/>
              </w:rPr>
              <w:t>0.00</w:t>
            </w:r>
          </w:p>
        </w:tc>
        <w:tc>
          <w:tcPr>
            <w:tcW w:w="1050" w:type="dxa"/>
          </w:tcPr>
          <w:p w14:paraId="01F54F55" w14:textId="77777777" w:rsidR="00CF4031" w:rsidRPr="004E1ED6" w:rsidRDefault="00CF4031" w:rsidP="00CC6CFF">
            <w:pPr>
              <w:pStyle w:val="TableParagraph"/>
              <w:spacing w:before="202"/>
              <w:ind w:right="3"/>
              <w:rPr>
                <w:rFonts w:ascii="Arial" w:hAnsi="Arial" w:cs="Arial"/>
                <w:sz w:val="20"/>
              </w:rPr>
            </w:pPr>
            <w:r w:rsidRPr="004E1ED6">
              <w:rPr>
                <w:rFonts w:ascii="Arial" w:hAnsi="Arial" w:cs="Arial"/>
                <w:spacing w:val="-4"/>
                <w:sz w:val="20"/>
              </w:rPr>
              <w:t>0.00</w:t>
            </w:r>
          </w:p>
        </w:tc>
        <w:tc>
          <w:tcPr>
            <w:tcW w:w="810" w:type="dxa"/>
          </w:tcPr>
          <w:p w14:paraId="3AF123A8" w14:textId="77777777" w:rsidR="00CF4031" w:rsidRPr="004E1ED6" w:rsidRDefault="00CF4031" w:rsidP="00CC6CFF">
            <w:pPr>
              <w:pStyle w:val="TableParagraph"/>
              <w:spacing w:before="202"/>
              <w:ind w:left="21" w:right="3"/>
              <w:rPr>
                <w:rFonts w:ascii="Arial" w:hAnsi="Arial" w:cs="Arial"/>
                <w:sz w:val="20"/>
              </w:rPr>
            </w:pPr>
            <w:r w:rsidRPr="004E1ED6">
              <w:rPr>
                <w:rFonts w:ascii="Arial" w:hAnsi="Arial" w:cs="Arial"/>
                <w:spacing w:val="-4"/>
                <w:sz w:val="20"/>
              </w:rPr>
              <w:t>0.00</w:t>
            </w:r>
          </w:p>
        </w:tc>
        <w:tc>
          <w:tcPr>
            <w:tcW w:w="1076" w:type="dxa"/>
          </w:tcPr>
          <w:p w14:paraId="4FF1AB37" w14:textId="77777777" w:rsidR="00CF4031" w:rsidRPr="004E1ED6" w:rsidRDefault="00CF4031" w:rsidP="00CC6CFF">
            <w:pPr>
              <w:pStyle w:val="TableParagraph"/>
              <w:spacing w:before="118"/>
              <w:ind w:left="17"/>
              <w:rPr>
                <w:rFonts w:ascii="Arial" w:hAnsi="Arial" w:cs="Arial"/>
                <w:sz w:val="20"/>
              </w:rPr>
            </w:pPr>
            <w:r w:rsidRPr="004E1ED6">
              <w:rPr>
                <w:rFonts w:ascii="Arial" w:hAnsi="Arial" w:cs="Arial"/>
                <w:spacing w:val="-5"/>
                <w:sz w:val="20"/>
              </w:rPr>
              <w:t>100</w:t>
            </w:r>
          </w:p>
        </w:tc>
        <w:tc>
          <w:tcPr>
            <w:tcW w:w="790" w:type="dxa"/>
          </w:tcPr>
          <w:p w14:paraId="05423CE5" w14:textId="77777777" w:rsidR="00CF4031" w:rsidRPr="004E1ED6" w:rsidRDefault="00CF4031" w:rsidP="00CC6CFF">
            <w:pPr>
              <w:pStyle w:val="TableParagraph"/>
              <w:spacing w:before="118"/>
              <w:rPr>
                <w:rFonts w:ascii="Arial" w:hAnsi="Arial" w:cs="Arial"/>
                <w:sz w:val="20"/>
              </w:rPr>
            </w:pPr>
            <w:r w:rsidRPr="004E1ED6">
              <w:rPr>
                <w:rFonts w:ascii="Arial" w:hAnsi="Arial" w:cs="Arial"/>
                <w:spacing w:val="-5"/>
                <w:sz w:val="20"/>
              </w:rPr>
              <w:t>100</w:t>
            </w:r>
          </w:p>
        </w:tc>
        <w:tc>
          <w:tcPr>
            <w:tcW w:w="929" w:type="dxa"/>
          </w:tcPr>
          <w:p w14:paraId="5926BD7C" w14:textId="77777777" w:rsidR="00CF4031" w:rsidRPr="004E1ED6" w:rsidRDefault="00CF4031" w:rsidP="00CC6CFF">
            <w:pPr>
              <w:pStyle w:val="TableParagraph"/>
              <w:spacing w:before="118"/>
              <w:ind w:left="21"/>
              <w:rPr>
                <w:rFonts w:ascii="Arial" w:hAnsi="Arial" w:cs="Arial"/>
                <w:sz w:val="20"/>
              </w:rPr>
            </w:pPr>
            <w:r w:rsidRPr="004E1ED6">
              <w:rPr>
                <w:rFonts w:ascii="Arial" w:hAnsi="Arial" w:cs="Arial"/>
                <w:spacing w:val="-5"/>
                <w:sz w:val="20"/>
              </w:rPr>
              <w:t>100</w:t>
            </w:r>
          </w:p>
        </w:tc>
      </w:tr>
      <w:tr w:rsidR="00CF4031" w:rsidRPr="004E1ED6" w14:paraId="0894F7B3" w14:textId="77777777" w:rsidTr="00CC6CFF">
        <w:trPr>
          <w:trHeight w:val="489"/>
        </w:trPr>
        <w:tc>
          <w:tcPr>
            <w:tcW w:w="602" w:type="dxa"/>
          </w:tcPr>
          <w:p w14:paraId="3D87BE20" w14:textId="77777777" w:rsidR="00CF4031" w:rsidRPr="004E1ED6" w:rsidRDefault="00CF4031" w:rsidP="00CC6CFF">
            <w:pPr>
              <w:pStyle w:val="TableParagraph"/>
              <w:spacing w:before="129"/>
              <w:ind w:left="120"/>
              <w:rPr>
                <w:rFonts w:ascii="Arial" w:hAnsi="Arial" w:cs="Arial"/>
                <w:sz w:val="13"/>
              </w:rPr>
            </w:pPr>
            <w:r w:rsidRPr="004E1ED6">
              <w:rPr>
                <w:rFonts w:ascii="Arial" w:hAnsi="Arial" w:cs="Arial"/>
                <w:spacing w:val="-5"/>
                <w:position w:val="2"/>
                <w:sz w:val="20"/>
              </w:rPr>
              <w:t>T</w:t>
            </w:r>
            <w:r w:rsidRPr="004E1ED6">
              <w:rPr>
                <w:rFonts w:ascii="Arial" w:hAnsi="Arial" w:cs="Arial"/>
                <w:spacing w:val="-5"/>
                <w:sz w:val="13"/>
              </w:rPr>
              <w:t>2</w:t>
            </w:r>
          </w:p>
        </w:tc>
        <w:tc>
          <w:tcPr>
            <w:tcW w:w="2980" w:type="dxa"/>
          </w:tcPr>
          <w:p w14:paraId="1B95B309" w14:textId="77777777" w:rsidR="00CF4031" w:rsidRPr="004E1ED6" w:rsidRDefault="00CF4031" w:rsidP="00CC6CFF">
            <w:pPr>
              <w:pStyle w:val="TableParagraph"/>
              <w:spacing w:before="134"/>
              <w:ind w:left="571"/>
              <w:jc w:val="left"/>
              <w:rPr>
                <w:rFonts w:ascii="Arial" w:hAnsi="Arial" w:cs="Arial"/>
                <w:sz w:val="20"/>
              </w:rPr>
            </w:pPr>
            <w:r w:rsidRPr="004E1ED6">
              <w:rPr>
                <w:rFonts w:ascii="Arial" w:hAnsi="Arial" w:cs="Arial"/>
                <w:sz w:val="20"/>
              </w:rPr>
              <w:t>Myclobutanil</w:t>
            </w:r>
            <w:r w:rsidRPr="004E1ED6">
              <w:rPr>
                <w:rFonts w:ascii="Arial" w:hAnsi="Arial" w:cs="Arial"/>
                <w:spacing w:val="-8"/>
                <w:sz w:val="20"/>
              </w:rPr>
              <w:t xml:space="preserve"> </w:t>
            </w:r>
            <w:r w:rsidRPr="004E1ED6">
              <w:rPr>
                <w:rFonts w:ascii="Arial" w:hAnsi="Arial" w:cs="Arial"/>
                <w:sz w:val="20"/>
              </w:rPr>
              <w:t>10%</w:t>
            </w:r>
            <w:r w:rsidRPr="004E1ED6">
              <w:rPr>
                <w:rFonts w:ascii="Arial" w:hAnsi="Arial" w:cs="Arial"/>
                <w:spacing w:val="-5"/>
                <w:sz w:val="20"/>
              </w:rPr>
              <w:t xml:space="preserve"> WP</w:t>
            </w:r>
          </w:p>
        </w:tc>
        <w:tc>
          <w:tcPr>
            <w:tcW w:w="1103" w:type="dxa"/>
          </w:tcPr>
          <w:p w14:paraId="590218D7" w14:textId="77777777" w:rsidR="00CF4031" w:rsidRPr="004E1ED6" w:rsidRDefault="00CF4031" w:rsidP="00CC6CFF">
            <w:pPr>
              <w:pStyle w:val="TableParagraph"/>
              <w:spacing w:before="31"/>
              <w:ind w:left="0"/>
              <w:jc w:val="left"/>
              <w:rPr>
                <w:rFonts w:ascii="Arial" w:hAnsi="Arial" w:cs="Arial"/>
                <w:b/>
                <w:i/>
                <w:sz w:val="20"/>
              </w:rPr>
            </w:pPr>
          </w:p>
          <w:p w14:paraId="407FCF44" w14:textId="77777777" w:rsidR="00CF4031" w:rsidRPr="004E1ED6" w:rsidRDefault="00CF4031" w:rsidP="00CC6CFF">
            <w:pPr>
              <w:pStyle w:val="TableParagraph"/>
              <w:spacing w:before="1" w:line="207" w:lineRule="exact"/>
              <w:ind w:right="1"/>
              <w:rPr>
                <w:rFonts w:ascii="Arial" w:hAnsi="Arial" w:cs="Arial"/>
                <w:sz w:val="20"/>
              </w:rPr>
            </w:pPr>
            <w:r w:rsidRPr="004E1ED6">
              <w:rPr>
                <w:rFonts w:ascii="Arial" w:hAnsi="Arial" w:cs="Arial"/>
                <w:spacing w:val="-2"/>
                <w:sz w:val="20"/>
              </w:rPr>
              <w:t>37.33</w:t>
            </w:r>
          </w:p>
        </w:tc>
        <w:tc>
          <w:tcPr>
            <w:tcW w:w="1050" w:type="dxa"/>
          </w:tcPr>
          <w:p w14:paraId="023F3168" w14:textId="77777777" w:rsidR="00CF4031" w:rsidRPr="004E1ED6" w:rsidRDefault="00CF4031" w:rsidP="00CC6CFF">
            <w:pPr>
              <w:pStyle w:val="TableParagraph"/>
              <w:spacing w:before="31"/>
              <w:ind w:left="0"/>
              <w:jc w:val="left"/>
              <w:rPr>
                <w:rFonts w:ascii="Arial" w:hAnsi="Arial" w:cs="Arial"/>
                <w:b/>
                <w:i/>
                <w:sz w:val="20"/>
              </w:rPr>
            </w:pPr>
          </w:p>
          <w:p w14:paraId="4D57241E" w14:textId="77777777" w:rsidR="00CF4031" w:rsidRPr="004E1ED6" w:rsidRDefault="00CF4031" w:rsidP="00CC6CFF">
            <w:pPr>
              <w:pStyle w:val="TableParagraph"/>
              <w:spacing w:before="1" w:line="207" w:lineRule="exact"/>
              <w:rPr>
                <w:rFonts w:ascii="Arial" w:hAnsi="Arial" w:cs="Arial"/>
                <w:sz w:val="20"/>
              </w:rPr>
            </w:pPr>
            <w:r w:rsidRPr="004E1ED6">
              <w:rPr>
                <w:rFonts w:ascii="Arial" w:hAnsi="Arial" w:cs="Arial"/>
                <w:spacing w:val="-2"/>
                <w:sz w:val="20"/>
              </w:rPr>
              <w:t>32.96</w:t>
            </w:r>
          </w:p>
        </w:tc>
        <w:tc>
          <w:tcPr>
            <w:tcW w:w="810" w:type="dxa"/>
          </w:tcPr>
          <w:p w14:paraId="23117BBA" w14:textId="77777777" w:rsidR="00CF4031" w:rsidRPr="004E1ED6" w:rsidRDefault="00CF4031" w:rsidP="00CC6CFF">
            <w:pPr>
              <w:pStyle w:val="TableParagraph"/>
              <w:spacing w:before="31"/>
              <w:ind w:left="0"/>
              <w:jc w:val="left"/>
              <w:rPr>
                <w:rFonts w:ascii="Arial" w:hAnsi="Arial" w:cs="Arial"/>
                <w:b/>
                <w:i/>
                <w:sz w:val="20"/>
              </w:rPr>
            </w:pPr>
          </w:p>
          <w:p w14:paraId="70C45D78" w14:textId="77777777" w:rsidR="00CF4031" w:rsidRPr="004E1ED6" w:rsidRDefault="00CF4031" w:rsidP="00CC6CFF">
            <w:pPr>
              <w:pStyle w:val="TableParagraph"/>
              <w:spacing w:before="1" w:line="207" w:lineRule="exact"/>
              <w:ind w:left="21" w:right="1"/>
              <w:rPr>
                <w:rFonts w:ascii="Arial" w:hAnsi="Arial" w:cs="Arial"/>
                <w:sz w:val="20"/>
              </w:rPr>
            </w:pPr>
            <w:r w:rsidRPr="004E1ED6">
              <w:rPr>
                <w:rFonts w:ascii="Arial" w:hAnsi="Arial" w:cs="Arial"/>
                <w:spacing w:val="-2"/>
                <w:sz w:val="20"/>
              </w:rPr>
              <w:t>35.14</w:t>
            </w:r>
          </w:p>
        </w:tc>
        <w:tc>
          <w:tcPr>
            <w:tcW w:w="1076" w:type="dxa"/>
          </w:tcPr>
          <w:p w14:paraId="3842A8B3" w14:textId="77777777" w:rsidR="00CF4031" w:rsidRPr="004E1ED6" w:rsidRDefault="00CF4031" w:rsidP="00CC6CFF">
            <w:pPr>
              <w:pStyle w:val="TableParagraph"/>
              <w:spacing w:before="137"/>
              <w:ind w:left="17"/>
              <w:rPr>
                <w:rFonts w:ascii="Arial" w:hAnsi="Arial" w:cs="Arial"/>
                <w:sz w:val="20"/>
              </w:rPr>
            </w:pPr>
            <w:r w:rsidRPr="004E1ED6">
              <w:rPr>
                <w:rFonts w:ascii="Arial" w:hAnsi="Arial" w:cs="Arial"/>
                <w:spacing w:val="-2"/>
                <w:sz w:val="20"/>
              </w:rPr>
              <w:t>58.52</w:t>
            </w:r>
          </w:p>
        </w:tc>
        <w:tc>
          <w:tcPr>
            <w:tcW w:w="790" w:type="dxa"/>
          </w:tcPr>
          <w:p w14:paraId="704EA847" w14:textId="77777777" w:rsidR="00CF4031" w:rsidRPr="004E1ED6" w:rsidRDefault="00CF4031" w:rsidP="00CC6CFF">
            <w:pPr>
              <w:pStyle w:val="TableParagraph"/>
              <w:spacing w:before="137"/>
              <w:rPr>
                <w:rFonts w:ascii="Arial" w:hAnsi="Arial" w:cs="Arial"/>
                <w:sz w:val="20"/>
              </w:rPr>
            </w:pPr>
            <w:r w:rsidRPr="004E1ED6">
              <w:rPr>
                <w:rFonts w:ascii="Arial" w:hAnsi="Arial" w:cs="Arial"/>
                <w:spacing w:val="-2"/>
                <w:sz w:val="20"/>
              </w:rPr>
              <w:t>63.37</w:t>
            </w:r>
          </w:p>
        </w:tc>
        <w:tc>
          <w:tcPr>
            <w:tcW w:w="929" w:type="dxa"/>
          </w:tcPr>
          <w:p w14:paraId="149A900D" w14:textId="77777777" w:rsidR="00CF4031" w:rsidRPr="004E1ED6" w:rsidRDefault="00CF4031" w:rsidP="00CC6CFF">
            <w:pPr>
              <w:pStyle w:val="TableParagraph"/>
              <w:spacing w:before="137"/>
              <w:ind w:left="22"/>
              <w:rPr>
                <w:rFonts w:ascii="Arial" w:hAnsi="Arial" w:cs="Arial"/>
                <w:sz w:val="20"/>
              </w:rPr>
            </w:pPr>
            <w:r w:rsidRPr="004E1ED6">
              <w:rPr>
                <w:rFonts w:ascii="Arial" w:hAnsi="Arial" w:cs="Arial"/>
                <w:spacing w:val="-2"/>
                <w:sz w:val="20"/>
              </w:rPr>
              <w:t>60.94</w:t>
            </w:r>
          </w:p>
        </w:tc>
      </w:tr>
      <w:tr w:rsidR="00CF4031" w:rsidRPr="004E1ED6" w14:paraId="3A46A475" w14:textId="77777777" w:rsidTr="00CC6CFF">
        <w:trPr>
          <w:trHeight w:val="378"/>
        </w:trPr>
        <w:tc>
          <w:tcPr>
            <w:tcW w:w="602" w:type="dxa"/>
          </w:tcPr>
          <w:p w14:paraId="55EF519D" w14:textId="77777777" w:rsidR="00CF4031" w:rsidRPr="004E1ED6" w:rsidRDefault="00CF4031" w:rsidP="00CC6CFF">
            <w:pPr>
              <w:pStyle w:val="TableParagraph"/>
              <w:spacing w:before="76"/>
              <w:ind w:left="120"/>
              <w:rPr>
                <w:rFonts w:ascii="Arial" w:hAnsi="Arial" w:cs="Arial"/>
                <w:sz w:val="13"/>
              </w:rPr>
            </w:pPr>
            <w:r w:rsidRPr="004E1ED6">
              <w:rPr>
                <w:rFonts w:ascii="Arial" w:hAnsi="Arial" w:cs="Arial"/>
                <w:spacing w:val="-5"/>
                <w:position w:val="2"/>
                <w:sz w:val="20"/>
              </w:rPr>
              <w:t>T</w:t>
            </w:r>
            <w:r w:rsidRPr="004E1ED6">
              <w:rPr>
                <w:rFonts w:ascii="Arial" w:hAnsi="Arial" w:cs="Arial"/>
                <w:spacing w:val="-5"/>
                <w:sz w:val="13"/>
              </w:rPr>
              <w:t>3</w:t>
            </w:r>
          </w:p>
        </w:tc>
        <w:tc>
          <w:tcPr>
            <w:tcW w:w="2980" w:type="dxa"/>
          </w:tcPr>
          <w:p w14:paraId="591AC7BB" w14:textId="77777777" w:rsidR="00CF4031" w:rsidRPr="004E1ED6" w:rsidRDefault="00CF4031" w:rsidP="00CC6CFF">
            <w:pPr>
              <w:pStyle w:val="TableParagraph"/>
              <w:spacing w:before="96"/>
              <w:ind w:left="497"/>
              <w:jc w:val="left"/>
              <w:rPr>
                <w:rFonts w:ascii="Arial" w:hAnsi="Arial" w:cs="Arial"/>
                <w:sz w:val="20"/>
              </w:rPr>
            </w:pPr>
            <w:r w:rsidRPr="004E1ED6">
              <w:rPr>
                <w:rFonts w:ascii="Arial" w:hAnsi="Arial" w:cs="Arial"/>
                <w:sz w:val="20"/>
              </w:rPr>
              <w:t>Propiconazole</w:t>
            </w:r>
            <w:r w:rsidRPr="004E1ED6">
              <w:rPr>
                <w:rFonts w:ascii="Arial" w:hAnsi="Arial" w:cs="Arial"/>
                <w:spacing w:val="-8"/>
                <w:sz w:val="20"/>
              </w:rPr>
              <w:t xml:space="preserve"> </w:t>
            </w:r>
            <w:r w:rsidRPr="004E1ED6">
              <w:rPr>
                <w:rFonts w:ascii="Arial" w:hAnsi="Arial" w:cs="Arial"/>
                <w:sz w:val="20"/>
              </w:rPr>
              <w:t>25</w:t>
            </w:r>
            <w:r w:rsidRPr="004E1ED6">
              <w:rPr>
                <w:rFonts w:ascii="Arial" w:hAnsi="Arial" w:cs="Arial"/>
                <w:spacing w:val="-6"/>
                <w:sz w:val="20"/>
              </w:rPr>
              <w:t xml:space="preserve"> </w:t>
            </w:r>
            <w:r w:rsidRPr="004E1ED6">
              <w:rPr>
                <w:rFonts w:ascii="Arial" w:hAnsi="Arial" w:cs="Arial"/>
                <w:sz w:val="20"/>
              </w:rPr>
              <w:t>%</w:t>
            </w:r>
            <w:r w:rsidRPr="004E1ED6">
              <w:rPr>
                <w:rFonts w:ascii="Arial" w:hAnsi="Arial" w:cs="Arial"/>
                <w:spacing w:val="-8"/>
                <w:sz w:val="20"/>
              </w:rPr>
              <w:t xml:space="preserve"> </w:t>
            </w:r>
            <w:r w:rsidRPr="004E1ED6">
              <w:rPr>
                <w:rFonts w:ascii="Arial" w:hAnsi="Arial" w:cs="Arial"/>
                <w:spacing w:val="-5"/>
                <w:sz w:val="20"/>
              </w:rPr>
              <w:t>EC</w:t>
            </w:r>
          </w:p>
        </w:tc>
        <w:tc>
          <w:tcPr>
            <w:tcW w:w="1103" w:type="dxa"/>
          </w:tcPr>
          <w:p w14:paraId="736D26A6" w14:textId="77777777" w:rsidR="00CF4031" w:rsidRPr="004E1ED6" w:rsidRDefault="00CF4031" w:rsidP="00CC6CFF">
            <w:pPr>
              <w:pStyle w:val="TableParagraph"/>
              <w:spacing w:before="151" w:line="207" w:lineRule="exact"/>
              <w:ind w:right="1"/>
              <w:rPr>
                <w:rFonts w:ascii="Arial" w:hAnsi="Arial" w:cs="Arial"/>
                <w:sz w:val="20"/>
              </w:rPr>
            </w:pPr>
            <w:r w:rsidRPr="004E1ED6">
              <w:rPr>
                <w:rFonts w:ascii="Arial" w:hAnsi="Arial" w:cs="Arial"/>
                <w:spacing w:val="-2"/>
                <w:sz w:val="20"/>
              </w:rPr>
              <w:t>17.91</w:t>
            </w:r>
          </w:p>
        </w:tc>
        <w:tc>
          <w:tcPr>
            <w:tcW w:w="1050" w:type="dxa"/>
          </w:tcPr>
          <w:p w14:paraId="3D70A6B7" w14:textId="77777777" w:rsidR="00CF4031" w:rsidRPr="004E1ED6" w:rsidRDefault="00CF4031" w:rsidP="00CC6CFF">
            <w:pPr>
              <w:pStyle w:val="TableParagraph"/>
              <w:spacing w:before="151" w:line="207" w:lineRule="exact"/>
              <w:rPr>
                <w:rFonts w:ascii="Arial" w:hAnsi="Arial" w:cs="Arial"/>
                <w:sz w:val="20"/>
              </w:rPr>
            </w:pPr>
            <w:r w:rsidRPr="004E1ED6">
              <w:rPr>
                <w:rFonts w:ascii="Arial" w:hAnsi="Arial" w:cs="Arial"/>
                <w:spacing w:val="-2"/>
                <w:sz w:val="20"/>
              </w:rPr>
              <w:t>13.07</w:t>
            </w:r>
          </w:p>
        </w:tc>
        <w:tc>
          <w:tcPr>
            <w:tcW w:w="810" w:type="dxa"/>
          </w:tcPr>
          <w:p w14:paraId="25B8906D" w14:textId="77777777" w:rsidR="00CF4031" w:rsidRPr="004E1ED6" w:rsidRDefault="00CF4031" w:rsidP="00CC6CFF">
            <w:pPr>
              <w:pStyle w:val="TableParagraph"/>
              <w:spacing w:before="151" w:line="207" w:lineRule="exact"/>
              <w:ind w:left="21" w:right="1"/>
              <w:rPr>
                <w:rFonts w:ascii="Arial" w:hAnsi="Arial" w:cs="Arial"/>
                <w:sz w:val="20"/>
              </w:rPr>
            </w:pPr>
            <w:r w:rsidRPr="004E1ED6">
              <w:rPr>
                <w:rFonts w:ascii="Arial" w:hAnsi="Arial" w:cs="Arial"/>
                <w:spacing w:val="-2"/>
                <w:sz w:val="20"/>
              </w:rPr>
              <w:t>15.49</w:t>
            </w:r>
          </w:p>
        </w:tc>
        <w:tc>
          <w:tcPr>
            <w:tcW w:w="1076" w:type="dxa"/>
          </w:tcPr>
          <w:p w14:paraId="34896630" w14:textId="77777777" w:rsidR="00CF4031" w:rsidRPr="004E1ED6" w:rsidRDefault="00CF4031" w:rsidP="00CC6CFF">
            <w:pPr>
              <w:pStyle w:val="TableParagraph"/>
              <w:spacing w:before="89"/>
              <w:ind w:left="17"/>
              <w:rPr>
                <w:rFonts w:ascii="Arial" w:hAnsi="Arial" w:cs="Arial"/>
                <w:sz w:val="20"/>
              </w:rPr>
            </w:pPr>
            <w:r w:rsidRPr="004E1ED6">
              <w:rPr>
                <w:rFonts w:ascii="Arial" w:hAnsi="Arial" w:cs="Arial"/>
                <w:spacing w:val="-2"/>
                <w:sz w:val="20"/>
              </w:rPr>
              <w:t>80.10</w:t>
            </w:r>
          </w:p>
        </w:tc>
        <w:tc>
          <w:tcPr>
            <w:tcW w:w="790" w:type="dxa"/>
          </w:tcPr>
          <w:p w14:paraId="162208F2" w14:textId="77777777" w:rsidR="00CF4031" w:rsidRPr="004E1ED6" w:rsidRDefault="00CF4031" w:rsidP="00CC6CFF">
            <w:pPr>
              <w:pStyle w:val="TableParagraph"/>
              <w:spacing w:before="89"/>
              <w:rPr>
                <w:rFonts w:ascii="Arial" w:hAnsi="Arial" w:cs="Arial"/>
                <w:sz w:val="20"/>
              </w:rPr>
            </w:pPr>
            <w:r w:rsidRPr="004E1ED6">
              <w:rPr>
                <w:rFonts w:ascii="Arial" w:hAnsi="Arial" w:cs="Arial"/>
                <w:spacing w:val="-2"/>
                <w:sz w:val="20"/>
              </w:rPr>
              <w:t>85.47</w:t>
            </w:r>
          </w:p>
        </w:tc>
        <w:tc>
          <w:tcPr>
            <w:tcW w:w="929" w:type="dxa"/>
          </w:tcPr>
          <w:p w14:paraId="32BDE6A9" w14:textId="77777777" w:rsidR="00CF4031" w:rsidRPr="004E1ED6" w:rsidRDefault="00CF4031" w:rsidP="00CC6CFF">
            <w:pPr>
              <w:pStyle w:val="TableParagraph"/>
              <w:spacing w:before="89"/>
              <w:ind w:left="22"/>
              <w:rPr>
                <w:rFonts w:ascii="Arial" w:hAnsi="Arial" w:cs="Arial"/>
                <w:sz w:val="20"/>
              </w:rPr>
            </w:pPr>
            <w:r w:rsidRPr="004E1ED6">
              <w:rPr>
                <w:rFonts w:ascii="Arial" w:hAnsi="Arial" w:cs="Arial"/>
                <w:spacing w:val="-2"/>
                <w:sz w:val="20"/>
              </w:rPr>
              <w:t>82.78</w:t>
            </w:r>
          </w:p>
        </w:tc>
      </w:tr>
      <w:tr w:rsidR="00CF4031" w:rsidRPr="004E1ED6" w14:paraId="391052BA" w14:textId="77777777" w:rsidTr="00CC6CFF">
        <w:trPr>
          <w:trHeight w:val="542"/>
        </w:trPr>
        <w:tc>
          <w:tcPr>
            <w:tcW w:w="602" w:type="dxa"/>
          </w:tcPr>
          <w:p w14:paraId="431FE5C9" w14:textId="77777777" w:rsidR="00CF4031" w:rsidRPr="004E1ED6" w:rsidRDefault="00CF4031" w:rsidP="00CC6CFF">
            <w:pPr>
              <w:pStyle w:val="TableParagraph"/>
              <w:spacing w:before="5"/>
              <w:ind w:left="0"/>
              <w:jc w:val="left"/>
              <w:rPr>
                <w:rFonts w:ascii="Arial" w:hAnsi="Arial" w:cs="Arial"/>
                <w:b/>
                <w:i/>
                <w:sz w:val="13"/>
              </w:rPr>
            </w:pPr>
          </w:p>
          <w:p w14:paraId="39BF1C39" w14:textId="77777777" w:rsidR="00CF4031" w:rsidRPr="004E1ED6" w:rsidRDefault="00CF4031" w:rsidP="00CC6CFF">
            <w:pPr>
              <w:pStyle w:val="TableParagraph"/>
              <w:spacing w:before="1"/>
              <w:ind w:left="120"/>
              <w:rPr>
                <w:rFonts w:ascii="Arial" w:hAnsi="Arial" w:cs="Arial"/>
                <w:sz w:val="13"/>
              </w:rPr>
            </w:pPr>
            <w:r w:rsidRPr="004E1ED6">
              <w:rPr>
                <w:rFonts w:ascii="Arial" w:hAnsi="Arial" w:cs="Arial"/>
                <w:spacing w:val="-5"/>
                <w:position w:val="2"/>
                <w:sz w:val="20"/>
              </w:rPr>
              <w:t>T</w:t>
            </w:r>
            <w:r w:rsidRPr="004E1ED6">
              <w:rPr>
                <w:rFonts w:ascii="Arial" w:hAnsi="Arial" w:cs="Arial"/>
                <w:spacing w:val="-5"/>
                <w:sz w:val="13"/>
              </w:rPr>
              <w:t>4</w:t>
            </w:r>
          </w:p>
        </w:tc>
        <w:tc>
          <w:tcPr>
            <w:tcW w:w="2980" w:type="dxa"/>
          </w:tcPr>
          <w:p w14:paraId="73AA8621" w14:textId="77777777" w:rsidR="00CF4031" w:rsidRPr="004E1ED6" w:rsidRDefault="00CF4031" w:rsidP="00CC6CFF">
            <w:pPr>
              <w:pStyle w:val="TableParagraph"/>
              <w:spacing w:before="0" w:line="272" w:lineRule="exact"/>
              <w:ind w:left="1094" w:right="589" w:hanging="977"/>
              <w:jc w:val="left"/>
              <w:rPr>
                <w:rFonts w:ascii="Arial" w:hAnsi="Arial" w:cs="Arial"/>
                <w:sz w:val="20"/>
              </w:rPr>
            </w:pPr>
            <w:r w:rsidRPr="004E1ED6">
              <w:rPr>
                <w:rFonts w:ascii="Arial" w:hAnsi="Arial" w:cs="Arial"/>
                <w:sz w:val="20"/>
              </w:rPr>
              <w:t>Thiophanate</w:t>
            </w:r>
            <w:r w:rsidRPr="004E1ED6">
              <w:rPr>
                <w:rFonts w:ascii="Arial" w:hAnsi="Arial" w:cs="Arial"/>
                <w:spacing w:val="-13"/>
                <w:sz w:val="20"/>
              </w:rPr>
              <w:t xml:space="preserve"> </w:t>
            </w:r>
            <w:r w:rsidRPr="004E1ED6">
              <w:rPr>
                <w:rFonts w:ascii="Arial" w:hAnsi="Arial" w:cs="Arial"/>
                <w:sz w:val="20"/>
              </w:rPr>
              <w:t>methyl</w:t>
            </w:r>
            <w:r w:rsidRPr="004E1ED6">
              <w:rPr>
                <w:rFonts w:ascii="Arial" w:hAnsi="Arial" w:cs="Arial"/>
                <w:spacing w:val="-14"/>
                <w:sz w:val="20"/>
              </w:rPr>
              <w:t xml:space="preserve"> </w:t>
            </w:r>
            <w:r w:rsidRPr="004E1ED6">
              <w:rPr>
                <w:rFonts w:ascii="Arial" w:hAnsi="Arial" w:cs="Arial"/>
                <w:sz w:val="20"/>
              </w:rPr>
              <w:t>70</w:t>
            </w:r>
            <w:r w:rsidRPr="004E1ED6">
              <w:rPr>
                <w:rFonts w:ascii="Arial" w:hAnsi="Arial" w:cs="Arial"/>
                <w:spacing w:val="-13"/>
                <w:sz w:val="20"/>
              </w:rPr>
              <w:t xml:space="preserve"> </w:t>
            </w:r>
            <w:r w:rsidRPr="004E1ED6">
              <w:rPr>
                <w:rFonts w:ascii="Arial" w:hAnsi="Arial" w:cs="Arial"/>
                <w:sz w:val="20"/>
              </w:rPr>
              <w:t xml:space="preserve">% </w:t>
            </w:r>
            <w:r w:rsidRPr="004E1ED6">
              <w:rPr>
                <w:rFonts w:ascii="Arial" w:hAnsi="Arial" w:cs="Arial"/>
                <w:spacing w:val="-6"/>
                <w:sz w:val="20"/>
              </w:rPr>
              <w:t>WP</w:t>
            </w:r>
          </w:p>
        </w:tc>
        <w:tc>
          <w:tcPr>
            <w:tcW w:w="1103" w:type="dxa"/>
          </w:tcPr>
          <w:p w14:paraId="6FE88E81" w14:textId="77777777" w:rsidR="00CF4031" w:rsidRPr="004E1ED6" w:rsidRDefault="00CF4031" w:rsidP="00CC6CFF">
            <w:pPr>
              <w:pStyle w:val="TableParagraph"/>
              <w:spacing w:before="158"/>
              <w:ind w:right="1"/>
              <w:rPr>
                <w:rFonts w:ascii="Arial" w:hAnsi="Arial" w:cs="Arial"/>
                <w:sz w:val="20"/>
              </w:rPr>
            </w:pPr>
            <w:r w:rsidRPr="004E1ED6">
              <w:rPr>
                <w:rFonts w:ascii="Arial" w:hAnsi="Arial" w:cs="Arial"/>
                <w:spacing w:val="-2"/>
                <w:sz w:val="20"/>
              </w:rPr>
              <w:t>19.66</w:t>
            </w:r>
          </w:p>
        </w:tc>
        <w:tc>
          <w:tcPr>
            <w:tcW w:w="1050" w:type="dxa"/>
          </w:tcPr>
          <w:p w14:paraId="47AFE811" w14:textId="77777777" w:rsidR="00CF4031" w:rsidRPr="004E1ED6" w:rsidRDefault="00CF4031" w:rsidP="00CC6CFF">
            <w:pPr>
              <w:pStyle w:val="TableParagraph"/>
              <w:spacing w:before="158"/>
              <w:rPr>
                <w:rFonts w:ascii="Arial" w:hAnsi="Arial" w:cs="Arial"/>
                <w:sz w:val="20"/>
              </w:rPr>
            </w:pPr>
            <w:r w:rsidRPr="004E1ED6">
              <w:rPr>
                <w:rFonts w:ascii="Arial" w:hAnsi="Arial" w:cs="Arial"/>
                <w:spacing w:val="-2"/>
                <w:sz w:val="20"/>
              </w:rPr>
              <w:t>16.67</w:t>
            </w:r>
          </w:p>
        </w:tc>
        <w:tc>
          <w:tcPr>
            <w:tcW w:w="810" w:type="dxa"/>
          </w:tcPr>
          <w:p w14:paraId="4266C219" w14:textId="77777777" w:rsidR="00CF4031" w:rsidRPr="004E1ED6" w:rsidRDefault="00CF4031" w:rsidP="00CC6CFF">
            <w:pPr>
              <w:pStyle w:val="TableParagraph"/>
              <w:spacing w:before="158"/>
              <w:ind w:left="21" w:right="1"/>
              <w:rPr>
                <w:rFonts w:ascii="Arial" w:hAnsi="Arial" w:cs="Arial"/>
                <w:sz w:val="20"/>
              </w:rPr>
            </w:pPr>
            <w:r w:rsidRPr="004E1ED6">
              <w:rPr>
                <w:rFonts w:ascii="Arial" w:hAnsi="Arial" w:cs="Arial"/>
                <w:spacing w:val="-2"/>
                <w:sz w:val="20"/>
              </w:rPr>
              <w:t>18.16</w:t>
            </w:r>
          </w:p>
        </w:tc>
        <w:tc>
          <w:tcPr>
            <w:tcW w:w="1076" w:type="dxa"/>
          </w:tcPr>
          <w:p w14:paraId="7B30FE76" w14:textId="77777777" w:rsidR="00CF4031" w:rsidRPr="004E1ED6" w:rsidRDefault="00CF4031" w:rsidP="00CC6CFF">
            <w:pPr>
              <w:pStyle w:val="TableParagraph"/>
              <w:spacing w:before="163"/>
              <w:ind w:left="17"/>
              <w:rPr>
                <w:rFonts w:ascii="Arial" w:hAnsi="Arial" w:cs="Arial"/>
                <w:sz w:val="20"/>
              </w:rPr>
            </w:pPr>
            <w:r w:rsidRPr="004E1ED6">
              <w:rPr>
                <w:rFonts w:ascii="Arial" w:hAnsi="Arial" w:cs="Arial"/>
                <w:spacing w:val="-2"/>
                <w:sz w:val="20"/>
              </w:rPr>
              <w:t>78.82</w:t>
            </w:r>
          </w:p>
        </w:tc>
        <w:tc>
          <w:tcPr>
            <w:tcW w:w="790" w:type="dxa"/>
          </w:tcPr>
          <w:p w14:paraId="219EFCB7" w14:textId="77777777" w:rsidR="00CF4031" w:rsidRPr="004E1ED6" w:rsidRDefault="00CF4031" w:rsidP="00CC6CFF">
            <w:pPr>
              <w:pStyle w:val="TableParagraph"/>
              <w:spacing w:before="163"/>
              <w:rPr>
                <w:rFonts w:ascii="Arial" w:hAnsi="Arial" w:cs="Arial"/>
                <w:sz w:val="20"/>
              </w:rPr>
            </w:pPr>
            <w:r w:rsidRPr="004E1ED6">
              <w:rPr>
                <w:rFonts w:ascii="Arial" w:hAnsi="Arial" w:cs="Arial"/>
                <w:spacing w:val="-2"/>
                <w:sz w:val="20"/>
              </w:rPr>
              <w:t>81.47</w:t>
            </w:r>
          </w:p>
        </w:tc>
        <w:tc>
          <w:tcPr>
            <w:tcW w:w="929" w:type="dxa"/>
          </w:tcPr>
          <w:p w14:paraId="6B51B818" w14:textId="77777777" w:rsidR="00CF4031" w:rsidRPr="004E1ED6" w:rsidRDefault="00CF4031" w:rsidP="00CC6CFF">
            <w:pPr>
              <w:pStyle w:val="TableParagraph"/>
              <w:spacing w:before="163"/>
              <w:ind w:left="22"/>
              <w:rPr>
                <w:rFonts w:ascii="Arial" w:hAnsi="Arial" w:cs="Arial"/>
                <w:sz w:val="20"/>
              </w:rPr>
            </w:pPr>
            <w:r w:rsidRPr="004E1ED6">
              <w:rPr>
                <w:rFonts w:ascii="Arial" w:hAnsi="Arial" w:cs="Arial"/>
                <w:spacing w:val="-2"/>
                <w:sz w:val="20"/>
              </w:rPr>
              <w:t>80.14</w:t>
            </w:r>
          </w:p>
        </w:tc>
      </w:tr>
      <w:tr w:rsidR="00CF4031" w:rsidRPr="004E1ED6" w14:paraId="4EDF881A" w14:textId="77777777" w:rsidTr="00CC6CFF">
        <w:trPr>
          <w:trHeight w:val="376"/>
        </w:trPr>
        <w:tc>
          <w:tcPr>
            <w:tcW w:w="602" w:type="dxa"/>
          </w:tcPr>
          <w:p w14:paraId="42427386" w14:textId="77777777" w:rsidR="00CF4031" w:rsidRPr="004E1ED6" w:rsidRDefault="00CF4031" w:rsidP="00CC6CFF">
            <w:pPr>
              <w:pStyle w:val="TableParagraph"/>
              <w:spacing w:before="72"/>
              <w:ind w:left="120"/>
              <w:rPr>
                <w:rFonts w:ascii="Arial" w:hAnsi="Arial" w:cs="Arial"/>
                <w:sz w:val="13"/>
              </w:rPr>
            </w:pPr>
            <w:r w:rsidRPr="004E1ED6">
              <w:rPr>
                <w:rFonts w:ascii="Arial" w:hAnsi="Arial" w:cs="Arial"/>
                <w:spacing w:val="-5"/>
                <w:position w:val="2"/>
                <w:sz w:val="20"/>
              </w:rPr>
              <w:t>T</w:t>
            </w:r>
            <w:r w:rsidRPr="004E1ED6">
              <w:rPr>
                <w:rFonts w:ascii="Arial" w:hAnsi="Arial" w:cs="Arial"/>
                <w:spacing w:val="-5"/>
                <w:sz w:val="13"/>
              </w:rPr>
              <w:t>5</w:t>
            </w:r>
          </w:p>
        </w:tc>
        <w:tc>
          <w:tcPr>
            <w:tcW w:w="2980" w:type="dxa"/>
          </w:tcPr>
          <w:p w14:paraId="0A56C03D" w14:textId="77777777" w:rsidR="00CF4031" w:rsidRPr="004E1ED6" w:rsidRDefault="00CF4031" w:rsidP="00CC6CFF">
            <w:pPr>
              <w:pStyle w:val="TableParagraph"/>
              <w:spacing w:before="94"/>
              <w:ind w:left="441"/>
              <w:jc w:val="left"/>
              <w:rPr>
                <w:rFonts w:ascii="Arial" w:hAnsi="Arial" w:cs="Arial"/>
                <w:sz w:val="20"/>
              </w:rPr>
            </w:pPr>
            <w:r w:rsidRPr="004E1ED6">
              <w:rPr>
                <w:rFonts w:ascii="Arial" w:hAnsi="Arial" w:cs="Arial"/>
                <w:sz w:val="20"/>
              </w:rPr>
              <w:t>Difenoconazole</w:t>
            </w:r>
            <w:r w:rsidRPr="004E1ED6">
              <w:rPr>
                <w:rFonts w:ascii="Arial" w:hAnsi="Arial" w:cs="Arial"/>
                <w:spacing w:val="-11"/>
                <w:sz w:val="20"/>
              </w:rPr>
              <w:t xml:space="preserve"> </w:t>
            </w:r>
            <w:r w:rsidRPr="004E1ED6">
              <w:rPr>
                <w:rFonts w:ascii="Arial" w:hAnsi="Arial" w:cs="Arial"/>
                <w:sz w:val="20"/>
              </w:rPr>
              <w:t>25</w:t>
            </w:r>
            <w:r w:rsidRPr="004E1ED6">
              <w:rPr>
                <w:rFonts w:ascii="Arial" w:hAnsi="Arial" w:cs="Arial"/>
                <w:spacing w:val="-4"/>
                <w:sz w:val="20"/>
              </w:rPr>
              <w:t xml:space="preserve"> </w:t>
            </w:r>
            <w:r w:rsidRPr="004E1ED6">
              <w:rPr>
                <w:rFonts w:ascii="Arial" w:hAnsi="Arial" w:cs="Arial"/>
                <w:sz w:val="20"/>
              </w:rPr>
              <w:t>%</w:t>
            </w:r>
            <w:r w:rsidRPr="004E1ED6">
              <w:rPr>
                <w:rFonts w:ascii="Arial" w:hAnsi="Arial" w:cs="Arial"/>
                <w:spacing w:val="-7"/>
                <w:sz w:val="20"/>
              </w:rPr>
              <w:t xml:space="preserve"> </w:t>
            </w:r>
            <w:r w:rsidRPr="004E1ED6">
              <w:rPr>
                <w:rFonts w:ascii="Arial" w:hAnsi="Arial" w:cs="Arial"/>
                <w:spacing w:val="-5"/>
                <w:sz w:val="20"/>
              </w:rPr>
              <w:t>EC</w:t>
            </w:r>
          </w:p>
        </w:tc>
        <w:tc>
          <w:tcPr>
            <w:tcW w:w="1103" w:type="dxa"/>
          </w:tcPr>
          <w:p w14:paraId="3D198E7F" w14:textId="77777777" w:rsidR="00CF4031" w:rsidRPr="004E1ED6" w:rsidRDefault="00CF4031" w:rsidP="00CC6CFF">
            <w:pPr>
              <w:pStyle w:val="TableParagraph"/>
              <w:spacing w:before="149" w:line="207" w:lineRule="exact"/>
              <w:ind w:right="1"/>
              <w:rPr>
                <w:rFonts w:ascii="Arial" w:hAnsi="Arial" w:cs="Arial"/>
                <w:sz w:val="20"/>
              </w:rPr>
            </w:pPr>
            <w:r w:rsidRPr="004E1ED6">
              <w:rPr>
                <w:rFonts w:ascii="Arial" w:hAnsi="Arial" w:cs="Arial"/>
                <w:spacing w:val="-2"/>
                <w:sz w:val="20"/>
              </w:rPr>
              <w:t>33.15</w:t>
            </w:r>
          </w:p>
        </w:tc>
        <w:tc>
          <w:tcPr>
            <w:tcW w:w="1050" w:type="dxa"/>
          </w:tcPr>
          <w:p w14:paraId="187C69AB" w14:textId="77777777" w:rsidR="00CF4031" w:rsidRPr="004E1ED6" w:rsidRDefault="00CF4031" w:rsidP="00CC6CFF">
            <w:pPr>
              <w:pStyle w:val="TableParagraph"/>
              <w:spacing w:before="149" w:line="207" w:lineRule="exact"/>
              <w:rPr>
                <w:rFonts w:ascii="Arial" w:hAnsi="Arial" w:cs="Arial"/>
                <w:sz w:val="20"/>
              </w:rPr>
            </w:pPr>
            <w:r w:rsidRPr="004E1ED6">
              <w:rPr>
                <w:rFonts w:ascii="Arial" w:hAnsi="Arial" w:cs="Arial"/>
                <w:spacing w:val="-2"/>
                <w:sz w:val="20"/>
              </w:rPr>
              <w:t>28.66</w:t>
            </w:r>
          </w:p>
        </w:tc>
        <w:tc>
          <w:tcPr>
            <w:tcW w:w="810" w:type="dxa"/>
          </w:tcPr>
          <w:p w14:paraId="77EE7C31" w14:textId="77777777" w:rsidR="00CF4031" w:rsidRPr="004E1ED6" w:rsidRDefault="00CF4031" w:rsidP="00CC6CFF">
            <w:pPr>
              <w:pStyle w:val="TableParagraph"/>
              <w:spacing w:before="149" w:line="207" w:lineRule="exact"/>
              <w:ind w:left="21" w:right="1"/>
              <w:rPr>
                <w:rFonts w:ascii="Arial" w:hAnsi="Arial" w:cs="Arial"/>
                <w:sz w:val="20"/>
              </w:rPr>
            </w:pPr>
            <w:r w:rsidRPr="004E1ED6">
              <w:rPr>
                <w:rFonts w:ascii="Arial" w:hAnsi="Arial" w:cs="Arial"/>
                <w:spacing w:val="-2"/>
                <w:sz w:val="20"/>
              </w:rPr>
              <w:t>30.90</w:t>
            </w:r>
          </w:p>
        </w:tc>
        <w:tc>
          <w:tcPr>
            <w:tcW w:w="1076" w:type="dxa"/>
          </w:tcPr>
          <w:p w14:paraId="131F510D" w14:textId="77777777" w:rsidR="00CF4031" w:rsidRPr="004E1ED6" w:rsidRDefault="00CF4031" w:rsidP="00CC6CFF">
            <w:pPr>
              <w:pStyle w:val="TableParagraph"/>
              <w:spacing w:before="84"/>
              <w:ind w:left="17"/>
              <w:rPr>
                <w:rFonts w:ascii="Arial" w:hAnsi="Arial" w:cs="Arial"/>
                <w:sz w:val="20"/>
              </w:rPr>
            </w:pPr>
            <w:r w:rsidRPr="004E1ED6">
              <w:rPr>
                <w:rFonts w:ascii="Arial" w:hAnsi="Arial" w:cs="Arial"/>
                <w:spacing w:val="-2"/>
                <w:sz w:val="20"/>
              </w:rPr>
              <w:t>56.85</w:t>
            </w:r>
          </w:p>
        </w:tc>
        <w:tc>
          <w:tcPr>
            <w:tcW w:w="790" w:type="dxa"/>
          </w:tcPr>
          <w:p w14:paraId="33750CE8" w14:textId="77777777" w:rsidR="00CF4031" w:rsidRPr="004E1ED6" w:rsidRDefault="00CF4031" w:rsidP="00CC6CFF">
            <w:pPr>
              <w:pStyle w:val="TableParagraph"/>
              <w:spacing w:before="84"/>
              <w:rPr>
                <w:rFonts w:ascii="Arial" w:hAnsi="Arial" w:cs="Arial"/>
                <w:sz w:val="20"/>
              </w:rPr>
            </w:pPr>
            <w:r w:rsidRPr="004E1ED6">
              <w:rPr>
                <w:rFonts w:ascii="Arial" w:hAnsi="Arial" w:cs="Arial"/>
                <w:spacing w:val="-2"/>
                <w:sz w:val="20"/>
              </w:rPr>
              <w:t>68.60</w:t>
            </w:r>
          </w:p>
        </w:tc>
        <w:tc>
          <w:tcPr>
            <w:tcW w:w="929" w:type="dxa"/>
          </w:tcPr>
          <w:p w14:paraId="2C7CE810" w14:textId="77777777" w:rsidR="00CF4031" w:rsidRPr="004E1ED6" w:rsidRDefault="00CF4031" w:rsidP="00CC6CFF">
            <w:pPr>
              <w:pStyle w:val="TableParagraph"/>
              <w:spacing w:before="84"/>
              <w:ind w:left="22"/>
              <w:rPr>
                <w:rFonts w:ascii="Arial" w:hAnsi="Arial" w:cs="Arial"/>
                <w:sz w:val="20"/>
              </w:rPr>
            </w:pPr>
            <w:r w:rsidRPr="004E1ED6">
              <w:rPr>
                <w:rFonts w:ascii="Arial" w:hAnsi="Arial" w:cs="Arial"/>
                <w:spacing w:val="-2"/>
                <w:sz w:val="20"/>
              </w:rPr>
              <w:t>62.72</w:t>
            </w:r>
          </w:p>
        </w:tc>
      </w:tr>
      <w:tr w:rsidR="00CF4031" w:rsidRPr="004E1ED6" w14:paraId="7C7A2418" w14:textId="77777777" w:rsidTr="00CC6CFF">
        <w:trPr>
          <w:trHeight w:val="400"/>
        </w:trPr>
        <w:tc>
          <w:tcPr>
            <w:tcW w:w="602" w:type="dxa"/>
          </w:tcPr>
          <w:p w14:paraId="70752290" w14:textId="77777777" w:rsidR="00CF4031" w:rsidRPr="004E1ED6" w:rsidRDefault="00CF4031" w:rsidP="00CC6CFF">
            <w:pPr>
              <w:pStyle w:val="TableParagraph"/>
              <w:spacing w:before="86"/>
              <w:ind w:left="120"/>
              <w:rPr>
                <w:rFonts w:ascii="Arial" w:hAnsi="Arial" w:cs="Arial"/>
                <w:sz w:val="13"/>
              </w:rPr>
            </w:pPr>
            <w:r w:rsidRPr="004E1ED6">
              <w:rPr>
                <w:rFonts w:ascii="Arial" w:hAnsi="Arial" w:cs="Arial"/>
                <w:spacing w:val="-5"/>
                <w:position w:val="2"/>
                <w:sz w:val="20"/>
              </w:rPr>
              <w:t>T</w:t>
            </w:r>
            <w:r w:rsidRPr="004E1ED6">
              <w:rPr>
                <w:rFonts w:ascii="Arial" w:hAnsi="Arial" w:cs="Arial"/>
                <w:spacing w:val="-5"/>
                <w:sz w:val="13"/>
              </w:rPr>
              <w:t>6</w:t>
            </w:r>
          </w:p>
        </w:tc>
        <w:tc>
          <w:tcPr>
            <w:tcW w:w="2980" w:type="dxa"/>
          </w:tcPr>
          <w:p w14:paraId="58BBD556" w14:textId="77777777" w:rsidR="00CF4031" w:rsidRPr="004E1ED6" w:rsidRDefault="00CF4031" w:rsidP="00CC6CFF">
            <w:pPr>
              <w:pStyle w:val="TableParagraph"/>
              <w:spacing w:before="91"/>
              <w:ind w:left="254"/>
              <w:jc w:val="left"/>
              <w:rPr>
                <w:rFonts w:ascii="Arial" w:hAnsi="Arial" w:cs="Arial"/>
                <w:sz w:val="20"/>
              </w:rPr>
            </w:pPr>
            <w:r w:rsidRPr="004E1ED6">
              <w:rPr>
                <w:rFonts w:ascii="Arial" w:hAnsi="Arial" w:cs="Arial"/>
                <w:sz w:val="20"/>
              </w:rPr>
              <w:t>Tebuconazole</w:t>
            </w:r>
            <w:r w:rsidRPr="004E1ED6">
              <w:rPr>
                <w:rFonts w:ascii="Arial" w:hAnsi="Arial" w:cs="Arial"/>
                <w:spacing w:val="-9"/>
                <w:sz w:val="20"/>
              </w:rPr>
              <w:t xml:space="preserve"> </w:t>
            </w:r>
            <w:r w:rsidRPr="004E1ED6">
              <w:rPr>
                <w:rFonts w:ascii="Arial" w:hAnsi="Arial" w:cs="Arial"/>
                <w:sz w:val="20"/>
              </w:rPr>
              <w:t>25.9</w:t>
            </w:r>
            <w:r w:rsidRPr="004E1ED6">
              <w:rPr>
                <w:rFonts w:ascii="Arial" w:hAnsi="Arial" w:cs="Arial"/>
                <w:spacing w:val="-6"/>
                <w:sz w:val="20"/>
              </w:rPr>
              <w:t xml:space="preserve"> </w:t>
            </w:r>
            <w:r w:rsidRPr="004E1ED6">
              <w:rPr>
                <w:rFonts w:ascii="Arial" w:hAnsi="Arial" w:cs="Arial"/>
                <w:sz w:val="20"/>
              </w:rPr>
              <w:t>%</w:t>
            </w:r>
            <w:r w:rsidRPr="004E1ED6">
              <w:rPr>
                <w:rFonts w:ascii="Arial" w:hAnsi="Arial" w:cs="Arial"/>
                <w:spacing w:val="-7"/>
                <w:sz w:val="20"/>
              </w:rPr>
              <w:t xml:space="preserve"> </w:t>
            </w:r>
            <w:r w:rsidRPr="004E1ED6">
              <w:rPr>
                <w:rFonts w:ascii="Arial" w:hAnsi="Arial" w:cs="Arial"/>
                <w:spacing w:val="-5"/>
                <w:sz w:val="20"/>
              </w:rPr>
              <w:t>EC</w:t>
            </w:r>
          </w:p>
        </w:tc>
        <w:tc>
          <w:tcPr>
            <w:tcW w:w="1103" w:type="dxa"/>
          </w:tcPr>
          <w:p w14:paraId="38F43B27" w14:textId="77777777" w:rsidR="00CF4031" w:rsidRPr="004E1ED6" w:rsidRDefault="00CF4031" w:rsidP="00CC6CFF">
            <w:pPr>
              <w:pStyle w:val="TableParagraph"/>
              <w:spacing w:before="173" w:line="207" w:lineRule="exact"/>
              <w:ind w:right="1"/>
              <w:rPr>
                <w:rFonts w:ascii="Arial" w:hAnsi="Arial" w:cs="Arial"/>
                <w:sz w:val="20"/>
              </w:rPr>
            </w:pPr>
            <w:r w:rsidRPr="004E1ED6">
              <w:rPr>
                <w:rFonts w:ascii="Arial" w:hAnsi="Arial" w:cs="Arial"/>
                <w:spacing w:val="-2"/>
                <w:sz w:val="20"/>
              </w:rPr>
              <w:t>17.75</w:t>
            </w:r>
          </w:p>
        </w:tc>
        <w:tc>
          <w:tcPr>
            <w:tcW w:w="1050" w:type="dxa"/>
          </w:tcPr>
          <w:p w14:paraId="0C8E2B20" w14:textId="77777777" w:rsidR="00CF4031" w:rsidRPr="004E1ED6" w:rsidRDefault="00CF4031" w:rsidP="00CC6CFF">
            <w:pPr>
              <w:pStyle w:val="TableParagraph"/>
              <w:spacing w:before="173" w:line="207" w:lineRule="exact"/>
              <w:rPr>
                <w:rFonts w:ascii="Arial" w:hAnsi="Arial" w:cs="Arial"/>
                <w:sz w:val="20"/>
              </w:rPr>
            </w:pPr>
            <w:r w:rsidRPr="004E1ED6">
              <w:rPr>
                <w:rFonts w:ascii="Arial" w:hAnsi="Arial" w:cs="Arial"/>
                <w:spacing w:val="-2"/>
                <w:sz w:val="20"/>
              </w:rPr>
              <w:t>12.51</w:t>
            </w:r>
          </w:p>
        </w:tc>
        <w:tc>
          <w:tcPr>
            <w:tcW w:w="810" w:type="dxa"/>
          </w:tcPr>
          <w:p w14:paraId="451929F0" w14:textId="77777777" w:rsidR="00CF4031" w:rsidRPr="004E1ED6" w:rsidRDefault="00CF4031" w:rsidP="00CC6CFF">
            <w:pPr>
              <w:pStyle w:val="TableParagraph"/>
              <w:spacing w:before="173" w:line="207" w:lineRule="exact"/>
              <w:ind w:left="21" w:right="1"/>
              <w:rPr>
                <w:rFonts w:ascii="Arial" w:hAnsi="Arial" w:cs="Arial"/>
                <w:sz w:val="20"/>
              </w:rPr>
            </w:pPr>
            <w:r w:rsidRPr="004E1ED6">
              <w:rPr>
                <w:rFonts w:ascii="Arial" w:hAnsi="Arial" w:cs="Arial"/>
                <w:spacing w:val="-2"/>
                <w:sz w:val="20"/>
              </w:rPr>
              <w:t>15.13</w:t>
            </w:r>
          </w:p>
        </w:tc>
        <w:tc>
          <w:tcPr>
            <w:tcW w:w="1076" w:type="dxa"/>
          </w:tcPr>
          <w:p w14:paraId="716AC8AE" w14:textId="77777777" w:rsidR="00CF4031" w:rsidRPr="004E1ED6" w:rsidRDefault="00CF4031" w:rsidP="00CC6CFF">
            <w:pPr>
              <w:pStyle w:val="TableParagraph"/>
              <w:spacing w:before="94"/>
              <w:ind w:left="17"/>
              <w:rPr>
                <w:rFonts w:ascii="Arial" w:hAnsi="Arial" w:cs="Arial"/>
                <w:sz w:val="20"/>
              </w:rPr>
            </w:pPr>
            <w:r w:rsidRPr="004E1ED6">
              <w:rPr>
                <w:rFonts w:ascii="Arial" w:hAnsi="Arial" w:cs="Arial"/>
                <w:spacing w:val="-2"/>
                <w:sz w:val="20"/>
              </w:rPr>
              <w:t>80.27</w:t>
            </w:r>
          </w:p>
        </w:tc>
        <w:tc>
          <w:tcPr>
            <w:tcW w:w="790" w:type="dxa"/>
          </w:tcPr>
          <w:p w14:paraId="28A1BC04" w14:textId="77777777" w:rsidR="00CF4031" w:rsidRPr="004E1ED6" w:rsidRDefault="00CF4031" w:rsidP="00CC6CFF">
            <w:pPr>
              <w:pStyle w:val="TableParagraph"/>
              <w:spacing w:before="94"/>
              <w:rPr>
                <w:rFonts w:ascii="Arial" w:hAnsi="Arial" w:cs="Arial"/>
                <w:sz w:val="20"/>
              </w:rPr>
            </w:pPr>
            <w:r w:rsidRPr="004E1ED6">
              <w:rPr>
                <w:rFonts w:ascii="Arial" w:hAnsi="Arial" w:cs="Arial"/>
                <w:spacing w:val="-2"/>
                <w:sz w:val="20"/>
              </w:rPr>
              <w:t>86.10</w:t>
            </w:r>
          </w:p>
        </w:tc>
        <w:tc>
          <w:tcPr>
            <w:tcW w:w="929" w:type="dxa"/>
          </w:tcPr>
          <w:p w14:paraId="5FB6A238" w14:textId="77777777" w:rsidR="00CF4031" w:rsidRPr="004E1ED6" w:rsidRDefault="00CF4031" w:rsidP="00CC6CFF">
            <w:pPr>
              <w:pStyle w:val="TableParagraph"/>
              <w:spacing w:before="94"/>
              <w:ind w:left="22"/>
              <w:rPr>
                <w:rFonts w:ascii="Arial" w:hAnsi="Arial" w:cs="Arial"/>
                <w:sz w:val="20"/>
              </w:rPr>
            </w:pPr>
            <w:r w:rsidRPr="004E1ED6">
              <w:rPr>
                <w:rFonts w:ascii="Arial" w:hAnsi="Arial" w:cs="Arial"/>
                <w:spacing w:val="-2"/>
                <w:sz w:val="20"/>
              </w:rPr>
              <w:t>85.18</w:t>
            </w:r>
          </w:p>
        </w:tc>
      </w:tr>
      <w:tr w:rsidR="00CF4031" w:rsidRPr="004E1ED6" w14:paraId="2751C87F" w14:textId="77777777" w:rsidTr="00CC6CFF">
        <w:trPr>
          <w:trHeight w:val="383"/>
        </w:trPr>
        <w:tc>
          <w:tcPr>
            <w:tcW w:w="602" w:type="dxa"/>
          </w:tcPr>
          <w:p w14:paraId="74C7A02E" w14:textId="77777777" w:rsidR="00CF4031" w:rsidRPr="004E1ED6" w:rsidRDefault="00CF4031" w:rsidP="00CC6CFF">
            <w:pPr>
              <w:pStyle w:val="TableParagraph"/>
              <w:spacing w:before="76"/>
              <w:ind w:left="120"/>
              <w:rPr>
                <w:rFonts w:ascii="Arial" w:hAnsi="Arial" w:cs="Arial"/>
                <w:sz w:val="13"/>
              </w:rPr>
            </w:pPr>
            <w:r w:rsidRPr="004E1ED6">
              <w:rPr>
                <w:rFonts w:ascii="Arial" w:hAnsi="Arial" w:cs="Arial"/>
                <w:spacing w:val="-5"/>
                <w:position w:val="2"/>
                <w:sz w:val="20"/>
              </w:rPr>
              <w:t>T</w:t>
            </w:r>
            <w:r w:rsidRPr="004E1ED6">
              <w:rPr>
                <w:rFonts w:ascii="Arial" w:hAnsi="Arial" w:cs="Arial"/>
                <w:spacing w:val="-5"/>
                <w:sz w:val="13"/>
              </w:rPr>
              <w:t>7</w:t>
            </w:r>
          </w:p>
        </w:tc>
        <w:tc>
          <w:tcPr>
            <w:tcW w:w="2980" w:type="dxa"/>
          </w:tcPr>
          <w:p w14:paraId="29590178" w14:textId="77777777" w:rsidR="00CF4031" w:rsidRPr="004E1ED6" w:rsidRDefault="00CF4031" w:rsidP="00CC6CFF">
            <w:pPr>
              <w:pStyle w:val="TableParagraph"/>
              <w:spacing w:before="98"/>
              <w:ind w:left="557"/>
              <w:jc w:val="left"/>
              <w:rPr>
                <w:rFonts w:ascii="Arial" w:hAnsi="Arial" w:cs="Arial"/>
                <w:sz w:val="20"/>
              </w:rPr>
            </w:pPr>
            <w:r w:rsidRPr="004E1ED6">
              <w:rPr>
                <w:rFonts w:ascii="Arial" w:hAnsi="Arial" w:cs="Arial"/>
                <w:sz w:val="20"/>
              </w:rPr>
              <w:t>Hexaconazole</w:t>
            </w:r>
            <w:r w:rsidRPr="004E1ED6">
              <w:rPr>
                <w:rFonts w:ascii="Arial" w:hAnsi="Arial" w:cs="Arial"/>
                <w:spacing w:val="-10"/>
                <w:sz w:val="20"/>
              </w:rPr>
              <w:t xml:space="preserve"> </w:t>
            </w:r>
            <w:r w:rsidRPr="004E1ED6">
              <w:rPr>
                <w:rFonts w:ascii="Arial" w:hAnsi="Arial" w:cs="Arial"/>
                <w:sz w:val="20"/>
              </w:rPr>
              <w:t>5%</w:t>
            </w:r>
            <w:r w:rsidRPr="004E1ED6">
              <w:rPr>
                <w:rFonts w:ascii="Arial" w:hAnsi="Arial" w:cs="Arial"/>
                <w:spacing w:val="-8"/>
                <w:sz w:val="20"/>
              </w:rPr>
              <w:t xml:space="preserve"> </w:t>
            </w:r>
            <w:r w:rsidRPr="004E1ED6">
              <w:rPr>
                <w:rFonts w:ascii="Arial" w:hAnsi="Arial" w:cs="Arial"/>
                <w:spacing w:val="-5"/>
                <w:sz w:val="20"/>
              </w:rPr>
              <w:t>EC</w:t>
            </w:r>
          </w:p>
        </w:tc>
        <w:tc>
          <w:tcPr>
            <w:tcW w:w="1103" w:type="dxa"/>
          </w:tcPr>
          <w:p w14:paraId="569A1CB4" w14:textId="77777777" w:rsidR="00CF4031" w:rsidRPr="004E1ED6" w:rsidRDefault="00CF4031" w:rsidP="00CC6CFF">
            <w:pPr>
              <w:pStyle w:val="TableParagraph"/>
              <w:spacing w:before="154" w:line="210" w:lineRule="exact"/>
              <w:ind w:right="1"/>
              <w:rPr>
                <w:rFonts w:ascii="Arial" w:hAnsi="Arial" w:cs="Arial"/>
                <w:sz w:val="20"/>
              </w:rPr>
            </w:pPr>
            <w:r w:rsidRPr="004E1ED6">
              <w:rPr>
                <w:rFonts w:ascii="Arial" w:hAnsi="Arial" w:cs="Arial"/>
                <w:spacing w:val="-2"/>
                <w:sz w:val="20"/>
              </w:rPr>
              <w:t>27.41</w:t>
            </w:r>
          </w:p>
        </w:tc>
        <w:tc>
          <w:tcPr>
            <w:tcW w:w="1050" w:type="dxa"/>
          </w:tcPr>
          <w:p w14:paraId="714C037F" w14:textId="77777777" w:rsidR="00CF4031" w:rsidRPr="004E1ED6" w:rsidRDefault="00CF4031" w:rsidP="00CC6CFF">
            <w:pPr>
              <w:pStyle w:val="TableParagraph"/>
              <w:spacing w:before="154" w:line="210" w:lineRule="exact"/>
              <w:rPr>
                <w:rFonts w:ascii="Arial" w:hAnsi="Arial" w:cs="Arial"/>
                <w:sz w:val="20"/>
              </w:rPr>
            </w:pPr>
            <w:r w:rsidRPr="004E1ED6">
              <w:rPr>
                <w:rFonts w:ascii="Arial" w:hAnsi="Arial" w:cs="Arial"/>
                <w:spacing w:val="-2"/>
                <w:sz w:val="20"/>
              </w:rPr>
              <w:t>23.40</w:t>
            </w:r>
          </w:p>
        </w:tc>
        <w:tc>
          <w:tcPr>
            <w:tcW w:w="810" w:type="dxa"/>
          </w:tcPr>
          <w:p w14:paraId="0C2F24BD" w14:textId="77777777" w:rsidR="00CF4031" w:rsidRPr="004E1ED6" w:rsidRDefault="00CF4031" w:rsidP="00CC6CFF">
            <w:pPr>
              <w:pStyle w:val="TableParagraph"/>
              <w:spacing w:before="154" w:line="210" w:lineRule="exact"/>
              <w:ind w:left="21" w:right="1"/>
              <w:rPr>
                <w:rFonts w:ascii="Arial" w:hAnsi="Arial" w:cs="Arial"/>
                <w:sz w:val="20"/>
              </w:rPr>
            </w:pPr>
            <w:r w:rsidRPr="004E1ED6">
              <w:rPr>
                <w:rFonts w:ascii="Arial" w:hAnsi="Arial" w:cs="Arial"/>
                <w:spacing w:val="-2"/>
                <w:sz w:val="20"/>
              </w:rPr>
              <w:t>25.41</w:t>
            </w:r>
          </w:p>
        </w:tc>
        <w:tc>
          <w:tcPr>
            <w:tcW w:w="1076" w:type="dxa"/>
          </w:tcPr>
          <w:p w14:paraId="07A1150B" w14:textId="77777777" w:rsidR="00CF4031" w:rsidRPr="004E1ED6" w:rsidRDefault="00CF4031" w:rsidP="00CC6CFF">
            <w:pPr>
              <w:pStyle w:val="TableParagraph"/>
              <w:spacing w:before="89"/>
              <w:ind w:left="17"/>
              <w:rPr>
                <w:rFonts w:ascii="Arial" w:hAnsi="Arial" w:cs="Arial"/>
                <w:sz w:val="20"/>
              </w:rPr>
            </w:pPr>
            <w:r w:rsidRPr="004E1ED6">
              <w:rPr>
                <w:rFonts w:ascii="Arial" w:hAnsi="Arial" w:cs="Arial"/>
                <w:spacing w:val="-2"/>
                <w:sz w:val="20"/>
              </w:rPr>
              <w:t>69.54</w:t>
            </w:r>
          </w:p>
        </w:tc>
        <w:tc>
          <w:tcPr>
            <w:tcW w:w="790" w:type="dxa"/>
          </w:tcPr>
          <w:p w14:paraId="49B10B2E" w14:textId="77777777" w:rsidR="00CF4031" w:rsidRPr="004E1ED6" w:rsidRDefault="00CF4031" w:rsidP="00CC6CFF">
            <w:pPr>
              <w:pStyle w:val="TableParagraph"/>
              <w:spacing w:before="89"/>
              <w:rPr>
                <w:rFonts w:ascii="Arial" w:hAnsi="Arial" w:cs="Arial"/>
                <w:sz w:val="20"/>
              </w:rPr>
            </w:pPr>
            <w:r w:rsidRPr="004E1ED6">
              <w:rPr>
                <w:rFonts w:ascii="Arial" w:hAnsi="Arial" w:cs="Arial"/>
                <w:spacing w:val="-2"/>
                <w:sz w:val="20"/>
              </w:rPr>
              <w:t>74.00</w:t>
            </w:r>
          </w:p>
        </w:tc>
        <w:tc>
          <w:tcPr>
            <w:tcW w:w="929" w:type="dxa"/>
          </w:tcPr>
          <w:p w14:paraId="2806C8CA" w14:textId="77777777" w:rsidR="00CF4031" w:rsidRPr="004E1ED6" w:rsidRDefault="00CF4031" w:rsidP="00CC6CFF">
            <w:pPr>
              <w:pStyle w:val="TableParagraph"/>
              <w:spacing w:before="89"/>
              <w:ind w:left="22"/>
              <w:rPr>
                <w:rFonts w:ascii="Arial" w:hAnsi="Arial" w:cs="Arial"/>
                <w:sz w:val="20"/>
              </w:rPr>
            </w:pPr>
            <w:r w:rsidRPr="004E1ED6">
              <w:rPr>
                <w:rFonts w:ascii="Arial" w:hAnsi="Arial" w:cs="Arial"/>
                <w:spacing w:val="-2"/>
                <w:sz w:val="20"/>
              </w:rPr>
              <w:t>71.77</w:t>
            </w:r>
          </w:p>
        </w:tc>
      </w:tr>
      <w:tr w:rsidR="00CF4031" w:rsidRPr="004E1ED6" w14:paraId="02E0D018" w14:textId="77777777" w:rsidTr="00CC6CFF">
        <w:trPr>
          <w:trHeight w:val="374"/>
        </w:trPr>
        <w:tc>
          <w:tcPr>
            <w:tcW w:w="602" w:type="dxa"/>
          </w:tcPr>
          <w:p w14:paraId="0785852F" w14:textId="77777777" w:rsidR="00CF4031" w:rsidRPr="004E1ED6" w:rsidRDefault="00CF4031" w:rsidP="00CC6CFF">
            <w:pPr>
              <w:pStyle w:val="TableParagraph"/>
              <w:spacing w:before="71"/>
              <w:ind w:left="120"/>
              <w:rPr>
                <w:rFonts w:ascii="Arial" w:hAnsi="Arial" w:cs="Arial"/>
                <w:sz w:val="13"/>
              </w:rPr>
            </w:pPr>
            <w:r w:rsidRPr="004E1ED6">
              <w:rPr>
                <w:rFonts w:ascii="Arial" w:hAnsi="Arial" w:cs="Arial"/>
                <w:spacing w:val="-5"/>
                <w:position w:val="2"/>
                <w:sz w:val="20"/>
              </w:rPr>
              <w:t>T</w:t>
            </w:r>
            <w:r w:rsidRPr="004E1ED6">
              <w:rPr>
                <w:rFonts w:ascii="Arial" w:hAnsi="Arial" w:cs="Arial"/>
                <w:spacing w:val="-5"/>
                <w:sz w:val="13"/>
              </w:rPr>
              <w:t>8</w:t>
            </w:r>
          </w:p>
        </w:tc>
        <w:tc>
          <w:tcPr>
            <w:tcW w:w="2980" w:type="dxa"/>
          </w:tcPr>
          <w:p w14:paraId="285315C5" w14:textId="77777777" w:rsidR="00CF4031" w:rsidRPr="004E1ED6" w:rsidRDefault="00CF4031" w:rsidP="00CC6CFF">
            <w:pPr>
              <w:pStyle w:val="TableParagraph"/>
              <w:spacing w:before="94"/>
              <w:ind w:left="717"/>
              <w:jc w:val="left"/>
              <w:rPr>
                <w:rFonts w:ascii="Arial" w:hAnsi="Arial" w:cs="Arial"/>
                <w:sz w:val="20"/>
              </w:rPr>
            </w:pPr>
            <w:r w:rsidRPr="004E1ED6">
              <w:rPr>
                <w:rFonts w:ascii="Arial" w:hAnsi="Arial" w:cs="Arial"/>
                <w:sz w:val="20"/>
              </w:rPr>
              <w:t>Control</w:t>
            </w:r>
            <w:r w:rsidRPr="004E1ED6">
              <w:rPr>
                <w:rFonts w:ascii="Arial" w:hAnsi="Arial" w:cs="Arial"/>
                <w:spacing w:val="-11"/>
                <w:sz w:val="20"/>
              </w:rPr>
              <w:t xml:space="preserve"> </w:t>
            </w:r>
            <w:r w:rsidRPr="004E1ED6">
              <w:rPr>
                <w:rFonts w:ascii="Arial" w:hAnsi="Arial" w:cs="Arial"/>
                <w:spacing w:val="-2"/>
                <w:sz w:val="20"/>
              </w:rPr>
              <w:t>(untreated)</w:t>
            </w:r>
          </w:p>
        </w:tc>
        <w:tc>
          <w:tcPr>
            <w:tcW w:w="1103" w:type="dxa"/>
          </w:tcPr>
          <w:p w14:paraId="1676FB2A" w14:textId="77777777" w:rsidR="00CF4031" w:rsidRPr="004E1ED6" w:rsidRDefault="00CF4031" w:rsidP="00CC6CFF">
            <w:pPr>
              <w:pStyle w:val="TableParagraph"/>
              <w:spacing w:before="146" w:line="207" w:lineRule="exact"/>
              <w:rPr>
                <w:rFonts w:ascii="Arial" w:hAnsi="Arial" w:cs="Arial"/>
                <w:sz w:val="20"/>
              </w:rPr>
            </w:pPr>
            <w:r w:rsidRPr="004E1ED6">
              <w:rPr>
                <w:rFonts w:ascii="Arial" w:hAnsi="Arial" w:cs="Arial"/>
                <w:spacing w:val="-5"/>
                <w:sz w:val="20"/>
              </w:rPr>
              <w:t>90</w:t>
            </w:r>
          </w:p>
        </w:tc>
        <w:tc>
          <w:tcPr>
            <w:tcW w:w="1050" w:type="dxa"/>
          </w:tcPr>
          <w:p w14:paraId="6D8E3081" w14:textId="77777777" w:rsidR="00CF4031" w:rsidRPr="004E1ED6" w:rsidRDefault="00CF4031" w:rsidP="00CC6CFF">
            <w:pPr>
              <w:pStyle w:val="TableParagraph"/>
              <w:spacing w:before="146" w:line="207" w:lineRule="exact"/>
              <w:rPr>
                <w:rFonts w:ascii="Arial" w:hAnsi="Arial" w:cs="Arial"/>
                <w:sz w:val="20"/>
              </w:rPr>
            </w:pPr>
            <w:r w:rsidRPr="004E1ED6">
              <w:rPr>
                <w:rFonts w:ascii="Arial" w:hAnsi="Arial" w:cs="Arial"/>
                <w:spacing w:val="-5"/>
                <w:sz w:val="20"/>
              </w:rPr>
              <w:t>90</w:t>
            </w:r>
          </w:p>
        </w:tc>
        <w:tc>
          <w:tcPr>
            <w:tcW w:w="810" w:type="dxa"/>
          </w:tcPr>
          <w:p w14:paraId="02E7B230" w14:textId="77777777" w:rsidR="00CF4031" w:rsidRPr="004E1ED6" w:rsidRDefault="00CF4031" w:rsidP="00CC6CFF">
            <w:pPr>
              <w:pStyle w:val="TableParagraph"/>
              <w:spacing w:before="146" w:line="207" w:lineRule="exact"/>
              <w:ind w:left="21"/>
              <w:rPr>
                <w:rFonts w:ascii="Arial" w:hAnsi="Arial" w:cs="Arial"/>
                <w:sz w:val="20"/>
              </w:rPr>
            </w:pPr>
            <w:r w:rsidRPr="004E1ED6">
              <w:rPr>
                <w:rFonts w:ascii="Arial" w:hAnsi="Arial" w:cs="Arial"/>
                <w:spacing w:val="-5"/>
                <w:sz w:val="20"/>
              </w:rPr>
              <w:t>90</w:t>
            </w:r>
          </w:p>
        </w:tc>
        <w:tc>
          <w:tcPr>
            <w:tcW w:w="1076" w:type="dxa"/>
          </w:tcPr>
          <w:p w14:paraId="0DAB8F84" w14:textId="77777777" w:rsidR="00CF4031" w:rsidRPr="004E1ED6" w:rsidRDefault="00CF4031" w:rsidP="00CC6CFF">
            <w:pPr>
              <w:pStyle w:val="TableParagraph"/>
              <w:spacing w:before="146" w:line="207" w:lineRule="exact"/>
              <w:ind w:left="25"/>
              <w:rPr>
                <w:rFonts w:ascii="Arial" w:hAnsi="Arial" w:cs="Arial"/>
                <w:sz w:val="20"/>
              </w:rPr>
            </w:pPr>
            <w:r w:rsidRPr="004E1ED6">
              <w:rPr>
                <w:rFonts w:ascii="Arial" w:hAnsi="Arial" w:cs="Arial"/>
                <w:sz w:val="20"/>
              </w:rPr>
              <w:t>-</w:t>
            </w:r>
          </w:p>
        </w:tc>
        <w:tc>
          <w:tcPr>
            <w:tcW w:w="790" w:type="dxa"/>
          </w:tcPr>
          <w:p w14:paraId="09AD77A7" w14:textId="77777777" w:rsidR="00CF4031" w:rsidRPr="004E1ED6" w:rsidRDefault="00CF4031" w:rsidP="00CC6CFF">
            <w:pPr>
              <w:pStyle w:val="TableParagraph"/>
              <w:spacing w:before="146" w:line="207" w:lineRule="exact"/>
              <w:ind w:left="32"/>
              <w:rPr>
                <w:rFonts w:ascii="Arial" w:hAnsi="Arial" w:cs="Arial"/>
                <w:sz w:val="20"/>
              </w:rPr>
            </w:pPr>
            <w:r w:rsidRPr="004E1ED6">
              <w:rPr>
                <w:rFonts w:ascii="Arial" w:hAnsi="Arial" w:cs="Arial"/>
                <w:sz w:val="20"/>
              </w:rPr>
              <w:t>-</w:t>
            </w:r>
          </w:p>
        </w:tc>
        <w:tc>
          <w:tcPr>
            <w:tcW w:w="929" w:type="dxa"/>
          </w:tcPr>
          <w:p w14:paraId="5ED3EABA" w14:textId="77777777" w:rsidR="00CF4031" w:rsidRPr="004E1ED6" w:rsidRDefault="00CF4031" w:rsidP="00CC6CFF">
            <w:pPr>
              <w:pStyle w:val="TableParagraph"/>
              <w:spacing w:before="146" w:line="207" w:lineRule="exact"/>
              <w:ind w:left="34"/>
              <w:rPr>
                <w:rFonts w:ascii="Arial" w:hAnsi="Arial" w:cs="Arial"/>
                <w:sz w:val="20"/>
              </w:rPr>
            </w:pPr>
            <w:r w:rsidRPr="004E1ED6">
              <w:rPr>
                <w:rFonts w:ascii="Arial" w:hAnsi="Arial" w:cs="Arial"/>
                <w:sz w:val="20"/>
              </w:rPr>
              <w:t>-</w:t>
            </w:r>
          </w:p>
        </w:tc>
      </w:tr>
      <w:tr w:rsidR="00CF4031" w:rsidRPr="004E1ED6" w14:paraId="05431CD1" w14:textId="77777777" w:rsidTr="00CC6CFF">
        <w:trPr>
          <w:trHeight w:val="359"/>
        </w:trPr>
        <w:tc>
          <w:tcPr>
            <w:tcW w:w="3582" w:type="dxa"/>
            <w:gridSpan w:val="2"/>
          </w:tcPr>
          <w:p w14:paraId="059BD920" w14:textId="77777777" w:rsidR="00CF4031" w:rsidRPr="004E1ED6" w:rsidRDefault="00CF4031" w:rsidP="00CC6CFF">
            <w:pPr>
              <w:pStyle w:val="TableParagraph"/>
              <w:spacing w:before="113"/>
              <w:ind w:left="12"/>
              <w:rPr>
                <w:rFonts w:ascii="Arial" w:hAnsi="Arial" w:cs="Arial"/>
                <w:sz w:val="20"/>
              </w:rPr>
            </w:pPr>
            <w:r w:rsidRPr="004E1ED6">
              <w:rPr>
                <w:rFonts w:ascii="Arial" w:hAnsi="Arial" w:cs="Arial"/>
                <w:spacing w:val="-5"/>
                <w:sz w:val="20"/>
              </w:rPr>
              <w:t>SE±</w:t>
            </w:r>
          </w:p>
        </w:tc>
        <w:tc>
          <w:tcPr>
            <w:tcW w:w="1103" w:type="dxa"/>
          </w:tcPr>
          <w:p w14:paraId="46E56124" w14:textId="77777777" w:rsidR="00CF4031" w:rsidRPr="004E1ED6" w:rsidRDefault="00CF4031" w:rsidP="00CC6CFF">
            <w:pPr>
              <w:pStyle w:val="TableParagraph"/>
              <w:spacing w:before="120" w:line="219" w:lineRule="exact"/>
              <w:ind w:right="4"/>
              <w:rPr>
                <w:rFonts w:ascii="Arial" w:hAnsi="Arial" w:cs="Arial"/>
                <w:sz w:val="20"/>
              </w:rPr>
            </w:pPr>
            <w:r w:rsidRPr="004E1ED6">
              <w:rPr>
                <w:rFonts w:ascii="Arial" w:hAnsi="Arial" w:cs="Arial"/>
                <w:spacing w:val="-4"/>
                <w:sz w:val="20"/>
              </w:rPr>
              <w:t>0.91</w:t>
            </w:r>
          </w:p>
        </w:tc>
        <w:tc>
          <w:tcPr>
            <w:tcW w:w="1050" w:type="dxa"/>
          </w:tcPr>
          <w:p w14:paraId="68CC7B9B" w14:textId="77777777" w:rsidR="00CF4031" w:rsidRPr="004E1ED6" w:rsidRDefault="00CF4031" w:rsidP="00CC6CFF">
            <w:pPr>
              <w:pStyle w:val="TableParagraph"/>
              <w:spacing w:before="120" w:line="219" w:lineRule="exact"/>
              <w:ind w:right="3"/>
              <w:rPr>
                <w:rFonts w:ascii="Arial" w:hAnsi="Arial" w:cs="Arial"/>
                <w:sz w:val="20"/>
              </w:rPr>
            </w:pPr>
            <w:r w:rsidRPr="004E1ED6">
              <w:rPr>
                <w:rFonts w:ascii="Arial" w:hAnsi="Arial" w:cs="Arial"/>
                <w:spacing w:val="-4"/>
                <w:sz w:val="20"/>
              </w:rPr>
              <w:t>0.79</w:t>
            </w:r>
          </w:p>
        </w:tc>
        <w:tc>
          <w:tcPr>
            <w:tcW w:w="810" w:type="dxa"/>
          </w:tcPr>
          <w:p w14:paraId="07AEDC8D" w14:textId="77777777" w:rsidR="00CF4031" w:rsidRPr="004E1ED6" w:rsidRDefault="00CF4031" w:rsidP="00CC6CFF">
            <w:pPr>
              <w:pStyle w:val="TableParagraph"/>
              <w:spacing w:before="120" w:line="219" w:lineRule="exact"/>
              <w:ind w:left="21" w:right="3"/>
              <w:rPr>
                <w:rFonts w:ascii="Arial" w:hAnsi="Arial" w:cs="Arial"/>
                <w:sz w:val="20"/>
              </w:rPr>
            </w:pPr>
            <w:r w:rsidRPr="004E1ED6">
              <w:rPr>
                <w:rFonts w:ascii="Arial" w:hAnsi="Arial" w:cs="Arial"/>
                <w:spacing w:val="-4"/>
                <w:sz w:val="20"/>
              </w:rPr>
              <w:t>0.60</w:t>
            </w:r>
          </w:p>
        </w:tc>
        <w:tc>
          <w:tcPr>
            <w:tcW w:w="1076" w:type="dxa"/>
          </w:tcPr>
          <w:p w14:paraId="5A4FCEA2" w14:textId="77777777" w:rsidR="00CF4031" w:rsidRPr="004E1ED6" w:rsidRDefault="00CF4031" w:rsidP="00CC6CFF">
            <w:pPr>
              <w:pStyle w:val="TableParagraph"/>
              <w:spacing w:before="0"/>
              <w:ind w:left="0"/>
              <w:jc w:val="left"/>
              <w:rPr>
                <w:rFonts w:ascii="Arial" w:hAnsi="Arial" w:cs="Arial"/>
                <w:sz w:val="20"/>
              </w:rPr>
            </w:pPr>
          </w:p>
        </w:tc>
        <w:tc>
          <w:tcPr>
            <w:tcW w:w="790" w:type="dxa"/>
          </w:tcPr>
          <w:p w14:paraId="42B70CA5" w14:textId="77777777" w:rsidR="00CF4031" w:rsidRPr="004E1ED6" w:rsidRDefault="00CF4031" w:rsidP="00CC6CFF">
            <w:pPr>
              <w:pStyle w:val="TableParagraph"/>
              <w:spacing w:before="0"/>
              <w:ind w:left="0"/>
              <w:jc w:val="left"/>
              <w:rPr>
                <w:rFonts w:ascii="Arial" w:hAnsi="Arial" w:cs="Arial"/>
                <w:sz w:val="20"/>
              </w:rPr>
            </w:pPr>
          </w:p>
        </w:tc>
        <w:tc>
          <w:tcPr>
            <w:tcW w:w="929" w:type="dxa"/>
          </w:tcPr>
          <w:p w14:paraId="036CF016" w14:textId="77777777" w:rsidR="00CF4031" w:rsidRPr="004E1ED6" w:rsidRDefault="00CF4031" w:rsidP="00CC6CFF">
            <w:pPr>
              <w:pStyle w:val="TableParagraph"/>
              <w:spacing w:before="0"/>
              <w:ind w:left="0"/>
              <w:jc w:val="left"/>
              <w:rPr>
                <w:rFonts w:ascii="Arial" w:hAnsi="Arial" w:cs="Arial"/>
                <w:sz w:val="20"/>
              </w:rPr>
            </w:pPr>
          </w:p>
        </w:tc>
      </w:tr>
      <w:tr w:rsidR="00CF4031" w:rsidRPr="004E1ED6" w14:paraId="38946588" w14:textId="77777777" w:rsidTr="00CC6CFF">
        <w:trPr>
          <w:trHeight w:val="333"/>
        </w:trPr>
        <w:tc>
          <w:tcPr>
            <w:tcW w:w="3582" w:type="dxa"/>
            <w:gridSpan w:val="2"/>
          </w:tcPr>
          <w:p w14:paraId="7AB52077" w14:textId="77777777" w:rsidR="00CF4031" w:rsidRPr="004E1ED6" w:rsidRDefault="00CF4031" w:rsidP="00CC6CFF">
            <w:pPr>
              <w:pStyle w:val="TableParagraph"/>
              <w:spacing w:before="94" w:line="219" w:lineRule="exact"/>
              <w:ind w:left="1701"/>
              <w:jc w:val="left"/>
              <w:rPr>
                <w:rFonts w:ascii="Arial" w:hAnsi="Arial" w:cs="Arial"/>
                <w:sz w:val="20"/>
              </w:rPr>
            </w:pPr>
            <w:r w:rsidRPr="004E1ED6">
              <w:rPr>
                <w:rFonts w:ascii="Arial" w:hAnsi="Arial" w:cs="Arial"/>
                <w:sz w:val="20"/>
              </w:rPr>
              <w:t>CD</w:t>
            </w:r>
            <w:r w:rsidRPr="004E1ED6">
              <w:rPr>
                <w:rFonts w:ascii="Arial" w:hAnsi="Arial" w:cs="Arial"/>
                <w:spacing w:val="-1"/>
                <w:sz w:val="20"/>
              </w:rPr>
              <w:t xml:space="preserve"> </w:t>
            </w:r>
            <w:r w:rsidRPr="004E1ED6">
              <w:rPr>
                <w:rFonts w:ascii="Arial" w:hAnsi="Arial" w:cs="Arial"/>
                <w:sz w:val="20"/>
              </w:rPr>
              <w:t xml:space="preserve">at </w:t>
            </w:r>
            <w:r w:rsidRPr="004E1ED6">
              <w:rPr>
                <w:rFonts w:ascii="Arial" w:hAnsi="Arial" w:cs="Arial"/>
                <w:spacing w:val="-5"/>
                <w:sz w:val="20"/>
              </w:rPr>
              <w:t>1%</w:t>
            </w:r>
          </w:p>
        </w:tc>
        <w:tc>
          <w:tcPr>
            <w:tcW w:w="1103" w:type="dxa"/>
          </w:tcPr>
          <w:p w14:paraId="11AB6B52" w14:textId="77777777" w:rsidR="00CF4031" w:rsidRPr="004E1ED6" w:rsidRDefault="00CF4031" w:rsidP="00CC6CFF">
            <w:pPr>
              <w:pStyle w:val="TableParagraph"/>
              <w:spacing w:before="94" w:line="219" w:lineRule="exact"/>
              <w:ind w:right="5"/>
              <w:rPr>
                <w:rFonts w:ascii="Arial" w:hAnsi="Arial" w:cs="Arial"/>
                <w:sz w:val="20"/>
              </w:rPr>
            </w:pPr>
            <w:r w:rsidRPr="004E1ED6">
              <w:rPr>
                <w:rFonts w:ascii="Arial" w:hAnsi="Arial" w:cs="Arial"/>
                <w:spacing w:val="-4"/>
                <w:sz w:val="20"/>
              </w:rPr>
              <w:t>3.77</w:t>
            </w:r>
          </w:p>
        </w:tc>
        <w:tc>
          <w:tcPr>
            <w:tcW w:w="1050" w:type="dxa"/>
          </w:tcPr>
          <w:p w14:paraId="7840E674" w14:textId="77777777" w:rsidR="00CF4031" w:rsidRPr="004E1ED6" w:rsidRDefault="00CF4031" w:rsidP="00CC6CFF">
            <w:pPr>
              <w:pStyle w:val="TableParagraph"/>
              <w:spacing w:before="94" w:line="219" w:lineRule="exact"/>
              <w:ind w:right="3"/>
              <w:rPr>
                <w:rFonts w:ascii="Arial" w:hAnsi="Arial" w:cs="Arial"/>
                <w:sz w:val="20"/>
              </w:rPr>
            </w:pPr>
            <w:r w:rsidRPr="004E1ED6">
              <w:rPr>
                <w:rFonts w:ascii="Arial" w:hAnsi="Arial" w:cs="Arial"/>
                <w:spacing w:val="-4"/>
                <w:sz w:val="20"/>
              </w:rPr>
              <w:t>3.29</w:t>
            </w:r>
          </w:p>
        </w:tc>
        <w:tc>
          <w:tcPr>
            <w:tcW w:w="810" w:type="dxa"/>
          </w:tcPr>
          <w:p w14:paraId="6CD5DCC9" w14:textId="77777777" w:rsidR="00CF4031" w:rsidRPr="004E1ED6" w:rsidRDefault="00CF4031" w:rsidP="00CC6CFF">
            <w:pPr>
              <w:pStyle w:val="TableParagraph"/>
              <w:spacing w:before="94" w:line="219" w:lineRule="exact"/>
              <w:ind w:left="21" w:right="6"/>
              <w:rPr>
                <w:rFonts w:ascii="Arial" w:hAnsi="Arial" w:cs="Arial"/>
                <w:sz w:val="20"/>
              </w:rPr>
            </w:pPr>
            <w:r w:rsidRPr="004E1ED6">
              <w:rPr>
                <w:rFonts w:ascii="Arial" w:hAnsi="Arial" w:cs="Arial"/>
                <w:spacing w:val="-4"/>
                <w:sz w:val="20"/>
              </w:rPr>
              <w:t>2.50</w:t>
            </w:r>
          </w:p>
        </w:tc>
        <w:tc>
          <w:tcPr>
            <w:tcW w:w="1076" w:type="dxa"/>
          </w:tcPr>
          <w:p w14:paraId="6383F38B" w14:textId="77777777" w:rsidR="00CF4031" w:rsidRPr="004E1ED6" w:rsidRDefault="00CF4031" w:rsidP="00CC6CFF">
            <w:pPr>
              <w:pStyle w:val="TableParagraph"/>
              <w:spacing w:before="0"/>
              <w:ind w:left="0"/>
              <w:jc w:val="left"/>
              <w:rPr>
                <w:rFonts w:ascii="Arial" w:hAnsi="Arial" w:cs="Arial"/>
                <w:sz w:val="20"/>
              </w:rPr>
            </w:pPr>
          </w:p>
        </w:tc>
        <w:tc>
          <w:tcPr>
            <w:tcW w:w="790" w:type="dxa"/>
          </w:tcPr>
          <w:p w14:paraId="58230452" w14:textId="77777777" w:rsidR="00CF4031" w:rsidRPr="004E1ED6" w:rsidRDefault="00CF4031" w:rsidP="00CC6CFF">
            <w:pPr>
              <w:pStyle w:val="TableParagraph"/>
              <w:spacing w:before="0"/>
              <w:ind w:left="0"/>
              <w:jc w:val="left"/>
              <w:rPr>
                <w:rFonts w:ascii="Arial" w:hAnsi="Arial" w:cs="Arial"/>
                <w:sz w:val="20"/>
              </w:rPr>
            </w:pPr>
          </w:p>
        </w:tc>
        <w:tc>
          <w:tcPr>
            <w:tcW w:w="929" w:type="dxa"/>
          </w:tcPr>
          <w:p w14:paraId="52699C0C" w14:textId="77777777" w:rsidR="00CF4031" w:rsidRPr="004E1ED6" w:rsidRDefault="00CF4031" w:rsidP="00CC6CFF">
            <w:pPr>
              <w:pStyle w:val="TableParagraph"/>
              <w:spacing w:before="0"/>
              <w:ind w:left="0"/>
              <w:jc w:val="left"/>
              <w:rPr>
                <w:rFonts w:ascii="Arial" w:hAnsi="Arial" w:cs="Arial"/>
                <w:sz w:val="20"/>
              </w:rPr>
            </w:pPr>
          </w:p>
        </w:tc>
      </w:tr>
    </w:tbl>
    <w:p w14:paraId="3007DED6" w14:textId="77777777" w:rsidR="00CF4031" w:rsidRPr="004E1ED6" w:rsidRDefault="00CF4031" w:rsidP="00CF4031">
      <w:pPr>
        <w:pStyle w:val="BodyText"/>
        <w:spacing w:before="8"/>
        <w:ind w:left="360"/>
        <w:rPr>
          <w:rFonts w:ascii="Arial" w:hAnsi="Arial" w:cs="Arial"/>
        </w:rPr>
      </w:pPr>
      <w:r w:rsidRPr="004E1ED6">
        <w:rPr>
          <w:rFonts w:ascii="Arial" w:hAnsi="Arial" w:cs="Arial"/>
        </w:rPr>
        <w:t>*Mean</w:t>
      </w:r>
      <w:r w:rsidRPr="004E1ED6">
        <w:rPr>
          <w:rFonts w:ascii="Arial" w:hAnsi="Arial" w:cs="Arial"/>
          <w:spacing w:val="-3"/>
        </w:rPr>
        <w:t xml:space="preserve"> </w:t>
      </w:r>
      <w:r w:rsidRPr="004E1ED6">
        <w:rPr>
          <w:rFonts w:ascii="Arial" w:hAnsi="Arial" w:cs="Arial"/>
        </w:rPr>
        <w:t>of</w:t>
      </w:r>
      <w:r w:rsidRPr="004E1ED6">
        <w:rPr>
          <w:rFonts w:ascii="Arial" w:hAnsi="Arial" w:cs="Arial"/>
          <w:spacing w:val="-2"/>
        </w:rPr>
        <w:t xml:space="preserve"> </w:t>
      </w:r>
      <w:r w:rsidRPr="004E1ED6">
        <w:rPr>
          <w:rFonts w:ascii="Arial" w:hAnsi="Arial" w:cs="Arial"/>
        </w:rPr>
        <w:t>three</w:t>
      </w:r>
      <w:r w:rsidRPr="004E1ED6">
        <w:rPr>
          <w:rFonts w:ascii="Arial" w:hAnsi="Arial" w:cs="Arial"/>
          <w:spacing w:val="-2"/>
        </w:rPr>
        <w:t xml:space="preserve"> replications</w:t>
      </w:r>
    </w:p>
    <w:p w14:paraId="38FC75B5" w14:textId="77777777" w:rsidR="00CF4031" w:rsidRPr="004E1ED6" w:rsidRDefault="00CF4031" w:rsidP="00CF4031">
      <w:pPr>
        <w:pStyle w:val="BodyText"/>
        <w:rPr>
          <w:rFonts w:ascii="Arial" w:hAnsi="Arial" w:cs="Arial"/>
        </w:rPr>
        <w:sectPr w:rsidR="00CF4031" w:rsidRPr="004E1ED6" w:rsidSect="00CF4031">
          <w:pgSz w:w="12240" w:h="15840"/>
          <w:pgMar w:top="1440" w:right="1080" w:bottom="280" w:left="1080" w:header="720" w:footer="720" w:gutter="0"/>
          <w:cols w:space="720"/>
        </w:sectPr>
      </w:pPr>
    </w:p>
    <w:p w14:paraId="483C82E9" w14:textId="77777777" w:rsidR="00CF4031" w:rsidRPr="004E1ED6" w:rsidRDefault="00CF4031" w:rsidP="00CF4031">
      <w:pPr>
        <w:pStyle w:val="BodyText"/>
        <w:rPr>
          <w:rFonts w:ascii="Arial" w:hAnsi="Arial" w:cs="Arial"/>
        </w:rPr>
      </w:pPr>
    </w:p>
    <w:p w14:paraId="5476FC89" w14:textId="77777777" w:rsidR="00CF4031" w:rsidRPr="004E1ED6" w:rsidRDefault="00CF4031" w:rsidP="00CF4031">
      <w:pPr>
        <w:pStyle w:val="BodyText"/>
        <w:rPr>
          <w:rFonts w:ascii="Arial" w:hAnsi="Arial" w:cs="Arial"/>
        </w:rPr>
      </w:pPr>
    </w:p>
    <w:p w14:paraId="73C2F014" w14:textId="77777777" w:rsidR="00CF4031" w:rsidRPr="004E1ED6" w:rsidRDefault="00CF4031" w:rsidP="00CF4031">
      <w:pPr>
        <w:pStyle w:val="BodyText"/>
        <w:rPr>
          <w:rFonts w:ascii="Arial" w:hAnsi="Arial" w:cs="Arial"/>
        </w:rPr>
      </w:pPr>
    </w:p>
    <w:p w14:paraId="18812714" w14:textId="77777777" w:rsidR="00CF4031" w:rsidRPr="004E1ED6" w:rsidRDefault="00CF4031" w:rsidP="00CF4031">
      <w:pPr>
        <w:pStyle w:val="BodyText"/>
        <w:rPr>
          <w:rFonts w:ascii="Arial" w:hAnsi="Arial" w:cs="Arial"/>
        </w:rPr>
      </w:pPr>
    </w:p>
    <w:p w14:paraId="2DC4EED4" w14:textId="77777777" w:rsidR="00CF4031" w:rsidRPr="004E1ED6" w:rsidRDefault="00CF4031" w:rsidP="00CF4031">
      <w:pPr>
        <w:pStyle w:val="BodyText"/>
        <w:rPr>
          <w:rFonts w:ascii="Arial" w:hAnsi="Arial" w:cs="Arial"/>
        </w:rPr>
      </w:pPr>
    </w:p>
    <w:p w14:paraId="770AF635" w14:textId="77777777" w:rsidR="00CF4031" w:rsidRPr="004E1ED6" w:rsidRDefault="00CF4031" w:rsidP="00CF4031">
      <w:pPr>
        <w:pStyle w:val="BodyText"/>
        <w:rPr>
          <w:rFonts w:ascii="Arial" w:hAnsi="Arial" w:cs="Arial"/>
        </w:rPr>
      </w:pPr>
    </w:p>
    <w:p w14:paraId="7A943C1F" w14:textId="77777777" w:rsidR="00CF4031" w:rsidRPr="004E1ED6" w:rsidRDefault="00CF4031" w:rsidP="00CF4031">
      <w:pPr>
        <w:pStyle w:val="BodyText"/>
        <w:rPr>
          <w:rFonts w:ascii="Arial" w:hAnsi="Arial" w:cs="Arial"/>
        </w:rPr>
      </w:pPr>
    </w:p>
    <w:p w14:paraId="23D36E9E" w14:textId="77777777" w:rsidR="00CF4031" w:rsidRPr="004E1ED6" w:rsidRDefault="00CF4031" w:rsidP="00CF4031">
      <w:pPr>
        <w:pStyle w:val="BodyText"/>
        <w:rPr>
          <w:rFonts w:ascii="Arial" w:hAnsi="Arial" w:cs="Arial"/>
        </w:rPr>
      </w:pPr>
    </w:p>
    <w:p w14:paraId="014778E5" w14:textId="77777777" w:rsidR="00CF4031" w:rsidRPr="004E1ED6" w:rsidRDefault="00CF4031" w:rsidP="00CF4031">
      <w:pPr>
        <w:pStyle w:val="BodyText"/>
        <w:rPr>
          <w:rFonts w:ascii="Arial" w:hAnsi="Arial" w:cs="Arial"/>
        </w:rPr>
      </w:pPr>
    </w:p>
    <w:p w14:paraId="2DF5A656" w14:textId="77777777" w:rsidR="00CF4031" w:rsidRPr="004E1ED6" w:rsidRDefault="00CF4031" w:rsidP="00CF4031">
      <w:pPr>
        <w:pStyle w:val="BodyText"/>
        <w:rPr>
          <w:rFonts w:ascii="Arial" w:hAnsi="Arial" w:cs="Arial"/>
        </w:rPr>
      </w:pPr>
    </w:p>
    <w:p w14:paraId="43FAED1C" w14:textId="77777777" w:rsidR="00CF4031" w:rsidRPr="004E1ED6" w:rsidRDefault="00CF4031" w:rsidP="00CF4031">
      <w:pPr>
        <w:pStyle w:val="BodyText"/>
        <w:rPr>
          <w:rFonts w:ascii="Arial" w:hAnsi="Arial" w:cs="Arial"/>
        </w:rPr>
      </w:pPr>
    </w:p>
    <w:p w14:paraId="0C673589" w14:textId="77777777" w:rsidR="00CF4031" w:rsidRPr="004E1ED6" w:rsidRDefault="00CF4031" w:rsidP="00CF4031">
      <w:pPr>
        <w:pStyle w:val="BodyText"/>
        <w:rPr>
          <w:rFonts w:ascii="Arial" w:hAnsi="Arial" w:cs="Arial"/>
        </w:rPr>
      </w:pPr>
    </w:p>
    <w:p w14:paraId="6E7D8935" w14:textId="77777777" w:rsidR="00CF4031" w:rsidRPr="004E1ED6" w:rsidRDefault="00CF4031" w:rsidP="00CF4031">
      <w:pPr>
        <w:pStyle w:val="BodyText"/>
        <w:rPr>
          <w:rFonts w:ascii="Arial" w:hAnsi="Arial" w:cs="Arial"/>
        </w:rPr>
      </w:pPr>
    </w:p>
    <w:p w14:paraId="6105982F" w14:textId="77777777" w:rsidR="00CF4031" w:rsidRPr="004E1ED6" w:rsidRDefault="00CF4031" w:rsidP="00CF4031">
      <w:pPr>
        <w:pStyle w:val="BodyText"/>
        <w:rPr>
          <w:rFonts w:ascii="Arial" w:hAnsi="Arial" w:cs="Arial"/>
        </w:rPr>
      </w:pPr>
    </w:p>
    <w:p w14:paraId="2EAC2C80" w14:textId="77777777" w:rsidR="00CF4031" w:rsidRPr="004E1ED6" w:rsidRDefault="00CF4031" w:rsidP="00CF4031">
      <w:pPr>
        <w:pStyle w:val="BodyText"/>
        <w:rPr>
          <w:rFonts w:ascii="Arial" w:hAnsi="Arial" w:cs="Arial"/>
        </w:rPr>
      </w:pPr>
    </w:p>
    <w:p w14:paraId="1E33F3C8" w14:textId="77777777" w:rsidR="00CF4031" w:rsidRPr="004E1ED6" w:rsidRDefault="00CF4031" w:rsidP="00CF4031">
      <w:pPr>
        <w:pStyle w:val="BodyText"/>
        <w:rPr>
          <w:rFonts w:ascii="Arial" w:hAnsi="Arial" w:cs="Arial"/>
        </w:rPr>
      </w:pPr>
    </w:p>
    <w:p w14:paraId="4A1C0BDC" w14:textId="77777777" w:rsidR="00CF4031" w:rsidRPr="004E1ED6" w:rsidRDefault="00CF4031" w:rsidP="00CF4031">
      <w:pPr>
        <w:pStyle w:val="BodyText"/>
        <w:rPr>
          <w:rFonts w:ascii="Arial" w:hAnsi="Arial" w:cs="Arial"/>
        </w:rPr>
      </w:pPr>
    </w:p>
    <w:p w14:paraId="30FFC659" w14:textId="77777777" w:rsidR="00CF4031" w:rsidRPr="004E1ED6" w:rsidRDefault="00CF4031" w:rsidP="00CF4031">
      <w:pPr>
        <w:pStyle w:val="BodyText"/>
        <w:spacing w:before="111"/>
        <w:rPr>
          <w:rFonts w:ascii="Arial" w:hAnsi="Arial" w:cs="Arial"/>
        </w:rPr>
      </w:pPr>
    </w:p>
    <w:tbl>
      <w:tblPr>
        <w:tblW w:w="0" w:type="auto"/>
        <w:tblInd w:w="3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039"/>
        <w:gridCol w:w="3187"/>
        <w:gridCol w:w="900"/>
        <w:gridCol w:w="3240"/>
      </w:tblGrid>
      <w:tr w:rsidR="00CF4031" w:rsidRPr="004E1ED6" w14:paraId="2F83198A" w14:textId="77777777" w:rsidTr="00CC6CFF">
        <w:trPr>
          <w:trHeight w:val="254"/>
        </w:trPr>
        <w:tc>
          <w:tcPr>
            <w:tcW w:w="1039" w:type="dxa"/>
          </w:tcPr>
          <w:p w14:paraId="5F690C7D" w14:textId="77777777" w:rsidR="00CF4031" w:rsidRPr="004E1ED6" w:rsidRDefault="00CF4031" w:rsidP="00CC6CFF">
            <w:pPr>
              <w:pStyle w:val="TableParagraph"/>
              <w:spacing w:line="231" w:lineRule="exact"/>
              <w:ind w:left="107"/>
              <w:jc w:val="left"/>
              <w:rPr>
                <w:rFonts w:ascii="Arial" w:hAnsi="Arial" w:cs="Arial"/>
              </w:rPr>
            </w:pPr>
            <w:r w:rsidRPr="004E1ED6">
              <w:rPr>
                <w:rFonts w:ascii="Arial" w:hAnsi="Arial" w:cs="Arial"/>
              </w:rPr>
              <w:t>Tr.</w:t>
            </w:r>
            <w:r w:rsidRPr="004E1ED6">
              <w:rPr>
                <w:rFonts w:ascii="Arial" w:hAnsi="Arial" w:cs="Arial"/>
                <w:spacing w:val="2"/>
              </w:rPr>
              <w:t xml:space="preserve"> </w:t>
            </w:r>
            <w:r w:rsidRPr="004E1ED6">
              <w:rPr>
                <w:rFonts w:ascii="Arial" w:hAnsi="Arial" w:cs="Arial"/>
                <w:spacing w:val="-5"/>
              </w:rPr>
              <w:t>No.</w:t>
            </w:r>
          </w:p>
        </w:tc>
        <w:tc>
          <w:tcPr>
            <w:tcW w:w="3187" w:type="dxa"/>
          </w:tcPr>
          <w:p w14:paraId="5C10EE2D" w14:textId="77777777" w:rsidR="00CF4031" w:rsidRPr="004E1ED6" w:rsidRDefault="00CF4031" w:rsidP="00CC6CFF">
            <w:pPr>
              <w:pStyle w:val="TableParagraph"/>
              <w:spacing w:line="231" w:lineRule="exact"/>
              <w:ind w:left="106"/>
              <w:jc w:val="left"/>
              <w:rPr>
                <w:rFonts w:ascii="Arial" w:hAnsi="Arial" w:cs="Arial"/>
              </w:rPr>
            </w:pPr>
            <w:r w:rsidRPr="004E1ED6">
              <w:rPr>
                <w:rFonts w:ascii="Arial" w:hAnsi="Arial" w:cs="Arial"/>
                <w:spacing w:val="-2"/>
              </w:rPr>
              <w:t>Treatments</w:t>
            </w:r>
          </w:p>
        </w:tc>
        <w:tc>
          <w:tcPr>
            <w:tcW w:w="900" w:type="dxa"/>
          </w:tcPr>
          <w:p w14:paraId="108E1B3A" w14:textId="77777777" w:rsidR="00CF4031" w:rsidRPr="004E1ED6" w:rsidRDefault="00CF4031" w:rsidP="00CC6CFF">
            <w:pPr>
              <w:pStyle w:val="TableParagraph"/>
              <w:spacing w:line="231" w:lineRule="exact"/>
              <w:ind w:left="103"/>
              <w:jc w:val="left"/>
              <w:rPr>
                <w:rFonts w:ascii="Arial" w:hAnsi="Arial" w:cs="Arial"/>
              </w:rPr>
            </w:pPr>
            <w:r w:rsidRPr="004E1ED6">
              <w:rPr>
                <w:rFonts w:ascii="Arial" w:hAnsi="Arial" w:cs="Arial"/>
              </w:rPr>
              <w:t>Tr.</w:t>
            </w:r>
            <w:r w:rsidRPr="004E1ED6">
              <w:rPr>
                <w:rFonts w:ascii="Arial" w:hAnsi="Arial" w:cs="Arial"/>
                <w:spacing w:val="2"/>
              </w:rPr>
              <w:t xml:space="preserve"> </w:t>
            </w:r>
            <w:r w:rsidRPr="004E1ED6">
              <w:rPr>
                <w:rFonts w:ascii="Arial" w:hAnsi="Arial" w:cs="Arial"/>
                <w:spacing w:val="-5"/>
              </w:rPr>
              <w:t>No.</w:t>
            </w:r>
          </w:p>
        </w:tc>
        <w:tc>
          <w:tcPr>
            <w:tcW w:w="3240" w:type="dxa"/>
          </w:tcPr>
          <w:p w14:paraId="36B7429C" w14:textId="77777777" w:rsidR="00CF4031" w:rsidRPr="004E1ED6" w:rsidRDefault="00CF4031" w:rsidP="00CC6CFF">
            <w:pPr>
              <w:pStyle w:val="TableParagraph"/>
              <w:spacing w:line="231" w:lineRule="exact"/>
              <w:ind w:left="105"/>
              <w:jc w:val="left"/>
              <w:rPr>
                <w:rFonts w:ascii="Arial" w:hAnsi="Arial" w:cs="Arial"/>
              </w:rPr>
            </w:pPr>
            <w:r w:rsidRPr="004E1ED6">
              <w:rPr>
                <w:rFonts w:ascii="Arial" w:hAnsi="Arial" w:cs="Arial"/>
                <w:spacing w:val="-2"/>
              </w:rPr>
              <w:t>Treatments</w:t>
            </w:r>
          </w:p>
        </w:tc>
      </w:tr>
      <w:tr w:rsidR="00CF4031" w:rsidRPr="004E1ED6" w14:paraId="589FAFF6" w14:textId="77777777" w:rsidTr="00CC6CFF">
        <w:trPr>
          <w:trHeight w:val="251"/>
        </w:trPr>
        <w:tc>
          <w:tcPr>
            <w:tcW w:w="1039" w:type="dxa"/>
          </w:tcPr>
          <w:p w14:paraId="537785D1" w14:textId="77777777" w:rsidR="00CF4031" w:rsidRPr="004E1ED6" w:rsidRDefault="00CF4031" w:rsidP="00CC6CFF">
            <w:pPr>
              <w:pStyle w:val="TableParagraph"/>
              <w:spacing w:before="2" w:line="229" w:lineRule="exact"/>
              <w:ind w:left="107"/>
              <w:jc w:val="left"/>
              <w:rPr>
                <w:rFonts w:ascii="Arial" w:hAnsi="Arial" w:cs="Arial"/>
                <w:sz w:val="14"/>
              </w:rPr>
            </w:pPr>
            <w:r w:rsidRPr="004E1ED6">
              <w:rPr>
                <w:rFonts w:ascii="Arial" w:hAnsi="Arial" w:cs="Arial"/>
                <w:spacing w:val="-5"/>
                <w:position w:val="2"/>
              </w:rPr>
              <w:t>T</w:t>
            </w:r>
            <w:r w:rsidRPr="004E1ED6">
              <w:rPr>
                <w:rFonts w:ascii="Arial" w:hAnsi="Arial" w:cs="Arial"/>
                <w:spacing w:val="-5"/>
                <w:sz w:val="14"/>
              </w:rPr>
              <w:t>1</w:t>
            </w:r>
          </w:p>
        </w:tc>
        <w:tc>
          <w:tcPr>
            <w:tcW w:w="3187" w:type="dxa"/>
          </w:tcPr>
          <w:p w14:paraId="2B559618" w14:textId="77777777" w:rsidR="00CF4031" w:rsidRPr="004E1ED6" w:rsidRDefault="00CF4031" w:rsidP="00CC6CFF">
            <w:pPr>
              <w:pStyle w:val="TableParagraph"/>
              <w:spacing w:line="228" w:lineRule="exact"/>
              <w:ind w:left="108"/>
              <w:jc w:val="left"/>
              <w:rPr>
                <w:rFonts w:ascii="Arial" w:hAnsi="Arial" w:cs="Arial"/>
              </w:rPr>
            </w:pPr>
            <w:r w:rsidRPr="004E1ED6">
              <w:rPr>
                <w:rFonts w:ascii="Arial" w:hAnsi="Arial" w:cs="Arial"/>
              </w:rPr>
              <w:t>Carbendazim</w:t>
            </w:r>
            <w:r w:rsidRPr="004E1ED6">
              <w:rPr>
                <w:rFonts w:ascii="Arial" w:hAnsi="Arial" w:cs="Arial"/>
                <w:spacing w:val="-2"/>
              </w:rPr>
              <w:t xml:space="preserve"> </w:t>
            </w:r>
            <w:r w:rsidRPr="004E1ED6">
              <w:rPr>
                <w:rFonts w:ascii="Arial" w:hAnsi="Arial" w:cs="Arial"/>
              </w:rPr>
              <w:t>50%</w:t>
            </w:r>
            <w:r w:rsidRPr="004E1ED6">
              <w:rPr>
                <w:rFonts w:ascii="Arial" w:hAnsi="Arial" w:cs="Arial"/>
                <w:spacing w:val="-2"/>
              </w:rPr>
              <w:t xml:space="preserve"> </w:t>
            </w:r>
            <w:r w:rsidRPr="004E1ED6">
              <w:rPr>
                <w:rFonts w:ascii="Arial" w:hAnsi="Arial" w:cs="Arial"/>
                <w:spacing w:val="-5"/>
              </w:rPr>
              <w:t>WP</w:t>
            </w:r>
          </w:p>
        </w:tc>
        <w:tc>
          <w:tcPr>
            <w:tcW w:w="900" w:type="dxa"/>
          </w:tcPr>
          <w:p w14:paraId="0D6BD12B" w14:textId="77777777" w:rsidR="00CF4031" w:rsidRPr="004E1ED6" w:rsidRDefault="00CF4031" w:rsidP="00CC6CFF">
            <w:pPr>
              <w:pStyle w:val="TableParagraph"/>
              <w:spacing w:before="2" w:line="229" w:lineRule="exact"/>
              <w:ind w:left="105"/>
              <w:jc w:val="left"/>
              <w:rPr>
                <w:rFonts w:ascii="Arial" w:hAnsi="Arial" w:cs="Arial"/>
                <w:sz w:val="14"/>
              </w:rPr>
            </w:pPr>
            <w:r w:rsidRPr="004E1ED6">
              <w:rPr>
                <w:rFonts w:ascii="Arial" w:hAnsi="Arial" w:cs="Arial"/>
                <w:spacing w:val="-5"/>
                <w:position w:val="2"/>
              </w:rPr>
              <w:t>T</w:t>
            </w:r>
            <w:r w:rsidRPr="004E1ED6">
              <w:rPr>
                <w:rFonts w:ascii="Arial" w:hAnsi="Arial" w:cs="Arial"/>
                <w:spacing w:val="-5"/>
                <w:sz w:val="14"/>
              </w:rPr>
              <w:t>5</w:t>
            </w:r>
          </w:p>
        </w:tc>
        <w:tc>
          <w:tcPr>
            <w:tcW w:w="3240" w:type="dxa"/>
          </w:tcPr>
          <w:p w14:paraId="7C4405CE" w14:textId="77777777" w:rsidR="00CF4031" w:rsidRPr="004E1ED6" w:rsidRDefault="00CF4031" w:rsidP="00CC6CFF">
            <w:pPr>
              <w:pStyle w:val="TableParagraph"/>
              <w:spacing w:line="228" w:lineRule="exact"/>
              <w:ind w:left="105"/>
              <w:jc w:val="left"/>
              <w:rPr>
                <w:rFonts w:ascii="Arial" w:hAnsi="Arial" w:cs="Arial"/>
              </w:rPr>
            </w:pPr>
            <w:r w:rsidRPr="004E1ED6">
              <w:rPr>
                <w:rFonts w:ascii="Arial" w:hAnsi="Arial" w:cs="Arial"/>
              </w:rPr>
              <w:t>Difenoconazole</w:t>
            </w:r>
            <w:r w:rsidRPr="004E1ED6">
              <w:rPr>
                <w:rFonts w:ascii="Arial" w:hAnsi="Arial" w:cs="Arial"/>
                <w:spacing w:val="-4"/>
              </w:rPr>
              <w:t xml:space="preserve"> </w:t>
            </w:r>
            <w:r w:rsidRPr="004E1ED6">
              <w:rPr>
                <w:rFonts w:ascii="Arial" w:hAnsi="Arial" w:cs="Arial"/>
              </w:rPr>
              <w:t>25</w:t>
            </w:r>
            <w:r w:rsidRPr="004E1ED6">
              <w:rPr>
                <w:rFonts w:ascii="Arial" w:hAnsi="Arial" w:cs="Arial"/>
                <w:spacing w:val="-2"/>
              </w:rPr>
              <w:t xml:space="preserve"> </w:t>
            </w:r>
            <w:r w:rsidRPr="004E1ED6">
              <w:rPr>
                <w:rFonts w:ascii="Arial" w:hAnsi="Arial" w:cs="Arial"/>
              </w:rPr>
              <w:t>%</w:t>
            </w:r>
            <w:r w:rsidRPr="004E1ED6">
              <w:rPr>
                <w:rFonts w:ascii="Arial" w:hAnsi="Arial" w:cs="Arial"/>
                <w:spacing w:val="3"/>
              </w:rPr>
              <w:t xml:space="preserve"> </w:t>
            </w:r>
            <w:r w:rsidRPr="004E1ED6">
              <w:rPr>
                <w:rFonts w:ascii="Arial" w:hAnsi="Arial" w:cs="Arial"/>
                <w:spacing w:val="-5"/>
              </w:rPr>
              <w:t>EC</w:t>
            </w:r>
          </w:p>
        </w:tc>
      </w:tr>
      <w:tr w:rsidR="00CF4031" w:rsidRPr="004E1ED6" w14:paraId="25DE3E0D" w14:textId="77777777" w:rsidTr="00CC6CFF">
        <w:trPr>
          <w:trHeight w:val="254"/>
        </w:trPr>
        <w:tc>
          <w:tcPr>
            <w:tcW w:w="1039" w:type="dxa"/>
          </w:tcPr>
          <w:p w14:paraId="012E6197" w14:textId="77777777" w:rsidR="00CF4031" w:rsidRPr="004E1ED6" w:rsidRDefault="00CF4031" w:rsidP="00CC6CFF">
            <w:pPr>
              <w:pStyle w:val="TableParagraph"/>
              <w:spacing w:before="2" w:line="231" w:lineRule="exact"/>
              <w:ind w:left="107"/>
              <w:jc w:val="left"/>
              <w:rPr>
                <w:rFonts w:ascii="Arial" w:hAnsi="Arial" w:cs="Arial"/>
                <w:sz w:val="14"/>
              </w:rPr>
            </w:pPr>
            <w:r w:rsidRPr="004E1ED6">
              <w:rPr>
                <w:rFonts w:ascii="Arial" w:hAnsi="Arial" w:cs="Arial"/>
                <w:spacing w:val="-5"/>
                <w:position w:val="2"/>
              </w:rPr>
              <w:t>T</w:t>
            </w:r>
            <w:r w:rsidRPr="004E1ED6">
              <w:rPr>
                <w:rFonts w:ascii="Arial" w:hAnsi="Arial" w:cs="Arial"/>
                <w:spacing w:val="-5"/>
                <w:sz w:val="14"/>
              </w:rPr>
              <w:t>2</w:t>
            </w:r>
          </w:p>
        </w:tc>
        <w:tc>
          <w:tcPr>
            <w:tcW w:w="3187" w:type="dxa"/>
          </w:tcPr>
          <w:p w14:paraId="6B627C93" w14:textId="77777777" w:rsidR="00CF4031" w:rsidRPr="004E1ED6" w:rsidRDefault="00CF4031" w:rsidP="00CC6CFF">
            <w:pPr>
              <w:pStyle w:val="TableParagraph"/>
              <w:spacing w:line="231" w:lineRule="exact"/>
              <w:ind w:left="108"/>
              <w:jc w:val="left"/>
              <w:rPr>
                <w:rFonts w:ascii="Arial" w:hAnsi="Arial" w:cs="Arial"/>
              </w:rPr>
            </w:pPr>
            <w:r w:rsidRPr="004E1ED6">
              <w:rPr>
                <w:rFonts w:ascii="Arial" w:hAnsi="Arial" w:cs="Arial"/>
              </w:rPr>
              <w:t>Myclobutanil</w:t>
            </w:r>
            <w:r w:rsidRPr="004E1ED6">
              <w:rPr>
                <w:rFonts w:ascii="Arial" w:hAnsi="Arial" w:cs="Arial"/>
                <w:spacing w:val="-4"/>
              </w:rPr>
              <w:t xml:space="preserve"> </w:t>
            </w:r>
            <w:r w:rsidRPr="004E1ED6">
              <w:rPr>
                <w:rFonts w:ascii="Arial" w:hAnsi="Arial" w:cs="Arial"/>
              </w:rPr>
              <w:t>10%</w:t>
            </w:r>
            <w:r w:rsidRPr="004E1ED6">
              <w:rPr>
                <w:rFonts w:ascii="Arial" w:hAnsi="Arial" w:cs="Arial"/>
                <w:spacing w:val="-4"/>
              </w:rPr>
              <w:t xml:space="preserve"> </w:t>
            </w:r>
            <w:r w:rsidRPr="004E1ED6">
              <w:rPr>
                <w:rFonts w:ascii="Arial" w:hAnsi="Arial" w:cs="Arial"/>
                <w:spacing w:val="-5"/>
              </w:rPr>
              <w:t>WP</w:t>
            </w:r>
          </w:p>
        </w:tc>
        <w:tc>
          <w:tcPr>
            <w:tcW w:w="900" w:type="dxa"/>
          </w:tcPr>
          <w:p w14:paraId="3C51FF60" w14:textId="77777777" w:rsidR="00CF4031" w:rsidRPr="004E1ED6" w:rsidRDefault="00CF4031" w:rsidP="00CC6CFF">
            <w:pPr>
              <w:pStyle w:val="TableParagraph"/>
              <w:spacing w:before="2" w:line="231" w:lineRule="exact"/>
              <w:ind w:left="101"/>
              <w:jc w:val="left"/>
              <w:rPr>
                <w:rFonts w:ascii="Arial" w:hAnsi="Arial" w:cs="Arial"/>
                <w:sz w:val="14"/>
              </w:rPr>
            </w:pPr>
            <w:r w:rsidRPr="004E1ED6">
              <w:rPr>
                <w:rFonts w:ascii="Arial" w:hAnsi="Arial" w:cs="Arial"/>
                <w:spacing w:val="-5"/>
                <w:position w:val="2"/>
              </w:rPr>
              <w:t>T</w:t>
            </w:r>
            <w:r w:rsidRPr="004E1ED6">
              <w:rPr>
                <w:rFonts w:ascii="Arial" w:hAnsi="Arial" w:cs="Arial"/>
                <w:spacing w:val="-5"/>
                <w:sz w:val="14"/>
              </w:rPr>
              <w:t>6</w:t>
            </w:r>
          </w:p>
        </w:tc>
        <w:tc>
          <w:tcPr>
            <w:tcW w:w="3240" w:type="dxa"/>
          </w:tcPr>
          <w:p w14:paraId="30BEE183" w14:textId="77777777" w:rsidR="00CF4031" w:rsidRPr="004E1ED6" w:rsidRDefault="00CF4031" w:rsidP="00CC6CFF">
            <w:pPr>
              <w:pStyle w:val="TableParagraph"/>
              <w:spacing w:line="231" w:lineRule="exact"/>
              <w:ind w:left="106"/>
              <w:jc w:val="left"/>
              <w:rPr>
                <w:rFonts w:ascii="Arial" w:hAnsi="Arial" w:cs="Arial"/>
              </w:rPr>
            </w:pPr>
            <w:r w:rsidRPr="004E1ED6">
              <w:rPr>
                <w:rFonts w:ascii="Arial" w:hAnsi="Arial" w:cs="Arial"/>
              </w:rPr>
              <w:t>Tebuconazole</w:t>
            </w:r>
            <w:r w:rsidRPr="004E1ED6">
              <w:rPr>
                <w:rFonts w:ascii="Arial" w:hAnsi="Arial" w:cs="Arial"/>
                <w:spacing w:val="-1"/>
              </w:rPr>
              <w:t xml:space="preserve"> </w:t>
            </w:r>
            <w:r w:rsidRPr="004E1ED6">
              <w:rPr>
                <w:rFonts w:ascii="Arial" w:hAnsi="Arial" w:cs="Arial"/>
              </w:rPr>
              <w:t>25.9</w:t>
            </w:r>
            <w:r w:rsidRPr="004E1ED6">
              <w:rPr>
                <w:rFonts w:ascii="Arial" w:hAnsi="Arial" w:cs="Arial"/>
                <w:spacing w:val="-3"/>
              </w:rPr>
              <w:t xml:space="preserve"> </w:t>
            </w:r>
            <w:r w:rsidRPr="004E1ED6">
              <w:rPr>
                <w:rFonts w:ascii="Arial" w:hAnsi="Arial" w:cs="Arial"/>
              </w:rPr>
              <w:t xml:space="preserve">% </w:t>
            </w:r>
            <w:r w:rsidRPr="004E1ED6">
              <w:rPr>
                <w:rFonts w:ascii="Arial" w:hAnsi="Arial" w:cs="Arial"/>
                <w:spacing w:val="-7"/>
              </w:rPr>
              <w:t>EC</w:t>
            </w:r>
          </w:p>
        </w:tc>
      </w:tr>
      <w:tr w:rsidR="00CF4031" w:rsidRPr="004E1ED6" w14:paraId="1C4094D3" w14:textId="77777777" w:rsidTr="00CC6CFF">
        <w:trPr>
          <w:trHeight w:val="251"/>
        </w:trPr>
        <w:tc>
          <w:tcPr>
            <w:tcW w:w="1039" w:type="dxa"/>
          </w:tcPr>
          <w:p w14:paraId="59FF3BEF" w14:textId="77777777" w:rsidR="00CF4031" w:rsidRPr="004E1ED6" w:rsidRDefault="00CF4031" w:rsidP="00CC6CFF">
            <w:pPr>
              <w:pStyle w:val="TableParagraph"/>
              <w:spacing w:before="2" w:line="229" w:lineRule="exact"/>
              <w:ind w:left="107"/>
              <w:jc w:val="left"/>
              <w:rPr>
                <w:rFonts w:ascii="Arial" w:hAnsi="Arial" w:cs="Arial"/>
                <w:sz w:val="14"/>
              </w:rPr>
            </w:pPr>
            <w:r w:rsidRPr="004E1ED6">
              <w:rPr>
                <w:rFonts w:ascii="Arial" w:hAnsi="Arial" w:cs="Arial"/>
                <w:spacing w:val="-5"/>
                <w:position w:val="2"/>
              </w:rPr>
              <w:t>T</w:t>
            </w:r>
            <w:r w:rsidRPr="004E1ED6">
              <w:rPr>
                <w:rFonts w:ascii="Arial" w:hAnsi="Arial" w:cs="Arial"/>
                <w:spacing w:val="-5"/>
                <w:sz w:val="14"/>
              </w:rPr>
              <w:t>3</w:t>
            </w:r>
          </w:p>
        </w:tc>
        <w:tc>
          <w:tcPr>
            <w:tcW w:w="3187" w:type="dxa"/>
          </w:tcPr>
          <w:p w14:paraId="2FAB170B" w14:textId="77777777" w:rsidR="00CF4031" w:rsidRPr="004E1ED6" w:rsidRDefault="00CF4031" w:rsidP="00CC6CFF">
            <w:pPr>
              <w:pStyle w:val="TableParagraph"/>
              <w:spacing w:line="228" w:lineRule="exact"/>
              <w:ind w:left="108"/>
              <w:jc w:val="left"/>
              <w:rPr>
                <w:rFonts w:ascii="Arial" w:hAnsi="Arial" w:cs="Arial"/>
              </w:rPr>
            </w:pPr>
            <w:r w:rsidRPr="004E1ED6">
              <w:rPr>
                <w:rFonts w:ascii="Arial" w:hAnsi="Arial" w:cs="Arial"/>
              </w:rPr>
              <w:t>Propiconazole</w:t>
            </w:r>
            <w:r w:rsidRPr="004E1ED6">
              <w:rPr>
                <w:rFonts w:ascii="Arial" w:hAnsi="Arial" w:cs="Arial"/>
                <w:spacing w:val="-3"/>
              </w:rPr>
              <w:t xml:space="preserve"> </w:t>
            </w:r>
            <w:r w:rsidRPr="004E1ED6">
              <w:rPr>
                <w:rFonts w:ascii="Arial" w:hAnsi="Arial" w:cs="Arial"/>
              </w:rPr>
              <w:t>25</w:t>
            </w:r>
            <w:r w:rsidRPr="004E1ED6">
              <w:rPr>
                <w:rFonts w:ascii="Arial" w:hAnsi="Arial" w:cs="Arial"/>
                <w:spacing w:val="-2"/>
              </w:rPr>
              <w:t xml:space="preserve"> </w:t>
            </w:r>
            <w:r w:rsidRPr="004E1ED6">
              <w:rPr>
                <w:rFonts w:ascii="Arial" w:hAnsi="Arial" w:cs="Arial"/>
              </w:rPr>
              <w:t>%</w:t>
            </w:r>
            <w:r w:rsidRPr="004E1ED6">
              <w:rPr>
                <w:rFonts w:ascii="Arial" w:hAnsi="Arial" w:cs="Arial"/>
                <w:spacing w:val="2"/>
              </w:rPr>
              <w:t xml:space="preserve"> </w:t>
            </w:r>
            <w:r w:rsidRPr="004E1ED6">
              <w:rPr>
                <w:rFonts w:ascii="Arial" w:hAnsi="Arial" w:cs="Arial"/>
                <w:spacing w:val="-5"/>
              </w:rPr>
              <w:t>EC</w:t>
            </w:r>
          </w:p>
        </w:tc>
        <w:tc>
          <w:tcPr>
            <w:tcW w:w="900" w:type="dxa"/>
          </w:tcPr>
          <w:p w14:paraId="519FC4F5" w14:textId="77777777" w:rsidR="00CF4031" w:rsidRPr="004E1ED6" w:rsidRDefault="00CF4031" w:rsidP="00CC6CFF">
            <w:pPr>
              <w:pStyle w:val="TableParagraph"/>
              <w:spacing w:before="2" w:line="229" w:lineRule="exact"/>
              <w:ind w:left="105"/>
              <w:jc w:val="left"/>
              <w:rPr>
                <w:rFonts w:ascii="Arial" w:hAnsi="Arial" w:cs="Arial"/>
                <w:sz w:val="14"/>
              </w:rPr>
            </w:pPr>
            <w:r w:rsidRPr="004E1ED6">
              <w:rPr>
                <w:rFonts w:ascii="Arial" w:hAnsi="Arial" w:cs="Arial"/>
                <w:spacing w:val="-5"/>
                <w:position w:val="2"/>
              </w:rPr>
              <w:t>T</w:t>
            </w:r>
            <w:r w:rsidRPr="004E1ED6">
              <w:rPr>
                <w:rFonts w:ascii="Arial" w:hAnsi="Arial" w:cs="Arial"/>
                <w:spacing w:val="-5"/>
                <w:sz w:val="14"/>
              </w:rPr>
              <w:t>7</w:t>
            </w:r>
          </w:p>
        </w:tc>
        <w:tc>
          <w:tcPr>
            <w:tcW w:w="3240" w:type="dxa"/>
          </w:tcPr>
          <w:p w14:paraId="7953BB2D" w14:textId="77777777" w:rsidR="00CF4031" w:rsidRPr="004E1ED6" w:rsidRDefault="00CF4031" w:rsidP="00CC6CFF">
            <w:pPr>
              <w:pStyle w:val="TableParagraph"/>
              <w:spacing w:line="228" w:lineRule="exact"/>
              <w:ind w:left="105"/>
              <w:jc w:val="left"/>
              <w:rPr>
                <w:rFonts w:ascii="Arial" w:hAnsi="Arial" w:cs="Arial"/>
              </w:rPr>
            </w:pPr>
            <w:r w:rsidRPr="004E1ED6">
              <w:rPr>
                <w:rFonts w:ascii="Arial" w:hAnsi="Arial" w:cs="Arial"/>
              </w:rPr>
              <w:t>Hexaconazole</w:t>
            </w:r>
            <w:r w:rsidRPr="004E1ED6">
              <w:rPr>
                <w:rFonts w:ascii="Arial" w:hAnsi="Arial" w:cs="Arial"/>
                <w:spacing w:val="-2"/>
              </w:rPr>
              <w:t xml:space="preserve"> </w:t>
            </w:r>
            <w:r w:rsidRPr="004E1ED6">
              <w:rPr>
                <w:rFonts w:ascii="Arial" w:hAnsi="Arial" w:cs="Arial"/>
              </w:rPr>
              <w:t xml:space="preserve">5% </w:t>
            </w:r>
            <w:r w:rsidRPr="004E1ED6">
              <w:rPr>
                <w:rFonts w:ascii="Arial" w:hAnsi="Arial" w:cs="Arial"/>
                <w:spacing w:val="-5"/>
              </w:rPr>
              <w:t>EC</w:t>
            </w:r>
          </w:p>
        </w:tc>
      </w:tr>
      <w:tr w:rsidR="00CF4031" w:rsidRPr="004E1ED6" w14:paraId="7A54C4C8" w14:textId="77777777" w:rsidTr="00CC6CFF">
        <w:trPr>
          <w:trHeight w:val="253"/>
        </w:trPr>
        <w:tc>
          <w:tcPr>
            <w:tcW w:w="1039" w:type="dxa"/>
          </w:tcPr>
          <w:p w14:paraId="749A36A5" w14:textId="77777777" w:rsidR="00CF4031" w:rsidRPr="004E1ED6" w:rsidRDefault="00CF4031" w:rsidP="00CC6CFF">
            <w:pPr>
              <w:pStyle w:val="TableParagraph"/>
              <w:spacing w:before="2" w:line="232" w:lineRule="exact"/>
              <w:ind w:left="107"/>
              <w:jc w:val="left"/>
              <w:rPr>
                <w:rFonts w:ascii="Arial" w:hAnsi="Arial" w:cs="Arial"/>
                <w:i/>
              </w:rPr>
            </w:pPr>
            <w:r w:rsidRPr="004E1ED6">
              <w:rPr>
                <w:rFonts w:ascii="Arial" w:hAnsi="Arial" w:cs="Arial"/>
                <w:i/>
                <w:spacing w:val="-5"/>
              </w:rPr>
              <w:t>T4</w:t>
            </w:r>
          </w:p>
        </w:tc>
        <w:tc>
          <w:tcPr>
            <w:tcW w:w="3187" w:type="dxa"/>
          </w:tcPr>
          <w:p w14:paraId="5B2F4988" w14:textId="77777777" w:rsidR="00CF4031" w:rsidRPr="004E1ED6" w:rsidRDefault="00CF4031" w:rsidP="00CC6CFF">
            <w:pPr>
              <w:pStyle w:val="TableParagraph"/>
              <w:spacing w:before="2" w:line="232" w:lineRule="exact"/>
              <w:ind w:left="108"/>
              <w:jc w:val="left"/>
              <w:rPr>
                <w:rFonts w:ascii="Arial" w:hAnsi="Arial" w:cs="Arial"/>
                <w:i/>
              </w:rPr>
            </w:pPr>
            <w:r w:rsidRPr="004E1ED6">
              <w:rPr>
                <w:rFonts w:ascii="Arial" w:hAnsi="Arial" w:cs="Arial"/>
                <w:i/>
              </w:rPr>
              <w:t>Thiophanate</w:t>
            </w:r>
            <w:r w:rsidRPr="004E1ED6">
              <w:rPr>
                <w:rFonts w:ascii="Arial" w:hAnsi="Arial" w:cs="Arial"/>
                <w:i/>
                <w:spacing w:val="-4"/>
              </w:rPr>
              <w:t xml:space="preserve"> </w:t>
            </w:r>
            <w:r w:rsidRPr="004E1ED6">
              <w:rPr>
                <w:rFonts w:ascii="Arial" w:hAnsi="Arial" w:cs="Arial"/>
                <w:i/>
              </w:rPr>
              <w:t>methyl</w:t>
            </w:r>
            <w:r w:rsidRPr="004E1ED6">
              <w:rPr>
                <w:rFonts w:ascii="Arial" w:hAnsi="Arial" w:cs="Arial"/>
                <w:i/>
                <w:spacing w:val="-1"/>
              </w:rPr>
              <w:t xml:space="preserve"> </w:t>
            </w:r>
            <w:r w:rsidRPr="004E1ED6">
              <w:rPr>
                <w:rFonts w:ascii="Arial" w:hAnsi="Arial" w:cs="Arial"/>
                <w:i/>
              </w:rPr>
              <w:t>70</w:t>
            </w:r>
            <w:r w:rsidRPr="004E1ED6">
              <w:rPr>
                <w:rFonts w:ascii="Arial" w:hAnsi="Arial" w:cs="Arial"/>
                <w:i/>
                <w:spacing w:val="-5"/>
              </w:rPr>
              <w:t xml:space="preserve"> </w:t>
            </w:r>
            <w:r w:rsidRPr="004E1ED6">
              <w:rPr>
                <w:rFonts w:ascii="Arial" w:hAnsi="Arial" w:cs="Arial"/>
                <w:i/>
              </w:rPr>
              <w:t>%</w:t>
            </w:r>
            <w:r w:rsidRPr="004E1ED6">
              <w:rPr>
                <w:rFonts w:ascii="Arial" w:hAnsi="Arial" w:cs="Arial"/>
                <w:i/>
                <w:spacing w:val="-1"/>
              </w:rPr>
              <w:t xml:space="preserve"> </w:t>
            </w:r>
            <w:r w:rsidRPr="004E1ED6">
              <w:rPr>
                <w:rFonts w:ascii="Arial" w:hAnsi="Arial" w:cs="Arial"/>
                <w:i/>
                <w:spacing w:val="-5"/>
              </w:rPr>
              <w:t>WP</w:t>
            </w:r>
          </w:p>
        </w:tc>
        <w:tc>
          <w:tcPr>
            <w:tcW w:w="900" w:type="dxa"/>
          </w:tcPr>
          <w:p w14:paraId="4024CE55" w14:textId="77777777" w:rsidR="00CF4031" w:rsidRPr="004E1ED6" w:rsidRDefault="00CF4031" w:rsidP="00CC6CFF">
            <w:pPr>
              <w:pStyle w:val="TableParagraph"/>
              <w:spacing w:before="2" w:line="232" w:lineRule="exact"/>
              <w:ind w:left="105"/>
              <w:jc w:val="left"/>
              <w:rPr>
                <w:rFonts w:ascii="Arial" w:hAnsi="Arial" w:cs="Arial"/>
                <w:i/>
              </w:rPr>
            </w:pPr>
            <w:r w:rsidRPr="004E1ED6">
              <w:rPr>
                <w:rFonts w:ascii="Arial" w:hAnsi="Arial" w:cs="Arial"/>
                <w:i/>
                <w:spacing w:val="-5"/>
              </w:rPr>
              <w:t>T8</w:t>
            </w:r>
          </w:p>
        </w:tc>
        <w:tc>
          <w:tcPr>
            <w:tcW w:w="3240" w:type="dxa"/>
          </w:tcPr>
          <w:p w14:paraId="5F0C6A3E" w14:textId="77777777" w:rsidR="00CF4031" w:rsidRPr="004E1ED6" w:rsidRDefault="00CF4031" w:rsidP="00CC6CFF">
            <w:pPr>
              <w:pStyle w:val="TableParagraph"/>
              <w:spacing w:before="2" w:line="232" w:lineRule="exact"/>
              <w:ind w:left="105"/>
              <w:jc w:val="left"/>
              <w:rPr>
                <w:rFonts w:ascii="Arial" w:hAnsi="Arial" w:cs="Arial"/>
                <w:i/>
              </w:rPr>
            </w:pPr>
            <w:r w:rsidRPr="004E1ED6">
              <w:rPr>
                <w:rFonts w:ascii="Arial" w:hAnsi="Arial" w:cs="Arial"/>
                <w:i/>
              </w:rPr>
              <w:t>Control</w:t>
            </w:r>
            <w:r w:rsidRPr="004E1ED6">
              <w:rPr>
                <w:rFonts w:ascii="Arial" w:hAnsi="Arial" w:cs="Arial"/>
                <w:i/>
                <w:spacing w:val="-1"/>
              </w:rPr>
              <w:t xml:space="preserve"> </w:t>
            </w:r>
            <w:r w:rsidRPr="004E1ED6">
              <w:rPr>
                <w:rFonts w:ascii="Arial" w:hAnsi="Arial" w:cs="Arial"/>
                <w:i/>
                <w:spacing w:val="-2"/>
              </w:rPr>
              <w:t>(untreated)</w:t>
            </w:r>
          </w:p>
        </w:tc>
      </w:tr>
    </w:tbl>
    <w:p w14:paraId="210E1AF4" w14:textId="77777777" w:rsidR="00CF4031" w:rsidRPr="004E1ED6" w:rsidRDefault="00CF4031" w:rsidP="00CF4031">
      <w:pPr>
        <w:pStyle w:val="Heading3"/>
        <w:spacing w:before="2"/>
        <w:ind w:firstLine="0"/>
      </w:pPr>
      <w:r w:rsidRPr="004E1ED6">
        <w:rPr>
          <w:noProof/>
        </w:rPr>
        <w:drawing>
          <wp:anchor distT="0" distB="0" distL="0" distR="0" simplePos="0" relativeHeight="487075328" behindDoc="0" locked="0" layoutInCell="1" allowOverlap="1" wp14:anchorId="2CE80ADB" wp14:editId="5CF544EE">
            <wp:simplePos x="0" y="0"/>
            <wp:positionH relativeFrom="page">
              <wp:posOffset>911352</wp:posOffset>
            </wp:positionH>
            <wp:positionV relativeFrom="paragraph">
              <wp:posOffset>-3497967</wp:posOffset>
            </wp:positionV>
            <wp:extent cx="4876283" cy="2663952"/>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4876283" cy="2663952"/>
                    </a:xfrm>
                    <a:prstGeom prst="rect">
                      <a:avLst/>
                    </a:prstGeom>
                  </pic:spPr>
                </pic:pic>
              </a:graphicData>
            </a:graphic>
          </wp:anchor>
        </w:drawing>
      </w:r>
      <w:r w:rsidRPr="004E1ED6">
        <w:t>Fig.</w:t>
      </w:r>
      <w:r w:rsidRPr="004E1ED6">
        <w:rPr>
          <w:spacing w:val="-2"/>
        </w:rPr>
        <w:t xml:space="preserve"> </w:t>
      </w:r>
      <w:r w:rsidRPr="004E1ED6">
        <w:t>1:</w:t>
      </w:r>
      <w:r w:rsidRPr="004E1ED6">
        <w:rPr>
          <w:spacing w:val="-3"/>
        </w:rPr>
        <w:t xml:space="preserve"> </w:t>
      </w:r>
      <w:r w:rsidRPr="004E1ED6">
        <w:t>In</w:t>
      </w:r>
      <w:r w:rsidRPr="004E1ED6">
        <w:rPr>
          <w:spacing w:val="-2"/>
        </w:rPr>
        <w:t xml:space="preserve"> </w:t>
      </w:r>
      <w:r w:rsidRPr="004E1ED6">
        <w:t>vitro</w:t>
      </w:r>
      <w:r w:rsidRPr="004E1ED6">
        <w:rPr>
          <w:spacing w:val="-3"/>
        </w:rPr>
        <w:t xml:space="preserve"> </w:t>
      </w:r>
      <w:r w:rsidRPr="004E1ED6">
        <w:t>efficacy</w:t>
      </w:r>
      <w:r w:rsidRPr="004E1ED6">
        <w:rPr>
          <w:spacing w:val="-5"/>
        </w:rPr>
        <w:t xml:space="preserve"> </w:t>
      </w:r>
      <w:r w:rsidRPr="004E1ED6">
        <w:t>of</w:t>
      </w:r>
      <w:r w:rsidRPr="004E1ED6">
        <w:rPr>
          <w:spacing w:val="-2"/>
        </w:rPr>
        <w:t xml:space="preserve"> </w:t>
      </w:r>
      <w:r w:rsidRPr="004E1ED6">
        <w:t>systemic</w:t>
      </w:r>
      <w:r w:rsidRPr="004E1ED6">
        <w:rPr>
          <w:spacing w:val="-2"/>
        </w:rPr>
        <w:t xml:space="preserve"> </w:t>
      </w:r>
      <w:r w:rsidRPr="004E1ED6">
        <w:t>fungicides</w:t>
      </w:r>
      <w:r w:rsidRPr="004E1ED6">
        <w:rPr>
          <w:spacing w:val="-5"/>
        </w:rPr>
        <w:t xml:space="preserve"> </w:t>
      </w:r>
      <w:r w:rsidRPr="004E1ED6">
        <w:t>against</w:t>
      </w:r>
      <w:r w:rsidRPr="004E1ED6">
        <w:rPr>
          <w:spacing w:val="-4"/>
        </w:rPr>
        <w:t xml:space="preserve"> </w:t>
      </w:r>
      <w:r w:rsidRPr="004E1ED6">
        <w:t>Fusarium</w:t>
      </w:r>
      <w:r w:rsidRPr="004E1ED6">
        <w:rPr>
          <w:spacing w:val="-1"/>
        </w:rPr>
        <w:t xml:space="preserve"> </w:t>
      </w:r>
      <w:proofErr w:type="spellStart"/>
      <w:r w:rsidRPr="004E1ED6">
        <w:t>oxysporum</w:t>
      </w:r>
      <w:proofErr w:type="spellEnd"/>
      <w:r w:rsidRPr="004E1ED6">
        <w:rPr>
          <w:spacing w:val="-3"/>
        </w:rPr>
        <w:t xml:space="preserve"> </w:t>
      </w:r>
      <w:r w:rsidRPr="004E1ED6">
        <w:t>f.</w:t>
      </w:r>
      <w:r w:rsidRPr="004E1ED6">
        <w:rPr>
          <w:spacing w:val="-4"/>
        </w:rPr>
        <w:t xml:space="preserve"> </w:t>
      </w:r>
      <w:r w:rsidRPr="004E1ED6">
        <w:t>sp.</w:t>
      </w:r>
      <w:r w:rsidRPr="004E1ED6">
        <w:rPr>
          <w:spacing w:val="-4"/>
        </w:rPr>
        <w:t xml:space="preserve"> </w:t>
      </w:r>
      <w:proofErr w:type="spellStart"/>
      <w:r w:rsidRPr="004E1ED6">
        <w:rPr>
          <w:spacing w:val="-4"/>
        </w:rPr>
        <w:t>udum</w:t>
      </w:r>
      <w:proofErr w:type="spellEnd"/>
    </w:p>
    <w:p w14:paraId="352CC481" w14:textId="77777777" w:rsidR="00CF4031" w:rsidRPr="004E1ED6" w:rsidRDefault="00CF4031" w:rsidP="00CF4031">
      <w:pPr>
        <w:pStyle w:val="BodyText"/>
        <w:rPr>
          <w:rFonts w:ascii="Arial" w:hAnsi="Arial" w:cs="Arial"/>
          <w:b/>
          <w:i/>
          <w:sz w:val="22"/>
        </w:rPr>
      </w:pPr>
    </w:p>
    <w:p w14:paraId="117B55BE" w14:textId="77777777" w:rsidR="00CF4031" w:rsidRPr="004E1ED6" w:rsidRDefault="00CF4031" w:rsidP="00CF4031">
      <w:pPr>
        <w:pStyle w:val="ListParagraph"/>
        <w:numPr>
          <w:ilvl w:val="1"/>
          <w:numId w:val="1"/>
        </w:numPr>
        <w:tabs>
          <w:tab w:val="left" w:pos="838"/>
        </w:tabs>
        <w:ind w:left="838" w:hanging="478"/>
        <w:rPr>
          <w:b/>
          <w:i/>
        </w:rPr>
      </w:pPr>
      <w:r w:rsidRPr="004E1ED6">
        <w:rPr>
          <w:b/>
          <w:i/>
        </w:rPr>
        <w:t>In</w:t>
      </w:r>
      <w:r w:rsidRPr="004E1ED6">
        <w:rPr>
          <w:b/>
          <w:i/>
          <w:spacing w:val="-3"/>
        </w:rPr>
        <w:t xml:space="preserve"> </w:t>
      </w:r>
      <w:r w:rsidRPr="004E1ED6">
        <w:rPr>
          <w:b/>
          <w:i/>
        </w:rPr>
        <w:t>Vitro</w:t>
      </w:r>
      <w:r w:rsidRPr="004E1ED6">
        <w:rPr>
          <w:b/>
          <w:i/>
          <w:spacing w:val="-2"/>
        </w:rPr>
        <w:t xml:space="preserve"> </w:t>
      </w:r>
      <w:r w:rsidRPr="004E1ED6">
        <w:rPr>
          <w:b/>
          <w:i/>
        </w:rPr>
        <w:t>Efficacy</w:t>
      </w:r>
      <w:r w:rsidRPr="004E1ED6">
        <w:rPr>
          <w:b/>
          <w:i/>
          <w:spacing w:val="-5"/>
        </w:rPr>
        <w:t xml:space="preserve"> </w:t>
      </w:r>
      <w:r w:rsidRPr="004E1ED6">
        <w:rPr>
          <w:b/>
          <w:i/>
        </w:rPr>
        <w:t>of</w:t>
      </w:r>
      <w:r w:rsidRPr="004E1ED6">
        <w:rPr>
          <w:b/>
          <w:i/>
          <w:spacing w:val="-2"/>
        </w:rPr>
        <w:t xml:space="preserve"> </w:t>
      </w:r>
      <w:r w:rsidRPr="004E1ED6">
        <w:rPr>
          <w:b/>
          <w:i/>
        </w:rPr>
        <w:t>Bio-Agents</w:t>
      </w:r>
      <w:r w:rsidRPr="004E1ED6">
        <w:rPr>
          <w:b/>
          <w:i/>
          <w:spacing w:val="-2"/>
        </w:rPr>
        <w:t xml:space="preserve"> </w:t>
      </w:r>
      <w:r w:rsidRPr="004E1ED6">
        <w:rPr>
          <w:b/>
          <w:i/>
        </w:rPr>
        <w:t>Against</w:t>
      </w:r>
      <w:r w:rsidRPr="004E1ED6">
        <w:rPr>
          <w:b/>
          <w:i/>
          <w:spacing w:val="-2"/>
        </w:rPr>
        <w:t xml:space="preserve"> </w:t>
      </w:r>
      <w:r w:rsidRPr="004E1ED6">
        <w:rPr>
          <w:b/>
          <w:i/>
        </w:rPr>
        <w:t>Fusarium</w:t>
      </w:r>
      <w:r w:rsidRPr="004E1ED6">
        <w:rPr>
          <w:b/>
          <w:i/>
          <w:spacing w:val="-2"/>
        </w:rPr>
        <w:t xml:space="preserve"> </w:t>
      </w:r>
      <w:proofErr w:type="spellStart"/>
      <w:r w:rsidRPr="004E1ED6">
        <w:rPr>
          <w:b/>
          <w:i/>
        </w:rPr>
        <w:t>oxysporum</w:t>
      </w:r>
      <w:proofErr w:type="spellEnd"/>
      <w:r w:rsidRPr="004E1ED6">
        <w:rPr>
          <w:b/>
          <w:i/>
          <w:spacing w:val="-5"/>
        </w:rPr>
        <w:t xml:space="preserve"> </w:t>
      </w:r>
      <w:r w:rsidRPr="004E1ED6">
        <w:rPr>
          <w:b/>
          <w:i/>
        </w:rPr>
        <w:t>f.</w:t>
      </w:r>
      <w:r w:rsidRPr="004E1ED6">
        <w:rPr>
          <w:b/>
          <w:i/>
          <w:spacing w:val="-1"/>
        </w:rPr>
        <w:t xml:space="preserve"> </w:t>
      </w:r>
      <w:r w:rsidRPr="004E1ED6">
        <w:rPr>
          <w:b/>
          <w:i/>
        </w:rPr>
        <w:t>sp.</w:t>
      </w:r>
      <w:r w:rsidRPr="004E1ED6">
        <w:rPr>
          <w:b/>
          <w:i/>
          <w:spacing w:val="-4"/>
        </w:rPr>
        <w:t xml:space="preserve"> </w:t>
      </w:r>
      <w:proofErr w:type="spellStart"/>
      <w:r w:rsidRPr="004E1ED6">
        <w:rPr>
          <w:b/>
          <w:i/>
          <w:spacing w:val="-4"/>
        </w:rPr>
        <w:t>udum</w:t>
      </w:r>
      <w:proofErr w:type="spellEnd"/>
    </w:p>
    <w:p w14:paraId="43951B70" w14:textId="77777777" w:rsidR="00CF4031" w:rsidRPr="004E1ED6" w:rsidRDefault="00CF4031" w:rsidP="00CF4031">
      <w:pPr>
        <w:pStyle w:val="BodyText"/>
        <w:spacing w:before="2"/>
        <w:ind w:left="415" w:right="534" w:hanging="56"/>
        <w:rPr>
          <w:rFonts w:ascii="Arial" w:hAnsi="Arial" w:cs="Arial"/>
        </w:rPr>
      </w:pPr>
      <w:r w:rsidRPr="004E1ED6">
        <w:rPr>
          <w:rFonts w:ascii="Arial" w:hAnsi="Arial" w:cs="Arial"/>
        </w:rPr>
        <w:t xml:space="preserve">Screening seven biocontrol agents using the dual culture technique demonstrated significant inhibition (P = .01) of </w:t>
      </w:r>
      <w:r w:rsidRPr="004E1ED6">
        <w:rPr>
          <w:rFonts w:ascii="Arial" w:hAnsi="Arial" w:cs="Arial"/>
          <w:i/>
        </w:rPr>
        <w:t xml:space="preserve">F. </w:t>
      </w:r>
      <w:proofErr w:type="spellStart"/>
      <w:r w:rsidRPr="004E1ED6">
        <w:rPr>
          <w:rFonts w:ascii="Arial" w:hAnsi="Arial" w:cs="Arial"/>
          <w:i/>
        </w:rPr>
        <w:t>oxysporum</w:t>
      </w:r>
      <w:proofErr w:type="spellEnd"/>
      <w:r w:rsidRPr="004E1ED6">
        <w:rPr>
          <w:rFonts w:ascii="Arial" w:hAnsi="Arial" w:cs="Arial"/>
        </w:rPr>
        <w:t xml:space="preserve"> f. sp. </w:t>
      </w:r>
      <w:proofErr w:type="spellStart"/>
      <w:r w:rsidRPr="004E1ED6">
        <w:rPr>
          <w:rFonts w:ascii="Arial" w:hAnsi="Arial" w:cs="Arial"/>
          <w:i/>
        </w:rPr>
        <w:t>udum</w:t>
      </w:r>
      <w:proofErr w:type="spellEnd"/>
      <w:r w:rsidRPr="004E1ED6">
        <w:rPr>
          <w:rFonts w:ascii="Arial" w:hAnsi="Arial" w:cs="Arial"/>
        </w:rPr>
        <w:t xml:space="preserve"> mycelial growth relative to the control (Plate 2, Table 4 and Fig. 2).</w:t>
      </w:r>
    </w:p>
    <w:p w14:paraId="4A4A611E" w14:textId="77777777" w:rsidR="00CF4031" w:rsidRPr="004E1ED6" w:rsidRDefault="00CF4031" w:rsidP="00CF4031">
      <w:pPr>
        <w:pStyle w:val="Heading2"/>
        <w:numPr>
          <w:ilvl w:val="2"/>
          <w:numId w:val="1"/>
        </w:numPr>
        <w:tabs>
          <w:tab w:val="left" w:pos="987"/>
        </w:tabs>
        <w:ind w:left="987" w:hanging="627"/>
      </w:pPr>
      <w:r w:rsidRPr="004E1ED6">
        <w:t>Effect</w:t>
      </w:r>
      <w:r w:rsidRPr="004E1ED6">
        <w:rPr>
          <w:spacing w:val="-3"/>
        </w:rPr>
        <w:t xml:space="preserve"> </w:t>
      </w:r>
      <w:r w:rsidRPr="004E1ED6">
        <w:t>on</w:t>
      </w:r>
      <w:r w:rsidRPr="004E1ED6">
        <w:rPr>
          <w:spacing w:val="-3"/>
        </w:rPr>
        <w:t xml:space="preserve"> </w:t>
      </w:r>
      <w:r w:rsidRPr="004E1ED6">
        <w:t>Pathogen</w:t>
      </w:r>
      <w:r w:rsidRPr="004E1ED6">
        <w:rPr>
          <w:spacing w:val="-5"/>
        </w:rPr>
        <w:t xml:space="preserve"> </w:t>
      </w:r>
      <w:r w:rsidRPr="004E1ED6">
        <w:t>Mycelial</w:t>
      </w:r>
      <w:r w:rsidRPr="004E1ED6">
        <w:rPr>
          <w:spacing w:val="-2"/>
        </w:rPr>
        <w:t xml:space="preserve"> Growth</w:t>
      </w:r>
    </w:p>
    <w:p w14:paraId="227C960A" w14:textId="77777777" w:rsidR="00CF4031" w:rsidRPr="004E1ED6" w:rsidRDefault="00CF4031" w:rsidP="00CF4031">
      <w:pPr>
        <w:spacing w:before="43"/>
        <w:ind w:left="360" w:right="360"/>
        <w:jc w:val="both"/>
        <w:rPr>
          <w:rFonts w:ascii="Arial" w:hAnsi="Arial" w:cs="Arial"/>
          <w:sz w:val="20"/>
        </w:rPr>
      </w:pPr>
      <w:r w:rsidRPr="004E1ED6">
        <w:rPr>
          <w:rFonts w:ascii="Arial" w:hAnsi="Arial" w:cs="Arial"/>
          <w:sz w:val="20"/>
        </w:rPr>
        <w:t xml:space="preserve">All tested biocontrol agents significantly restricted pathogen radial expansion compared with the untreated control (90.00 mm). </w:t>
      </w:r>
      <w:r w:rsidRPr="004E1ED6">
        <w:rPr>
          <w:rFonts w:ascii="Arial" w:hAnsi="Arial" w:cs="Arial"/>
          <w:i/>
          <w:sz w:val="20"/>
        </w:rPr>
        <w:t xml:space="preserve">T. </w:t>
      </w:r>
      <w:proofErr w:type="spellStart"/>
      <w:r w:rsidRPr="004E1ED6">
        <w:rPr>
          <w:rFonts w:ascii="Arial" w:hAnsi="Arial" w:cs="Arial"/>
          <w:i/>
          <w:sz w:val="20"/>
        </w:rPr>
        <w:t>harzianum</w:t>
      </w:r>
      <w:proofErr w:type="spellEnd"/>
      <w:r w:rsidRPr="004E1ED6">
        <w:rPr>
          <w:rFonts w:ascii="Arial" w:hAnsi="Arial" w:cs="Arial"/>
          <w:sz w:val="20"/>
        </w:rPr>
        <w:t xml:space="preserve"> resulted in the minimum radial colony diameter of the pathogen (16.16 mm), followed by </w:t>
      </w:r>
      <w:r w:rsidRPr="004E1ED6">
        <w:rPr>
          <w:rFonts w:ascii="Arial" w:hAnsi="Arial" w:cs="Arial"/>
          <w:i/>
          <w:sz w:val="20"/>
        </w:rPr>
        <w:t>T. virens</w:t>
      </w:r>
      <w:r w:rsidRPr="004E1ED6">
        <w:rPr>
          <w:rFonts w:ascii="Arial" w:hAnsi="Arial" w:cs="Arial"/>
          <w:sz w:val="20"/>
        </w:rPr>
        <w:t xml:space="preserve"> (17.50 mm), </w:t>
      </w:r>
      <w:r w:rsidRPr="004E1ED6">
        <w:rPr>
          <w:rFonts w:ascii="Arial" w:hAnsi="Arial" w:cs="Arial"/>
          <w:i/>
          <w:sz w:val="20"/>
        </w:rPr>
        <w:t xml:space="preserve">T. </w:t>
      </w:r>
      <w:proofErr w:type="spellStart"/>
      <w:r w:rsidRPr="004E1ED6">
        <w:rPr>
          <w:rFonts w:ascii="Arial" w:hAnsi="Arial" w:cs="Arial"/>
          <w:i/>
          <w:sz w:val="20"/>
        </w:rPr>
        <w:t>asperellum</w:t>
      </w:r>
      <w:proofErr w:type="spellEnd"/>
      <w:r w:rsidRPr="004E1ED6">
        <w:rPr>
          <w:rFonts w:ascii="Arial" w:hAnsi="Arial" w:cs="Arial"/>
          <w:sz w:val="20"/>
        </w:rPr>
        <w:t xml:space="preserve"> (22.66 mm), </w:t>
      </w:r>
      <w:r w:rsidRPr="004E1ED6">
        <w:rPr>
          <w:rFonts w:ascii="Arial" w:hAnsi="Arial" w:cs="Arial"/>
          <w:i/>
          <w:sz w:val="20"/>
        </w:rPr>
        <w:t>T. hamatum</w:t>
      </w:r>
      <w:r w:rsidRPr="004E1ED6">
        <w:rPr>
          <w:rFonts w:ascii="Arial" w:hAnsi="Arial" w:cs="Arial"/>
          <w:sz w:val="20"/>
        </w:rPr>
        <w:t xml:space="preserve"> (26.16 mm), </w:t>
      </w:r>
      <w:r w:rsidRPr="004E1ED6">
        <w:rPr>
          <w:rFonts w:ascii="Arial" w:hAnsi="Arial" w:cs="Arial"/>
          <w:i/>
          <w:sz w:val="20"/>
        </w:rPr>
        <w:t xml:space="preserve">A. </w:t>
      </w:r>
      <w:proofErr w:type="spellStart"/>
      <w:r w:rsidRPr="004E1ED6">
        <w:rPr>
          <w:rFonts w:ascii="Arial" w:hAnsi="Arial" w:cs="Arial"/>
          <w:i/>
          <w:sz w:val="20"/>
        </w:rPr>
        <w:t>niger</w:t>
      </w:r>
      <w:proofErr w:type="spellEnd"/>
      <w:r w:rsidRPr="004E1ED6">
        <w:rPr>
          <w:rFonts w:ascii="Arial" w:hAnsi="Arial" w:cs="Arial"/>
          <w:sz w:val="20"/>
        </w:rPr>
        <w:t xml:space="preserve"> (26.33 mm), </w:t>
      </w:r>
      <w:r w:rsidRPr="004E1ED6">
        <w:rPr>
          <w:rFonts w:ascii="Arial" w:hAnsi="Arial" w:cs="Arial"/>
          <w:i/>
          <w:sz w:val="20"/>
        </w:rPr>
        <w:t xml:space="preserve">P. </w:t>
      </w:r>
      <w:proofErr w:type="spellStart"/>
      <w:r w:rsidRPr="004E1ED6">
        <w:rPr>
          <w:rFonts w:ascii="Arial" w:hAnsi="Arial" w:cs="Arial"/>
          <w:i/>
          <w:sz w:val="20"/>
        </w:rPr>
        <w:t>chrysogenum</w:t>
      </w:r>
      <w:proofErr w:type="spellEnd"/>
      <w:r w:rsidRPr="004E1ED6">
        <w:rPr>
          <w:rFonts w:ascii="Arial" w:hAnsi="Arial" w:cs="Arial"/>
          <w:sz w:val="20"/>
        </w:rPr>
        <w:t xml:space="preserve"> (26.50 mm), and </w:t>
      </w:r>
      <w:r w:rsidRPr="004E1ED6">
        <w:rPr>
          <w:rFonts w:ascii="Arial" w:hAnsi="Arial" w:cs="Arial"/>
          <w:i/>
          <w:sz w:val="20"/>
        </w:rPr>
        <w:t>A. flavus</w:t>
      </w:r>
      <w:r w:rsidRPr="004E1ED6">
        <w:rPr>
          <w:rFonts w:ascii="Arial" w:hAnsi="Arial" w:cs="Arial"/>
          <w:sz w:val="20"/>
        </w:rPr>
        <w:t xml:space="preserve"> (32.66 mm).</w:t>
      </w:r>
    </w:p>
    <w:p w14:paraId="2094C4D1" w14:textId="77777777" w:rsidR="00CF4031" w:rsidRPr="004E1ED6" w:rsidRDefault="00CF4031" w:rsidP="00CF4031">
      <w:pPr>
        <w:pStyle w:val="Heading2"/>
        <w:numPr>
          <w:ilvl w:val="2"/>
          <w:numId w:val="1"/>
        </w:numPr>
        <w:tabs>
          <w:tab w:val="left" w:pos="987"/>
        </w:tabs>
        <w:spacing w:before="0"/>
        <w:ind w:left="987" w:hanging="627"/>
      </w:pPr>
      <w:r w:rsidRPr="004E1ED6">
        <w:t>Effect</w:t>
      </w:r>
      <w:r w:rsidRPr="004E1ED6">
        <w:rPr>
          <w:spacing w:val="-2"/>
        </w:rPr>
        <w:t xml:space="preserve"> </w:t>
      </w:r>
      <w:r w:rsidRPr="004E1ED6">
        <w:t>on</w:t>
      </w:r>
      <w:r w:rsidRPr="004E1ED6">
        <w:rPr>
          <w:spacing w:val="-1"/>
        </w:rPr>
        <w:t xml:space="preserve"> </w:t>
      </w:r>
      <w:r w:rsidRPr="004E1ED6">
        <w:t>Per Cent</w:t>
      </w:r>
      <w:r w:rsidRPr="004E1ED6">
        <w:rPr>
          <w:spacing w:val="-6"/>
        </w:rPr>
        <w:t xml:space="preserve"> </w:t>
      </w:r>
      <w:r w:rsidRPr="004E1ED6">
        <w:t>Growth</w:t>
      </w:r>
      <w:r w:rsidRPr="004E1ED6">
        <w:rPr>
          <w:spacing w:val="-4"/>
        </w:rPr>
        <w:t xml:space="preserve"> </w:t>
      </w:r>
      <w:r w:rsidRPr="004E1ED6">
        <w:rPr>
          <w:spacing w:val="-2"/>
        </w:rPr>
        <w:t>Inhibition</w:t>
      </w:r>
    </w:p>
    <w:p w14:paraId="064F4ED6" w14:textId="77777777" w:rsidR="00CF4031" w:rsidRPr="004E1ED6" w:rsidRDefault="00CF4031" w:rsidP="00CF4031">
      <w:pPr>
        <w:spacing w:before="40"/>
        <w:ind w:left="360" w:right="360"/>
        <w:jc w:val="both"/>
        <w:rPr>
          <w:rFonts w:ascii="Arial" w:hAnsi="Arial" w:cs="Arial"/>
          <w:sz w:val="20"/>
        </w:rPr>
      </w:pPr>
      <w:r w:rsidRPr="004E1ED6">
        <w:rPr>
          <w:rFonts w:ascii="Arial" w:hAnsi="Arial" w:cs="Arial"/>
          <w:sz w:val="20"/>
        </w:rPr>
        <w:t xml:space="preserve">Mycelial growth inhibition by the biocontrol agents ranged from 63.71% to 82.04%. </w:t>
      </w:r>
      <w:r w:rsidRPr="004E1ED6">
        <w:rPr>
          <w:rFonts w:ascii="Arial" w:hAnsi="Arial" w:cs="Arial"/>
          <w:i/>
          <w:sz w:val="20"/>
        </w:rPr>
        <w:t xml:space="preserve">T. </w:t>
      </w:r>
      <w:proofErr w:type="spellStart"/>
      <w:r w:rsidRPr="004E1ED6">
        <w:rPr>
          <w:rFonts w:ascii="Arial" w:hAnsi="Arial" w:cs="Arial"/>
          <w:i/>
          <w:sz w:val="20"/>
        </w:rPr>
        <w:t>harzianum</w:t>
      </w:r>
      <w:proofErr w:type="spellEnd"/>
      <w:r w:rsidRPr="004E1ED6">
        <w:rPr>
          <w:rFonts w:ascii="Arial" w:hAnsi="Arial" w:cs="Arial"/>
          <w:sz w:val="20"/>
        </w:rPr>
        <w:t xml:space="preserve"> achieved the maximum growth inhibition (82.04%), followed by </w:t>
      </w:r>
      <w:r w:rsidRPr="004E1ED6">
        <w:rPr>
          <w:rFonts w:ascii="Arial" w:hAnsi="Arial" w:cs="Arial"/>
          <w:i/>
          <w:sz w:val="20"/>
        </w:rPr>
        <w:t>T. virens</w:t>
      </w:r>
      <w:r w:rsidRPr="004E1ED6">
        <w:rPr>
          <w:rFonts w:ascii="Arial" w:hAnsi="Arial" w:cs="Arial"/>
          <w:sz w:val="20"/>
        </w:rPr>
        <w:t xml:space="preserve"> (80.55%), </w:t>
      </w:r>
      <w:r w:rsidRPr="004E1ED6">
        <w:rPr>
          <w:rFonts w:ascii="Arial" w:hAnsi="Arial" w:cs="Arial"/>
          <w:i/>
          <w:sz w:val="20"/>
        </w:rPr>
        <w:t xml:space="preserve">T. </w:t>
      </w:r>
      <w:proofErr w:type="spellStart"/>
      <w:r w:rsidRPr="004E1ED6">
        <w:rPr>
          <w:rFonts w:ascii="Arial" w:hAnsi="Arial" w:cs="Arial"/>
          <w:i/>
          <w:sz w:val="20"/>
        </w:rPr>
        <w:t>asperellum</w:t>
      </w:r>
      <w:proofErr w:type="spellEnd"/>
      <w:r w:rsidRPr="004E1ED6">
        <w:rPr>
          <w:rFonts w:ascii="Arial" w:hAnsi="Arial" w:cs="Arial"/>
          <w:sz w:val="20"/>
        </w:rPr>
        <w:t xml:space="preserve"> (74.82%), </w:t>
      </w:r>
      <w:r w:rsidRPr="004E1ED6">
        <w:rPr>
          <w:rFonts w:ascii="Arial" w:hAnsi="Arial" w:cs="Arial"/>
          <w:i/>
          <w:sz w:val="20"/>
        </w:rPr>
        <w:t>T. hamatum</w:t>
      </w:r>
      <w:r w:rsidRPr="004E1ED6">
        <w:rPr>
          <w:rFonts w:ascii="Arial" w:hAnsi="Arial" w:cs="Arial"/>
          <w:sz w:val="20"/>
        </w:rPr>
        <w:t xml:space="preserve"> (70.93%), </w:t>
      </w:r>
      <w:r w:rsidRPr="004E1ED6">
        <w:rPr>
          <w:rFonts w:ascii="Arial" w:hAnsi="Arial" w:cs="Arial"/>
          <w:i/>
          <w:sz w:val="20"/>
        </w:rPr>
        <w:t xml:space="preserve">A. </w:t>
      </w:r>
      <w:proofErr w:type="spellStart"/>
      <w:r w:rsidRPr="004E1ED6">
        <w:rPr>
          <w:rFonts w:ascii="Arial" w:hAnsi="Arial" w:cs="Arial"/>
          <w:i/>
          <w:sz w:val="20"/>
        </w:rPr>
        <w:t>niger</w:t>
      </w:r>
      <w:proofErr w:type="spellEnd"/>
      <w:r w:rsidRPr="004E1ED6">
        <w:rPr>
          <w:rFonts w:ascii="Arial" w:hAnsi="Arial" w:cs="Arial"/>
          <w:sz w:val="20"/>
        </w:rPr>
        <w:t xml:space="preserve"> (70.74%), </w:t>
      </w:r>
      <w:r w:rsidRPr="004E1ED6">
        <w:rPr>
          <w:rFonts w:ascii="Arial" w:hAnsi="Arial" w:cs="Arial"/>
          <w:i/>
          <w:sz w:val="20"/>
        </w:rPr>
        <w:t xml:space="preserve">P. </w:t>
      </w:r>
      <w:proofErr w:type="spellStart"/>
      <w:r w:rsidRPr="004E1ED6">
        <w:rPr>
          <w:rFonts w:ascii="Arial" w:hAnsi="Arial" w:cs="Arial"/>
          <w:i/>
          <w:sz w:val="20"/>
        </w:rPr>
        <w:t>chrysogenum</w:t>
      </w:r>
      <w:proofErr w:type="spellEnd"/>
      <w:r w:rsidRPr="004E1ED6">
        <w:rPr>
          <w:rFonts w:ascii="Arial" w:hAnsi="Arial" w:cs="Arial"/>
          <w:sz w:val="20"/>
        </w:rPr>
        <w:t xml:space="preserve"> (70.55%), and </w:t>
      </w:r>
      <w:r w:rsidRPr="004E1ED6">
        <w:rPr>
          <w:rFonts w:ascii="Arial" w:hAnsi="Arial" w:cs="Arial"/>
          <w:i/>
          <w:sz w:val="20"/>
        </w:rPr>
        <w:t>A. flavus</w:t>
      </w:r>
      <w:r w:rsidRPr="004E1ED6">
        <w:rPr>
          <w:rFonts w:ascii="Arial" w:hAnsi="Arial" w:cs="Arial"/>
          <w:sz w:val="20"/>
        </w:rPr>
        <w:t xml:space="preserve"> (63.71%).</w:t>
      </w:r>
    </w:p>
    <w:p w14:paraId="2B90111B" w14:textId="77777777" w:rsidR="00CF4031" w:rsidRPr="004E1ED6" w:rsidRDefault="00CF4031" w:rsidP="00CF4031">
      <w:pPr>
        <w:pStyle w:val="BodyText"/>
        <w:spacing w:before="1" w:line="242" w:lineRule="auto"/>
        <w:ind w:left="360" w:right="361"/>
        <w:jc w:val="both"/>
        <w:rPr>
          <w:rFonts w:ascii="Arial" w:hAnsi="Arial" w:cs="Arial"/>
        </w:rPr>
      </w:pPr>
      <w:r w:rsidRPr="004E1ED6">
        <w:rPr>
          <w:rFonts w:ascii="Arial" w:hAnsi="Arial" w:cs="Arial"/>
        </w:rPr>
        <w:t xml:space="preserve">The high antagonistic potential of </w:t>
      </w:r>
      <w:r w:rsidRPr="004E1ED6">
        <w:rPr>
          <w:rFonts w:ascii="Arial" w:hAnsi="Arial" w:cs="Arial"/>
          <w:i/>
        </w:rPr>
        <w:t>Trichoderma</w:t>
      </w:r>
      <w:r w:rsidRPr="004E1ED6">
        <w:rPr>
          <w:rFonts w:ascii="Arial" w:hAnsi="Arial" w:cs="Arial"/>
        </w:rPr>
        <w:t xml:space="preserve"> species against </w:t>
      </w:r>
      <w:r w:rsidRPr="004E1ED6">
        <w:rPr>
          <w:rFonts w:ascii="Arial" w:hAnsi="Arial" w:cs="Arial"/>
          <w:i/>
        </w:rPr>
        <w:t xml:space="preserve">F. </w:t>
      </w:r>
      <w:proofErr w:type="spellStart"/>
      <w:r w:rsidRPr="004E1ED6">
        <w:rPr>
          <w:rFonts w:ascii="Arial" w:hAnsi="Arial" w:cs="Arial"/>
          <w:i/>
        </w:rPr>
        <w:t>oxysporum</w:t>
      </w:r>
      <w:proofErr w:type="spellEnd"/>
      <w:r w:rsidRPr="004E1ED6">
        <w:rPr>
          <w:rFonts w:ascii="Arial" w:hAnsi="Arial" w:cs="Arial"/>
        </w:rPr>
        <w:t xml:space="preserve"> f. sp. </w:t>
      </w:r>
      <w:proofErr w:type="spellStart"/>
      <w:r w:rsidRPr="004E1ED6">
        <w:rPr>
          <w:rFonts w:ascii="Arial" w:hAnsi="Arial" w:cs="Arial"/>
          <w:i/>
        </w:rPr>
        <w:t>udum</w:t>
      </w:r>
      <w:proofErr w:type="spellEnd"/>
      <w:r w:rsidRPr="004E1ED6">
        <w:rPr>
          <w:rFonts w:ascii="Arial" w:hAnsi="Arial" w:cs="Arial"/>
        </w:rPr>
        <w:t xml:space="preserve"> observed in this study agrees with findings reported by Mahesh and Saifulla (2006) and </w:t>
      </w:r>
      <w:proofErr w:type="spellStart"/>
      <w:r w:rsidRPr="004E1ED6">
        <w:rPr>
          <w:rFonts w:ascii="Arial" w:hAnsi="Arial" w:cs="Arial"/>
        </w:rPr>
        <w:t>Gowdar</w:t>
      </w:r>
      <w:proofErr w:type="spellEnd"/>
      <w:r w:rsidRPr="004E1ED6">
        <w:rPr>
          <w:rFonts w:ascii="Arial" w:hAnsi="Arial" w:cs="Arial"/>
        </w:rPr>
        <w:t xml:space="preserve"> and Kulkarni (2007). The biological mechanisms driving </w:t>
      </w:r>
      <w:r w:rsidRPr="004E1ED6">
        <w:rPr>
          <w:rFonts w:ascii="Arial" w:hAnsi="Arial" w:cs="Arial"/>
          <w:i/>
        </w:rPr>
        <w:t>Trichoderma</w:t>
      </w:r>
      <w:r w:rsidRPr="004E1ED6">
        <w:rPr>
          <w:rFonts w:ascii="Arial" w:hAnsi="Arial" w:cs="Arial"/>
        </w:rPr>
        <w:t xml:space="preserve"> antagonistic activity include rapid competition for space and nutrients, mycoparasitism, production of volatile/non-volatile antibiotics, and secretion of cell-wall-degrading enzymes such as -1,3-glucanases and chitinases (Sundaramoorthy &amp; </w:t>
      </w:r>
      <w:proofErr w:type="spellStart"/>
      <w:r w:rsidRPr="004E1ED6">
        <w:rPr>
          <w:rFonts w:ascii="Arial" w:hAnsi="Arial" w:cs="Arial"/>
        </w:rPr>
        <w:t>Balabaskar</w:t>
      </w:r>
      <w:proofErr w:type="spellEnd"/>
      <w:r w:rsidRPr="004E1ED6">
        <w:rPr>
          <w:rFonts w:ascii="Arial" w:hAnsi="Arial" w:cs="Arial"/>
        </w:rPr>
        <w:t xml:space="preserve">, 2013; Haque </w:t>
      </w:r>
      <w:r w:rsidRPr="004E1ED6">
        <w:rPr>
          <w:rFonts w:ascii="Arial" w:hAnsi="Arial" w:cs="Arial"/>
          <w:i/>
        </w:rPr>
        <w:t>et al.</w:t>
      </w:r>
      <w:r w:rsidRPr="004E1ED6">
        <w:rPr>
          <w:rFonts w:ascii="Arial" w:hAnsi="Arial" w:cs="Arial"/>
        </w:rPr>
        <w:t xml:space="preserve">, 2023; Reddy </w:t>
      </w:r>
      <w:r w:rsidRPr="004E1ED6">
        <w:rPr>
          <w:rFonts w:ascii="Arial" w:hAnsi="Arial" w:cs="Arial"/>
          <w:i/>
        </w:rPr>
        <w:t>et al.</w:t>
      </w:r>
      <w:r w:rsidRPr="004E1ED6">
        <w:rPr>
          <w:rFonts w:ascii="Arial" w:hAnsi="Arial" w:cs="Arial"/>
        </w:rPr>
        <w:t>, 2024b).</w:t>
      </w:r>
    </w:p>
    <w:p w14:paraId="50ECF679" w14:textId="77777777" w:rsidR="00CF4031" w:rsidRPr="004E1ED6" w:rsidRDefault="00CF4031" w:rsidP="00CF4031">
      <w:pPr>
        <w:pStyle w:val="BodyText"/>
        <w:spacing w:before="23"/>
        <w:rPr>
          <w:rFonts w:ascii="Arial" w:hAnsi="Arial" w:cs="Arial"/>
        </w:rPr>
      </w:pPr>
    </w:p>
    <w:p w14:paraId="2DB86C9B" w14:textId="77777777" w:rsidR="00CF4031" w:rsidRPr="004E1ED6" w:rsidRDefault="00CF4031" w:rsidP="00CF4031">
      <w:pPr>
        <w:ind w:left="360"/>
        <w:jc w:val="both"/>
        <w:rPr>
          <w:rFonts w:ascii="Arial" w:hAnsi="Arial" w:cs="Arial"/>
          <w:b/>
          <w:i/>
        </w:rPr>
      </w:pPr>
      <w:r w:rsidRPr="004E1ED6">
        <w:rPr>
          <w:rFonts w:ascii="Arial" w:hAnsi="Arial" w:cs="Arial"/>
          <w:b/>
        </w:rPr>
        <w:t>Plate</w:t>
      </w:r>
      <w:r w:rsidRPr="004E1ED6">
        <w:rPr>
          <w:rFonts w:ascii="Arial" w:hAnsi="Arial" w:cs="Arial"/>
          <w:b/>
          <w:spacing w:val="-3"/>
        </w:rPr>
        <w:t xml:space="preserve"> </w:t>
      </w:r>
      <w:r w:rsidRPr="004E1ED6">
        <w:rPr>
          <w:rFonts w:ascii="Arial" w:hAnsi="Arial" w:cs="Arial"/>
          <w:b/>
        </w:rPr>
        <w:t>2:</w:t>
      </w:r>
      <w:r w:rsidRPr="004E1ED6">
        <w:rPr>
          <w:rFonts w:ascii="Arial" w:hAnsi="Arial" w:cs="Arial"/>
          <w:b/>
          <w:spacing w:val="-2"/>
        </w:rPr>
        <w:t xml:space="preserve"> </w:t>
      </w:r>
      <w:r w:rsidRPr="004E1ED6">
        <w:rPr>
          <w:rFonts w:ascii="Arial" w:hAnsi="Arial" w:cs="Arial"/>
          <w:b/>
        </w:rPr>
        <w:t>In</w:t>
      </w:r>
      <w:r w:rsidRPr="004E1ED6">
        <w:rPr>
          <w:rFonts w:ascii="Arial" w:hAnsi="Arial" w:cs="Arial"/>
          <w:b/>
          <w:spacing w:val="-4"/>
        </w:rPr>
        <w:t xml:space="preserve"> </w:t>
      </w:r>
      <w:r w:rsidRPr="004E1ED6">
        <w:rPr>
          <w:rFonts w:ascii="Arial" w:hAnsi="Arial" w:cs="Arial"/>
          <w:b/>
        </w:rPr>
        <w:t>vitro</w:t>
      </w:r>
      <w:r w:rsidRPr="004E1ED6">
        <w:rPr>
          <w:rFonts w:ascii="Arial" w:hAnsi="Arial" w:cs="Arial"/>
          <w:b/>
          <w:spacing w:val="-2"/>
        </w:rPr>
        <w:t xml:space="preserve"> </w:t>
      </w:r>
      <w:r w:rsidRPr="004E1ED6">
        <w:rPr>
          <w:rFonts w:ascii="Arial" w:hAnsi="Arial" w:cs="Arial"/>
          <w:b/>
        </w:rPr>
        <w:t>efficacy</w:t>
      </w:r>
      <w:r w:rsidRPr="004E1ED6">
        <w:rPr>
          <w:rFonts w:ascii="Arial" w:hAnsi="Arial" w:cs="Arial"/>
          <w:b/>
          <w:spacing w:val="-4"/>
        </w:rPr>
        <w:t xml:space="preserve"> </w:t>
      </w:r>
      <w:r w:rsidRPr="004E1ED6">
        <w:rPr>
          <w:rFonts w:ascii="Arial" w:hAnsi="Arial" w:cs="Arial"/>
          <w:b/>
        </w:rPr>
        <w:t>of</w:t>
      </w:r>
      <w:r w:rsidRPr="004E1ED6">
        <w:rPr>
          <w:rFonts w:ascii="Arial" w:hAnsi="Arial" w:cs="Arial"/>
          <w:b/>
          <w:spacing w:val="-3"/>
        </w:rPr>
        <w:t xml:space="preserve"> </w:t>
      </w:r>
      <w:r w:rsidRPr="004E1ED6">
        <w:rPr>
          <w:rFonts w:ascii="Arial" w:hAnsi="Arial" w:cs="Arial"/>
          <w:b/>
        </w:rPr>
        <w:t>bioagents</w:t>
      </w:r>
      <w:r w:rsidRPr="004E1ED6">
        <w:rPr>
          <w:rFonts w:ascii="Arial" w:hAnsi="Arial" w:cs="Arial"/>
          <w:b/>
          <w:spacing w:val="-2"/>
        </w:rPr>
        <w:t xml:space="preserve"> </w:t>
      </w:r>
      <w:r w:rsidRPr="004E1ED6">
        <w:rPr>
          <w:rFonts w:ascii="Arial" w:hAnsi="Arial" w:cs="Arial"/>
          <w:b/>
        </w:rPr>
        <w:t>against</w:t>
      </w:r>
      <w:r w:rsidRPr="004E1ED6">
        <w:rPr>
          <w:rFonts w:ascii="Arial" w:hAnsi="Arial" w:cs="Arial"/>
          <w:b/>
          <w:spacing w:val="-1"/>
        </w:rPr>
        <w:t xml:space="preserve"> </w:t>
      </w:r>
      <w:r w:rsidRPr="004E1ED6">
        <w:rPr>
          <w:rFonts w:ascii="Arial" w:hAnsi="Arial" w:cs="Arial"/>
          <w:b/>
          <w:i/>
        </w:rPr>
        <w:t>Fusarium</w:t>
      </w:r>
      <w:r w:rsidRPr="004E1ED6">
        <w:rPr>
          <w:rFonts w:ascii="Arial" w:hAnsi="Arial" w:cs="Arial"/>
          <w:b/>
          <w:i/>
          <w:spacing w:val="-4"/>
        </w:rPr>
        <w:t xml:space="preserve"> </w:t>
      </w:r>
      <w:proofErr w:type="spellStart"/>
      <w:r w:rsidRPr="004E1ED6">
        <w:rPr>
          <w:rFonts w:ascii="Arial" w:hAnsi="Arial" w:cs="Arial"/>
          <w:b/>
          <w:i/>
        </w:rPr>
        <w:t>oxysporum</w:t>
      </w:r>
      <w:proofErr w:type="spellEnd"/>
      <w:r w:rsidRPr="004E1ED6">
        <w:rPr>
          <w:rFonts w:ascii="Arial" w:hAnsi="Arial" w:cs="Arial"/>
          <w:b/>
          <w:i/>
          <w:spacing w:val="-1"/>
        </w:rPr>
        <w:t xml:space="preserve"> </w:t>
      </w:r>
      <w:r w:rsidRPr="004E1ED6">
        <w:rPr>
          <w:rFonts w:ascii="Arial" w:hAnsi="Arial" w:cs="Arial"/>
          <w:b/>
        </w:rPr>
        <w:t>f.</w:t>
      </w:r>
      <w:r w:rsidRPr="004E1ED6">
        <w:rPr>
          <w:rFonts w:ascii="Arial" w:hAnsi="Arial" w:cs="Arial"/>
          <w:b/>
          <w:spacing w:val="-2"/>
        </w:rPr>
        <w:t xml:space="preserve"> </w:t>
      </w:r>
      <w:r w:rsidRPr="004E1ED6">
        <w:rPr>
          <w:rFonts w:ascii="Arial" w:hAnsi="Arial" w:cs="Arial"/>
          <w:b/>
        </w:rPr>
        <w:t>sp.</w:t>
      </w:r>
      <w:r w:rsidRPr="004E1ED6">
        <w:rPr>
          <w:rFonts w:ascii="Arial" w:hAnsi="Arial" w:cs="Arial"/>
          <w:b/>
          <w:spacing w:val="-2"/>
        </w:rPr>
        <w:t xml:space="preserve"> </w:t>
      </w:r>
      <w:proofErr w:type="spellStart"/>
      <w:r w:rsidRPr="004E1ED6">
        <w:rPr>
          <w:rFonts w:ascii="Arial" w:hAnsi="Arial" w:cs="Arial"/>
          <w:b/>
          <w:i/>
          <w:spacing w:val="-4"/>
        </w:rPr>
        <w:t>udum</w:t>
      </w:r>
      <w:proofErr w:type="spellEnd"/>
    </w:p>
    <w:p w14:paraId="172B3853" w14:textId="77777777" w:rsidR="00CF4031" w:rsidRPr="004E1ED6" w:rsidRDefault="00CF4031" w:rsidP="00CF4031">
      <w:pPr>
        <w:pStyle w:val="BodyText"/>
        <w:spacing w:before="6"/>
        <w:rPr>
          <w:rFonts w:ascii="Arial" w:hAnsi="Arial" w:cs="Arial"/>
          <w:b/>
          <w:i/>
          <w:sz w:val="14"/>
        </w:rPr>
      </w:pPr>
      <w:r w:rsidRPr="004E1ED6">
        <w:rPr>
          <w:rFonts w:ascii="Arial" w:hAnsi="Arial" w:cs="Arial"/>
          <w:b/>
          <w:i/>
          <w:noProof/>
          <w:sz w:val="14"/>
        </w:rPr>
        <w:drawing>
          <wp:anchor distT="0" distB="0" distL="0" distR="0" simplePos="0" relativeHeight="487082496" behindDoc="1" locked="0" layoutInCell="1" allowOverlap="1" wp14:anchorId="48624257" wp14:editId="7C97E250">
            <wp:simplePos x="0" y="0"/>
            <wp:positionH relativeFrom="page">
              <wp:posOffset>2468880</wp:posOffset>
            </wp:positionH>
            <wp:positionV relativeFrom="paragraph">
              <wp:posOffset>121276</wp:posOffset>
            </wp:positionV>
            <wp:extent cx="1828800" cy="1828800"/>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1828800" cy="1828800"/>
                    </a:xfrm>
                    <a:prstGeom prst="rect">
                      <a:avLst/>
                    </a:prstGeom>
                  </pic:spPr>
                </pic:pic>
              </a:graphicData>
            </a:graphic>
          </wp:anchor>
        </w:drawing>
      </w:r>
    </w:p>
    <w:p w14:paraId="701C7C99" w14:textId="77777777" w:rsidR="00CF4031" w:rsidRPr="004E1ED6" w:rsidRDefault="00CF4031" w:rsidP="00CF4031">
      <w:pPr>
        <w:pStyle w:val="BodyText"/>
        <w:rPr>
          <w:rFonts w:ascii="Arial" w:hAnsi="Arial" w:cs="Arial"/>
          <w:b/>
          <w:i/>
          <w:sz w:val="14"/>
        </w:rPr>
        <w:sectPr w:rsidR="00CF4031" w:rsidRPr="004E1ED6" w:rsidSect="00CF4031">
          <w:pgSz w:w="12240" w:h="15840"/>
          <w:pgMar w:top="1440" w:right="1080" w:bottom="280" w:left="1080" w:header="720" w:footer="720" w:gutter="0"/>
          <w:cols w:space="720"/>
        </w:sectPr>
      </w:pPr>
    </w:p>
    <w:p w14:paraId="0FE4FF7B" w14:textId="77777777" w:rsidR="00CF4031" w:rsidRPr="004E1ED6" w:rsidRDefault="00CF4031" w:rsidP="00CF4031">
      <w:pPr>
        <w:spacing w:before="80"/>
        <w:ind w:left="360"/>
        <w:rPr>
          <w:rFonts w:ascii="Arial" w:hAnsi="Arial" w:cs="Arial"/>
          <w:b/>
          <w:i/>
        </w:rPr>
      </w:pPr>
      <w:r w:rsidRPr="004E1ED6">
        <w:rPr>
          <w:rFonts w:ascii="Arial" w:hAnsi="Arial" w:cs="Arial"/>
          <w:b/>
          <w:i/>
          <w:noProof/>
        </w:rPr>
        <w:lastRenderedPageBreak/>
        <mc:AlternateContent>
          <mc:Choice Requires="wpg">
            <w:drawing>
              <wp:anchor distT="0" distB="0" distL="0" distR="0" simplePos="0" relativeHeight="487076352" behindDoc="0" locked="0" layoutInCell="1" allowOverlap="1" wp14:anchorId="69D207AD" wp14:editId="397D785A">
                <wp:simplePos x="0" y="0"/>
                <wp:positionH relativeFrom="page">
                  <wp:posOffset>1357883</wp:posOffset>
                </wp:positionH>
                <wp:positionV relativeFrom="paragraph">
                  <wp:posOffset>477519</wp:posOffset>
                </wp:positionV>
                <wp:extent cx="4486910" cy="255270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86910" cy="2552700"/>
                          <a:chOff x="0" y="0"/>
                          <a:chExt cx="4486910" cy="2552700"/>
                        </a:xfrm>
                      </wpg:grpSpPr>
                      <wps:wsp>
                        <wps:cNvPr id="12" name="Graphic 12"/>
                        <wps:cNvSpPr/>
                        <wps:spPr>
                          <a:xfrm>
                            <a:off x="963167" y="496823"/>
                            <a:ext cx="3378835" cy="1109980"/>
                          </a:xfrm>
                          <a:custGeom>
                            <a:avLst/>
                            <a:gdLst/>
                            <a:ahLst/>
                            <a:cxnLst/>
                            <a:rect l="l" t="t" r="r" b="b"/>
                            <a:pathLst>
                              <a:path w="3378835" h="1109980">
                                <a:moveTo>
                                  <a:pt x="0" y="1109472"/>
                                </a:moveTo>
                                <a:lnTo>
                                  <a:pt x="3378708" y="1109472"/>
                                </a:lnTo>
                              </a:path>
                              <a:path w="3378835" h="1109980">
                                <a:moveTo>
                                  <a:pt x="0" y="832104"/>
                                </a:moveTo>
                                <a:lnTo>
                                  <a:pt x="3378708" y="832104"/>
                                </a:lnTo>
                              </a:path>
                              <a:path w="3378835" h="1109980">
                                <a:moveTo>
                                  <a:pt x="0" y="554736"/>
                                </a:moveTo>
                                <a:lnTo>
                                  <a:pt x="3378708" y="554736"/>
                                </a:lnTo>
                              </a:path>
                              <a:path w="3378835" h="1109980">
                                <a:moveTo>
                                  <a:pt x="0" y="275844"/>
                                </a:moveTo>
                                <a:lnTo>
                                  <a:pt x="3378708" y="275844"/>
                                </a:lnTo>
                              </a:path>
                              <a:path w="3378835" h="1109980">
                                <a:moveTo>
                                  <a:pt x="0" y="0"/>
                                </a:moveTo>
                                <a:lnTo>
                                  <a:pt x="3378708" y="0"/>
                                </a:lnTo>
                              </a:path>
                            </a:pathLst>
                          </a:custGeom>
                          <a:ln w="9144">
                            <a:solidFill>
                              <a:srgbClr val="F2F2F2"/>
                            </a:solidFill>
                            <a:prstDash val="solid"/>
                          </a:ln>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7" cstate="print"/>
                          <a:stretch>
                            <a:fillRect/>
                          </a:stretch>
                        </pic:blipFill>
                        <pic:spPr>
                          <a:xfrm>
                            <a:off x="1092708" y="630936"/>
                            <a:ext cx="2831591" cy="1255775"/>
                          </a:xfrm>
                          <a:prstGeom prst="rect">
                            <a:avLst/>
                          </a:prstGeom>
                        </pic:spPr>
                      </pic:pic>
                      <wps:wsp>
                        <wps:cNvPr id="14" name="Graphic 14"/>
                        <wps:cNvSpPr/>
                        <wps:spPr>
                          <a:xfrm>
                            <a:off x="963167" y="1885188"/>
                            <a:ext cx="3378835" cy="1270"/>
                          </a:xfrm>
                          <a:custGeom>
                            <a:avLst/>
                            <a:gdLst/>
                            <a:ahLst/>
                            <a:cxnLst/>
                            <a:rect l="l" t="t" r="r" b="b"/>
                            <a:pathLst>
                              <a:path w="3378835">
                                <a:moveTo>
                                  <a:pt x="0" y="0"/>
                                </a:moveTo>
                                <a:lnTo>
                                  <a:pt x="3378708" y="0"/>
                                </a:lnTo>
                              </a:path>
                            </a:pathLst>
                          </a:custGeom>
                          <a:ln w="15240">
                            <a:solidFill>
                              <a:srgbClr val="BFBFBF"/>
                            </a:solidFill>
                            <a:prstDash val="solid"/>
                          </a:ln>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8" cstate="print"/>
                          <a:stretch>
                            <a:fillRect/>
                          </a:stretch>
                        </pic:blipFill>
                        <pic:spPr>
                          <a:xfrm>
                            <a:off x="455676" y="176784"/>
                            <a:ext cx="91439" cy="91440"/>
                          </a:xfrm>
                          <a:prstGeom prst="rect">
                            <a:avLst/>
                          </a:prstGeom>
                        </pic:spPr>
                      </pic:pic>
                      <pic:pic xmlns:pic="http://schemas.openxmlformats.org/drawingml/2006/picture">
                        <pic:nvPicPr>
                          <pic:cNvPr id="16" name="Image 16"/>
                          <pic:cNvPicPr/>
                        </pic:nvPicPr>
                        <pic:blipFill>
                          <a:blip r:embed="rId19" cstate="print"/>
                          <a:stretch>
                            <a:fillRect/>
                          </a:stretch>
                        </pic:blipFill>
                        <pic:spPr>
                          <a:xfrm>
                            <a:off x="3119627" y="176784"/>
                            <a:ext cx="91439" cy="91440"/>
                          </a:xfrm>
                          <a:prstGeom prst="rect">
                            <a:avLst/>
                          </a:prstGeom>
                        </pic:spPr>
                      </pic:pic>
                      <wps:wsp>
                        <wps:cNvPr id="17" name="Graphic 17"/>
                        <wps:cNvSpPr/>
                        <wps:spPr>
                          <a:xfrm>
                            <a:off x="4572" y="4572"/>
                            <a:ext cx="4478020" cy="2543810"/>
                          </a:xfrm>
                          <a:custGeom>
                            <a:avLst/>
                            <a:gdLst/>
                            <a:ahLst/>
                            <a:cxnLst/>
                            <a:rect l="l" t="t" r="r" b="b"/>
                            <a:pathLst>
                              <a:path w="4478020" h="2543810">
                                <a:moveTo>
                                  <a:pt x="0" y="0"/>
                                </a:moveTo>
                                <a:lnTo>
                                  <a:pt x="4477512" y="0"/>
                                </a:lnTo>
                                <a:lnTo>
                                  <a:pt x="4477512" y="2543556"/>
                                </a:lnTo>
                                <a:lnTo>
                                  <a:pt x="0" y="2543556"/>
                                </a:lnTo>
                                <a:lnTo>
                                  <a:pt x="0" y="0"/>
                                </a:lnTo>
                                <a:close/>
                              </a:path>
                            </a:pathLst>
                          </a:custGeom>
                          <a:ln w="9144">
                            <a:solidFill>
                              <a:srgbClr val="D8D8D8"/>
                            </a:solidFill>
                            <a:prstDash val="solid"/>
                          </a:ln>
                        </wps:spPr>
                        <wps:bodyPr wrap="square" lIns="0" tIns="0" rIns="0" bIns="0" rtlCol="0">
                          <a:prstTxWarp prst="textNoShape">
                            <a:avLst/>
                          </a:prstTxWarp>
                          <a:noAutofit/>
                        </wps:bodyPr>
                      </wps:wsp>
                      <wps:wsp>
                        <wps:cNvPr id="18" name="Textbox 18"/>
                        <wps:cNvSpPr txBox="1"/>
                        <wps:spPr>
                          <a:xfrm>
                            <a:off x="569956" y="120517"/>
                            <a:ext cx="2324100" cy="1849120"/>
                          </a:xfrm>
                          <a:prstGeom prst="rect">
                            <a:avLst/>
                          </a:prstGeom>
                        </wps:spPr>
                        <wps:txbx>
                          <w:txbxContent>
                            <w:p w14:paraId="315C41F5" w14:textId="77777777" w:rsidR="00CF4031" w:rsidRDefault="00CF4031" w:rsidP="00CF4031">
                              <w:pPr>
                                <w:spacing w:line="372" w:lineRule="auto"/>
                                <w:ind w:firstLine="16"/>
                                <w:rPr>
                                  <w:rFonts w:ascii="Trebuchet MS"/>
                                  <w:sz w:val="24"/>
                                </w:rPr>
                              </w:pPr>
                              <w:r>
                                <w:rPr>
                                  <w:rFonts w:ascii="Trebuchet MS"/>
                                  <w:color w:val="595959"/>
                                  <w:spacing w:val="-4"/>
                                  <w:sz w:val="24"/>
                                </w:rPr>
                                <w:t>Colony</w:t>
                              </w:r>
                              <w:r>
                                <w:rPr>
                                  <w:rFonts w:ascii="Trebuchet MS"/>
                                  <w:color w:val="595959"/>
                                  <w:spacing w:val="-24"/>
                                  <w:sz w:val="24"/>
                                </w:rPr>
                                <w:t xml:space="preserve"> </w:t>
                              </w:r>
                              <w:r>
                                <w:rPr>
                                  <w:rFonts w:ascii="Trebuchet MS"/>
                                  <w:color w:val="595959"/>
                                  <w:spacing w:val="-4"/>
                                  <w:sz w:val="24"/>
                                </w:rPr>
                                <w:t>Diameter</w:t>
                              </w:r>
                              <w:r>
                                <w:rPr>
                                  <w:rFonts w:ascii="Trebuchet MS"/>
                                  <w:color w:val="595959"/>
                                  <w:spacing w:val="-22"/>
                                  <w:sz w:val="24"/>
                                </w:rPr>
                                <w:t xml:space="preserve"> </w:t>
                              </w:r>
                              <w:r>
                                <w:rPr>
                                  <w:rFonts w:ascii="Trebuchet MS"/>
                                  <w:color w:val="595959"/>
                                  <w:spacing w:val="-4"/>
                                  <w:sz w:val="24"/>
                                </w:rPr>
                                <w:t>of</w:t>
                              </w:r>
                              <w:r>
                                <w:rPr>
                                  <w:rFonts w:ascii="Trebuchet MS"/>
                                  <w:color w:val="595959"/>
                                  <w:spacing w:val="-24"/>
                                  <w:sz w:val="24"/>
                                </w:rPr>
                                <w:t xml:space="preserve"> </w:t>
                              </w:r>
                              <w:r>
                                <w:rPr>
                                  <w:rFonts w:ascii="Trebuchet MS"/>
                                  <w:color w:val="595959"/>
                                  <w:spacing w:val="-4"/>
                                  <w:sz w:val="24"/>
                                </w:rPr>
                                <w:t>Pathogen</w:t>
                              </w:r>
                              <w:r>
                                <w:rPr>
                                  <w:rFonts w:ascii="Trebuchet MS"/>
                                  <w:color w:val="595959"/>
                                  <w:spacing w:val="-24"/>
                                  <w:sz w:val="24"/>
                                </w:rPr>
                                <w:t xml:space="preserve"> </w:t>
                              </w:r>
                              <w:r>
                                <w:rPr>
                                  <w:rFonts w:ascii="Trebuchet MS"/>
                                  <w:color w:val="595959"/>
                                  <w:spacing w:val="-4"/>
                                  <w:sz w:val="24"/>
                                </w:rPr>
                                <w:t>(mm) 100</w:t>
                              </w:r>
                            </w:p>
                            <w:p w14:paraId="3B5B193D" w14:textId="77777777" w:rsidR="00CF4031" w:rsidRDefault="00CF4031" w:rsidP="00CF4031">
                              <w:pPr>
                                <w:spacing w:before="5"/>
                                <w:ind w:left="134"/>
                                <w:rPr>
                                  <w:rFonts w:ascii="Trebuchet MS"/>
                                  <w:sz w:val="24"/>
                                </w:rPr>
                              </w:pPr>
                              <w:r>
                                <w:rPr>
                                  <w:rFonts w:ascii="Trebuchet MS"/>
                                  <w:color w:val="595959"/>
                                  <w:spacing w:val="-5"/>
                                  <w:sz w:val="24"/>
                                </w:rPr>
                                <w:t>80</w:t>
                              </w:r>
                            </w:p>
                            <w:p w14:paraId="30E40CB5" w14:textId="77777777" w:rsidR="00CF4031" w:rsidRDefault="00CF4031" w:rsidP="00CF4031">
                              <w:pPr>
                                <w:spacing w:before="158"/>
                                <w:ind w:left="134"/>
                                <w:rPr>
                                  <w:rFonts w:ascii="Trebuchet MS"/>
                                  <w:sz w:val="24"/>
                                </w:rPr>
                              </w:pPr>
                              <w:r>
                                <w:rPr>
                                  <w:rFonts w:ascii="Trebuchet MS"/>
                                  <w:color w:val="595959"/>
                                  <w:spacing w:val="-5"/>
                                  <w:sz w:val="24"/>
                                </w:rPr>
                                <w:t>60</w:t>
                              </w:r>
                            </w:p>
                            <w:p w14:paraId="37C84389" w14:textId="77777777" w:rsidR="00CF4031" w:rsidRDefault="00CF4031" w:rsidP="00CF4031">
                              <w:pPr>
                                <w:spacing w:before="158"/>
                                <w:ind w:left="134"/>
                                <w:rPr>
                                  <w:rFonts w:ascii="Trebuchet MS"/>
                                  <w:sz w:val="24"/>
                                </w:rPr>
                              </w:pPr>
                              <w:r>
                                <w:rPr>
                                  <w:rFonts w:ascii="Trebuchet MS"/>
                                  <w:color w:val="595959"/>
                                  <w:spacing w:val="-5"/>
                                  <w:sz w:val="24"/>
                                </w:rPr>
                                <w:t>40</w:t>
                              </w:r>
                            </w:p>
                            <w:p w14:paraId="18D3B910" w14:textId="77777777" w:rsidR="00CF4031" w:rsidRDefault="00CF4031" w:rsidP="00CF4031">
                              <w:pPr>
                                <w:spacing w:before="160"/>
                                <w:ind w:left="134"/>
                                <w:rPr>
                                  <w:rFonts w:ascii="Trebuchet MS"/>
                                  <w:sz w:val="24"/>
                                </w:rPr>
                              </w:pPr>
                              <w:r>
                                <w:rPr>
                                  <w:rFonts w:ascii="Trebuchet MS"/>
                                  <w:color w:val="595959"/>
                                  <w:spacing w:val="-5"/>
                                  <w:sz w:val="24"/>
                                </w:rPr>
                                <w:t>20</w:t>
                              </w:r>
                            </w:p>
                            <w:p w14:paraId="0D6F4992" w14:textId="77777777" w:rsidR="00CF4031" w:rsidRDefault="00CF4031" w:rsidP="00CF4031">
                              <w:pPr>
                                <w:spacing w:before="159"/>
                                <w:ind w:left="264"/>
                                <w:rPr>
                                  <w:rFonts w:ascii="Trebuchet MS"/>
                                  <w:sz w:val="24"/>
                                </w:rPr>
                              </w:pPr>
                              <w:r>
                                <w:rPr>
                                  <w:rFonts w:ascii="Trebuchet MS"/>
                                  <w:color w:val="595959"/>
                                  <w:spacing w:val="-10"/>
                                  <w:sz w:val="24"/>
                                </w:rPr>
                                <w:t>0</w:t>
                              </w:r>
                            </w:p>
                          </w:txbxContent>
                        </wps:txbx>
                        <wps:bodyPr wrap="square" lIns="0" tIns="0" rIns="0" bIns="0" rtlCol="0">
                          <a:noAutofit/>
                        </wps:bodyPr>
                      </wps:wsp>
                      <wps:wsp>
                        <wps:cNvPr id="19" name="Textbox 19"/>
                        <wps:cNvSpPr txBox="1"/>
                        <wps:spPr>
                          <a:xfrm>
                            <a:off x="3244613" y="120517"/>
                            <a:ext cx="787400" cy="186055"/>
                          </a:xfrm>
                          <a:prstGeom prst="rect">
                            <a:avLst/>
                          </a:prstGeom>
                        </wps:spPr>
                        <wps:txbx>
                          <w:txbxContent>
                            <w:p w14:paraId="46E797DD" w14:textId="77777777" w:rsidR="00CF4031" w:rsidRDefault="00CF4031" w:rsidP="00CF4031">
                              <w:pPr>
                                <w:rPr>
                                  <w:rFonts w:ascii="Trebuchet MS"/>
                                  <w:sz w:val="24"/>
                                </w:rPr>
                              </w:pPr>
                              <w:r>
                                <w:rPr>
                                  <w:rFonts w:ascii="Trebuchet MS"/>
                                  <w:color w:val="595959"/>
                                  <w:w w:val="115"/>
                                  <w:sz w:val="24"/>
                                </w:rPr>
                                <w:t>%</w:t>
                              </w:r>
                              <w:r>
                                <w:rPr>
                                  <w:rFonts w:ascii="Trebuchet MS"/>
                                  <w:color w:val="595959"/>
                                  <w:spacing w:val="-4"/>
                                  <w:w w:val="115"/>
                                  <w:sz w:val="24"/>
                                </w:rPr>
                                <w:t xml:space="preserve"> </w:t>
                              </w:r>
                              <w:r>
                                <w:rPr>
                                  <w:rFonts w:ascii="Trebuchet MS"/>
                                  <w:color w:val="595959"/>
                                  <w:spacing w:val="-2"/>
                                  <w:w w:val="95"/>
                                  <w:sz w:val="24"/>
                                </w:rPr>
                                <w:t>Inhibition</w:t>
                              </w:r>
                            </w:p>
                          </w:txbxContent>
                        </wps:txbx>
                        <wps:bodyPr wrap="square" lIns="0" tIns="0" rIns="0" bIns="0" rtlCol="0">
                          <a:noAutofit/>
                        </wps:bodyPr>
                      </wps:wsp>
                      <wps:wsp>
                        <wps:cNvPr id="20" name="Textbox 20"/>
                        <wps:cNvSpPr txBox="1"/>
                        <wps:spPr>
                          <a:xfrm>
                            <a:off x="1069868" y="1979822"/>
                            <a:ext cx="2797810" cy="408940"/>
                          </a:xfrm>
                          <a:prstGeom prst="rect">
                            <a:avLst/>
                          </a:prstGeom>
                        </wps:spPr>
                        <wps:txbx>
                          <w:txbxContent>
                            <w:p w14:paraId="1D5E0A55" w14:textId="77777777" w:rsidR="00CF4031" w:rsidRDefault="00CF4031" w:rsidP="00CF4031">
                              <w:pPr>
                                <w:tabs>
                                  <w:tab w:val="left" w:pos="590"/>
                                  <w:tab w:val="left" w:pos="1183"/>
                                  <w:tab w:val="left" w:pos="1773"/>
                                  <w:tab w:val="left" w:pos="2363"/>
                                  <w:tab w:val="left" w:pos="2956"/>
                                  <w:tab w:val="left" w:pos="3547"/>
                                  <w:tab w:val="left" w:pos="4137"/>
                                </w:tabs>
                                <w:rPr>
                                  <w:rFonts w:ascii="Trebuchet MS"/>
                                  <w:sz w:val="24"/>
                                </w:rPr>
                              </w:pPr>
                              <w:r>
                                <w:rPr>
                                  <w:rFonts w:ascii="Trebuchet MS"/>
                                  <w:color w:val="595959"/>
                                  <w:spacing w:val="-5"/>
                                  <w:sz w:val="24"/>
                                </w:rPr>
                                <w:t>T1</w:t>
                              </w:r>
                              <w:r>
                                <w:rPr>
                                  <w:rFonts w:ascii="Trebuchet MS"/>
                                  <w:color w:val="595959"/>
                                  <w:sz w:val="24"/>
                                </w:rPr>
                                <w:tab/>
                              </w:r>
                              <w:r>
                                <w:rPr>
                                  <w:rFonts w:ascii="Trebuchet MS"/>
                                  <w:color w:val="595959"/>
                                  <w:spacing w:val="-5"/>
                                  <w:sz w:val="24"/>
                                </w:rPr>
                                <w:t>T2</w:t>
                              </w:r>
                              <w:r>
                                <w:rPr>
                                  <w:rFonts w:ascii="Trebuchet MS"/>
                                  <w:color w:val="595959"/>
                                  <w:sz w:val="24"/>
                                </w:rPr>
                                <w:tab/>
                              </w:r>
                              <w:r>
                                <w:rPr>
                                  <w:rFonts w:ascii="Trebuchet MS"/>
                                  <w:color w:val="595959"/>
                                  <w:spacing w:val="-5"/>
                                  <w:sz w:val="24"/>
                                </w:rPr>
                                <w:t>T3</w:t>
                              </w:r>
                              <w:r>
                                <w:rPr>
                                  <w:rFonts w:ascii="Trebuchet MS"/>
                                  <w:color w:val="595959"/>
                                  <w:sz w:val="24"/>
                                </w:rPr>
                                <w:tab/>
                              </w:r>
                              <w:r>
                                <w:rPr>
                                  <w:rFonts w:ascii="Trebuchet MS"/>
                                  <w:color w:val="595959"/>
                                  <w:spacing w:val="-5"/>
                                  <w:sz w:val="24"/>
                                </w:rPr>
                                <w:t>T4</w:t>
                              </w:r>
                              <w:r>
                                <w:rPr>
                                  <w:rFonts w:ascii="Trebuchet MS"/>
                                  <w:color w:val="595959"/>
                                  <w:sz w:val="24"/>
                                </w:rPr>
                                <w:tab/>
                              </w:r>
                              <w:r>
                                <w:rPr>
                                  <w:rFonts w:ascii="Trebuchet MS"/>
                                  <w:color w:val="595959"/>
                                  <w:spacing w:val="-5"/>
                                  <w:sz w:val="24"/>
                                </w:rPr>
                                <w:t>T5</w:t>
                              </w:r>
                              <w:r>
                                <w:rPr>
                                  <w:rFonts w:ascii="Trebuchet MS"/>
                                  <w:color w:val="595959"/>
                                  <w:sz w:val="24"/>
                                </w:rPr>
                                <w:tab/>
                              </w:r>
                              <w:r>
                                <w:rPr>
                                  <w:rFonts w:ascii="Trebuchet MS"/>
                                  <w:color w:val="595959"/>
                                  <w:spacing w:val="-5"/>
                                  <w:sz w:val="24"/>
                                </w:rPr>
                                <w:t>T6</w:t>
                              </w:r>
                              <w:r>
                                <w:rPr>
                                  <w:rFonts w:ascii="Trebuchet MS"/>
                                  <w:color w:val="595959"/>
                                  <w:sz w:val="24"/>
                                </w:rPr>
                                <w:tab/>
                              </w:r>
                              <w:r>
                                <w:rPr>
                                  <w:rFonts w:ascii="Trebuchet MS"/>
                                  <w:color w:val="595959"/>
                                  <w:spacing w:val="-5"/>
                                  <w:sz w:val="24"/>
                                </w:rPr>
                                <w:t>T7</w:t>
                              </w:r>
                              <w:r>
                                <w:rPr>
                                  <w:rFonts w:ascii="Trebuchet MS"/>
                                  <w:color w:val="595959"/>
                                  <w:sz w:val="24"/>
                                </w:rPr>
                                <w:tab/>
                              </w:r>
                              <w:r>
                                <w:rPr>
                                  <w:rFonts w:ascii="Trebuchet MS"/>
                                  <w:color w:val="595959"/>
                                  <w:spacing w:val="-5"/>
                                  <w:sz w:val="24"/>
                                </w:rPr>
                                <w:t>T8</w:t>
                              </w:r>
                            </w:p>
                            <w:p w14:paraId="3BBF1C9F" w14:textId="77777777" w:rsidR="00CF4031" w:rsidRDefault="00CF4031" w:rsidP="00CF4031">
                              <w:pPr>
                                <w:spacing w:before="71"/>
                                <w:ind w:left="1792"/>
                                <w:rPr>
                                  <w:rFonts w:ascii="Trebuchet MS"/>
                                  <w:sz w:val="24"/>
                                </w:rPr>
                              </w:pPr>
                              <w:r>
                                <w:rPr>
                                  <w:rFonts w:ascii="Trebuchet MS"/>
                                  <w:color w:val="595959"/>
                                  <w:spacing w:val="-2"/>
                                  <w:sz w:val="24"/>
                                </w:rPr>
                                <w:t>TREATMENTS</w:t>
                              </w:r>
                            </w:p>
                          </w:txbxContent>
                        </wps:txbx>
                        <wps:bodyPr wrap="square" lIns="0" tIns="0" rIns="0" bIns="0" rtlCol="0">
                          <a:noAutofit/>
                        </wps:bodyPr>
                      </wps:wsp>
                    </wpg:wgp>
                  </a:graphicData>
                </a:graphic>
              </wp:anchor>
            </w:drawing>
          </mc:Choice>
          <mc:Fallback>
            <w:pict>
              <v:group w14:anchorId="69D207AD" id="Group 11" o:spid="_x0000_s1028" style="position:absolute;left:0;text-align:left;margin-left:106.9pt;margin-top:37.6pt;width:353.3pt;height:201pt;z-index:487076352;mso-wrap-distance-left:0;mso-wrap-distance-right:0;mso-position-horizontal-relative:page" coordsize="44869,2552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&#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">
                <v:shape id="Graphic 12" o:spid="_x0000_s1029" style="position:absolute;left:9631;top:4968;width:33789;height:11100;visibility:visible;mso-wrap-style:square;v-text-anchor:top" coordsize="3378835,110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" path="m,1109472r3378708,em,832104r3378708,em,554736r3378708,em,275844r3378708,em,l3378708,e" filled="f" strokecolor="#f2f2f2" strokeweight=".72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 o:spid="_x0000_s1030" type="#_x0000_t75" style="position:absolute;left:10927;top:6309;width:28315;height:12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">
                  <v:imagedata r:id="rId20" o:title=""/>
                </v:shape>
                <v:shape id="Graphic 14" o:spid="_x0000_s1031" style="position:absolute;left:9631;top:18851;width:33789;height:13;visibility:visible;mso-wrap-style:square;v-text-anchor:top" coordsize="33788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" path="m,l3378708,e" filled="f" strokecolor="#bfbfbf" strokeweight="1.2pt">
                  <v:path arrowok="t"/>
                </v:shape>
                <v:shape id="Image 15" o:spid="_x0000_s1032" type="#_x0000_t75" style="position:absolute;left:4556;top:1767;width:915;height: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">
                  <v:imagedata r:id="rId21" o:title=""/>
                </v:shape>
                <v:shape id="Image 16" o:spid="_x0000_s1033" type="#_x0000_t75" style="position:absolute;left:31196;top:1767;width:914;height: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">
                  <v:imagedata r:id="rId22" o:title=""/>
                </v:shape>
                <v:shape id="Graphic 17" o:spid="_x0000_s1034" style="position:absolute;left:45;top:45;width:44780;height:25438;visibility:visible;mso-wrap-style:square;v-text-anchor:top" coordsize="4478020,254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" path="m,l4477512,r,2543556l,2543556,,xe" filled="f" strokecolor="#d8d8d8" strokeweight=".72pt">
                  <v:path arrowok="t"/>
                </v:shape>
                <v:shape id="Textbox 18" o:spid="_x0000_s1035" type="#_x0000_t202" style="position:absolute;left:5699;top:1205;width:23241;height:18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315C41F5" w14:textId="77777777" w:rsidR="00CF4031" w:rsidRDefault="00CF4031" w:rsidP="00CF4031">
                        <w:pPr>
                          <w:spacing w:line="372" w:lineRule="auto"/>
                          <w:ind w:firstLine="16"/>
                          <w:rPr>
                            <w:rFonts w:ascii="Trebuchet MS"/>
                            <w:sz w:val="24"/>
                          </w:rPr>
                        </w:pPr>
                        <w:r>
                          <w:rPr>
                            <w:rFonts w:ascii="Trebuchet MS"/>
                            <w:color w:val="595959"/>
                            <w:spacing w:val="-4"/>
                            <w:sz w:val="24"/>
                          </w:rPr>
                          <w:t>Colony</w:t>
                        </w:r>
                        <w:r>
                          <w:rPr>
                            <w:rFonts w:ascii="Trebuchet MS"/>
                            <w:color w:val="595959"/>
                            <w:spacing w:val="-24"/>
                            <w:sz w:val="24"/>
                          </w:rPr>
                          <w:t xml:space="preserve"> </w:t>
                        </w:r>
                        <w:r>
                          <w:rPr>
                            <w:rFonts w:ascii="Trebuchet MS"/>
                            <w:color w:val="595959"/>
                            <w:spacing w:val="-4"/>
                            <w:sz w:val="24"/>
                          </w:rPr>
                          <w:t>Diameter</w:t>
                        </w:r>
                        <w:r>
                          <w:rPr>
                            <w:rFonts w:ascii="Trebuchet MS"/>
                            <w:color w:val="595959"/>
                            <w:spacing w:val="-22"/>
                            <w:sz w:val="24"/>
                          </w:rPr>
                          <w:t xml:space="preserve"> </w:t>
                        </w:r>
                        <w:r>
                          <w:rPr>
                            <w:rFonts w:ascii="Trebuchet MS"/>
                            <w:color w:val="595959"/>
                            <w:spacing w:val="-4"/>
                            <w:sz w:val="24"/>
                          </w:rPr>
                          <w:t>of</w:t>
                        </w:r>
                        <w:r>
                          <w:rPr>
                            <w:rFonts w:ascii="Trebuchet MS"/>
                            <w:color w:val="595959"/>
                            <w:spacing w:val="-24"/>
                            <w:sz w:val="24"/>
                          </w:rPr>
                          <w:t xml:space="preserve"> </w:t>
                        </w:r>
                        <w:r>
                          <w:rPr>
                            <w:rFonts w:ascii="Trebuchet MS"/>
                            <w:color w:val="595959"/>
                            <w:spacing w:val="-4"/>
                            <w:sz w:val="24"/>
                          </w:rPr>
                          <w:t>Pathogen</w:t>
                        </w:r>
                        <w:r>
                          <w:rPr>
                            <w:rFonts w:ascii="Trebuchet MS"/>
                            <w:color w:val="595959"/>
                            <w:spacing w:val="-24"/>
                            <w:sz w:val="24"/>
                          </w:rPr>
                          <w:t xml:space="preserve"> </w:t>
                        </w:r>
                        <w:r>
                          <w:rPr>
                            <w:rFonts w:ascii="Trebuchet MS"/>
                            <w:color w:val="595959"/>
                            <w:spacing w:val="-4"/>
                            <w:sz w:val="24"/>
                          </w:rPr>
                          <w:t>(mm) 100</w:t>
                        </w:r>
                      </w:p>
                      <w:p w14:paraId="3B5B193D" w14:textId="77777777" w:rsidR="00CF4031" w:rsidRDefault="00CF4031" w:rsidP="00CF4031">
                        <w:pPr>
                          <w:spacing w:before="5"/>
                          <w:ind w:left="134"/>
                          <w:rPr>
                            <w:rFonts w:ascii="Trebuchet MS"/>
                            <w:sz w:val="24"/>
                          </w:rPr>
                        </w:pPr>
                        <w:r>
                          <w:rPr>
                            <w:rFonts w:ascii="Trebuchet MS"/>
                            <w:color w:val="595959"/>
                            <w:spacing w:val="-5"/>
                            <w:sz w:val="24"/>
                          </w:rPr>
                          <w:t>80</w:t>
                        </w:r>
                      </w:p>
                      <w:p w14:paraId="30E40CB5" w14:textId="77777777" w:rsidR="00CF4031" w:rsidRDefault="00CF4031" w:rsidP="00CF4031">
                        <w:pPr>
                          <w:spacing w:before="158"/>
                          <w:ind w:left="134"/>
                          <w:rPr>
                            <w:rFonts w:ascii="Trebuchet MS"/>
                            <w:sz w:val="24"/>
                          </w:rPr>
                        </w:pPr>
                        <w:r>
                          <w:rPr>
                            <w:rFonts w:ascii="Trebuchet MS"/>
                            <w:color w:val="595959"/>
                            <w:spacing w:val="-5"/>
                            <w:sz w:val="24"/>
                          </w:rPr>
                          <w:t>60</w:t>
                        </w:r>
                      </w:p>
                      <w:p w14:paraId="37C84389" w14:textId="77777777" w:rsidR="00CF4031" w:rsidRDefault="00CF4031" w:rsidP="00CF4031">
                        <w:pPr>
                          <w:spacing w:before="158"/>
                          <w:ind w:left="134"/>
                          <w:rPr>
                            <w:rFonts w:ascii="Trebuchet MS"/>
                            <w:sz w:val="24"/>
                          </w:rPr>
                        </w:pPr>
                        <w:r>
                          <w:rPr>
                            <w:rFonts w:ascii="Trebuchet MS"/>
                            <w:color w:val="595959"/>
                            <w:spacing w:val="-5"/>
                            <w:sz w:val="24"/>
                          </w:rPr>
                          <w:t>40</w:t>
                        </w:r>
                      </w:p>
                      <w:p w14:paraId="18D3B910" w14:textId="77777777" w:rsidR="00CF4031" w:rsidRDefault="00CF4031" w:rsidP="00CF4031">
                        <w:pPr>
                          <w:spacing w:before="160"/>
                          <w:ind w:left="134"/>
                          <w:rPr>
                            <w:rFonts w:ascii="Trebuchet MS"/>
                            <w:sz w:val="24"/>
                          </w:rPr>
                        </w:pPr>
                        <w:r>
                          <w:rPr>
                            <w:rFonts w:ascii="Trebuchet MS"/>
                            <w:color w:val="595959"/>
                            <w:spacing w:val="-5"/>
                            <w:sz w:val="24"/>
                          </w:rPr>
                          <w:t>20</w:t>
                        </w:r>
                      </w:p>
                      <w:p w14:paraId="0D6F4992" w14:textId="77777777" w:rsidR="00CF4031" w:rsidRDefault="00CF4031" w:rsidP="00CF4031">
                        <w:pPr>
                          <w:spacing w:before="159"/>
                          <w:ind w:left="264"/>
                          <w:rPr>
                            <w:rFonts w:ascii="Trebuchet MS"/>
                            <w:sz w:val="24"/>
                          </w:rPr>
                        </w:pPr>
                        <w:r>
                          <w:rPr>
                            <w:rFonts w:ascii="Trebuchet MS"/>
                            <w:color w:val="595959"/>
                            <w:spacing w:val="-10"/>
                            <w:sz w:val="24"/>
                          </w:rPr>
                          <w:t>0</w:t>
                        </w:r>
                      </w:p>
                    </w:txbxContent>
                  </v:textbox>
                </v:shape>
                <v:shape id="Textbox 19" o:spid="_x0000_s1036" type="#_x0000_t202" style="position:absolute;left:32446;top:1205;width:7874;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46E797DD" w14:textId="77777777" w:rsidR="00CF4031" w:rsidRDefault="00CF4031" w:rsidP="00CF4031">
                        <w:pPr>
                          <w:rPr>
                            <w:rFonts w:ascii="Trebuchet MS"/>
                            <w:sz w:val="24"/>
                          </w:rPr>
                        </w:pPr>
                        <w:r>
                          <w:rPr>
                            <w:rFonts w:ascii="Trebuchet MS"/>
                            <w:color w:val="595959"/>
                            <w:w w:val="115"/>
                            <w:sz w:val="24"/>
                          </w:rPr>
                          <w:t>%</w:t>
                        </w:r>
                        <w:r>
                          <w:rPr>
                            <w:rFonts w:ascii="Trebuchet MS"/>
                            <w:color w:val="595959"/>
                            <w:spacing w:val="-4"/>
                            <w:w w:val="115"/>
                            <w:sz w:val="24"/>
                          </w:rPr>
                          <w:t xml:space="preserve"> </w:t>
                        </w:r>
                        <w:r>
                          <w:rPr>
                            <w:rFonts w:ascii="Trebuchet MS"/>
                            <w:color w:val="595959"/>
                            <w:spacing w:val="-2"/>
                            <w:w w:val="95"/>
                            <w:sz w:val="24"/>
                          </w:rPr>
                          <w:t>Inhibition</w:t>
                        </w:r>
                      </w:p>
                    </w:txbxContent>
                  </v:textbox>
                </v:shape>
                <v:shape id="Textbox 20" o:spid="_x0000_s1037" type="#_x0000_t202" style="position:absolute;left:10698;top:19798;width:27978;height:4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1D5E0A55" w14:textId="77777777" w:rsidR="00CF4031" w:rsidRDefault="00CF4031" w:rsidP="00CF4031">
                        <w:pPr>
                          <w:tabs>
                            <w:tab w:val="left" w:pos="590"/>
                            <w:tab w:val="left" w:pos="1183"/>
                            <w:tab w:val="left" w:pos="1773"/>
                            <w:tab w:val="left" w:pos="2363"/>
                            <w:tab w:val="left" w:pos="2956"/>
                            <w:tab w:val="left" w:pos="3547"/>
                            <w:tab w:val="left" w:pos="4137"/>
                          </w:tabs>
                          <w:rPr>
                            <w:rFonts w:ascii="Trebuchet MS"/>
                            <w:sz w:val="24"/>
                          </w:rPr>
                        </w:pPr>
                        <w:r>
                          <w:rPr>
                            <w:rFonts w:ascii="Trebuchet MS"/>
                            <w:color w:val="595959"/>
                            <w:spacing w:val="-5"/>
                            <w:sz w:val="24"/>
                          </w:rPr>
                          <w:t>T1</w:t>
                        </w:r>
                        <w:r>
                          <w:rPr>
                            <w:rFonts w:ascii="Trebuchet MS"/>
                            <w:color w:val="595959"/>
                            <w:sz w:val="24"/>
                          </w:rPr>
                          <w:tab/>
                        </w:r>
                        <w:r>
                          <w:rPr>
                            <w:rFonts w:ascii="Trebuchet MS"/>
                            <w:color w:val="595959"/>
                            <w:spacing w:val="-5"/>
                            <w:sz w:val="24"/>
                          </w:rPr>
                          <w:t>T2</w:t>
                        </w:r>
                        <w:r>
                          <w:rPr>
                            <w:rFonts w:ascii="Trebuchet MS"/>
                            <w:color w:val="595959"/>
                            <w:sz w:val="24"/>
                          </w:rPr>
                          <w:tab/>
                        </w:r>
                        <w:r>
                          <w:rPr>
                            <w:rFonts w:ascii="Trebuchet MS"/>
                            <w:color w:val="595959"/>
                            <w:spacing w:val="-5"/>
                            <w:sz w:val="24"/>
                          </w:rPr>
                          <w:t>T3</w:t>
                        </w:r>
                        <w:r>
                          <w:rPr>
                            <w:rFonts w:ascii="Trebuchet MS"/>
                            <w:color w:val="595959"/>
                            <w:sz w:val="24"/>
                          </w:rPr>
                          <w:tab/>
                        </w:r>
                        <w:r>
                          <w:rPr>
                            <w:rFonts w:ascii="Trebuchet MS"/>
                            <w:color w:val="595959"/>
                            <w:spacing w:val="-5"/>
                            <w:sz w:val="24"/>
                          </w:rPr>
                          <w:t>T4</w:t>
                        </w:r>
                        <w:r>
                          <w:rPr>
                            <w:rFonts w:ascii="Trebuchet MS"/>
                            <w:color w:val="595959"/>
                            <w:sz w:val="24"/>
                          </w:rPr>
                          <w:tab/>
                        </w:r>
                        <w:r>
                          <w:rPr>
                            <w:rFonts w:ascii="Trebuchet MS"/>
                            <w:color w:val="595959"/>
                            <w:spacing w:val="-5"/>
                            <w:sz w:val="24"/>
                          </w:rPr>
                          <w:t>T5</w:t>
                        </w:r>
                        <w:r>
                          <w:rPr>
                            <w:rFonts w:ascii="Trebuchet MS"/>
                            <w:color w:val="595959"/>
                            <w:sz w:val="24"/>
                          </w:rPr>
                          <w:tab/>
                        </w:r>
                        <w:r>
                          <w:rPr>
                            <w:rFonts w:ascii="Trebuchet MS"/>
                            <w:color w:val="595959"/>
                            <w:spacing w:val="-5"/>
                            <w:sz w:val="24"/>
                          </w:rPr>
                          <w:t>T6</w:t>
                        </w:r>
                        <w:r>
                          <w:rPr>
                            <w:rFonts w:ascii="Trebuchet MS"/>
                            <w:color w:val="595959"/>
                            <w:sz w:val="24"/>
                          </w:rPr>
                          <w:tab/>
                        </w:r>
                        <w:r>
                          <w:rPr>
                            <w:rFonts w:ascii="Trebuchet MS"/>
                            <w:color w:val="595959"/>
                            <w:spacing w:val="-5"/>
                            <w:sz w:val="24"/>
                          </w:rPr>
                          <w:t>T7</w:t>
                        </w:r>
                        <w:r>
                          <w:rPr>
                            <w:rFonts w:ascii="Trebuchet MS"/>
                            <w:color w:val="595959"/>
                            <w:sz w:val="24"/>
                          </w:rPr>
                          <w:tab/>
                        </w:r>
                        <w:r>
                          <w:rPr>
                            <w:rFonts w:ascii="Trebuchet MS"/>
                            <w:color w:val="595959"/>
                            <w:spacing w:val="-5"/>
                            <w:sz w:val="24"/>
                          </w:rPr>
                          <w:t>T8</w:t>
                        </w:r>
                      </w:p>
                      <w:p w14:paraId="3BBF1C9F" w14:textId="77777777" w:rsidR="00CF4031" w:rsidRDefault="00CF4031" w:rsidP="00CF4031">
                        <w:pPr>
                          <w:spacing w:before="71"/>
                          <w:ind w:left="1792"/>
                          <w:rPr>
                            <w:rFonts w:ascii="Trebuchet MS"/>
                            <w:sz w:val="24"/>
                          </w:rPr>
                        </w:pPr>
                        <w:r>
                          <w:rPr>
                            <w:rFonts w:ascii="Trebuchet MS"/>
                            <w:color w:val="595959"/>
                            <w:spacing w:val="-2"/>
                            <w:sz w:val="24"/>
                          </w:rPr>
                          <w:t>TREATMENTS</w:t>
                        </w:r>
                      </w:p>
                    </w:txbxContent>
                  </v:textbox>
                </v:shape>
                <w10:wrap anchorx="page"/>
              </v:group>
            </w:pict>
          </mc:Fallback>
        </mc:AlternateContent>
      </w:r>
      <w:r w:rsidRPr="004E1ED6">
        <w:rPr>
          <w:rFonts w:ascii="Arial" w:hAnsi="Arial" w:cs="Arial"/>
          <w:b/>
          <w:i/>
          <w:noProof/>
        </w:rPr>
        <mc:AlternateContent>
          <mc:Choice Requires="wps">
            <w:drawing>
              <wp:anchor distT="0" distB="0" distL="0" distR="0" simplePos="0" relativeHeight="487077376" behindDoc="0" locked="0" layoutInCell="1" allowOverlap="1" wp14:anchorId="1D7EDBE1" wp14:editId="26C60FA5">
                <wp:simplePos x="0" y="0"/>
                <wp:positionH relativeFrom="page">
                  <wp:posOffset>1541954</wp:posOffset>
                </wp:positionH>
                <wp:positionV relativeFrom="paragraph">
                  <wp:posOffset>1052439</wp:posOffset>
                </wp:positionV>
                <wp:extent cx="396240" cy="155956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 cy="1559560"/>
                        </a:xfrm>
                        <a:prstGeom prst="rect">
                          <a:avLst/>
                        </a:prstGeom>
                      </wps:spPr>
                      <wps:txbx>
                        <w:txbxContent>
                          <w:p w14:paraId="4BFAD058" w14:textId="77777777" w:rsidR="00CF4031" w:rsidRDefault="00CF4031" w:rsidP="00CF4031">
                            <w:pPr>
                              <w:spacing w:before="20" w:line="249" w:lineRule="auto"/>
                              <w:ind w:left="339" w:right="18" w:hanging="320"/>
                              <w:rPr>
                                <w:rFonts w:ascii="Trebuchet MS"/>
                                <w:sz w:val="24"/>
                              </w:rPr>
                            </w:pPr>
                            <w:r>
                              <w:rPr>
                                <w:rFonts w:ascii="Trebuchet MS"/>
                                <w:color w:val="595959"/>
                                <w:sz w:val="24"/>
                              </w:rPr>
                              <w:t>COLONY</w:t>
                            </w:r>
                            <w:r>
                              <w:rPr>
                                <w:rFonts w:ascii="Trebuchet MS"/>
                                <w:color w:val="595959"/>
                                <w:spacing w:val="-3"/>
                                <w:sz w:val="24"/>
                              </w:rPr>
                              <w:t xml:space="preserve"> </w:t>
                            </w:r>
                            <w:r>
                              <w:rPr>
                                <w:rFonts w:ascii="Trebuchet MS"/>
                                <w:color w:val="595959"/>
                                <w:sz w:val="24"/>
                              </w:rPr>
                              <w:t>DIAMETER</w:t>
                            </w:r>
                            <w:r>
                              <w:rPr>
                                <w:rFonts w:ascii="Trebuchet MS"/>
                                <w:color w:val="595959"/>
                                <w:spacing w:val="-6"/>
                                <w:sz w:val="24"/>
                              </w:rPr>
                              <w:t xml:space="preserve"> </w:t>
                            </w:r>
                            <w:r>
                              <w:rPr>
                                <w:rFonts w:ascii="Trebuchet MS"/>
                                <w:color w:val="595959"/>
                                <w:sz w:val="24"/>
                              </w:rPr>
                              <w:t>OF PATHOGEN</w:t>
                            </w:r>
                            <w:r>
                              <w:rPr>
                                <w:rFonts w:ascii="Trebuchet MS"/>
                                <w:color w:val="595959"/>
                                <w:spacing w:val="-30"/>
                                <w:sz w:val="24"/>
                              </w:rPr>
                              <w:t xml:space="preserve"> </w:t>
                            </w:r>
                            <w:r>
                              <w:rPr>
                                <w:rFonts w:ascii="Trebuchet MS"/>
                                <w:color w:val="595959"/>
                                <w:sz w:val="24"/>
                              </w:rPr>
                              <w:t>(MM)</w:t>
                            </w:r>
                          </w:p>
                        </w:txbxContent>
                      </wps:txbx>
                      <wps:bodyPr vert="vert270" wrap="square" lIns="0" tIns="0" rIns="0" bIns="0" rtlCol="0">
                        <a:noAutofit/>
                      </wps:bodyPr>
                    </wps:wsp>
                  </a:graphicData>
                </a:graphic>
              </wp:anchor>
            </w:drawing>
          </mc:Choice>
          <mc:Fallback>
            <w:pict>
              <v:shape w14:anchorId="1D7EDBE1" id="Textbox 21" o:spid="_x0000_s1038" type="#_x0000_t202" style="position:absolute;left:0;text-align:left;margin-left:121.4pt;margin-top:82.85pt;width:31.2pt;height:122.8pt;z-index:48707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" filled="f" stroked="f">
                <v:textbox style="layout-flow:vertical;mso-layout-flow-alt:bottom-to-top" inset="0,0,0,0">
                  <w:txbxContent>
                    <w:p w14:paraId="4BFAD058" w14:textId="77777777" w:rsidR="00CF4031" w:rsidRDefault="00CF4031" w:rsidP="00CF4031">
                      <w:pPr>
                        <w:spacing w:before="20" w:line="249" w:lineRule="auto"/>
                        <w:ind w:left="339" w:right="18" w:hanging="320"/>
                        <w:rPr>
                          <w:rFonts w:ascii="Trebuchet MS"/>
                          <w:sz w:val="24"/>
                        </w:rPr>
                      </w:pPr>
                      <w:r>
                        <w:rPr>
                          <w:rFonts w:ascii="Trebuchet MS"/>
                          <w:color w:val="595959"/>
                          <w:sz w:val="24"/>
                        </w:rPr>
                        <w:t>COLONY</w:t>
                      </w:r>
                      <w:r>
                        <w:rPr>
                          <w:rFonts w:ascii="Trebuchet MS"/>
                          <w:color w:val="595959"/>
                          <w:spacing w:val="-3"/>
                          <w:sz w:val="24"/>
                        </w:rPr>
                        <w:t xml:space="preserve"> </w:t>
                      </w:r>
                      <w:r>
                        <w:rPr>
                          <w:rFonts w:ascii="Trebuchet MS"/>
                          <w:color w:val="595959"/>
                          <w:sz w:val="24"/>
                        </w:rPr>
                        <w:t>DIAMETER</w:t>
                      </w:r>
                      <w:r>
                        <w:rPr>
                          <w:rFonts w:ascii="Trebuchet MS"/>
                          <w:color w:val="595959"/>
                          <w:spacing w:val="-6"/>
                          <w:sz w:val="24"/>
                        </w:rPr>
                        <w:t xml:space="preserve"> </w:t>
                      </w:r>
                      <w:r>
                        <w:rPr>
                          <w:rFonts w:ascii="Trebuchet MS"/>
                          <w:color w:val="595959"/>
                          <w:sz w:val="24"/>
                        </w:rPr>
                        <w:t>OF PATHOGEN</w:t>
                      </w:r>
                      <w:r>
                        <w:rPr>
                          <w:rFonts w:ascii="Trebuchet MS"/>
                          <w:color w:val="595959"/>
                          <w:spacing w:val="-30"/>
                          <w:sz w:val="24"/>
                        </w:rPr>
                        <w:t xml:space="preserve"> </w:t>
                      </w:r>
                      <w:r>
                        <w:rPr>
                          <w:rFonts w:ascii="Trebuchet MS"/>
                          <w:color w:val="595959"/>
                          <w:sz w:val="24"/>
                        </w:rPr>
                        <w:t>(MM)</w:t>
                      </w:r>
                    </w:p>
                  </w:txbxContent>
                </v:textbox>
                <w10:wrap anchorx="page"/>
              </v:shape>
            </w:pict>
          </mc:Fallback>
        </mc:AlternateContent>
      </w:r>
      <w:r w:rsidRPr="004E1ED6">
        <w:rPr>
          <w:rFonts w:ascii="Arial" w:hAnsi="Arial" w:cs="Arial"/>
          <w:b/>
        </w:rPr>
        <w:t>Fig.</w:t>
      </w:r>
      <w:r w:rsidRPr="004E1ED6">
        <w:rPr>
          <w:rFonts w:ascii="Arial" w:hAnsi="Arial" w:cs="Arial"/>
          <w:b/>
          <w:spacing w:val="-2"/>
        </w:rPr>
        <w:t xml:space="preserve"> </w:t>
      </w:r>
      <w:r w:rsidRPr="004E1ED6">
        <w:rPr>
          <w:rFonts w:ascii="Arial" w:hAnsi="Arial" w:cs="Arial"/>
          <w:b/>
        </w:rPr>
        <w:t>2:</w:t>
      </w:r>
      <w:r w:rsidRPr="004E1ED6">
        <w:rPr>
          <w:rFonts w:ascii="Arial" w:hAnsi="Arial" w:cs="Arial"/>
          <w:b/>
          <w:spacing w:val="-2"/>
        </w:rPr>
        <w:t xml:space="preserve"> </w:t>
      </w:r>
      <w:r w:rsidRPr="004E1ED6">
        <w:rPr>
          <w:rFonts w:ascii="Arial" w:hAnsi="Arial" w:cs="Arial"/>
          <w:b/>
          <w:i/>
        </w:rPr>
        <w:t>In</w:t>
      </w:r>
      <w:r w:rsidRPr="004E1ED6">
        <w:rPr>
          <w:rFonts w:ascii="Arial" w:hAnsi="Arial" w:cs="Arial"/>
          <w:b/>
          <w:i/>
          <w:spacing w:val="-2"/>
        </w:rPr>
        <w:t xml:space="preserve"> </w:t>
      </w:r>
      <w:r w:rsidRPr="004E1ED6">
        <w:rPr>
          <w:rFonts w:ascii="Arial" w:hAnsi="Arial" w:cs="Arial"/>
          <w:b/>
          <w:i/>
        </w:rPr>
        <w:t>vitro</w:t>
      </w:r>
      <w:r w:rsidRPr="004E1ED6">
        <w:rPr>
          <w:rFonts w:ascii="Arial" w:hAnsi="Arial" w:cs="Arial"/>
          <w:b/>
          <w:i/>
          <w:spacing w:val="-3"/>
        </w:rPr>
        <w:t xml:space="preserve"> </w:t>
      </w:r>
      <w:r w:rsidRPr="004E1ED6">
        <w:rPr>
          <w:rFonts w:ascii="Arial" w:hAnsi="Arial" w:cs="Arial"/>
          <w:b/>
        </w:rPr>
        <w:t>efficacy</w:t>
      </w:r>
      <w:r w:rsidRPr="004E1ED6">
        <w:rPr>
          <w:rFonts w:ascii="Arial" w:hAnsi="Arial" w:cs="Arial"/>
          <w:b/>
          <w:spacing w:val="-4"/>
        </w:rPr>
        <w:t xml:space="preserve"> </w:t>
      </w:r>
      <w:r w:rsidRPr="004E1ED6">
        <w:rPr>
          <w:rFonts w:ascii="Arial" w:hAnsi="Arial" w:cs="Arial"/>
          <w:b/>
        </w:rPr>
        <w:t>of</w:t>
      </w:r>
      <w:r w:rsidRPr="004E1ED6">
        <w:rPr>
          <w:rFonts w:ascii="Arial" w:hAnsi="Arial" w:cs="Arial"/>
          <w:b/>
          <w:spacing w:val="-1"/>
        </w:rPr>
        <w:t xml:space="preserve"> </w:t>
      </w:r>
      <w:r w:rsidRPr="004E1ED6">
        <w:rPr>
          <w:rFonts w:ascii="Arial" w:hAnsi="Arial" w:cs="Arial"/>
          <w:b/>
        </w:rPr>
        <w:t>bioagents</w:t>
      </w:r>
      <w:r w:rsidRPr="004E1ED6">
        <w:rPr>
          <w:rFonts w:ascii="Arial" w:hAnsi="Arial" w:cs="Arial"/>
          <w:b/>
          <w:spacing w:val="-3"/>
        </w:rPr>
        <w:t xml:space="preserve"> </w:t>
      </w:r>
      <w:r w:rsidRPr="004E1ED6">
        <w:rPr>
          <w:rFonts w:ascii="Arial" w:hAnsi="Arial" w:cs="Arial"/>
          <w:b/>
        </w:rPr>
        <w:t xml:space="preserve">against </w:t>
      </w:r>
      <w:r w:rsidRPr="004E1ED6">
        <w:rPr>
          <w:rFonts w:ascii="Arial" w:hAnsi="Arial" w:cs="Arial"/>
          <w:b/>
          <w:i/>
        </w:rPr>
        <w:t>Fusarium</w:t>
      </w:r>
      <w:r w:rsidRPr="004E1ED6">
        <w:rPr>
          <w:rFonts w:ascii="Arial" w:hAnsi="Arial" w:cs="Arial"/>
          <w:b/>
          <w:i/>
          <w:spacing w:val="-3"/>
        </w:rPr>
        <w:t xml:space="preserve"> </w:t>
      </w:r>
      <w:proofErr w:type="spellStart"/>
      <w:r w:rsidRPr="004E1ED6">
        <w:rPr>
          <w:rFonts w:ascii="Arial" w:hAnsi="Arial" w:cs="Arial"/>
          <w:b/>
          <w:i/>
        </w:rPr>
        <w:t>oxysporum</w:t>
      </w:r>
      <w:proofErr w:type="spellEnd"/>
      <w:r w:rsidRPr="004E1ED6">
        <w:rPr>
          <w:rFonts w:ascii="Arial" w:hAnsi="Arial" w:cs="Arial"/>
          <w:b/>
          <w:i/>
          <w:spacing w:val="-2"/>
        </w:rPr>
        <w:t xml:space="preserve"> </w:t>
      </w:r>
      <w:r w:rsidRPr="004E1ED6">
        <w:rPr>
          <w:rFonts w:ascii="Arial" w:hAnsi="Arial" w:cs="Arial"/>
          <w:b/>
        </w:rPr>
        <w:t>f.</w:t>
      </w:r>
      <w:r w:rsidRPr="004E1ED6">
        <w:rPr>
          <w:rFonts w:ascii="Arial" w:hAnsi="Arial" w:cs="Arial"/>
          <w:b/>
          <w:spacing w:val="-5"/>
        </w:rPr>
        <w:t xml:space="preserve"> </w:t>
      </w:r>
      <w:r w:rsidRPr="004E1ED6">
        <w:rPr>
          <w:rFonts w:ascii="Arial" w:hAnsi="Arial" w:cs="Arial"/>
          <w:b/>
        </w:rPr>
        <w:t xml:space="preserve">sp. </w:t>
      </w:r>
      <w:proofErr w:type="spellStart"/>
      <w:r w:rsidRPr="004E1ED6">
        <w:rPr>
          <w:rFonts w:ascii="Arial" w:hAnsi="Arial" w:cs="Arial"/>
          <w:b/>
          <w:i/>
          <w:spacing w:val="-4"/>
        </w:rPr>
        <w:t>udum</w:t>
      </w:r>
      <w:proofErr w:type="spellEnd"/>
    </w:p>
    <w:p w14:paraId="5F29DBF0" w14:textId="77777777" w:rsidR="00CF4031" w:rsidRPr="004E1ED6" w:rsidRDefault="00CF4031" w:rsidP="00CF4031">
      <w:pPr>
        <w:pStyle w:val="BodyText"/>
        <w:rPr>
          <w:rFonts w:ascii="Arial" w:hAnsi="Arial" w:cs="Arial"/>
          <w:b/>
          <w:i/>
          <w:sz w:val="22"/>
        </w:rPr>
      </w:pPr>
    </w:p>
    <w:p w14:paraId="63E76040" w14:textId="77777777" w:rsidR="00CF4031" w:rsidRPr="004E1ED6" w:rsidRDefault="00CF4031" w:rsidP="00CF4031">
      <w:pPr>
        <w:pStyle w:val="BodyText"/>
        <w:rPr>
          <w:rFonts w:ascii="Arial" w:hAnsi="Arial" w:cs="Arial"/>
          <w:b/>
          <w:i/>
          <w:sz w:val="22"/>
        </w:rPr>
      </w:pPr>
    </w:p>
    <w:p w14:paraId="3E645DD4" w14:textId="77777777" w:rsidR="00CF4031" w:rsidRPr="004E1ED6" w:rsidRDefault="00CF4031" w:rsidP="00CF4031">
      <w:pPr>
        <w:pStyle w:val="BodyText"/>
        <w:rPr>
          <w:rFonts w:ascii="Arial" w:hAnsi="Arial" w:cs="Arial"/>
          <w:b/>
          <w:i/>
          <w:sz w:val="22"/>
        </w:rPr>
      </w:pPr>
    </w:p>
    <w:p w14:paraId="2B705B0B" w14:textId="77777777" w:rsidR="00CF4031" w:rsidRPr="004E1ED6" w:rsidRDefault="00CF4031" w:rsidP="00CF4031">
      <w:pPr>
        <w:pStyle w:val="BodyText"/>
        <w:rPr>
          <w:rFonts w:ascii="Arial" w:hAnsi="Arial" w:cs="Arial"/>
          <w:b/>
          <w:i/>
          <w:sz w:val="22"/>
        </w:rPr>
      </w:pPr>
    </w:p>
    <w:p w14:paraId="10618459" w14:textId="77777777" w:rsidR="00CF4031" w:rsidRPr="004E1ED6" w:rsidRDefault="00CF4031" w:rsidP="00CF4031">
      <w:pPr>
        <w:pStyle w:val="BodyText"/>
        <w:rPr>
          <w:rFonts w:ascii="Arial" w:hAnsi="Arial" w:cs="Arial"/>
          <w:b/>
          <w:i/>
          <w:sz w:val="22"/>
        </w:rPr>
      </w:pPr>
    </w:p>
    <w:p w14:paraId="081F0B86" w14:textId="77777777" w:rsidR="00CF4031" w:rsidRPr="004E1ED6" w:rsidRDefault="00CF4031" w:rsidP="00CF4031">
      <w:pPr>
        <w:pStyle w:val="BodyText"/>
        <w:rPr>
          <w:rFonts w:ascii="Arial" w:hAnsi="Arial" w:cs="Arial"/>
          <w:b/>
          <w:i/>
          <w:sz w:val="22"/>
        </w:rPr>
      </w:pPr>
    </w:p>
    <w:p w14:paraId="2A09C835" w14:textId="77777777" w:rsidR="00CF4031" w:rsidRPr="004E1ED6" w:rsidRDefault="00CF4031" w:rsidP="00CF4031">
      <w:pPr>
        <w:pStyle w:val="BodyText"/>
        <w:rPr>
          <w:rFonts w:ascii="Arial" w:hAnsi="Arial" w:cs="Arial"/>
          <w:b/>
          <w:i/>
          <w:sz w:val="22"/>
        </w:rPr>
      </w:pPr>
    </w:p>
    <w:p w14:paraId="54525964" w14:textId="77777777" w:rsidR="00CF4031" w:rsidRPr="004E1ED6" w:rsidRDefault="00CF4031" w:rsidP="00CF4031">
      <w:pPr>
        <w:pStyle w:val="BodyText"/>
        <w:rPr>
          <w:rFonts w:ascii="Arial" w:hAnsi="Arial" w:cs="Arial"/>
          <w:b/>
          <w:i/>
          <w:sz w:val="22"/>
        </w:rPr>
      </w:pPr>
    </w:p>
    <w:p w14:paraId="763C3DBF" w14:textId="77777777" w:rsidR="00CF4031" w:rsidRPr="004E1ED6" w:rsidRDefault="00CF4031" w:rsidP="00CF4031">
      <w:pPr>
        <w:pStyle w:val="BodyText"/>
        <w:rPr>
          <w:rFonts w:ascii="Arial" w:hAnsi="Arial" w:cs="Arial"/>
          <w:b/>
          <w:i/>
          <w:sz w:val="22"/>
        </w:rPr>
      </w:pPr>
    </w:p>
    <w:p w14:paraId="0019C239" w14:textId="77777777" w:rsidR="00CF4031" w:rsidRPr="004E1ED6" w:rsidRDefault="00CF4031" w:rsidP="00CF4031">
      <w:pPr>
        <w:pStyle w:val="BodyText"/>
        <w:rPr>
          <w:rFonts w:ascii="Arial" w:hAnsi="Arial" w:cs="Arial"/>
          <w:b/>
          <w:i/>
          <w:sz w:val="22"/>
        </w:rPr>
      </w:pPr>
    </w:p>
    <w:p w14:paraId="773CC5AB" w14:textId="77777777" w:rsidR="00CF4031" w:rsidRPr="004E1ED6" w:rsidRDefault="00CF4031" w:rsidP="00CF4031">
      <w:pPr>
        <w:pStyle w:val="BodyText"/>
        <w:rPr>
          <w:rFonts w:ascii="Arial" w:hAnsi="Arial" w:cs="Arial"/>
          <w:b/>
          <w:i/>
          <w:sz w:val="22"/>
        </w:rPr>
      </w:pPr>
    </w:p>
    <w:p w14:paraId="71781D77" w14:textId="77777777" w:rsidR="00CF4031" w:rsidRPr="004E1ED6" w:rsidRDefault="00CF4031" w:rsidP="00CF4031">
      <w:pPr>
        <w:pStyle w:val="BodyText"/>
        <w:rPr>
          <w:rFonts w:ascii="Arial" w:hAnsi="Arial" w:cs="Arial"/>
          <w:b/>
          <w:i/>
          <w:sz w:val="22"/>
        </w:rPr>
      </w:pPr>
    </w:p>
    <w:p w14:paraId="280F5EE2" w14:textId="77777777" w:rsidR="00CF4031" w:rsidRPr="004E1ED6" w:rsidRDefault="00CF4031" w:rsidP="00CF4031">
      <w:pPr>
        <w:pStyle w:val="BodyText"/>
        <w:rPr>
          <w:rFonts w:ascii="Arial" w:hAnsi="Arial" w:cs="Arial"/>
          <w:b/>
          <w:i/>
          <w:sz w:val="22"/>
        </w:rPr>
      </w:pPr>
    </w:p>
    <w:p w14:paraId="70B7D94B" w14:textId="77777777" w:rsidR="00CF4031" w:rsidRPr="004E1ED6" w:rsidRDefault="00CF4031" w:rsidP="00CF4031">
      <w:pPr>
        <w:pStyle w:val="BodyText"/>
        <w:rPr>
          <w:rFonts w:ascii="Arial" w:hAnsi="Arial" w:cs="Arial"/>
          <w:b/>
          <w:i/>
          <w:sz w:val="22"/>
        </w:rPr>
      </w:pPr>
    </w:p>
    <w:p w14:paraId="5818003D" w14:textId="77777777" w:rsidR="00CF4031" w:rsidRPr="004E1ED6" w:rsidRDefault="00CF4031" w:rsidP="00CF4031">
      <w:pPr>
        <w:pStyle w:val="BodyText"/>
        <w:rPr>
          <w:rFonts w:ascii="Arial" w:hAnsi="Arial" w:cs="Arial"/>
          <w:b/>
          <w:i/>
          <w:sz w:val="22"/>
        </w:rPr>
      </w:pPr>
    </w:p>
    <w:p w14:paraId="2BCE16E0" w14:textId="77777777" w:rsidR="00CF4031" w:rsidRPr="004E1ED6" w:rsidRDefault="00CF4031" w:rsidP="00CF4031">
      <w:pPr>
        <w:pStyle w:val="BodyText"/>
        <w:rPr>
          <w:rFonts w:ascii="Arial" w:hAnsi="Arial" w:cs="Arial"/>
          <w:b/>
          <w:i/>
          <w:sz w:val="22"/>
        </w:rPr>
      </w:pPr>
    </w:p>
    <w:p w14:paraId="1C506CBD" w14:textId="77777777" w:rsidR="00CF4031" w:rsidRPr="004E1ED6" w:rsidRDefault="00CF4031" w:rsidP="00CF4031">
      <w:pPr>
        <w:pStyle w:val="BodyText"/>
        <w:rPr>
          <w:rFonts w:ascii="Arial" w:hAnsi="Arial" w:cs="Arial"/>
          <w:b/>
          <w:i/>
          <w:sz w:val="22"/>
        </w:rPr>
      </w:pPr>
    </w:p>
    <w:p w14:paraId="54684E93" w14:textId="77777777" w:rsidR="00CF4031" w:rsidRPr="004E1ED6" w:rsidRDefault="00CF4031" w:rsidP="00CF4031">
      <w:pPr>
        <w:pStyle w:val="BodyText"/>
        <w:rPr>
          <w:rFonts w:ascii="Arial" w:hAnsi="Arial" w:cs="Arial"/>
          <w:b/>
          <w:i/>
          <w:sz w:val="22"/>
        </w:rPr>
      </w:pPr>
    </w:p>
    <w:p w14:paraId="409B34EB" w14:textId="77777777" w:rsidR="00CF4031" w:rsidRPr="004E1ED6" w:rsidRDefault="00CF4031" w:rsidP="00CF4031">
      <w:pPr>
        <w:pStyle w:val="BodyText"/>
        <w:rPr>
          <w:rFonts w:ascii="Arial" w:hAnsi="Arial" w:cs="Arial"/>
          <w:b/>
          <w:i/>
          <w:sz w:val="22"/>
        </w:rPr>
      </w:pPr>
    </w:p>
    <w:p w14:paraId="1D49FB35" w14:textId="77777777" w:rsidR="00CF4031" w:rsidRPr="004E1ED6" w:rsidRDefault="00CF4031" w:rsidP="00CF4031">
      <w:pPr>
        <w:pStyle w:val="BodyText"/>
        <w:spacing w:before="1"/>
        <w:rPr>
          <w:rFonts w:ascii="Arial" w:hAnsi="Arial" w:cs="Arial"/>
          <w:b/>
          <w:i/>
          <w:sz w:val="22"/>
        </w:rPr>
      </w:pPr>
    </w:p>
    <w:p w14:paraId="3A36DFF2" w14:textId="77777777" w:rsidR="00CF4031" w:rsidRPr="004E1ED6" w:rsidRDefault="00CF4031" w:rsidP="00CF4031">
      <w:pPr>
        <w:ind w:left="360"/>
        <w:rPr>
          <w:rFonts w:ascii="Arial" w:hAnsi="Arial" w:cs="Arial"/>
          <w:b/>
          <w:i/>
        </w:rPr>
      </w:pPr>
      <w:r w:rsidRPr="004E1ED6">
        <w:rPr>
          <w:rFonts w:ascii="Arial" w:hAnsi="Arial" w:cs="Arial"/>
          <w:b/>
        </w:rPr>
        <w:t>Table</w:t>
      </w:r>
      <w:r w:rsidRPr="004E1ED6">
        <w:rPr>
          <w:rFonts w:ascii="Arial" w:hAnsi="Arial" w:cs="Arial"/>
          <w:b/>
          <w:spacing w:val="-3"/>
        </w:rPr>
        <w:t xml:space="preserve"> </w:t>
      </w:r>
      <w:proofErr w:type="gramStart"/>
      <w:r w:rsidR="003460A6" w:rsidRPr="004E1ED6">
        <w:rPr>
          <w:rFonts w:ascii="Arial" w:hAnsi="Arial" w:cs="Arial"/>
          <w:b/>
        </w:rPr>
        <w:t>4</w:t>
      </w:r>
      <w:r w:rsidRPr="004E1ED6">
        <w:rPr>
          <w:rFonts w:ascii="Arial" w:hAnsi="Arial" w:cs="Arial"/>
          <w:b/>
        </w:rPr>
        <w:t>:In</w:t>
      </w:r>
      <w:proofErr w:type="gramEnd"/>
      <w:r w:rsidRPr="004E1ED6">
        <w:rPr>
          <w:rFonts w:ascii="Arial" w:hAnsi="Arial" w:cs="Arial"/>
          <w:b/>
          <w:spacing w:val="-2"/>
        </w:rPr>
        <w:t xml:space="preserve"> </w:t>
      </w:r>
      <w:r w:rsidRPr="004E1ED6">
        <w:rPr>
          <w:rFonts w:ascii="Arial" w:hAnsi="Arial" w:cs="Arial"/>
          <w:b/>
        </w:rPr>
        <w:t>vitro</w:t>
      </w:r>
      <w:r w:rsidRPr="004E1ED6">
        <w:rPr>
          <w:rFonts w:ascii="Arial" w:hAnsi="Arial" w:cs="Arial"/>
          <w:b/>
          <w:spacing w:val="-2"/>
        </w:rPr>
        <w:t xml:space="preserve"> </w:t>
      </w:r>
      <w:r w:rsidRPr="004E1ED6">
        <w:rPr>
          <w:rFonts w:ascii="Arial" w:hAnsi="Arial" w:cs="Arial"/>
          <w:b/>
        </w:rPr>
        <w:t>efficacy</w:t>
      </w:r>
      <w:r w:rsidRPr="004E1ED6">
        <w:rPr>
          <w:rFonts w:ascii="Arial" w:hAnsi="Arial" w:cs="Arial"/>
          <w:b/>
          <w:spacing w:val="-3"/>
        </w:rPr>
        <w:t xml:space="preserve"> </w:t>
      </w:r>
      <w:r w:rsidRPr="004E1ED6">
        <w:rPr>
          <w:rFonts w:ascii="Arial" w:hAnsi="Arial" w:cs="Arial"/>
          <w:b/>
        </w:rPr>
        <w:t>of</w:t>
      </w:r>
      <w:r w:rsidRPr="004E1ED6">
        <w:rPr>
          <w:rFonts w:ascii="Arial" w:hAnsi="Arial" w:cs="Arial"/>
          <w:b/>
          <w:spacing w:val="-5"/>
        </w:rPr>
        <w:t xml:space="preserve"> </w:t>
      </w:r>
      <w:r w:rsidRPr="004E1ED6">
        <w:rPr>
          <w:rFonts w:ascii="Arial" w:hAnsi="Arial" w:cs="Arial"/>
          <w:b/>
        </w:rPr>
        <w:t>bio-agents</w:t>
      </w:r>
      <w:r w:rsidRPr="004E1ED6">
        <w:rPr>
          <w:rFonts w:ascii="Arial" w:hAnsi="Arial" w:cs="Arial"/>
          <w:b/>
          <w:spacing w:val="-4"/>
        </w:rPr>
        <w:t xml:space="preserve"> </w:t>
      </w:r>
      <w:r w:rsidRPr="004E1ED6">
        <w:rPr>
          <w:rFonts w:ascii="Arial" w:hAnsi="Arial" w:cs="Arial"/>
          <w:b/>
        </w:rPr>
        <w:t>against</w:t>
      </w:r>
      <w:r w:rsidRPr="004E1ED6">
        <w:rPr>
          <w:rFonts w:ascii="Arial" w:hAnsi="Arial" w:cs="Arial"/>
          <w:b/>
          <w:spacing w:val="2"/>
        </w:rPr>
        <w:t xml:space="preserve"> </w:t>
      </w:r>
      <w:r w:rsidRPr="004E1ED6">
        <w:rPr>
          <w:rFonts w:ascii="Arial" w:hAnsi="Arial" w:cs="Arial"/>
          <w:b/>
          <w:i/>
        </w:rPr>
        <w:t>Fusarium</w:t>
      </w:r>
      <w:r w:rsidRPr="004E1ED6">
        <w:rPr>
          <w:rFonts w:ascii="Arial" w:hAnsi="Arial" w:cs="Arial"/>
          <w:b/>
          <w:i/>
          <w:spacing w:val="-4"/>
        </w:rPr>
        <w:t xml:space="preserve"> </w:t>
      </w:r>
      <w:proofErr w:type="spellStart"/>
      <w:r w:rsidRPr="004E1ED6">
        <w:rPr>
          <w:rFonts w:ascii="Arial" w:hAnsi="Arial" w:cs="Arial"/>
          <w:b/>
          <w:i/>
        </w:rPr>
        <w:t>oxysporum</w:t>
      </w:r>
      <w:proofErr w:type="spellEnd"/>
      <w:r w:rsidRPr="004E1ED6">
        <w:rPr>
          <w:rFonts w:ascii="Arial" w:hAnsi="Arial" w:cs="Arial"/>
          <w:b/>
          <w:i/>
          <w:spacing w:val="-1"/>
        </w:rPr>
        <w:t xml:space="preserve"> </w:t>
      </w:r>
      <w:r w:rsidRPr="004E1ED6">
        <w:rPr>
          <w:rFonts w:ascii="Arial" w:hAnsi="Arial" w:cs="Arial"/>
          <w:b/>
        </w:rPr>
        <w:t>f.</w:t>
      </w:r>
      <w:r w:rsidRPr="004E1ED6">
        <w:rPr>
          <w:rFonts w:ascii="Arial" w:hAnsi="Arial" w:cs="Arial"/>
          <w:b/>
          <w:spacing w:val="-1"/>
        </w:rPr>
        <w:t xml:space="preserve"> </w:t>
      </w:r>
      <w:r w:rsidRPr="004E1ED6">
        <w:rPr>
          <w:rFonts w:ascii="Arial" w:hAnsi="Arial" w:cs="Arial"/>
          <w:b/>
        </w:rPr>
        <w:t>sp.</w:t>
      </w:r>
      <w:r w:rsidRPr="004E1ED6">
        <w:rPr>
          <w:rFonts w:ascii="Arial" w:hAnsi="Arial" w:cs="Arial"/>
          <w:b/>
          <w:spacing w:val="-3"/>
        </w:rPr>
        <w:t xml:space="preserve"> </w:t>
      </w:r>
      <w:proofErr w:type="spellStart"/>
      <w:r w:rsidRPr="004E1ED6">
        <w:rPr>
          <w:rFonts w:ascii="Arial" w:hAnsi="Arial" w:cs="Arial"/>
          <w:b/>
          <w:i/>
          <w:spacing w:val="-2"/>
        </w:rPr>
        <w:t>udum</w:t>
      </w:r>
      <w:proofErr w:type="spellEnd"/>
      <w:r w:rsidRPr="004E1ED6">
        <w:rPr>
          <w:rFonts w:ascii="Arial" w:hAnsi="Arial" w:cs="Arial"/>
          <w:b/>
          <w:i/>
          <w:spacing w:val="-2"/>
        </w:rPr>
        <w:t>.</w:t>
      </w:r>
    </w:p>
    <w:p w14:paraId="663A0986" w14:textId="77777777" w:rsidR="00CF4031" w:rsidRPr="004E1ED6" w:rsidRDefault="00CF4031" w:rsidP="00CF4031">
      <w:pPr>
        <w:pStyle w:val="BodyText"/>
        <w:spacing w:before="7" w:after="1"/>
        <w:rPr>
          <w:rFonts w:ascii="Arial" w:hAnsi="Arial" w:cs="Arial"/>
          <w:b/>
          <w:i/>
          <w:sz w:val="13"/>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6"/>
        <w:gridCol w:w="4200"/>
        <w:gridCol w:w="2386"/>
        <w:gridCol w:w="1719"/>
      </w:tblGrid>
      <w:tr w:rsidR="00CF4031" w:rsidRPr="004E1ED6" w14:paraId="4992FEAF" w14:textId="77777777" w:rsidTr="00CC6CFF">
        <w:trPr>
          <w:trHeight w:val="506"/>
        </w:trPr>
        <w:tc>
          <w:tcPr>
            <w:tcW w:w="1046" w:type="dxa"/>
          </w:tcPr>
          <w:p w14:paraId="5B8C45E0" w14:textId="77777777" w:rsidR="00CF4031" w:rsidRPr="004E1ED6" w:rsidRDefault="00CF4031" w:rsidP="00CC6CFF">
            <w:pPr>
              <w:pStyle w:val="TableParagraph"/>
              <w:spacing w:before="130"/>
              <w:ind w:left="5"/>
              <w:rPr>
                <w:rFonts w:ascii="Arial" w:hAnsi="Arial" w:cs="Arial"/>
              </w:rPr>
            </w:pPr>
            <w:r w:rsidRPr="004E1ED6">
              <w:rPr>
                <w:rFonts w:ascii="Arial" w:hAnsi="Arial" w:cs="Arial"/>
                <w:spacing w:val="-2"/>
              </w:rPr>
              <w:t>Tr.</w:t>
            </w:r>
            <w:r w:rsidRPr="004E1ED6">
              <w:rPr>
                <w:rFonts w:ascii="Arial" w:hAnsi="Arial" w:cs="Arial"/>
                <w:spacing w:val="-10"/>
              </w:rPr>
              <w:t xml:space="preserve"> </w:t>
            </w:r>
            <w:r w:rsidRPr="004E1ED6">
              <w:rPr>
                <w:rFonts w:ascii="Arial" w:hAnsi="Arial" w:cs="Arial"/>
                <w:spacing w:val="-5"/>
              </w:rPr>
              <w:t>No.</w:t>
            </w:r>
          </w:p>
        </w:tc>
        <w:tc>
          <w:tcPr>
            <w:tcW w:w="4200" w:type="dxa"/>
          </w:tcPr>
          <w:p w14:paraId="2F61874E" w14:textId="77777777" w:rsidR="00CF4031" w:rsidRPr="004E1ED6" w:rsidRDefault="00CF4031" w:rsidP="00CC6CFF">
            <w:pPr>
              <w:pStyle w:val="TableParagraph"/>
              <w:spacing w:before="130"/>
              <w:ind w:left="6"/>
              <w:rPr>
                <w:rFonts w:ascii="Arial" w:hAnsi="Arial" w:cs="Arial"/>
              </w:rPr>
            </w:pPr>
            <w:r w:rsidRPr="004E1ED6">
              <w:rPr>
                <w:rFonts w:ascii="Arial" w:hAnsi="Arial" w:cs="Arial"/>
                <w:spacing w:val="-2"/>
              </w:rPr>
              <w:t>Treatments</w:t>
            </w:r>
          </w:p>
        </w:tc>
        <w:tc>
          <w:tcPr>
            <w:tcW w:w="2386" w:type="dxa"/>
          </w:tcPr>
          <w:p w14:paraId="4B908883" w14:textId="77777777" w:rsidR="00CF4031" w:rsidRPr="004E1ED6" w:rsidRDefault="00CF4031" w:rsidP="00CC6CFF">
            <w:pPr>
              <w:pStyle w:val="TableParagraph"/>
              <w:spacing w:before="0" w:line="254" w:lineRule="exact"/>
              <w:ind w:left="432" w:right="242" w:hanging="185"/>
              <w:jc w:val="left"/>
              <w:rPr>
                <w:rFonts w:ascii="Arial" w:hAnsi="Arial" w:cs="Arial"/>
              </w:rPr>
            </w:pPr>
            <w:r w:rsidRPr="004E1ED6">
              <w:rPr>
                <w:rFonts w:ascii="Arial" w:hAnsi="Arial" w:cs="Arial"/>
              </w:rPr>
              <w:t>Colony</w:t>
            </w:r>
            <w:r w:rsidRPr="004E1ED6">
              <w:rPr>
                <w:rFonts w:ascii="Arial" w:hAnsi="Arial" w:cs="Arial"/>
                <w:spacing w:val="-15"/>
              </w:rPr>
              <w:t xml:space="preserve"> </w:t>
            </w:r>
            <w:r w:rsidRPr="004E1ED6">
              <w:rPr>
                <w:rFonts w:ascii="Arial" w:hAnsi="Arial" w:cs="Arial"/>
              </w:rPr>
              <w:t>Diameter</w:t>
            </w:r>
            <w:r w:rsidRPr="004E1ED6">
              <w:rPr>
                <w:rFonts w:ascii="Arial" w:hAnsi="Arial" w:cs="Arial"/>
                <w:spacing w:val="-15"/>
              </w:rPr>
              <w:t xml:space="preserve"> </w:t>
            </w:r>
            <w:r w:rsidRPr="004E1ED6">
              <w:rPr>
                <w:rFonts w:ascii="Arial" w:hAnsi="Arial" w:cs="Arial"/>
              </w:rPr>
              <w:t>of Pathogen (mm)</w:t>
            </w:r>
          </w:p>
        </w:tc>
        <w:tc>
          <w:tcPr>
            <w:tcW w:w="1719" w:type="dxa"/>
          </w:tcPr>
          <w:p w14:paraId="02D1E6E1" w14:textId="77777777" w:rsidR="00CF4031" w:rsidRPr="004E1ED6" w:rsidRDefault="00CF4031" w:rsidP="00CC6CFF">
            <w:pPr>
              <w:pStyle w:val="TableParagraph"/>
              <w:spacing w:before="130"/>
              <w:ind w:left="7"/>
              <w:rPr>
                <w:rFonts w:ascii="Arial" w:hAnsi="Arial" w:cs="Arial"/>
              </w:rPr>
            </w:pPr>
            <w:r w:rsidRPr="004E1ED6">
              <w:rPr>
                <w:rFonts w:ascii="Arial" w:hAnsi="Arial" w:cs="Arial"/>
              </w:rPr>
              <w:t>%</w:t>
            </w:r>
            <w:r w:rsidRPr="004E1ED6">
              <w:rPr>
                <w:rFonts w:ascii="Arial" w:hAnsi="Arial" w:cs="Arial"/>
                <w:spacing w:val="1"/>
              </w:rPr>
              <w:t xml:space="preserve"> </w:t>
            </w:r>
            <w:r w:rsidRPr="004E1ED6">
              <w:rPr>
                <w:rFonts w:ascii="Arial" w:hAnsi="Arial" w:cs="Arial"/>
                <w:spacing w:val="-2"/>
              </w:rPr>
              <w:t>Inhibition</w:t>
            </w:r>
          </w:p>
        </w:tc>
      </w:tr>
      <w:tr w:rsidR="00CF4031" w:rsidRPr="004E1ED6" w14:paraId="5D805357" w14:textId="77777777" w:rsidTr="00CC6CFF">
        <w:trPr>
          <w:trHeight w:val="345"/>
        </w:trPr>
        <w:tc>
          <w:tcPr>
            <w:tcW w:w="1046" w:type="dxa"/>
          </w:tcPr>
          <w:p w14:paraId="27415B37" w14:textId="77777777" w:rsidR="00CF4031" w:rsidRPr="004E1ED6" w:rsidRDefault="00CF4031" w:rsidP="00CC6CFF">
            <w:pPr>
              <w:pStyle w:val="TableParagraph"/>
              <w:spacing w:before="48"/>
              <w:ind w:left="5"/>
              <w:rPr>
                <w:rFonts w:ascii="Arial" w:hAnsi="Arial" w:cs="Arial"/>
                <w:sz w:val="14"/>
              </w:rPr>
            </w:pPr>
            <w:r w:rsidRPr="004E1ED6">
              <w:rPr>
                <w:rFonts w:ascii="Arial" w:hAnsi="Arial" w:cs="Arial"/>
                <w:spacing w:val="-5"/>
                <w:position w:val="2"/>
              </w:rPr>
              <w:t>T</w:t>
            </w:r>
            <w:r w:rsidRPr="004E1ED6">
              <w:rPr>
                <w:rFonts w:ascii="Arial" w:hAnsi="Arial" w:cs="Arial"/>
                <w:spacing w:val="-5"/>
                <w:sz w:val="14"/>
              </w:rPr>
              <w:t>1</w:t>
            </w:r>
          </w:p>
        </w:tc>
        <w:tc>
          <w:tcPr>
            <w:tcW w:w="4200" w:type="dxa"/>
          </w:tcPr>
          <w:p w14:paraId="11551D15" w14:textId="77777777" w:rsidR="00CF4031" w:rsidRPr="004E1ED6" w:rsidRDefault="00CF4031" w:rsidP="00CC6CFF">
            <w:pPr>
              <w:pStyle w:val="TableParagraph"/>
              <w:spacing w:before="46"/>
              <w:ind w:left="6"/>
              <w:rPr>
                <w:rFonts w:ascii="Arial" w:hAnsi="Arial" w:cs="Arial"/>
                <w:i/>
              </w:rPr>
            </w:pPr>
            <w:r w:rsidRPr="004E1ED6">
              <w:rPr>
                <w:rFonts w:ascii="Arial" w:hAnsi="Arial" w:cs="Arial"/>
                <w:i/>
              </w:rPr>
              <w:t>Trichoderma</w:t>
            </w:r>
            <w:r w:rsidRPr="004E1ED6">
              <w:rPr>
                <w:rFonts w:ascii="Arial" w:hAnsi="Arial" w:cs="Arial"/>
                <w:i/>
                <w:spacing w:val="57"/>
              </w:rPr>
              <w:t xml:space="preserve"> </w:t>
            </w:r>
            <w:proofErr w:type="spellStart"/>
            <w:r w:rsidRPr="004E1ED6">
              <w:rPr>
                <w:rFonts w:ascii="Arial" w:hAnsi="Arial" w:cs="Arial"/>
                <w:i/>
                <w:spacing w:val="-2"/>
              </w:rPr>
              <w:t>harzianum</w:t>
            </w:r>
            <w:proofErr w:type="spellEnd"/>
          </w:p>
        </w:tc>
        <w:tc>
          <w:tcPr>
            <w:tcW w:w="2386" w:type="dxa"/>
          </w:tcPr>
          <w:p w14:paraId="094968C7" w14:textId="77777777" w:rsidR="00CF4031" w:rsidRPr="004E1ED6" w:rsidRDefault="00CF4031" w:rsidP="00CC6CFF">
            <w:pPr>
              <w:pStyle w:val="TableParagraph"/>
              <w:spacing w:before="49"/>
              <w:ind w:left="8" w:right="4"/>
              <w:rPr>
                <w:rFonts w:ascii="Arial" w:hAnsi="Arial" w:cs="Arial"/>
              </w:rPr>
            </w:pPr>
            <w:r w:rsidRPr="004E1ED6">
              <w:rPr>
                <w:rFonts w:ascii="Arial" w:hAnsi="Arial" w:cs="Arial"/>
                <w:spacing w:val="-2"/>
              </w:rPr>
              <w:t>16.16</w:t>
            </w:r>
          </w:p>
        </w:tc>
        <w:tc>
          <w:tcPr>
            <w:tcW w:w="1719" w:type="dxa"/>
          </w:tcPr>
          <w:p w14:paraId="60454BF8" w14:textId="77777777" w:rsidR="00CF4031" w:rsidRPr="004E1ED6" w:rsidRDefault="00CF4031" w:rsidP="00CC6CFF">
            <w:pPr>
              <w:pStyle w:val="TableParagraph"/>
              <w:spacing w:before="49"/>
              <w:ind w:left="8"/>
              <w:rPr>
                <w:rFonts w:ascii="Arial" w:hAnsi="Arial" w:cs="Arial"/>
              </w:rPr>
            </w:pPr>
            <w:r w:rsidRPr="004E1ED6">
              <w:rPr>
                <w:rFonts w:ascii="Arial" w:hAnsi="Arial" w:cs="Arial"/>
                <w:spacing w:val="-2"/>
              </w:rPr>
              <w:t>82.04</w:t>
            </w:r>
          </w:p>
        </w:tc>
      </w:tr>
      <w:tr w:rsidR="00CF4031" w:rsidRPr="004E1ED6" w14:paraId="3B2EACC7" w14:textId="77777777" w:rsidTr="00CC6CFF">
        <w:trPr>
          <w:trHeight w:val="254"/>
        </w:trPr>
        <w:tc>
          <w:tcPr>
            <w:tcW w:w="1046" w:type="dxa"/>
          </w:tcPr>
          <w:p w14:paraId="1F0A202D" w14:textId="77777777" w:rsidR="00CF4031" w:rsidRPr="004E1ED6" w:rsidRDefault="00CF4031" w:rsidP="00CC6CFF">
            <w:pPr>
              <w:pStyle w:val="TableParagraph"/>
              <w:spacing w:before="2" w:line="231" w:lineRule="exact"/>
              <w:ind w:left="5"/>
              <w:rPr>
                <w:rFonts w:ascii="Arial" w:hAnsi="Arial" w:cs="Arial"/>
                <w:sz w:val="14"/>
              </w:rPr>
            </w:pPr>
            <w:r w:rsidRPr="004E1ED6">
              <w:rPr>
                <w:rFonts w:ascii="Arial" w:hAnsi="Arial" w:cs="Arial"/>
                <w:spacing w:val="-5"/>
                <w:position w:val="2"/>
              </w:rPr>
              <w:t>T</w:t>
            </w:r>
            <w:r w:rsidRPr="004E1ED6">
              <w:rPr>
                <w:rFonts w:ascii="Arial" w:hAnsi="Arial" w:cs="Arial"/>
                <w:spacing w:val="-5"/>
                <w:sz w:val="14"/>
              </w:rPr>
              <w:t>2</w:t>
            </w:r>
          </w:p>
        </w:tc>
        <w:tc>
          <w:tcPr>
            <w:tcW w:w="4200" w:type="dxa"/>
          </w:tcPr>
          <w:p w14:paraId="62812394" w14:textId="77777777" w:rsidR="00CF4031" w:rsidRPr="004E1ED6" w:rsidRDefault="00CF4031" w:rsidP="00CC6CFF">
            <w:pPr>
              <w:pStyle w:val="TableParagraph"/>
              <w:spacing w:before="0" w:line="234" w:lineRule="exact"/>
              <w:ind w:left="6"/>
              <w:rPr>
                <w:rFonts w:ascii="Arial" w:hAnsi="Arial" w:cs="Arial"/>
                <w:i/>
              </w:rPr>
            </w:pPr>
            <w:r w:rsidRPr="004E1ED6">
              <w:rPr>
                <w:rFonts w:ascii="Arial" w:hAnsi="Arial" w:cs="Arial"/>
                <w:i/>
              </w:rPr>
              <w:t>Trichoderma</w:t>
            </w:r>
            <w:r w:rsidRPr="004E1ED6">
              <w:rPr>
                <w:rFonts w:ascii="Arial" w:hAnsi="Arial" w:cs="Arial"/>
                <w:i/>
                <w:spacing w:val="55"/>
              </w:rPr>
              <w:t xml:space="preserve"> </w:t>
            </w:r>
            <w:r w:rsidRPr="004E1ED6">
              <w:rPr>
                <w:rFonts w:ascii="Arial" w:hAnsi="Arial" w:cs="Arial"/>
                <w:i/>
                <w:spacing w:val="-2"/>
              </w:rPr>
              <w:t>virens</w:t>
            </w:r>
          </w:p>
        </w:tc>
        <w:tc>
          <w:tcPr>
            <w:tcW w:w="2386" w:type="dxa"/>
          </w:tcPr>
          <w:p w14:paraId="0F3EDEAD" w14:textId="77777777" w:rsidR="00CF4031" w:rsidRPr="004E1ED6" w:rsidRDefault="00CF4031" w:rsidP="00CC6CFF">
            <w:pPr>
              <w:pStyle w:val="TableParagraph"/>
              <w:spacing w:line="231" w:lineRule="exact"/>
              <w:ind w:left="8"/>
              <w:rPr>
                <w:rFonts w:ascii="Arial" w:hAnsi="Arial" w:cs="Arial"/>
              </w:rPr>
            </w:pPr>
            <w:r w:rsidRPr="004E1ED6">
              <w:rPr>
                <w:rFonts w:ascii="Arial" w:hAnsi="Arial" w:cs="Arial"/>
                <w:spacing w:val="-4"/>
              </w:rPr>
              <w:t>17.5</w:t>
            </w:r>
          </w:p>
        </w:tc>
        <w:tc>
          <w:tcPr>
            <w:tcW w:w="1719" w:type="dxa"/>
          </w:tcPr>
          <w:p w14:paraId="79F15AA0" w14:textId="77777777" w:rsidR="00CF4031" w:rsidRPr="004E1ED6" w:rsidRDefault="00CF4031" w:rsidP="00CC6CFF">
            <w:pPr>
              <w:pStyle w:val="TableParagraph"/>
              <w:spacing w:line="231" w:lineRule="exact"/>
              <w:ind w:left="8"/>
              <w:rPr>
                <w:rFonts w:ascii="Arial" w:hAnsi="Arial" w:cs="Arial"/>
              </w:rPr>
            </w:pPr>
            <w:r w:rsidRPr="004E1ED6">
              <w:rPr>
                <w:rFonts w:ascii="Arial" w:hAnsi="Arial" w:cs="Arial"/>
                <w:spacing w:val="-2"/>
              </w:rPr>
              <w:t>80.55</w:t>
            </w:r>
          </w:p>
        </w:tc>
      </w:tr>
      <w:tr w:rsidR="00CF4031" w:rsidRPr="004E1ED6" w14:paraId="1C3D97BB" w14:textId="77777777" w:rsidTr="00CC6CFF">
        <w:trPr>
          <w:trHeight w:val="251"/>
        </w:trPr>
        <w:tc>
          <w:tcPr>
            <w:tcW w:w="1046" w:type="dxa"/>
          </w:tcPr>
          <w:p w14:paraId="08A7237D" w14:textId="77777777" w:rsidR="00CF4031" w:rsidRPr="004E1ED6" w:rsidRDefault="00CF4031" w:rsidP="00CC6CFF">
            <w:pPr>
              <w:pStyle w:val="TableParagraph"/>
              <w:spacing w:before="2" w:line="229" w:lineRule="exact"/>
              <w:ind w:left="5"/>
              <w:rPr>
                <w:rFonts w:ascii="Arial" w:hAnsi="Arial" w:cs="Arial"/>
                <w:sz w:val="14"/>
              </w:rPr>
            </w:pPr>
            <w:r w:rsidRPr="004E1ED6">
              <w:rPr>
                <w:rFonts w:ascii="Arial" w:hAnsi="Arial" w:cs="Arial"/>
                <w:spacing w:val="-5"/>
                <w:position w:val="2"/>
              </w:rPr>
              <w:t>T</w:t>
            </w:r>
            <w:r w:rsidRPr="004E1ED6">
              <w:rPr>
                <w:rFonts w:ascii="Arial" w:hAnsi="Arial" w:cs="Arial"/>
                <w:spacing w:val="-5"/>
                <w:sz w:val="14"/>
              </w:rPr>
              <w:t>3</w:t>
            </w:r>
          </w:p>
        </w:tc>
        <w:tc>
          <w:tcPr>
            <w:tcW w:w="4200" w:type="dxa"/>
          </w:tcPr>
          <w:p w14:paraId="0F093A0B" w14:textId="77777777" w:rsidR="00CF4031" w:rsidRPr="004E1ED6" w:rsidRDefault="00CF4031" w:rsidP="00CC6CFF">
            <w:pPr>
              <w:pStyle w:val="TableParagraph"/>
              <w:spacing w:before="0" w:line="232" w:lineRule="exact"/>
              <w:ind w:left="6" w:right="1"/>
              <w:rPr>
                <w:rFonts w:ascii="Arial" w:hAnsi="Arial" w:cs="Arial"/>
                <w:i/>
              </w:rPr>
            </w:pPr>
            <w:r w:rsidRPr="004E1ED6">
              <w:rPr>
                <w:rFonts w:ascii="Arial" w:hAnsi="Arial" w:cs="Arial"/>
                <w:i/>
              </w:rPr>
              <w:t>Trichoderma</w:t>
            </w:r>
            <w:r w:rsidRPr="004E1ED6">
              <w:rPr>
                <w:rFonts w:ascii="Arial" w:hAnsi="Arial" w:cs="Arial"/>
                <w:i/>
                <w:spacing w:val="-3"/>
              </w:rPr>
              <w:t xml:space="preserve"> </w:t>
            </w:r>
            <w:r w:rsidRPr="004E1ED6">
              <w:rPr>
                <w:rFonts w:ascii="Arial" w:hAnsi="Arial" w:cs="Arial"/>
                <w:i/>
                <w:spacing w:val="-2"/>
              </w:rPr>
              <w:t>hamatum</w:t>
            </w:r>
          </w:p>
        </w:tc>
        <w:tc>
          <w:tcPr>
            <w:tcW w:w="2386" w:type="dxa"/>
          </w:tcPr>
          <w:p w14:paraId="70048458" w14:textId="77777777" w:rsidR="00CF4031" w:rsidRPr="004E1ED6" w:rsidRDefault="00CF4031" w:rsidP="00CC6CFF">
            <w:pPr>
              <w:pStyle w:val="TableParagraph"/>
              <w:spacing w:line="228" w:lineRule="exact"/>
              <w:ind w:left="8" w:right="4"/>
              <w:rPr>
                <w:rFonts w:ascii="Arial" w:hAnsi="Arial" w:cs="Arial"/>
              </w:rPr>
            </w:pPr>
            <w:r w:rsidRPr="004E1ED6">
              <w:rPr>
                <w:rFonts w:ascii="Arial" w:hAnsi="Arial" w:cs="Arial"/>
                <w:spacing w:val="-2"/>
              </w:rPr>
              <w:t>26.16</w:t>
            </w:r>
          </w:p>
        </w:tc>
        <w:tc>
          <w:tcPr>
            <w:tcW w:w="1719" w:type="dxa"/>
          </w:tcPr>
          <w:p w14:paraId="785627B1" w14:textId="77777777" w:rsidR="00CF4031" w:rsidRPr="004E1ED6" w:rsidRDefault="00CF4031" w:rsidP="00CC6CFF">
            <w:pPr>
              <w:pStyle w:val="TableParagraph"/>
              <w:spacing w:line="228" w:lineRule="exact"/>
              <w:ind w:left="8"/>
              <w:rPr>
                <w:rFonts w:ascii="Arial" w:hAnsi="Arial" w:cs="Arial"/>
              </w:rPr>
            </w:pPr>
            <w:r w:rsidRPr="004E1ED6">
              <w:rPr>
                <w:rFonts w:ascii="Arial" w:hAnsi="Arial" w:cs="Arial"/>
                <w:spacing w:val="-2"/>
              </w:rPr>
              <w:t>70.93</w:t>
            </w:r>
          </w:p>
        </w:tc>
      </w:tr>
      <w:tr w:rsidR="00CF4031" w:rsidRPr="004E1ED6" w14:paraId="782B6D5A" w14:textId="77777777" w:rsidTr="00CC6CFF">
        <w:trPr>
          <w:trHeight w:val="253"/>
        </w:trPr>
        <w:tc>
          <w:tcPr>
            <w:tcW w:w="1046" w:type="dxa"/>
          </w:tcPr>
          <w:p w14:paraId="01F2A01A" w14:textId="77777777" w:rsidR="00CF4031" w:rsidRPr="004E1ED6" w:rsidRDefault="00CF4031" w:rsidP="00CC6CFF">
            <w:pPr>
              <w:pStyle w:val="TableParagraph"/>
              <w:spacing w:before="2" w:line="231" w:lineRule="exact"/>
              <w:ind w:left="5"/>
              <w:rPr>
                <w:rFonts w:ascii="Arial" w:hAnsi="Arial" w:cs="Arial"/>
                <w:sz w:val="14"/>
              </w:rPr>
            </w:pPr>
            <w:r w:rsidRPr="004E1ED6">
              <w:rPr>
                <w:rFonts w:ascii="Arial" w:hAnsi="Arial" w:cs="Arial"/>
                <w:spacing w:val="-5"/>
                <w:position w:val="2"/>
              </w:rPr>
              <w:t>T</w:t>
            </w:r>
            <w:r w:rsidRPr="004E1ED6">
              <w:rPr>
                <w:rFonts w:ascii="Arial" w:hAnsi="Arial" w:cs="Arial"/>
                <w:spacing w:val="-5"/>
                <w:sz w:val="14"/>
              </w:rPr>
              <w:t>4</w:t>
            </w:r>
          </w:p>
        </w:tc>
        <w:tc>
          <w:tcPr>
            <w:tcW w:w="4200" w:type="dxa"/>
          </w:tcPr>
          <w:p w14:paraId="53F4BDA4" w14:textId="77777777" w:rsidR="00CF4031" w:rsidRPr="004E1ED6" w:rsidRDefault="00CF4031" w:rsidP="00CC6CFF">
            <w:pPr>
              <w:pStyle w:val="TableParagraph"/>
              <w:spacing w:before="0" w:line="234" w:lineRule="exact"/>
              <w:ind w:left="6" w:right="1"/>
              <w:rPr>
                <w:rFonts w:ascii="Arial" w:hAnsi="Arial" w:cs="Arial"/>
                <w:i/>
              </w:rPr>
            </w:pPr>
            <w:r w:rsidRPr="004E1ED6">
              <w:rPr>
                <w:rFonts w:ascii="Arial" w:hAnsi="Arial" w:cs="Arial"/>
                <w:i/>
              </w:rPr>
              <w:t>Trichoderma</w:t>
            </w:r>
            <w:r w:rsidRPr="004E1ED6">
              <w:rPr>
                <w:rFonts w:ascii="Arial" w:hAnsi="Arial" w:cs="Arial"/>
                <w:i/>
                <w:spacing w:val="57"/>
              </w:rPr>
              <w:t xml:space="preserve"> </w:t>
            </w:r>
            <w:proofErr w:type="spellStart"/>
            <w:r w:rsidRPr="004E1ED6">
              <w:rPr>
                <w:rFonts w:ascii="Arial" w:hAnsi="Arial" w:cs="Arial"/>
                <w:i/>
                <w:spacing w:val="-2"/>
              </w:rPr>
              <w:t>asperellum</w:t>
            </w:r>
            <w:proofErr w:type="spellEnd"/>
          </w:p>
        </w:tc>
        <w:tc>
          <w:tcPr>
            <w:tcW w:w="2386" w:type="dxa"/>
          </w:tcPr>
          <w:p w14:paraId="6F1C1F42" w14:textId="77777777" w:rsidR="00CF4031" w:rsidRPr="004E1ED6" w:rsidRDefault="00CF4031" w:rsidP="00CC6CFF">
            <w:pPr>
              <w:pStyle w:val="TableParagraph"/>
              <w:spacing w:line="231" w:lineRule="exact"/>
              <w:ind w:left="8" w:right="4"/>
              <w:rPr>
                <w:rFonts w:ascii="Arial" w:hAnsi="Arial" w:cs="Arial"/>
              </w:rPr>
            </w:pPr>
            <w:r w:rsidRPr="004E1ED6">
              <w:rPr>
                <w:rFonts w:ascii="Arial" w:hAnsi="Arial" w:cs="Arial"/>
                <w:spacing w:val="-2"/>
              </w:rPr>
              <w:t>22.66</w:t>
            </w:r>
          </w:p>
        </w:tc>
        <w:tc>
          <w:tcPr>
            <w:tcW w:w="1719" w:type="dxa"/>
          </w:tcPr>
          <w:p w14:paraId="24E8204A" w14:textId="77777777" w:rsidR="00CF4031" w:rsidRPr="004E1ED6" w:rsidRDefault="00CF4031" w:rsidP="00CC6CFF">
            <w:pPr>
              <w:pStyle w:val="TableParagraph"/>
              <w:spacing w:line="231" w:lineRule="exact"/>
              <w:ind w:left="8"/>
              <w:rPr>
                <w:rFonts w:ascii="Arial" w:hAnsi="Arial" w:cs="Arial"/>
              </w:rPr>
            </w:pPr>
            <w:r w:rsidRPr="004E1ED6">
              <w:rPr>
                <w:rFonts w:ascii="Arial" w:hAnsi="Arial" w:cs="Arial"/>
                <w:spacing w:val="-2"/>
              </w:rPr>
              <w:t>74.82</w:t>
            </w:r>
          </w:p>
        </w:tc>
      </w:tr>
      <w:tr w:rsidR="00CF4031" w:rsidRPr="004E1ED6" w14:paraId="7CC410D6" w14:textId="77777777" w:rsidTr="00CC6CFF">
        <w:trPr>
          <w:trHeight w:val="251"/>
        </w:trPr>
        <w:tc>
          <w:tcPr>
            <w:tcW w:w="1046" w:type="dxa"/>
          </w:tcPr>
          <w:p w14:paraId="350F17EC" w14:textId="77777777" w:rsidR="00CF4031" w:rsidRPr="004E1ED6" w:rsidRDefault="00CF4031" w:rsidP="00CC6CFF">
            <w:pPr>
              <w:pStyle w:val="TableParagraph"/>
              <w:spacing w:before="2" w:line="229" w:lineRule="exact"/>
              <w:ind w:left="5"/>
              <w:rPr>
                <w:rFonts w:ascii="Arial" w:hAnsi="Arial" w:cs="Arial"/>
                <w:sz w:val="14"/>
              </w:rPr>
            </w:pPr>
            <w:r w:rsidRPr="004E1ED6">
              <w:rPr>
                <w:rFonts w:ascii="Arial" w:hAnsi="Arial" w:cs="Arial"/>
                <w:spacing w:val="-5"/>
                <w:position w:val="2"/>
              </w:rPr>
              <w:t>T</w:t>
            </w:r>
            <w:r w:rsidRPr="004E1ED6">
              <w:rPr>
                <w:rFonts w:ascii="Arial" w:hAnsi="Arial" w:cs="Arial"/>
                <w:spacing w:val="-5"/>
                <w:sz w:val="14"/>
              </w:rPr>
              <w:t>5</w:t>
            </w:r>
          </w:p>
        </w:tc>
        <w:tc>
          <w:tcPr>
            <w:tcW w:w="4200" w:type="dxa"/>
          </w:tcPr>
          <w:p w14:paraId="1F1586E3" w14:textId="77777777" w:rsidR="00CF4031" w:rsidRPr="004E1ED6" w:rsidRDefault="00CF4031" w:rsidP="00CC6CFF">
            <w:pPr>
              <w:pStyle w:val="TableParagraph"/>
              <w:spacing w:before="0" w:line="232" w:lineRule="exact"/>
              <w:ind w:left="6" w:right="2"/>
              <w:rPr>
                <w:rFonts w:ascii="Arial" w:hAnsi="Arial" w:cs="Arial"/>
                <w:i/>
              </w:rPr>
            </w:pPr>
            <w:r w:rsidRPr="004E1ED6">
              <w:rPr>
                <w:rFonts w:ascii="Arial" w:hAnsi="Arial" w:cs="Arial"/>
                <w:i/>
              </w:rPr>
              <w:t>Penicillium</w:t>
            </w:r>
            <w:r w:rsidRPr="004E1ED6">
              <w:rPr>
                <w:rFonts w:ascii="Arial" w:hAnsi="Arial" w:cs="Arial"/>
                <w:i/>
                <w:spacing w:val="-5"/>
              </w:rPr>
              <w:t xml:space="preserve"> </w:t>
            </w:r>
            <w:proofErr w:type="spellStart"/>
            <w:r w:rsidRPr="004E1ED6">
              <w:rPr>
                <w:rFonts w:ascii="Arial" w:hAnsi="Arial" w:cs="Arial"/>
                <w:i/>
                <w:spacing w:val="-2"/>
              </w:rPr>
              <w:t>chrysogenum</w:t>
            </w:r>
            <w:proofErr w:type="spellEnd"/>
          </w:p>
        </w:tc>
        <w:tc>
          <w:tcPr>
            <w:tcW w:w="2386" w:type="dxa"/>
          </w:tcPr>
          <w:p w14:paraId="17E47740" w14:textId="77777777" w:rsidR="00CF4031" w:rsidRPr="004E1ED6" w:rsidRDefault="00CF4031" w:rsidP="00CC6CFF">
            <w:pPr>
              <w:pStyle w:val="TableParagraph"/>
              <w:spacing w:line="228" w:lineRule="exact"/>
              <w:ind w:left="8"/>
              <w:rPr>
                <w:rFonts w:ascii="Arial" w:hAnsi="Arial" w:cs="Arial"/>
              </w:rPr>
            </w:pPr>
            <w:r w:rsidRPr="004E1ED6">
              <w:rPr>
                <w:rFonts w:ascii="Arial" w:hAnsi="Arial" w:cs="Arial"/>
                <w:spacing w:val="-4"/>
              </w:rPr>
              <w:t>26.5</w:t>
            </w:r>
          </w:p>
        </w:tc>
        <w:tc>
          <w:tcPr>
            <w:tcW w:w="1719" w:type="dxa"/>
          </w:tcPr>
          <w:p w14:paraId="32BFA259" w14:textId="77777777" w:rsidR="00CF4031" w:rsidRPr="004E1ED6" w:rsidRDefault="00CF4031" w:rsidP="00CC6CFF">
            <w:pPr>
              <w:pStyle w:val="TableParagraph"/>
              <w:spacing w:line="228" w:lineRule="exact"/>
              <w:ind w:left="8"/>
              <w:rPr>
                <w:rFonts w:ascii="Arial" w:hAnsi="Arial" w:cs="Arial"/>
              </w:rPr>
            </w:pPr>
            <w:r w:rsidRPr="004E1ED6">
              <w:rPr>
                <w:rFonts w:ascii="Arial" w:hAnsi="Arial" w:cs="Arial"/>
                <w:spacing w:val="-2"/>
              </w:rPr>
              <w:t>70.55</w:t>
            </w:r>
          </w:p>
        </w:tc>
      </w:tr>
      <w:tr w:rsidR="00CF4031" w:rsidRPr="004E1ED6" w14:paraId="1B13429E" w14:textId="77777777" w:rsidTr="00CC6CFF">
        <w:trPr>
          <w:trHeight w:val="254"/>
        </w:trPr>
        <w:tc>
          <w:tcPr>
            <w:tcW w:w="1046" w:type="dxa"/>
          </w:tcPr>
          <w:p w14:paraId="08C6E026" w14:textId="77777777" w:rsidR="00CF4031" w:rsidRPr="004E1ED6" w:rsidRDefault="00CF4031" w:rsidP="00CC6CFF">
            <w:pPr>
              <w:pStyle w:val="TableParagraph"/>
              <w:spacing w:before="5" w:line="229" w:lineRule="exact"/>
              <w:ind w:left="5"/>
              <w:rPr>
                <w:rFonts w:ascii="Arial" w:hAnsi="Arial" w:cs="Arial"/>
                <w:sz w:val="14"/>
              </w:rPr>
            </w:pPr>
            <w:r w:rsidRPr="004E1ED6">
              <w:rPr>
                <w:rFonts w:ascii="Arial" w:hAnsi="Arial" w:cs="Arial"/>
                <w:spacing w:val="-5"/>
                <w:position w:val="2"/>
              </w:rPr>
              <w:t>T</w:t>
            </w:r>
            <w:r w:rsidRPr="004E1ED6">
              <w:rPr>
                <w:rFonts w:ascii="Arial" w:hAnsi="Arial" w:cs="Arial"/>
                <w:spacing w:val="-5"/>
                <w:sz w:val="14"/>
              </w:rPr>
              <w:t>6</w:t>
            </w:r>
          </w:p>
        </w:tc>
        <w:tc>
          <w:tcPr>
            <w:tcW w:w="4200" w:type="dxa"/>
          </w:tcPr>
          <w:p w14:paraId="5091D5C4" w14:textId="77777777" w:rsidR="00CF4031" w:rsidRPr="004E1ED6" w:rsidRDefault="00CF4031" w:rsidP="00CC6CFF">
            <w:pPr>
              <w:pStyle w:val="TableParagraph"/>
              <w:spacing w:before="2" w:line="232" w:lineRule="exact"/>
              <w:ind w:left="6" w:right="3"/>
              <w:rPr>
                <w:rFonts w:ascii="Arial" w:hAnsi="Arial" w:cs="Arial"/>
                <w:i/>
              </w:rPr>
            </w:pPr>
            <w:r w:rsidRPr="004E1ED6">
              <w:rPr>
                <w:rFonts w:ascii="Arial" w:hAnsi="Arial" w:cs="Arial"/>
                <w:i/>
              </w:rPr>
              <w:t>Aspergillus</w:t>
            </w:r>
            <w:r w:rsidRPr="004E1ED6">
              <w:rPr>
                <w:rFonts w:ascii="Arial" w:hAnsi="Arial" w:cs="Arial"/>
                <w:i/>
                <w:spacing w:val="-6"/>
              </w:rPr>
              <w:t xml:space="preserve"> </w:t>
            </w:r>
            <w:proofErr w:type="spellStart"/>
            <w:r w:rsidRPr="004E1ED6">
              <w:rPr>
                <w:rFonts w:ascii="Arial" w:hAnsi="Arial" w:cs="Arial"/>
                <w:i/>
                <w:spacing w:val="-2"/>
              </w:rPr>
              <w:t>niger</w:t>
            </w:r>
            <w:proofErr w:type="spellEnd"/>
          </w:p>
        </w:tc>
        <w:tc>
          <w:tcPr>
            <w:tcW w:w="2386" w:type="dxa"/>
          </w:tcPr>
          <w:p w14:paraId="05C29061" w14:textId="77777777" w:rsidR="00CF4031" w:rsidRPr="004E1ED6" w:rsidRDefault="00CF4031" w:rsidP="00CC6CFF">
            <w:pPr>
              <w:pStyle w:val="TableParagraph"/>
              <w:spacing w:before="5" w:line="228" w:lineRule="exact"/>
              <w:ind w:left="8" w:right="4"/>
              <w:rPr>
                <w:rFonts w:ascii="Arial" w:hAnsi="Arial" w:cs="Arial"/>
              </w:rPr>
            </w:pPr>
            <w:r w:rsidRPr="004E1ED6">
              <w:rPr>
                <w:rFonts w:ascii="Arial" w:hAnsi="Arial" w:cs="Arial"/>
                <w:spacing w:val="-2"/>
              </w:rPr>
              <w:t>26.33</w:t>
            </w:r>
          </w:p>
        </w:tc>
        <w:tc>
          <w:tcPr>
            <w:tcW w:w="1719" w:type="dxa"/>
          </w:tcPr>
          <w:p w14:paraId="14299A5B" w14:textId="77777777" w:rsidR="00CF4031" w:rsidRPr="004E1ED6" w:rsidRDefault="00CF4031" w:rsidP="00CC6CFF">
            <w:pPr>
              <w:pStyle w:val="TableParagraph"/>
              <w:spacing w:before="5" w:line="228" w:lineRule="exact"/>
              <w:ind w:left="8"/>
              <w:rPr>
                <w:rFonts w:ascii="Arial" w:hAnsi="Arial" w:cs="Arial"/>
              </w:rPr>
            </w:pPr>
            <w:r w:rsidRPr="004E1ED6">
              <w:rPr>
                <w:rFonts w:ascii="Arial" w:hAnsi="Arial" w:cs="Arial"/>
                <w:spacing w:val="-2"/>
              </w:rPr>
              <w:t>70.74</w:t>
            </w:r>
          </w:p>
        </w:tc>
      </w:tr>
      <w:tr w:rsidR="00CF4031" w:rsidRPr="004E1ED6" w14:paraId="560A123A" w14:textId="77777777" w:rsidTr="00CC6CFF">
        <w:trPr>
          <w:trHeight w:val="254"/>
        </w:trPr>
        <w:tc>
          <w:tcPr>
            <w:tcW w:w="1046" w:type="dxa"/>
          </w:tcPr>
          <w:p w14:paraId="4CEF6BA8" w14:textId="77777777" w:rsidR="00CF4031" w:rsidRPr="004E1ED6" w:rsidRDefault="00CF4031" w:rsidP="00CC6CFF">
            <w:pPr>
              <w:pStyle w:val="TableParagraph"/>
              <w:spacing w:before="2" w:line="231" w:lineRule="exact"/>
              <w:ind w:left="5"/>
              <w:rPr>
                <w:rFonts w:ascii="Arial" w:hAnsi="Arial" w:cs="Arial"/>
                <w:sz w:val="14"/>
              </w:rPr>
            </w:pPr>
            <w:r w:rsidRPr="004E1ED6">
              <w:rPr>
                <w:rFonts w:ascii="Arial" w:hAnsi="Arial" w:cs="Arial"/>
                <w:spacing w:val="-5"/>
                <w:position w:val="2"/>
              </w:rPr>
              <w:t>T</w:t>
            </w:r>
            <w:r w:rsidRPr="004E1ED6">
              <w:rPr>
                <w:rFonts w:ascii="Arial" w:hAnsi="Arial" w:cs="Arial"/>
                <w:spacing w:val="-5"/>
                <w:sz w:val="14"/>
              </w:rPr>
              <w:t>7</w:t>
            </w:r>
          </w:p>
        </w:tc>
        <w:tc>
          <w:tcPr>
            <w:tcW w:w="4200" w:type="dxa"/>
          </w:tcPr>
          <w:p w14:paraId="1801F815" w14:textId="77777777" w:rsidR="00CF4031" w:rsidRPr="004E1ED6" w:rsidRDefault="00CF4031" w:rsidP="00CC6CFF">
            <w:pPr>
              <w:pStyle w:val="TableParagraph"/>
              <w:spacing w:before="0" w:line="234" w:lineRule="exact"/>
              <w:ind w:left="6" w:right="3"/>
              <w:rPr>
                <w:rFonts w:ascii="Arial" w:hAnsi="Arial" w:cs="Arial"/>
                <w:i/>
              </w:rPr>
            </w:pPr>
            <w:r w:rsidRPr="004E1ED6">
              <w:rPr>
                <w:rFonts w:ascii="Arial" w:hAnsi="Arial" w:cs="Arial"/>
                <w:i/>
              </w:rPr>
              <w:t>Aspergillus</w:t>
            </w:r>
            <w:r w:rsidRPr="004E1ED6">
              <w:rPr>
                <w:rFonts w:ascii="Arial" w:hAnsi="Arial" w:cs="Arial"/>
                <w:i/>
                <w:spacing w:val="-6"/>
              </w:rPr>
              <w:t xml:space="preserve"> </w:t>
            </w:r>
            <w:r w:rsidRPr="004E1ED6">
              <w:rPr>
                <w:rFonts w:ascii="Arial" w:hAnsi="Arial" w:cs="Arial"/>
                <w:i/>
                <w:spacing w:val="-2"/>
              </w:rPr>
              <w:t>flavus</w:t>
            </w:r>
          </w:p>
        </w:tc>
        <w:tc>
          <w:tcPr>
            <w:tcW w:w="2386" w:type="dxa"/>
          </w:tcPr>
          <w:p w14:paraId="1E96EE42" w14:textId="77777777" w:rsidR="00CF4031" w:rsidRPr="004E1ED6" w:rsidRDefault="00CF4031" w:rsidP="00CC6CFF">
            <w:pPr>
              <w:pStyle w:val="TableParagraph"/>
              <w:spacing w:line="231" w:lineRule="exact"/>
              <w:ind w:left="8" w:right="4"/>
              <w:rPr>
                <w:rFonts w:ascii="Arial" w:hAnsi="Arial" w:cs="Arial"/>
              </w:rPr>
            </w:pPr>
            <w:r w:rsidRPr="004E1ED6">
              <w:rPr>
                <w:rFonts w:ascii="Arial" w:hAnsi="Arial" w:cs="Arial"/>
                <w:spacing w:val="-2"/>
              </w:rPr>
              <w:t>32.66</w:t>
            </w:r>
          </w:p>
        </w:tc>
        <w:tc>
          <w:tcPr>
            <w:tcW w:w="1719" w:type="dxa"/>
          </w:tcPr>
          <w:p w14:paraId="1F3F2F66" w14:textId="77777777" w:rsidR="00CF4031" w:rsidRPr="004E1ED6" w:rsidRDefault="00CF4031" w:rsidP="00CC6CFF">
            <w:pPr>
              <w:pStyle w:val="TableParagraph"/>
              <w:spacing w:line="231" w:lineRule="exact"/>
              <w:ind w:left="8"/>
              <w:rPr>
                <w:rFonts w:ascii="Arial" w:hAnsi="Arial" w:cs="Arial"/>
              </w:rPr>
            </w:pPr>
            <w:r w:rsidRPr="004E1ED6">
              <w:rPr>
                <w:rFonts w:ascii="Arial" w:hAnsi="Arial" w:cs="Arial"/>
                <w:spacing w:val="-2"/>
              </w:rPr>
              <w:t>63.71</w:t>
            </w:r>
          </w:p>
        </w:tc>
      </w:tr>
      <w:tr w:rsidR="00CF4031" w:rsidRPr="004E1ED6" w14:paraId="2CE59E8B" w14:textId="77777777" w:rsidTr="00CC6CFF">
        <w:trPr>
          <w:trHeight w:val="251"/>
        </w:trPr>
        <w:tc>
          <w:tcPr>
            <w:tcW w:w="1046" w:type="dxa"/>
          </w:tcPr>
          <w:p w14:paraId="5B6A216C" w14:textId="77777777" w:rsidR="00CF4031" w:rsidRPr="004E1ED6" w:rsidRDefault="00CF4031" w:rsidP="00CC6CFF">
            <w:pPr>
              <w:pStyle w:val="TableParagraph"/>
              <w:spacing w:before="2" w:line="229" w:lineRule="exact"/>
              <w:ind w:left="5"/>
              <w:rPr>
                <w:rFonts w:ascii="Arial" w:hAnsi="Arial" w:cs="Arial"/>
                <w:sz w:val="14"/>
              </w:rPr>
            </w:pPr>
            <w:r w:rsidRPr="004E1ED6">
              <w:rPr>
                <w:rFonts w:ascii="Arial" w:hAnsi="Arial" w:cs="Arial"/>
                <w:spacing w:val="-5"/>
                <w:position w:val="2"/>
              </w:rPr>
              <w:t>T</w:t>
            </w:r>
            <w:r w:rsidRPr="004E1ED6">
              <w:rPr>
                <w:rFonts w:ascii="Arial" w:hAnsi="Arial" w:cs="Arial"/>
                <w:spacing w:val="-5"/>
                <w:sz w:val="14"/>
              </w:rPr>
              <w:t>8</w:t>
            </w:r>
          </w:p>
        </w:tc>
        <w:tc>
          <w:tcPr>
            <w:tcW w:w="4200" w:type="dxa"/>
          </w:tcPr>
          <w:p w14:paraId="11910AB9" w14:textId="77777777" w:rsidR="00CF4031" w:rsidRPr="004E1ED6" w:rsidRDefault="00CF4031" w:rsidP="00CC6CFF">
            <w:pPr>
              <w:pStyle w:val="TableParagraph"/>
              <w:spacing w:line="228" w:lineRule="exact"/>
              <w:ind w:left="6" w:right="1"/>
              <w:rPr>
                <w:rFonts w:ascii="Arial" w:hAnsi="Arial" w:cs="Arial"/>
              </w:rPr>
            </w:pPr>
            <w:r w:rsidRPr="004E1ED6">
              <w:rPr>
                <w:rFonts w:ascii="Arial" w:hAnsi="Arial" w:cs="Arial"/>
                <w:spacing w:val="-2"/>
              </w:rPr>
              <w:t>Control</w:t>
            </w:r>
          </w:p>
        </w:tc>
        <w:tc>
          <w:tcPr>
            <w:tcW w:w="2386" w:type="dxa"/>
          </w:tcPr>
          <w:p w14:paraId="0455108F" w14:textId="77777777" w:rsidR="00CF4031" w:rsidRPr="004E1ED6" w:rsidRDefault="00CF4031" w:rsidP="00CC6CFF">
            <w:pPr>
              <w:pStyle w:val="TableParagraph"/>
              <w:spacing w:line="228" w:lineRule="exact"/>
              <w:ind w:left="8" w:right="3"/>
              <w:rPr>
                <w:rFonts w:ascii="Arial" w:hAnsi="Arial" w:cs="Arial"/>
              </w:rPr>
            </w:pPr>
            <w:r w:rsidRPr="004E1ED6">
              <w:rPr>
                <w:rFonts w:ascii="Arial" w:hAnsi="Arial" w:cs="Arial"/>
                <w:spacing w:val="-5"/>
              </w:rPr>
              <w:t>90</w:t>
            </w:r>
          </w:p>
        </w:tc>
        <w:tc>
          <w:tcPr>
            <w:tcW w:w="1719" w:type="dxa"/>
          </w:tcPr>
          <w:p w14:paraId="4E68FE03" w14:textId="77777777" w:rsidR="00CF4031" w:rsidRPr="004E1ED6" w:rsidRDefault="00CF4031" w:rsidP="00CC6CFF">
            <w:pPr>
              <w:pStyle w:val="TableParagraph"/>
              <w:spacing w:line="228" w:lineRule="exact"/>
              <w:ind w:left="5"/>
              <w:rPr>
                <w:rFonts w:ascii="Arial" w:hAnsi="Arial" w:cs="Arial"/>
              </w:rPr>
            </w:pPr>
            <w:r w:rsidRPr="004E1ED6">
              <w:rPr>
                <w:rFonts w:ascii="Arial" w:hAnsi="Arial" w:cs="Arial"/>
              </w:rPr>
              <w:t>-</w:t>
            </w:r>
          </w:p>
        </w:tc>
      </w:tr>
      <w:tr w:rsidR="00CF4031" w:rsidRPr="004E1ED6" w14:paraId="298B2E0B" w14:textId="77777777" w:rsidTr="00CC6CFF">
        <w:trPr>
          <w:trHeight w:val="292"/>
        </w:trPr>
        <w:tc>
          <w:tcPr>
            <w:tcW w:w="1046" w:type="dxa"/>
            <w:vMerge w:val="restart"/>
          </w:tcPr>
          <w:p w14:paraId="00001217" w14:textId="77777777" w:rsidR="00CF4031" w:rsidRPr="004E1ED6" w:rsidRDefault="00CF4031" w:rsidP="00CC6CFF">
            <w:pPr>
              <w:pStyle w:val="TableParagraph"/>
              <w:spacing w:before="0"/>
              <w:ind w:left="0"/>
              <w:jc w:val="left"/>
              <w:rPr>
                <w:rFonts w:ascii="Arial" w:hAnsi="Arial" w:cs="Arial"/>
                <w:sz w:val="20"/>
              </w:rPr>
            </w:pPr>
          </w:p>
        </w:tc>
        <w:tc>
          <w:tcPr>
            <w:tcW w:w="4200" w:type="dxa"/>
          </w:tcPr>
          <w:p w14:paraId="1DC2BCCC" w14:textId="77777777" w:rsidR="00CF4031" w:rsidRPr="004E1ED6" w:rsidRDefault="00CF4031" w:rsidP="00CC6CFF">
            <w:pPr>
              <w:pStyle w:val="TableParagraph"/>
              <w:spacing w:before="25" w:line="247" w:lineRule="exact"/>
              <w:ind w:left="6" w:right="2"/>
              <w:rPr>
                <w:rFonts w:ascii="Arial" w:hAnsi="Arial" w:cs="Arial"/>
              </w:rPr>
            </w:pPr>
            <w:r w:rsidRPr="004E1ED6">
              <w:rPr>
                <w:rFonts w:ascii="Arial" w:hAnsi="Arial" w:cs="Arial"/>
                <w:spacing w:val="-2"/>
              </w:rPr>
              <w:t>S.E.±</w:t>
            </w:r>
          </w:p>
        </w:tc>
        <w:tc>
          <w:tcPr>
            <w:tcW w:w="2386" w:type="dxa"/>
          </w:tcPr>
          <w:p w14:paraId="52D199AE" w14:textId="77777777" w:rsidR="00CF4031" w:rsidRPr="004E1ED6" w:rsidRDefault="00CF4031" w:rsidP="00CC6CFF">
            <w:pPr>
              <w:pStyle w:val="TableParagraph"/>
              <w:spacing w:before="25" w:line="247" w:lineRule="exact"/>
              <w:ind w:left="8" w:right="2"/>
              <w:rPr>
                <w:rFonts w:ascii="Arial" w:hAnsi="Arial" w:cs="Arial"/>
              </w:rPr>
            </w:pPr>
            <w:r w:rsidRPr="004E1ED6">
              <w:rPr>
                <w:rFonts w:ascii="Arial" w:hAnsi="Arial" w:cs="Arial"/>
                <w:spacing w:val="-4"/>
              </w:rPr>
              <w:t>0.91</w:t>
            </w:r>
          </w:p>
        </w:tc>
        <w:tc>
          <w:tcPr>
            <w:tcW w:w="1719" w:type="dxa"/>
          </w:tcPr>
          <w:p w14:paraId="4E0178FC" w14:textId="77777777" w:rsidR="00CF4031" w:rsidRPr="004E1ED6" w:rsidRDefault="00CF4031" w:rsidP="00CC6CFF">
            <w:pPr>
              <w:pStyle w:val="TableParagraph"/>
              <w:spacing w:before="0"/>
              <w:ind w:left="0"/>
              <w:jc w:val="left"/>
              <w:rPr>
                <w:rFonts w:ascii="Arial" w:hAnsi="Arial" w:cs="Arial"/>
                <w:sz w:val="20"/>
              </w:rPr>
            </w:pPr>
          </w:p>
        </w:tc>
      </w:tr>
      <w:tr w:rsidR="00CF4031" w:rsidRPr="004E1ED6" w14:paraId="439578D3" w14:textId="77777777" w:rsidTr="00CC6CFF">
        <w:trPr>
          <w:trHeight w:val="294"/>
        </w:trPr>
        <w:tc>
          <w:tcPr>
            <w:tcW w:w="1046" w:type="dxa"/>
            <w:vMerge/>
            <w:tcBorders>
              <w:top w:val="nil"/>
            </w:tcBorders>
          </w:tcPr>
          <w:p w14:paraId="5B72354F" w14:textId="77777777" w:rsidR="00CF4031" w:rsidRPr="004E1ED6" w:rsidRDefault="00CF4031" w:rsidP="00CC6CFF">
            <w:pPr>
              <w:rPr>
                <w:rFonts w:ascii="Arial" w:hAnsi="Arial" w:cs="Arial"/>
                <w:sz w:val="2"/>
                <w:szCs w:val="2"/>
              </w:rPr>
            </w:pPr>
          </w:p>
        </w:tc>
        <w:tc>
          <w:tcPr>
            <w:tcW w:w="4200" w:type="dxa"/>
          </w:tcPr>
          <w:p w14:paraId="47740552" w14:textId="77777777" w:rsidR="00CF4031" w:rsidRPr="004E1ED6" w:rsidRDefault="00CF4031" w:rsidP="00CC6CFF">
            <w:pPr>
              <w:pStyle w:val="TableParagraph"/>
              <w:spacing w:before="25"/>
              <w:ind w:left="6" w:right="2"/>
              <w:rPr>
                <w:rFonts w:ascii="Arial" w:hAnsi="Arial" w:cs="Arial"/>
              </w:rPr>
            </w:pPr>
            <w:r w:rsidRPr="004E1ED6">
              <w:rPr>
                <w:rFonts w:ascii="Arial" w:hAnsi="Arial" w:cs="Arial"/>
              </w:rPr>
              <w:t>C.D.at</w:t>
            </w:r>
            <w:r w:rsidRPr="004E1ED6">
              <w:rPr>
                <w:rFonts w:ascii="Arial" w:hAnsi="Arial" w:cs="Arial"/>
                <w:spacing w:val="1"/>
              </w:rPr>
              <w:t xml:space="preserve"> </w:t>
            </w:r>
            <w:r w:rsidRPr="004E1ED6">
              <w:rPr>
                <w:rFonts w:ascii="Arial" w:hAnsi="Arial" w:cs="Arial"/>
                <w:spacing w:val="-5"/>
              </w:rPr>
              <w:t>1%</w:t>
            </w:r>
          </w:p>
        </w:tc>
        <w:tc>
          <w:tcPr>
            <w:tcW w:w="2386" w:type="dxa"/>
          </w:tcPr>
          <w:p w14:paraId="48FCEAAA" w14:textId="77777777" w:rsidR="00CF4031" w:rsidRPr="004E1ED6" w:rsidRDefault="00CF4031" w:rsidP="00CC6CFF">
            <w:pPr>
              <w:pStyle w:val="TableParagraph"/>
              <w:spacing w:before="25"/>
              <w:ind w:left="8" w:right="2"/>
              <w:rPr>
                <w:rFonts w:ascii="Arial" w:hAnsi="Arial" w:cs="Arial"/>
              </w:rPr>
            </w:pPr>
            <w:r w:rsidRPr="004E1ED6">
              <w:rPr>
                <w:rFonts w:ascii="Arial" w:hAnsi="Arial" w:cs="Arial"/>
                <w:spacing w:val="-4"/>
              </w:rPr>
              <w:t>3.77</w:t>
            </w:r>
          </w:p>
        </w:tc>
        <w:tc>
          <w:tcPr>
            <w:tcW w:w="1719" w:type="dxa"/>
          </w:tcPr>
          <w:p w14:paraId="29C3475D" w14:textId="77777777" w:rsidR="00CF4031" w:rsidRPr="004E1ED6" w:rsidRDefault="00CF4031" w:rsidP="00CC6CFF">
            <w:pPr>
              <w:pStyle w:val="TableParagraph"/>
              <w:spacing w:before="0"/>
              <w:ind w:left="0"/>
              <w:jc w:val="left"/>
              <w:rPr>
                <w:rFonts w:ascii="Arial" w:hAnsi="Arial" w:cs="Arial"/>
                <w:sz w:val="20"/>
              </w:rPr>
            </w:pPr>
          </w:p>
        </w:tc>
      </w:tr>
    </w:tbl>
    <w:p w14:paraId="58491FC7" w14:textId="77777777" w:rsidR="00CF4031" w:rsidRPr="004E1ED6" w:rsidRDefault="00CF4031" w:rsidP="00CF4031">
      <w:pPr>
        <w:pStyle w:val="Heading1"/>
        <w:numPr>
          <w:ilvl w:val="0"/>
          <w:numId w:val="1"/>
        </w:numPr>
        <w:tabs>
          <w:tab w:val="left" w:pos="543"/>
        </w:tabs>
        <w:spacing w:before="4"/>
        <w:ind w:left="543" w:hanging="183"/>
      </w:pPr>
      <w:r w:rsidRPr="004E1ED6">
        <w:rPr>
          <w:spacing w:val="-2"/>
        </w:rPr>
        <w:t>CONCLUSION</w:t>
      </w:r>
    </w:p>
    <w:p w14:paraId="3C7DE780" w14:textId="32E53EF5" w:rsidR="00CF4031" w:rsidRPr="004E1ED6" w:rsidRDefault="00532E9C" w:rsidP="00CF4031">
      <w:pPr>
        <w:pStyle w:val="BodyText"/>
        <w:spacing w:line="285" w:lineRule="auto"/>
        <w:rPr>
          <w:rFonts w:ascii="Arial" w:hAnsi="Arial" w:cs="Arial"/>
        </w:rPr>
        <w:sectPr w:rsidR="00CF4031" w:rsidRPr="004E1ED6" w:rsidSect="00CF4031">
          <w:pgSz w:w="12240" w:h="15840"/>
          <w:pgMar w:top="1360" w:right="1080" w:bottom="280" w:left="1080" w:header="720" w:footer="720" w:gutter="0"/>
          <w:cols w:space="720"/>
        </w:sectPr>
      </w:pPr>
      <w:r>
        <w:t xml:space="preserve">This </w:t>
      </w:r>
      <w:r>
        <w:rPr>
          <w:rStyle w:val="Emphasis"/>
        </w:rPr>
        <w:t>in vitro</w:t>
      </w:r>
      <w:r>
        <w:t xml:space="preserve"> study demonstrated significant differences in the suppression of </w:t>
      </w:r>
      <w:r>
        <w:rPr>
          <w:rStyle w:val="Emphasis"/>
        </w:rPr>
        <w:t xml:space="preserve">Fusarium </w:t>
      </w:r>
      <w:proofErr w:type="spellStart"/>
      <w:r>
        <w:rPr>
          <w:rStyle w:val="Emphasis"/>
        </w:rPr>
        <w:t>oxysporum</w:t>
      </w:r>
      <w:proofErr w:type="spellEnd"/>
      <w:r>
        <w:t xml:space="preserve"> f. sp. </w:t>
      </w:r>
      <w:proofErr w:type="spellStart"/>
      <w:r>
        <w:rPr>
          <w:rStyle w:val="Emphasis"/>
        </w:rPr>
        <w:t>udum</w:t>
      </w:r>
      <w:proofErr w:type="spellEnd"/>
      <w:r>
        <w:t xml:space="preserve"> by the evaluated systemic fungicides and fungal bioagents. Carbendazim 50% WP was the most effective fungicide, completely inhibiting mycelial growth at both 500 and 1000 ppm. Tebuconazole 25.9% EC and Propiconazole 25% EC were the next most effective chemical treatments, with mean inhibitions of 85.18% and 82.78%, respectively, while Thiophanate methyl 70% WP produced 80.14% mean inhibition. Among the biological control agents, </w:t>
      </w:r>
      <w:r>
        <w:rPr>
          <w:rStyle w:val="Emphasis"/>
        </w:rPr>
        <w:t xml:space="preserve">Trichoderma </w:t>
      </w:r>
      <w:proofErr w:type="spellStart"/>
      <w:r>
        <w:rPr>
          <w:rStyle w:val="Emphasis"/>
        </w:rPr>
        <w:t>harzianum</w:t>
      </w:r>
      <w:proofErr w:type="spellEnd"/>
      <w:r>
        <w:t xml:space="preserve"> recorded the highest inhibition of 82.04%, followed closely by </w:t>
      </w:r>
      <w:r>
        <w:rPr>
          <w:rStyle w:val="Emphasis"/>
        </w:rPr>
        <w:t>T. virens</w:t>
      </w:r>
      <w:r>
        <w:t xml:space="preserve"> at 80.55%; </w:t>
      </w:r>
      <w:r>
        <w:rPr>
          <w:rStyle w:val="Emphasis"/>
        </w:rPr>
        <w:t xml:space="preserve">T. </w:t>
      </w:r>
      <w:proofErr w:type="spellStart"/>
      <w:r>
        <w:rPr>
          <w:rStyle w:val="Emphasis"/>
        </w:rPr>
        <w:t>asperellum</w:t>
      </w:r>
      <w:proofErr w:type="spellEnd"/>
      <w:r>
        <w:t xml:space="preserve"> also showed substantial inhibition at 74.82%. These findings identify clear differences in laboratory efficacy among the tested treatments. Within the limits of the present experimental system, Carbendazim 50% WP and </w:t>
      </w:r>
      <w:r>
        <w:rPr>
          <w:rStyle w:val="Emphasis"/>
        </w:rPr>
        <w:t xml:space="preserve">T. </w:t>
      </w:r>
      <w:proofErr w:type="spellStart"/>
      <w:r>
        <w:rPr>
          <w:rStyle w:val="Emphasis"/>
        </w:rPr>
        <w:t>harzianum</w:t>
      </w:r>
      <w:proofErr w:type="spellEnd"/>
      <w:r>
        <w:t xml:space="preserve"> were the strongest chemical and biological treatments, respectively. The results provide a laboratory basis for selecting effective candidates for integrated management of </w:t>
      </w:r>
      <w:proofErr w:type="spellStart"/>
      <w:r>
        <w:t>pigeonpea</w:t>
      </w:r>
      <w:proofErr w:type="spellEnd"/>
      <w:r>
        <w:t xml:space="preserve"> vascular wilt.</w:t>
      </w:r>
    </w:p>
    <w:p w14:paraId="07A7FE0B" w14:textId="4CCCB2F2" w:rsidR="00712DCA" w:rsidRDefault="00712DCA" w:rsidP="00CF4031">
      <w:pPr>
        <w:pStyle w:val="Heading1"/>
        <w:spacing w:before="80"/>
      </w:pPr>
      <w:r w:rsidRPr="00712DCA">
        <w:lastRenderedPageBreak/>
        <w:t>Limitation</w:t>
      </w:r>
    </w:p>
    <w:p w14:paraId="00544A15" w14:textId="046B1B6B" w:rsidR="00712DCA" w:rsidRDefault="00712DCA" w:rsidP="00CF4031">
      <w:pPr>
        <w:pStyle w:val="Heading1"/>
        <w:spacing w:before="80"/>
      </w:pPr>
      <w:r>
        <w:t xml:space="preserve">The findings are limited to </w:t>
      </w:r>
      <w:r>
        <w:rPr>
          <w:rStyle w:val="Emphasis"/>
        </w:rPr>
        <w:t>in vitro</w:t>
      </w:r>
      <w:r>
        <w:t xml:space="preserve"> laboratory screening on potato dextrose agar using seven systemic fungicides at two concentrations and seven fungal bioagents. Consequently, the measured mycelial inhibition represents treatment performance under controlled culture conditions and should not be interpreted as direct evidence of disease suppression under field conditions. The results are therefore most appropriately used to compare the relative laboratory efficacy of the tested treatments and to identify candidates for subsequent validation.</w:t>
      </w:r>
    </w:p>
    <w:p w14:paraId="3822B9DF" w14:textId="77777777" w:rsidR="009A4F99" w:rsidRDefault="009A4F99" w:rsidP="00CF4031">
      <w:pPr>
        <w:pStyle w:val="Heading1"/>
        <w:spacing w:before="80"/>
      </w:pPr>
    </w:p>
    <w:p w14:paraId="4526E76D" w14:textId="7BCD2240" w:rsidR="00CF4031" w:rsidRPr="004E1ED6" w:rsidRDefault="00CF4031" w:rsidP="00CF4031">
      <w:pPr>
        <w:pStyle w:val="Heading1"/>
        <w:spacing w:before="80"/>
      </w:pPr>
      <w:r w:rsidRPr="004E1ED6">
        <w:t>COMPETING</w:t>
      </w:r>
      <w:r w:rsidRPr="004E1ED6">
        <w:rPr>
          <w:spacing w:val="-4"/>
        </w:rPr>
        <w:t xml:space="preserve"> </w:t>
      </w:r>
      <w:r w:rsidRPr="004E1ED6">
        <w:rPr>
          <w:spacing w:val="-2"/>
        </w:rPr>
        <w:t>INTERESTS</w:t>
      </w:r>
    </w:p>
    <w:p w14:paraId="008916D8" w14:textId="77777777" w:rsidR="00CF4031" w:rsidRDefault="00CF4031" w:rsidP="00CF4031">
      <w:pPr>
        <w:pStyle w:val="BodyText"/>
        <w:spacing w:before="42"/>
        <w:ind w:left="360"/>
        <w:rPr>
          <w:rFonts w:ascii="Arial" w:hAnsi="Arial" w:cs="Arial"/>
          <w:spacing w:val="-4"/>
        </w:rPr>
      </w:pPr>
      <w:r w:rsidRPr="004E1ED6">
        <w:rPr>
          <w:rFonts w:ascii="Arial" w:hAnsi="Arial" w:cs="Arial"/>
        </w:rPr>
        <w:t>Authors</w:t>
      </w:r>
      <w:r w:rsidRPr="004E1ED6">
        <w:rPr>
          <w:rFonts w:ascii="Arial" w:hAnsi="Arial" w:cs="Arial"/>
          <w:spacing w:val="-3"/>
        </w:rPr>
        <w:t xml:space="preserve"> </w:t>
      </w:r>
      <w:r w:rsidRPr="004E1ED6">
        <w:rPr>
          <w:rFonts w:ascii="Arial" w:hAnsi="Arial" w:cs="Arial"/>
        </w:rPr>
        <w:t>have</w:t>
      </w:r>
      <w:r w:rsidRPr="004E1ED6">
        <w:rPr>
          <w:rFonts w:ascii="Arial" w:hAnsi="Arial" w:cs="Arial"/>
          <w:spacing w:val="-4"/>
        </w:rPr>
        <w:t xml:space="preserve"> </w:t>
      </w:r>
      <w:r w:rsidRPr="004E1ED6">
        <w:rPr>
          <w:rFonts w:ascii="Arial" w:hAnsi="Arial" w:cs="Arial"/>
        </w:rPr>
        <w:t>declared</w:t>
      </w:r>
      <w:r w:rsidRPr="004E1ED6">
        <w:rPr>
          <w:rFonts w:ascii="Arial" w:hAnsi="Arial" w:cs="Arial"/>
          <w:spacing w:val="-5"/>
        </w:rPr>
        <w:t xml:space="preserve"> </w:t>
      </w:r>
      <w:r w:rsidRPr="004E1ED6">
        <w:rPr>
          <w:rFonts w:ascii="Arial" w:hAnsi="Arial" w:cs="Arial"/>
        </w:rPr>
        <w:t>that</w:t>
      </w:r>
      <w:r w:rsidRPr="004E1ED6">
        <w:rPr>
          <w:rFonts w:ascii="Arial" w:hAnsi="Arial" w:cs="Arial"/>
          <w:spacing w:val="-3"/>
        </w:rPr>
        <w:t xml:space="preserve"> </w:t>
      </w:r>
      <w:r w:rsidRPr="004E1ED6">
        <w:rPr>
          <w:rFonts w:ascii="Arial" w:hAnsi="Arial" w:cs="Arial"/>
        </w:rPr>
        <w:t>no</w:t>
      </w:r>
      <w:r w:rsidRPr="004E1ED6">
        <w:rPr>
          <w:rFonts w:ascii="Arial" w:hAnsi="Arial" w:cs="Arial"/>
          <w:spacing w:val="-5"/>
        </w:rPr>
        <w:t xml:space="preserve"> </w:t>
      </w:r>
      <w:r w:rsidRPr="004E1ED6">
        <w:rPr>
          <w:rFonts w:ascii="Arial" w:hAnsi="Arial" w:cs="Arial"/>
        </w:rPr>
        <w:t>competing</w:t>
      </w:r>
      <w:r w:rsidRPr="004E1ED6">
        <w:rPr>
          <w:rFonts w:ascii="Arial" w:hAnsi="Arial" w:cs="Arial"/>
          <w:spacing w:val="-3"/>
        </w:rPr>
        <w:t xml:space="preserve"> </w:t>
      </w:r>
      <w:r w:rsidRPr="004E1ED6">
        <w:rPr>
          <w:rFonts w:ascii="Arial" w:hAnsi="Arial" w:cs="Arial"/>
        </w:rPr>
        <w:t>interests</w:t>
      </w:r>
      <w:r w:rsidRPr="004E1ED6">
        <w:rPr>
          <w:rFonts w:ascii="Arial" w:hAnsi="Arial" w:cs="Arial"/>
          <w:spacing w:val="-3"/>
        </w:rPr>
        <w:t xml:space="preserve"> </w:t>
      </w:r>
      <w:r w:rsidRPr="004E1ED6">
        <w:rPr>
          <w:rFonts w:ascii="Arial" w:hAnsi="Arial" w:cs="Arial"/>
          <w:spacing w:val="-4"/>
        </w:rPr>
        <w:t>exist</w:t>
      </w:r>
    </w:p>
    <w:p w14:paraId="6D03A86F" w14:textId="77777777" w:rsidR="006E03B4" w:rsidRPr="004E1ED6" w:rsidRDefault="006E03B4" w:rsidP="00CF4031">
      <w:pPr>
        <w:pStyle w:val="BodyText"/>
        <w:spacing w:before="42"/>
        <w:ind w:left="360"/>
        <w:rPr>
          <w:rFonts w:ascii="Arial" w:hAnsi="Arial" w:cs="Arial"/>
        </w:rPr>
      </w:pPr>
    </w:p>
    <w:p w14:paraId="7FDE3176" w14:textId="77777777" w:rsidR="008E2AB4" w:rsidRPr="004E1ED6" w:rsidRDefault="008E2AB4" w:rsidP="008E2AB4">
      <w:pPr>
        <w:rPr>
          <w:rFonts w:ascii="Times New Roman" w:hAnsi="Times New Roman" w:cs="Times New Roman"/>
          <w:b/>
        </w:rPr>
      </w:pPr>
      <w:r w:rsidRPr="004E1ED6">
        <w:rPr>
          <w:rFonts w:ascii="Times New Roman" w:hAnsi="Times New Roman" w:cs="Times New Roman"/>
          <w:b/>
        </w:rPr>
        <w:t>Declaration of AI Use</w:t>
      </w:r>
    </w:p>
    <w:p w14:paraId="0A1C77F4" w14:textId="77777777" w:rsidR="008E2AB4" w:rsidRPr="004E1ED6" w:rsidRDefault="008E2AB4" w:rsidP="008E2AB4">
      <w:pPr>
        <w:rPr>
          <w:rFonts w:ascii="Times New Roman" w:hAnsi="Times New Roman" w:cs="Times New Roman"/>
          <w:b/>
        </w:rPr>
      </w:pPr>
    </w:p>
    <w:p w14:paraId="01327754" w14:textId="77777777" w:rsidR="008E2AB4" w:rsidRPr="004E1ED6" w:rsidRDefault="008E2AB4" w:rsidP="008E2AB4">
      <w:pPr>
        <w:rPr>
          <w:rFonts w:ascii="Times New Roman" w:hAnsi="Times New Roman" w:cs="Times New Roman"/>
          <w:b/>
        </w:rPr>
      </w:pPr>
    </w:p>
    <w:p w14:paraId="08188106" w14:textId="77777777" w:rsidR="008E2AB4" w:rsidRPr="004E1ED6" w:rsidRDefault="008E2AB4" w:rsidP="008E2AB4">
      <w:pPr>
        <w:rPr>
          <w:rFonts w:ascii="Times New Roman" w:hAnsi="Times New Roman" w:cs="Times New Roman"/>
          <w:b/>
        </w:rPr>
      </w:pPr>
    </w:p>
    <w:p w14:paraId="2F1A7CCD" w14:textId="77777777" w:rsidR="008E2AB4" w:rsidRPr="004E1ED6" w:rsidRDefault="008E2AB4" w:rsidP="008E2AB4">
      <w:pPr>
        <w:rPr>
          <w:rFonts w:ascii="Arial" w:hAnsi="Arial" w:cs="Arial"/>
          <w:sz w:val="20"/>
          <w:szCs w:val="20"/>
        </w:rPr>
      </w:pPr>
      <w:r w:rsidRPr="004E1ED6">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6329D9A" w14:textId="77777777" w:rsidR="008E2AB4" w:rsidRPr="004E1ED6" w:rsidRDefault="008E2AB4" w:rsidP="00CF4031">
      <w:pPr>
        <w:pStyle w:val="BodyText"/>
        <w:spacing w:before="43" w:line="285" w:lineRule="auto"/>
        <w:ind w:left="360" w:right="1384"/>
        <w:rPr>
          <w:rFonts w:ascii="Arial" w:hAnsi="Arial" w:cs="Arial"/>
        </w:rPr>
      </w:pPr>
    </w:p>
    <w:p w14:paraId="7ED4E5F6" w14:textId="77777777" w:rsidR="00CF4031" w:rsidRPr="004E1ED6" w:rsidRDefault="00CF4031" w:rsidP="00CF4031">
      <w:pPr>
        <w:pStyle w:val="Heading1"/>
        <w:spacing w:line="249" w:lineRule="exact"/>
      </w:pPr>
      <w:r w:rsidRPr="004E1ED6">
        <w:rPr>
          <w:spacing w:val="-2"/>
        </w:rPr>
        <w:t>REFERENCES</w:t>
      </w:r>
    </w:p>
    <w:p w14:paraId="48737DAA" w14:textId="77777777" w:rsidR="002E3356" w:rsidRDefault="002E3356" w:rsidP="002E3356">
      <w:pPr>
        <w:pStyle w:val="pdq2pgselectionanchorcontainer"/>
        <w:ind w:left="540" w:hanging="540"/>
        <w:jc w:val="both"/>
      </w:pPr>
      <w:r>
        <w:t xml:space="preserve">Alam, M. A., &amp; Singh, R. (2026). Assessment of cotton wilt incidence and </w:t>
      </w:r>
      <w:r>
        <w:rPr>
          <w:rStyle w:val="Emphasis"/>
        </w:rPr>
        <w:t>in vitro</w:t>
      </w:r>
      <w:r>
        <w:t xml:space="preserve"> evaluation of botanical extracts and biocontrol agents against </w:t>
      </w:r>
      <w:r>
        <w:rPr>
          <w:rStyle w:val="Emphasis"/>
        </w:rPr>
        <w:t>Fusarium</w:t>
      </w:r>
      <w:r>
        <w:t xml:space="preserve">, </w:t>
      </w:r>
      <w:proofErr w:type="spellStart"/>
      <w:r>
        <w:t>Hanumangarh</w:t>
      </w:r>
      <w:proofErr w:type="spellEnd"/>
      <w:r>
        <w:t xml:space="preserve"> District, Rajasthan, India. </w:t>
      </w:r>
      <w:r>
        <w:rPr>
          <w:rStyle w:val="Emphasis"/>
        </w:rPr>
        <w:t>Asian Journal of Microbiology and Biotechnology, 11</w:t>
      </w:r>
      <w:r>
        <w:t xml:space="preserve">(2), 66–72. </w:t>
      </w:r>
      <w:hyperlink r:id="rId23" w:tgtFrame="_blank" w:history="1">
        <w:r>
          <w:rPr>
            <w:rStyle w:val="Hyperlink"/>
          </w:rPr>
          <w:t>https://doi.org/10.56557/ajmab/2026/v11i210768</w:t>
        </w:r>
      </w:hyperlink>
    </w:p>
    <w:p w14:paraId="11A8B961" w14:textId="77777777" w:rsidR="002E3356" w:rsidRDefault="002E3356" w:rsidP="002E3356">
      <w:pPr>
        <w:pStyle w:val="NormalWeb"/>
        <w:ind w:left="540" w:hanging="540"/>
        <w:jc w:val="both"/>
      </w:pPr>
      <w:r>
        <w:t xml:space="preserve">Avinash, M., Nagaraju, K., </w:t>
      </w:r>
      <w:proofErr w:type="spellStart"/>
      <w:r>
        <w:t>Muthuraju</w:t>
      </w:r>
      <w:proofErr w:type="spellEnd"/>
      <w:r>
        <w:t xml:space="preserve">, R., Asha, N. N., Krishna Murthy, R., &amp; Vasantha Kumari, R. (2019). </w:t>
      </w:r>
      <w:r>
        <w:rPr>
          <w:rStyle w:val="Emphasis"/>
        </w:rPr>
        <w:t>In vitro</w:t>
      </w:r>
      <w:r>
        <w:t xml:space="preserve"> biocontrol activity of rhizosphere isolates against wilt causing pathogen of </w:t>
      </w:r>
      <w:proofErr w:type="spellStart"/>
      <w:r>
        <w:t>redgram</w:t>
      </w:r>
      <w:proofErr w:type="spellEnd"/>
      <w:r>
        <w:t xml:space="preserve"> (</w:t>
      </w:r>
      <w:r>
        <w:rPr>
          <w:rStyle w:val="Emphasis"/>
        </w:rPr>
        <w:t xml:space="preserve">Cajanus </w:t>
      </w:r>
      <w:proofErr w:type="spellStart"/>
      <w:r>
        <w:rPr>
          <w:rStyle w:val="Emphasis"/>
        </w:rPr>
        <w:t>cajan</w:t>
      </w:r>
      <w:proofErr w:type="spellEnd"/>
      <w:r>
        <w:t xml:space="preserve">). </w:t>
      </w:r>
      <w:r>
        <w:rPr>
          <w:rStyle w:val="Emphasis"/>
        </w:rPr>
        <w:t>Journal of Pharmacognosy and Phytochemistry, 8</w:t>
      </w:r>
      <w:r>
        <w:t xml:space="preserve">(3), 235–239. </w:t>
      </w:r>
      <w:hyperlink r:id="rId24" w:tgtFrame="_blank" w:history="1">
        <w:r>
          <w:rPr>
            <w:rStyle w:val="Hyperlink"/>
          </w:rPr>
          <w:t>https://www.phytojournal.com/archives/2019.v8.i3.8089/in-vitro-biocontrol-activity-of-rhizosphere-isolates-against-wilt-causing-pathogen-of-redgram-ltemgtcajanus-cajanltemgt</w:t>
        </w:r>
      </w:hyperlink>
    </w:p>
    <w:p w14:paraId="10DC70D1" w14:textId="77777777" w:rsidR="002E3356" w:rsidRDefault="002E3356" w:rsidP="002E3356">
      <w:pPr>
        <w:pStyle w:val="NormalWeb"/>
        <w:ind w:left="540" w:hanging="540"/>
        <w:jc w:val="both"/>
      </w:pPr>
      <w:r>
        <w:t xml:space="preserve">Butler, E. J. (1910). The wilt disease of pigeon-pea and the parasitism of </w:t>
      </w:r>
      <w:proofErr w:type="spellStart"/>
      <w:r>
        <w:rPr>
          <w:rStyle w:val="Emphasis"/>
        </w:rPr>
        <w:t>Neocosmospora</w:t>
      </w:r>
      <w:proofErr w:type="spellEnd"/>
      <w:r>
        <w:rPr>
          <w:rStyle w:val="Emphasis"/>
        </w:rPr>
        <w:t xml:space="preserve"> </w:t>
      </w:r>
      <w:proofErr w:type="spellStart"/>
      <w:r>
        <w:rPr>
          <w:rStyle w:val="Emphasis"/>
        </w:rPr>
        <w:t>vasinfecta</w:t>
      </w:r>
      <w:proofErr w:type="spellEnd"/>
      <w:r>
        <w:t xml:space="preserve"> Smith. </w:t>
      </w:r>
      <w:r>
        <w:rPr>
          <w:rStyle w:val="Emphasis"/>
        </w:rPr>
        <w:t>Memoirs of the Department of Agriculture in India: Botanical Series, 2</w:t>
      </w:r>
      <w:r>
        <w:t xml:space="preserve">(9), 1–64. </w:t>
      </w:r>
      <w:hyperlink r:id="rId25" w:tgtFrame="_blank" w:history="1">
        <w:r>
          <w:rPr>
            <w:rStyle w:val="Hyperlink"/>
          </w:rPr>
          <w:t>https://epapers.bham.ac.uk/id/eprint/3559/1/OLCC_0061_A.pdf</w:t>
        </w:r>
      </w:hyperlink>
    </w:p>
    <w:p w14:paraId="73E0CCB4" w14:textId="77777777" w:rsidR="002E3356" w:rsidRDefault="002E3356" w:rsidP="002E3356">
      <w:pPr>
        <w:pStyle w:val="NormalWeb"/>
        <w:ind w:left="540" w:hanging="540"/>
        <w:jc w:val="both"/>
      </w:pPr>
      <w:r>
        <w:t xml:space="preserve">Butler, E. J. (1918). </w:t>
      </w:r>
      <w:r>
        <w:rPr>
          <w:rStyle w:val="Emphasis"/>
        </w:rPr>
        <w:t>Fungi and disease in plants: An introduction to the diseases of field and plantation crops, especially those of India and the East</w:t>
      </w:r>
      <w:r>
        <w:t xml:space="preserve">. Thacker, Spink &amp; Co. </w:t>
      </w:r>
      <w:hyperlink r:id="rId26" w:tgtFrame="_blank" w:history="1">
        <w:r>
          <w:rPr>
            <w:rStyle w:val="Hyperlink"/>
          </w:rPr>
          <w:t>https://agris.fao.org/search/en/providers/122535/records/65ddd4d00f3e94b9e5c57b0b</w:t>
        </w:r>
      </w:hyperlink>
    </w:p>
    <w:p w14:paraId="1219F9DF" w14:textId="77777777" w:rsidR="002E3356" w:rsidRDefault="002E3356" w:rsidP="002E3356">
      <w:pPr>
        <w:pStyle w:val="NormalWeb"/>
        <w:ind w:left="540" w:hanging="540"/>
        <w:jc w:val="both"/>
      </w:pPr>
      <w:r>
        <w:t xml:space="preserve">Chakrapani, K., Chanu, W. T., Sinha, B., </w:t>
      </w:r>
      <w:proofErr w:type="spellStart"/>
      <w:r>
        <w:t>Thangjam</w:t>
      </w:r>
      <w:proofErr w:type="spellEnd"/>
      <w:r>
        <w:t xml:space="preserve">, B., Hasan, W., Devi, K. S., Chakma, T., </w:t>
      </w:r>
      <w:proofErr w:type="spellStart"/>
      <w:r>
        <w:t>Phurailatpam</w:t>
      </w:r>
      <w:proofErr w:type="spellEnd"/>
      <w:r>
        <w:t xml:space="preserve">, S., Mishra, L. K., Singh, G. M., </w:t>
      </w:r>
      <w:proofErr w:type="spellStart"/>
      <w:r>
        <w:t>Khoyumthem</w:t>
      </w:r>
      <w:proofErr w:type="spellEnd"/>
      <w:r>
        <w:t xml:space="preserve">, P., &amp; Saini, R. (2023). Deciphering growth abilities of </w:t>
      </w:r>
      <w:r>
        <w:rPr>
          <w:rStyle w:val="Emphasis"/>
        </w:rPr>
        <w:t xml:space="preserve">Fusarium </w:t>
      </w:r>
      <w:proofErr w:type="spellStart"/>
      <w:r>
        <w:rPr>
          <w:rStyle w:val="Emphasis"/>
        </w:rPr>
        <w:t>oxysporum</w:t>
      </w:r>
      <w:proofErr w:type="spellEnd"/>
      <w:r>
        <w:t xml:space="preserve"> f. sp. </w:t>
      </w:r>
      <w:proofErr w:type="spellStart"/>
      <w:r>
        <w:rPr>
          <w:rStyle w:val="Emphasis"/>
        </w:rPr>
        <w:t>pisi</w:t>
      </w:r>
      <w:proofErr w:type="spellEnd"/>
      <w:r>
        <w:t xml:space="preserve"> under variable temperature, pH and nitrogen. </w:t>
      </w:r>
      <w:r>
        <w:rPr>
          <w:rStyle w:val="Emphasis"/>
        </w:rPr>
        <w:t>Frontiers in Microbiology, 14</w:t>
      </w:r>
      <w:r>
        <w:t xml:space="preserve">, 1228442. </w:t>
      </w:r>
      <w:hyperlink r:id="rId27" w:tgtFrame="_blank" w:history="1">
        <w:r>
          <w:rPr>
            <w:rStyle w:val="Hyperlink"/>
          </w:rPr>
          <w:t>https://doi.org/10.3389/fmicb.2023.1228442</w:t>
        </w:r>
      </w:hyperlink>
    </w:p>
    <w:p w14:paraId="0993A9D2" w14:textId="77777777" w:rsidR="002E3356" w:rsidRDefault="002E3356" w:rsidP="002E3356">
      <w:pPr>
        <w:pStyle w:val="NormalWeb"/>
        <w:ind w:left="540" w:hanging="540"/>
        <w:jc w:val="both"/>
      </w:pPr>
      <w:r>
        <w:t xml:space="preserve">Dhingra, O. D., &amp; Sinclair, J. B. (2017). </w:t>
      </w:r>
      <w:r>
        <w:rPr>
          <w:rStyle w:val="Emphasis"/>
        </w:rPr>
        <w:t>Basic plant pathology methods</w:t>
      </w:r>
      <w:r>
        <w:t xml:space="preserve"> (2nd ed.). CRC Press. </w:t>
      </w:r>
      <w:r>
        <w:rPr>
          <w:rStyle w:val="contents"/>
        </w:rPr>
        <w:t>https://doi.org/10.1201/9781315138138</w:t>
      </w:r>
    </w:p>
    <w:p w14:paraId="00E68D8C" w14:textId="77777777" w:rsidR="002E3356" w:rsidRPr="002E3356" w:rsidRDefault="002E3356" w:rsidP="002E3356">
      <w:pPr>
        <w:pStyle w:val="NormalWeb"/>
        <w:ind w:left="540" w:hanging="540"/>
        <w:jc w:val="both"/>
        <w:rPr>
          <w:lang w:val="nl-BE"/>
        </w:rPr>
      </w:pPr>
      <w:r>
        <w:lastRenderedPageBreak/>
        <w:t xml:space="preserve">Food and Agriculture Organization of the United Nations. (2024). </w:t>
      </w:r>
      <w:r>
        <w:rPr>
          <w:rStyle w:val="Emphasis"/>
        </w:rPr>
        <w:t>FAOSTAT: Crops and livestock products</w:t>
      </w:r>
      <w:r>
        <w:t xml:space="preserve">. </w:t>
      </w:r>
      <w:hyperlink r:id="rId28" w:tgtFrame="_blank" w:history="1">
        <w:r w:rsidRPr="002E3356">
          <w:rPr>
            <w:rStyle w:val="Hyperlink"/>
            <w:lang w:val="nl-BE"/>
          </w:rPr>
          <w:t>https://www.fao.org/faostat/</w:t>
        </w:r>
      </w:hyperlink>
    </w:p>
    <w:p w14:paraId="27D0E670" w14:textId="77777777" w:rsidR="002E3356" w:rsidRDefault="002E3356" w:rsidP="002E3356">
      <w:pPr>
        <w:pStyle w:val="NormalWeb"/>
        <w:ind w:left="540" w:hanging="540"/>
        <w:jc w:val="both"/>
      </w:pPr>
      <w:r w:rsidRPr="002E3356">
        <w:rPr>
          <w:lang w:val="nl-BE"/>
        </w:rPr>
        <w:t xml:space="preserve">Ghante, P. H., Kanase, K. M., Kale, S. P., Chavan, R. L., Sharma, K. M., &amp; Ghuge, S. B. (2018). </w:t>
      </w:r>
      <w:r>
        <w:t xml:space="preserve">Cultural, morphological and molecular variability of </w:t>
      </w:r>
      <w:r>
        <w:rPr>
          <w:rStyle w:val="Emphasis"/>
        </w:rPr>
        <w:t xml:space="preserve">Fusarium </w:t>
      </w:r>
      <w:proofErr w:type="spellStart"/>
      <w:r>
        <w:rPr>
          <w:rStyle w:val="Emphasis"/>
        </w:rPr>
        <w:t>oxysporum</w:t>
      </w:r>
      <w:proofErr w:type="spellEnd"/>
      <w:r>
        <w:t xml:space="preserve"> f. sp. </w:t>
      </w:r>
      <w:proofErr w:type="spellStart"/>
      <w:r>
        <w:rPr>
          <w:rStyle w:val="Emphasis"/>
        </w:rPr>
        <w:t>udum</w:t>
      </w:r>
      <w:proofErr w:type="spellEnd"/>
      <w:r>
        <w:t xml:space="preserve"> isolates by RAPD method. </w:t>
      </w:r>
      <w:r>
        <w:rPr>
          <w:rStyle w:val="Emphasis"/>
        </w:rPr>
        <w:t>International Journal of Current Microbiology and Applied Sciences, 7</w:t>
      </w:r>
      <w:r>
        <w:t xml:space="preserve">(10), 2109–2122. </w:t>
      </w:r>
      <w:hyperlink r:id="rId29" w:tgtFrame="_blank" w:history="1">
        <w:r>
          <w:rPr>
            <w:rStyle w:val="Hyperlink"/>
          </w:rPr>
          <w:t>https://doi.org/10.20546/ijcmas.2018.710.243</w:t>
        </w:r>
      </w:hyperlink>
    </w:p>
    <w:p w14:paraId="14252178" w14:textId="77777777" w:rsidR="002E3356" w:rsidRDefault="002E3356" w:rsidP="002E3356">
      <w:pPr>
        <w:pStyle w:val="NormalWeb"/>
        <w:ind w:left="540" w:hanging="540"/>
        <w:jc w:val="both"/>
      </w:pPr>
      <w:r w:rsidRPr="002E3356">
        <w:rPr>
          <w:lang w:val="nl-BE"/>
        </w:rPr>
        <w:t xml:space="preserve">Ghante, P. H., Kanase, K. M., Gaikwad, P. A., Pawar, S. V., &amp; Magar, S. J. (2019). </w:t>
      </w:r>
      <w:r>
        <w:t xml:space="preserve">The efficacy of bioagents against </w:t>
      </w:r>
      <w:r>
        <w:rPr>
          <w:rStyle w:val="Emphasis"/>
        </w:rPr>
        <w:t xml:space="preserve">Fusarium </w:t>
      </w:r>
      <w:proofErr w:type="spellStart"/>
      <w:r>
        <w:rPr>
          <w:rStyle w:val="Emphasis"/>
        </w:rPr>
        <w:t>oxysporum</w:t>
      </w:r>
      <w:proofErr w:type="spellEnd"/>
      <w:r>
        <w:t xml:space="preserve"> f. sp. </w:t>
      </w:r>
      <w:proofErr w:type="spellStart"/>
      <w:r>
        <w:rPr>
          <w:rStyle w:val="Emphasis"/>
        </w:rPr>
        <w:t>udum</w:t>
      </w:r>
      <w:proofErr w:type="spellEnd"/>
      <w:r>
        <w:t xml:space="preserve"> causing wilt disease of </w:t>
      </w:r>
      <w:proofErr w:type="spellStart"/>
      <w:r>
        <w:t>pigeonpea</w:t>
      </w:r>
      <w:proofErr w:type="spellEnd"/>
      <w:r>
        <w:t xml:space="preserve">. </w:t>
      </w:r>
      <w:r>
        <w:rPr>
          <w:rStyle w:val="Emphasis"/>
        </w:rPr>
        <w:t>Journal of Pharmacognosy and Phytochemistry, 8</w:t>
      </w:r>
      <w:r>
        <w:t xml:space="preserve">(1), 1966–1971. </w:t>
      </w:r>
      <w:hyperlink r:id="rId30" w:tgtFrame="_blank" w:history="1">
        <w:r>
          <w:rPr>
            <w:rStyle w:val="Hyperlink"/>
          </w:rPr>
          <w:t>https://www.phytojournal.com/archives/2019.v8.i1.7056/the-efficacy-of-bioagents-against-ltemgtfusarium-oxysporum-ltemgtf-sp-ltemgtudum-ltemgtcausing-wilt-disease-of-pigeonpea</w:t>
        </w:r>
      </w:hyperlink>
    </w:p>
    <w:p w14:paraId="6F81C235" w14:textId="77777777" w:rsidR="002E3356" w:rsidRDefault="002E3356" w:rsidP="002E3356">
      <w:pPr>
        <w:pStyle w:val="NormalWeb"/>
        <w:ind w:left="540" w:hanging="540"/>
        <w:jc w:val="both"/>
      </w:pPr>
      <w:r>
        <w:t xml:space="preserve">Gisi, U. (2014). Assessment of selection and resistance risk for demethylation inhibitor fungicides in </w:t>
      </w:r>
      <w:r>
        <w:rPr>
          <w:rStyle w:val="Emphasis"/>
        </w:rPr>
        <w:t>Aspergillus fumigatus</w:t>
      </w:r>
      <w:r>
        <w:t xml:space="preserve"> in agriculture and medicine: A critical review. </w:t>
      </w:r>
      <w:r>
        <w:rPr>
          <w:rStyle w:val="Emphasis"/>
        </w:rPr>
        <w:t>Pest Management Science, 70</w:t>
      </w:r>
      <w:r>
        <w:t xml:space="preserve">(3), 352–364. </w:t>
      </w:r>
      <w:hyperlink r:id="rId31" w:tgtFrame="_blank" w:history="1">
        <w:r>
          <w:rPr>
            <w:rStyle w:val="Hyperlink"/>
          </w:rPr>
          <w:t>https://doi.org/10.1002/ps.3664</w:t>
        </w:r>
      </w:hyperlink>
    </w:p>
    <w:p w14:paraId="600469FE" w14:textId="5C3748D2" w:rsidR="002E3356" w:rsidRDefault="002E3356" w:rsidP="002E3356">
      <w:pPr>
        <w:pStyle w:val="NormalWeb"/>
        <w:ind w:left="540" w:hanging="540"/>
        <w:jc w:val="both"/>
      </w:pPr>
      <w:r>
        <w:t xml:space="preserve">Gowdar, S. B., &amp; Kulkarni, S. (2007). Efficacy of antagonistic microorganisms against </w:t>
      </w:r>
      <w:proofErr w:type="spellStart"/>
      <w:r>
        <w:t>pigeonpea</w:t>
      </w:r>
      <w:proofErr w:type="spellEnd"/>
      <w:r>
        <w:t xml:space="preserve"> wilt pathogen </w:t>
      </w:r>
      <w:r>
        <w:rPr>
          <w:rStyle w:val="Emphasis"/>
        </w:rPr>
        <w:t xml:space="preserve">Fusarium </w:t>
      </w:r>
      <w:proofErr w:type="spellStart"/>
      <w:r>
        <w:rPr>
          <w:rStyle w:val="Emphasis"/>
        </w:rPr>
        <w:t>udum</w:t>
      </w:r>
      <w:proofErr w:type="spellEnd"/>
      <w:r>
        <w:t xml:space="preserve"> Butler. </w:t>
      </w:r>
      <w:r>
        <w:rPr>
          <w:rStyle w:val="Emphasis"/>
        </w:rPr>
        <w:t>Advances in Plant Sciences, 20</w:t>
      </w:r>
      <w:r>
        <w:t xml:space="preserve">(1), 245–247.  </w:t>
      </w:r>
    </w:p>
    <w:p w14:paraId="24632BBD" w14:textId="77777777" w:rsidR="002E3356" w:rsidRDefault="002E3356" w:rsidP="002E3356">
      <w:pPr>
        <w:pStyle w:val="NormalWeb"/>
        <w:ind w:left="540" w:hanging="540"/>
        <w:jc w:val="both"/>
      </w:pPr>
      <w:r>
        <w:t xml:space="preserve">Haque, Z., Pandey, K., &amp; Zamir, S. (2023). Bio-management of </w:t>
      </w:r>
      <w:r>
        <w:rPr>
          <w:rStyle w:val="Emphasis"/>
        </w:rPr>
        <w:t>Fusarium</w:t>
      </w:r>
      <w:r>
        <w:t xml:space="preserve"> wilt of tomato (</w:t>
      </w:r>
      <w:r>
        <w:rPr>
          <w:rStyle w:val="Emphasis"/>
        </w:rPr>
        <w:t xml:space="preserve">Fusarium </w:t>
      </w:r>
      <w:proofErr w:type="spellStart"/>
      <w:r>
        <w:rPr>
          <w:rStyle w:val="Emphasis"/>
        </w:rPr>
        <w:t>oxysporum</w:t>
      </w:r>
      <w:proofErr w:type="spellEnd"/>
      <w:r>
        <w:t xml:space="preserve"> f. sp. </w:t>
      </w:r>
      <w:proofErr w:type="spellStart"/>
      <w:r>
        <w:rPr>
          <w:rStyle w:val="Emphasis"/>
        </w:rPr>
        <w:t>lycopersici</w:t>
      </w:r>
      <w:proofErr w:type="spellEnd"/>
      <w:r>
        <w:t xml:space="preserve">) with </w:t>
      </w:r>
      <w:proofErr w:type="spellStart"/>
      <w:r>
        <w:t>multifacial</w:t>
      </w:r>
      <w:proofErr w:type="spellEnd"/>
      <w:r>
        <w:t xml:space="preserve"> </w:t>
      </w:r>
      <w:r>
        <w:rPr>
          <w:rStyle w:val="Emphasis"/>
        </w:rPr>
        <w:t>Trichoderma</w:t>
      </w:r>
      <w:r>
        <w:t xml:space="preserve"> species. </w:t>
      </w:r>
      <w:r>
        <w:rPr>
          <w:rStyle w:val="Emphasis"/>
        </w:rPr>
        <w:t>Discover Agriculture, 1</w:t>
      </w:r>
      <w:r>
        <w:t xml:space="preserve">, Article 7. </w:t>
      </w:r>
      <w:hyperlink r:id="rId32" w:tgtFrame="_blank" w:history="1">
        <w:r>
          <w:rPr>
            <w:rStyle w:val="Hyperlink"/>
          </w:rPr>
          <w:t>https://doi.org/10.1007/s44279-023-00007-w</w:t>
        </w:r>
      </w:hyperlink>
    </w:p>
    <w:p w14:paraId="0B91ABCF" w14:textId="77777777" w:rsidR="002E3356" w:rsidRDefault="002E3356" w:rsidP="002E3356">
      <w:pPr>
        <w:pStyle w:val="NormalWeb"/>
        <w:ind w:left="540" w:hanging="540"/>
        <w:jc w:val="both"/>
      </w:pPr>
      <w:r>
        <w:t xml:space="preserve">Kannaiyan, J., &amp; Nene, Y. L. (1981). Influence of wilt at different growth stages on yield loss in </w:t>
      </w:r>
      <w:proofErr w:type="spellStart"/>
      <w:r>
        <w:t>pigeonpea</w:t>
      </w:r>
      <w:proofErr w:type="spellEnd"/>
      <w:r>
        <w:t xml:space="preserve">. </w:t>
      </w:r>
      <w:r>
        <w:rPr>
          <w:rStyle w:val="Emphasis"/>
        </w:rPr>
        <w:t>Tropical Pest Management, 27</w:t>
      </w:r>
      <w:r>
        <w:t xml:space="preserve">(1), 141. </w:t>
      </w:r>
      <w:r>
        <w:rPr>
          <w:rStyle w:val="contents"/>
        </w:rPr>
        <w:t>https://doi.org/10.1080/09670878109414184</w:t>
      </w:r>
    </w:p>
    <w:p w14:paraId="6E78D5E0" w14:textId="77777777" w:rsidR="002E3356" w:rsidRDefault="002E3356" w:rsidP="002E3356">
      <w:pPr>
        <w:pStyle w:val="NormalWeb"/>
        <w:ind w:left="540" w:hanging="540"/>
        <w:jc w:val="both"/>
      </w:pPr>
      <w:r>
        <w:t xml:space="preserve">Kannaiyan, J., Nene, Y. L., Reddy, M. V., Ryan, J. G., &amp; Raju, T. N. (1984). Prevalence of </w:t>
      </w:r>
      <w:proofErr w:type="spellStart"/>
      <w:r>
        <w:t>pigeonpea</w:t>
      </w:r>
      <w:proofErr w:type="spellEnd"/>
      <w:r>
        <w:t xml:space="preserve"> diseases and associated crop losses in Asia, Africa and the Americas. </w:t>
      </w:r>
      <w:r>
        <w:rPr>
          <w:rStyle w:val="Emphasis"/>
        </w:rPr>
        <w:t>Tropical Pest Management, 30</w:t>
      </w:r>
      <w:r>
        <w:t xml:space="preserve">(1), 62–71. </w:t>
      </w:r>
      <w:hyperlink r:id="rId33" w:tgtFrame="_blank" w:history="1">
        <w:r>
          <w:rPr>
            <w:rStyle w:val="Hyperlink"/>
          </w:rPr>
          <w:t>https://doi.org/10.1080/09670878409370853</w:t>
        </w:r>
      </w:hyperlink>
    </w:p>
    <w:p w14:paraId="2CB1DCA0" w14:textId="77777777" w:rsidR="002E3356" w:rsidRDefault="002E3356" w:rsidP="002E3356">
      <w:pPr>
        <w:pStyle w:val="NormalWeb"/>
        <w:ind w:left="540" w:hanging="540"/>
        <w:jc w:val="both"/>
      </w:pPr>
      <w:r>
        <w:t xml:space="preserve">Karimi, R., </w:t>
      </w:r>
      <w:proofErr w:type="spellStart"/>
      <w:r>
        <w:t>Owuoche</w:t>
      </w:r>
      <w:proofErr w:type="spellEnd"/>
      <w:r>
        <w:t xml:space="preserve">, J. O., &amp; </w:t>
      </w:r>
      <w:proofErr w:type="spellStart"/>
      <w:r>
        <w:t>Silim</w:t>
      </w:r>
      <w:proofErr w:type="spellEnd"/>
      <w:r>
        <w:t xml:space="preserve">, S. N. (2012). Importance and management of </w:t>
      </w:r>
      <w:r>
        <w:rPr>
          <w:rStyle w:val="Emphasis"/>
        </w:rPr>
        <w:t>Fusarium</w:t>
      </w:r>
      <w:r>
        <w:t xml:space="preserve"> wilt (</w:t>
      </w:r>
      <w:r>
        <w:rPr>
          <w:rStyle w:val="Emphasis"/>
        </w:rPr>
        <w:t xml:space="preserve">Fusarium </w:t>
      </w:r>
      <w:proofErr w:type="spellStart"/>
      <w:r>
        <w:rPr>
          <w:rStyle w:val="Emphasis"/>
        </w:rPr>
        <w:t>udum</w:t>
      </w:r>
      <w:proofErr w:type="spellEnd"/>
      <w:r>
        <w:t xml:space="preserve"> Butler) of </w:t>
      </w:r>
      <w:proofErr w:type="spellStart"/>
      <w:r>
        <w:t>pigeonpea</w:t>
      </w:r>
      <w:proofErr w:type="spellEnd"/>
      <w:r>
        <w:t xml:space="preserve">. </w:t>
      </w:r>
      <w:r>
        <w:rPr>
          <w:rStyle w:val="Emphasis"/>
        </w:rPr>
        <w:t>International Journal of Agronomy and Agricultural Research, 2</w:t>
      </w:r>
      <w:r>
        <w:t xml:space="preserve">(1), 1–14. </w:t>
      </w:r>
      <w:hyperlink r:id="rId34" w:tgtFrame="_blank" w:history="1">
        <w:r>
          <w:rPr>
            <w:rStyle w:val="Hyperlink"/>
          </w:rPr>
          <w:t>https://innspub.net/importance-and-management-of-fusarium-wilt-fusarium-udum-butler-of-pigeonpea/</w:t>
        </w:r>
      </w:hyperlink>
    </w:p>
    <w:p w14:paraId="3E69AF7B" w14:textId="691EC34D" w:rsidR="002E3356" w:rsidRDefault="002E3356" w:rsidP="002E3356">
      <w:pPr>
        <w:pStyle w:val="NormalWeb"/>
        <w:ind w:left="540" w:hanging="540"/>
        <w:jc w:val="both"/>
      </w:pPr>
      <w:r>
        <w:t xml:space="preserve">Mahesh, M., &amp; Saifulla, M. (2006). Evaluation of bioagents and fungicides against </w:t>
      </w:r>
      <w:r>
        <w:rPr>
          <w:i/>
        </w:rPr>
        <w:t>Fusarium udum</w:t>
      </w:r>
      <w:r>
        <w:t xml:space="preserve"> (Butler) under </w:t>
      </w:r>
      <w:r>
        <w:rPr>
          <w:i/>
        </w:rPr>
        <w:t>in vitro</w:t>
      </w:r>
      <w:r>
        <w:t xml:space="preserve"> conditions. </w:t>
      </w:r>
      <w:r>
        <w:rPr>
          <w:i/>
        </w:rPr>
        <w:t>Environment and Ecology, 24</w:t>
      </w:r>
      <w:r>
        <w:t xml:space="preserve">(3), 824–827. </w:t>
      </w:r>
    </w:p>
    <w:p w14:paraId="315BA0DD" w14:textId="77777777" w:rsidR="002E3356" w:rsidRDefault="002E3356" w:rsidP="002E3356">
      <w:pPr>
        <w:pStyle w:val="NormalWeb"/>
        <w:ind w:left="540" w:hanging="540"/>
        <w:jc w:val="both"/>
      </w:pPr>
      <w:r>
        <w:t xml:space="preserve">Ministry of Agriculture &amp; Farmers Welfare. (2025, November 26). </w:t>
      </w:r>
      <w:r>
        <w:rPr>
          <w:rStyle w:val="Emphasis"/>
        </w:rPr>
        <w:t>Union Minister Shri Shivraj Singh Chouhan releases first advanced estimates of Kharif crop production for 2025–26</w:t>
      </w:r>
      <w:r>
        <w:t xml:space="preserve">. Press Information Bureau, Government of India. </w:t>
      </w:r>
      <w:hyperlink r:id="rId35" w:tgtFrame="_blank" w:history="1">
        <w:r>
          <w:rPr>
            <w:rStyle w:val="Hyperlink"/>
          </w:rPr>
          <w:t>https://www.pib.gov.in/PressReleasePage.aspx?PRID=2194726&amp;lang=1&amp;reg=3</w:t>
        </w:r>
      </w:hyperlink>
    </w:p>
    <w:p w14:paraId="233706E5" w14:textId="77777777" w:rsidR="002E3356" w:rsidRDefault="002E3356" w:rsidP="002E3356">
      <w:pPr>
        <w:pStyle w:val="NormalWeb"/>
        <w:ind w:left="540" w:hanging="540"/>
        <w:jc w:val="both"/>
      </w:pPr>
      <w:r>
        <w:t xml:space="preserve">Mishra, R. K., Pandey, S., Hazra, K. K., Mishra, M., Naik, S. J. S., Bohra, A., Parihar, A. K., Rathore, U. S., Naimuddin, Kumar, K., Singh, B., &amp; Singh, N. P. (2023). Biocontrol efficacy and induced defense mechanisms of indigenous </w:t>
      </w:r>
      <w:r>
        <w:rPr>
          <w:rStyle w:val="Emphasis"/>
        </w:rPr>
        <w:t>Trichoderma</w:t>
      </w:r>
      <w:r>
        <w:t xml:space="preserve"> strains against </w:t>
      </w:r>
      <w:r>
        <w:rPr>
          <w:rStyle w:val="Emphasis"/>
        </w:rPr>
        <w:t>Fusarium</w:t>
      </w:r>
      <w:r>
        <w:t xml:space="preserve"> wilt [</w:t>
      </w:r>
      <w:r>
        <w:rPr>
          <w:rStyle w:val="Emphasis"/>
        </w:rPr>
        <w:t xml:space="preserve">F. </w:t>
      </w:r>
      <w:proofErr w:type="spellStart"/>
      <w:r>
        <w:rPr>
          <w:rStyle w:val="Emphasis"/>
        </w:rPr>
        <w:t>udum</w:t>
      </w:r>
      <w:proofErr w:type="spellEnd"/>
      <w:r>
        <w:t xml:space="preserve"> (Butler)] </w:t>
      </w:r>
      <w:r>
        <w:lastRenderedPageBreak/>
        <w:t xml:space="preserve">in </w:t>
      </w:r>
      <w:proofErr w:type="spellStart"/>
      <w:r>
        <w:t>pigeonpea</w:t>
      </w:r>
      <w:proofErr w:type="spellEnd"/>
      <w:r>
        <w:t xml:space="preserve">. </w:t>
      </w:r>
      <w:r>
        <w:rPr>
          <w:rStyle w:val="Emphasis"/>
        </w:rPr>
        <w:t>Physiological and Molecular Plant Pathology, 127</w:t>
      </w:r>
      <w:r>
        <w:t xml:space="preserve">, 102122. </w:t>
      </w:r>
      <w:hyperlink r:id="rId36" w:tgtFrame="_blank" w:history="1">
        <w:r>
          <w:rPr>
            <w:rStyle w:val="Hyperlink"/>
          </w:rPr>
          <w:t>https://doi.org/10.1016/j.pmpp.2023.102122</w:t>
        </w:r>
      </w:hyperlink>
    </w:p>
    <w:p w14:paraId="1110330C" w14:textId="48E3E040" w:rsidR="002E3356" w:rsidRDefault="002E3356" w:rsidP="002E3356">
      <w:pPr>
        <w:pStyle w:val="NormalWeb"/>
        <w:ind w:left="540" w:hanging="540"/>
        <w:jc w:val="both"/>
      </w:pPr>
      <w:r>
        <w:t xml:space="preserve">Morton, D. J., &amp; Stroube, W. H. (1955). Antagonistic and stimulatory effects of soil microorganisms upon </w:t>
      </w:r>
      <w:r>
        <w:rPr>
          <w:rStyle w:val="Emphasis"/>
        </w:rPr>
        <w:t xml:space="preserve">Sclerotium </w:t>
      </w:r>
      <w:proofErr w:type="spellStart"/>
      <w:r>
        <w:rPr>
          <w:rStyle w:val="Emphasis"/>
        </w:rPr>
        <w:t>rolfsii</w:t>
      </w:r>
      <w:proofErr w:type="spellEnd"/>
      <w:r>
        <w:t xml:space="preserve">. </w:t>
      </w:r>
      <w:r>
        <w:rPr>
          <w:rStyle w:val="Emphasis"/>
        </w:rPr>
        <w:t>Phytopathology, 45</w:t>
      </w:r>
      <w:r>
        <w:t xml:space="preserve">(8), 417–420.  </w:t>
      </w:r>
    </w:p>
    <w:p w14:paraId="3582FB26" w14:textId="77777777" w:rsidR="002E3356" w:rsidRDefault="002E3356" w:rsidP="002E3356">
      <w:pPr>
        <w:pStyle w:val="NormalWeb"/>
        <w:ind w:left="540" w:hanging="540"/>
        <w:jc w:val="both"/>
      </w:pPr>
      <w:proofErr w:type="spellStart"/>
      <w:r>
        <w:t>Narsing</w:t>
      </w:r>
      <w:proofErr w:type="spellEnd"/>
      <w:r>
        <w:t xml:space="preserve">, L. P., </w:t>
      </w:r>
      <w:proofErr w:type="spellStart"/>
      <w:r>
        <w:t>Rakholiya</w:t>
      </w:r>
      <w:proofErr w:type="spellEnd"/>
      <w:r>
        <w:t xml:space="preserve">, K. B., &amp; Suman, S. (2026). Comparative </w:t>
      </w:r>
      <w:r>
        <w:rPr>
          <w:rStyle w:val="Emphasis"/>
        </w:rPr>
        <w:t>in vitro</w:t>
      </w:r>
      <w:r>
        <w:t xml:space="preserve"> efficacy of fungicides against </w:t>
      </w:r>
      <w:r>
        <w:rPr>
          <w:rStyle w:val="Emphasis"/>
        </w:rPr>
        <w:t xml:space="preserve">Fusarium </w:t>
      </w:r>
      <w:proofErr w:type="spellStart"/>
      <w:r>
        <w:rPr>
          <w:rStyle w:val="Emphasis"/>
        </w:rPr>
        <w:t>oxysporum</w:t>
      </w:r>
      <w:proofErr w:type="spellEnd"/>
      <w:r>
        <w:t xml:space="preserve"> causing wilt of </w:t>
      </w:r>
      <w:proofErr w:type="spellStart"/>
      <w:r>
        <w:t>pigeonpea</w:t>
      </w:r>
      <w:proofErr w:type="spellEnd"/>
      <w:r>
        <w:t xml:space="preserve">. </w:t>
      </w:r>
      <w:r>
        <w:rPr>
          <w:rStyle w:val="Emphasis"/>
        </w:rPr>
        <w:t>Journal of Scientific Research and Reports, 32</w:t>
      </w:r>
      <w:r>
        <w:t xml:space="preserve">(6), 91–98. </w:t>
      </w:r>
      <w:hyperlink r:id="rId37" w:tgtFrame="_blank" w:history="1">
        <w:r>
          <w:rPr>
            <w:rStyle w:val="Hyperlink"/>
          </w:rPr>
          <w:t>https://doi.org/10.9734/jsrr/2026/v32i64231</w:t>
        </w:r>
      </w:hyperlink>
    </w:p>
    <w:p w14:paraId="7CE9A596" w14:textId="77777777" w:rsidR="002E3356" w:rsidRDefault="002E3356" w:rsidP="002E3356">
      <w:pPr>
        <w:pStyle w:val="NormalWeb"/>
        <w:ind w:left="540" w:hanging="540"/>
        <w:jc w:val="both"/>
      </w:pPr>
      <w:r>
        <w:t xml:space="preserve">Nene, Y. L., Sheila, V. K., &amp; Sharma, S. B. (1989). </w:t>
      </w:r>
      <w:r>
        <w:rPr>
          <w:rStyle w:val="Emphasis"/>
        </w:rPr>
        <w:t xml:space="preserve">A world list of </w:t>
      </w:r>
      <w:proofErr w:type="gramStart"/>
      <w:r>
        <w:rPr>
          <w:rStyle w:val="Emphasis"/>
        </w:rPr>
        <w:t>chickpea</w:t>
      </w:r>
      <w:proofErr w:type="gramEnd"/>
      <w:r>
        <w:rPr>
          <w:rStyle w:val="Emphasis"/>
        </w:rPr>
        <w:t xml:space="preserve"> (Cicer arietinum L.) and </w:t>
      </w:r>
      <w:proofErr w:type="spellStart"/>
      <w:r>
        <w:rPr>
          <w:rStyle w:val="Emphasis"/>
        </w:rPr>
        <w:t>pigeonpea</w:t>
      </w:r>
      <w:proofErr w:type="spellEnd"/>
      <w:r>
        <w:rPr>
          <w:rStyle w:val="Emphasis"/>
        </w:rPr>
        <w:t xml:space="preserve"> (Cajanus </w:t>
      </w:r>
      <w:proofErr w:type="spellStart"/>
      <w:r>
        <w:rPr>
          <w:rStyle w:val="Emphasis"/>
        </w:rPr>
        <w:t>cajan</w:t>
      </w:r>
      <w:proofErr w:type="spellEnd"/>
      <w:r>
        <w:rPr>
          <w:rStyle w:val="Emphasis"/>
        </w:rPr>
        <w:t xml:space="preserve"> (L.) </w:t>
      </w:r>
      <w:proofErr w:type="spellStart"/>
      <w:r>
        <w:rPr>
          <w:rStyle w:val="Emphasis"/>
        </w:rPr>
        <w:t>Millsp</w:t>
      </w:r>
      <w:proofErr w:type="spellEnd"/>
      <w:r>
        <w:rPr>
          <w:rStyle w:val="Emphasis"/>
        </w:rPr>
        <w:t>.) pathogens (updated April 1989)</w:t>
      </w:r>
      <w:r>
        <w:t xml:space="preserve">. International Crops Research Institute for the Semi-Arid Tropics. </w:t>
      </w:r>
      <w:hyperlink r:id="rId38" w:tgtFrame="_blank" w:history="1">
        <w:r>
          <w:rPr>
            <w:rStyle w:val="Hyperlink"/>
          </w:rPr>
          <w:t>https://agris.fao.org/search/en/providers/122437/records/6471d3e969d6cbfdd4a30f51</w:t>
        </w:r>
      </w:hyperlink>
    </w:p>
    <w:p w14:paraId="2A8261F5" w14:textId="77777777" w:rsidR="002E3356" w:rsidRDefault="002E3356" w:rsidP="002E3356">
      <w:pPr>
        <w:pStyle w:val="NormalWeb"/>
        <w:ind w:left="540" w:hanging="540"/>
        <w:jc w:val="both"/>
      </w:pPr>
      <w:r>
        <w:t xml:space="preserve">Patil, V. B., </w:t>
      </w:r>
      <w:proofErr w:type="spellStart"/>
      <w:r>
        <w:t>Gawade</w:t>
      </w:r>
      <w:proofErr w:type="spellEnd"/>
      <w:r>
        <w:t xml:space="preserve">, D. B., </w:t>
      </w:r>
      <w:proofErr w:type="spellStart"/>
      <w:r>
        <w:t>Suryawanshi</w:t>
      </w:r>
      <w:proofErr w:type="spellEnd"/>
      <w:r>
        <w:t xml:space="preserve">, A. P., &amp; </w:t>
      </w:r>
      <w:proofErr w:type="spellStart"/>
      <w:r>
        <w:t>Zagade</w:t>
      </w:r>
      <w:proofErr w:type="spellEnd"/>
      <w:r>
        <w:t xml:space="preserve">, S. N. (2015). Biological and fungicidal management of chickpea wilt caused by </w:t>
      </w:r>
      <w:r>
        <w:rPr>
          <w:rStyle w:val="Emphasis"/>
        </w:rPr>
        <w:t xml:space="preserve">Fusarium </w:t>
      </w:r>
      <w:proofErr w:type="spellStart"/>
      <w:r>
        <w:rPr>
          <w:rStyle w:val="Emphasis"/>
        </w:rPr>
        <w:t>oxysporum</w:t>
      </w:r>
      <w:proofErr w:type="spellEnd"/>
      <w:r>
        <w:t xml:space="preserve"> f. sp. </w:t>
      </w:r>
      <w:proofErr w:type="spellStart"/>
      <w:r>
        <w:rPr>
          <w:rStyle w:val="Emphasis"/>
        </w:rPr>
        <w:t>ciceri</w:t>
      </w:r>
      <w:proofErr w:type="spellEnd"/>
      <w:r>
        <w:t xml:space="preserve">. </w:t>
      </w:r>
      <w:r>
        <w:rPr>
          <w:rStyle w:val="Emphasis"/>
        </w:rPr>
        <w:t>The Bioscan, 10</w:t>
      </w:r>
      <w:r>
        <w:t xml:space="preserve">(2), 685–690. </w:t>
      </w:r>
      <w:hyperlink r:id="rId39" w:tgtFrame="_blank" w:history="1">
        <w:r>
          <w:rPr>
            <w:rStyle w:val="Hyperlink"/>
          </w:rPr>
          <w:t>https://thebioscan.com/index.php/pub/article/view/1275</w:t>
        </w:r>
      </w:hyperlink>
    </w:p>
    <w:p w14:paraId="66F4AE39" w14:textId="77777777" w:rsidR="002E3356" w:rsidRDefault="002E3356" w:rsidP="002E3356">
      <w:pPr>
        <w:pStyle w:val="NormalWeb"/>
        <w:ind w:left="540" w:hanging="540"/>
        <w:jc w:val="both"/>
      </w:pPr>
      <w:r w:rsidRPr="002E3356">
        <w:rPr>
          <w:lang w:val="nl-BE"/>
        </w:rPr>
        <w:t xml:space="preserve">Patra, S., &amp; Biswas, M. K. (2017). </w:t>
      </w:r>
      <w:r>
        <w:t xml:space="preserve">Eco-friendly management of </w:t>
      </w:r>
      <w:r>
        <w:rPr>
          <w:rStyle w:val="Emphasis"/>
        </w:rPr>
        <w:t xml:space="preserve">Fusarium </w:t>
      </w:r>
      <w:proofErr w:type="spellStart"/>
      <w:r>
        <w:rPr>
          <w:rStyle w:val="Emphasis"/>
        </w:rPr>
        <w:t>oxysporum</w:t>
      </w:r>
      <w:proofErr w:type="spellEnd"/>
      <w:r>
        <w:t xml:space="preserve"> f. sp. </w:t>
      </w:r>
      <w:proofErr w:type="spellStart"/>
      <w:r>
        <w:rPr>
          <w:rStyle w:val="Emphasis"/>
        </w:rPr>
        <w:t>ciceri</w:t>
      </w:r>
      <w:proofErr w:type="spellEnd"/>
      <w:r>
        <w:t xml:space="preserve">, the causal agent of chickpea wilt disease under </w:t>
      </w:r>
      <w:r>
        <w:rPr>
          <w:rStyle w:val="Emphasis"/>
        </w:rPr>
        <w:t>in vitro</w:t>
      </w:r>
      <w:r>
        <w:t xml:space="preserve"> condition. </w:t>
      </w:r>
      <w:r>
        <w:rPr>
          <w:rStyle w:val="Emphasis"/>
        </w:rPr>
        <w:t>International Journal of Current Microbiology and Applied Sciences, 6</w:t>
      </w:r>
      <w:r>
        <w:t xml:space="preserve">(3), 1852–1858. </w:t>
      </w:r>
      <w:hyperlink r:id="rId40" w:tgtFrame="_blank" w:history="1">
        <w:r>
          <w:rPr>
            <w:rStyle w:val="Hyperlink"/>
          </w:rPr>
          <w:t>https://doi.org/10.20546/ijcmas.2017.603.211</w:t>
        </w:r>
      </w:hyperlink>
    </w:p>
    <w:p w14:paraId="53CC9FB7" w14:textId="5F513179" w:rsidR="002E3356" w:rsidRDefault="002E3356" w:rsidP="002E3356">
      <w:pPr>
        <w:pStyle w:val="NormalWeb"/>
        <w:ind w:left="540" w:hanging="540"/>
        <w:jc w:val="both"/>
      </w:pPr>
      <w:r w:rsidRPr="002E3356">
        <w:rPr>
          <w:lang w:val="nl-BE"/>
        </w:rPr>
        <w:t xml:space="preserve">Pawar, S. V., Deshpande, G. D., Dhutraj, D. N., &amp; Dey, U. (2013). </w:t>
      </w:r>
      <w:r>
        <w:t xml:space="preserve">Survey of </w:t>
      </w:r>
      <w:proofErr w:type="spellStart"/>
      <w:r>
        <w:t>pigeonpea</w:t>
      </w:r>
      <w:proofErr w:type="spellEnd"/>
      <w:r>
        <w:t xml:space="preserve"> wilt disease in Marathwada region of Maharashtra State. </w:t>
      </w:r>
      <w:proofErr w:type="spellStart"/>
      <w:r>
        <w:rPr>
          <w:rStyle w:val="Emphasis"/>
        </w:rPr>
        <w:t>Bioinfolet</w:t>
      </w:r>
      <w:proofErr w:type="spellEnd"/>
      <w:r>
        <w:rPr>
          <w:rStyle w:val="Emphasis"/>
        </w:rPr>
        <w:t>, 10</w:t>
      </w:r>
      <w:r>
        <w:t xml:space="preserve">(1), 175–176.  </w:t>
      </w:r>
    </w:p>
    <w:p w14:paraId="6C18159B" w14:textId="693A8413" w:rsidR="002E3356" w:rsidRDefault="002E3356" w:rsidP="002E3356">
      <w:pPr>
        <w:pStyle w:val="NormalWeb"/>
        <w:ind w:left="540" w:hanging="540"/>
        <w:jc w:val="both"/>
      </w:pPr>
      <w:r>
        <w:t xml:space="preserve">Raju, G. P., Rao, S. V. R., &amp; Gopal, K. (2008). </w:t>
      </w:r>
      <w:r>
        <w:rPr>
          <w:rStyle w:val="Emphasis"/>
        </w:rPr>
        <w:t>In vitro</w:t>
      </w:r>
      <w:r>
        <w:t xml:space="preserve"> evaluation of antagonists and fungicides against the red gram wilt pathogen </w:t>
      </w:r>
      <w:r>
        <w:rPr>
          <w:rStyle w:val="Emphasis"/>
        </w:rPr>
        <w:t xml:space="preserve">Fusarium </w:t>
      </w:r>
      <w:proofErr w:type="spellStart"/>
      <w:r>
        <w:rPr>
          <w:rStyle w:val="Emphasis"/>
        </w:rPr>
        <w:t>oxysporum</w:t>
      </w:r>
      <w:proofErr w:type="spellEnd"/>
      <w:r>
        <w:t xml:space="preserve"> f. sp. </w:t>
      </w:r>
      <w:proofErr w:type="spellStart"/>
      <w:r>
        <w:rPr>
          <w:rStyle w:val="Emphasis"/>
        </w:rPr>
        <w:t>udum</w:t>
      </w:r>
      <w:proofErr w:type="spellEnd"/>
      <w:r>
        <w:t xml:space="preserve"> (Butler) Snyder and Hansen. </w:t>
      </w:r>
      <w:r>
        <w:rPr>
          <w:rStyle w:val="Emphasis"/>
        </w:rPr>
        <w:t>Legume Research, 31</w:t>
      </w:r>
      <w:r>
        <w:t xml:space="preserve">(2), 133–135.  </w:t>
      </w:r>
      <w:hyperlink r:id="rId41">
        <w:r>
          <w:rPr>
            <w:color w:val="0563C1"/>
            <w:u w:val="single"/>
          </w:rPr>
          <w:t>https://arccjournals.com/journal/legume-research-an-international-journal/ARCC2433</w:t>
        </w:r>
      </w:hyperlink>
    </w:p>
    <w:p w14:paraId="7301CB40" w14:textId="77777777" w:rsidR="002E3356" w:rsidRDefault="002E3356" w:rsidP="002E3356">
      <w:pPr>
        <w:pStyle w:val="NormalWeb"/>
        <w:ind w:left="540" w:hanging="540"/>
        <w:jc w:val="both"/>
      </w:pPr>
      <w:r>
        <w:t xml:space="preserve">Reddy, B. D., Kumar, B., Sahni, S., Yashaswini, G., Karthik, S., Sai Reddy, M. S., Kumar, R., &amp; Mukherjee, U. (2024a). Genetic diversity and population structure of </w:t>
      </w:r>
      <w:r>
        <w:rPr>
          <w:rStyle w:val="Emphasis"/>
        </w:rPr>
        <w:t xml:space="preserve">Fusarium </w:t>
      </w:r>
      <w:proofErr w:type="spellStart"/>
      <w:r>
        <w:rPr>
          <w:rStyle w:val="Emphasis"/>
        </w:rPr>
        <w:t>udum</w:t>
      </w:r>
      <w:proofErr w:type="spellEnd"/>
      <w:r>
        <w:t xml:space="preserve"> in India and its correlation with </w:t>
      </w:r>
      <w:proofErr w:type="spellStart"/>
      <w:r>
        <w:t>pigeonpea</w:t>
      </w:r>
      <w:proofErr w:type="spellEnd"/>
      <w:r>
        <w:t xml:space="preserve"> wilt incidence. </w:t>
      </w:r>
      <w:r>
        <w:rPr>
          <w:rStyle w:val="Emphasis"/>
        </w:rPr>
        <w:t>Journal of Basic Microbiology, 64</w:t>
      </w:r>
      <w:r>
        <w:t xml:space="preserve">(7), e2300682. </w:t>
      </w:r>
      <w:hyperlink r:id="rId42" w:tgtFrame="_blank" w:history="1">
        <w:r>
          <w:rPr>
            <w:rStyle w:val="Hyperlink"/>
          </w:rPr>
          <w:t>https://doi.org/10.1002/jobm.202300682</w:t>
        </w:r>
      </w:hyperlink>
    </w:p>
    <w:p w14:paraId="26DF3E7A" w14:textId="77777777" w:rsidR="002E3356" w:rsidRDefault="002E3356" w:rsidP="002E3356">
      <w:pPr>
        <w:pStyle w:val="NormalWeb"/>
        <w:ind w:left="540" w:hanging="540"/>
        <w:jc w:val="both"/>
      </w:pPr>
      <w:r>
        <w:t xml:space="preserve">Reddy, B. D., Kumar, B., Sahni, S., Yashaswini, G., Karthik, S., Sai Reddy, M. S., Kumar, R., Mukherjee, U., &amp; Sai Krishna, K. (2024b). Harnessing the power of native biocontrol agents against wilt disease of </w:t>
      </w:r>
      <w:proofErr w:type="spellStart"/>
      <w:r>
        <w:t>pigeonpea</w:t>
      </w:r>
      <w:proofErr w:type="spellEnd"/>
      <w:r>
        <w:t xml:space="preserve"> incited by </w:t>
      </w:r>
      <w:r>
        <w:rPr>
          <w:rStyle w:val="Emphasis"/>
        </w:rPr>
        <w:t xml:space="preserve">Fusarium </w:t>
      </w:r>
      <w:proofErr w:type="spellStart"/>
      <w:r>
        <w:rPr>
          <w:rStyle w:val="Emphasis"/>
        </w:rPr>
        <w:t>udum</w:t>
      </w:r>
      <w:proofErr w:type="spellEnd"/>
      <w:r>
        <w:t xml:space="preserve">. </w:t>
      </w:r>
      <w:r>
        <w:rPr>
          <w:rStyle w:val="Emphasis"/>
        </w:rPr>
        <w:t>Scientific Reports, 14</w:t>
      </w:r>
      <w:r>
        <w:t xml:space="preserve">, 12500. </w:t>
      </w:r>
      <w:hyperlink r:id="rId43" w:tgtFrame="_blank" w:history="1">
        <w:r>
          <w:rPr>
            <w:rStyle w:val="Hyperlink"/>
          </w:rPr>
          <w:t>https://doi.org/10.1038/s41598-024-60039-0</w:t>
        </w:r>
      </w:hyperlink>
    </w:p>
    <w:p w14:paraId="5D6C9B45" w14:textId="77777777" w:rsidR="002E3356" w:rsidRDefault="002E3356" w:rsidP="002E3356">
      <w:pPr>
        <w:pStyle w:val="NormalWeb"/>
        <w:ind w:left="540" w:hanging="540"/>
        <w:jc w:val="both"/>
      </w:pPr>
      <w:r>
        <w:t xml:space="preserve">Salunkhe, D. K., Chavan, J. K., Kadam, S. S., &amp; Reddy, N. R. (1986). </w:t>
      </w:r>
      <w:proofErr w:type="spellStart"/>
      <w:r>
        <w:t>Pigeonpea</w:t>
      </w:r>
      <w:proofErr w:type="spellEnd"/>
      <w:r>
        <w:t xml:space="preserve"> as an important food source. </w:t>
      </w:r>
      <w:r>
        <w:rPr>
          <w:rStyle w:val="Emphasis"/>
        </w:rPr>
        <w:t>Critical Reviews in Food Science and Nutrition, 23</w:t>
      </w:r>
      <w:r>
        <w:t xml:space="preserve">(2), 103–145. </w:t>
      </w:r>
      <w:hyperlink r:id="rId44" w:tgtFrame="_blank" w:history="1">
        <w:r>
          <w:rPr>
            <w:rStyle w:val="Hyperlink"/>
          </w:rPr>
          <w:t>https://doi.org/10.1080/10408398609527422</w:t>
        </w:r>
      </w:hyperlink>
    </w:p>
    <w:p w14:paraId="2A8D94D0" w14:textId="77777777" w:rsidR="002E3356" w:rsidRDefault="002E3356" w:rsidP="002E3356">
      <w:pPr>
        <w:pStyle w:val="NormalWeb"/>
        <w:ind w:left="540" w:hanging="540"/>
        <w:jc w:val="both"/>
      </w:pPr>
      <w:r>
        <w:t xml:space="preserve">Sapna, Yadav, L. B., &amp; Dubey, S. (2024). Effect of temperature, media and pH on growth and sporulation of </w:t>
      </w:r>
      <w:r>
        <w:rPr>
          <w:rStyle w:val="Emphasis"/>
        </w:rPr>
        <w:t xml:space="preserve">Fusarium </w:t>
      </w:r>
      <w:proofErr w:type="spellStart"/>
      <w:r>
        <w:rPr>
          <w:rStyle w:val="Emphasis"/>
        </w:rPr>
        <w:t>udum</w:t>
      </w:r>
      <w:proofErr w:type="spellEnd"/>
      <w:r>
        <w:t xml:space="preserve"> causing wilt of </w:t>
      </w:r>
      <w:proofErr w:type="spellStart"/>
      <w:r>
        <w:t>pigeonpea</w:t>
      </w:r>
      <w:proofErr w:type="spellEnd"/>
      <w:r>
        <w:t xml:space="preserve"> </w:t>
      </w:r>
      <w:r>
        <w:rPr>
          <w:rStyle w:val="Emphasis"/>
        </w:rPr>
        <w:t xml:space="preserve">Cajanus </w:t>
      </w:r>
      <w:proofErr w:type="spellStart"/>
      <w:r>
        <w:rPr>
          <w:rStyle w:val="Emphasis"/>
        </w:rPr>
        <w:t>cajan</w:t>
      </w:r>
      <w:proofErr w:type="spellEnd"/>
      <w:r>
        <w:t xml:space="preserve"> (L.) </w:t>
      </w:r>
      <w:proofErr w:type="spellStart"/>
      <w:r>
        <w:t>Millsp</w:t>
      </w:r>
      <w:proofErr w:type="spellEnd"/>
      <w:r>
        <w:t xml:space="preserve">. </w:t>
      </w:r>
      <w:r>
        <w:rPr>
          <w:rStyle w:val="Emphasis"/>
        </w:rPr>
        <w:t xml:space="preserve">Journal of </w:t>
      </w:r>
      <w:r>
        <w:rPr>
          <w:rStyle w:val="Emphasis"/>
        </w:rPr>
        <w:lastRenderedPageBreak/>
        <w:t>Experimental Agriculture International, 46</w:t>
      </w:r>
      <w:r>
        <w:t xml:space="preserve">(9), 1219–1227. </w:t>
      </w:r>
      <w:hyperlink r:id="rId45" w:tgtFrame="_blank" w:history="1">
        <w:r>
          <w:rPr>
            <w:rStyle w:val="Hyperlink"/>
          </w:rPr>
          <w:t>https://doi.org/10.9734/jeai/2024/v46i92918</w:t>
        </w:r>
      </w:hyperlink>
    </w:p>
    <w:p w14:paraId="1492B4E0" w14:textId="77777777" w:rsidR="002E3356" w:rsidRDefault="002E3356" w:rsidP="002E3356">
      <w:pPr>
        <w:pStyle w:val="NormalWeb"/>
        <w:ind w:left="540" w:hanging="540"/>
        <w:jc w:val="both"/>
      </w:pPr>
      <w:r>
        <w:t xml:space="preserve">Sundaramoorthy, S., &amp; </w:t>
      </w:r>
      <w:proofErr w:type="spellStart"/>
      <w:r>
        <w:t>Balabaskar</w:t>
      </w:r>
      <w:proofErr w:type="spellEnd"/>
      <w:r>
        <w:t xml:space="preserve">, P. (2013). Biocontrol efficacy of </w:t>
      </w:r>
      <w:r>
        <w:rPr>
          <w:rStyle w:val="Emphasis"/>
        </w:rPr>
        <w:t>Trichoderma</w:t>
      </w:r>
      <w:r>
        <w:t xml:space="preserve"> spp. against wilt of tomato caused by </w:t>
      </w:r>
      <w:r>
        <w:rPr>
          <w:rStyle w:val="Emphasis"/>
        </w:rPr>
        <w:t xml:space="preserve">Fusarium </w:t>
      </w:r>
      <w:proofErr w:type="spellStart"/>
      <w:r>
        <w:rPr>
          <w:rStyle w:val="Emphasis"/>
        </w:rPr>
        <w:t>oxysporum</w:t>
      </w:r>
      <w:proofErr w:type="spellEnd"/>
      <w:r>
        <w:t xml:space="preserve"> f. sp. </w:t>
      </w:r>
      <w:proofErr w:type="spellStart"/>
      <w:r>
        <w:rPr>
          <w:rStyle w:val="Emphasis"/>
        </w:rPr>
        <w:t>lycopersici</w:t>
      </w:r>
      <w:proofErr w:type="spellEnd"/>
      <w:r>
        <w:t xml:space="preserve">. </w:t>
      </w:r>
      <w:r>
        <w:rPr>
          <w:rStyle w:val="Emphasis"/>
        </w:rPr>
        <w:t>Journal of Applied Biology &amp; Biotechnology, 1</w:t>
      </w:r>
      <w:r>
        <w:t xml:space="preserve">(3), 36–40. </w:t>
      </w:r>
      <w:hyperlink r:id="rId46" w:tgtFrame="_blank" w:history="1">
        <w:r>
          <w:rPr>
            <w:rStyle w:val="Hyperlink"/>
          </w:rPr>
          <w:t>https://doi.org/10.7324/jabb.2013.1306</w:t>
        </w:r>
      </w:hyperlink>
    </w:p>
    <w:p w14:paraId="5B31A986" w14:textId="77777777" w:rsidR="002E3356" w:rsidRDefault="002E3356" w:rsidP="002E3356">
      <w:pPr>
        <w:pStyle w:val="NormalWeb"/>
        <w:ind w:left="540" w:hanging="540"/>
        <w:jc w:val="both"/>
      </w:pPr>
      <w:r>
        <w:t xml:space="preserve">Vincent, J. M. (1947). Distortion of fungal hyphae in the presence of certain inhibitors. </w:t>
      </w:r>
      <w:r>
        <w:rPr>
          <w:rStyle w:val="Emphasis"/>
        </w:rPr>
        <w:t>Nature, 159</w:t>
      </w:r>
      <w:r>
        <w:t xml:space="preserve">, 850. </w:t>
      </w:r>
      <w:hyperlink r:id="rId47" w:tgtFrame="_blank" w:history="1">
        <w:r>
          <w:rPr>
            <w:rStyle w:val="Hyperlink"/>
          </w:rPr>
          <w:t>https://doi.org/10.1038/159850b0</w:t>
        </w:r>
      </w:hyperlink>
    </w:p>
    <w:p w14:paraId="376AA95F" w14:textId="77777777" w:rsidR="00B9245A" w:rsidRPr="00CF4031" w:rsidRDefault="00B9245A" w:rsidP="00CF4031">
      <w:pPr>
        <w:pStyle w:val="BodyText"/>
        <w:spacing w:before="3"/>
        <w:ind w:left="360"/>
        <w:jc w:val="both"/>
        <w:rPr>
          <w:rFonts w:ascii="Arial" w:hAnsi="Arial" w:cs="Arial"/>
        </w:rPr>
      </w:pPr>
    </w:p>
    <w:sectPr w:rsidR="00B9245A" w:rsidRPr="00CF4031">
      <w:pgSz w:w="12240" w:h="15840"/>
      <w:pgMar w:top="1360" w:right="1080"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BE5B1" w14:textId="77777777" w:rsidR="00517D3D" w:rsidRDefault="00517D3D" w:rsidP="003936F5">
      <w:r>
        <w:separator/>
      </w:r>
    </w:p>
  </w:endnote>
  <w:endnote w:type="continuationSeparator" w:id="0">
    <w:p w14:paraId="2E1EE2B7" w14:textId="77777777" w:rsidR="00517D3D" w:rsidRDefault="00517D3D" w:rsidP="00393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E4F79" w14:textId="77777777" w:rsidR="00CC6D92" w:rsidRDefault="00CC6D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62EFD" w14:textId="77777777" w:rsidR="00CC6D92" w:rsidRDefault="00CC6D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904F8" w14:textId="77777777" w:rsidR="00CC6D92" w:rsidRDefault="00CC6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604B9" w14:textId="77777777" w:rsidR="00517D3D" w:rsidRDefault="00517D3D" w:rsidP="003936F5">
      <w:r>
        <w:separator/>
      </w:r>
    </w:p>
  </w:footnote>
  <w:footnote w:type="continuationSeparator" w:id="0">
    <w:p w14:paraId="5EA6B911" w14:textId="77777777" w:rsidR="00517D3D" w:rsidRDefault="00517D3D" w:rsidP="00393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56EBA" w14:textId="77777777" w:rsidR="00CC6D92" w:rsidRDefault="00517D3D">
    <w:pPr>
      <w:pStyle w:val="Header"/>
    </w:pPr>
    <w:r>
      <w:rPr>
        <w:noProof/>
      </w:rPr>
      <w:pict w14:anchorId="2A93B7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99985" o:spid="_x0000_s1026" type="#_x0000_t136" style="position:absolute;margin-left:0;margin-top:0;width:639.45pt;height:71.05pt;rotation:315;z-index:-251655168;mso-position-horizontal:center;mso-position-horizontal-relative:margin;mso-position-vertical:center;mso-position-vertical-relative:margin" o:allowincell="f" fillcolor="silver" stroked="f">
          <v:fill opacity=".5"/>
          <v:textpath style="font-family:&quot;Microsoft Sans Serif&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C0D28" w14:textId="77777777" w:rsidR="00CC6D92" w:rsidRDefault="00517D3D">
    <w:pPr>
      <w:pStyle w:val="Header"/>
    </w:pPr>
    <w:r>
      <w:rPr>
        <w:noProof/>
      </w:rPr>
      <w:pict w14:anchorId="431A6D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99986" o:spid="_x0000_s1027" type="#_x0000_t136" style="position:absolute;margin-left:0;margin-top:0;width:639.45pt;height:71.05pt;rotation:315;z-index:-251653120;mso-position-horizontal:center;mso-position-horizontal-relative:margin;mso-position-vertical:center;mso-position-vertical-relative:margin" o:allowincell="f" fillcolor="silver" stroked="f">
          <v:fill opacity=".5"/>
          <v:textpath style="font-family:&quot;Microsoft Sans Serif&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7A469" w14:textId="77777777" w:rsidR="00CC6D92" w:rsidRDefault="00517D3D">
    <w:pPr>
      <w:pStyle w:val="Header"/>
    </w:pPr>
    <w:r>
      <w:rPr>
        <w:noProof/>
      </w:rPr>
      <w:pict w14:anchorId="2DB9EF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99984" o:spid="_x0000_s1025" type="#_x0000_t136" style="position:absolute;margin-left:0;margin-top:0;width:639.45pt;height:71.05pt;rotation:315;z-index:-251657216;mso-position-horizontal:center;mso-position-horizontal-relative:margin;mso-position-vertical:center;mso-position-vertical-relative:margin" o:allowincell="f" fillcolor="silver" stroked="f">
          <v:fill opacity=".5"/>
          <v:textpath style="font-family:&quot;Microsoft Sans Serif&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51F9F"/>
    <w:multiLevelType w:val="multilevel"/>
    <w:tmpl w:val="9A1A7A98"/>
    <w:lvl w:ilvl="0">
      <w:start w:val="1"/>
      <w:numFmt w:val="decimal"/>
      <w:lvlText w:val="%1."/>
      <w:lvlJc w:val="left"/>
      <w:pPr>
        <w:ind w:left="605" w:hanging="246"/>
      </w:pPr>
      <w:rPr>
        <w:rFonts w:ascii="Arial" w:eastAsia="Arial" w:hAnsi="Arial" w:cs="Arial" w:hint="default"/>
        <w:b/>
        <w:bCs/>
        <w:i w:val="0"/>
        <w:iCs w:val="0"/>
        <w:spacing w:val="0"/>
        <w:w w:val="89"/>
        <w:sz w:val="22"/>
        <w:szCs w:val="22"/>
        <w:lang w:val="en-US" w:eastAsia="en-US" w:bidi="ar-SA"/>
      </w:rPr>
    </w:lvl>
    <w:lvl w:ilvl="1">
      <w:start w:val="1"/>
      <w:numFmt w:val="decimal"/>
      <w:lvlText w:val="%1.%2"/>
      <w:lvlJc w:val="left"/>
      <w:pPr>
        <w:ind w:left="360" w:hanging="368"/>
      </w:pPr>
      <w:rPr>
        <w:rFonts w:hint="default"/>
        <w:spacing w:val="0"/>
        <w:w w:val="100"/>
        <w:lang w:val="en-US" w:eastAsia="en-US" w:bidi="ar-SA"/>
      </w:rPr>
    </w:lvl>
    <w:lvl w:ilvl="2">
      <w:start w:val="1"/>
      <w:numFmt w:val="decimal"/>
      <w:lvlText w:val="%1.%2.%3"/>
      <w:lvlJc w:val="left"/>
      <w:pPr>
        <w:ind w:left="924" w:hanging="564"/>
      </w:pPr>
      <w:rPr>
        <w:rFonts w:ascii="Arial" w:eastAsia="Arial" w:hAnsi="Arial" w:cs="Arial" w:hint="default"/>
        <w:b/>
        <w:bCs/>
        <w:i w:val="0"/>
        <w:iCs w:val="0"/>
        <w:spacing w:val="0"/>
        <w:w w:val="100"/>
        <w:sz w:val="22"/>
        <w:szCs w:val="22"/>
        <w:lang w:val="en-US" w:eastAsia="en-US" w:bidi="ar-SA"/>
      </w:rPr>
    </w:lvl>
    <w:lvl w:ilvl="3">
      <w:numFmt w:val="bullet"/>
      <w:lvlText w:val="•"/>
      <w:lvlJc w:val="left"/>
      <w:pPr>
        <w:ind w:left="920" w:hanging="564"/>
      </w:pPr>
      <w:rPr>
        <w:rFonts w:hint="default"/>
        <w:lang w:val="en-US" w:eastAsia="en-US" w:bidi="ar-SA"/>
      </w:rPr>
    </w:lvl>
    <w:lvl w:ilvl="4">
      <w:numFmt w:val="bullet"/>
      <w:lvlText w:val="•"/>
      <w:lvlJc w:val="left"/>
      <w:pPr>
        <w:ind w:left="980" w:hanging="564"/>
      </w:pPr>
      <w:rPr>
        <w:rFonts w:hint="default"/>
        <w:lang w:val="en-US" w:eastAsia="en-US" w:bidi="ar-SA"/>
      </w:rPr>
    </w:lvl>
    <w:lvl w:ilvl="5">
      <w:numFmt w:val="bullet"/>
      <w:lvlText w:val="•"/>
      <w:lvlJc w:val="left"/>
      <w:pPr>
        <w:ind w:left="2496" w:hanging="564"/>
      </w:pPr>
      <w:rPr>
        <w:rFonts w:hint="default"/>
        <w:lang w:val="en-US" w:eastAsia="en-US" w:bidi="ar-SA"/>
      </w:rPr>
    </w:lvl>
    <w:lvl w:ilvl="6">
      <w:numFmt w:val="bullet"/>
      <w:lvlText w:val="•"/>
      <w:lvlJc w:val="left"/>
      <w:pPr>
        <w:ind w:left="4013" w:hanging="564"/>
      </w:pPr>
      <w:rPr>
        <w:rFonts w:hint="default"/>
        <w:lang w:val="en-US" w:eastAsia="en-US" w:bidi="ar-SA"/>
      </w:rPr>
    </w:lvl>
    <w:lvl w:ilvl="7">
      <w:numFmt w:val="bullet"/>
      <w:lvlText w:val="•"/>
      <w:lvlJc w:val="left"/>
      <w:pPr>
        <w:ind w:left="5530" w:hanging="564"/>
      </w:pPr>
      <w:rPr>
        <w:rFonts w:hint="default"/>
        <w:lang w:val="en-US" w:eastAsia="en-US" w:bidi="ar-SA"/>
      </w:rPr>
    </w:lvl>
    <w:lvl w:ilvl="8">
      <w:numFmt w:val="bullet"/>
      <w:lvlText w:val="•"/>
      <w:lvlJc w:val="left"/>
      <w:pPr>
        <w:ind w:left="7046" w:hanging="564"/>
      </w:pPr>
      <w:rPr>
        <w:rFonts w:hint="default"/>
        <w:lang w:val="en-US" w:eastAsia="en-US" w:bidi="ar-SA"/>
      </w:rPr>
    </w:lvl>
  </w:abstractNum>
  <w:num w:numId="1" w16cid:durableId="803743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xNrIwMjIyszAzMjA3MzVQ0lEKTi0uzszPAykwrAUA0rQubiwAAAA="/>
  </w:docVars>
  <w:rsids>
    <w:rsidRoot w:val="00B9245A"/>
    <w:rsid w:val="00016C09"/>
    <w:rsid w:val="000862DA"/>
    <w:rsid w:val="00086A3B"/>
    <w:rsid w:val="002252FB"/>
    <w:rsid w:val="002329E5"/>
    <w:rsid w:val="002A4C13"/>
    <w:rsid w:val="002E3356"/>
    <w:rsid w:val="003460A6"/>
    <w:rsid w:val="003765FA"/>
    <w:rsid w:val="003936F5"/>
    <w:rsid w:val="00445906"/>
    <w:rsid w:val="00472F7B"/>
    <w:rsid w:val="004E1ED6"/>
    <w:rsid w:val="00517D3D"/>
    <w:rsid w:val="00527617"/>
    <w:rsid w:val="00532E9C"/>
    <w:rsid w:val="00552176"/>
    <w:rsid w:val="00592816"/>
    <w:rsid w:val="00694D64"/>
    <w:rsid w:val="006D02D9"/>
    <w:rsid w:val="006E03B4"/>
    <w:rsid w:val="00712DCA"/>
    <w:rsid w:val="0071353B"/>
    <w:rsid w:val="0071510B"/>
    <w:rsid w:val="007205CE"/>
    <w:rsid w:val="00723704"/>
    <w:rsid w:val="00794294"/>
    <w:rsid w:val="007E56AD"/>
    <w:rsid w:val="007F4FEF"/>
    <w:rsid w:val="00806529"/>
    <w:rsid w:val="008D23BA"/>
    <w:rsid w:val="008E2AB4"/>
    <w:rsid w:val="009221DA"/>
    <w:rsid w:val="0094188F"/>
    <w:rsid w:val="009935F9"/>
    <w:rsid w:val="009A24E6"/>
    <w:rsid w:val="009A4F99"/>
    <w:rsid w:val="009C42A1"/>
    <w:rsid w:val="00A4578A"/>
    <w:rsid w:val="00B9245A"/>
    <w:rsid w:val="00BC78C2"/>
    <w:rsid w:val="00C65543"/>
    <w:rsid w:val="00CB5746"/>
    <w:rsid w:val="00CC6D92"/>
    <w:rsid w:val="00CF4031"/>
    <w:rsid w:val="00D15A61"/>
    <w:rsid w:val="00D27490"/>
    <w:rsid w:val="00D337E0"/>
    <w:rsid w:val="00EA3753"/>
    <w:rsid w:val="00EA4305"/>
    <w:rsid w:val="00EC58D0"/>
    <w:rsid w:val="00ED2870"/>
    <w:rsid w:val="00F33782"/>
    <w:rsid w:val="00F94D81"/>
    <w:rsid w:val="00FA626B"/>
    <w:rsid w:val="00FB7D91"/>
    <w:rsid w:val="00FC7FA5"/>
    <w:rsid w:val="00FD5BF2"/>
    <w:rsid w:val="00FF43F7"/>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7984B"/>
  <w15:docId w15:val="{3F410E3C-8B59-49C6-9D4E-9AB19BA1D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rPr>
  </w:style>
  <w:style w:type="paragraph" w:styleId="Heading1">
    <w:name w:val="heading 1"/>
    <w:basedOn w:val="Normal"/>
    <w:uiPriority w:val="9"/>
    <w:qFormat/>
    <w:pPr>
      <w:ind w:left="360"/>
      <w:outlineLvl w:val="0"/>
    </w:pPr>
    <w:rPr>
      <w:rFonts w:ascii="Arial" w:eastAsia="Arial" w:hAnsi="Arial" w:cs="Arial"/>
      <w:b/>
      <w:bCs/>
    </w:rPr>
  </w:style>
  <w:style w:type="paragraph" w:styleId="Heading2">
    <w:name w:val="heading 2"/>
    <w:basedOn w:val="Normal"/>
    <w:uiPriority w:val="9"/>
    <w:unhideWhenUsed/>
    <w:qFormat/>
    <w:pPr>
      <w:spacing w:before="1"/>
      <w:ind w:left="987" w:hanging="627"/>
      <w:outlineLvl w:val="1"/>
    </w:pPr>
    <w:rPr>
      <w:rFonts w:ascii="Arial" w:eastAsia="Arial" w:hAnsi="Arial" w:cs="Arial"/>
      <w:b/>
      <w:bCs/>
    </w:rPr>
  </w:style>
  <w:style w:type="paragraph" w:styleId="Heading3">
    <w:name w:val="heading 3"/>
    <w:basedOn w:val="Normal"/>
    <w:uiPriority w:val="9"/>
    <w:unhideWhenUsed/>
    <w:qFormat/>
    <w:pPr>
      <w:ind w:left="360" w:hanging="478"/>
      <w:outlineLvl w:val="2"/>
    </w:pPr>
    <w:rPr>
      <w:rFonts w:ascii="Arial" w:eastAsia="Arial" w:hAnsi="Arial"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25" w:hanging="627"/>
    </w:pPr>
    <w:rPr>
      <w:rFonts w:ascii="Arial" w:eastAsia="Arial" w:hAnsi="Arial" w:cs="Arial"/>
    </w:rPr>
  </w:style>
  <w:style w:type="paragraph" w:customStyle="1" w:styleId="TableParagraph">
    <w:name w:val="Table Paragraph"/>
    <w:basedOn w:val="Normal"/>
    <w:uiPriority w:val="1"/>
    <w:qFormat/>
    <w:pPr>
      <w:spacing w:before="3"/>
      <w:ind w:left="18"/>
      <w:jc w:val="center"/>
    </w:pPr>
  </w:style>
  <w:style w:type="paragraph" w:styleId="Header">
    <w:name w:val="header"/>
    <w:basedOn w:val="Normal"/>
    <w:link w:val="HeaderChar"/>
    <w:uiPriority w:val="99"/>
    <w:unhideWhenUsed/>
    <w:rsid w:val="003936F5"/>
    <w:pPr>
      <w:tabs>
        <w:tab w:val="center" w:pos="4513"/>
        <w:tab w:val="right" w:pos="9026"/>
      </w:tabs>
    </w:pPr>
  </w:style>
  <w:style w:type="character" w:customStyle="1" w:styleId="HeaderChar">
    <w:name w:val="Header Char"/>
    <w:basedOn w:val="DefaultParagraphFont"/>
    <w:link w:val="Header"/>
    <w:uiPriority w:val="99"/>
    <w:rsid w:val="003936F5"/>
    <w:rPr>
      <w:rFonts w:ascii="Microsoft Sans Serif" w:eastAsia="Microsoft Sans Serif" w:hAnsi="Microsoft Sans Serif" w:cs="Microsoft Sans Serif"/>
    </w:rPr>
  </w:style>
  <w:style w:type="paragraph" w:styleId="Footer">
    <w:name w:val="footer"/>
    <w:basedOn w:val="Normal"/>
    <w:link w:val="FooterChar"/>
    <w:uiPriority w:val="99"/>
    <w:unhideWhenUsed/>
    <w:rsid w:val="003936F5"/>
    <w:pPr>
      <w:tabs>
        <w:tab w:val="center" w:pos="4513"/>
        <w:tab w:val="right" w:pos="9026"/>
      </w:tabs>
    </w:pPr>
  </w:style>
  <w:style w:type="character" w:customStyle="1" w:styleId="FooterChar">
    <w:name w:val="Footer Char"/>
    <w:basedOn w:val="DefaultParagraphFont"/>
    <w:link w:val="Footer"/>
    <w:uiPriority w:val="99"/>
    <w:rsid w:val="003936F5"/>
    <w:rPr>
      <w:rFonts w:ascii="Microsoft Sans Serif" w:eastAsia="Microsoft Sans Serif" w:hAnsi="Microsoft Sans Serif" w:cs="Microsoft Sans Serif"/>
    </w:rPr>
  </w:style>
  <w:style w:type="character" w:styleId="Emphasis">
    <w:name w:val="Emphasis"/>
    <w:basedOn w:val="DefaultParagraphFont"/>
    <w:uiPriority w:val="20"/>
    <w:qFormat/>
    <w:rsid w:val="00472F7B"/>
    <w:rPr>
      <w:i/>
      <w:iCs/>
    </w:rPr>
  </w:style>
  <w:style w:type="paragraph" w:customStyle="1" w:styleId="pdq2pgselectionanchorcontainer">
    <w:name w:val="pdq2pg_selectionanchorcontainer"/>
    <w:basedOn w:val="Normal"/>
    <w:rsid w:val="002E335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contents">
    <w:name w:val="contents"/>
    <w:basedOn w:val="DefaultParagraphFont"/>
    <w:rsid w:val="002E3356"/>
  </w:style>
  <w:style w:type="character" w:styleId="Hyperlink">
    <w:name w:val="Hyperlink"/>
    <w:basedOn w:val="DefaultParagraphFont"/>
    <w:uiPriority w:val="99"/>
    <w:semiHidden/>
    <w:unhideWhenUsed/>
    <w:rsid w:val="002E3356"/>
    <w:rPr>
      <w:color w:val="0000FF"/>
      <w:u w:val="single"/>
    </w:rPr>
  </w:style>
  <w:style w:type="paragraph" w:styleId="NormalWeb">
    <w:name w:val="Normal (Web)"/>
    <w:basedOn w:val="Normal"/>
    <w:uiPriority w:val="99"/>
    <w:semiHidden/>
    <w:unhideWhenUsed/>
    <w:rsid w:val="002E335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2E33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hyperlink" Target="https://agris.fao.org/search/en/providers/122535/records/65ddd4d00f3e94b9e5c57b0b?utm_source=chatgpt.com" TargetMode="External"/><Relationship Id="rId39" Type="http://schemas.openxmlformats.org/officeDocument/2006/relationships/hyperlink" Target="https://thebioscan.com/index.php/pub/article/view/1275?utm_source=chatgpt.com" TargetMode="External"/><Relationship Id="rId21" Type="http://schemas.openxmlformats.org/officeDocument/2006/relationships/image" Target="media/image9.jpeg"/><Relationship Id="rId34" Type="http://schemas.openxmlformats.org/officeDocument/2006/relationships/hyperlink" Target="https://innspub.net/importance-and-management-of-fusarium-wilt-fusarium-udum-butler-of-pigeonpea/?utm_source=chatgpt.com" TargetMode="External"/><Relationship Id="rId42" Type="http://schemas.openxmlformats.org/officeDocument/2006/relationships/hyperlink" Target="https://doi.org/10.1002/jobm.202300682?utm_source=chatgpt.com" TargetMode="External"/><Relationship Id="rId47" Type="http://schemas.openxmlformats.org/officeDocument/2006/relationships/hyperlink" Target="https://doi.org/10.1038/159850b0?utm_source=chatgpt.com" TargetMode="Externa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4.jpeg"/><Relationship Id="rId29" Type="http://schemas.openxmlformats.org/officeDocument/2006/relationships/hyperlink" Target="https://doi.org/10.20546/ijcmas.2018.710.243?utm_source=chatgpt.com" TargetMode="External"/><Relationship Id="rId11" Type="http://schemas.openxmlformats.org/officeDocument/2006/relationships/header" Target="header3.xml"/><Relationship Id="rId24" Type="http://schemas.openxmlformats.org/officeDocument/2006/relationships/hyperlink" Target="https://www.phytojournal.com/archives/2019.v8.i3.8089/in-vitro-biocontrol-activity-of-rhizosphere-isolates-against-wilt-causing-pathogen-of-redgram-ltemgtcajanus-cajanltemgt?utm_source=chatgpt.com" TargetMode="External"/><Relationship Id="rId32" Type="http://schemas.openxmlformats.org/officeDocument/2006/relationships/hyperlink" Target="https://doi.org/10.1007/s44279-023-00007-w?utm_source=chatgpt.com" TargetMode="External"/><Relationship Id="rId37" Type="http://schemas.openxmlformats.org/officeDocument/2006/relationships/hyperlink" Target="https://doi.org/10.9734/jsrr/2026/v32i64231?utm_source=chatgpt.com" TargetMode="External"/><Relationship Id="rId40" Type="http://schemas.openxmlformats.org/officeDocument/2006/relationships/hyperlink" Target="https://doi.org/10.20546/ijcmas.2017.603.211?utm_source=chatgpt.com" TargetMode="External"/><Relationship Id="rId45" Type="http://schemas.openxmlformats.org/officeDocument/2006/relationships/hyperlink" Target="https://doi.org/10.9734/jeai/2024/v46i92918?utm_source=chatgpt.com" TargetMode="Externa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yperlink" Target="https://doi.org/10.56557/ajmab/2026/v11i210768?utm_source=chatgpt.com" TargetMode="External"/><Relationship Id="rId28" Type="http://schemas.openxmlformats.org/officeDocument/2006/relationships/hyperlink" Target="https://www.fao.org/faostat/?utm_source=chatgpt.com" TargetMode="External"/><Relationship Id="rId36" Type="http://schemas.openxmlformats.org/officeDocument/2006/relationships/hyperlink" Target="https://doi.org/10.1016/j.pmpp.2023.102122?utm_source=chatgpt.com" TargetMode="External"/><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7.jpeg"/><Relationship Id="rId31" Type="http://schemas.openxmlformats.org/officeDocument/2006/relationships/hyperlink" Target="https://doi.org/10.1002/ps.3664?utm_source=chatgpt.com" TargetMode="External"/><Relationship Id="rId44" Type="http://schemas.openxmlformats.org/officeDocument/2006/relationships/hyperlink" Target="https://doi.org/10.1080/10408398609527422?utm_source=chatgpt.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hyperlink" Target="https://doi.org/10.3389/fmicb.2023.1228442?utm_source=chatgpt.com" TargetMode="External"/><Relationship Id="rId30" Type="http://schemas.openxmlformats.org/officeDocument/2006/relationships/hyperlink" Target="https://www.phytojournal.com/archives/2019.v8.i1.7056/the-efficacy-of-bioagents-against-ltemgtfusarium-oxysporum-ltemgtf-sp-ltemgtudum-ltemgtcausing-wilt-disease-of-pigeonpea?utm_source=chatgpt.com" TargetMode="External"/><Relationship Id="rId35" Type="http://schemas.openxmlformats.org/officeDocument/2006/relationships/hyperlink" Target="https://www.pib.gov.in/PressReleasePage.aspx?PRID=2194726&amp;lang=1&amp;reg=3&amp;utm_source=chatgpt.com" TargetMode="External"/><Relationship Id="rId43" Type="http://schemas.openxmlformats.org/officeDocument/2006/relationships/hyperlink" Target="https://doi.org/10.1038/s41598-024-60039-0?utm_source=chatgpt.com" TargetMode="External"/><Relationship Id="rId48" Type="http://schemas.openxmlformats.org/officeDocument/2006/relationships/fontTable" Target="fontTable.xm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hyperlink" Target="https://epapers.bham.ac.uk/id/eprint/3559/1/OLCC_0061_A.pdf?utm_source=chatgpt.com" TargetMode="External"/><Relationship Id="rId33" Type="http://schemas.openxmlformats.org/officeDocument/2006/relationships/hyperlink" Target="https://doi.org/10.1080/09670878409370853?utm_source=chatgpt.com" TargetMode="External"/><Relationship Id="rId38" Type="http://schemas.openxmlformats.org/officeDocument/2006/relationships/hyperlink" Target="https://agris.fao.org/search/en/providers/122437/records/6471d3e969d6cbfdd4a30f51?utm_source=chatgpt.com" TargetMode="External"/><Relationship Id="rId46" Type="http://schemas.openxmlformats.org/officeDocument/2006/relationships/hyperlink" Target="https://doi.org/10.7324/jabb.2013.1306?utm_source=chatgpt.com" TargetMode="External"/><Relationship Id="rId20" Type="http://schemas.openxmlformats.org/officeDocument/2006/relationships/image" Target="media/image8.png"/><Relationship Id="rId41" Type="http://schemas.openxmlformats.org/officeDocument/2006/relationships/hyperlink" Target="https://arccjournals.com/journal/legume-research-an-international-journal/ARCC2433"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4631</Words>
  <Characters>26398</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Microsoft Word - SAMEER RESEACH PAPER 1</vt:lpstr>
    </vt:vector>
  </TitlesOfParts>
  <Company/>
  <LinksUpToDate>false</LinksUpToDate>
  <CharactersWithSpaces>30968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SAMEER RESEACH PAPER 1</dc:title>
  <cp:lastModifiedBy>SDI 1020</cp:lastModifiedBy>
  <cp:revision>24</cp:revision>
  <dcterms:created xsi:type="dcterms:W3CDTF">2026-08-31T18:39:00Z</dcterms:created>
  <dcterms:modified xsi:type="dcterms:W3CDTF">2026-09-02T11:32:00Z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2026-08-24T00:00:00Z</vt:filetime>
  </property>
  <property fmtid="{D5CDD505-2E9C-101B-9397-08002B2CF9AE}" pid="4" name="LastSaved">
    <vt:filetime>2026-08-28T00:00:00Z</vt:filetime>
  </property>
  <property fmtid="{D5CDD505-2E9C-101B-9397-08002B2CF9AE}" pid="5" name="Producer">
    <vt:lpwstr>Microsoft: Print To PDF</vt:lpwstr>
  </property>
  <property fmtid="{D5CDD505-2E9C-101B-9397-08002B2CF9AE}" pid="6" name="GrammarlyDocumentId">
    <vt:lpwstr>a10e8263-3972-4c54-9255-303921389f62</vt:lpwstr>
  </property>
</Properties>
</file>