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D5732" w14:textId="77777777" w:rsidR="00097E0B" w:rsidRPr="00E336C0" w:rsidRDefault="00097E0B" w:rsidP="00E336C0">
      <w:pPr>
        <w:spacing w:after="0" w:line="240" w:lineRule="auto"/>
        <w:jc w:val="both"/>
        <w:rPr>
          <w:rFonts w:ascii="Times New Roman" w:hAnsi="Times New Roman" w:cs="Times New Roman"/>
          <w:b/>
          <w:bCs/>
          <w:i/>
          <w:iCs/>
          <w:sz w:val="24"/>
          <w:szCs w:val="24"/>
          <w:u w:val="single"/>
          <w:lang w:val="en-US"/>
        </w:rPr>
      </w:pPr>
      <w:r w:rsidRPr="00E336C0">
        <w:rPr>
          <w:rFonts w:ascii="Times New Roman" w:hAnsi="Times New Roman" w:cs="Times New Roman"/>
          <w:b/>
          <w:bCs/>
          <w:i/>
          <w:iCs/>
          <w:sz w:val="24"/>
          <w:szCs w:val="24"/>
          <w:u w:val="single"/>
          <w:lang w:val="en-US"/>
        </w:rPr>
        <w:t>Original Research Article</w:t>
      </w:r>
    </w:p>
    <w:p w14:paraId="0676CB25" w14:textId="77777777" w:rsidR="003E11E9" w:rsidRPr="00E336C0" w:rsidRDefault="00612AAC" w:rsidP="00E336C0">
      <w:pPr>
        <w:spacing w:after="0" w:line="240" w:lineRule="auto"/>
        <w:jc w:val="both"/>
        <w:rPr>
          <w:rFonts w:ascii="Times New Roman" w:hAnsi="Times New Roman" w:cs="Times New Roman"/>
          <w:b/>
          <w:bCs/>
          <w:sz w:val="24"/>
          <w:szCs w:val="24"/>
          <w:lang w:val="en-US"/>
        </w:rPr>
      </w:pPr>
      <w:r w:rsidRPr="00E336C0">
        <w:rPr>
          <w:rFonts w:ascii="Times New Roman" w:hAnsi="Times New Roman" w:cs="Times New Roman"/>
          <w:b/>
          <w:sz w:val="24"/>
          <w:szCs w:val="24"/>
          <w:lang w:val="en-US"/>
        </w:rPr>
        <w:t>INTEGRATED HYDROLOGICAL AND HYDRAULIC APPROACH FOR THE DESIGN OF THE SOREY BRIDGE UNDER A CONTEXT OF CLIMATE VARIABILITY (NIAMEY REGION, NIGER)</w:t>
      </w:r>
    </w:p>
    <w:p w14:paraId="165C03D7" w14:textId="77777777" w:rsidR="00612AAC" w:rsidRPr="00E336C0" w:rsidRDefault="00612AAC" w:rsidP="00E336C0">
      <w:pPr>
        <w:spacing w:after="0" w:line="240" w:lineRule="auto"/>
        <w:jc w:val="both"/>
        <w:rPr>
          <w:rFonts w:ascii="Times New Roman" w:hAnsi="Times New Roman" w:cs="Times New Roman"/>
          <w:sz w:val="24"/>
          <w:szCs w:val="24"/>
          <w:lang w:val="en-US"/>
        </w:rPr>
      </w:pPr>
    </w:p>
    <w:p w14:paraId="630C07D3" w14:textId="77777777" w:rsidR="0055343B" w:rsidRPr="00E336C0" w:rsidRDefault="0055343B" w:rsidP="00E336C0">
      <w:pPr>
        <w:spacing w:after="0" w:line="240" w:lineRule="auto"/>
        <w:jc w:val="both"/>
        <w:rPr>
          <w:rFonts w:ascii="Times New Roman" w:hAnsi="Times New Roman" w:cs="Times New Roman"/>
          <w:sz w:val="24"/>
          <w:szCs w:val="24"/>
          <w:lang w:val="en-US"/>
        </w:rPr>
      </w:pPr>
    </w:p>
    <w:p w14:paraId="5F9516BF" w14:textId="77777777" w:rsidR="00612AAC" w:rsidRPr="00E336C0" w:rsidRDefault="0055343B" w:rsidP="00E336C0">
      <w:pPr>
        <w:spacing w:after="0" w:line="240" w:lineRule="auto"/>
        <w:jc w:val="both"/>
        <w:rPr>
          <w:rFonts w:ascii="Times New Roman" w:hAnsi="Times New Roman" w:cs="Times New Roman"/>
          <w:b/>
          <w:sz w:val="24"/>
          <w:szCs w:val="24"/>
          <w:lang w:val="en-US"/>
        </w:rPr>
      </w:pPr>
      <w:r w:rsidRPr="00E336C0">
        <w:rPr>
          <w:rFonts w:ascii="Times New Roman" w:hAnsi="Times New Roman" w:cs="Times New Roman"/>
          <w:b/>
          <w:sz w:val="24"/>
          <w:szCs w:val="24"/>
          <w:lang w:val="en-US"/>
        </w:rPr>
        <w:t>Abstract</w:t>
      </w:r>
    </w:p>
    <w:p w14:paraId="22E3800C" w14:textId="77777777" w:rsidR="00E336C0" w:rsidRPr="00E336C0" w:rsidRDefault="00E336C0" w:rsidP="00E336C0">
      <w:pPr>
        <w:spacing w:after="0" w:line="240" w:lineRule="auto"/>
        <w:jc w:val="both"/>
        <w:rPr>
          <w:rFonts w:ascii="Times New Roman" w:hAnsi="Times New Roman" w:cs="Times New Roman"/>
          <w:b/>
          <w:bCs/>
          <w:sz w:val="24"/>
          <w:szCs w:val="24"/>
          <w:lang w:val="en-US"/>
        </w:rPr>
      </w:pPr>
    </w:p>
    <w:p w14:paraId="2B1A9EB5" w14:textId="2E2F5E5B" w:rsidR="00C52431" w:rsidRPr="00E336C0" w:rsidRDefault="00E336C0" w:rsidP="00E336C0">
      <w:pPr>
        <w:spacing w:after="0" w:line="240" w:lineRule="auto"/>
        <w:jc w:val="both"/>
        <w:rPr>
          <w:sz w:val="24"/>
          <w:szCs w:val="24"/>
        </w:rPr>
      </w:pPr>
      <w:r w:rsidRPr="00E336C0">
        <w:rPr>
          <w:sz w:val="24"/>
          <w:szCs w:val="24"/>
        </w:rPr>
        <w:t xml:space="preserve">The </w:t>
      </w:r>
      <w:proofErr w:type="spellStart"/>
      <w:r w:rsidRPr="00E336C0">
        <w:rPr>
          <w:sz w:val="24"/>
          <w:szCs w:val="24"/>
        </w:rPr>
        <w:t>increasing</w:t>
      </w:r>
      <w:proofErr w:type="spellEnd"/>
      <w:r w:rsidRPr="00E336C0">
        <w:rPr>
          <w:sz w:val="24"/>
          <w:szCs w:val="24"/>
        </w:rPr>
        <w:t xml:space="preserve"> </w:t>
      </w:r>
      <w:proofErr w:type="spellStart"/>
      <w:r w:rsidRPr="00E336C0">
        <w:rPr>
          <w:sz w:val="24"/>
          <w:szCs w:val="24"/>
        </w:rPr>
        <w:t>hydroclimatic</w:t>
      </w:r>
      <w:proofErr w:type="spellEnd"/>
      <w:r w:rsidRPr="00E336C0">
        <w:rPr>
          <w:sz w:val="24"/>
          <w:szCs w:val="24"/>
        </w:rPr>
        <w:t xml:space="preserve"> </w:t>
      </w:r>
      <w:proofErr w:type="spellStart"/>
      <w:r w:rsidRPr="00E336C0">
        <w:rPr>
          <w:sz w:val="24"/>
          <w:szCs w:val="24"/>
        </w:rPr>
        <w:t>variability</w:t>
      </w:r>
      <w:proofErr w:type="spellEnd"/>
      <w:r w:rsidRPr="00E336C0">
        <w:rPr>
          <w:sz w:val="24"/>
          <w:szCs w:val="24"/>
        </w:rPr>
        <w:t xml:space="preserve"> </w:t>
      </w:r>
      <w:proofErr w:type="spellStart"/>
      <w:r w:rsidRPr="00E336C0">
        <w:rPr>
          <w:sz w:val="24"/>
          <w:szCs w:val="24"/>
        </w:rPr>
        <w:t>observed</w:t>
      </w:r>
      <w:proofErr w:type="spellEnd"/>
      <w:r w:rsidRPr="00E336C0">
        <w:rPr>
          <w:sz w:val="24"/>
          <w:szCs w:val="24"/>
        </w:rPr>
        <w:t xml:space="preserve"> in the Sahel poses a major challenge to the design and </w:t>
      </w:r>
      <w:proofErr w:type="spellStart"/>
      <w:r w:rsidRPr="00E336C0">
        <w:rPr>
          <w:sz w:val="24"/>
          <w:szCs w:val="24"/>
        </w:rPr>
        <w:t>safety</w:t>
      </w:r>
      <w:proofErr w:type="spellEnd"/>
      <w:r w:rsidRPr="00E336C0">
        <w:rPr>
          <w:sz w:val="24"/>
          <w:szCs w:val="24"/>
        </w:rPr>
        <w:t xml:space="preserve"> of road infrastructure </w:t>
      </w:r>
      <w:proofErr w:type="spellStart"/>
      <w:r w:rsidRPr="00E336C0">
        <w:rPr>
          <w:sz w:val="24"/>
          <w:szCs w:val="24"/>
        </w:rPr>
        <w:t>exposed</w:t>
      </w:r>
      <w:proofErr w:type="spellEnd"/>
      <w:r w:rsidRPr="00E336C0">
        <w:rPr>
          <w:sz w:val="24"/>
          <w:szCs w:val="24"/>
        </w:rPr>
        <w:t xml:space="preserve"> to </w:t>
      </w:r>
      <w:proofErr w:type="spellStart"/>
      <w:r w:rsidRPr="00E336C0">
        <w:rPr>
          <w:sz w:val="24"/>
          <w:szCs w:val="24"/>
        </w:rPr>
        <w:t>flooding</w:t>
      </w:r>
      <w:proofErr w:type="spellEnd"/>
      <w:r w:rsidRPr="00E336C0">
        <w:rPr>
          <w:sz w:val="24"/>
          <w:szCs w:val="24"/>
        </w:rPr>
        <w:t xml:space="preserve">. This </w:t>
      </w:r>
      <w:proofErr w:type="spellStart"/>
      <w:r w:rsidRPr="00E336C0">
        <w:rPr>
          <w:sz w:val="24"/>
          <w:szCs w:val="24"/>
        </w:rPr>
        <w:t>study</w:t>
      </w:r>
      <w:proofErr w:type="spellEnd"/>
      <w:r w:rsidRPr="00E336C0">
        <w:rPr>
          <w:sz w:val="24"/>
          <w:szCs w:val="24"/>
        </w:rPr>
        <w:t xml:space="preserve"> </w:t>
      </w:r>
      <w:proofErr w:type="spellStart"/>
      <w:r w:rsidRPr="00E336C0">
        <w:rPr>
          <w:sz w:val="24"/>
          <w:szCs w:val="24"/>
        </w:rPr>
        <w:t>applies</w:t>
      </w:r>
      <w:proofErr w:type="spellEnd"/>
      <w:r w:rsidRPr="00E336C0">
        <w:rPr>
          <w:sz w:val="24"/>
          <w:szCs w:val="24"/>
        </w:rPr>
        <w:t xml:space="preserve"> an </w:t>
      </w:r>
      <w:proofErr w:type="spellStart"/>
      <w:r w:rsidRPr="00E336C0">
        <w:rPr>
          <w:sz w:val="24"/>
          <w:szCs w:val="24"/>
        </w:rPr>
        <w:t>integrated</w:t>
      </w:r>
      <w:proofErr w:type="spellEnd"/>
      <w:r w:rsidRPr="00E336C0">
        <w:rPr>
          <w:sz w:val="24"/>
          <w:szCs w:val="24"/>
        </w:rPr>
        <w:t xml:space="preserve"> </w:t>
      </w:r>
      <w:proofErr w:type="spellStart"/>
      <w:r w:rsidRPr="00E336C0">
        <w:rPr>
          <w:sz w:val="24"/>
          <w:szCs w:val="24"/>
        </w:rPr>
        <w:t>hydrological</w:t>
      </w:r>
      <w:proofErr w:type="spellEnd"/>
      <w:r w:rsidRPr="00E336C0">
        <w:rPr>
          <w:sz w:val="24"/>
          <w:szCs w:val="24"/>
        </w:rPr>
        <w:t xml:space="preserve"> and </w:t>
      </w:r>
      <w:proofErr w:type="spellStart"/>
      <w:r w:rsidRPr="00E336C0">
        <w:rPr>
          <w:sz w:val="24"/>
          <w:szCs w:val="24"/>
        </w:rPr>
        <w:t>hydraulic</w:t>
      </w:r>
      <w:proofErr w:type="spellEnd"/>
      <w:r w:rsidRPr="00E336C0">
        <w:rPr>
          <w:sz w:val="24"/>
          <w:szCs w:val="24"/>
        </w:rPr>
        <w:t xml:space="preserve"> </w:t>
      </w:r>
      <w:proofErr w:type="spellStart"/>
      <w:r w:rsidRPr="00E336C0">
        <w:rPr>
          <w:sz w:val="24"/>
          <w:szCs w:val="24"/>
        </w:rPr>
        <w:t>approach</w:t>
      </w:r>
      <w:proofErr w:type="spellEnd"/>
      <w:r w:rsidRPr="00E336C0">
        <w:rPr>
          <w:sz w:val="24"/>
          <w:szCs w:val="24"/>
        </w:rPr>
        <w:t xml:space="preserve"> to the design of the Sorey Bridge in the Niamey </w:t>
      </w:r>
      <w:proofErr w:type="spellStart"/>
      <w:r w:rsidRPr="00E336C0">
        <w:rPr>
          <w:sz w:val="24"/>
          <w:szCs w:val="24"/>
        </w:rPr>
        <w:t>Region</w:t>
      </w:r>
      <w:proofErr w:type="spellEnd"/>
      <w:r w:rsidRPr="00E336C0">
        <w:rPr>
          <w:sz w:val="24"/>
          <w:szCs w:val="24"/>
        </w:rPr>
        <w:t xml:space="preserve"> of Niger. The </w:t>
      </w:r>
      <w:proofErr w:type="spellStart"/>
      <w:r w:rsidRPr="00E336C0">
        <w:rPr>
          <w:sz w:val="24"/>
          <w:szCs w:val="24"/>
        </w:rPr>
        <w:t>methodology</w:t>
      </w:r>
      <w:proofErr w:type="spellEnd"/>
      <w:r w:rsidRPr="00E336C0">
        <w:rPr>
          <w:sz w:val="24"/>
          <w:szCs w:val="24"/>
        </w:rPr>
        <w:t xml:space="preserve"> combines </w:t>
      </w:r>
      <w:proofErr w:type="spellStart"/>
      <w:r w:rsidRPr="00E336C0">
        <w:rPr>
          <w:sz w:val="24"/>
          <w:szCs w:val="24"/>
        </w:rPr>
        <w:t>precipitation-frequency</w:t>
      </w:r>
      <w:proofErr w:type="spellEnd"/>
      <w:r w:rsidRPr="00E336C0">
        <w:rPr>
          <w:sz w:val="24"/>
          <w:szCs w:val="24"/>
        </w:rPr>
        <w:t xml:space="preserve"> </w:t>
      </w:r>
      <w:proofErr w:type="spellStart"/>
      <w:r w:rsidRPr="00E336C0">
        <w:rPr>
          <w:sz w:val="24"/>
          <w:szCs w:val="24"/>
        </w:rPr>
        <w:t>analysis</w:t>
      </w:r>
      <w:proofErr w:type="spellEnd"/>
      <w:r w:rsidRPr="00E336C0">
        <w:rPr>
          <w:sz w:val="24"/>
          <w:szCs w:val="24"/>
        </w:rPr>
        <w:t>, GIS-</w:t>
      </w:r>
      <w:proofErr w:type="spellStart"/>
      <w:r w:rsidRPr="00E336C0">
        <w:rPr>
          <w:sz w:val="24"/>
          <w:szCs w:val="24"/>
        </w:rPr>
        <w:t>based</w:t>
      </w:r>
      <w:proofErr w:type="spellEnd"/>
      <w:r w:rsidRPr="00E336C0">
        <w:rPr>
          <w:sz w:val="24"/>
          <w:szCs w:val="24"/>
        </w:rPr>
        <w:t xml:space="preserve"> </w:t>
      </w:r>
      <w:proofErr w:type="spellStart"/>
      <w:r w:rsidRPr="00E336C0">
        <w:rPr>
          <w:sz w:val="24"/>
          <w:szCs w:val="24"/>
        </w:rPr>
        <w:t>morphometric</w:t>
      </w:r>
      <w:proofErr w:type="spellEnd"/>
      <w:r w:rsidRPr="00E336C0">
        <w:rPr>
          <w:sz w:val="24"/>
          <w:szCs w:val="24"/>
        </w:rPr>
        <w:t xml:space="preserve"> </w:t>
      </w:r>
      <w:proofErr w:type="spellStart"/>
      <w:r w:rsidRPr="00E336C0">
        <w:rPr>
          <w:sz w:val="24"/>
          <w:szCs w:val="24"/>
        </w:rPr>
        <w:t>characterisation</w:t>
      </w:r>
      <w:proofErr w:type="spellEnd"/>
      <w:r w:rsidRPr="00E336C0">
        <w:rPr>
          <w:sz w:val="24"/>
          <w:szCs w:val="24"/>
        </w:rPr>
        <w:t xml:space="preserve"> of the </w:t>
      </w:r>
      <w:proofErr w:type="spellStart"/>
      <w:r w:rsidRPr="00E336C0">
        <w:rPr>
          <w:sz w:val="24"/>
          <w:szCs w:val="24"/>
        </w:rPr>
        <w:t>watershed</w:t>
      </w:r>
      <w:proofErr w:type="spellEnd"/>
      <w:r w:rsidRPr="00E336C0">
        <w:rPr>
          <w:sz w:val="24"/>
          <w:szCs w:val="24"/>
        </w:rPr>
        <w:t xml:space="preserve">, estimation of the 10-year flood </w:t>
      </w:r>
      <w:proofErr w:type="spellStart"/>
      <w:r w:rsidRPr="00E336C0">
        <w:rPr>
          <w:sz w:val="24"/>
          <w:szCs w:val="24"/>
        </w:rPr>
        <w:t>using</w:t>
      </w:r>
      <w:proofErr w:type="spellEnd"/>
      <w:r w:rsidRPr="00E336C0">
        <w:rPr>
          <w:sz w:val="24"/>
          <w:szCs w:val="24"/>
        </w:rPr>
        <w:t xml:space="preserve"> the ORSTOM and CIEH </w:t>
      </w:r>
      <w:proofErr w:type="spellStart"/>
      <w:r w:rsidRPr="00E336C0">
        <w:rPr>
          <w:sz w:val="24"/>
          <w:szCs w:val="24"/>
        </w:rPr>
        <w:t>methods</w:t>
      </w:r>
      <w:proofErr w:type="spellEnd"/>
      <w:r w:rsidRPr="00E336C0">
        <w:rPr>
          <w:sz w:val="24"/>
          <w:szCs w:val="24"/>
        </w:rPr>
        <w:t xml:space="preserve">, extrapolation of the 100-year flood </w:t>
      </w:r>
      <w:proofErr w:type="spellStart"/>
      <w:r w:rsidRPr="00E336C0">
        <w:rPr>
          <w:sz w:val="24"/>
          <w:szCs w:val="24"/>
        </w:rPr>
        <w:t>using</w:t>
      </w:r>
      <w:proofErr w:type="spellEnd"/>
      <w:r w:rsidRPr="00E336C0">
        <w:rPr>
          <w:sz w:val="24"/>
          <w:szCs w:val="24"/>
        </w:rPr>
        <w:t xml:space="preserve"> the GRADEX </w:t>
      </w:r>
      <w:proofErr w:type="spellStart"/>
      <w:r w:rsidRPr="00E336C0">
        <w:rPr>
          <w:sz w:val="24"/>
          <w:szCs w:val="24"/>
        </w:rPr>
        <w:t>method</w:t>
      </w:r>
      <w:proofErr w:type="spellEnd"/>
      <w:r w:rsidRPr="00E336C0">
        <w:rPr>
          <w:sz w:val="24"/>
          <w:szCs w:val="24"/>
        </w:rPr>
        <w:t xml:space="preserve">, and </w:t>
      </w:r>
      <w:proofErr w:type="spellStart"/>
      <w:r w:rsidRPr="00E336C0">
        <w:rPr>
          <w:sz w:val="24"/>
          <w:szCs w:val="24"/>
        </w:rPr>
        <w:t>hydraulic</w:t>
      </w:r>
      <w:proofErr w:type="spellEnd"/>
      <w:r w:rsidRPr="00E336C0">
        <w:rPr>
          <w:sz w:val="24"/>
          <w:szCs w:val="24"/>
        </w:rPr>
        <w:t xml:space="preserve"> </w:t>
      </w:r>
      <w:proofErr w:type="spellStart"/>
      <w:r w:rsidRPr="00E336C0">
        <w:rPr>
          <w:sz w:val="24"/>
          <w:szCs w:val="24"/>
        </w:rPr>
        <w:t>analysis</w:t>
      </w:r>
      <w:proofErr w:type="spellEnd"/>
      <w:r w:rsidRPr="00E336C0">
        <w:rPr>
          <w:sz w:val="24"/>
          <w:szCs w:val="24"/>
        </w:rPr>
        <w:t xml:space="preserve"> </w:t>
      </w:r>
      <w:proofErr w:type="spellStart"/>
      <w:r w:rsidRPr="00E336C0">
        <w:rPr>
          <w:sz w:val="24"/>
          <w:szCs w:val="24"/>
        </w:rPr>
        <w:t>based</w:t>
      </w:r>
      <w:proofErr w:type="spellEnd"/>
      <w:r w:rsidRPr="00E336C0">
        <w:rPr>
          <w:sz w:val="24"/>
          <w:szCs w:val="24"/>
        </w:rPr>
        <w:t xml:space="preserve"> on the Manning–Strickler </w:t>
      </w:r>
      <w:proofErr w:type="spellStart"/>
      <w:r w:rsidRPr="00E336C0">
        <w:rPr>
          <w:sz w:val="24"/>
          <w:szCs w:val="24"/>
        </w:rPr>
        <w:t>relationship</w:t>
      </w:r>
      <w:proofErr w:type="spellEnd"/>
      <w:r w:rsidRPr="00E336C0">
        <w:rPr>
          <w:sz w:val="24"/>
          <w:szCs w:val="24"/>
        </w:rPr>
        <w:t xml:space="preserve">. The </w:t>
      </w:r>
      <w:proofErr w:type="spellStart"/>
      <w:r w:rsidRPr="00E336C0">
        <w:rPr>
          <w:sz w:val="24"/>
          <w:szCs w:val="24"/>
        </w:rPr>
        <w:t>watershed</w:t>
      </w:r>
      <w:proofErr w:type="spellEnd"/>
      <w:r w:rsidRPr="00E336C0">
        <w:rPr>
          <w:sz w:val="24"/>
          <w:szCs w:val="24"/>
        </w:rPr>
        <w:t xml:space="preserve"> </w:t>
      </w:r>
      <w:proofErr w:type="spellStart"/>
      <w:r w:rsidRPr="00E336C0">
        <w:rPr>
          <w:sz w:val="24"/>
          <w:szCs w:val="24"/>
        </w:rPr>
        <w:t>covers</w:t>
      </w:r>
      <w:proofErr w:type="spellEnd"/>
      <w:r w:rsidRPr="00E336C0">
        <w:rPr>
          <w:sz w:val="24"/>
          <w:szCs w:val="24"/>
        </w:rPr>
        <w:t xml:space="preserve"> 1,359.75 km², </w:t>
      </w:r>
      <w:proofErr w:type="spellStart"/>
      <w:r w:rsidRPr="00E336C0">
        <w:rPr>
          <w:sz w:val="24"/>
          <w:szCs w:val="24"/>
        </w:rPr>
        <w:t>with</w:t>
      </w:r>
      <w:proofErr w:type="spellEnd"/>
      <w:r w:rsidRPr="00E336C0">
        <w:rPr>
          <w:sz w:val="24"/>
          <w:szCs w:val="24"/>
        </w:rPr>
        <w:t xml:space="preserve"> a </w:t>
      </w:r>
      <w:proofErr w:type="spellStart"/>
      <w:r w:rsidRPr="00E336C0">
        <w:rPr>
          <w:sz w:val="24"/>
          <w:szCs w:val="24"/>
        </w:rPr>
        <w:t>perimeter</w:t>
      </w:r>
      <w:proofErr w:type="spellEnd"/>
      <w:r w:rsidRPr="00E336C0">
        <w:rPr>
          <w:sz w:val="24"/>
          <w:szCs w:val="24"/>
        </w:rPr>
        <w:t xml:space="preserve"> of 285.32 km and a main </w:t>
      </w:r>
      <w:proofErr w:type="spellStart"/>
      <w:r w:rsidRPr="00E336C0">
        <w:rPr>
          <w:sz w:val="24"/>
          <w:szCs w:val="24"/>
        </w:rPr>
        <w:t>channel</w:t>
      </w:r>
      <w:proofErr w:type="spellEnd"/>
      <w:r w:rsidRPr="00E336C0">
        <w:rPr>
          <w:sz w:val="24"/>
          <w:szCs w:val="24"/>
        </w:rPr>
        <w:t xml:space="preserve"> </w:t>
      </w:r>
      <w:proofErr w:type="spellStart"/>
      <w:r w:rsidRPr="00E336C0">
        <w:rPr>
          <w:sz w:val="24"/>
          <w:szCs w:val="24"/>
        </w:rPr>
        <w:t>length</w:t>
      </w:r>
      <w:proofErr w:type="spellEnd"/>
      <w:r w:rsidRPr="00E336C0">
        <w:rPr>
          <w:sz w:val="24"/>
          <w:szCs w:val="24"/>
        </w:rPr>
        <w:t xml:space="preserve"> of 50.39 km. </w:t>
      </w:r>
      <w:proofErr w:type="spellStart"/>
      <w:r w:rsidRPr="00E336C0">
        <w:rPr>
          <w:sz w:val="24"/>
          <w:szCs w:val="24"/>
        </w:rPr>
        <w:t>Rainfall</w:t>
      </w:r>
      <w:proofErr w:type="spellEnd"/>
      <w:r w:rsidRPr="00E336C0">
        <w:rPr>
          <w:sz w:val="24"/>
          <w:szCs w:val="24"/>
        </w:rPr>
        <w:t xml:space="preserve"> </w:t>
      </w:r>
      <w:proofErr w:type="spellStart"/>
      <w:r w:rsidRPr="00E336C0">
        <w:rPr>
          <w:sz w:val="24"/>
          <w:szCs w:val="24"/>
        </w:rPr>
        <w:t>analysis</w:t>
      </w:r>
      <w:proofErr w:type="spellEnd"/>
      <w:r w:rsidRPr="00E336C0">
        <w:rPr>
          <w:sz w:val="24"/>
          <w:szCs w:val="24"/>
        </w:rPr>
        <w:t xml:space="preserve"> for 1991–2000 shows </w:t>
      </w:r>
      <w:proofErr w:type="spellStart"/>
      <w:r w:rsidRPr="00E336C0">
        <w:rPr>
          <w:sz w:val="24"/>
          <w:szCs w:val="24"/>
        </w:rPr>
        <w:t>marked</w:t>
      </w:r>
      <w:proofErr w:type="spellEnd"/>
      <w:r w:rsidRPr="00E336C0">
        <w:rPr>
          <w:sz w:val="24"/>
          <w:szCs w:val="24"/>
        </w:rPr>
        <w:t xml:space="preserve"> </w:t>
      </w:r>
      <w:proofErr w:type="spellStart"/>
      <w:r w:rsidRPr="00E336C0">
        <w:rPr>
          <w:sz w:val="24"/>
          <w:szCs w:val="24"/>
        </w:rPr>
        <w:t>interannual</w:t>
      </w:r>
      <w:proofErr w:type="spellEnd"/>
      <w:r w:rsidRPr="00E336C0">
        <w:rPr>
          <w:sz w:val="24"/>
          <w:szCs w:val="24"/>
        </w:rPr>
        <w:t xml:space="preserve"> </w:t>
      </w:r>
      <w:proofErr w:type="spellStart"/>
      <w:r w:rsidRPr="00E336C0">
        <w:rPr>
          <w:sz w:val="24"/>
          <w:szCs w:val="24"/>
        </w:rPr>
        <w:t>variability</w:t>
      </w:r>
      <w:proofErr w:type="spellEnd"/>
      <w:r w:rsidRPr="00E336C0">
        <w:rPr>
          <w:sz w:val="24"/>
          <w:szCs w:val="24"/>
        </w:rPr>
        <w:t xml:space="preserve">, </w:t>
      </w:r>
      <w:proofErr w:type="spellStart"/>
      <w:r w:rsidRPr="00E336C0">
        <w:rPr>
          <w:sz w:val="24"/>
          <w:szCs w:val="24"/>
        </w:rPr>
        <w:t>with</w:t>
      </w:r>
      <w:proofErr w:type="spellEnd"/>
      <w:r w:rsidRPr="00E336C0">
        <w:rPr>
          <w:sz w:val="24"/>
          <w:szCs w:val="24"/>
        </w:rPr>
        <w:t xml:space="preserve"> </w:t>
      </w:r>
      <w:proofErr w:type="spellStart"/>
      <w:r w:rsidRPr="00E336C0">
        <w:rPr>
          <w:sz w:val="24"/>
          <w:szCs w:val="24"/>
        </w:rPr>
        <w:t>mean</w:t>
      </w:r>
      <w:proofErr w:type="spellEnd"/>
      <w:r w:rsidRPr="00E336C0">
        <w:rPr>
          <w:sz w:val="24"/>
          <w:szCs w:val="24"/>
        </w:rPr>
        <w:t xml:space="preserve"> </w:t>
      </w:r>
      <w:proofErr w:type="spellStart"/>
      <w:r w:rsidRPr="00E336C0">
        <w:rPr>
          <w:sz w:val="24"/>
          <w:szCs w:val="24"/>
        </w:rPr>
        <w:t>annual</w:t>
      </w:r>
      <w:proofErr w:type="spellEnd"/>
      <w:r w:rsidRPr="00E336C0">
        <w:rPr>
          <w:sz w:val="24"/>
          <w:szCs w:val="24"/>
        </w:rPr>
        <w:t xml:space="preserve"> </w:t>
      </w:r>
      <w:proofErr w:type="spellStart"/>
      <w:r w:rsidRPr="00E336C0">
        <w:rPr>
          <w:sz w:val="24"/>
          <w:szCs w:val="24"/>
        </w:rPr>
        <w:t>precipitation</w:t>
      </w:r>
      <w:proofErr w:type="spellEnd"/>
      <w:r w:rsidRPr="00E336C0">
        <w:rPr>
          <w:sz w:val="24"/>
          <w:szCs w:val="24"/>
        </w:rPr>
        <w:t xml:space="preserve"> </w:t>
      </w:r>
      <w:proofErr w:type="spellStart"/>
      <w:r w:rsidRPr="00E336C0">
        <w:rPr>
          <w:sz w:val="24"/>
          <w:szCs w:val="24"/>
        </w:rPr>
        <w:t>ranging</w:t>
      </w:r>
      <w:proofErr w:type="spellEnd"/>
      <w:r w:rsidRPr="00E336C0">
        <w:rPr>
          <w:sz w:val="24"/>
          <w:szCs w:val="24"/>
        </w:rPr>
        <w:t xml:space="preserve"> </w:t>
      </w:r>
      <w:proofErr w:type="spellStart"/>
      <w:r w:rsidRPr="00E336C0">
        <w:rPr>
          <w:sz w:val="24"/>
          <w:szCs w:val="24"/>
        </w:rPr>
        <w:t>from</w:t>
      </w:r>
      <w:proofErr w:type="spellEnd"/>
      <w:r w:rsidRPr="00E336C0">
        <w:rPr>
          <w:sz w:val="24"/>
          <w:szCs w:val="24"/>
        </w:rPr>
        <w:t xml:space="preserve"> 410.7 to 816.3 mm and a maximum </w:t>
      </w:r>
      <w:proofErr w:type="spellStart"/>
      <w:r w:rsidRPr="00E336C0">
        <w:rPr>
          <w:sz w:val="24"/>
          <w:szCs w:val="24"/>
        </w:rPr>
        <w:t>daily</w:t>
      </w:r>
      <w:proofErr w:type="spellEnd"/>
      <w:r w:rsidRPr="00E336C0">
        <w:rPr>
          <w:sz w:val="24"/>
          <w:szCs w:val="24"/>
        </w:rPr>
        <w:t xml:space="preserve"> </w:t>
      </w:r>
      <w:proofErr w:type="spellStart"/>
      <w:r w:rsidRPr="00E336C0">
        <w:rPr>
          <w:sz w:val="24"/>
          <w:szCs w:val="24"/>
        </w:rPr>
        <w:t>rainfall</w:t>
      </w:r>
      <w:proofErr w:type="spellEnd"/>
      <w:r w:rsidRPr="00E336C0">
        <w:rPr>
          <w:sz w:val="24"/>
          <w:szCs w:val="24"/>
        </w:rPr>
        <w:t xml:space="preserve"> of 129 </w:t>
      </w:r>
      <w:proofErr w:type="spellStart"/>
      <w:r w:rsidRPr="00E336C0">
        <w:rPr>
          <w:sz w:val="24"/>
          <w:szCs w:val="24"/>
        </w:rPr>
        <w:t>mm.</w:t>
      </w:r>
      <w:proofErr w:type="spellEnd"/>
      <w:r w:rsidRPr="00E336C0">
        <w:rPr>
          <w:sz w:val="24"/>
          <w:szCs w:val="24"/>
        </w:rPr>
        <w:t xml:space="preserve"> The 10-year </w:t>
      </w:r>
      <w:proofErr w:type="spellStart"/>
      <w:r w:rsidRPr="00E336C0">
        <w:rPr>
          <w:sz w:val="24"/>
          <w:szCs w:val="24"/>
        </w:rPr>
        <w:t>discharges</w:t>
      </w:r>
      <w:proofErr w:type="spellEnd"/>
      <w:r w:rsidRPr="00E336C0">
        <w:rPr>
          <w:sz w:val="24"/>
          <w:szCs w:val="24"/>
        </w:rPr>
        <w:t xml:space="preserve"> </w:t>
      </w:r>
      <w:proofErr w:type="spellStart"/>
      <w:r w:rsidRPr="00E336C0">
        <w:rPr>
          <w:sz w:val="24"/>
          <w:szCs w:val="24"/>
        </w:rPr>
        <w:t>estimated</w:t>
      </w:r>
      <w:proofErr w:type="spellEnd"/>
      <w:r w:rsidRPr="00E336C0">
        <w:rPr>
          <w:sz w:val="24"/>
          <w:szCs w:val="24"/>
        </w:rPr>
        <w:t xml:space="preserve"> by ORSTOM and CIEH are 196.22 and 225.86 m³/s, </w:t>
      </w:r>
      <w:proofErr w:type="spellStart"/>
      <w:r w:rsidRPr="00E336C0">
        <w:rPr>
          <w:sz w:val="24"/>
          <w:szCs w:val="24"/>
        </w:rPr>
        <w:t>respectively</w:t>
      </w:r>
      <w:proofErr w:type="spellEnd"/>
      <w:r w:rsidRPr="00E336C0">
        <w:rPr>
          <w:sz w:val="24"/>
          <w:szCs w:val="24"/>
        </w:rPr>
        <w:t xml:space="preserve">, </w:t>
      </w:r>
      <w:proofErr w:type="spellStart"/>
      <w:r w:rsidRPr="00E336C0">
        <w:rPr>
          <w:sz w:val="24"/>
          <w:szCs w:val="24"/>
        </w:rPr>
        <w:t>giving</w:t>
      </w:r>
      <w:proofErr w:type="spellEnd"/>
      <w:r w:rsidRPr="00E336C0">
        <w:rPr>
          <w:sz w:val="24"/>
          <w:szCs w:val="24"/>
        </w:rPr>
        <w:t xml:space="preserve"> an </w:t>
      </w:r>
      <w:proofErr w:type="spellStart"/>
      <w:r w:rsidRPr="00E336C0">
        <w:rPr>
          <w:sz w:val="24"/>
          <w:szCs w:val="24"/>
        </w:rPr>
        <w:t>adopted</w:t>
      </w:r>
      <w:proofErr w:type="spellEnd"/>
      <w:r w:rsidRPr="00E336C0">
        <w:rPr>
          <w:sz w:val="24"/>
          <w:szCs w:val="24"/>
        </w:rPr>
        <w:t xml:space="preserve"> </w:t>
      </w:r>
      <w:proofErr w:type="spellStart"/>
      <w:r w:rsidRPr="00E336C0">
        <w:rPr>
          <w:sz w:val="24"/>
          <w:szCs w:val="24"/>
        </w:rPr>
        <w:t>mean</w:t>
      </w:r>
      <w:proofErr w:type="spellEnd"/>
      <w:r w:rsidRPr="00E336C0">
        <w:rPr>
          <w:sz w:val="24"/>
          <w:szCs w:val="24"/>
        </w:rPr>
        <w:t xml:space="preserve"> design </w:t>
      </w:r>
      <w:proofErr w:type="spellStart"/>
      <w:r w:rsidRPr="00E336C0">
        <w:rPr>
          <w:sz w:val="24"/>
          <w:szCs w:val="24"/>
        </w:rPr>
        <w:t>discharge</w:t>
      </w:r>
      <w:proofErr w:type="spellEnd"/>
      <w:r w:rsidRPr="00E336C0">
        <w:rPr>
          <w:sz w:val="24"/>
          <w:szCs w:val="24"/>
        </w:rPr>
        <w:t xml:space="preserve"> of 211.04 m³/s. The GRADEX </w:t>
      </w:r>
      <w:proofErr w:type="spellStart"/>
      <w:r w:rsidRPr="00E336C0">
        <w:rPr>
          <w:sz w:val="24"/>
          <w:szCs w:val="24"/>
        </w:rPr>
        <w:t>method</w:t>
      </w:r>
      <w:proofErr w:type="spellEnd"/>
      <w:r w:rsidRPr="00E336C0">
        <w:rPr>
          <w:sz w:val="24"/>
          <w:szCs w:val="24"/>
        </w:rPr>
        <w:t xml:space="preserve"> </w:t>
      </w:r>
      <w:proofErr w:type="spellStart"/>
      <w:r w:rsidRPr="00E336C0">
        <w:rPr>
          <w:sz w:val="24"/>
          <w:szCs w:val="24"/>
        </w:rPr>
        <w:t>gives</w:t>
      </w:r>
      <w:proofErr w:type="spellEnd"/>
      <w:r w:rsidRPr="00E336C0">
        <w:rPr>
          <w:sz w:val="24"/>
          <w:szCs w:val="24"/>
        </w:rPr>
        <w:t xml:space="preserve"> a 100-year </w:t>
      </w:r>
      <w:proofErr w:type="spellStart"/>
      <w:r w:rsidRPr="00E336C0">
        <w:rPr>
          <w:sz w:val="24"/>
          <w:szCs w:val="24"/>
        </w:rPr>
        <w:t>discharge</w:t>
      </w:r>
      <w:proofErr w:type="spellEnd"/>
      <w:r w:rsidRPr="00E336C0">
        <w:rPr>
          <w:sz w:val="24"/>
          <w:szCs w:val="24"/>
        </w:rPr>
        <w:t xml:space="preserve"> of 896.78 m³/s. </w:t>
      </w:r>
      <w:proofErr w:type="spellStart"/>
      <w:r w:rsidRPr="00E336C0">
        <w:rPr>
          <w:sz w:val="24"/>
          <w:szCs w:val="24"/>
        </w:rPr>
        <w:t>Hydraulic</w:t>
      </w:r>
      <w:proofErr w:type="spellEnd"/>
      <w:r w:rsidRPr="00E336C0">
        <w:rPr>
          <w:sz w:val="24"/>
          <w:szCs w:val="24"/>
        </w:rPr>
        <w:t xml:space="preserve"> </w:t>
      </w:r>
      <w:proofErr w:type="spellStart"/>
      <w:r w:rsidRPr="00E336C0">
        <w:rPr>
          <w:sz w:val="24"/>
          <w:szCs w:val="24"/>
        </w:rPr>
        <w:t>analysis</w:t>
      </w:r>
      <w:proofErr w:type="spellEnd"/>
      <w:r w:rsidRPr="00E336C0">
        <w:rPr>
          <w:sz w:val="24"/>
          <w:szCs w:val="24"/>
        </w:rPr>
        <w:t xml:space="preserve"> </w:t>
      </w:r>
      <w:proofErr w:type="spellStart"/>
      <w:r w:rsidRPr="00E336C0">
        <w:rPr>
          <w:sz w:val="24"/>
          <w:szCs w:val="24"/>
        </w:rPr>
        <w:t>yields</w:t>
      </w:r>
      <w:proofErr w:type="spellEnd"/>
      <w:r w:rsidRPr="00E336C0">
        <w:rPr>
          <w:sz w:val="24"/>
          <w:szCs w:val="24"/>
        </w:rPr>
        <w:t xml:space="preserve"> a flow </w:t>
      </w:r>
      <w:proofErr w:type="spellStart"/>
      <w:r w:rsidRPr="00E336C0">
        <w:rPr>
          <w:sz w:val="24"/>
          <w:szCs w:val="24"/>
        </w:rPr>
        <w:t>depth</w:t>
      </w:r>
      <w:proofErr w:type="spellEnd"/>
      <w:r w:rsidRPr="00E336C0">
        <w:rPr>
          <w:sz w:val="24"/>
          <w:szCs w:val="24"/>
        </w:rPr>
        <w:t xml:space="preserve"> of 3.40 m, a </w:t>
      </w:r>
      <w:proofErr w:type="spellStart"/>
      <w:r w:rsidRPr="00E336C0">
        <w:rPr>
          <w:sz w:val="24"/>
          <w:szCs w:val="24"/>
        </w:rPr>
        <w:t>mean</w:t>
      </w:r>
      <w:proofErr w:type="spellEnd"/>
      <w:r w:rsidRPr="00E336C0">
        <w:rPr>
          <w:sz w:val="24"/>
          <w:szCs w:val="24"/>
        </w:rPr>
        <w:t xml:space="preserve"> </w:t>
      </w:r>
      <w:proofErr w:type="spellStart"/>
      <w:r w:rsidRPr="00E336C0">
        <w:rPr>
          <w:sz w:val="24"/>
          <w:szCs w:val="24"/>
        </w:rPr>
        <w:t>velocity</w:t>
      </w:r>
      <w:proofErr w:type="spellEnd"/>
      <w:r w:rsidRPr="00E336C0">
        <w:rPr>
          <w:sz w:val="24"/>
          <w:szCs w:val="24"/>
        </w:rPr>
        <w:t xml:space="preserve"> of 2.90 m/s, and a </w:t>
      </w:r>
      <w:proofErr w:type="spellStart"/>
      <w:r w:rsidRPr="00E336C0">
        <w:rPr>
          <w:sz w:val="24"/>
          <w:szCs w:val="24"/>
        </w:rPr>
        <w:t>backwater</w:t>
      </w:r>
      <w:proofErr w:type="spellEnd"/>
      <w:r w:rsidRPr="00E336C0">
        <w:rPr>
          <w:sz w:val="24"/>
          <w:szCs w:val="24"/>
        </w:rPr>
        <w:t xml:space="preserve"> </w:t>
      </w:r>
      <w:proofErr w:type="spellStart"/>
      <w:r w:rsidRPr="00E336C0">
        <w:rPr>
          <w:sz w:val="24"/>
          <w:szCs w:val="24"/>
        </w:rPr>
        <w:t>rise</w:t>
      </w:r>
      <w:proofErr w:type="spellEnd"/>
      <w:r w:rsidRPr="00E336C0">
        <w:rPr>
          <w:sz w:val="24"/>
          <w:szCs w:val="24"/>
        </w:rPr>
        <w:t xml:space="preserve"> of 0.208 m. Total </w:t>
      </w:r>
      <w:proofErr w:type="spellStart"/>
      <w:r w:rsidRPr="00E336C0">
        <w:rPr>
          <w:sz w:val="24"/>
          <w:szCs w:val="24"/>
        </w:rPr>
        <w:t>pier</w:t>
      </w:r>
      <w:proofErr w:type="spellEnd"/>
      <w:r w:rsidRPr="00E336C0">
        <w:rPr>
          <w:sz w:val="24"/>
          <w:szCs w:val="24"/>
        </w:rPr>
        <w:t xml:space="preserve"> </w:t>
      </w:r>
      <w:proofErr w:type="spellStart"/>
      <w:r w:rsidRPr="00E336C0">
        <w:rPr>
          <w:sz w:val="24"/>
          <w:szCs w:val="24"/>
        </w:rPr>
        <w:t>scour</w:t>
      </w:r>
      <w:proofErr w:type="spellEnd"/>
      <w:r w:rsidRPr="00E336C0">
        <w:rPr>
          <w:sz w:val="24"/>
          <w:szCs w:val="24"/>
        </w:rPr>
        <w:t xml:space="preserve"> </w:t>
      </w:r>
      <w:proofErr w:type="spellStart"/>
      <w:r w:rsidRPr="00E336C0">
        <w:rPr>
          <w:sz w:val="24"/>
          <w:szCs w:val="24"/>
        </w:rPr>
        <w:t>is</w:t>
      </w:r>
      <w:proofErr w:type="spellEnd"/>
      <w:r w:rsidRPr="00E336C0">
        <w:rPr>
          <w:sz w:val="24"/>
          <w:szCs w:val="24"/>
        </w:rPr>
        <w:t xml:space="preserve"> 3.86 m. The </w:t>
      </w:r>
      <w:proofErr w:type="spellStart"/>
      <w:r w:rsidRPr="00E336C0">
        <w:rPr>
          <w:sz w:val="24"/>
          <w:szCs w:val="24"/>
        </w:rPr>
        <w:t>proposed</w:t>
      </w:r>
      <w:proofErr w:type="spellEnd"/>
      <w:r w:rsidRPr="00E336C0">
        <w:rPr>
          <w:sz w:val="24"/>
          <w:szCs w:val="24"/>
        </w:rPr>
        <w:t xml:space="preserve"> protection comprises 0.74-m-diameter </w:t>
      </w:r>
      <w:proofErr w:type="spellStart"/>
      <w:r w:rsidRPr="00E336C0">
        <w:rPr>
          <w:sz w:val="24"/>
          <w:szCs w:val="24"/>
        </w:rPr>
        <w:t>riprap</w:t>
      </w:r>
      <w:proofErr w:type="spellEnd"/>
      <w:r w:rsidRPr="00E336C0">
        <w:rPr>
          <w:sz w:val="24"/>
          <w:szCs w:val="24"/>
        </w:rPr>
        <w:t xml:space="preserve">, </w:t>
      </w:r>
      <w:proofErr w:type="spellStart"/>
      <w:r w:rsidRPr="00E336C0">
        <w:rPr>
          <w:sz w:val="24"/>
          <w:szCs w:val="24"/>
        </w:rPr>
        <w:t>with</w:t>
      </w:r>
      <w:proofErr w:type="spellEnd"/>
      <w:r w:rsidRPr="00E336C0">
        <w:rPr>
          <w:sz w:val="24"/>
          <w:szCs w:val="24"/>
        </w:rPr>
        <w:t xml:space="preserve"> a 3.00-m </w:t>
      </w:r>
      <w:proofErr w:type="spellStart"/>
      <w:r w:rsidRPr="00E336C0">
        <w:rPr>
          <w:sz w:val="24"/>
          <w:szCs w:val="24"/>
        </w:rPr>
        <w:t>width</w:t>
      </w:r>
      <w:proofErr w:type="spellEnd"/>
      <w:r w:rsidRPr="00E336C0">
        <w:rPr>
          <w:sz w:val="24"/>
          <w:szCs w:val="24"/>
        </w:rPr>
        <w:t xml:space="preserve"> and 2.22-m layer </w:t>
      </w:r>
      <w:proofErr w:type="spellStart"/>
      <w:r w:rsidRPr="00E336C0">
        <w:rPr>
          <w:sz w:val="24"/>
          <w:szCs w:val="24"/>
        </w:rPr>
        <w:t>thickness</w:t>
      </w:r>
      <w:proofErr w:type="spellEnd"/>
      <w:r w:rsidRPr="00E336C0">
        <w:rPr>
          <w:sz w:val="24"/>
          <w:szCs w:val="24"/>
        </w:rPr>
        <w:t xml:space="preserve">, </w:t>
      </w:r>
      <w:proofErr w:type="spellStart"/>
      <w:r w:rsidRPr="00E336C0">
        <w:rPr>
          <w:sz w:val="24"/>
          <w:szCs w:val="24"/>
        </w:rPr>
        <w:t>together</w:t>
      </w:r>
      <w:proofErr w:type="spellEnd"/>
      <w:r w:rsidRPr="00E336C0">
        <w:rPr>
          <w:sz w:val="24"/>
          <w:szCs w:val="24"/>
        </w:rPr>
        <w:t xml:space="preserve"> </w:t>
      </w:r>
      <w:proofErr w:type="spellStart"/>
      <w:r w:rsidRPr="00E336C0">
        <w:rPr>
          <w:sz w:val="24"/>
          <w:szCs w:val="24"/>
        </w:rPr>
        <w:t>with</w:t>
      </w:r>
      <w:proofErr w:type="spellEnd"/>
      <w:r w:rsidRPr="00E336C0">
        <w:rPr>
          <w:sz w:val="24"/>
          <w:szCs w:val="24"/>
        </w:rPr>
        <w:t xml:space="preserve"> a 2.00-m </w:t>
      </w:r>
      <w:proofErr w:type="spellStart"/>
      <w:r w:rsidRPr="00E336C0">
        <w:rPr>
          <w:sz w:val="24"/>
          <w:szCs w:val="24"/>
        </w:rPr>
        <w:t>freeboard</w:t>
      </w:r>
      <w:proofErr w:type="spellEnd"/>
      <w:r w:rsidRPr="00E336C0">
        <w:rPr>
          <w:sz w:val="24"/>
          <w:szCs w:val="24"/>
        </w:rPr>
        <w:t xml:space="preserve">. </w:t>
      </w:r>
      <w:proofErr w:type="spellStart"/>
      <w:r w:rsidRPr="00E336C0">
        <w:rPr>
          <w:sz w:val="24"/>
          <w:szCs w:val="24"/>
        </w:rPr>
        <w:t>These</w:t>
      </w:r>
      <w:proofErr w:type="spellEnd"/>
      <w:r w:rsidRPr="00E336C0">
        <w:rPr>
          <w:sz w:val="24"/>
          <w:szCs w:val="24"/>
        </w:rPr>
        <w:t xml:space="preserve"> </w:t>
      </w:r>
      <w:proofErr w:type="spellStart"/>
      <w:r w:rsidRPr="00E336C0">
        <w:rPr>
          <w:sz w:val="24"/>
          <w:szCs w:val="24"/>
        </w:rPr>
        <w:t>parameters</w:t>
      </w:r>
      <w:proofErr w:type="spellEnd"/>
      <w:r w:rsidRPr="00E336C0">
        <w:rPr>
          <w:sz w:val="24"/>
          <w:szCs w:val="24"/>
        </w:rPr>
        <w:t xml:space="preserve"> support the </w:t>
      </w:r>
      <w:proofErr w:type="spellStart"/>
      <w:r w:rsidRPr="00E336C0">
        <w:rPr>
          <w:sz w:val="24"/>
          <w:szCs w:val="24"/>
        </w:rPr>
        <w:t>hydraulic</w:t>
      </w:r>
      <w:proofErr w:type="spellEnd"/>
      <w:r w:rsidRPr="00E336C0">
        <w:rPr>
          <w:sz w:val="24"/>
          <w:szCs w:val="24"/>
        </w:rPr>
        <w:t xml:space="preserve"> design of the Sorey Bridge </w:t>
      </w:r>
      <w:proofErr w:type="spellStart"/>
      <w:r w:rsidRPr="00E336C0">
        <w:rPr>
          <w:sz w:val="24"/>
          <w:szCs w:val="24"/>
        </w:rPr>
        <w:t>under</w:t>
      </w:r>
      <w:proofErr w:type="spellEnd"/>
      <w:r w:rsidRPr="00E336C0">
        <w:rPr>
          <w:sz w:val="24"/>
          <w:szCs w:val="24"/>
        </w:rPr>
        <w:t xml:space="preserve"> </w:t>
      </w:r>
      <w:proofErr w:type="spellStart"/>
      <w:r w:rsidRPr="00E336C0">
        <w:rPr>
          <w:sz w:val="24"/>
          <w:szCs w:val="24"/>
        </w:rPr>
        <w:t>extreme</w:t>
      </w:r>
      <w:proofErr w:type="spellEnd"/>
      <w:r w:rsidRPr="00E336C0">
        <w:rPr>
          <w:sz w:val="24"/>
          <w:szCs w:val="24"/>
        </w:rPr>
        <w:t xml:space="preserve"> flood conditions.</w:t>
      </w:r>
    </w:p>
    <w:p w14:paraId="72C90B20" w14:textId="77777777" w:rsidR="00E336C0" w:rsidRPr="00E336C0" w:rsidRDefault="00E336C0" w:rsidP="00E336C0">
      <w:pPr>
        <w:spacing w:after="0" w:line="240" w:lineRule="auto"/>
        <w:jc w:val="both"/>
        <w:rPr>
          <w:rFonts w:ascii="Times New Roman" w:hAnsi="Times New Roman" w:cs="Times New Roman"/>
          <w:sz w:val="28"/>
          <w:szCs w:val="28"/>
          <w:lang w:val="en-US"/>
        </w:rPr>
      </w:pPr>
    </w:p>
    <w:p w14:paraId="37474153" w14:textId="77777777" w:rsidR="0055343B" w:rsidRPr="00E336C0" w:rsidRDefault="0055343B" w:rsidP="00E336C0">
      <w:pPr>
        <w:spacing w:after="0" w:line="240" w:lineRule="auto"/>
        <w:jc w:val="both"/>
        <w:rPr>
          <w:rFonts w:ascii="Times New Roman" w:hAnsi="Times New Roman" w:cs="Times New Roman"/>
          <w:bCs/>
          <w:sz w:val="24"/>
          <w:szCs w:val="24"/>
          <w:lang w:val="en-US"/>
        </w:rPr>
      </w:pPr>
      <w:r w:rsidRPr="00E336C0">
        <w:rPr>
          <w:rFonts w:ascii="Times New Roman" w:hAnsi="Times New Roman" w:cs="Times New Roman"/>
          <w:b/>
          <w:sz w:val="24"/>
          <w:szCs w:val="24"/>
          <w:lang w:val="en-US"/>
        </w:rPr>
        <w:t xml:space="preserve">Keywords: </w:t>
      </w:r>
      <w:r w:rsidRPr="00E336C0">
        <w:rPr>
          <w:rFonts w:ascii="Times New Roman" w:hAnsi="Times New Roman" w:cs="Times New Roman"/>
          <w:bCs/>
          <w:sz w:val="24"/>
          <w:szCs w:val="24"/>
          <w:lang w:val="en-US"/>
        </w:rPr>
        <w:t>Climate variability; 10-year flood; 100-year flood; Hydrology; Bridge hydraulics; Scour</w:t>
      </w:r>
    </w:p>
    <w:p w14:paraId="43A1D023" w14:textId="77777777" w:rsidR="0055343B" w:rsidRPr="00E336C0" w:rsidRDefault="0055343B" w:rsidP="00E336C0">
      <w:pPr>
        <w:spacing w:after="0" w:line="240" w:lineRule="auto"/>
        <w:jc w:val="both"/>
        <w:rPr>
          <w:rFonts w:ascii="Times New Roman" w:hAnsi="Times New Roman" w:cs="Times New Roman"/>
          <w:b/>
          <w:bCs/>
          <w:sz w:val="24"/>
          <w:szCs w:val="24"/>
          <w:lang w:val="en-US"/>
        </w:rPr>
      </w:pPr>
    </w:p>
    <w:p w14:paraId="31BAB764" w14:textId="77777777" w:rsidR="003E11E9" w:rsidRPr="00E336C0" w:rsidRDefault="001F00C5" w:rsidP="00E336C0">
      <w:pPr>
        <w:pStyle w:val="ListParagraph"/>
        <w:numPr>
          <w:ilvl w:val="0"/>
          <w:numId w:val="14"/>
        </w:numPr>
        <w:spacing w:after="0" w:line="240" w:lineRule="auto"/>
        <w:jc w:val="both"/>
        <w:rPr>
          <w:rFonts w:ascii="Times New Roman" w:hAnsi="Times New Roman" w:cs="Times New Roman"/>
          <w:b/>
          <w:bCs/>
          <w:sz w:val="24"/>
          <w:szCs w:val="24"/>
        </w:rPr>
      </w:pPr>
      <w:r w:rsidRPr="00E336C0">
        <w:rPr>
          <w:rFonts w:ascii="Times New Roman" w:hAnsi="Times New Roman" w:cs="Times New Roman"/>
          <w:b/>
          <w:sz w:val="24"/>
          <w:szCs w:val="24"/>
        </w:rPr>
        <w:t>INTRODUCTION</w:t>
      </w:r>
    </w:p>
    <w:p w14:paraId="631A47A6" w14:textId="0F428587" w:rsidR="00C52431" w:rsidRPr="00E336C0" w:rsidRDefault="00C52431"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In the Sahelian regions, the design of hydraulic and road infrastructure is challenged by high precipitation variability and the occurrence of extreme hydrometeorological events that may increase flood risk and structural failure. In Niamey, this vulnerability is particularly significant because of the combined effects of Niger River floods, runoff from tributary catchments, and the progressive urbanisation of exposed areas. Recent analyses indicate changes in the hydroclimatic regimes of the Middle Niger Basin, with increasing hydrological extreme indicators and intensification of rainfall events over recent decades (</w:t>
      </w:r>
      <w:r w:rsidRPr="00E336C0">
        <w:rPr>
          <w:rFonts w:ascii="Times New Roman" w:hAnsi="Times New Roman" w:cs="Times New Roman"/>
          <w:b/>
          <w:bCs/>
          <w:sz w:val="24"/>
          <w:szCs w:val="24"/>
          <w:lang w:val="en-US"/>
        </w:rPr>
        <w:t xml:space="preserve">Massazza </w:t>
      </w:r>
      <w:r w:rsidRPr="00E336C0">
        <w:rPr>
          <w:rFonts w:ascii="Times New Roman" w:hAnsi="Times New Roman" w:cs="Times New Roman"/>
          <w:b/>
          <w:bCs/>
          <w:i/>
          <w:iCs/>
          <w:sz w:val="24"/>
          <w:szCs w:val="24"/>
          <w:lang w:val="en-US"/>
        </w:rPr>
        <w:t>et al.,</w:t>
      </w:r>
      <w:r w:rsidRPr="00E336C0">
        <w:rPr>
          <w:rFonts w:ascii="Times New Roman" w:hAnsi="Times New Roman" w:cs="Times New Roman"/>
          <w:b/>
          <w:bCs/>
          <w:sz w:val="24"/>
          <w:szCs w:val="24"/>
          <w:lang w:val="en-US"/>
        </w:rPr>
        <w:t xml:space="preserve"> 2021</w:t>
      </w:r>
      <w:r w:rsidRPr="00E336C0">
        <w:rPr>
          <w:rFonts w:ascii="Times New Roman" w:hAnsi="Times New Roman" w:cs="Times New Roman"/>
          <w:sz w:val="24"/>
          <w:szCs w:val="24"/>
          <w:lang w:val="en-US"/>
        </w:rPr>
        <w:t xml:space="preserve">). Across the Sahel, extreme rainfall events are also a major component of hydrological risk. </w:t>
      </w:r>
      <w:r w:rsidRPr="00E336C0">
        <w:rPr>
          <w:rFonts w:ascii="Times New Roman" w:hAnsi="Times New Roman" w:cs="Times New Roman"/>
          <w:b/>
          <w:bCs/>
          <w:sz w:val="24"/>
          <w:szCs w:val="24"/>
          <w:lang w:val="en-US"/>
        </w:rPr>
        <w:t xml:space="preserve">Sanogo </w:t>
      </w:r>
      <w:r w:rsidRPr="00E336C0">
        <w:rPr>
          <w:rFonts w:ascii="Times New Roman" w:hAnsi="Times New Roman" w:cs="Times New Roman"/>
          <w:b/>
          <w:bCs/>
          <w:i/>
          <w:iCs/>
          <w:sz w:val="24"/>
          <w:szCs w:val="24"/>
          <w:lang w:val="en-US"/>
        </w:rPr>
        <w:t>et al.</w:t>
      </w:r>
      <w:r w:rsidRPr="00E336C0">
        <w:rPr>
          <w:rFonts w:ascii="Times New Roman" w:hAnsi="Times New Roman" w:cs="Times New Roman"/>
          <w:b/>
          <w:bCs/>
          <w:sz w:val="24"/>
          <w:szCs w:val="24"/>
          <w:lang w:val="en-US"/>
        </w:rPr>
        <w:t xml:space="preserve"> (2022)</w:t>
      </w:r>
      <w:r w:rsidRPr="00E336C0">
        <w:rPr>
          <w:rFonts w:ascii="Times New Roman" w:hAnsi="Times New Roman" w:cs="Times New Roman"/>
          <w:sz w:val="24"/>
          <w:szCs w:val="24"/>
          <w:lang w:val="en-US"/>
        </w:rPr>
        <w:t xml:space="preserve"> show that these events account for a significant share of annual precipitation and exhibit strong seasonal and interannual variability. In Niamey, Garba and Abdourahamane (2023) further emphasise the importance of extreme rainfall in the generation of urban flooding. Recent evidence from south-eastern Niger further indicates that exceptionally wet seasons can coincide with recurrent flooding, reinforcing the importance of extreme-rainfall assessment for infrastructure planning (Mahamadou </w:t>
      </w:r>
      <w:r w:rsidRPr="00E336C0">
        <w:rPr>
          <w:rFonts w:ascii="Times New Roman" w:hAnsi="Times New Roman" w:cs="Times New Roman"/>
          <w:i/>
          <w:sz w:val="24"/>
          <w:szCs w:val="24"/>
          <w:lang w:val="en-US"/>
        </w:rPr>
        <w:t>et al.</w:t>
      </w:r>
      <w:r w:rsidRPr="00E336C0">
        <w:rPr>
          <w:rFonts w:ascii="Times New Roman" w:hAnsi="Times New Roman" w:cs="Times New Roman"/>
          <w:sz w:val="24"/>
          <w:szCs w:val="24"/>
          <w:lang w:val="en-US"/>
        </w:rPr>
        <w:t xml:space="preserve">, 2026). At the Sahel scale, recent observational and reanalysis evidence indicates that extreme rainfall has continued to increase, with changes in storm precipitation intensity contributing to this evolution (Spät </w:t>
      </w:r>
      <w:r w:rsidRPr="00E336C0">
        <w:rPr>
          <w:rFonts w:ascii="Times New Roman" w:hAnsi="Times New Roman" w:cs="Times New Roman"/>
          <w:i/>
          <w:sz w:val="24"/>
          <w:szCs w:val="24"/>
          <w:lang w:val="en-US"/>
        </w:rPr>
        <w:t>et al.</w:t>
      </w:r>
      <w:r w:rsidRPr="00E336C0">
        <w:rPr>
          <w:rFonts w:ascii="Times New Roman" w:hAnsi="Times New Roman" w:cs="Times New Roman"/>
          <w:sz w:val="24"/>
          <w:szCs w:val="24"/>
          <w:lang w:val="en-US"/>
        </w:rPr>
        <w:t xml:space="preserve">, 2025). In this context, the assumption of stationarity in hydrological series should be examined with caution, since Bossa </w:t>
      </w:r>
      <w:r w:rsidRPr="00E336C0">
        <w:rPr>
          <w:rFonts w:ascii="Times New Roman" w:hAnsi="Times New Roman" w:cs="Times New Roman"/>
          <w:i/>
          <w:iCs/>
          <w:sz w:val="24"/>
          <w:szCs w:val="24"/>
          <w:lang w:val="en-US"/>
        </w:rPr>
        <w:t>et al.</w:t>
      </w:r>
      <w:r w:rsidRPr="00E336C0">
        <w:rPr>
          <w:rFonts w:ascii="Times New Roman" w:hAnsi="Times New Roman" w:cs="Times New Roman"/>
          <w:sz w:val="24"/>
          <w:szCs w:val="24"/>
          <w:lang w:val="en-US"/>
        </w:rPr>
        <w:t xml:space="preserve"> (2023) found that 56% of the annual maximum-flow series analysed in West Africa were non-stationary. Bridge design should therefore jointly </w:t>
      </w:r>
      <w:r w:rsidRPr="00E336C0">
        <w:rPr>
          <w:rFonts w:ascii="Times New Roman" w:hAnsi="Times New Roman" w:cs="Times New Roman"/>
          <w:sz w:val="24"/>
          <w:szCs w:val="24"/>
          <w:lang w:val="en-US"/>
        </w:rPr>
        <w:lastRenderedPageBreak/>
        <w:t xml:space="preserve">account for design-flood estimation, flow conditions, backwater effects, and scour risks. Recent bridge-engineering research also shows that scour development under flood loading can materially affect the fragility of bridge pile foundations, supporting explicit consideration of scour in flood-resilience assessment (Zhang </w:t>
      </w:r>
      <w:r w:rsidRPr="00E336C0">
        <w:rPr>
          <w:rFonts w:ascii="Times New Roman" w:hAnsi="Times New Roman" w:cs="Times New Roman"/>
          <w:i/>
          <w:sz w:val="24"/>
          <w:szCs w:val="24"/>
          <w:lang w:val="en-US"/>
        </w:rPr>
        <w:t>et al.</w:t>
      </w:r>
      <w:r w:rsidRPr="00E336C0">
        <w:rPr>
          <w:rFonts w:ascii="Times New Roman" w:hAnsi="Times New Roman" w:cs="Times New Roman"/>
          <w:sz w:val="24"/>
          <w:szCs w:val="24"/>
          <w:lang w:val="en-US"/>
        </w:rPr>
        <w:t>, 2024). Flood-risk-based design frameworks further emphasise integrating climate-change considerations into the design, construction, and rehabilitation of bridges and culverts (Avcı &amp; Vanolya, 2025). Recent recommendations from the Federal Highway Administration (</w:t>
      </w:r>
      <w:r w:rsidR="0071666F" w:rsidRPr="0071666F">
        <w:rPr>
          <w:rFonts w:ascii="Times New Roman" w:hAnsi="Times New Roman" w:cs="Times New Roman"/>
          <w:sz w:val="24"/>
          <w:szCs w:val="24"/>
          <w:lang w:val="en-US"/>
        </w:rPr>
        <w:t>Hunt</w:t>
      </w:r>
      <w:r w:rsidR="0071666F">
        <w:rPr>
          <w:rFonts w:ascii="Times New Roman" w:hAnsi="Times New Roman" w:cs="Times New Roman"/>
          <w:sz w:val="24"/>
          <w:szCs w:val="24"/>
          <w:lang w:val="en-US"/>
        </w:rPr>
        <w:t xml:space="preserve"> et al.</w:t>
      </w:r>
      <w:r w:rsidRPr="00E336C0">
        <w:rPr>
          <w:rFonts w:ascii="Times New Roman" w:hAnsi="Times New Roman" w:cs="Times New Roman"/>
          <w:sz w:val="24"/>
          <w:szCs w:val="24"/>
          <w:lang w:val="en-US"/>
        </w:rPr>
        <w:t xml:space="preserve">, 2024) </w:t>
      </w:r>
      <w:proofErr w:type="spellStart"/>
      <w:r w:rsidRPr="00E336C0">
        <w:rPr>
          <w:rFonts w:ascii="Times New Roman" w:hAnsi="Times New Roman" w:cs="Times New Roman"/>
          <w:sz w:val="24"/>
          <w:szCs w:val="24"/>
          <w:lang w:val="en-US"/>
        </w:rPr>
        <w:t>emphasise</w:t>
      </w:r>
      <w:proofErr w:type="spellEnd"/>
      <w:r w:rsidRPr="00E336C0">
        <w:rPr>
          <w:rFonts w:ascii="Times New Roman" w:hAnsi="Times New Roman" w:cs="Times New Roman"/>
          <w:sz w:val="24"/>
          <w:szCs w:val="24"/>
          <w:lang w:val="en-US"/>
        </w:rPr>
        <w:t xml:space="preserve"> the importance of an integrated hydraulic approach to ensure bridge safety and resilience under extreme events. At the watershed scale, integrated morphometric and land-use analysis has been used to support hydrological characterisation and prioritisation, underscoring the value of spatial catchment assessment in watershed-based studies (Keshri </w:t>
      </w:r>
      <w:r w:rsidRPr="00E336C0">
        <w:rPr>
          <w:rFonts w:ascii="Times New Roman" w:hAnsi="Times New Roman" w:cs="Times New Roman"/>
          <w:i/>
          <w:sz w:val="24"/>
          <w:szCs w:val="24"/>
          <w:lang w:val="en-US"/>
        </w:rPr>
        <w:t>et al.</w:t>
      </w:r>
      <w:r w:rsidRPr="00E336C0">
        <w:rPr>
          <w:rFonts w:ascii="Times New Roman" w:hAnsi="Times New Roman" w:cs="Times New Roman"/>
          <w:sz w:val="24"/>
          <w:szCs w:val="24"/>
          <w:lang w:val="en-US"/>
        </w:rPr>
        <w:t>, 2024). Despite these advances, a site-specific framework that combines precipitation-frequency analysis, Sahel-adapted flood-discharge estimation, bridge hydraulics, backwater assessment, and scour evaluation for the Sorey Bridge has not been established within the literature reviewed in this manuscript. This study addresses that gap by integrating these components using the site-specific data and methods described herein. Accordingly, this study aims to apply an integrated hydrological and hydraulic approach to the design of the Sorey Bridge in the Niamey Region. It combines precipitation frequency analysis, the Overseas Office for Scientific and Technical Research (ORSTOM) and Inter-African Committee on Hydraulic Studies (CIEH) methods for estimating the 10-year flood, the GRADEX method for the 100-year flood, and the Manning–Strickler equations to characterise hydraulic conditions, backwater effects, and scour, with the objective of proposing design parameters suited to a context of climate variability.</w:t>
      </w:r>
    </w:p>
    <w:p w14:paraId="023BA0B9" w14:textId="77777777" w:rsidR="00C52431" w:rsidRPr="00E336C0" w:rsidRDefault="00C52431" w:rsidP="00E336C0">
      <w:pPr>
        <w:spacing w:after="0" w:line="240" w:lineRule="auto"/>
        <w:jc w:val="both"/>
        <w:rPr>
          <w:rFonts w:ascii="Times New Roman" w:hAnsi="Times New Roman" w:cs="Times New Roman"/>
          <w:sz w:val="24"/>
          <w:szCs w:val="24"/>
          <w:lang w:val="en-US"/>
        </w:rPr>
      </w:pPr>
    </w:p>
    <w:p w14:paraId="44917E85" w14:textId="3AEABB4D" w:rsidR="003E11E9" w:rsidRPr="00E336C0" w:rsidRDefault="00E336C0" w:rsidP="00E336C0">
      <w:pPr>
        <w:pStyle w:val="ListParagraph"/>
        <w:numPr>
          <w:ilvl w:val="0"/>
          <w:numId w:val="14"/>
        </w:numPr>
        <w:spacing w:after="0" w:line="240" w:lineRule="auto"/>
        <w:jc w:val="both"/>
        <w:rPr>
          <w:rFonts w:ascii="Times New Roman" w:hAnsi="Times New Roman" w:cs="Times New Roman"/>
          <w:b/>
          <w:bCs/>
          <w:sz w:val="24"/>
          <w:szCs w:val="24"/>
        </w:rPr>
      </w:pPr>
      <w:r w:rsidRPr="00E336C0">
        <w:rPr>
          <w:rFonts w:ascii="Times New Roman" w:hAnsi="Times New Roman" w:cs="Times New Roman"/>
          <w:b/>
          <w:sz w:val="24"/>
          <w:szCs w:val="24"/>
        </w:rPr>
        <w:t xml:space="preserve">MATERIALS AND </w:t>
      </w:r>
      <w:r w:rsidR="001F00C5" w:rsidRPr="00E336C0">
        <w:rPr>
          <w:rFonts w:ascii="Times New Roman" w:hAnsi="Times New Roman" w:cs="Times New Roman"/>
          <w:b/>
          <w:sz w:val="24"/>
          <w:szCs w:val="24"/>
        </w:rPr>
        <w:t xml:space="preserve"> METHOD</w:t>
      </w:r>
      <w:r w:rsidRPr="00E336C0">
        <w:rPr>
          <w:rFonts w:ascii="Times New Roman" w:hAnsi="Times New Roman" w:cs="Times New Roman"/>
          <w:b/>
          <w:sz w:val="24"/>
          <w:szCs w:val="24"/>
        </w:rPr>
        <w:t>S</w:t>
      </w:r>
    </w:p>
    <w:p w14:paraId="1CAF9FB2" w14:textId="77777777" w:rsidR="00C14D52" w:rsidRPr="00E336C0" w:rsidRDefault="00C14D52"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The adopted methodology is based on the collection and synthesis of hydroclimatic, topographic, and functional data required for the hydrological, hydraulic, and structural assessment of the Sorey Bridge. Data processing and analysis were performed using specialised tools, including ArcGIS and Google Earth Pro for watershed analysis, HYFRAN-PLUS for precipitation frequency analysis and rainfall estimation, and AutoCAD. The overall approach made it possible to characterise the site's hydrological and hydraulic conditions, determine design loads, and define the geometric and structural characteristics of the bridge while accounting for requirements related to strength, stability, and climate resilience under flood conditions.</w:t>
      </w:r>
    </w:p>
    <w:p w14:paraId="188E1EF2" w14:textId="77777777" w:rsidR="00FF055D" w:rsidRPr="00E336C0" w:rsidRDefault="001F00C5" w:rsidP="00E336C0">
      <w:pPr>
        <w:pStyle w:val="ListParagraph"/>
        <w:numPr>
          <w:ilvl w:val="1"/>
          <w:numId w:val="14"/>
        </w:numPr>
        <w:spacing w:after="0" w:line="240" w:lineRule="auto"/>
        <w:jc w:val="both"/>
        <w:rPr>
          <w:rFonts w:ascii="Times New Roman" w:hAnsi="Times New Roman" w:cs="Times New Roman"/>
          <w:b/>
          <w:bCs/>
          <w:sz w:val="24"/>
          <w:szCs w:val="24"/>
          <w:lang w:val="en-US"/>
        </w:rPr>
      </w:pPr>
      <w:r w:rsidRPr="00E336C0">
        <w:rPr>
          <w:rFonts w:ascii="Times New Roman" w:hAnsi="Times New Roman" w:cs="Times New Roman"/>
          <w:b/>
          <w:sz w:val="24"/>
          <w:szCs w:val="24"/>
          <w:lang w:val="en-US"/>
        </w:rPr>
        <w:t xml:space="preserve"> </w:t>
      </w:r>
      <w:r w:rsidR="00AF3312" w:rsidRPr="00E336C0">
        <w:rPr>
          <w:rFonts w:ascii="Times New Roman" w:hAnsi="Times New Roman" w:cs="Times New Roman"/>
          <w:b/>
          <w:sz w:val="24"/>
          <w:szCs w:val="24"/>
          <w:lang w:val="en-US"/>
        </w:rPr>
        <w:t>Location of the Study Area</w:t>
      </w:r>
    </w:p>
    <w:p w14:paraId="1F45F4FF" w14:textId="77777777" w:rsidR="001A43FB" w:rsidRPr="00E336C0" w:rsidRDefault="00950387"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The study site is located in the Niamey Region (Figure 1), in southwestern Niger. The city of Niamey, situated on both banks of the Niger River, is characterised by a Sahelian climate with a short rainy season and annual precipitation ranging from 500 to 750 mm.</w:t>
      </w:r>
    </w:p>
    <w:p w14:paraId="59D48E43" w14:textId="77777777" w:rsidR="00FF055D" w:rsidRPr="00E336C0" w:rsidRDefault="00FF055D"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noProof/>
          <w:sz w:val="24"/>
          <w:szCs w:val="24"/>
        </w:rPr>
        <w:lastRenderedPageBreak/>
        <w:drawing>
          <wp:inline distT="0" distB="0" distL="0" distR="0" wp14:anchorId="643360A8" wp14:editId="220FEA9E">
            <wp:extent cx="5736590" cy="3176270"/>
            <wp:effectExtent l="0" t="0" r="0" b="5080"/>
            <wp:docPr id="89585786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6590" cy="3176270"/>
                    </a:xfrm>
                    <a:prstGeom prst="rect">
                      <a:avLst/>
                    </a:prstGeom>
                    <a:noFill/>
                  </pic:spPr>
                </pic:pic>
              </a:graphicData>
            </a:graphic>
          </wp:inline>
        </w:drawing>
      </w:r>
    </w:p>
    <w:p w14:paraId="4A627FF3" w14:textId="77777777" w:rsidR="00FF055D" w:rsidRPr="00E336C0" w:rsidRDefault="00FF055D" w:rsidP="00E336C0">
      <w:pPr>
        <w:spacing w:after="0" w:line="240" w:lineRule="auto"/>
        <w:jc w:val="both"/>
        <w:rPr>
          <w:rFonts w:ascii="Times New Roman" w:hAnsi="Times New Roman" w:cs="Times New Roman"/>
          <w:b/>
          <w:bCs/>
          <w:sz w:val="24"/>
          <w:szCs w:val="24"/>
          <w:lang w:val="en-US"/>
        </w:rPr>
      </w:pPr>
      <w:r w:rsidRPr="00E336C0">
        <w:rPr>
          <w:rFonts w:ascii="Times New Roman" w:hAnsi="Times New Roman" w:cs="Times New Roman"/>
          <w:b/>
          <w:bCs/>
          <w:sz w:val="24"/>
          <w:szCs w:val="24"/>
          <w:lang w:val="en-US"/>
        </w:rPr>
        <w:t>Fi</w:t>
      </w:r>
      <w:r w:rsidR="001F00C5" w:rsidRPr="00E336C0">
        <w:rPr>
          <w:rFonts w:ascii="Times New Roman" w:hAnsi="Times New Roman" w:cs="Times New Roman"/>
          <w:b/>
          <w:bCs/>
          <w:sz w:val="24"/>
          <w:szCs w:val="24"/>
          <w:lang w:val="en-US"/>
        </w:rPr>
        <w:t>g.</w:t>
      </w:r>
      <w:r w:rsidRPr="00E336C0">
        <w:rPr>
          <w:rFonts w:ascii="Times New Roman" w:hAnsi="Times New Roman" w:cs="Times New Roman"/>
          <w:b/>
          <w:bCs/>
          <w:sz w:val="24"/>
          <w:szCs w:val="24"/>
          <w:lang w:val="en-US"/>
        </w:rPr>
        <w:t xml:space="preserve"> 1</w:t>
      </w:r>
      <w:r w:rsidR="001F00C5" w:rsidRPr="00E336C0">
        <w:rPr>
          <w:rFonts w:ascii="Times New Roman" w:hAnsi="Times New Roman" w:cs="Times New Roman"/>
          <w:b/>
          <w:bCs/>
          <w:sz w:val="24"/>
          <w:szCs w:val="24"/>
          <w:lang w:val="en-US"/>
        </w:rPr>
        <w:t>.</w:t>
      </w:r>
      <w:r w:rsidRPr="00E336C0">
        <w:rPr>
          <w:rFonts w:ascii="Times New Roman" w:hAnsi="Times New Roman" w:cs="Times New Roman"/>
          <w:b/>
          <w:bCs/>
          <w:sz w:val="24"/>
          <w:szCs w:val="24"/>
          <w:lang w:val="en-US"/>
        </w:rPr>
        <w:t xml:space="preserve"> Niamey Region and its municipalities</w:t>
      </w:r>
    </w:p>
    <w:p w14:paraId="3FD35E6D" w14:textId="77777777" w:rsidR="007A690F" w:rsidRPr="00E336C0" w:rsidRDefault="002F4632" w:rsidP="00E336C0">
      <w:pPr>
        <w:spacing w:before="120"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The Sorey Bridge is located on a strategic road corridor connecting Niamey with the eastern regions of the country. This area, commonly known as the airport district of Commune IV of Niamey, is located at 13°26′27.90″ N latitude and 2°13′59.59″ E longitude. Figure 2 presents a satellite image of the site and its longitudinal profile.</w:t>
      </w:r>
    </w:p>
    <w:p w14:paraId="2ADA4A93" w14:textId="77777777" w:rsidR="00FF055D" w:rsidRPr="00E336C0" w:rsidRDefault="007A690F"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 xml:space="preserve"> </w:t>
      </w:r>
      <w:r w:rsidR="00FF055D" w:rsidRPr="00E336C0">
        <w:rPr>
          <w:rFonts w:ascii="Times New Roman" w:hAnsi="Times New Roman" w:cs="Times New Roman"/>
          <w:noProof/>
          <w:sz w:val="24"/>
          <w:szCs w:val="24"/>
        </w:rPr>
        <w:drawing>
          <wp:inline distT="0" distB="0" distL="0" distR="0" wp14:anchorId="57A88437" wp14:editId="76E5237E">
            <wp:extent cx="5712460" cy="3853180"/>
            <wp:effectExtent l="0" t="0" r="2540" b="0"/>
            <wp:docPr id="101307875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2460" cy="3853180"/>
                    </a:xfrm>
                    <a:prstGeom prst="rect">
                      <a:avLst/>
                    </a:prstGeom>
                    <a:noFill/>
                  </pic:spPr>
                </pic:pic>
              </a:graphicData>
            </a:graphic>
          </wp:inline>
        </w:drawing>
      </w:r>
    </w:p>
    <w:p w14:paraId="136BAE1D" w14:textId="77777777" w:rsidR="00FF055D" w:rsidRPr="00E336C0" w:rsidRDefault="00FF055D" w:rsidP="00E336C0">
      <w:pPr>
        <w:spacing w:after="0" w:line="240" w:lineRule="auto"/>
        <w:jc w:val="both"/>
        <w:rPr>
          <w:rFonts w:ascii="Times New Roman" w:hAnsi="Times New Roman" w:cs="Times New Roman"/>
          <w:b/>
          <w:bCs/>
          <w:sz w:val="24"/>
          <w:szCs w:val="24"/>
          <w:lang w:val="en-US"/>
        </w:rPr>
      </w:pPr>
      <w:r w:rsidRPr="00E336C0">
        <w:rPr>
          <w:rFonts w:ascii="Times New Roman" w:hAnsi="Times New Roman" w:cs="Times New Roman"/>
          <w:b/>
          <w:bCs/>
          <w:sz w:val="24"/>
          <w:szCs w:val="24"/>
          <w:lang w:val="en-US"/>
        </w:rPr>
        <w:t>Fig</w:t>
      </w:r>
      <w:r w:rsidR="001F00C5" w:rsidRPr="00E336C0">
        <w:rPr>
          <w:rFonts w:ascii="Times New Roman" w:hAnsi="Times New Roman" w:cs="Times New Roman"/>
          <w:b/>
          <w:bCs/>
          <w:sz w:val="24"/>
          <w:szCs w:val="24"/>
          <w:lang w:val="en-US"/>
        </w:rPr>
        <w:t>.</w:t>
      </w:r>
      <w:r w:rsidRPr="00E336C0">
        <w:rPr>
          <w:rFonts w:ascii="Times New Roman" w:hAnsi="Times New Roman" w:cs="Times New Roman"/>
          <w:b/>
          <w:bCs/>
          <w:sz w:val="24"/>
          <w:szCs w:val="24"/>
          <w:lang w:val="en-US"/>
        </w:rPr>
        <w:t xml:space="preserve"> 2</w:t>
      </w:r>
      <w:r w:rsidR="001F00C5" w:rsidRPr="00E336C0">
        <w:rPr>
          <w:rFonts w:ascii="Times New Roman" w:hAnsi="Times New Roman" w:cs="Times New Roman"/>
          <w:b/>
          <w:bCs/>
          <w:sz w:val="24"/>
          <w:szCs w:val="24"/>
          <w:lang w:val="en-US"/>
        </w:rPr>
        <w:t>.</w:t>
      </w:r>
      <w:r w:rsidRPr="00E336C0">
        <w:rPr>
          <w:rFonts w:ascii="Times New Roman" w:hAnsi="Times New Roman" w:cs="Times New Roman"/>
          <w:b/>
          <w:bCs/>
          <w:sz w:val="24"/>
          <w:szCs w:val="24"/>
          <w:lang w:val="en-US"/>
        </w:rPr>
        <w:t xml:space="preserve"> Google Earth image showing the location of the Sorey Bridge site (Niamey)</w:t>
      </w:r>
    </w:p>
    <w:p w14:paraId="250357AB" w14:textId="77777777" w:rsidR="00FF055D" w:rsidRPr="00E336C0" w:rsidRDefault="00FF055D" w:rsidP="00E336C0">
      <w:pPr>
        <w:spacing w:after="0" w:line="240" w:lineRule="auto"/>
        <w:jc w:val="both"/>
        <w:rPr>
          <w:rFonts w:ascii="Times New Roman" w:hAnsi="Times New Roman" w:cs="Times New Roman"/>
          <w:sz w:val="24"/>
          <w:szCs w:val="24"/>
          <w:lang w:val="en-US"/>
        </w:rPr>
      </w:pPr>
    </w:p>
    <w:p w14:paraId="0C46F964" w14:textId="77777777" w:rsidR="00182000" w:rsidRPr="00E336C0" w:rsidRDefault="00AF3312" w:rsidP="00E336C0">
      <w:pPr>
        <w:pStyle w:val="ListParagraph"/>
        <w:numPr>
          <w:ilvl w:val="1"/>
          <w:numId w:val="14"/>
        </w:numPr>
        <w:spacing w:after="0" w:line="240" w:lineRule="auto"/>
        <w:jc w:val="both"/>
        <w:rPr>
          <w:rFonts w:ascii="Times New Roman" w:hAnsi="Times New Roman" w:cs="Times New Roman"/>
          <w:b/>
          <w:bCs/>
          <w:sz w:val="24"/>
          <w:szCs w:val="24"/>
        </w:rPr>
      </w:pPr>
      <w:r w:rsidRPr="00E336C0">
        <w:rPr>
          <w:rFonts w:ascii="Times New Roman" w:hAnsi="Times New Roman" w:cs="Times New Roman"/>
          <w:b/>
          <w:sz w:val="24"/>
          <w:szCs w:val="24"/>
          <w:lang w:val="en-US"/>
        </w:rPr>
        <w:t xml:space="preserve"> </w:t>
      </w:r>
      <w:proofErr w:type="spellStart"/>
      <w:r w:rsidRPr="00E336C0">
        <w:rPr>
          <w:rFonts w:ascii="Times New Roman" w:hAnsi="Times New Roman" w:cs="Times New Roman"/>
          <w:b/>
          <w:sz w:val="24"/>
          <w:szCs w:val="24"/>
        </w:rPr>
        <w:t>Rainfall</w:t>
      </w:r>
      <w:proofErr w:type="spellEnd"/>
      <w:r w:rsidRPr="00E336C0">
        <w:rPr>
          <w:rFonts w:ascii="Times New Roman" w:hAnsi="Times New Roman" w:cs="Times New Roman"/>
          <w:b/>
          <w:sz w:val="24"/>
          <w:szCs w:val="24"/>
        </w:rPr>
        <w:t xml:space="preserve"> </w:t>
      </w:r>
      <w:proofErr w:type="spellStart"/>
      <w:r w:rsidRPr="00E336C0">
        <w:rPr>
          <w:rFonts w:ascii="Times New Roman" w:hAnsi="Times New Roman" w:cs="Times New Roman"/>
          <w:b/>
          <w:sz w:val="24"/>
          <w:szCs w:val="24"/>
        </w:rPr>
        <w:t>Analysis</w:t>
      </w:r>
      <w:proofErr w:type="spellEnd"/>
    </w:p>
    <w:p w14:paraId="19DA22A2" w14:textId="77777777" w:rsidR="008A605F" w:rsidRPr="00E336C0" w:rsidRDefault="008A605F"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The rainfall analysis focused on mean annual precipitation and maximum daily precipitation (Table 1) obtained from the National Meteorological Directorate of Niger (https://www.niger-</w:t>
      </w:r>
      <w:r w:rsidRPr="00E336C0">
        <w:rPr>
          <w:rFonts w:ascii="Times New Roman" w:hAnsi="Times New Roman" w:cs="Times New Roman"/>
          <w:sz w:val="24"/>
          <w:szCs w:val="24"/>
          <w:lang w:val="en-US"/>
        </w:rPr>
        <w:lastRenderedPageBreak/>
        <w:t>meteo.ne/). The available series were subjected to frequency analysis to estimate the design rainfall values used to calculate flood discharges. The mean annual precipitation series was fitted using the Gaussian normal distribution, whereas the maximum daily precipitation series was fitted using the Gumbel distribution.</w:t>
      </w:r>
    </w:p>
    <w:p w14:paraId="606F6842" w14:textId="77777777" w:rsidR="00182000" w:rsidRPr="00E336C0" w:rsidRDefault="00182000" w:rsidP="00E336C0">
      <w:pPr>
        <w:spacing w:before="120" w:after="0" w:line="240" w:lineRule="auto"/>
        <w:jc w:val="both"/>
        <w:rPr>
          <w:rFonts w:ascii="Times New Roman" w:hAnsi="Times New Roman" w:cs="Times New Roman"/>
          <w:sz w:val="24"/>
          <w:szCs w:val="24"/>
          <w:lang w:val="en-US"/>
        </w:rPr>
      </w:pPr>
      <w:r w:rsidRPr="00E336C0">
        <w:rPr>
          <w:rFonts w:ascii="Times New Roman" w:hAnsi="Times New Roman" w:cs="Times New Roman"/>
          <w:b/>
          <w:bCs/>
          <w:sz w:val="24"/>
          <w:szCs w:val="24"/>
          <w:lang w:val="en-US"/>
        </w:rPr>
        <w:t>Table 1</w:t>
      </w:r>
      <w:r w:rsidR="001F00C5" w:rsidRPr="00E336C0">
        <w:rPr>
          <w:rFonts w:ascii="Times New Roman" w:hAnsi="Times New Roman" w:cs="Times New Roman"/>
          <w:b/>
          <w:bCs/>
          <w:sz w:val="24"/>
          <w:szCs w:val="24"/>
          <w:lang w:val="en-US"/>
        </w:rPr>
        <w:t>.</w:t>
      </w:r>
      <w:r w:rsidRPr="00E336C0">
        <w:rPr>
          <w:rFonts w:ascii="Times New Roman" w:hAnsi="Times New Roman" w:cs="Times New Roman"/>
          <w:b/>
          <w:bCs/>
          <w:sz w:val="24"/>
          <w:szCs w:val="24"/>
          <w:lang w:val="en-US"/>
        </w:rPr>
        <w:t xml:space="preserve"> Maximum daily and mean annual precipitation over a 10-year period</w:t>
      </w:r>
      <w:r w:rsidRPr="00E336C0">
        <w:rPr>
          <w:rFonts w:ascii="Times New Roman" w:hAnsi="Times New Roman" w:cs="Times New Roman"/>
          <w:sz w:val="24"/>
          <w:szCs w:val="24"/>
          <w:lang w:val="en-US"/>
        </w:rPr>
        <w:t xml:space="preserve"> (https://www.niger-meteo.ne/)</w:t>
      </w:r>
    </w:p>
    <w:tbl>
      <w:tblPr>
        <w:tblW w:w="822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4"/>
        <w:gridCol w:w="3686"/>
        <w:gridCol w:w="3402"/>
      </w:tblGrid>
      <w:tr w:rsidR="00182000" w:rsidRPr="00E336C0" w14:paraId="1DC5BB6E" w14:textId="77777777" w:rsidTr="005F5A0D">
        <w:trPr>
          <w:trHeight w:val="290"/>
        </w:trPr>
        <w:tc>
          <w:tcPr>
            <w:tcW w:w="1134" w:type="dxa"/>
          </w:tcPr>
          <w:p w14:paraId="2CFF89CA" w14:textId="77777777" w:rsidR="0082175E" w:rsidRPr="00E336C0" w:rsidRDefault="00000000" w:rsidP="00E336C0">
            <w:pPr>
              <w:jc w:val="both"/>
              <w:rPr>
                <w:rFonts w:ascii="Times New Roman" w:hAnsi="Times New Roman" w:cs="Times New Roman"/>
                <w:sz w:val="24"/>
                <w:szCs w:val="24"/>
              </w:rPr>
            </w:pPr>
            <w:proofErr w:type="spellStart"/>
            <w:r w:rsidRPr="00E336C0">
              <w:rPr>
                <w:rFonts w:ascii="Times New Roman" w:hAnsi="Times New Roman" w:cs="Times New Roman"/>
                <w:sz w:val="24"/>
                <w:szCs w:val="24"/>
              </w:rPr>
              <w:t>Year</w:t>
            </w:r>
            <w:proofErr w:type="spellEnd"/>
          </w:p>
        </w:tc>
        <w:tc>
          <w:tcPr>
            <w:tcW w:w="3686" w:type="dxa"/>
          </w:tcPr>
          <w:p w14:paraId="6255CDBE" w14:textId="77777777" w:rsidR="0082175E" w:rsidRPr="00E336C0" w:rsidRDefault="00000000" w:rsidP="00E336C0">
            <w:pPr>
              <w:jc w:val="both"/>
              <w:rPr>
                <w:rFonts w:ascii="Times New Roman" w:hAnsi="Times New Roman" w:cs="Times New Roman"/>
                <w:sz w:val="24"/>
                <w:szCs w:val="24"/>
              </w:rPr>
            </w:pPr>
            <w:r w:rsidRPr="00E336C0">
              <w:rPr>
                <w:rFonts w:ascii="Times New Roman" w:hAnsi="Times New Roman" w:cs="Times New Roman"/>
                <w:sz w:val="24"/>
                <w:szCs w:val="24"/>
              </w:rPr>
              <w:t xml:space="preserve">Maximum </w:t>
            </w:r>
            <w:proofErr w:type="spellStart"/>
            <w:r w:rsidRPr="00E336C0">
              <w:rPr>
                <w:rFonts w:ascii="Times New Roman" w:hAnsi="Times New Roman" w:cs="Times New Roman"/>
                <w:sz w:val="24"/>
                <w:szCs w:val="24"/>
              </w:rPr>
              <w:t>daily</w:t>
            </w:r>
            <w:proofErr w:type="spellEnd"/>
            <w:r w:rsidRPr="00E336C0">
              <w:rPr>
                <w:rFonts w:ascii="Times New Roman" w:hAnsi="Times New Roman" w:cs="Times New Roman"/>
                <w:sz w:val="24"/>
                <w:szCs w:val="24"/>
              </w:rPr>
              <w:t xml:space="preserve"> </w:t>
            </w:r>
            <w:proofErr w:type="spellStart"/>
            <w:r w:rsidRPr="00E336C0">
              <w:rPr>
                <w:rFonts w:ascii="Times New Roman" w:hAnsi="Times New Roman" w:cs="Times New Roman"/>
                <w:sz w:val="24"/>
                <w:szCs w:val="24"/>
              </w:rPr>
              <w:t>rainfall</w:t>
            </w:r>
            <w:proofErr w:type="spellEnd"/>
            <w:r w:rsidRPr="00E336C0">
              <w:rPr>
                <w:rFonts w:ascii="Times New Roman" w:hAnsi="Times New Roman" w:cs="Times New Roman"/>
                <w:sz w:val="24"/>
                <w:szCs w:val="24"/>
              </w:rPr>
              <w:t xml:space="preserve"> (mm)</w:t>
            </w:r>
          </w:p>
        </w:tc>
        <w:tc>
          <w:tcPr>
            <w:tcW w:w="3402" w:type="dxa"/>
          </w:tcPr>
          <w:p w14:paraId="10C2D72E" w14:textId="77777777" w:rsidR="0082175E" w:rsidRPr="00E336C0" w:rsidRDefault="00000000" w:rsidP="00E336C0">
            <w:pPr>
              <w:jc w:val="both"/>
              <w:rPr>
                <w:rFonts w:ascii="Times New Roman" w:hAnsi="Times New Roman" w:cs="Times New Roman"/>
                <w:sz w:val="24"/>
                <w:szCs w:val="24"/>
              </w:rPr>
            </w:pPr>
            <w:r w:rsidRPr="00E336C0">
              <w:rPr>
                <w:rFonts w:ascii="Times New Roman" w:hAnsi="Times New Roman" w:cs="Times New Roman"/>
                <w:sz w:val="24"/>
                <w:szCs w:val="24"/>
              </w:rPr>
              <w:t xml:space="preserve">Mean </w:t>
            </w:r>
            <w:proofErr w:type="spellStart"/>
            <w:r w:rsidRPr="00E336C0">
              <w:rPr>
                <w:rFonts w:ascii="Times New Roman" w:hAnsi="Times New Roman" w:cs="Times New Roman"/>
                <w:sz w:val="24"/>
                <w:szCs w:val="24"/>
              </w:rPr>
              <w:t>annual</w:t>
            </w:r>
            <w:proofErr w:type="spellEnd"/>
            <w:r w:rsidRPr="00E336C0">
              <w:rPr>
                <w:rFonts w:ascii="Times New Roman" w:hAnsi="Times New Roman" w:cs="Times New Roman"/>
                <w:sz w:val="24"/>
                <w:szCs w:val="24"/>
              </w:rPr>
              <w:t xml:space="preserve"> </w:t>
            </w:r>
            <w:proofErr w:type="spellStart"/>
            <w:r w:rsidRPr="00E336C0">
              <w:rPr>
                <w:rFonts w:ascii="Times New Roman" w:hAnsi="Times New Roman" w:cs="Times New Roman"/>
                <w:sz w:val="24"/>
                <w:szCs w:val="24"/>
              </w:rPr>
              <w:t>rainfall</w:t>
            </w:r>
            <w:proofErr w:type="spellEnd"/>
            <w:r w:rsidRPr="00E336C0">
              <w:rPr>
                <w:rFonts w:ascii="Times New Roman" w:hAnsi="Times New Roman" w:cs="Times New Roman"/>
                <w:sz w:val="24"/>
                <w:szCs w:val="24"/>
              </w:rPr>
              <w:t xml:space="preserve"> (mm)</w:t>
            </w:r>
          </w:p>
        </w:tc>
      </w:tr>
      <w:tr w:rsidR="00182000" w:rsidRPr="00E336C0" w14:paraId="50F07379" w14:textId="77777777" w:rsidTr="005F5A0D">
        <w:trPr>
          <w:trHeight w:val="290"/>
        </w:trPr>
        <w:tc>
          <w:tcPr>
            <w:tcW w:w="1134" w:type="dxa"/>
          </w:tcPr>
          <w:p w14:paraId="45B43BE2" w14:textId="77777777" w:rsidR="00182000" w:rsidRPr="00E336C0" w:rsidRDefault="00182000"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1991</w:t>
            </w:r>
          </w:p>
        </w:tc>
        <w:tc>
          <w:tcPr>
            <w:tcW w:w="3686" w:type="dxa"/>
          </w:tcPr>
          <w:p w14:paraId="2E6A2D89" w14:textId="77777777" w:rsidR="00182000" w:rsidRPr="00E336C0" w:rsidRDefault="00182000"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61.1</w:t>
            </w:r>
          </w:p>
        </w:tc>
        <w:tc>
          <w:tcPr>
            <w:tcW w:w="3402" w:type="dxa"/>
          </w:tcPr>
          <w:p w14:paraId="3A61B1D8" w14:textId="77777777" w:rsidR="00182000" w:rsidRPr="00E336C0" w:rsidRDefault="00182000"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436</w:t>
            </w:r>
            <w:r w:rsidR="00F1290F" w:rsidRPr="00E336C0">
              <w:rPr>
                <w:rFonts w:ascii="Times New Roman" w:hAnsi="Times New Roman" w:cs="Times New Roman"/>
                <w:sz w:val="24"/>
                <w:szCs w:val="24"/>
              </w:rPr>
              <w:t>.</w:t>
            </w:r>
            <w:r w:rsidRPr="00E336C0">
              <w:rPr>
                <w:rFonts w:ascii="Times New Roman" w:hAnsi="Times New Roman" w:cs="Times New Roman"/>
                <w:sz w:val="24"/>
                <w:szCs w:val="24"/>
              </w:rPr>
              <w:t>4</w:t>
            </w:r>
          </w:p>
        </w:tc>
      </w:tr>
      <w:tr w:rsidR="00182000" w:rsidRPr="00E336C0" w14:paraId="0A2BB387" w14:textId="77777777" w:rsidTr="005F5A0D">
        <w:trPr>
          <w:trHeight w:val="290"/>
        </w:trPr>
        <w:tc>
          <w:tcPr>
            <w:tcW w:w="1134" w:type="dxa"/>
          </w:tcPr>
          <w:p w14:paraId="338AD827" w14:textId="77777777" w:rsidR="00182000" w:rsidRPr="00E336C0" w:rsidRDefault="00182000"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1992</w:t>
            </w:r>
          </w:p>
        </w:tc>
        <w:tc>
          <w:tcPr>
            <w:tcW w:w="3686" w:type="dxa"/>
          </w:tcPr>
          <w:p w14:paraId="709318EC" w14:textId="77777777" w:rsidR="00182000" w:rsidRPr="00E336C0" w:rsidRDefault="00182000"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50.3</w:t>
            </w:r>
          </w:p>
        </w:tc>
        <w:tc>
          <w:tcPr>
            <w:tcW w:w="3402" w:type="dxa"/>
          </w:tcPr>
          <w:p w14:paraId="562FFDE2" w14:textId="77777777" w:rsidR="00182000" w:rsidRPr="00E336C0" w:rsidRDefault="00182000"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671</w:t>
            </w:r>
            <w:r w:rsidR="00F1290F" w:rsidRPr="00E336C0">
              <w:rPr>
                <w:rFonts w:ascii="Times New Roman" w:hAnsi="Times New Roman" w:cs="Times New Roman"/>
                <w:sz w:val="24"/>
                <w:szCs w:val="24"/>
              </w:rPr>
              <w:t>.</w:t>
            </w:r>
            <w:r w:rsidRPr="00E336C0">
              <w:rPr>
                <w:rFonts w:ascii="Times New Roman" w:hAnsi="Times New Roman" w:cs="Times New Roman"/>
                <w:sz w:val="24"/>
                <w:szCs w:val="24"/>
              </w:rPr>
              <w:t>2</w:t>
            </w:r>
          </w:p>
        </w:tc>
      </w:tr>
      <w:tr w:rsidR="00182000" w:rsidRPr="00E336C0" w14:paraId="16244DF7" w14:textId="77777777" w:rsidTr="005F5A0D">
        <w:trPr>
          <w:trHeight w:val="290"/>
        </w:trPr>
        <w:tc>
          <w:tcPr>
            <w:tcW w:w="1134" w:type="dxa"/>
          </w:tcPr>
          <w:p w14:paraId="4992EF26" w14:textId="77777777" w:rsidR="00182000" w:rsidRPr="00E336C0" w:rsidRDefault="00182000"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1993</w:t>
            </w:r>
          </w:p>
        </w:tc>
        <w:tc>
          <w:tcPr>
            <w:tcW w:w="3686" w:type="dxa"/>
          </w:tcPr>
          <w:p w14:paraId="24ED6BFC" w14:textId="77777777" w:rsidR="00182000" w:rsidRPr="00E336C0" w:rsidRDefault="00182000"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31.6</w:t>
            </w:r>
          </w:p>
        </w:tc>
        <w:tc>
          <w:tcPr>
            <w:tcW w:w="3402" w:type="dxa"/>
          </w:tcPr>
          <w:p w14:paraId="43545A98" w14:textId="77777777" w:rsidR="00182000" w:rsidRPr="00E336C0" w:rsidRDefault="00182000"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426</w:t>
            </w:r>
            <w:r w:rsidR="00F1290F" w:rsidRPr="00E336C0">
              <w:rPr>
                <w:rFonts w:ascii="Times New Roman" w:hAnsi="Times New Roman" w:cs="Times New Roman"/>
                <w:sz w:val="24"/>
                <w:szCs w:val="24"/>
              </w:rPr>
              <w:t>.</w:t>
            </w:r>
            <w:r w:rsidRPr="00E336C0">
              <w:rPr>
                <w:rFonts w:ascii="Times New Roman" w:hAnsi="Times New Roman" w:cs="Times New Roman"/>
                <w:sz w:val="24"/>
                <w:szCs w:val="24"/>
              </w:rPr>
              <w:t>4</w:t>
            </w:r>
          </w:p>
        </w:tc>
      </w:tr>
      <w:tr w:rsidR="00182000" w:rsidRPr="00E336C0" w14:paraId="600DF1DA" w14:textId="77777777" w:rsidTr="005F5A0D">
        <w:trPr>
          <w:trHeight w:val="290"/>
        </w:trPr>
        <w:tc>
          <w:tcPr>
            <w:tcW w:w="1134" w:type="dxa"/>
          </w:tcPr>
          <w:p w14:paraId="09CFC0EB" w14:textId="77777777" w:rsidR="00182000" w:rsidRPr="00E336C0" w:rsidRDefault="00182000"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1994</w:t>
            </w:r>
          </w:p>
        </w:tc>
        <w:tc>
          <w:tcPr>
            <w:tcW w:w="3686" w:type="dxa"/>
          </w:tcPr>
          <w:p w14:paraId="0228B617" w14:textId="77777777" w:rsidR="00182000" w:rsidRPr="00E336C0" w:rsidRDefault="00182000"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129.0</w:t>
            </w:r>
          </w:p>
        </w:tc>
        <w:tc>
          <w:tcPr>
            <w:tcW w:w="3402" w:type="dxa"/>
          </w:tcPr>
          <w:p w14:paraId="6EDE451A" w14:textId="77777777" w:rsidR="00182000" w:rsidRPr="00E336C0" w:rsidRDefault="00182000"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706</w:t>
            </w:r>
            <w:r w:rsidR="00F1290F" w:rsidRPr="00E336C0">
              <w:rPr>
                <w:rFonts w:ascii="Times New Roman" w:hAnsi="Times New Roman" w:cs="Times New Roman"/>
                <w:sz w:val="24"/>
                <w:szCs w:val="24"/>
              </w:rPr>
              <w:t>.</w:t>
            </w:r>
            <w:r w:rsidRPr="00E336C0">
              <w:rPr>
                <w:rFonts w:ascii="Times New Roman" w:hAnsi="Times New Roman" w:cs="Times New Roman"/>
                <w:sz w:val="24"/>
                <w:szCs w:val="24"/>
              </w:rPr>
              <w:t>4</w:t>
            </w:r>
          </w:p>
        </w:tc>
      </w:tr>
      <w:tr w:rsidR="00182000" w:rsidRPr="00E336C0" w14:paraId="2E05CCDB" w14:textId="77777777" w:rsidTr="005F5A0D">
        <w:trPr>
          <w:trHeight w:val="290"/>
        </w:trPr>
        <w:tc>
          <w:tcPr>
            <w:tcW w:w="1134" w:type="dxa"/>
          </w:tcPr>
          <w:p w14:paraId="12042F42" w14:textId="77777777" w:rsidR="00182000" w:rsidRPr="00E336C0" w:rsidRDefault="00182000"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1995</w:t>
            </w:r>
          </w:p>
        </w:tc>
        <w:tc>
          <w:tcPr>
            <w:tcW w:w="3686" w:type="dxa"/>
          </w:tcPr>
          <w:p w14:paraId="4595C281" w14:textId="77777777" w:rsidR="00182000" w:rsidRPr="00E336C0" w:rsidRDefault="00182000"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43.9</w:t>
            </w:r>
          </w:p>
        </w:tc>
        <w:tc>
          <w:tcPr>
            <w:tcW w:w="3402" w:type="dxa"/>
          </w:tcPr>
          <w:p w14:paraId="1D53AC4D" w14:textId="77777777" w:rsidR="00182000" w:rsidRPr="00E336C0" w:rsidRDefault="00182000"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539</w:t>
            </w:r>
            <w:r w:rsidR="00F1290F" w:rsidRPr="00E336C0">
              <w:rPr>
                <w:rFonts w:ascii="Times New Roman" w:hAnsi="Times New Roman" w:cs="Times New Roman"/>
                <w:sz w:val="24"/>
                <w:szCs w:val="24"/>
              </w:rPr>
              <w:t>.</w:t>
            </w:r>
            <w:r w:rsidRPr="00E336C0">
              <w:rPr>
                <w:rFonts w:ascii="Times New Roman" w:hAnsi="Times New Roman" w:cs="Times New Roman"/>
                <w:sz w:val="24"/>
                <w:szCs w:val="24"/>
              </w:rPr>
              <w:t>5</w:t>
            </w:r>
          </w:p>
        </w:tc>
      </w:tr>
      <w:tr w:rsidR="00182000" w:rsidRPr="00E336C0" w14:paraId="6537DF27" w14:textId="77777777" w:rsidTr="005F5A0D">
        <w:trPr>
          <w:trHeight w:val="290"/>
        </w:trPr>
        <w:tc>
          <w:tcPr>
            <w:tcW w:w="1134" w:type="dxa"/>
          </w:tcPr>
          <w:p w14:paraId="2F90C0F5" w14:textId="77777777" w:rsidR="00182000" w:rsidRPr="00E336C0" w:rsidRDefault="00182000"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1996</w:t>
            </w:r>
          </w:p>
        </w:tc>
        <w:tc>
          <w:tcPr>
            <w:tcW w:w="3686" w:type="dxa"/>
          </w:tcPr>
          <w:p w14:paraId="5F4730D9" w14:textId="77777777" w:rsidR="00182000" w:rsidRPr="00E336C0" w:rsidRDefault="00182000"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43.1</w:t>
            </w:r>
          </w:p>
        </w:tc>
        <w:tc>
          <w:tcPr>
            <w:tcW w:w="3402" w:type="dxa"/>
          </w:tcPr>
          <w:p w14:paraId="4929D75D" w14:textId="77777777" w:rsidR="00182000" w:rsidRPr="00E336C0" w:rsidRDefault="00182000"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548</w:t>
            </w:r>
            <w:r w:rsidR="00F1290F" w:rsidRPr="00E336C0">
              <w:rPr>
                <w:rFonts w:ascii="Times New Roman" w:hAnsi="Times New Roman" w:cs="Times New Roman"/>
                <w:sz w:val="24"/>
                <w:szCs w:val="24"/>
              </w:rPr>
              <w:t>.</w:t>
            </w:r>
            <w:r w:rsidRPr="00E336C0">
              <w:rPr>
                <w:rFonts w:ascii="Times New Roman" w:hAnsi="Times New Roman" w:cs="Times New Roman"/>
                <w:sz w:val="24"/>
                <w:szCs w:val="24"/>
              </w:rPr>
              <w:t>1</w:t>
            </w:r>
          </w:p>
        </w:tc>
      </w:tr>
      <w:tr w:rsidR="00182000" w:rsidRPr="00E336C0" w14:paraId="4014EB63" w14:textId="77777777" w:rsidTr="005F5A0D">
        <w:trPr>
          <w:trHeight w:val="290"/>
        </w:trPr>
        <w:tc>
          <w:tcPr>
            <w:tcW w:w="1134" w:type="dxa"/>
          </w:tcPr>
          <w:p w14:paraId="2B78C93D" w14:textId="77777777" w:rsidR="00182000" w:rsidRPr="00E336C0" w:rsidRDefault="00182000"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1997</w:t>
            </w:r>
          </w:p>
        </w:tc>
        <w:tc>
          <w:tcPr>
            <w:tcW w:w="3686" w:type="dxa"/>
          </w:tcPr>
          <w:p w14:paraId="53CCFC7B" w14:textId="77777777" w:rsidR="00182000" w:rsidRPr="00E336C0" w:rsidRDefault="00182000"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44.4</w:t>
            </w:r>
          </w:p>
        </w:tc>
        <w:tc>
          <w:tcPr>
            <w:tcW w:w="3402" w:type="dxa"/>
          </w:tcPr>
          <w:p w14:paraId="79FED3EC" w14:textId="77777777" w:rsidR="00182000" w:rsidRPr="00E336C0" w:rsidRDefault="00182000"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410</w:t>
            </w:r>
            <w:r w:rsidR="00F1290F" w:rsidRPr="00E336C0">
              <w:rPr>
                <w:rFonts w:ascii="Times New Roman" w:hAnsi="Times New Roman" w:cs="Times New Roman"/>
                <w:sz w:val="24"/>
                <w:szCs w:val="24"/>
              </w:rPr>
              <w:t>.</w:t>
            </w:r>
            <w:r w:rsidRPr="00E336C0">
              <w:rPr>
                <w:rFonts w:ascii="Times New Roman" w:hAnsi="Times New Roman" w:cs="Times New Roman"/>
                <w:sz w:val="24"/>
                <w:szCs w:val="24"/>
              </w:rPr>
              <w:t>7</w:t>
            </w:r>
          </w:p>
        </w:tc>
      </w:tr>
      <w:tr w:rsidR="00182000" w:rsidRPr="00E336C0" w14:paraId="2ED965F5" w14:textId="77777777" w:rsidTr="005F5A0D">
        <w:trPr>
          <w:trHeight w:val="290"/>
        </w:trPr>
        <w:tc>
          <w:tcPr>
            <w:tcW w:w="1134" w:type="dxa"/>
          </w:tcPr>
          <w:p w14:paraId="7D97091B" w14:textId="77777777" w:rsidR="00182000" w:rsidRPr="00E336C0" w:rsidRDefault="00182000"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1998</w:t>
            </w:r>
          </w:p>
        </w:tc>
        <w:tc>
          <w:tcPr>
            <w:tcW w:w="3686" w:type="dxa"/>
          </w:tcPr>
          <w:p w14:paraId="26455057" w14:textId="77777777" w:rsidR="00182000" w:rsidRPr="00E336C0" w:rsidRDefault="00182000"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97.7</w:t>
            </w:r>
          </w:p>
        </w:tc>
        <w:tc>
          <w:tcPr>
            <w:tcW w:w="3402" w:type="dxa"/>
          </w:tcPr>
          <w:p w14:paraId="4C27D313" w14:textId="77777777" w:rsidR="00182000" w:rsidRPr="00E336C0" w:rsidRDefault="00182000"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816</w:t>
            </w:r>
            <w:r w:rsidR="00F1290F" w:rsidRPr="00E336C0">
              <w:rPr>
                <w:rFonts w:ascii="Times New Roman" w:hAnsi="Times New Roman" w:cs="Times New Roman"/>
                <w:sz w:val="24"/>
                <w:szCs w:val="24"/>
              </w:rPr>
              <w:t>.</w:t>
            </w:r>
            <w:r w:rsidRPr="00E336C0">
              <w:rPr>
                <w:rFonts w:ascii="Times New Roman" w:hAnsi="Times New Roman" w:cs="Times New Roman"/>
                <w:sz w:val="24"/>
                <w:szCs w:val="24"/>
              </w:rPr>
              <w:t>3</w:t>
            </w:r>
          </w:p>
        </w:tc>
      </w:tr>
      <w:tr w:rsidR="00F1290F" w:rsidRPr="00E336C0" w14:paraId="720B2609" w14:textId="77777777" w:rsidTr="005F5A0D">
        <w:trPr>
          <w:trHeight w:val="290"/>
        </w:trPr>
        <w:tc>
          <w:tcPr>
            <w:tcW w:w="1134" w:type="dxa"/>
          </w:tcPr>
          <w:p w14:paraId="65292A9D" w14:textId="77777777" w:rsidR="00F1290F" w:rsidRPr="00E336C0" w:rsidRDefault="00F1290F"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1999</w:t>
            </w:r>
          </w:p>
        </w:tc>
        <w:tc>
          <w:tcPr>
            <w:tcW w:w="3686" w:type="dxa"/>
          </w:tcPr>
          <w:p w14:paraId="7754B53B" w14:textId="77777777" w:rsidR="00F1290F" w:rsidRPr="00E336C0" w:rsidRDefault="00F1290F"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70.1</w:t>
            </w:r>
          </w:p>
        </w:tc>
        <w:tc>
          <w:tcPr>
            <w:tcW w:w="3402" w:type="dxa"/>
          </w:tcPr>
          <w:p w14:paraId="07B97D5E" w14:textId="77777777" w:rsidR="00F1290F" w:rsidRPr="00E336C0" w:rsidRDefault="00F1290F"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641.3</w:t>
            </w:r>
          </w:p>
        </w:tc>
      </w:tr>
      <w:tr w:rsidR="00F1290F" w:rsidRPr="00E336C0" w14:paraId="63D6811C" w14:textId="77777777" w:rsidTr="005F5A0D">
        <w:trPr>
          <w:trHeight w:val="290"/>
        </w:trPr>
        <w:tc>
          <w:tcPr>
            <w:tcW w:w="1134" w:type="dxa"/>
          </w:tcPr>
          <w:p w14:paraId="30BF0B86" w14:textId="77777777" w:rsidR="00F1290F" w:rsidRPr="00E336C0" w:rsidRDefault="00F1290F"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2000</w:t>
            </w:r>
          </w:p>
        </w:tc>
        <w:tc>
          <w:tcPr>
            <w:tcW w:w="3686" w:type="dxa"/>
          </w:tcPr>
          <w:p w14:paraId="2C29EF05" w14:textId="77777777" w:rsidR="00F1290F" w:rsidRPr="00E336C0" w:rsidRDefault="00F1290F"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51.6</w:t>
            </w:r>
          </w:p>
        </w:tc>
        <w:tc>
          <w:tcPr>
            <w:tcW w:w="3402" w:type="dxa"/>
          </w:tcPr>
          <w:p w14:paraId="5FC35666" w14:textId="77777777" w:rsidR="00F1290F" w:rsidRPr="00E336C0" w:rsidRDefault="00F1290F"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458.2</w:t>
            </w:r>
          </w:p>
        </w:tc>
      </w:tr>
    </w:tbl>
    <w:p w14:paraId="37240B41" w14:textId="77777777" w:rsidR="00182000" w:rsidRPr="00E336C0" w:rsidRDefault="00182000" w:rsidP="00E336C0">
      <w:pPr>
        <w:spacing w:after="0" w:line="240" w:lineRule="auto"/>
        <w:jc w:val="both"/>
        <w:rPr>
          <w:rFonts w:ascii="Times New Roman" w:hAnsi="Times New Roman" w:cs="Times New Roman"/>
          <w:b/>
          <w:bCs/>
          <w:sz w:val="24"/>
          <w:szCs w:val="24"/>
        </w:rPr>
      </w:pPr>
    </w:p>
    <w:p w14:paraId="7CD08EA8" w14:textId="77777777" w:rsidR="00A8129F" w:rsidRPr="00E336C0" w:rsidRDefault="00AF3312" w:rsidP="00E336C0">
      <w:pPr>
        <w:pStyle w:val="ListParagraph"/>
        <w:numPr>
          <w:ilvl w:val="1"/>
          <w:numId w:val="14"/>
        </w:numPr>
        <w:spacing w:after="0" w:line="240" w:lineRule="auto"/>
        <w:jc w:val="both"/>
        <w:rPr>
          <w:rFonts w:ascii="Times New Roman" w:hAnsi="Times New Roman" w:cs="Times New Roman"/>
          <w:b/>
          <w:bCs/>
          <w:sz w:val="24"/>
          <w:szCs w:val="24"/>
        </w:rPr>
      </w:pPr>
      <w:r w:rsidRPr="00E336C0">
        <w:rPr>
          <w:rFonts w:ascii="Times New Roman" w:hAnsi="Times New Roman" w:cs="Times New Roman"/>
          <w:b/>
          <w:sz w:val="24"/>
          <w:szCs w:val="24"/>
        </w:rPr>
        <w:t xml:space="preserve"> </w:t>
      </w:r>
      <w:proofErr w:type="spellStart"/>
      <w:r w:rsidRPr="00E336C0">
        <w:rPr>
          <w:rFonts w:ascii="Times New Roman" w:hAnsi="Times New Roman" w:cs="Times New Roman"/>
          <w:b/>
          <w:sz w:val="24"/>
          <w:szCs w:val="24"/>
        </w:rPr>
        <w:t>Determination</w:t>
      </w:r>
      <w:proofErr w:type="spellEnd"/>
      <w:r w:rsidRPr="00E336C0">
        <w:rPr>
          <w:rFonts w:ascii="Times New Roman" w:hAnsi="Times New Roman" w:cs="Times New Roman"/>
          <w:b/>
          <w:sz w:val="24"/>
          <w:szCs w:val="24"/>
        </w:rPr>
        <w:t xml:space="preserve"> of </w:t>
      </w:r>
      <w:proofErr w:type="spellStart"/>
      <w:r w:rsidRPr="00E336C0">
        <w:rPr>
          <w:rFonts w:ascii="Times New Roman" w:hAnsi="Times New Roman" w:cs="Times New Roman"/>
          <w:b/>
          <w:sz w:val="24"/>
          <w:szCs w:val="24"/>
        </w:rPr>
        <w:t>Watershed</w:t>
      </w:r>
      <w:proofErr w:type="spellEnd"/>
      <w:r w:rsidRPr="00E336C0">
        <w:rPr>
          <w:rFonts w:ascii="Times New Roman" w:hAnsi="Times New Roman" w:cs="Times New Roman"/>
          <w:b/>
          <w:sz w:val="24"/>
          <w:szCs w:val="24"/>
        </w:rPr>
        <w:t xml:space="preserve"> </w:t>
      </w:r>
      <w:proofErr w:type="spellStart"/>
      <w:r w:rsidRPr="00E336C0">
        <w:rPr>
          <w:rFonts w:ascii="Times New Roman" w:hAnsi="Times New Roman" w:cs="Times New Roman"/>
          <w:b/>
          <w:sz w:val="24"/>
          <w:szCs w:val="24"/>
        </w:rPr>
        <w:t>Parameters</w:t>
      </w:r>
      <w:proofErr w:type="spellEnd"/>
    </w:p>
    <w:p w14:paraId="67FDBF43" w14:textId="77777777" w:rsidR="00A8129F" w:rsidRPr="00E336C0" w:rsidRDefault="00A8129F" w:rsidP="00E336C0">
      <w:pPr>
        <w:pStyle w:val="ListParagraph"/>
        <w:numPr>
          <w:ilvl w:val="0"/>
          <w:numId w:val="15"/>
        </w:numPr>
        <w:spacing w:after="0" w:line="240" w:lineRule="auto"/>
        <w:jc w:val="both"/>
        <w:rPr>
          <w:rFonts w:ascii="Times New Roman" w:hAnsi="Times New Roman" w:cs="Times New Roman"/>
          <w:b/>
          <w:bCs/>
          <w:sz w:val="24"/>
          <w:szCs w:val="24"/>
        </w:rPr>
      </w:pPr>
      <w:r w:rsidRPr="00E336C0">
        <w:rPr>
          <w:rFonts w:ascii="Times New Roman" w:hAnsi="Times New Roman" w:cs="Times New Roman"/>
          <w:b/>
          <w:sz w:val="24"/>
          <w:szCs w:val="24"/>
        </w:rPr>
        <w:t>Shape Index</w:t>
      </w:r>
    </w:p>
    <w:p w14:paraId="0C9F4D7A" w14:textId="77777777" w:rsidR="00A8129F" w:rsidRPr="00E336C0" w:rsidRDefault="00A8129F"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The shape index, denoted KG, corresponds to the ratio of the watershed perimeter to the perimeter of a circle having the same area: KG = P/</w:t>
      </w:r>
      <m:oMath>
        <m:rad>
          <m:radPr>
            <m:degHide m:val="1"/>
            <m:ctrlPr>
              <w:rPr>
                <w:rFonts w:ascii="Cambria Math" w:hAnsi="Cambria Math" w:cs="Times New Roman"/>
                <w:i/>
                <w:sz w:val="24"/>
                <w:szCs w:val="24"/>
              </w:rPr>
            </m:ctrlPr>
          </m:radPr>
          <m:deg/>
          <m:e>
            <m:r>
              <m:rPr>
                <m:sty m:val="p"/>
              </m:rPr>
              <w:rPr>
                <w:rFonts w:ascii="Cambria Math" w:hAnsi="Cambria Math" w:cs="Times New Roman"/>
                <w:sz w:val="24"/>
                <w:szCs w:val="24"/>
                <w:lang w:val="en-US"/>
              </w:rPr>
              <m:t>4</m:t>
            </m:r>
            <m:r>
              <m:rPr>
                <m:sty m:val="p"/>
              </m:rPr>
              <w:rPr>
                <w:rFonts w:ascii="Cambria Math" w:hAnsi="Cambria Math" w:cs="Times New Roman"/>
                <w:sz w:val="24"/>
                <w:szCs w:val="24"/>
              </w:rPr>
              <m:t>π</m:t>
            </m:r>
            <m:r>
              <m:rPr>
                <m:sty m:val="p"/>
              </m:rPr>
              <w:rPr>
                <w:rFonts w:ascii="Cambria Math" w:hAnsi="Cambria Math" w:cs="Times New Roman"/>
                <w:sz w:val="24"/>
                <w:szCs w:val="24"/>
                <w:lang w:val="en-US"/>
              </w:rPr>
              <m:t>S</m:t>
            </m:r>
          </m:e>
        </m:rad>
      </m:oMath>
      <w:r w:rsidRPr="00E336C0">
        <w:rPr>
          <w:rFonts w:ascii="Times New Roman" w:hAnsi="Times New Roman" w:cs="Times New Roman"/>
          <w:sz w:val="24"/>
          <w:szCs w:val="24"/>
          <w:lang w:val="en-US"/>
        </w:rPr>
        <w:t xml:space="preserve"> = 0.282 × P/</w:t>
      </w:r>
      <m:oMath>
        <m:rad>
          <m:radPr>
            <m:degHide m:val="1"/>
            <m:ctrlPr>
              <w:rPr>
                <w:rFonts w:ascii="Cambria Math" w:hAnsi="Cambria Math" w:cs="Times New Roman"/>
                <w:i/>
                <w:sz w:val="24"/>
                <w:szCs w:val="24"/>
              </w:rPr>
            </m:ctrlPr>
          </m:radPr>
          <m:deg/>
          <m:e>
            <m:r>
              <m:rPr>
                <m:sty m:val="p"/>
              </m:rPr>
              <w:rPr>
                <w:rFonts w:ascii="Cambria Math" w:hAnsi="Cambria Math" w:cs="Times New Roman"/>
                <w:sz w:val="24"/>
                <w:szCs w:val="24"/>
                <w:lang w:val="en-US"/>
              </w:rPr>
              <m:t>S</m:t>
            </m:r>
          </m:e>
        </m:rad>
      </m:oMath>
      <w:r w:rsidRPr="00E336C0">
        <w:rPr>
          <w:rFonts w:ascii="Times New Roman" w:hAnsi="Times New Roman" w:cs="Times New Roman"/>
          <w:sz w:val="24"/>
          <w:szCs w:val="24"/>
          <w:lang w:val="en-US"/>
        </w:rPr>
        <w:t xml:space="preserve"> </w:t>
      </w:r>
      <w:r w:rsidR="001F00C5" w:rsidRPr="00E336C0">
        <w:rPr>
          <w:rFonts w:ascii="Times New Roman" w:hAnsi="Times New Roman" w:cs="Times New Roman"/>
          <w:sz w:val="24"/>
          <w:szCs w:val="24"/>
          <w:lang w:val="en-US"/>
        </w:rPr>
        <w:t xml:space="preserve">   </w:t>
      </w:r>
      <w:r w:rsidRPr="00E336C0">
        <w:rPr>
          <w:rFonts w:ascii="Times New Roman" w:hAnsi="Times New Roman" w:cs="Times New Roman"/>
          <w:sz w:val="24"/>
          <w:szCs w:val="24"/>
          <w:lang w:val="en-US"/>
        </w:rPr>
        <w:t>(1)</w:t>
      </w:r>
    </w:p>
    <w:p w14:paraId="566BF685" w14:textId="77777777" w:rsidR="00A8129F" w:rsidRPr="00E336C0" w:rsidRDefault="00A8129F"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where P is the watershed perimeter (km) and S is the watershed area (km²).</w:t>
      </w:r>
    </w:p>
    <w:p w14:paraId="06DD24CF" w14:textId="77777777" w:rsidR="00A8129F" w:rsidRPr="00E336C0" w:rsidRDefault="00A8129F" w:rsidP="00E336C0">
      <w:pPr>
        <w:pStyle w:val="ListParagraph"/>
        <w:numPr>
          <w:ilvl w:val="0"/>
          <w:numId w:val="2"/>
        </w:numPr>
        <w:spacing w:after="0" w:line="240" w:lineRule="auto"/>
        <w:jc w:val="both"/>
        <w:rPr>
          <w:rFonts w:ascii="Times New Roman" w:hAnsi="Times New Roman" w:cs="Times New Roman"/>
          <w:b/>
          <w:bCs/>
          <w:sz w:val="24"/>
          <w:szCs w:val="24"/>
        </w:rPr>
      </w:pPr>
      <w:r w:rsidRPr="00E336C0">
        <w:rPr>
          <w:rFonts w:ascii="Times New Roman" w:hAnsi="Times New Roman" w:cs="Times New Roman"/>
          <w:b/>
          <w:sz w:val="24"/>
          <w:szCs w:val="24"/>
        </w:rPr>
        <w:t xml:space="preserve">Equivalent Rectangle </w:t>
      </w:r>
      <w:proofErr w:type="spellStart"/>
      <w:r w:rsidRPr="00E336C0">
        <w:rPr>
          <w:rFonts w:ascii="Times New Roman" w:hAnsi="Times New Roman" w:cs="Times New Roman"/>
          <w:b/>
          <w:sz w:val="24"/>
          <w:szCs w:val="24"/>
        </w:rPr>
        <w:t>Length</w:t>
      </w:r>
      <w:proofErr w:type="spellEnd"/>
      <w:r w:rsidRPr="00E336C0">
        <w:rPr>
          <w:rFonts w:ascii="Times New Roman" w:hAnsi="Times New Roman" w:cs="Times New Roman"/>
          <w:b/>
          <w:sz w:val="24"/>
          <w:szCs w:val="24"/>
        </w:rPr>
        <w:t xml:space="preserve"> and </w:t>
      </w:r>
      <w:proofErr w:type="spellStart"/>
      <w:r w:rsidRPr="00E336C0">
        <w:rPr>
          <w:rFonts w:ascii="Times New Roman" w:hAnsi="Times New Roman" w:cs="Times New Roman"/>
          <w:b/>
          <w:sz w:val="24"/>
          <w:szCs w:val="24"/>
        </w:rPr>
        <w:t>Width</w:t>
      </w:r>
      <w:proofErr w:type="spellEnd"/>
    </w:p>
    <w:p w14:paraId="6CD9E087" w14:textId="77777777" w:rsidR="00A8129F" w:rsidRPr="00E336C0" w:rsidRDefault="00A8129F"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This is a rectangle having the same area, the same compactness index, and the same hypsometric distribution as the watershed. Its length is defined by the following relationship:</w:t>
      </w:r>
    </w:p>
    <w:p w14:paraId="7D87983F" w14:textId="77777777" w:rsidR="00A8129F" w:rsidRPr="00E336C0" w:rsidRDefault="00A8129F" w:rsidP="00E336C0">
      <w:pPr>
        <w:spacing w:after="0" w:line="240" w:lineRule="auto"/>
        <w:jc w:val="both"/>
        <w:rPr>
          <w:rFonts w:ascii="Times New Roman" w:eastAsiaTheme="minorEastAsia" w:hAnsi="Times New Roman" w:cs="Times New Roman"/>
          <w:sz w:val="24"/>
          <w:szCs w:val="24"/>
          <w:lang w:val="en-US"/>
        </w:rPr>
      </w:pPr>
      <m:oMath>
        <m:r>
          <m:rPr>
            <m:sty m:val="p"/>
          </m:rPr>
          <w:rPr>
            <w:rFonts w:ascii="Cambria Math" w:hAnsi="Cambria Math" w:cs="Times New Roman"/>
            <w:sz w:val="24"/>
            <w:szCs w:val="24"/>
            <w:lang w:val="en-US"/>
          </w:rPr>
          <m:t>Lrec=</m:t>
        </m:r>
        <m:f>
          <m:fPr>
            <m:ctrlPr>
              <w:rPr>
                <w:rFonts w:ascii="Cambria Math" w:hAnsi="Cambria Math" w:cs="Times New Roman"/>
                <w:i/>
                <w:sz w:val="24"/>
                <w:szCs w:val="24"/>
              </w:rPr>
            </m:ctrlPr>
          </m:fPr>
          <m:num>
            <m:r>
              <m:rPr>
                <m:sty m:val="p"/>
              </m:rPr>
              <w:rPr>
                <w:rFonts w:ascii="Cambria Math" w:hAnsi="Cambria Math" w:cs="Times New Roman"/>
                <w:sz w:val="24"/>
                <w:szCs w:val="24"/>
                <w:lang w:val="en-US"/>
              </w:rPr>
              <m:t xml:space="preserve">P + </m:t>
            </m:r>
            <m:rad>
              <m:radPr>
                <m:degHide m:val="1"/>
                <m:ctrlPr>
                  <w:rPr>
                    <w:rFonts w:ascii="Cambria Math" w:hAnsi="Cambria Math" w:cs="Times New Roman"/>
                    <w:sz w:val="24"/>
                    <w:szCs w:val="24"/>
                  </w:rPr>
                </m:ctrlPr>
              </m:radPr>
              <m:deg/>
              <m:e>
                <m:r>
                  <m:rPr>
                    <m:sty m:val="p"/>
                  </m:rPr>
                  <w:rPr>
                    <w:rFonts w:ascii="Cambria Math" w:hAnsi="Cambria Math" w:cs="Times New Roman"/>
                    <w:sz w:val="24"/>
                    <w:szCs w:val="24"/>
                    <w:lang w:val="en-US"/>
                  </w:rPr>
                  <m:t>P2 - 16 * S</m:t>
                </m:r>
              </m:e>
            </m:rad>
          </m:num>
          <m:den>
            <m:r>
              <w:rPr>
                <w:rFonts w:ascii="Cambria Math" w:hAnsi="Cambria Math" w:cs="Times New Roman"/>
                <w:sz w:val="24"/>
                <w:szCs w:val="24"/>
                <w:lang w:val="en-US"/>
              </w:rPr>
              <m:t>4</m:t>
            </m:r>
          </m:den>
        </m:f>
        <m:r>
          <w:rPr>
            <w:rFonts w:ascii="Cambria Math" w:hAnsi="Cambria Math" w:cs="Times New Roman"/>
            <w:sz w:val="24"/>
            <w:szCs w:val="24"/>
            <w:lang w:val="en-US"/>
          </w:rPr>
          <m:t xml:space="preserve">     (2)</m:t>
        </m:r>
      </m:oMath>
      <w:r w:rsidR="00BE5DFE" w:rsidRPr="00E336C0">
        <w:rPr>
          <w:rFonts w:ascii="Times New Roman" w:eastAsiaTheme="minorEastAsia" w:hAnsi="Times New Roman" w:cs="Times New Roman"/>
          <w:sz w:val="24"/>
          <w:szCs w:val="24"/>
          <w:lang w:val="en-US"/>
        </w:rPr>
        <w:t xml:space="preserve">                                 </w:t>
      </w:r>
      <m:oMath>
        <m:r>
          <m:rPr>
            <m:sty m:val="p"/>
          </m:rPr>
          <w:rPr>
            <w:rFonts w:ascii="Cambria Math" w:hAnsi="Cambria Math" w:cs="Times New Roman"/>
            <w:sz w:val="24"/>
            <w:szCs w:val="24"/>
            <w:lang w:val="en-US"/>
          </w:rPr>
          <m:t>Irec=</m:t>
        </m:r>
        <m:f>
          <m:fPr>
            <m:ctrlPr>
              <w:rPr>
                <w:rFonts w:ascii="Cambria Math" w:hAnsi="Cambria Math" w:cs="Times New Roman"/>
                <w:i/>
                <w:sz w:val="24"/>
                <w:szCs w:val="24"/>
              </w:rPr>
            </m:ctrlPr>
          </m:fPr>
          <m:num>
            <m:r>
              <m:rPr>
                <m:sty m:val="p"/>
              </m:rPr>
              <w:rPr>
                <w:rFonts w:ascii="Cambria Math" w:hAnsi="Cambria Math" w:cs="Times New Roman"/>
                <w:sz w:val="24"/>
                <w:szCs w:val="24"/>
                <w:lang w:val="en-US"/>
              </w:rPr>
              <m:t>S</m:t>
            </m:r>
          </m:num>
          <m:den>
            <m:r>
              <m:rPr>
                <m:sty m:val="p"/>
              </m:rPr>
              <w:rPr>
                <w:rFonts w:ascii="Cambria Math" w:hAnsi="Cambria Math" w:cs="Times New Roman"/>
                <w:sz w:val="24"/>
                <w:szCs w:val="24"/>
                <w:lang w:val="en-US"/>
              </w:rPr>
              <m:t>Lrec</m:t>
            </m:r>
          </m:den>
        </m:f>
        <m:r>
          <w:rPr>
            <w:rFonts w:ascii="Cambria Math" w:hAnsi="Cambria Math" w:cs="Times New Roman"/>
            <w:sz w:val="24"/>
            <w:szCs w:val="24"/>
            <w:lang w:val="en-US"/>
          </w:rPr>
          <m:t xml:space="preserve">     (3)</m:t>
        </m:r>
      </m:oMath>
    </w:p>
    <w:p w14:paraId="55E896CE" w14:textId="77777777" w:rsidR="00A8129F" w:rsidRPr="00E336C0" w:rsidRDefault="00A8129F" w:rsidP="00E336C0">
      <w:pPr>
        <w:spacing w:after="0" w:line="240" w:lineRule="auto"/>
        <w:jc w:val="both"/>
        <w:rPr>
          <w:rFonts w:ascii="Times New Roman" w:hAnsi="Times New Roman" w:cs="Times New Roman"/>
          <w:sz w:val="24"/>
          <w:szCs w:val="24"/>
          <w:lang w:val="en-US"/>
        </w:rPr>
      </w:pPr>
      <w:proofErr w:type="spellStart"/>
      <w:r w:rsidRPr="00E336C0">
        <w:rPr>
          <w:rFonts w:ascii="Times New Roman" w:hAnsi="Times New Roman" w:cs="Times New Roman"/>
          <w:sz w:val="24"/>
          <w:szCs w:val="24"/>
          <w:lang w:val="en-US"/>
        </w:rPr>
        <w:t>Lrec</w:t>
      </w:r>
      <w:proofErr w:type="spellEnd"/>
      <w:r w:rsidRPr="00E336C0">
        <w:rPr>
          <w:rFonts w:ascii="Times New Roman" w:hAnsi="Times New Roman" w:cs="Times New Roman"/>
          <w:sz w:val="24"/>
          <w:szCs w:val="24"/>
          <w:lang w:val="en-US"/>
        </w:rPr>
        <w:t>: Equivalent rectangle length (km)</w:t>
      </w:r>
    </w:p>
    <w:p w14:paraId="56EE48A8" w14:textId="77777777" w:rsidR="00A8129F" w:rsidRPr="00E336C0" w:rsidRDefault="00A8129F"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P: Watershed perimeter (km)</w:t>
      </w:r>
    </w:p>
    <w:p w14:paraId="0E663D7C" w14:textId="77777777" w:rsidR="00A8129F" w:rsidRPr="00E336C0" w:rsidRDefault="00A8129F"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S: Watershed area (km²)</w:t>
      </w:r>
    </w:p>
    <w:p w14:paraId="03517978" w14:textId="77777777" w:rsidR="00A8129F" w:rsidRPr="00E336C0" w:rsidRDefault="00A8129F" w:rsidP="00E336C0">
      <w:pPr>
        <w:spacing w:after="0" w:line="240" w:lineRule="auto"/>
        <w:jc w:val="both"/>
        <w:rPr>
          <w:rFonts w:ascii="Times New Roman" w:hAnsi="Times New Roman" w:cs="Times New Roman"/>
          <w:sz w:val="24"/>
          <w:szCs w:val="24"/>
        </w:rPr>
      </w:pPr>
      <w:proofErr w:type="spellStart"/>
      <w:r w:rsidRPr="00E336C0">
        <w:rPr>
          <w:rFonts w:ascii="Times New Roman" w:hAnsi="Times New Roman" w:cs="Times New Roman"/>
          <w:sz w:val="24"/>
          <w:szCs w:val="24"/>
        </w:rPr>
        <w:t>Irec</w:t>
      </w:r>
      <w:proofErr w:type="spellEnd"/>
      <w:r w:rsidRPr="00E336C0">
        <w:rPr>
          <w:rFonts w:ascii="Times New Roman" w:hAnsi="Times New Roman" w:cs="Times New Roman"/>
          <w:sz w:val="24"/>
          <w:szCs w:val="24"/>
        </w:rPr>
        <w:t xml:space="preserve">: Equivalent </w:t>
      </w:r>
      <w:proofErr w:type="spellStart"/>
      <w:r w:rsidRPr="00E336C0">
        <w:rPr>
          <w:rFonts w:ascii="Times New Roman" w:hAnsi="Times New Roman" w:cs="Times New Roman"/>
          <w:sz w:val="24"/>
          <w:szCs w:val="24"/>
        </w:rPr>
        <w:t>width</w:t>
      </w:r>
      <w:proofErr w:type="spellEnd"/>
      <w:r w:rsidRPr="00E336C0">
        <w:rPr>
          <w:rFonts w:ascii="Times New Roman" w:hAnsi="Times New Roman" w:cs="Times New Roman"/>
          <w:sz w:val="24"/>
          <w:szCs w:val="24"/>
        </w:rPr>
        <w:t xml:space="preserve"> (km)</w:t>
      </w:r>
    </w:p>
    <w:p w14:paraId="67ADA5A4" w14:textId="77777777" w:rsidR="00A8129F" w:rsidRPr="00E336C0" w:rsidRDefault="00A8129F" w:rsidP="00E336C0">
      <w:pPr>
        <w:pStyle w:val="ListParagraph"/>
        <w:numPr>
          <w:ilvl w:val="0"/>
          <w:numId w:val="2"/>
        </w:numPr>
        <w:spacing w:after="0" w:line="240" w:lineRule="auto"/>
        <w:jc w:val="both"/>
        <w:rPr>
          <w:rFonts w:ascii="Times New Roman" w:hAnsi="Times New Roman" w:cs="Times New Roman"/>
          <w:sz w:val="24"/>
          <w:szCs w:val="24"/>
        </w:rPr>
      </w:pPr>
      <w:r w:rsidRPr="00E336C0">
        <w:rPr>
          <w:rFonts w:ascii="Times New Roman" w:hAnsi="Times New Roman" w:cs="Times New Roman"/>
          <w:b/>
          <w:sz w:val="24"/>
          <w:szCs w:val="24"/>
        </w:rPr>
        <w:t xml:space="preserve">Longitudinal </w:t>
      </w:r>
      <w:proofErr w:type="spellStart"/>
      <w:r w:rsidRPr="00E336C0">
        <w:rPr>
          <w:rFonts w:ascii="Times New Roman" w:hAnsi="Times New Roman" w:cs="Times New Roman"/>
          <w:b/>
          <w:sz w:val="24"/>
          <w:szCs w:val="24"/>
        </w:rPr>
        <w:t>Slope</w:t>
      </w:r>
      <w:proofErr w:type="spellEnd"/>
      <w:r w:rsidRPr="00E336C0">
        <w:rPr>
          <w:rFonts w:ascii="Times New Roman" w:hAnsi="Times New Roman" w:cs="Times New Roman"/>
          <w:b/>
          <w:sz w:val="24"/>
          <w:szCs w:val="24"/>
        </w:rPr>
        <w:t xml:space="preserve"> of the </w:t>
      </w:r>
      <w:proofErr w:type="spellStart"/>
      <w:r w:rsidRPr="00E336C0">
        <w:rPr>
          <w:rFonts w:ascii="Times New Roman" w:hAnsi="Times New Roman" w:cs="Times New Roman"/>
          <w:b/>
          <w:sz w:val="24"/>
          <w:szCs w:val="24"/>
        </w:rPr>
        <w:t>Watershed</w:t>
      </w:r>
      <w:proofErr w:type="spellEnd"/>
    </w:p>
    <w:p w14:paraId="0BB87580" w14:textId="77777777" w:rsidR="00A8129F" w:rsidRPr="00E336C0" w:rsidRDefault="00A8129F"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The longitudinal slope affects flood discharges by increasing or decreasing runoff velocities depending on whether the slope is steep or gentle. It depends on the watershed area and is calculated using the simplified GRESILLON formula:</w:t>
      </w:r>
    </w:p>
    <w:bookmarkStart w:id="0" w:name="_Hlk238381663"/>
    <w:p w14:paraId="3E806FB7" w14:textId="77777777" w:rsidR="00A8129F" w:rsidRPr="00E336C0" w:rsidRDefault="00000000" w:rsidP="00E336C0">
      <w:pPr>
        <w:spacing w:after="0" w:line="240" w:lineRule="auto"/>
        <w:jc w:val="both"/>
        <w:rPr>
          <w:rFonts w:ascii="Times New Roman" w:hAnsi="Times New Roman" w:cs="Times New Roman"/>
          <w:sz w:val="24"/>
          <w:szCs w:val="24"/>
        </w:rPr>
      </w:pPr>
      <m:oMathPara>
        <m:oMath>
          <m:sSub>
            <m:sSubPr>
              <m:ctrlPr>
                <w:rPr>
                  <w:rFonts w:ascii="Cambria Math" w:hAnsi="Cambria Math" w:cs="Times New Roman"/>
                  <w:sz w:val="24"/>
                  <w:szCs w:val="24"/>
                </w:rPr>
              </m:ctrlPr>
            </m:sSubPr>
            <m:e>
              <m:r>
                <w:rPr>
                  <w:rFonts w:ascii="Cambria Math" w:hAnsi="Cambria Math" w:cs="Times New Roman"/>
                  <w:sz w:val="24"/>
                  <w:szCs w:val="24"/>
                </w:rPr>
                <m:t>I</m:t>
              </m:r>
            </m:e>
            <m:sub>
              <m:r>
                <w:rPr>
                  <w:rFonts w:ascii="Cambria Math" w:hAnsi="Cambria Math" w:cs="Times New Roman"/>
                  <w:sz w:val="24"/>
                  <w:szCs w:val="24"/>
                </w:rPr>
                <m:t>BV</m:t>
              </m:r>
            </m:sub>
          </m:sSub>
          <m:r>
            <m:rPr>
              <m:sty m:val="p"/>
            </m:rPr>
            <w:rPr>
              <w:rFonts w:ascii="Cambria Math" w:hAnsi="Cambria Math" w:cs="Times New Roman"/>
              <w:sz w:val="24"/>
              <w:szCs w:val="24"/>
            </w:rPr>
            <m:t>=</m:t>
          </m:r>
          <m:f>
            <m:fPr>
              <m:ctrlPr>
                <w:rPr>
                  <w:rFonts w:ascii="Cambria Math" w:hAnsi="Cambria Math" w:cs="Times New Roman"/>
                  <w:i/>
                  <w:sz w:val="24"/>
                  <w:szCs w:val="24"/>
                </w:rPr>
              </m:ctrlPr>
            </m:fPr>
            <m:num>
              <m:r>
                <m:rPr>
                  <m:sty m:val="p"/>
                </m:rPr>
                <w:rPr>
                  <w:rFonts w:ascii="Cambria Math" w:hAnsi="Cambria Math" w:cs="Times New Roman"/>
                  <w:sz w:val="24"/>
                  <w:szCs w:val="24"/>
                </w:rPr>
                <m:t>26</m:t>
              </m:r>
            </m:num>
            <m:den>
              <m:r>
                <w:rPr>
                  <w:rFonts w:ascii="Cambria Math" w:hAnsi="Cambria Math" w:cs="Times New Roman"/>
                  <w:sz w:val="24"/>
                  <w:szCs w:val="24"/>
                </w:rPr>
                <m:t>VS</m:t>
              </m:r>
            </m:den>
          </m:f>
          <m:r>
            <w:rPr>
              <w:rFonts w:ascii="Cambria Math" w:hAnsi="Cambria Math" w:cs="Times New Roman"/>
              <w:sz w:val="24"/>
              <w:szCs w:val="24"/>
            </w:rPr>
            <m:t xml:space="preserve">     (4)</m:t>
          </m:r>
        </m:oMath>
      </m:oMathPara>
    </w:p>
    <w:bookmarkEnd w:id="0"/>
    <w:p w14:paraId="604A8C81" w14:textId="77777777" w:rsidR="00A8129F" w:rsidRPr="00E336C0" w:rsidRDefault="00A8129F"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IBV: Longitudinal slope of the watershed in ‰.</w:t>
      </w:r>
    </w:p>
    <w:p w14:paraId="26FD2694" w14:textId="77777777" w:rsidR="00A8129F" w:rsidRPr="00E336C0" w:rsidRDefault="00A8129F"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S: Watershed area in km².</w:t>
      </w:r>
    </w:p>
    <w:p w14:paraId="58BDBCF4" w14:textId="77777777" w:rsidR="00A8129F" w:rsidRPr="00E336C0" w:rsidRDefault="00A8129F"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V: Runoff or flood volume.</w:t>
      </w:r>
    </w:p>
    <w:p w14:paraId="0206B788" w14:textId="77777777" w:rsidR="00A8129F" w:rsidRPr="00E336C0" w:rsidRDefault="00A8129F" w:rsidP="00E336C0">
      <w:pPr>
        <w:pStyle w:val="ListParagraph"/>
        <w:numPr>
          <w:ilvl w:val="0"/>
          <w:numId w:val="2"/>
        </w:numPr>
        <w:spacing w:after="0" w:line="240" w:lineRule="auto"/>
        <w:jc w:val="both"/>
        <w:rPr>
          <w:rFonts w:ascii="Times New Roman" w:hAnsi="Times New Roman" w:cs="Times New Roman"/>
          <w:sz w:val="24"/>
          <w:szCs w:val="24"/>
          <w:lang w:val="en-US"/>
        </w:rPr>
      </w:pPr>
      <w:r w:rsidRPr="00E336C0">
        <w:rPr>
          <w:rFonts w:ascii="Times New Roman" w:hAnsi="Times New Roman" w:cs="Times New Roman"/>
          <w:b/>
          <w:sz w:val="24"/>
          <w:szCs w:val="24"/>
          <w:lang w:val="en-US"/>
        </w:rPr>
        <w:t>Global Slope Index. It is calculated using the following relationship:</w:t>
      </w:r>
    </w:p>
    <w:bookmarkStart w:id="1" w:name="_Hlk239701937"/>
    <w:p w14:paraId="56BB9C8B" w14:textId="77777777" w:rsidR="00A8129F" w:rsidRPr="00E336C0" w:rsidRDefault="00000000" w:rsidP="00E336C0">
      <w:pPr>
        <w:spacing w:after="0" w:line="240" w:lineRule="auto"/>
        <w:jc w:val="both"/>
        <w:rPr>
          <w:rFonts w:ascii="Times New Roman" w:hAnsi="Times New Roman" w:cs="Times New Roman"/>
          <w:sz w:val="24"/>
          <w:szCs w:val="24"/>
        </w:rPr>
      </w:pPr>
      <m:oMathPara>
        <m:oMath>
          <m:sSub>
            <m:sSubPr>
              <m:ctrlPr>
                <w:rPr>
                  <w:rFonts w:ascii="Cambria Math" w:hAnsi="Cambria Math" w:cs="Times New Roman"/>
                  <w:sz w:val="24"/>
                  <w:szCs w:val="24"/>
                </w:rPr>
              </m:ctrlPr>
            </m:sSubPr>
            <m:e>
              <m:r>
                <w:rPr>
                  <w:rFonts w:ascii="Cambria Math" w:hAnsi="Cambria Math" w:cs="Times New Roman"/>
                  <w:sz w:val="24"/>
                  <w:szCs w:val="24"/>
                </w:rPr>
                <m:t>I</m:t>
              </m:r>
            </m:e>
            <m:sub>
              <m:r>
                <w:rPr>
                  <w:rFonts w:ascii="Cambria Math" w:hAnsi="Cambria Math" w:cs="Times New Roman"/>
                  <w:sz w:val="24"/>
                  <w:szCs w:val="24"/>
                </w:rPr>
                <m:t>g</m:t>
              </m:r>
            </m:sub>
          </m:sSub>
          <m:r>
            <m:rPr>
              <m:sty m:val="p"/>
            </m:rPr>
            <w:rPr>
              <w:rFonts w:ascii="Cambria Math" w:hAnsi="Cambria Math" w:cs="Times New Roman"/>
              <w:sz w:val="24"/>
              <w:szCs w:val="24"/>
            </w:rPr>
            <m:t>=</m:t>
          </m:r>
          <m:f>
            <m:fPr>
              <m:ctrlPr>
                <w:rPr>
                  <w:rFonts w:ascii="Cambria Math" w:hAnsi="Cambria Math" w:cs="Times New Roman"/>
                  <w:i/>
                  <w:sz w:val="24"/>
                  <w:szCs w:val="24"/>
                </w:rPr>
              </m:ctrlPr>
            </m:fPr>
            <m:num>
              <m:r>
                <m:rPr>
                  <m:sty m:val="p"/>
                </m:rPr>
                <w:rPr>
                  <w:rFonts w:ascii="Cambria Math" w:hAnsi="Cambria Math" w:cs="Times New Roman"/>
                  <w:sz w:val="24"/>
                  <w:szCs w:val="24"/>
                </w:rPr>
                <m:t>H5%-H95%</m:t>
              </m:r>
            </m:num>
            <m:den>
              <m:r>
                <w:rPr>
                  <w:rFonts w:ascii="Cambria Math" w:hAnsi="Cambria Math" w:cs="Times New Roman"/>
                  <w:sz w:val="24"/>
                  <w:szCs w:val="24"/>
                </w:rPr>
                <m:t>Lrec</m:t>
              </m:r>
            </m:den>
          </m:f>
          <m:r>
            <w:rPr>
              <w:rFonts w:ascii="Cambria Math" w:hAnsi="Cambria Math" w:cs="Times New Roman"/>
              <w:sz w:val="24"/>
              <w:szCs w:val="24"/>
            </w:rPr>
            <m:t xml:space="preserve">     </m:t>
          </m:r>
          <w:bookmarkEnd w:id="1"/>
          <m:r>
            <w:rPr>
              <w:rFonts w:ascii="Cambria Math" w:hAnsi="Cambria Math" w:cs="Times New Roman"/>
              <w:sz w:val="24"/>
              <w:szCs w:val="24"/>
            </w:rPr>
            <m:t>(5)</m:t>
          </m:r>
        </m:oMath>
      </m:oMathPara>
    </w:p>
    <w:p w14:paraId="76716CEB" w14:textId="77777777" w:rsidR="00A8129F" w:rsidRPr="00E336C0" w:rsidRDefault="00A8129F" w:rsidP="00E336C0">
      <w:pPr>
        <w:spacing w:after="0" w:line="240" w:lineRule="auto"/>
        <w:jc w:val="both"/>
        <w:rPr>
          <w:rFonts w:ascii="Times New Roman" w:hAnsi="Times New Roman" w:cs="Times New Roman"/>
          <w:sz w:val="24"/>
          <w:szCs w:val="24"/>
          <w:lang w:val="en-US"/>
        </w:rPr>
      </w:pPr>
      <w:proofErr w:type="spellStart"/>
      <w:r w:rsidRPr="00E336C0">
        <w:rPr>
          <w:rFonts w:ascii="Times New Roman" w:hAnsi="Times New Roman" w:cs="Times New Roman"/>
          <w:sz w:val="24"/>
          <w:szCs w:val="24"/>
          <w:lang w:val="en-US"/>
        </w:rPr>
        <w:t>Lrec</w:t>
      </w:r>
      <w:proofErr w:type="spellEnd"/>
      <w:r w:rsidRPr="00E336C0">
        <w:rPr>
          <w:rFonts w:ascii="Times New Roman" w:hAnsi="Times New Roman" w:cs="Times New Roman"/>
          <w:sz w:val="24"/>
          <w:szCs w:val="24"/>
          <w:lang w:val="en-US"/>
        </w:rPr>
        <w:t>: Equivalent rectangle length (km);</w:t>
      </w:r>
    </w:p>
    <w:p w14:paraId="786C5DD7" w14:textId="77777777" w:rsidR="00A8129F" w:rsidRPr="00E336C0" w:rsidRDefault="00A8129F"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When the transverse slopes of the watershed differ only slightly from Ig (difference of less than 20%), Ig provides a reasonably good representation of the watershed slope. Otherwise, the corrected global slope index (</w:t>
      </w:r>
      <w:proofErr w:type="spellStart"/>
      <w:r w:rsidRPr="00E336C0">
        <w:rPr>
          <w:rFonts w:ascii="Times New Roman" w:hAnsi="Times New Roman" w:cs="Times New Roman"/>
          <w:sz w:val="24"/>
          <w:szCs w:val="24"/>
          <w:lang w:val="en-US"/>
        </w:rPr>
        <w:t>Igcor</w:t>
      </w:r>
      <w:proofErr w:type="spellEnd"/>
      <w:r w:rsidRPr="00E336C0">
        <w:rPr>
          <w:rFonts w:ascii="Times New Roman" w:hAnsi="Times New Roman" w:cs="Times New Roman"/>
          <w:sz w:val="24"/>
          <w:szCs w:val="24"/>
          <w:lang w:val="en-US"/>
        </w:rPr>
        <w:t>) is calculated.</w:t>
      </w:r>
    </w:p>
    <w:p w14:paraId="705905A7" w14:textId="77777777" w:rsidR="000F701C" w:rsidRPr="00E336C0" w:rsidRDefault="000F701C"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lastRenderedPageBreak/>
        <w:t>It: Transverse slopes</w:t>
      </w:r>
    </w:p>
    <w:p w14:paraId="223ABDF2" w14:textId="77777777" w:rsidR="000F701C" w:rsidRPr="00E336C0" w:rsidRDefault="000F701C" w:rsidP="00E336C0">
      <w:pPr>
        <w:spacing w:after="0" w:line="240" w:lineRule="auto"/>
        <w:jc w:val="both"/>
        <w:rPr>
          <w:rFonts w:ascii="Times New Roman" w:hAnsi="Times New Roman" w:cs="Times New Roman"/>
          <w:sz w:val="24"/>
          <w:szCs w:val="24"/>
        </w:rPr>
      </w:pPr>
      <w:proofErr w:type="spellStart"/>
      <w:r w:rsidRPr="00E336C0">
        <w:rPr>
          <w:rFonts w:ascii="Times New Roman" w:hAnsi="Times New Roman" w:cs="Times New Roman"/>
          <w:sz w:val="24"/>
          <w:szCs w:val="24"/>
        </w:rPr>
        <w:t>Igcor</w:t>
      </w:r>
      <w:proofErr w:type="spellEnd"/>
      <w:r w:rsidRPr="00E336C0">
        <w:rPr>
          <w:rFonts w:ascii="Times New Roman" w:hAnsi="Times New Roman" w:cs="Times New Roman"/>
          <w:sz w:val="24"/>
          <w:szCs w:val="24"/>
        </w:rPr>
        <w:t xml:space="preserve">: </w:t>
      </w:r>
      <w:proofErr w:type="spellStart"/>
      <w:r w:rsidRPr="00E336C0">
        <w:rPr>
          <w:rFonts w:ascii="Times New Roman" w:hAnsi="Times New Roman" w:cs="Times New Roman"/>
          <w:sz w:val="24"/>
          <w:szCs w:val="24"/>
        </w:rPr>
        <w:t>Corrected</w:t>
      </w:r>
      <w:proofErr w:type="spellEnd"/>
      <w:r w:rsidRPr="00E336C0">
        <w:rPr>
          <w:rFonts w:ascii="Times New Roman" w:hAnsi="Times New Roman" w:cs="Times New Roman"/>
          <w:sz w:val="24"/>
          <w:szCs w:val="24"/>
        </w:rPr>
        <w:t xml:space="preserve"> global </w:t>
      </w:r>
      <w:proofErr w:type="spellStart"/>
      <w:r w:rsidRPr="00E336C0">
        <w:rPr>
          <w:rFonts w:ascii="Times New Roman" w:hAnsi="Times New Roman" w:cs="Times New Roman"/>
          <w:sz w:val="24"/>
          <w:szCs w:val="24"/>
        </w:rPr>
        <w:t>slope</w:t>
      </w:r>
      <w:proofErr w:type="spellEnd"/>
      <w:r w:rsidRPr="00E336C0">
        <w:rPr>
          <w:rFonts w:ascii="Times New Roman" w:hAnsi="Times New Roman" w:cs="Times New Roman"/>
          <w:sz w:val="24"/>
          <w:szCs w:val="24"/>
        </w:rPr>
        <w:t>.</w:t>
      </w:r>
    </w:p>
    <w:p w14:paraId="4295C481" w14:textId="77777777" w:rsidR="00A8129F" w:rsidRPr="00E336C0" w:rsidRDefault="00A8129F" w:rsidP="00E336C0">
      <w:pPr>
        <w:pStyle w:val="ListParagraph"/>
        <w:numPr>
          <w:ilvl w:val="0"/>
          <w:numId w:val="2"/>
        </w:numPr>
        <w:spacing w:after="0" w:line="240" w:lineRule="auto"/>
        <w:jc w:val="both"/>
        <w:rPr>
          <w:rFonts w:ascii="Times New Roman" w:hAnsi="Times New Roman" w:cs="Times New Roman"/>
          <w:b/>
          <w:bCs/>
          <w:sz w:val="24"/>
          <w:szCs w:val="24"/>
        </w:rPr>
      </w:pPr>
      <w:proofErr w:type="spellStart"/>
      <w:r w:rsidRPr="00E336C0">
        <w:rPr>
          <w:rFonts w:ascii="Times New Roman" w:hAnsi="Times New Roman" w:cs="Times New Roman"/>
          <w:b/>
          <w:sz w:val="24"/>
          <w:szCs w:val="24"/>
        </w:rPr>
        <w:t>Specific</w:t>
      </w:r>
      <w:proofErr w:type="spellEnd"/>
      <w:r w:rsidRPr="00E336C0">
        <w:rPr>
          <w:rFonts w:ascii="Times New Roman" w:hAnsi="Times New Roman" w:cs="Times New Roman"/>
          <w:b/>
          <w:sz w:val="24"/>
          <w:szCs w:val="24"/>
        </w:rPr>
        <w:t xml:space="preserve"> Relief</w:t>
      </w:r>
    </w:p>
    <w:p w14:paraId="06A06FAB" w14:textId="77777777" w:rsidR="00A8129F" w:rsidRPr="00E336C0" w:rsidRDefault="00A8129F"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 xml:space="preserve">The specific relief was determined as the product of the corrected global slope index </w:t>
      </w:r>
      <w:proofErr w:type="spellStart"/>
      <w:r w:rsidRPr="00E336C0">
        <w:rPr>
          <w:rFonts w:ascii="Times New Roman" w:hAnsi="Times New Roman" w:cs="Times New Roman"/>
          <w:sz w:val="24"/>
          <w:szCs w:val="24"/>
          <w:lang w:val="en-US"/>
        </w:rPr>
        <w:t>Igcor</w:t>
      </w:r>
      <w:proofErr w:type="spellEnd"/>
      <w:r w:rsidRPr="00E336C0">
        <w:rPr>
          <w:rFonts w:ascii="Times New Roman" w:hAnsi="Times New Roman" w:cs="Times New Roman"/>
          <w:sz w:val="24"/>
          <w:szCs w:val="24"/>
          <w:lang w:val="en-US"/>
        </w:rPr>
        <w:t xml:space="preserve"> and the square root of the watershed area (S).</w:t>
      </w:r>
    </w:p>
    <w:p w14:paraId="53E8AEB0" w14:textId="77777777" w:rsidR="00A8129F" w:rsidRPr="00E336C0" w:rsidRDefault="00A8129F"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 xml:space="preserve">Ds = </w:t>
      </w:r>
      <w:proofErr w:type="spellStart"/>
      <w:r w:rsidRPr="00E336C0">
        <w:rPr>
          <w:rFonts w:ascii="Times New Roman" w:hAnsi="Times New Roman" w:cs="Times New Roman"/>
          <w:sz w:val="24"/>
          <w:szCs w:val="24"/>
          <w:lang w:val="en-US"/>
        </w:rPr>
        <w:t>Igcor</w:t>
      </w:r>
      <w:proofErr w:type="spellEnd"/>
      <w:r w:rsidRPr="00E336C0">
        <w:rPr>
          <w:rFonts w:ascii="Times New Roman" w:hAnsi="Times New Roman" w:cs="Times New Roman"/>
          <w:sz w:val="24"/>
          <w:szCs w:val="24"/>
          <w:lang w:val="en-US"/>
        </w:rPr>
        <w:t xml:space="preserve"> </w:t>
      </w:r>
      <w:r w:rsidRPr="00E336C0">
        <w:rPr>
          <w:rFonts w:ascii="Cambria Math" w:hAnsi="Cambria Math" w:cs="Cambria Math"/>
          <w:sz w:val="24"/>
          <w:szCs w:val="24"/>
          <w:lang w:val="en-US"/>
        </w:rPr>
        <w:t>∗</w:t>
      </w:r>
      <w:r w:rsidRPr="00E336C0">
        <w:rPr>
          <w:rFonts w:ascii="Times New Roman" w:hAnsi="Times New Roman" w:cs="Times New Roman"/>
          <w:sz w:val="24"/>
          <w:szCs w:val="24"/>
          <w:lang w:val="en-US"/>
        </w:rPr>
        <w:t xml:space="preserve">     (7)</w:t>
      </w:r>
    </w:p>
    <w:p w14:paraId="20827F4A" w14:textId="77777777" w:rsidR="00A8129F" w:rsidRPr="00E336C0" w:rsidRDefault="00A8129F"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 xml:space="preserve">where </w:t>
      </w:r>
      <w:proofErr w:type="spellStart"/>
      <w:r w:rsidRPr="00E336C0">
        <w:rPr>
          <w:rFonts w:ascii="Times New Roman" w:hAnsi="Times New Roman" w:cs="Times New Roman"/>
          <w:sz w:val="24"/>
          <w:szCs w:val="24"/>
          <w:lang w:val="en-US"/>
        </w:rPr>
        <w:t>Igcor</w:t>
      </w:r>
      <w:proofErr w:type="spellEnd"/>
      <w:r w:rsidRPr="00E336C0">
        <w:rPr>
          <w:rFonts w:ascii="Times New Roman" w:hAnsi="Times New Roman" w:cs="Times New Roman"/>
          <w:sz w:val="24"/>
          <w:szCs w:val="24"/>
          <w:lang w:val="en-US"/>
        </w:rPr>
        <w:t xml:space="preserve"> is the corrected global slope index (m/km);</w:t>
      </w:r>
    </w:p>
    <w:p w14:paraId="4959FC32" w14:textId="77777777" w:rsidR="00A8129F" w:rsidRPr="00E336C0" w:rsidRDefault="00A8129F"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 xml:space="preserve">S: </w:t>
      </w:r>
      <w:proofErr w:type="spellStart"/>
      <w:r w:rsidRPr="00E336C0">
        <w:rPr>
          <w:rFonts w:ascii="Times New Roman" w:hAnsi="Times New Roman" w:cs="Times New Roman"/>
          <w:sz w:val="24"/>
          <w:szCs w:val="24"/>
        </w:rPr>
        <w:t>Watershed</w:t>
      </w:r>
      <w:proofErr w:type="spellEnd"/>
      <w:r w:rsidRPr="00E336C0">
        <w:rPr>
          <w:rFonts w:ascii="Times New Roman" w:hAnsi="Times New Roman" w:cs="Times New Roman"/>
          <w:sz w:val="24"/>
          <w:szCs w:val="24"/>
        </w:rPr>
        <w:t xml:space="preserve"> area (km²).</w:t>
      </w:r>
    </w:p>
    <w:p w14:paraId="1C2CDA7D" w14:textId="77777777" w:rsidR="00A8129F" w:rsidRPr="00E336C0" w:rsidRDefault="00A8129F" w:rsidP="00E336C0">
      <w:pPr>
        <w:pStyle w:val="ListParagraph"/>
        <w:numPr>
          <w:ilvl w:val="0"/>
          <w:numId w:val="2"/>
        </w:numPr>
        <w:spacing w:after="0" w:line="240" w:lineRule="auto"/>
        <w:jc w:val="both"/>
        <w:rPr>
          <w:rFonts w:ascii="Times New Roman" w:hAnsi="Times New Roman" w:cs="Times New Roman"/>
          <w:b/>
          <w:bCs/>
          <w:sz w:val="24"/>
          <w:szCs w:val="24"/>
        </w:rPr>
      </w:pPr>
      <w:r w:rsidRPr="00E336C0">
        <w:rPr>
          <w:rFonts w:ascii="Times New Roman" w:hAnsi="Times New Roman" w:cs="Times New Roman"/>
          <w:b/>
          <w:sz w:val="24"/>
          <w:szCs w:val="24"/>
        </w:rPr>
        <w:t>Drainage Density</w:t>
      </w:r>
    </w:p>
    <w:p w14:paraId="7FC6BC75" w14:textId="77777777" w:rsidR="00A8129F" w:rsidRPr="00E336C0" w:rsidRDefault="00A8129F"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Drainage density represents the length of the drainage network per unit area of the watershed.</w:t>
      </w:r>
    </w:p>
    <w:bookmarkStart w:id="2" w:name="_Hlk238382375"/>
    <w:p w14:paraId="0638C68C" w14:textId="77777777" w:rsidR="00A8129F" w:rsidRPr="00E336C0" w:rsidRDefault="00000000" w:rsidP="00E336C0">
      <w:pPr>
        <w:spacing w:after="0" w:line="240" w:lineRule="auto"/>
        <w:jc w:val="both"/>
        <w:rPr>
          <w:rFonts w:ascii="Times New Roman" w:hAnsi="Times New Roman" w:cs="Times New Roman"/>
          <w:sz w:val="24"/>
          <w:szCs w:val="24"/>
        </w:rPr>
      </w:pPr>
      <m:oMathPara>
        <m:oMath>
          <m:sSub>
            <m:sSubPr>
              <m:ctrlPr>
                <w:rPr>
                  <w:rFonts w:ascii="Cambria Math" w:hAnsi="Cambria Math" w:cs="Times New Roman"/>
                  <w:sz w:val="24"/>
                  <w:szCs w:val="24"/>
                </w:rPr>
              </m:ctrlPr>
            </m:sSubPr>
            <m:e>
              <m:r>
                <w:rPr>
                  <w:rFonts w:ascii="Cambria Math" w:hAnsi="Cambria Math" w:cs="Times New Roman"/>
                  <w:sz w:val="24"/>
                  <w:szCs w:val="24"/>
                </w:rPr>
                <m:t>D</m:t>
              </m:r>
            </m:e>
            <m:sub>
              <m:r>
                <w:rPr>
                  <w:rFonts w:ascii="Cambria Math" w:hAnsi="Cambria Math" w:cs="Times New Roman"/>
                  <w:sz w:val="24"/>
                  <w:szCs w:val="24"/>
                </w:rPr>
                <m:t>d</m:t>
              </m:r>
            </m:sub>
          </m:sSub>
          <m:r>
            <m:rPr>
              <m:sty m:val="p"/>
            </m:rPr>
            <w:rPr>
              <w:rFonts w:ascii="Cambria Math" w:hAnsi="Cambria Math" w:cs="Times New Roman"/>
              <w:sz w:val="24"/>
              <w:szCs w:val="24"/>
            </w:rPr>
            <m:t>=</m:t>
          </m:r>
          <m:f>
            <m:fPr>
              <m:ctrlPr>
                <w:rPr>
                  <w:rFonts w:ascii="Cambria Math" w:hAnsi="Cambria Math" w:cs="Times New Roman"/>
                  <w:i/>
                  <w:sz w:val="24"/>
                  <w:szCs w:val="24"/>
                </w:rPr>
              </m:ctrlPr>
            </m:fPr>
            <m:num>
              <m:r>
                <m:rPr>
                  <m:sty m:val="p"/>
                </m:rPr>
                <w:rPr>
                  <w:rFonts w:ascii="Cambria Math" w:hAnsi="Cambria Math" w:cs="Times New Roman"/>
                  <w:sz w:val="24"/>
                  <w:szCs w:val="24"/>
                </w:rPr>
                <m:t>Σ</m:t>
              </m:r>
              <m:r>
                <m:rPr>
                  <m:sty m:val="p"/>
                </m:rPr>
                <w:rPr>
                  <w:rFonts w:ascii="Cambria Math" w:hAnsi="Cambria Math" w:cs="Times New Roman"/>
                  <w:spacing w:val="-23"/>
                  <w:sz w:val="24"/>
                  <w:szCs w:val="24"/>
                </w:rPr>
                <m:t xml:space="preserve"> </m:t>
              </m:r>
              <m:r>
                <m:rPr>
                  <m:sty m:val="p"/>
                </m:rPr>
                <w:rPr>
                  <w:rFonts w:ascii="Cambria Math" w:hAnsi="Cambria Math" w:cs="Times New Roman"/>
                  <w:sz w:val="24"/>
                  <w:szCs w:val="24"/>
                </w:rPr>
                <m:t>Li</m:t>
              </m:r>
            </m:num>
            <m:den>
              <m:r>
                <w:rPr>
                  <w:rFonts w:ascii="Cambria Math" w:hAnsi="Cambria Math" w:cs="Times New Roman"/>
                  <w:sz w:val="24"/>
                  <w:szCs w:val="24"/>
                </w:rPr>
                <m:t>S</m:t>
              </m:r>
            </m:den>
          </m:f>
          <m:r>
            <w:rPr>
              <w:rFonts w:ascii="Cambria Math" w:hAnsi="Cambria Math" w:cs="Times New Roman"/>
              <w:sz w:val="24"/>
              <w:szCs w:val="24"/>
            </w:rPr>
            <m:t xml:space="preserve">     (8)</m:t>
          </m:r>
        </m:oMath>
      </m:oMathPara>
    </w:p>
    <w:bookmarkEnd w:id="2"/>
    <w:p w14:paraId="4B25AE05" w14:textId="77777777" w:rsidR="00A8129F" w:rsidRPr="00E336C0" w:rsidRDefault="00A8129F"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Dd: Drainage density (km/km²);</w:t>
      </w:r>
    </w:p>
    <w:p w14:paraId="7F91C264" w14:textId="77777777" w:rsidR="000F701C" w:rsidRPr="00E336C0" w:rsidRDefault="00A8129F"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rPr>
        <w:t>Σ</w:t>
      </w:r>
      <w:r w:rsidRPr="00E336C0">
        <w:rPr>
          <w:rFonts w:ascii="Times New Roman" w:hAnsi="Times New Roman" w:cs="Times New Roman"/>
          <w:sz w:val="24"/>
          <w:szCs w:val="24"/>
          <w:lang w:val="en-US"/>
        </w:rPr>
        <w:t xml:space="preserve"> Li: Total length of all streams in the watershed (km);</w:t>
      </w:r>
    </w:p>
    <w:p w14:paraId="15DB6899" w14:textId="77777777" w:rsidR="00A8129F" w:rsidRPr="00E336C0" w:rsidRDefault="009A2302" w:rsidP="00E336C0">
      <w:pPr>
        <w:pStyle w:val="ListParagraph"/>
        <w:numPr>
          <w:ilvl w:val="1"/>
          <w:numId w:val="14"/>
        </w:numPr>
        <w:spacing w:before="120" w:after="0" w:line="240" w:lineRule="auto"/>
        <w:ind w:left="714" w:hanging="357"/>
        <w:jc w:val="both"/>
        <w:rPr>
          <w:rFonts w:ascii="Times New Roman" w:hAnsi="Times New Roman" w:cs="Times New Roman"/>
          <w:b/>
          <w:bCs/>
          <w:sz w:val="24"/>
          <w:szCs w:val="24"/>
        </w:rPr>
      </w:pPr>
      <w:r w:rsidRPr="00E336C0">
        <w:rPr>
          <w:rFonts w:ascii="Times New Roman" w:hAnsi="Times New Roman" w:cs="Times New Roman"/>
          <w:b/>
          <w:sz w:val="24"/>
          <w:szCs w:val="24"/>
          <w:lang w:val="en-US"/>
        </w:rPr>
        <w:t xml:space="preserve"> </w:t>
      </w:r>
      <w:proofErr w:type="spellStart"/>
      <w:r w:rsidRPr="00E336C0">
        <w:rPr>
          <w:rFonts w:ascii="Times New Roman" w:hAnsi="Times New Roman" w:cs="Times New Roman"/>
          <w:b/>
          <w:sz w:val="24"/>
          <w:szCs w:val="24"/>
        </w:rPr>
        <w:t>Determination</w:t>
      </w:r>
      <w:proofErr w:type="spellEnd"/>
      <w:r w:rsidRPr="00E336C0">
        <w:rPr>
          <w:rFonts w:ascii="Times New Roman" w:hAnsi="Times New Roman" w:cs="Times New Roman"/>
          <w:b/>
          <w:sz w:val="24"/>
          <w:szCs w:val="24"/>
        </w:rPr>
        <w:t xml:space="preserve"> of Flood </w:t>
      </w:r>
      <w:proofErr w:type="spellStart"/>
      <w:r w:rsidRPr="00E336C0">
        <w:rPr>
          <w:rFonts w:ascii="Times New Roman" w:hAnsi="Times New Roman" w:cs="Times New Roman"/>
          <w:b/>
          <w:sz w:val="24"/>
          <w:szCs w:val="24"/>
        </w:rPr>
        <w:t>Discharges</w:t>
      </w:r>
      <w:proofErr w:type="spellEnd"/>
    </w:p>
    <w:p w14:paraId="1D486936" w14:textId="77777777" w:rsidR="00A8129F" w:rsidRPr="00E336C0" w:rsidRDefault="00A8129F"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 xml:space="preserve">Several methods are available for determining flood discharges, depending on the study area and its characteristics. In this study, the </w:t>
      </w:r>
      <w:r w:rsidR="006534BF" w:rsidRPr="00E336C0">
        <w:rPr>
          <w:rFonts w:ascii="Times New Roman" w:hAnsi="Times New Roman" w:cs="Times New Roman"/>
          <w:sz w:val="24"/>
          <w:szCs w:val="24"/>
          <w:lang w:val="en-US"/>
        </w:rPr>
        <w:t>Overseas Office for Scientific and Technical Research</w:t>
      </w:r>
      <w:r w:rsidRPr="00E336C0">
        <w:rPr>
          <w:rFonts w:ascii="Times New Roman" w:hAnsi="Times New Roman" w:cs="Times New Roman"/>
          <w:sz w:val="24"/>
          <w:szCs w:val="24"/>
          <w:lang w:val="en-US"/>
        </w:rPr>
        <w:t xml:space="preserve"> (ORSTOM) method and the CIEH (</w:t>
      </w:r>
      <w:r w:rsidR="006534BF" w:rsidRPr="00E336C0">
        <w:rPr>
          <w:rFonts w:ascii="Times New Roman" w:hAnsi="Times New Roman" w:cs="Times New Roman"/>
          <w:sz w:val="24"/>
          <w:szCs w:val="24"/>
          <w:lang w:val="en-US"/>
        </w:rPr>
        <w:t>Inter-African Committee on Hydraulic Studies</w:t>
      </w:r>
      <w:r w:rsidRPr="00E336C0">
        <w:rPr>
          <w:rFonts w:ascii="Times New Roman" w:hAnsi="Times New Roman" w:cs="Times New Roman"/>
          <w:sz w:val="24"/>
          <w:szCs w:val="24"/>
          <w:lang w:val="en-US"/>
        </w:rPr>
        <w:t>) method were selected. These methods are particularly suited to hydraulic studies in Sahelian and dry tropical environments.</w:t>
      </w:r>
    </w:p>
    <w:p w14:paraId="7DF8F5DC" w14:textId="77777777" w:rsidR="00A8129F" w:rsidRPr="00E336C0" w:rsidRDefault="00A8129F" w:rsidP="00E336C0">
      <w:pPr>
        <w:pStyle w:val="ListParagraph"/>
        <w:numPr>
          <w:ilvl w:val="2"/>
          <w:numId w:val="14"/>
        </w:numPr>
        <w:spacing w:before="120" w:after="0" w:line="240" w:lineRule="auto"/>
        <w:ind w:left="1077"/>
        <w:jc w:val="both"/>
        <w:rPr>
          <w:rFonts w:ascii="Times New Roman" w:hAnsi="Times New Roman" w:cs="Times New Roman"/>
          <w:b/>
          <w:bCs/>
          <w:sz w:val="24"/>
          <w:szCs w:val="24"/>
        </w:rPr>
      </w:pPr>
      <w:r w:rsidRPr="00E336C0">
        <w:rPr>
          <w:rFonts w:ascii="Times New Roman" w:hAnsi="Times New Roman" w:cs="Times New Roman"/>
          <w:b/>
          <w:sz w:val="24"/>
          <w:szCs w:val="24"/>
        </w:rPr>
        <w:t>ORSTOM Method</w:t>
      </w:r>
    </w:p>
    <w:p w14:paraId="52FCF06F" w14:textId="77777777" w:rsidR="00CD2457" w:rsidRPr="00E336C0" w:rsidRDefault="00A8129F"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This method is used to determine flood discharges for watersheds with areas ranging from 350 to 1,500 km².</w:t>
      </w:r>
    </w:p>
    <w:p w14:paraId="4CA0A160" w14:textId="77777777" w:rsidR="00A8129F" w:rsidRPr="00E336C0" w:rsidRDefault="00CD2457"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The 10-year flood discharge is defined by the following relationship:</w:t>
      </w:r>
    </w:p>
    <w:p w14:paraId="495BAB8D" w14:textId="77777777" w:rsidR="00A8129F" w:rsidRPr="00E336C0" w:rsidRDefault="00A8129F" w:rsidP="00E336C0">
      <w:pPr>
        <w:spacing w:after="0" w:line="240" w:lineRule="auto"/>
        <w:jc w:val="both"/>
        <w:rPr>
          <w:rFonts w:ascii="Times New Roman" w:hAnsi="Times New Roman" w:cs="Times New Roman"/>
          <w:sz w:val="24"/>
          <w:szCs w:val="24"/>
          <w:lang w:val="en-US"/>
        </w:rPr>
      </w:pPr>
      <w:r w:rsidRPr="00E336C0">
        <w:rPr>
          <w:rFonts w:ascii="Cambria Math" w:hAnsi="Cambria Math" w:cs="Cambria Math"/>
          <w:sz w:val="24"/>
          <w:szCs w:val="24"/>
        </w:rPr>
        <w:t>𝑸𝟏𝟎</w:t>
      </w:r>
      <w:r w:rsidRPr="00E336C0">
        <w:rPr>
          <w:rFonts w:ascii="Times New Roman" w:hAnsi="Times New Roman" w:cs="Times New Roman"/>
          <w:sz w:val="24"/>
          <w:szCs w:val="24"/>
          <w:lang w:val="en-US"/>
        </w:rPr>
        <w:t xml:space="preserve"> = </w:t>
      </w:r>
      <w:r w:rsidRPr="00E336C0">
        <w:rPr>
          <w:rFonts w:ascii="Cambria Math" w:hAnsi="Cambria Math" w:cs="Cambria Math"/>
          <w:sz w:val="24"/>
          <w:szCs w:val="24"/>
        </w:rPr>
        <w:t>𝑨</w:t>
      </w:r>
      <w:r w:rsidRPr="00E336C0">
        <w:rPr>
          <w:rFonts w:ascii="Times New Roman" w:hAnsi="Times New Roman" w:cs="Times New Roman"/>
          <w:sz w:val="24"/>
          <w:szCs w:val="24"/>
          <w:lang w:val="en-US"/>
        </w:rPr>
        <w:t xml:space="preserve">. </w:t>
      </w:r>
      <w:r w:rsidRPr="00E336C0">
        <w:rPr>
          <w:rFonts w:ascii="Cambria Math" w:hAnsi="Cambria Math" w:cs="Cambria Math"/>
          <w:sz w:val="24"/>
          <w:szCs w:val="24"/>
        </w:rPr>
        <w:t>𝑷𝟏𝟎</w:t>
      </w:r>
      <w:r w:rsidRPr="00E336C0">
        <w:rPr>
          <w:rFonts w:ascii="Times New Roman" w:hAnsi="Times New Roman" w:cs="Times New Roman"/>
          <w:sz w:val="24"/>
          <w:szCs w:val="24"/>
          <w:lang w:val="en-US"/>
        </w:rPr>
        <w:t xml:space="preserve">. </w:t>
      </w:r>
      <w:r w:rsidRPr="00E336C0">
        <w:rPr>
          <w:rFonts w:ascii="Cambria Math" w:hAnsi="Cambria Math" w:cs="Cambria Math"/>
          <w:sz w:val="24"/>
          <w:szCs w:val="24"/>
        </w:rPr>
        <w:t>𝑲𝒓𝟏𝟎</w:t>
      </w:r>
      <w:r w:rsidRPr="00E336C0">
        <w:rPr>
          <w:rFonts w:ascii="Times New Roman" w:hAnsi="Times New Roman" w:cs="Times New Roman"/>
          <w:sz w:val="24"/>
          <w:szCs w:val="24"/>
          <w:lang w:val="en-US"/>
        </w:rPr>
        <w:t xml:space="preserve">. </w:t>
      </w:r>
      <w:r w:rsidRPr="00E336C0">
        <w:rPr>
          <w:rFonts w:ascii="Cambria Math" w:hAnsi="Cambria Math" w:cs="Cambria Math"/>
          <w:sz w:val="24"/>
          <w:szCs w:val="24"/>
        </w:rPr>
        <w:t>𝛼𝟏𝟎</w:t>
      </w:r>
      <w:r w:rsidRPr="00E336C0">
        <w:rPr>
          <w:rFonts w:ascii="Times New Roman" w:hAnsi="Times New Roman" w:cs="Times New Roman"/>
          <w:sz w:val="24"/>
          <w:szCs w:val="24"/>
          <w:lang w:val="en-US"/>
        </w:rPr>
        <w:t xml:space="preserve">. </w:t>
      </w:r>
      <w:r w:rsidRPr="00E336C0">
        <w:rPr>
          <w:rFonts w:ascii="Cambria Math" w:hAnsi="Cambria Math" w:cs="Cambria Math"/>
          <w:sz w:val="24"/>
          <w:szCs w:val="24"/>
        </w:rPr>
        <w:t>𝑺</w:t>
      </w:r>
      <w:r w:rsidRPr="00E336C0">
        <w:rPr>
          <w:rFonts w:ascii="Times New Roman" w:hAnsi="Times New Roman" w:cs="Times New Roman"/>
          <w:sz w:val="24"/>
          <w:szCs w:val="24"/>
          <w:lang w:val="en-US"/>
        </w:rPr>
        <w:t>⁄</w:t>
      </w:r>
      <w:r w:rsidRPr="00E336C0">
        <w:rPr>
          <w:rFonts w:ascii="Cambria Math" w:hAnsi="Cambria Math" w:cs="Cambria Math"/>
          <w:sz w:val="24"/>
          <w:szCs w:val="24"/>
        </w:rPr>
        <w:t>𝑻𝒃𝟏𝟎</w:t>
      </w:r>
      <w:r w:rsidRPr="00E336C0">
        <w:rPr>
          <w:rFonts w:ascii="Times New Roman" w:hAnsi="Times New Roman" w:cs="Times New Roman"/>
          <w:sz w:val="24"/>
          <w:szCs w:val="24"/>
          <w:lang w:val="en-US"/>
        </w:rPr>
        <w:t xml:space="preserve">       (</w:t>
      </w:r>
      <w:r w:rsidR="00676997" w:rsidRPr="00E336C0">
        <w:rPr>
          <w:rFonts w:ascii="Times New Roman" w:hAnsi="Times New Roman" w:cs="Times New Roman"/>
          <w:sz w:val="24"/>
          <w:szCs w:val="24"/>
          <w:lang w:val="en-US"/>
        </w:rPr>
        <w:t>9</w:t>
      </w:r>
      <w:r w:rsidRPr="00E336C0">
        <w:rPr>
          <w:rFonts w:ascii="Times New Roman" w:hAnsi="Times New Roman" w:cs="Times New Roman"/>
          <w:sz w:val="24"/>
          <w:szCs w:val="24"/>
          <w:lang w:val="en-US"/>
        </w:rPr>
        <w:t>)</w:t>
      </w:r>
    </w:p>
    <w:p w14:paraId="5CD12B98" w14:textId="77777777" w:rsidR="00A8129F" w:rsidRPr="00E336C0" w:rsidRDefault="00A8129F"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A: Reduction coefficient;</w:t>
      </w:r>
    </w:p>
    <w:p w14:paraId="5F824B38" w14:textId="77777777" w:rsidR="00A8129F" w:rsidRPr="00E336C0" w:rsidRDefault="00A8129F"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P10: 10-year daily rainfall depth in mm;</w:t>
      </w:r>
    </w:p>
    <w:p w14:paraId="248C9DDA" w14:textId="77777777" w:rsidR="00A8129F" w:rsidRPr="00E336C0" w:rsidRDefault="00A8129F"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Kr10: Runoff coefficient corresponding to the 10-year flood;</w:t>
      </w:r>
    </w:p>
    <w:p w14:paraId="41908D5C" w14:textId="77777777" w:rsidR="00A8129F" w:rsidRPr="00E336C0" w:rsidRDefault="00A8129F"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rPr>
        <w:t>α</w:t>
      </w:r>
      <w:r w:rsidRPr="00E336C0">
        <w:rPr>
          <w:rFonts w:ascii="Times New Roman" w:hAnsi="Times New Roman" w:cs="Times New Roman"/>
          <w:sz w:val="24"/>
          <w:szCs w:val="24"/>
          <w:lang w:val="en-US"/>
        </w:rPr>
        <w:t>10: Peak coefficient corresponding to the 10-year flood;</w:t>
      </w:r>
    </w:p>
    <w:p w14:paraId="618BE21B" w14:textId="77777777" w:rsidR="00A8129F" w:rsidRPr="00E336C0" w:rsidRDefault="00A8129F"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S: Watershed area in km²;</w:t>
      </w:r>
    </w:p>
    <w:p w14:paraId="4E6DFDEC" w14:textId="77777777" w:rsidR="00A8129F" w:rsidRPr="00E336C0" w:rsidRDefault="00A8129F"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Tb10: Base time corresponding to the 10-year flood, in minutes;</w:t>
      </w:r>
    </w:p>
    <w:p w14:paraId="6CB337F3" w14:textId="77777777" w:rsidR="00A8129F" w:rsidRPr="00E336C0" w:rsidRDefault="00A8129F"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Q10: 10-year peak discharge in m³/s.</w:t>
      </w:r>
    </w:p>
    <w:p w14:paraId="327650BA" w14:textId="77777777" w:rsidR="00A8129F" w:rsidRPr="00E336C0" w:rsidRDefault="00A8129F"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 xml:space="preserve">It is assumed that </w:t>
      </w:r>
      <w:r w:rsidRPr="00E336C0">
        <w:rPr>
          <w:rFonts w:ascii="Times New Roman" w:hAnsi="Times New Roman" w:cs="Times New Roman"/>
          <w:sz w:val="24"/>
          <w:szCs w:val="24"/>
        </w:rPr>
        <w:t>α</w:t>
      </w:r>
      <w:r w:rsidRPr="00E336C0">
        <w:rPr>
          <w:rFonts w:ascii="Times New Roman" w:hAnsi="Times New Roman" w:cs="Times New Roman"/>
          <w:sz w:val="24"/>
          <w:szCs w:val="24"/>
          <w:lang w:val="en-US"/>
        </w:rPr>
        <w:t>10 is close to 2.6 regardless of watershed area. However, the configuration of the drainage network should be analysed to identify any possible corrections, following the indications in the checklist contained in FAO Bulletin 54 (</w:t>
      </w:r>
      <w:r w:rsidRPr="00E336C0">
        <w:rPr>
          <w:rFonts w:ascii="Times New Roman" w:hAnsi="Times New Roman" w:cs="Times New Roman"/>
          <w:b/>
          <w:bCs/>
          <w:sz w:val="24"/>
          <w:szCs w:val="24"/>
          <w:lang w:val="en-US"/>
        </w:rPr>
        <w:t xml:space="preserve">Triboulet </w:t>
      </w:r>
      <w:r w:rsidRPr="00E336C0">
        <w:rPr>
          <w:rFonts w:ascii="Times New Roman" w:hAnsi="Times New Roman" w:cs="Times New Roman"/>
          <w:b/>
          <w:bCs/>
          <w:i/>
          <w:iCs/>
          <w:sz w:val="24"/>
          <w:szCs w:val="24"/>
          <w:lang w:val="en-US"/>
        </w:rPr>
        <w:t>et al.,</w:t>
      </w:r>
      <w:r w:rsidRPr="00E336C0">
        <w:rPr>
          <w:rFonts w:ascii="Times New Roman" w:hAnsi="Times New Roman" w:cs="Times New Roman"/>
          <w:b/>
          <w:bCs/>
          <w:sz w:val="24"/>
          <w:szCs w:val="24"/>
          <w:lang w:val="en-US"/>
        </w:rPr>
        <w:t xml:space="preserve"> 1996</w:t>
      </w:r>
      <w:r w:rsidRPr="00E336C0">
        <w:rPr>
          <w:rFonts w:ascii="Times New Roman" w:hAnsi="Times New Roman" w:cs="Times New Roman"/>
          <w:sz w:val="24"/>
          <w:szCs w:val="24"/>
          <w:lang w:val="en-US"/>
        </w:rPr>
        <w:t>).</w:t>
      </w:r>
    </w:p>
    <w:p w14:paraId="0003B555" w14:textId="77777777" w:rsidR="00A8129F" w:rsidRPr="00E336C0" w:rsidRDefault="00A8129F" w:rsidP="00E336C0">
      <w:pPr>
        <w:pStyle w:val="ListParagraph"/>
        <w:numPr>
          <w:ilvl w:val="0"/>
          <w:numId w:val="2"/>
        </w:numPr>
        <w:spacing w:after="0" w:line="240" w:lineRule="auto"/>
        <w:ind w:left="0" w:firstLine="360"/>
        <w:jc w:val="both"/>
        <w:rPr>
          <w:rFonts w:ascii="Times New Roman" w:hAnsi="Times New Roman" w:cs="Times New Roman"/>
          <w:sz w:val="24"/>
          <w:szCs w:val="24"/>
        </w:rPr>
      </w:pPr>
      <w:r w:rsidRPr="00E336C0">
        <w:rPr>
          <w:rFonts w:ascii="Times New Roman" w:hAnsi="Times New Roman" w:cs="Times New Roman"/>
          <w:sz w:val="24"/>
          <w:szCs w:val="24"/>
          <w:lang w:val="en-US"/>
        </w:rPr>
        <w:t xml:space="preserve">The reduction coefficient (A) represents the factor used, for a given return period (e.g., 10 years), to convert a point rainfall depth into an average rainfall depth over a given area located within a climatically homogeneous rainfall zone. </w:t>
      </w:r>
      <w:r w:rsidRPr="00E336C0">
        <w:rPr>
          <w:rFonts w:ascii="Times New Roman" w:hAnsi="Times New Roman" w:cs="Times New Roman"/>
          <w:sz w:val="24"/>
          <w:szCs w:val="24"/>
        </w:rPr>
        <w:t>It is obtained from the following formula:</w:t>
      </w:r>
    </w:p>
    <w:p w14:paraId="2950357A" w14:textId="77777777" w:rsidR="00A8129F" w:rsidRPr="00E336C0" w:rsidRDefault="00A8129F" w:rsidP="00E336C0">
      <w:pPr>
        <w:spacing w:after="0" w:line="240" w:lineRule="auto"/>
        <w:jc w:val="both"/>
        <w:rPr>
          <w:rFonts w:ascii="Times New Roman" w:hAnsi="Times New Roman" w:cs="Times New Roman"/>
          <w:sz w:val="24"/>
          <w:szCs w:val="24"/>
        </w:rPr>
      </w:pPr>
      <m:oMathPara>
        <m:oMath>
          <m:r>
            <w:rPr>
              <w:rFonts w:ascii="Cambria Math" w:hAnsi="Cambria Math" w:cs="Times New Roman"/>
              <w:sz w:val="24"/>
              <w:szCs w:val="24"/>
            </w:rPr>
            <m:t>A=1-[</m:t>
          </m:r>
          <m:f>
            <m:fPr>
              <m:ctrlPr>
                <w:rPr>
                  <w:rFonts w:ascii="Cambria Math" w:hAnsi="Cambria Math" w:cs="Times New Roman"/>
                  <w:i/>
                  <w:sz w:val="24"/>
                  <w:szCs w:val="24"/>
                </w:rPr>
              </m:ctrlPr>
            </m:fPr>
            <m:num>
              <m:r>
                <m:rPr>
                  <m:sty m:val="p"/>
                </m:rPr>
                <w:rPr>
                  <w:rFonts w:ascii="Cambria Math" w:hAnsi="Cambria Math" w:cs="Times New Roman"/>
                  <w:sz w:val="24"/>
                  <w:szCs w:val="24"/>
                </w:rPr>
                <m:t>161 -</m:t>
              </m:r>
              <m:r>
                <m:rPr>
                  <m:sty m:val="p"/>
                </m:rPr>
                <w:rPr>
                  <w:rFonts w:ascii="Cambria Math" w:hAnsi="Cambria Math" w:cs="Times New Roman"/>
                  <w:spacing w:val="-1"/>
                  <w:sz w:val="24"/>
                  <w:szCs w:val="24"/>
                </w:rPr>
                <m:t xml:space="preserve"> </m:t>
              </m:r>
              <m:r>
                <m:rPr>
                  <m:sty m:val="p"/>
                </m:rPr>
                <w:rPr>
                  <w:rFonts w:ascii="Cambria Math" w:hAnsi="Cambria Math" w:cs="Times New Roman"/>
                  <w:sz w:val="24"/>
                  <w:szCs w:val="24"/>
                </w:rPr>
                <m:t xml:space="preserve">0,042 * </m:t>
              </m:r>
              <m:r>
                <m:rPr>
                  <m:sty m:val="p"/>
                </m:rPr>
                <w:rPr>
                  <w:rFonts w:ascii="Cambria Math" w:hAnsi="Cambria Math" w:cs="Times New Roman"/>
                  <w:spacing w:val="-5"/>
                  <w:sz w:val="24"/>
                  <w:szCs w:val="24"/>
                </w:rPr>
                <m:t>Pan</m:t>
              </m:r>
            </m:num>
            <m:den>
              <m:r>
                <w:rPr>
                  <w:rFonts w:ascii="Cambria Math" w:hAnsi="Cambria Math" w:cs="Times New Roman"/>
                  <w:sz w:val="24"/>
                  <w:szCs w:val="24"/>
                </w:rPr>
                <m:t>1000</m:t>
              </m:r>
            </m:den>
          </m:f>
          <m:r>
            <w:rPr>
              <w:rFonts w:ascii="Cambria Math" w:hAnsi="Cambria Math" w:cs="Times New Roman"/>
              <w:sz w:val="24"/>
              <w:szCs w:val="24"/>
            </w:rPr>
            <m:t>*LogS]    (10)</m:t>
          </m:r>
        </m:oMath>
      </m:oMathPara>
    </w:p>
    <w:p w14:paraId="05205A9F" w14:textId="77777777" w:rsidR="00A8129F" w:rsidRPr="00E336C0" w:rsidRDefault="00A8129F"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S: Watershed area in km²;</w:t>
      </w:r>
    </w:p>
    <w:p w14:paraId="45414A22" w14:textId="77777777" w:rsidR="00A8129F" w:rsidRPr="00E336C0" w:rsidRDefault="00A8129F"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Pan: Mean annual precipitation in mm;</w:t>
      </w:r>
    </w:p>
    <w:p w14:paraId="74C5DDAB" w14:textId="77777777" w:rsidR="00290F44" w:rsidRPr="00E336C0" w:rsidRDefault="00290F44" w:rsidP="00E336C0">
      <w:pPr>
        <w:pStyle w:val="ListParagraph"/>
        <w:numPr>
          <w:ilvl w:val="0"/>
          <w:numId w:val="2"/>
        </w:num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Runoff coefficients: Kr10, Kr70, and Kr100.</w:t>
      </w:r>
    </w:p>
    <w:p w14:paraId="65D5CD13" w14:textId="77777777" w:rsidR="008E637D" w:rsidRPr="00E336C0" w:rsidRDefault="008E637D"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Kr70 and Kr100 are calculated using the following formulas:</w:t>
      </w:r>
    </w:p>
    <w:p w14:paraId="562937BB" w14:textId="77777777" w:rsidR="00CD18A3" w:rsidRPr="00E336C0" w:rsidRDefault="00CD18A3" w:rsidP="00E336C0">
      <w:pPr>
        <w:spacing w:after="0" w:line="240" w:lineRule="auto"/>
        <w:jc w:val="both"/>
        <w:rPr>
          <w:rFonts w:ascii="Times New Roman" w:hAnsi="Times New Roman" w:cs="Times New Roman"/>
          <w:sz w:val="24"/>
          <w:szCs w:val="24"/>
          <w:lang w:val="en-US"/>
        </w:rPr>
      </w:pPr>
      <m:oMath>
        <m:r>
          <w:rPr>
            <w:rFonts w:ascii="Cambria Math" w:hAnsi="Cambria Math" w:cs="Times New Roman"/>
            <w:sz w:val="24"/>
            <w:szCs w:val="24"/>
          </w:rPr>
          <m:t>Kr</m:t>
        </m:r>
        <m:r>
          <w:rPr>
            <w:rFonts w:ascii="Cambria Math" w:hAnsi="Cambria Math" w:cs="Times New Roman"/>
            <w:sz w:val="24"/>
            <w:szCs w:val="24"/>
            <w:lang w:val="en-US"/>
          </w:rPr>
          <m:t>70=</m:t>
        </m:r>
        <m:f>
          <m:fPr>
            <m:ctrlPr>
              <w:rPr>
                <w:rFonts w:ascii="Cambria Math" w:hAnsi="Cambria Math" w:cs="Times New Roman"/>
                <w:i/>
                <w:sz w:val="24"/>
                <w:szCs w:val="24"/>
              </w:rPr>
            </m:ctrlPr>
          </m:fPr>
          <m:num>
            <m:sSup>
              <m:sSupPr>
                <m:ctrlPr>
                  <w:rPr>
                    <w:rFonts w:ascii="Cambria Math" w:hAnsi="Cambria Math" w:cs="Times New Roman"/>
                    <w:sz w:val="24"/>
                    <w:szCs w:val="24"/>
                    <w:lang w:val="en-US"/>
                  </w:rPr>
                </m:ctrlPr>
              </m:sSupPr>
              <m:e>
                <m:r>
                  <m:rPr>
                    <m:sty m:val="p"/>
                  </m:rPr>
                  <w:rPr>
                    <w:rFonts w:ascii="Cambria Math" w:hAnsi="Cambria Math" w:cs="Times New Roman"/>
                    <w:sz w:val="24"/>
                    <w:szCs w:val="24"/>
                    <w:lang w:val="en-US"/>
                  </w:rPr>
                  <m:t>a</m:t>
                </m:r>
              </m:e>
              <m:sup>
                <m:r>
                  <m:rPr>
                    <m:sty m:val="p"/>
                  </m:rPr>
                  <w:rPr>
                    <w:rFonts w:ascii="Cambria Math" w:hAnsi="Cambria Math" w:cs="Times New Roman"/>
                    <w:sz w:val="24"/>
                    <w:szCs w:val="24"/>
                    <w:lang w:val="en-US"/>
                  </w:rPr>
                  <m:t>'</m:t>
                </m:r>
              </m:sup>
            </m:sSup>
            <m:r>
              <m:rPr>
                <m:sty m:val="p"/>
              </m:rPr>
              <w:rPr>
                <w:rFonts w:ascii="Cambria Math" w:hAnsi="Cambria Math" w:cs="Times New Roman"/>
                <w:sz w:val="24"/>
                <w:szCs w:val="24"/>
                <w:lang w:val="en-US"/>
              </w:rPr>
              <m:t>+c'</m:t>
            </m:r>
          </m:num>
          <m:den>
            <m:r>
              <w:rPr>
                <w:rFonts w:ascii="Cambria Math" w:hAnsi="Cambria Math" w:cs="Times New Roman"/>
                <w:sz w:val="24"/>
                <w:szCs w:val="24"/>
                <w:lang w:val="en-US"/>
              </w:rPr>
              <m:t>S+b'</m:t>
            </m:r>
          </m:den>
        </m:f>
      </m:oMath>
      <w:r w:rsidR="00217E42" w:rsidRPr="00E336C0">
        <w:rPr>
          <w:rFonts w:ascii="Times New Roman" w:eastAsiaTheme="minorEastAsia" w:hAnsi="Times New Roman" w:cs="Times New Roman"/>
          <w:sz w:val="24"/>
          <w:szCs w:val="24"/>
          <w:lang w:val="en-US"/>
        </w:rPr>
        <w:t xml:space="preserve">        (11)          </w:t>
      </w:r>
      <w:r w:rsidRPr="00E336C0">
        <w:rPr>
          <w:rFonts w:ascii="Times New Roman" w:eastAsiaTheme="minorEastAsia" w:hAnsi="Times New Roman" w:cs="Times New Roman"/>
          <w:sz w:val="24"/>
          <w:szCs w:val="24"/>
          <w:lang w:val="en-US"/>
        </w:rPr>
        <w:t xml:space="preserve">  </w:t>
      </w:r>
      <m:oMath>
        <m:r>
          <w:rPr>
            <w:rFonts w:ascii="Cambria Math" w:hAnsi="Cambria Math" w:cs="Times New Roman"/>
            <w:sz w:val="24"/>
            <w:szCs w:val="24"/>
          </w:rPr>
          <m:t>Kr</m:t>
        </m:r>
        <m:r>
          <w:rPr>
            <w:rFonts w:ascii="Cambria Math" w:hAnsi="Cambria Math" w:cs="Times New Roman"/>
            <w:sz w:val="24"/>
            <w:szCs w:val="24"/>
            <w:lang w:val="en-US"/>
          </w:rPr>
          <m:t>100=</m:t>
        </m:r>
        <m:f>
          <m:fPr>
            <m:ctrlPr>
              <w:rPr>
                <w:rFonts w:ascii="Cambria Math" w:hAnsi="Cambria Math" w:cs="Times New Roman"/>
                <w:i/>
                <w:sz w:val="24"/>
                <w:szCs w:val="24"/>
              </w:rPr>
            </m:ctrlPr>
          </m:fPr>
          <m:num>
            <m:sSup>
              <m:sSupPr>
                <m:ctrlPr>
                  <w:rPr>
                    <w:rFonts w:ascii="Cambria Math" w:hAnsi="Cambria Math" w:cs="Times New Roman"/>
                    <w:sz w:val="24"/>
                    <w:szCs w:val="24"/>
                    <w:lang w:val="en-US"/>
                  </w:rPr>
                </m:ctrlPr>
              </m:sSupPr>
              <m:e>
                <m:r>
                  <m:rPr>
                    <m:sty m:val="p"/>
                  </m:rPr>
                  <w:rPr>
                    <w:rFonts w:ascii="Cambria Math" w:hAnsi="Cambria Math" w:cs="Times New Roman"/>
                    <w:sz w:val="24"/>
                    <w:szCs w:val="24"/>
                    <w:lang w:val="en-US"/>
                  </w:rPr>
                  <m:t>a</m:t>
                </m:r>
              </m:e>
              <m:sup>
                <m:r>
                  <m:rPr>
                    <m:sty m:val="p"/>
                  </m:rPr>
                  <w:rPr>
                    <w:rFonts w:ascii="Cambria Math" w:hAnsi="Cambria Math" w:cs="Times New Roman"/>
                    <w:sz w:val="24"/>
                    <w:szCs w:val="24"/>
                    <w:lang w:val="en-US"/>
                  </w:rPr>
                  <m:t>'</m:t>
                </m:r>
              </m:sup>
            </m:sSup>
            <m:r>
              <m:rPr>
                <m:sty m:val="p"/>
              </m:rPr>
              <w:rPr>
                <w:rFonts w:ascii="Cambria Math" w:hAnsi="Cambria Math" w:cs="Times New Roman"/>
                <w:sz w:val="24"/>
                <w:szCs w:val="24"/>
                <w:lang w:val="en-US"/>
              </w:rPr>
              <m:t>+c'</m:t>
            </m:r>
          </m:num>
          <m:den>
            <m:r>
              <w:rPr>
                <w:rFonts w:ascii="Cambria Math" w:hAnsi="Cambria Math" w:cs="Times New Roman"/>
                <w:sz w:val="24"/>
                <w:szCs w:val="24"/>
                <w:lang w:val="en-US"/>
              </w:rPr>
              <m:t>S+b'</m:t>
            </m:r>
          </m:den>
        </m:f>
      </m:oMath>
      <w:r w:rsidR="00217E42" w:rsidRPr="00E336C0">
        <w:rPr>
          <w:rFonts w:ascii="Times New Roman" w:eastAsiaTheme="minorEastAsia" w:hAnsi="Times New Roman" w:cs="Times New Roman"/>
          <w:sz w:val="24"/>
          <w:szCs w:val="24"/>
          <w:lang w:val="en-US"/>
        </w:rPr>
        <w:t xml:space="preserve">      </w:t>
      </w:r>
      <w:r w:rsidR="00A25831" w:rsidRPr="00E336C0">
        <w:rPr>
          <w:rFonts w:ascii="Times New Roman" w:eastAsiaTheme="minorEastAsia" w:hAnsi="Times New Roman" w:cs="Times New Roman"/>
          <w:sz w:val="24"/>
          <w:szCs w:val="24"/>
          <w:lang w:val="en-US"/>
        </w:rPr>
        <w:t xml:space="preserve">  </w:t>
      </w:r>
      <w:r w:rsidR="00217E42" w:rsidRPr="00E336C0">
        <w:rPr>
          <w:rFonts w:ascii="Times New Roman" w:eastAsiaTheme="minorEastAsia" w:hAnsi="Times New Roman" w:cs="Times New Roman"/>
          <w:sz w:val="24"/>
          <w:szCs w:val="24"/>
          <w:lang w:val="en-US"/>
        </w:rPr>
        <w:t>(12)</w:t>
      </w:r>
    </w:p>
    <w:p w14:paraId="064BD502" w14:textId="77777777" w:rsidR="00A8129F" w:rsidRPr="00E336C0" w:rsidRDefault="008E637D"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 xml:space="preserve">Kr70 and Kr100, as well as the mean Kr10, can also be calculated by interpolation. The values of a′, b′, and c′ as a function of the global slope index and infiltrability are used to calculate the runoff coefficients. These parameters for the equations used to determine Kr70 and Kr100 in </w:t>
      </w:r>
      <w:r w:rsidRPr="00E336C0">
        <w:rPr>
          <w:rFonts w:ascii="Times New Roman" w:hAnsi="Times New Roman" w:cs="Times New Roman"/>
          <w:sz w:val="24"/>
          <w:szCs w:val="24"/>
          <w:lang w:val="en-US"/>
        </w:rPr>
        <w:lastRenderedPageBreak/>
        <w:t>the Sahelian zone, as a function of the global slope index and infiltrability, are given in the reference document for West Africa (Triboulet et al., 1996). Thus, for highly permeable (HP) watersheds, median values of Kr70 = 2% and Kr100 = 3% are considered, regardless of slope.</w:t>
      </w:r>
    </w:p>
    <w:p w14:paraId="26375990" w14:textId="77777777" w:rsidR="00A8129F" w:rsidRPr="00E336C0" w:rsidRDefault="00A8129F" w:rsidP="00E336C0">
      <w:pPr>
        <w:pStyle w:val="ListParagraph"/>
        <w:numPr>
          <w:ilvl w:val="0"/>
          <w:numId w:val="2"/>
        </w:num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The base time Tb is the time interval between the beginning and the end of rapid runoff.</w:t>
      </w:r>
    </w:p>
    <w:p w14:paraId="3473A6C1" w14:textId="77777777" w:rsidR="00A8129F" w:rsidRPr="00E336C0" w:rsidRDefault="00A8129F"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For the Sahelian region, Tb10 is calculated using the following formula:</w:t>
      </w:r>
    </w:p>
    <w:p w14:paraId="53D111DA" w14:textId="77777777" w:rsidR="00A8129F" w:rsidRPr="00E336C0" w:rsidRDefault="00A8129F" w:rsidP="00E336C0">
      <w:pPr>
        <w:spacing w:after="0" w:line="240" w:lineRule="auto"/>
        <w:jc w:val="both"/>
        <w:rPr>
          <w:rFonts w:ascii="Times New Roman" w:hAnsi="Times New Roman" w:cs="Times New Roman"/>
          <w:b/>
          <w:bCs/>
          <w:sz w:val="24"/>
          <w:szCs w:val="24"/>
          <w:lang w:val="en-US"/>
        </w:rPr>
      </w:pPr>
      <w:r w:rsidRPr="00E336C0">
        <w:rPr>
          <w:rFonts w:ascii="Times New Roman" w:hAnsi="Times New Roman" w:cs="Times New Roman"/>
          <w:b/>
          <w:bCs/>
          <w:sz w:val="24"/>
          <w:szCs w:val="24"/>
          <w:lang w:val="en-US"/>
        </w:rPr>
        <w:t xml:space="preserve">Tb10 = a </w:t>
      </w:r>
      <w:r w:rsidRPr="00E336C0">
        <w:rPr>
          <w:rFonts w:ascii="Cambria Math" w:hAnsi="Cambria Math" w:cs="Cambria Math"/>
          <w:b/>
          <w:bCs/>
          <w:sz w:val="24"/>
          <w:szCs w:val="24"/>
          <w:lang w:val="en-US"/>
        </w:rPr>
        <w:t>∗</w:t>
      </w:r>
      <w:r w:rsidRPr="00E336C0">
        <w:rPr>
          <w:rFonts w:ascii="Times New Roman" w:hAnsi="Times New Roman" w:cs="Times New Roman"/>
          <w:b/>
          <w:bCs/>
          <w:sz w:val="24"/>
          <w:szCs w:val="24"/>
          <w:lang w:val="en-US"/>
        </w:rPr>
        <w:t xml:space="preserve"> S</w:t>
      </w:r>
      <w:r w:rsidRPr="00E336C0">
        <w:rPr>
          <w:rFonts w:ascii="Times New Roman" w:hAnsi="Times New Roman" w:cs="Times New Roman"/>
          <w:b/>
          <w:bCs/>
          <w:sz w:val="24"/>
          <w:szCs w:val="24"/>
          <w:vertAlign w:val="superscript"/>
          <w:lang w:val="en-US"/>
        </w:rPr>
        <w:t>0,35</w:t>
      </w:r>
      <w:r w:rsidRPr="00E336C0">
        <w:rPr>
          <w:rFonts w:ascii="Times New Roman" w:hAnsi="Times New Roman" w:cs="Times New Roman"/>
          <w:b/>
          <w:bCs/>
          <w:sz w:val="24"/>
          <w:szCs w:val="24"/>
          <w:lang w:val="en-US"/>
        </w:rPr>
        <w:t xml:space="preserve"> + b     </w:t>
      </w:r>
      <w:r w:rsidRPr="00E336C0">
        <w:rPr>
          <w:rFonts w:ascii="Times New Roman" w:hAnsi="Times New Roman" w:cs="Times New Roman"/>
          <w:sz w:val="24"/>
          <w:szCs w:val="24"/>
          <w:lang w:val="en-US"/>
        </w:rPr>
        <w:t>(</w:t>
      </w:r>
      <w:r w:rsidR="0090471B" w:rsidRPr="00E336C0">
        <w:rPr>
          <w:rFonts w:ascii="Times New Roman" w:hAnsi="Times New Roman" w:cs="Times New Roman"/>
          <w:sz w:val="24"/>
          <w:szCs w:val="24"/>
          <w:lang w:val="en-US"/>
        </w:rPr>
        <w:t>1</w:t>
      </w:r>
      <w:r w:rsidR="002F21D6" w:rsidRPr="00E336C0">
        <w:rPr>
          <w:rFonts w:ascii="Times New Roman" w:hAnsi="Times New Roman" w:cs="Times New Roman"/>
          <w:sz w:val="24"/>
          <w:szCs w:val="24"/>
          <w:lang w:val="en-US"/>
        </w:rPr>
        <w:t>3</w:t>
      </w:r>
      <w:r w:rsidRPr="00E336C0">
        <w:rPr>
          <w:rFonts w:ascii="Times New Roman" w:hAnsi="Times New Roman" w:cs="Times New Roman"/>
          <w:sz w:val="24"/>
          <w:szCs w:val="24"/>
          <w:lang w:val="en-US"/>
        </w:rPr>
        <w:t>)</w:t>
      </w:r>
    </w:p>
    <w:p w14:paraId="16A6CCF0" w14:textId="77777777" w:rsidR="00A8129F" w:rsidRPr="00E336C0" w:rsidRDefault="00A8129F"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Because the slope index obtained in this study is not included in the formulas above, the base time is extrapolated from the values corresponding to slope indices 3 and 7.</w:t>
      </w:r>
    </w:p>
    <w:p w14:paraId="1810C684" w14:textId="77777777" w:rsidR="00A8129F" w:rsidRPr="00E336C0" w:rsidRDefault="00A8129F" w:rsidP="00E336C0">
      <w:pPr>
        <w:pStyle w:val="ListParagraph"/>
        <w:numPr>
          <w:ilvl w:val="2"/>
          <w:numId w:val="14"/>
        </w:numPr>
        <w:spacing w:before="120" w:after="0" w:line="240" w:lineRule="auto"/>
        <w:ind w:left="1077"/>
        <w:jc w:val="both"/>
        <w:rPr>
          <w:rFonts w:ascii="Times New Roman" w:hAnsi="Times New Roman" w:cs="Times New Roman"/>
          <w:b/>
          <w:bCs/>
          <w:sz w:val="24"/>
          <w:szCs w:val="24"/>
        </w:rPr>
      </w:pPr>
      <w:r w:rsidRPr="00E336C0">
        <w:rPr>
          <w:rFonts w:ascii="Times New Roman" w:hAnsi="Times New Roman" w:cs="Times New Roman"/>
          <w:b/>
          <w:sz w:val="24"/>
          <w:szCs w:val="24"/>
        </w:rPr>
        <w:t>CIEH Method</w:t>
      </w:r>
    </w:p>
    <w:p w14:paraId="569C79B0" w14:textId="77777777" w:rsidR="00A8129F" w:rsidRPr="00E336C0" w:rsidRDefault="00A8129F"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The formulation selected to derive the expression for peak discharge Q10 is based on a multiple-regression framework and is expressed as follows:</w:t>
      </w:r>
    </w:p>
    <w:p w14:paraId="4BF53692" w14:textId="77777777" w:rsidR="00A8129F" w:rsidRPr="00E336C0" w:rsidRDefault="00A8129F" w:rsidP="00E336C0">
      <w:pPr>
        <w:spacing w:after="0" w:line="240" w:lineRule="auto"/>
        <w:jc w:val="both"/>
        <w:rPr>
          <w:rFonts w:ascii="Times New Roman" w:hAnsi="Times New Roman" w:cs="Times New Roman"/>
          <w:b/>
          <w:bCs/>
          <w:sz w:val="24"/>
          <w:szCs w:val="24"/>
          <w:lang w:val="en-US"/>
        </w:rPr>
      </w:pPr>
      <w:r w:rsidRPr="00E336C0">
        <w:rPr>
          <w:rFonts w:ascii="Times New Roman" w:hAnsi="Times New Roman" w:cs="Times New Roman"/>
          <w:b/>
          <w:bCs/>
          <w:sz w:val="24"/>
          <w:szCs w:val="24"/>
          <w:lang w:val="en-US"/>
        </w:rPr>
        <w:t>Q10 = a. S</w:t>
      </w:r>
      <w:r w:rsidRPr="00E336C0">
        <w:rPr>
          <w:rFonts w:ascii="Times New Roman" w:hAnsi="Times New Roman" w:cs="Times New Roman"/>
          <w:b/>
          <w:bCs/>
          <w:sz w:val="24"/>
          <w:szCs w:val="24"/>
          <w:vertAlign w:val="superscript"/>
          <w:lang w:val="en-US"/>
        </w:rPr>
        <w:t>s</w:t>
      </w:r>
      <w:r w:rsidRPr="00E336C0">
        <w:rPr>
          <w:rFonts w:ascii="Times New Roman" w:hAnsi="Times New Roman" w:cs="Times New Roman"/>
          <w:b/>
          <w:bCs/>
          <w:sz w:val="24"/>
          <w:szCs w:val="24"/>
          <w:lang w:val="en-US"/>
        </w:rPr>
        <w:t xml:space="preserve">. </w:t>
      </w:r>
      <w:proofErr w:type="spellStart"/>
      <w:r w:rsidRPr="00E336C0">
        <w:rPr>
          <w:rFonts w:ascii="Times New Roman" w:hAnsi="Times New Roman" w:cs="Times New Roman"/>
          <w:b/>
          <w:bCs/>
          <w:sz w:val="24"/>
          <w:szCs w:val="24"/>
          <w:lang w:val="en-US"/>
        </w:rPr>
        <w:t>Pan</w:t>
      </w:r>
      <w:r w:rsidRPr="00E336C0">
        <w:rPr>
          <w:rFonts w:ascii="Times New Roman" w:hAnsi="Times New Roman" w:cs="Times New Roman"/>
          <w:b/>
          <w:bCs/>
          <w:sz w:val="24"/>
          <w:szCs w:val="24"/>
          <w:vertAlign w:val="superscript"/>
          <w:lang w:val="en-US"/>
        </w:rPr>
        <w:t>p</w:t>
      </w:r>
      <w:proofErr w:type="spellEnd"/>
      <w:r w:rsidRPr="00E336C0">
        <w:rPr>
          <w:rFonts w:ascii="Times New Roman" w:hAnsi="Times New Roman" w:cs="Times New Roman"/>
          <w:b/>
          <w:bCs/>
          <w:sz w:val="24"/>
          <w:szCs w:val="24"/>
          <w:lang w:val="en-US"/>
        </w:rPr>
        <w:t xml:space="preserve">. </w:t>
      </w:r>
      <w:proofErr w:type="spellStart"/>
      <w:r w:rsidRPr="00E336C0">
        <w:rPr>
          <w:rFonts w:ascii="Times New Roman" w:hAnsi="Times New Roman" w:cs="Times New Roman"/>
          <w:b/>
          <w:bCs/>
          <w:sz w:val="24"/>
          <w:szCs w:val="24"/>
          <w:lang w:val="en-US"/>
        </w:rPr>
        <w:t>Ig</w:t>
      </w:r>
      <w:r w:rsidRPr="00E336C0">
        <w:rPr>
          <w:rFonts w:ascii="Times New Roman" w:hAnsi="Times New Roman" w:cs="Times New Roman"/>
          <w:b/>
          <w:bCs/>
          <w:sz w:val="24"/>
          <w:szCs w:val="24"/>
          <w:vertAlign w:val="superscript"/>
          <w:lang w:val="en-US"/>
        </w:rPr>
        <w:t>i</w:t>
      </w:r>
      <w:proofErr w:type="spellEnd"/>
      <w:r w:rsidRPr="00E336C0">
        <w:rPr>
          <w:rFonts w:ascii="Times New Roman" w:hAnsi="Times New Roman" w:cs="Times New Roman"/>
          <w:b/>
          <w:bCs/>
          <w:sz w:val="24"/>
          <w:szCs w:val="24"/>
          <w:lang w:val="en-US"/>
        </w:rPr>
        <w:t>. Kr10</w:t>
      </w:r>
      <w:r w:rsidRPr="00E336C0">
        <w:rPr>
          <w:rFonts w:ascii="Times New Roman" w:hAnsi="Times New Roman" w:cs="Times New Roman"/>
          <w:b/>
          <w:bCs/>
          <w:sz w:val="24"/>
          <w:szCs w:val="24"/>
          <w:vertAlign w:val="superscript"/>
          <w:lang w:val="en-US"/>
        </w:rPr>
        <w:t>k</w:t>
      </w:r>
      <w:r w:rsidRPr="00E336C0">
        <w:rPr>
          <w:rFonts w:ascii="Times New Roman" w:hAnsi="Times New Roman" w:cs="Times New Roman"/>
          <w:b/>
          <w:bCs/>
          <w:sz w:val="24"/>
          <w:szCs w:val="24"/>
          <w:lang w:val="en-US"/>
        </w:rPr>
        <w:t xml:space="preserve">. </w:t>
      </w:r>
      <w:proofErr w:type="spellStart"/>
      <w:r w:rsidRPr="00E336C0">
        <w:rPr>
          <w:rFonts w:ascii="Times New Roman" w:hAnsi="Times New Roman" w:cs="Times New Roman"/>
          <w:b/>
          <w:bCs/>
          <w:sz w:val="24"/>
          <w:szCs w:val="24"/>
          <w:lang w:val="en-US"/>
        </w:rPr>
        <w:t>Dd</w:t>
      </w:r>
      <w:r w:rsidRPr="00E336C0">
        <w:rPr>
          <w:rFonts w:ascii="Times New Roman" w:hAnsi="Times New Roman" w:cs="Times New Roman"/>
          <w:b/>
          <w:bCs/>
          <w:sz w:val="24"/>
          <w:szCs w:val="24"/>
          <w:vertAlign w:val="superscript"/>
          <w:lang w:val="en-US"/>
        </w:rPr>
        <w:t>d</w:t>
      </w:r>
      <w:proofErr w:type="spellEnd"/>
      <w:r w:rsidRPr="00E336C0">
        <w:rPr>
          <w:rFonts w:ascii="Times New Roman" w:hAnsi="Times New Roman" w:cs="Times New Roman"/>
          <w:b/>
          <w:bCs/>
          <w:sz w:val="24"/>
          <w:szCs w:val="24"/>
          <w:lang w:val="en-US"/>
        </w:rPr>
        <w:t xml:space="preserve">       </w:t>
      </w:r>
      <w:r w:rsidRPr="00E336C0">
        <w:rPr>
          <w:rFonts w:ascii="Times New Roman" w:hAnsi="Times New Roman" w:cs="Times New Roman"/>
          <w:sz w:val="24"/>
          <w:szCs w:val="24"/>
          <w:lang w:val="en-US"/>
        </w:rPr>
        <w:t>(1</w:t>
      </w:r>
      <w:r w:rsidR="008C1A13" w:rsidRPr="00E336C0">
        <w:rPr>
          <w:rFonts w:ascii="Times New Roman" w:hAnsi="Times New Roman" w:cs="Times New Roman"/>
          <w:sz w:val="24"/>
          <w:szCs w:val="24"/>
          <w:lang w:val="en-US"/>
        </w:rPr>
        <w:t>4</w:t>
      </w:r>
      <w:r w:rsidRPr="00E336C0">
        <w:rPr>
          <w:rFonts w:ascii="Times New Roman" w:hAnsi="Times New Roman" w:cs="Times New Roman"/>
          <w:sz w:val="24"/>
          <w:szCs w:val="24"/>
          <w:lang w:val="en-US"/>
        </w:rPr>
        <w:t>)</w:t>
      </w:r>
    </w:p>
    <w:p w14:paraId="193B4C85" w14:textId="77777777" w:rsidR="00A8129F" w:rsidRPr="00E336C0" w:rsidRDefault="00A8129F"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 xml:space="preserve">where a, s, p, </w:t>
      </w:r>
      <w:proofErr w:type="spellStart"/>
      <w:r w:rsidRPr="00E336C0">
        <w:rPr>
          <w:rFonts w:ascii="Times New Roman" w:hAnsi="Times New Roman" w:cs="Times New Roman"/>
          <w:sz w:val="24"/>
          <w:szCs w:val="24"/>
          <w:lang w:val="en-US"/>
        </w:rPr>
        <w:t>i</w:t>
      </w:r>
      <w:proofErr w:type="spellEnd"/>
      <w:r w:rsidRPr="00E336C0">
        <w:rPr>
          <w:rFonts w:ascii="Times New Roman" w:hAnsi="Times New Roman" w:cs="Times New Roman"/>
          <w:sz w:val="24"/>
          <w:szCs w:val="24"/>
          <w:lang w:val="en-US"/>
        </w:rPr>
        <w:t>, k, d, … are coefficients to be determined.</w:t>
      </w:r>
    </w:p>
    <w:p w14:paraId="12F336C1" w14:textId="77777777" w:rsidR="00A8129F" w:rsidRPr="00E336C0" w:rsidRDefault="00A8129F"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S: Watershed area in km²;</w:t>
      </w:r>
    </w:p>
    <w:p w14:paraId="17883294" w14:textId="77777777" w:rsidR="00A8129F" w:rsidRPr="00E336C0" w:rsidRDefault="00A8129F"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Ig: Global slope index in m/km;</w:t>
      </w:r>
    </w:p>
    <w:p w14:paraId="5F090E89" w14:textId="77777777" w:rsidR="00A8129F" w:rsidRPr="00E336C0" w:rsidRDefault="00A8129F"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Pan: Mean annual precipitation in mm;</w:t>
      </w:r>
    </w:p>
    <w:p w14:paraId="797F9580" w14:textId="77777777" w:rsidR="00A8129F" w:rsidRPr="00E336C0" w:rsidRDefault="00A8129F"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Kr10: 10-year runoff coefficient in %;</w:t>
      </w:r>
    </w:p>
    <w:p w14:paraId="2E9759BE" w14:textId="77777777" w:rsidR="00A8129F" w:rsidRPr="00E336C0" w:rsidRDefault="00A8129F"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Dd: Drainage density in km/km²;</w:t>
      </w:r>
    </w:p>
    <w:p w14:paraId="7F5AACCE" w14:textId="77777777" w:rsidR="00A8129F" w:rsidRPr="00E336C0" w:rsidRDefault="00133DD8"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For this study, the final design flood was obtained by averaging the five design-flood estimates obtained from Equations 41, 42, 43, 44, and 45 (</w:t>
      </w:r>
      <w:r w:rsidRPr="00E336C0">
        <w:rPr>
          <w:rFonts w:ascii="Times New Roman" w:hAnsi="Times New Roman" w:cs="Times New Roman"/>
          <w:b/>
          <w:bCs/>
          <w:sz w:val="24"/>
          <w:szCs w:val="24"/>
          <w:lang w:val="en-US"/>
        </w:rPr>
        <w:t xml:space="preserve">Triboulet </w:t>
      </w:r>
      <w:r w:rsidRPr="00E336C0">
        <w:rPr>
          <w:rFonts w:ascii="Times New Roman" w:hAnsi="Times New Roman" w:cs="Times New Roman"/>
          <w:b/>
          <w:bCs/>
          <w:i/>
          <w:iCs/>
          <w:sz w:val="24"/>
          <w:szCs w:val="24"/>
          <w:lang w:val="en-US"/>
        </w:rPr>
        <w:t>et al.,</w:t>
      </w:r>
      <w:r w:rsidRPr="00E336C0">
        <w:rPr>
          <w:rFonts w:ascii="Times New Roman" w:hAnsi="Times New Roman" w:cs="Times New Roman"/>
          <w:b/>
          <w:bCs/>
          <w:sz w:val="24"/>
          <w:szCs w:val="24"/>
          <w:lang w:val="en-US"/>
        </w:rPr>
        <w:t xml:space="preserve"> 1996</w:t>
      </w:r>
      <w:r w:rsidRPr="00E336C0">
        <w:rPr>
          <w:rFonts w:ascii="Times New Roman" w:hAnsi="Times New Roman" w:cs="Times New Roman"/>
          <w:sz w:val="24"/>
          <w:szCs w:val="24"/>
          <w:lang w:val="en-US"/>
        </w:rPr>
        <w:t>).</w:t>
      </w:r>
    </w:p>
    <w:p w14:paraId="54A4526C" w14:textId="77777777" w:rsidR="00A8129F" w:rsidRPr="00E336C0" w:rsidRDefault="00A8129F" w:rsidP="00E336C0">
      <w:pPr>
        <w:pStyle w:val="ListParagraph"/>
        <w:numPr>
          <w:ilvl w:val="2"/>
          <w:numId w:val="14"/>
        </w:numPr>
        <w:spacing w:before="120" w:after="0" w:line="240" w:lineRule="auto"/>
        <w:ind w:left="1077"/>
        <w:jc w:val="both"/>
        <w:rPr>
          <w:rFonts w:ascii="Times New Roman" w:hAnsi="Times New Roman" w:cs="Times New Roman"/>
          <w:b/>
          <w:bCs/>
          <w:sz w:val="24"/>
          <w:szCs w:val="24"/>
          <w:lang w:val="en-US"/>
        </w:rPr>
      </w:pPr>
      <w:r w:rsidRPr="00E336C0">
        <w:rPr>
          <w:rFonts w:ascii="Times New Roman" w:hAnsi="Times New Roman" w:cs="Times New Roman"/>
          <w:b/>
          <w:sz w:val="24"/>
          <w:szCs w:val="24"/>
          <w:lang w:val="en-US"/>
        </w:rPr>
        <w:t>Conversion from the 10-Year Flood to the 100-Year Flood: GRADEX Method</w:t>
      </w:r>
    </w:p>
    <w:p w14:paraId="3EFACF2D" w14:textId="77777777" w:rsidR="00A8129F" w:rsidRPr="00E336C0" w:rsidRDefault="00A8129F"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lang w:val="en-US"/>
        </w:rPr>
        <w:t xml:space="preserve">The conversion from the 10-year flood to the 100-year flood is performed according to GRADEX theory. The method assumes that beyond a certain return period, all rainfall becomes runoff. The 10-year return period, corresponding to the precipitation that generated the 10-year flood, is used as the threshold. The additional precipitation between the 10-year and 100-year storms is represented by a multiplier coefficient C greater than 1. </w:t>
      </w:r>
      <w:r w:rsidRPr="00E336C0">
        <w:rPr>
          <w:rFonts w:ascii="Times New Roman" w:hAnsi="Times New Roman" w:cs="Times New Roman"/>
          <w:sz w:val="24"/>
          <w:szCs w:val="24"/>
        </w:rPr>
        <w:t xml:space="preserve">This coefficient </w:t>
      </w:r>
      <w:proofErr w:type="spellStart"/>
      <w:r w:rsidRPr="00E336C0">
        <w:rPr>
          <w:rFonts w:ascii="Times New Roman" w:hAnsi="Times New Roman" w:cs="Times New Roman"/>
          <w:sz w:val="24"/>
          <w:szCs w:val="24"/>
        </w:rPr>
        <w:t>is</w:t>
      </w:r>
      <w:proofErr w:type="spellEnd"/>
      <w:r w:rsidRPr="00E336C0">
        <w:rPr>
          <w:rFonts w:ascii="Times New Roman" w:hAnsi="Times New Roman" w:cs="Times New Roman"/>
          <w:sz w:val="24"/>
          <w:szCs w:val="24"/>
        </w:rPr>
        <w:t xml:space="preserve"> </w:t>
      </w:r>
      <w:proofErr w:type="spellStart"/>
      <w:r w:rsidRPr="00E336C0">
        <w:rPr>
          <w:rFonts w:ascii="Times New Roman" w:hAnsi="Times New Roman" w:cs="Times New Roman"/>
          <w:sz w:val="24"/>
          <w:szCs w:val="24"/>
        </w:rPr>
        <w:t>expressed</w:t>
      </w:r>
      <w:proofErr w:type="spellEnd"/>
      <w:r w:rsidRPr="00E336C0">
        <w:rPr>
          <w:rFonts w:ascii="Times New Roman" w:hAnsi="Times New Roman" w:cs="Times New Roman"/>
          <w:sz w:val="24"/>
          <w:szCs w:val="24"/>
        </w:rPr>
        <w:t xml:space="preserve"> by the </w:t>
      </w:r>
      <w:proofErr w:type="spellStart"/>
      <w:r w:rsidRPr="00E336C0">
        <w:rPr>
          <w:rFonts w:ascii="Times New Roman" w:hAnsi="Times New Roman" w:cs="Times New Roman"/>
          <w:sz w:val="24"/>
          <w:szCs w:val="24"/>
        </w:rPr>
        <w:t>following</w:t>
      </w:r>
      <w:proofErr w:type="spellEnd"/>
      <w:r w:rsidRPr="00E336C0">
        <w:rPr>
          <w:rFonts w:ascii="Times New Roman" w:hAnsi="Times New Roman" w:cs="Times New Roman"/>
          <w:sz w:val="24"/>
          <w:szCs w:val="24"/>
        </w:rPr>
        <w:t xml:space="preserve"> </w:t>
      </w:r>
      <w:proofErr w:type="spellStart"/>
      <w:r w:rsidRPr="00E336C0">
        <w:rPr>
          <w:rFonts w:ascii="Times New Roman" w:hAnsi="Times New Roman" w:cs="Times New Roman"/>
          <w:sz w:val="24"/>
          <w:szCs w:val="24"/>
        </w:rPr>
        <w:t>relationship</w:t>
      </w:r>
      <w:proofErr w:type="spellEnd"/>
      <w:r w:rsidRPr="00E336C0">
        <w:rPr>
          <w:rFonts w:ascii="Times New Roman" w:hAnsi="Times New Roman" w:cs="Times New Roman"/>
          <w:sz w:val="24"/>
          <w:szCs w:val="24"/>
        </w:rPr>
        <w:t>:</w:t>
      </w:r>
    </w:p>
    <w:p w14:paraId="36EAD84D" w14:textId="77777777" w:rsidR="00A8129F" w:rsidRPr="00E336C0" w:rsidRDefault="00A8129F" w:rsidP="00E336C0">
      <w:pPr>
        <w:spacing w:after="0" w:line="240" w:lineRule="auto"/>
        <w:jc w:val="both"/>
        <w:rPr>
          <w:rFonts w:ascii="Times New Roman" w:hAnsi="Times New Roman" w:cs="Times New Roman"/>
          <w:sz w:val="24"/>
          <w:szCs w:val="24"/>
        </w:rPr>
      </w:pPr>
      <m:oMathPara>
        <m:oMath>
          <m:r>
            <w:rPr>
              <w:rFonts w:ascii="Cambria Math" w:hAnsi="Cambria Math" w:cs="Times New Roman"/>
              <w:sz w:val="24"/>
              <w:szCs w:val="24"/>
            </w:rPr>
            <m:t>C=1+</m:t>
          </m:r>
          <m:f>
            <m:fPr>
              <m:ctrlPr>
                <w:rPr>
                  <w:rFonts w:ascii="Cambria Math" w:hAnsi="Cambria Math" w:cs="Times New Roman"/>
                  <w:i/>
                  <w:sz w:val="24"/>
                  <w:szCs w:val="24"/>
                </w:rPr>
              </m:ctrlPr>
            </m:fPr>
            <m:num>
              <m:r>
                <m:rPr>
                  <m:sty m:val="p"/>
                </m:rPr>
                <w:rPr>
                  <w:rFonts w:ascii="Cambria Math" w:hAnsi="Cambria Math" w:cs="Times New Roman"/>
                  <w:sz w:val="24"/>
                  <w:szCs w:val="24"/>
                </w:rPr>
                <m:t>P100</m:t>
              </m:r>
              <m:r>
                <m:rPr>
                  <m:sty m:val="p"/>
                </m:rPr>
                <w:rPr>
                  <w:rFonts w:ascii="Cambria Math" w:hAnsi="Cambria Math" w:cs="Times New Roman"/>
                  <w:spacing w:val="-14"/>
                  <w:sz w:val="24"/>
                  <w:szCs w:val="24"/>
                </w:rPr>
                <m:t xml:space="preserve"> </m:t>
              </m:r>
              <m:r>
                <m:rPr>
                  <m:sty m:val="p"/>
                </m:rPr>
                <w:rPr>
                  <w:rFonts w:ascii="Cambria Math" w:hAnsi="Cambria Math" w:cs="Times New Roman"/>
                  <w:sz w:val="24"/>
                  <w:szCs w:val="24"/>
                </w:rPr>
                <m:t>-</m:t>
              </m:r>
              <m:r>
                <m:rPr>
                  <m:sty m:val="p"/>
                </m:rPr>
                <w:rPr>
                  <w:rFonts w:ascii="Cambria Math" w:hAnsi="Cambria Math" w:cs="Times New Roman"/>
                  <w:spacing w:val="-13"/>
                  <w:sz w:val="24"/>
                  <w:szCs w:val="24"/>
                </w:rPr>
                <m:t xml:space="preserve"> </m:t>
              </m:r>
              <m:r>
                <m:rPr>
                  <m:sty m:val="p"/>
                </m:rPr>
                <w:rPr>
                  <w:rFonts w:ascii="Cambria Math" w:hAnsi="Cambria Math" w:cs="Times New Roman"/>
                  <w:sz w:val="24"/>
                  <w:szCs w:val="24"/>
                </w:rPr>
                <m:t xml:space="preserve">P10 </m:t>
              </m:r>
            </m:num>
            <m:den>
              <m:r>
                <w:rPr>
                  <w:rFonts w:ascii="Cambria Math" w:hAnsi="Cambria Math" w:cs="Times New Roman"/>
                  <w:sz w:val="24"/>
                  <w:szCs w:val="24"/>
                </w:rPr>
                <m:t>P10</m:t>
              </m:r>
            </m:den>
          </m:f>
          <m:r>
            <w:rPr>
              <w:rFonts w:ascii="Cambria Math" w:hAnsi="Cambria Math" w:cs="Times New Roman"/>
              <w:sz w:val="24"/>
              <w:szCs w:val="24"/>
            </w:rPr>
            <m:t xml:space="preserve">* </m:t>
          </m:r>
          <m:f>
            <m:fPr>
              <m:ctrlPr>
                <w:rPr>
                  <w:rFonts w:ascii="Cambria Math" w:hAnsi="Cambria Math" w:cs="Times New Roman"/>
                  <w:i/>
                  <w:sz w:val="24"/>
                  <w:szCs w:val="24"/>
                </w:rPr>
              </m:ctrlPr>
            </m:fPr>
            <m:num>
              <m:d>
                <m:dPr>
                  <m:ctrlPr>
                    <w:rPr>
                      <w:rFonts w:ascii="Cambria Math" w:hAnsi="Cambria Math" w:cs="Times New Roman"/>
                      <w:spacing w:val="-2"/>
                      <w:w w:val="105"/>
                      <w:sz w:val="24"/>
                      <w:szCs w:val="24"/>
                    </w:rPr>
                  </m:ctrlPr>
                </m:dPr>
                <m:e>
                  <m:f>
                    <m:fPr>
                      <m:ctrlPr>
                        <w:rPr>
                          <w:rFonts w:ascii="Cambria Math" w:hAnsi="Cambria Math" w:cs="Times New Roman"/>
                          <w:spacing w:val="-2"/>
                          <w:w w:val="105"/>
                          <w:sz w:val="24"/>
                          <w:szCs w:val="24"/>
                        </w:rPr>
                      </m:ctrlPr>
                    </m:fPr>
                    <m:num>
                      <m:r>
                        <m:rPr>
                          <m:sty m:val="p"/>
                        </m:rPr>
                        <w:rPr>
                          <w:rFonts w:ascii="Cambria Math" w:hAnsi="Cambria Math" w:cs="Times New Roman"/>
                          <w:spacing w:val="-2"/>
                          <w:w w:val="105"/>
                          <w:sz w:val="24"/>
                          <w:szCs w:val="24"/>
                        </w:rPr>
                        <m:t>Tb</m:t>
                      </m:r>
                    </m:num>
                    <m:den>
                      <m:r>
                        <m:rPr>
                          <m:sty m:val="p"/>
                        </m:rPr>
                        <w:rPr>
                          <w:rFonts w:ascii="Cambria Math" w:hAnsi="Cambria Math" w:cs="Times New Roman"/>
                          <w:spacing w:val="-2"/>
                          <w:w w:val="105"/>
                          <w:sz w:val="24"/>
                          <w:szCs w:val="24"/>
                        </w:rPr>
                        <m:t>24</m:t>
                      </m:r>
                    </m:den>
                  </m:f>
                </m:e>
              </m:d>
              <m:r>
                <m:rPr>
                  <m:sty m:val="p"/>
                </m:rPr>
                <w:rPr>
                  <w:rFonts w:ascii="Cambria Math" w:hAnsi="Cambria Math" w:cs="Times New Roman"/>
                  <w:spacing w:val="-2"/>
                  <w:w w:val="105"/>
                  <w:sz w:val="24"/>
                  <w:szCs w:val="24"/>
                  <w:vertAlign w:val="superscript"/>
                </w:rPr>
                <m:t>0,12</m:t>
              </m:r>
              <m:r>
                <m:rPr>
                  <m:sty m:val="p"/>
                </m:rPr>
                <w:rPr>
                  <w:rFonts w:ascii="Cambria Math" w:hAnsi="Cambria Math" w:cs="Times New Roman"/>
                  <w:sz w:val="24"/>
                  <w:szCs w:val="24"/>
                </w:rPr>
                <m:t xml:space="preserve"> </m:t>
              </m:r>
            </m:num>
            <m:den>
              <m:r>
                <w:rPr>
                  <w:rFonts w:ascii="Cambria Math" w:hAnsi="Cambria Math" w:cs="Times New Roman"/>
                  <w:sz w:val="24"/>
                  <w:szCs w:val="24"/>
                </w:rPr>
                <m:t>Kr10</m:t>
              </m:r>
            </m:den>
          </m:f>
          <m:r>
            <w:rPr>
              <w:rFonts w:ascii="Cambria Math" w:hAnsi="Cambria Math" w:cs="Times New Roman"/>
              <w:sz w:val="24"/>
              <w:szCs w:val="24"/>
            </w:rPr>
            <m:t xml:space="preserve">          (15)</m:t>
          </m:r>
        </m:oMath>
      </m:oMathPara>
    </w:p>
    <w:p w14:paraId="6A78CB7A" w14:textId="77777777" w:rsidR="00A8129F" w:rsidRPr="00E336C0" w:rsidRDefault="00A8129F"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P10: Daily precipitation corresponding to a 10-year return period;</w:t>
      </w:r>
    </w:p>
    <w:p w14:paraId="3722E86E" w14:textId="77777777" w:rsidR="00A8129F" w:rsidRPr="00E336C0" w:rsidRDefault="00A8129F"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P100: Daily precipitation corresponding to a 100-year return period;</w:t>
      </w:r>
    </w:p>
    <w:p w14:paraId="513B8705" w14:textId="77777777" w:rsidR="00A8129F" w:rsidRPr="00E336C0" w:rsidRDefault="00A8129F"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Tb: Base time in hours.</w:t>
      </w:r>
    </w:p>
    <w:p w14:paraId="73B7BA75" w14:textId="77777777" w:rsidR="00A8129F" w:rsidRPr="00E336C0" w:rsidRDefault="00A8129F"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Kr10: Runoff coefficient of the 10-year flood (expressed as a fraction rather than a percentage). The equation applies to the tropical zone.</w:t>
      </w:r>
    </w:p>
    <w:p w14:paraId="6A790D11" w14:textId="77777777" w:rsidR="00A8129F" w:rsidRPr="00E336C0" w:rsidRDefault="00A8129F"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lang w:val="en-US"/>
        </w:rPr>
        <w:t xml:space="preserve">To determine the 100-year flood, the 10-year flood discharge is multiplied by the coefficient C corresponding to a 100-year return period (C = 4.25) (Triboulet et al., 1996). </w:t>
      </w:r>
      <w:proofErr w:type="spellStart"/>
      <w:r w:rsidRPr="00E336C0">
        <w:rPr>
          <w:rFonts w:ascii="Times New Roman" w:hAnsi="Times New Roman" w:cs="Times New Roman"/>
          <w:sz w:val="24"/>
          <w:szCs w:val="24"/>
        </w:rPr>
        <w:t>Thus</w:t>
      </w:r>
      <w:proofErr w:type="spellEnd"/>
      <w:r w:rsidRPr="00E336C0">
        <w:rPr>
          <w:rFonts w:ascii="Times New Roman" w:hAnsi="Times New Roman" w:cs="Times New Roman"/>
          <w:sz w:val="24"/>
          <w:szCs w:val="24"/>
        </w:rPr>
        <w:t>:</w:t>
      </w:r>
    </w:p>
    <w:p w14:paraId="40F73B0A" w14:textId="77777777" w:rsidR="00A8129F" w:rsidRPr="00E336C0" w:rsidRDefault="00A8129F" w:rsidP="00E336C0">
      <w:pPr>
        <w:spacing w:after="0" w:line="240" w:lineRule="auto"/>
        <w:jc w:val="both"/>
        <w:rPr>
          <w:rFonts w:ascii="Times New Roman" w:hAnsi="Times New Roman" w:cs="Times New Roman"/>
          <w:b/>
          <w:bCs/>
          <w:sz w:val="24"/>
          <w:szCs w:val="24"/>
        </w:rPr>
      </w:pPr>
      <w:r w:rsidRPr="00E336C0">
        <w:rPr>
          <w:rFonts w:ascii="Times New Roman" w:hAnsi="Times New Roman" w:cs="Times New Roman"/>
          <w:b/>
          <w:bCs/>
          <w:sz w:val="24"/>
          <w:szCs w:val="24"/>
        </w:rPr>
        <w:t xml:space="preserve">Q100 = C100 </w:t>
      </w:r>
      <w:r w:rsidRPr="00E336C0">
        <w:rPr>
          <w:rFonts w:ascii="Cambria Math" w:hAnsi="Cambria Math" w:cs="Cambria Math"/>
          <w:b/>
          <w:bCs/>
          <w:sz w:val="24"/>
          <w:szCs w:val="24"/>
        </w:rPr>
        <w:t>∗</w:t>
      </w:r>
      <w:r w:rsidRPr="00E336C0">
        <w:rPr>
          <w:rFonts w:ascii="Times New Roman" w:hAnsi="Times New Roman" w:cs="Times New Roman"/>
          <w:b/>
          <w:bCs/>
          <w:sz w:val="24"/>
          <w:szCs w:val="24"/>
        </w:rPr>
        <w:t xml:space="preserve"> Q10     (1</w:t>
      </w:r>
      <w:r w:rsidR="008C1A13" w:rsidRPr="00E336C0">
        <w:rPr>
          <w:rFonts w:ascii="Times New Roman" w:hAnsi="Times New Roman" w:cs="Times New Roman"/>
          <w:b/>
          <w:bCs/>
          <w:sz w:val="24"/>
          <w:szCs w:val="24"/>
        </w:rPr>
        <w:t>6</w:t>
      </w:r>
      <w:r w:rsidRPr="00E336C0">
        <w:rPr>
          <w:rFonts w:ascii="Times New Roman" w:hAnsi="Times New Roman" w:cs="Times New Roman"/>
          <w:b/>
          <w:bCs/>
          <w:sz w:val="24"/>
          <w:szCs w:val="24"/>
        </w:rPr>
        <w:t>)</w:t>
      </w:r>
    </w:p>
    <w:p w14:paraId="67A0BDC1" w14:textId="77777777" w:rsidR="009A2302" w:rsidRPr="00E336C0" w:rsidRDefault="00AF3312" w:rsidP="00E336C0">
      <w:pPr>
        <w:pStyle w:val="ListParagraph"/>
        <w:numPr>
          <w:ilvl w:val="1"/>
          <w:numId w:val="14"/>
        </w:numPr>
        <w:spacing w:before="120" w:after="0" w:line="240" w:lineRule="auto"/>
        <w:ind w:left="714" w:hanging="357"/>
        <w:jc w:val="both"/>
        <w:rPr>
          <w:rFonts w:ascii="Times New Roman" w:hAnsi="Times New Roman" w:cs="Times New Roman"/>
          <w:b/>
          <w:bCs/>
          <w:sz w:val="24"/>
          <w:szCs w:val="24"/>
        </w:rPr>
      </w:pPr>
      <w:r w:rsidRPr="00E336C0">
        <w:rPr>
          <w:rFonts w:ascii="Times New Roman" w:hAnsi="Times New Roman" w:cs="Times New Roman"/>
          <w:b/>
          <w:sz w:val="24"/>
          <w:szCs w:val="24"/>
        </w:rPr>
        <w:t xml:space="preserve"> </w:t>
      </w:r>
      <w:proofErr w:type="spellStart"/>
      <w:r w:rsidRPr="00E336C0">
        <w:rPr>
          <w:rFonts w:ascii="Times New Roman" w:hAnsi="Times New Roman" w:cs="Times New Roman"/>
          <w:b/>
          <w:sz w:val="24"/>
          <w:szCs w:val="24"/>
        </w:rPr>
        <w:t>Determination</w:t>
      </w:r>
      <w:proofErr w:type="spellEnd"/>
      <w:r w:rsidRPr="00E336C0">
        <w:rPr>
          <w:rFonts w:ascii="Times New Roman" w:hAnsi="Times New Roman" w:cs="Times New Roman"/>
          <w:b/>
          <w:sz w:val="24"/>
          <w:szCs w:val="24"/>
        </w:rPr>
        <w:t xml:space="preserve"> of </w:t>
      </w:r>
      <w:proofErr w:type="spellStart"/>
      <w:r w:rsidRPr="00E336C0">
        <w:rPr>
          <w:rFonts w:ascii="Times New Roman" w:hAnsi="Times New Roman" w:cs="Times New Roman"/>
          <w:b/>
          <w:sz w:val="24"/>
          <w:szCs w:val="24"/>
        </w:rPr>
        <w:t>Hydraulic</w:t>
      </w:r>
      <w:proofErr w:type="spellEnd"/>
      <w:r w:rsidRPr="00E336C0">
        <w:rPr>
          <w:rFonts w:ascii="Times New Roman" w:hAnsi="Times New Roman" w:cs="Times New Roman"/>
          <w:b/>
          <w:sz w:val="24"/>
          <w:szCs w:val="24"/>
        </w:rPr>
        <w:t xml:space="preserve"> </w:t>
      </w:r>
      <w:proofErr w:type="spellStart"/>
      <w:r w:rsidRPr="00E336C0">
        <w:rPr>
          <w:rFonts w:ascii="Times New Roman" w:hAnsi="Times New Roman" w:cs="Times New Roman"/>
          <w:b/>
          <w:sz w:val="24"/>
          <w:szCs w:val="24"/>
        </w:rPr>
        <w:t>Characteristics</w:t>
      </w:r>
      <w:proofErr w:type="spellEnd"/>
    </w:p>
    <w:p w14:paraId="1C9C8E20" w14:textId="77777777" w:rsidR="004C1083" w:rsidRPr="00E336C0" w:rsidRDefault="00F94D22" w:rsidP="00E336C0">
      <w:pPr>
        <w:pStyle w:val="ListParagraph"/>
        <w:numPr>
          <w:ilvl w:val="2"/>
          <w:numId w:val="14"/>
        </w:numPr>
        <w:spacing w:after="0" w:line="240" w:lineRule="auto"/>
        <w:jc w:val="both"/>
        <w:rPr>
          <w:rFonts w:ascii="Times New Roman" w:hAnsi="Times New Roman" w:cs="Times New Roman"/>
          <w:b/>
          <w:bCs/>
          <w:sz w:val="24"/>
          <w:szCs w:val="24"/>
          <w:lang w:val="en-US"/>
        </w:rPr>
      </w:pPr>
      <w:r w:rsidRPr="00E336C0">
        <w:rPr>
          <w:rFonts w:ascii="Times New Roman" w:hAnsi="Times New Roman" w:cs="Times New Roman"/>
          <w:b/>
          <w:sz w:val="24"/>
          <w:szCs w:val="24"/>
          <w:lang w:val="en-US"/>
        </w:rPr>
        <w:t>Determination of the Highest Water Level</w:t>
      </w:r>
    </w:p>
    <w:p w14:paraId="3D052283" w14:textId="77777777" w:rsidR="009364E9" w:rsidRPr="00E336C0" w:rsidRDefault="004C1083"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lang w:val="en-US"/>
        </w:rPr>
        <w:t xml:space="preserve">Flood depths are determined using the MANNING–STRICKLER formula, assuming that flow in the river channel can be represented by flow through a regular geometric cross-section. </w:t>
      </w:r>
      <w:r w:rsidRPr="00E336C0">
        <w:rPr>
          <w:rFonts w:ascii="Times New Roman" w:hAnsi="Times New Roman" w:cs="Times New Roman"/>
          <w:sz w:val="24"/>
          <w:szCs w:val="24"/>
        </w:rPr>
        <w:t xml:space="preserve">The </w:t>
      </w:r>
      <w:proofErr w:type="spellStart"/>
      <w:r w:rsidRPr="00E336C0">
        <w:rPr>
          <w:rFonts w:ascii="Times New Roman" w:hAnsi="Times New Roman" w:cs="Times New Roman"/>
          <w:sz w:val="24"/>
          <w:szCs w:val="24"/>
        </w:rPr>
        <w:t>selected</w:t>
      </w:r>
      <w:proofErr w:type="spellEnd"/>
      <w:r w:rsidRPr="00E336C0">
        <w:rPr>
          <w:rFonts w:ascii="Times New Roman" w:hAnsi="Times New Roman" w:cs="Times New Roman"/>
          <w:sz w:val="24"/>
          <w:szCs w:val="24"/>
        </w:rPr>
        <w:t xml:space="preserve"> bridge </w:t>
      </w:r>
      <w:proofErr w:type="spellStart"/>
      <w:r w:rsidRPr="00E336C0">
        <w:rPr>
          <w:rFonts w:ascii="Times New Roman" w:hAnsi="Times New Roman" w:cs="Times New Roman"/>
          <w:sz w:val="24"/>
          <w:szCs w:val="24"/>
        </w:rPr>
        <w:t>opening</w:t>
      </w:r>
      <w:proofErr w:type="spellEnd"/>
      <w:r w:rsidRPr="00E336C0">
        <w:rPr>
          <w:rFonts w:ascii="Times New Roman" w:hAnsi="Times New Roman" w:cs="Times New Roman"/>
          <w:sz w:val="24"/>
          <w:szCs w:val="24"/>
        </w:rPr>
        <w:t xml:space="preserve"> </w:t>
      </w:r>
      <w:proofErr w:type="spellStart"/>
      <w:r w:rsidRPr="00E336C0">
        <w:rPr>
          <w:rFonts w:ascii="Times New Roman" w:hAnsi="Times New Roman" w:cs="Times New Roman"/>
          <w:sz w:val="24"/>
          <w:szCs w:val="24"/>
        </w:rPr>
        <w:t>length</w:t>
      </w:r>
      <w:proofErr w:type="spellEnd"/>
      <w:r w:rsidRPr="00E336C0">
        <w:rPr>
          <w:rFonts w:ascii="Times New Roman" w:hAnsi="Times New Roman" w:cs="Times New Roman"/>
          <w:sz w:val="24"/>
          <w:szCs w:val="24"/>
        </w:rPr>
        <w:t xml:space="preserve"> </w:t>
      </w:r>
      <w:proofErr w:type="spellStart"/>
      <w:r w:rsidRPr="00E336C0">
        <w:rPr>
          <w:rFonts w:ascii="Times New Roman" w:hAnsi="Times New Roman" w:cs="Times New Roman"/>
          <w:sz w:val="24"/>
          <w:szCs w:val="24"/>
        </w:rPr>
        <w:t>is</w:t>
      </w:r>
      <w:proofErr w:type="spellEnd"/>
      <w:r w:rsidRPr="00E336C0">
        <w:rPr>
          <w:rFonts w:ascii="Times New Roman" w:hAnsi="Times New Roman" w:cs="Times New Roman"/>
          <w:sz w:val="24"/>
          <w:szCs w:val="24"/>
        </w:rPr>
        <w:t xml:space="preserve"> 100 m.</w:t>
      </w:r>
    </w:p>
    <w:p w14:paraId="0909E0F9" w14:textId="77777777" w:rsidR="004C1083" w:rsidRPr="00E336C0" w:rsidRDefault="004C1083" w:rsidP="00E336C0">
      <w:pPr>
        <w:spacing w:after="0" w:line="240" w:lineRule="auto"/>
        <w:jc w:val="both"/>
        <w:rPr>
          <w:rFonts w:ascii="Times New Roman" w:hAnsi="Times New Roman" w:cs="Times New Roman"/>
          <w:sz w:val="24"/>
          <w:szCs w:val="24"/>
        </w:rPr>
      </w:pPr>
      <m:oMathPara>
        <m:oMath>
          <m:r>
            <w:rPr>
              <w:rFonts w:ascii="Cambria Math" w:hAnsi="Cambria Math" w:cs="Times New Roman"/>
              <w:sz w:val="24"/>
              <w:szCs w:val="24"/>
              <w:lang w:val="en-US"/>
            </w:rPr>
            <m:t>Q</m:t>
          </m:r>
          <m:r>
            <w:rPr>
              <w:rFonts w:ascii="Cambria Math" w:hAnsi="Cambria Math" w:cs="Times New Roman"/>
              <w:sz w:val="24"/>
              <w:szCs w:val="24"/>
            </w:rPr>
            <m:t>=</m:t>
          </m:r>
          <m:r>
            <w:rPr>
              <w:rFonts w:ascii="Cambria Math" w:hAnsi="Cambria Math" w:cs="Times New Roman"/>
              <w:sz w:val="24"/>
              <w:szCs w:val="24"/>
              <w:lang w:val="en-US"/>
            </w:rPr>
            <m:t>V</m:t>
          </m:r>
          <m:r>
            <w:rPr>
              <w:rFonts w:ascii="Cambria Math" w:hAnsi="Cambria Math" w:cs="Times New Roman"/>
              <w:sz w:val="24"/>
              <w:szCs w:val="24"/>
            </w:rPr>
            <m:t>*</m:t>
          </m:r>
          <m:r>
            <w:rPr>
              <w:rFonts w:ascii="Cambria Math" w:hAnsi="Cambria Math" w:cs="Times New Roman"/>
              <w:sz w:val="24"/>
              <w:szCs w:val="24"/>
              <w:lang w:val="en-US"/>
            </w:rPr>
            <m:t>S</m:t>
          </m:r>
          <m:r>
            <w:rPr>
              <w:rFonts w:ascii="Cambria Math" w:hAnsi="Cambria Math" w:cs="Times New Roman"/>
              <w:sz w:val="24"/>
              <w:szCs w:val="24"/>
            </w:rPr>
            <m:t>=</m:t>
          </m:r>
          <m:r>
            <w:rPr>
              <w:rFonts w:ascii="Cambria Math" w:hAnsi="Cambria Math" w:cs="Times New Roman"/>
              <w:sz w:val="24"/>
              <w:szCs w:val="24"/>
              <w:lang w:val="en-US"/>
            </w:rPr>
            <m:t>K</m:t>
          </m:r>
          <m:r>
            <w:rPr>
              <w:rFonts w:ascii="Cambria Math" w:hAnsi="Cambria Math" w:cs="Times New Roman"/>
              <w:sz w:val="24"/>
              <w:szCs w:val="24"/>
            </w:rPr>
            <m:t>*</m:t>
          </m:r>
          <m:r>
            <w:rPr>
              <w:rFonts w:ascii="Cambria Math" w:hAnsi="Cambria Math" w:cs="Times New Roman"/>
              <w:sz w:val="24"/>
              <w:szCs w:val="24"/>
              <w:lang w:val="en-US"/>
            </w:rPr>
            <m:t>S</m:t>
          </m:r>
          <m:r>
            <w:rPr>
              <w:rFonts w:ascii="Cambria Math" w:hAnsi="Cambria Math" w:cs="Times New Roman"/>
              <w:sz w:val="24"/>
              <w:szCs w:val="24"/>
            </w:rPr>
            <m:t>*</m:t>
          </m:r>
          <m:sSup>
            <m:sSupPr>
              <m:ctrlPr>
                <w:rPr>
                  <w:rFonts w:ascii="Cambria Math" w:hAnsi="Cambria Math" w:cs="Times New Roman"/>
                  <w:i/>
                  <w:sz w:val="24"/>
                  <w:szCs w:val="24"/>
                  <w:lang w:val="en-US"/>
                </w:rPr>
              </m:ctrlPr>
            </m:sSupPr>
            <m:e>
              <m:r>
                <w:rPr>
                  <w:rFonts w:ascii="Cambria Math" w:hAnsi="Cambria Math" w:cs="Times New Roman"/>
                  <w:sz w:val="24"/>
                  <w:szCs w:val="24"/>
                  <w:lang w:val="en-US"/>
                </w:rPr>
                <m:t>R</m:t>
              </m:r>
            </m:e>
            <m:sup>
              <m:f>
                <m:fPr>
                  <m:ctrlPr>
                    <w:rPr>
                      <w:rFonts w:ascii="Cambria Math" w:hAnsi="Cambria Math" w:cs="Times New Roman"/>
                      <w:i/>
                      <w:sz w:val="24"/>
                      <w:szCs w:val="24"/>
                      <w:lang w:val="en-US"/>
                    </w:rPr>
                  </m:ctrlPr>
                </m:fPr>
                <m:num>
                  <m:r>
                    <w:rPr>
                      <w:rFonts w:ascii="Cambria Math" w:hAnsi="Cambria Math" w:cs="Times New Roman"/>
                      <w:sz w:val="24"/>
                      <w:szCs w:val="24"/>
                    </w:rPr>
                    <m:t>2</m:t>
                  </m:r>
                </m:num>
                <m:den>
                  <m:r>
                    <w:rPr>
                      <w:rFonts w:ascii="Cambria Math" w:hAnsi="Cambria Math" w:cs="Times New Roman"/>
                      <w:sz w:val="24"/>
                      <w:szCs w:val="24"/>
                    </w:rPr>
                    <m:t>3</m:t>
                  </m:r>
                </m:den>
              </m:f>
            </m:sup>
          </m:sSup>
          <m:r>
            <w:rPr>
              <w:rFonts w:ascii="Cambria Math" w:hAnsi="Cambria Math" w:cs="Times New Roman"/>
              <w:sz w:val="24"/>
              <w:szCs w:val="24"/>
            </w:rPr>
            <m:t>*</m:t>
          </m:r>
          <m:sSup>
            <m:sSupPr>
              <m:ctrlPr>
                <w:rPr>
                  <w:rFonts w:ascii="Cambria Math" w:hAnsi="Cambria Math" w:cs="Times New Roman"/>
                  <w:i/>
                  <w:sz w:val="24"/>
                  <w:szCs w:val="24"/>
                  <w:lang w:val="en-US"/>
                </w:rPr>
              </m:ctrlPr>
            </m:sSupPr>
            <m:e>
              <m:r>
                <w:rPr>
                  <w:rFonts w:ascii="Cambria Math" w:hAnsi="Cambria Math" w:cs="Times New Roman"/>
                  <w:sz w:val="24"/>
                  <w:szCs w:val="24"/>
                  <w:lang w:val="en-US"/>
                </w:rPr>
                <m:t>I</m:t>
              </m:r>
            </m:e>
            <m:sup>
              <m:f>
                <m:fPr>
                  <m:ctrlPr>
                    <w:rPr>
                      <w:rFonts w:ascii="Cambria Math" w:hAnsi="Cambria Math" w:cs="Times New Roman"/>
                      <w:i/>
                      <w:sz w:val="24"/>
                      <w:szCs w:val="24"/>
                      <w:lang w:val="en-US"/>
                    </w:rPr>
                  </m:ctrlPr>
                </m:fPr>
                <m:num>
                  <m:r>
                    <w:rPr>
                      <w:rFonts w:ascii="Cambria Math" w:hAnsi="Cambria Math" w:cs="Times New Roman"/>
                      <w:sz w:val="24"/>
                      <w:szCs w:val="24"/>
                    </w:rPr>
                    <m:t>1</m:t>
                  </m:r>
                </m:num>
                <m:den>
                  <m:r>
                    <w:rPr>
                      <w:rFonts w:ascii="Cambria Math" w:hAnsi="Cambria Math" w:cs="Times New Roman"/>
                      <w:sz w:val="24"/>
                      <w:szCs w:val="24"/>
                    </w:rPr>
                    <m:t>2</m:t>
                  </m:r>
                </m:den>
              </m:f>
            </m:sup>
          </m:sSup>
          <m:r>
            <w:rPr>
              <w:rFonts w:ascii="Cambria Math" w:hAnsi="Cambria Math" w:cs="Times New Roman"/>
              <w:sz w:val="24"/>
              <w:szCs w:val="24"/>
            </w:rPr>
            <m:t xml:space="preserve">= </m:t>
          </m:r>
          <m:f>
            <m:fPr>
              <m:ctrlPr>
                <w:rPr>
                  <w:rFonts w:ascii="Cambria Math" w:hAnsi="Cambria Math" w:cs="Times New Roman"/>
                  <w:i/>
                  <w:sz w:val="24"/>
                  <w:szCs w:val="24"/>
                  <w:lang w:val="en-US"/>
                </w:rPr>
              </m:ctrlPr>
            </m:fPr>
            <m:num>
              <m:r>
                <w:rPr>
                  <w:rFonts w:ascii="Cambria Math" w:hAnsi="Cambria Math" w:cs="Times New Roman"/>
                  <w:sz w:val="24"/>
                  <w:szCs w:val="24"/>
                </w:rPr>
                <m:t>1</m:t>
              </m:r>
            </m:num>
            <m:den>
              <m:r>
                <w:rPr>
                  <w:rFonts w:ascii="Cambria Math" w:hAnsi="Cambria Math" w:cs="Times New Roman"/>
                  <w:sz w:val="24"/>
                  <w:szCs w:val="24"/>
                  <w:lang w:val="en-US"/>
                </w:rPr>
                <m:t>n</m:t>
              </m:r>
            </m:den>
          </m:f>
          <m:r>
            <w:rPr>
              <w:rFonts w:ascii="Cambria Math" w:hAnsi="Cambria Math" w:cs="Times New Roman"/>
              <w:sz w:val="24"/>
              <w:szCs w:val="24"/>
            </w:rPr>
            <m:t>*</m:t>
          </m:r>
          <m:r>
            <w:rPr>
              <w:rFonts w:ascii="Cambria Math" w:hAnsi="Cambria Math" w:cs="Times New Roman"/>
              <w:sz w:val="24"/>
              <w:szCs w:val="24"/>
              <w:lang w:val="en-US"/>
            </w:rPr>
            <m:t>S</m:t>
          </m:r>
          <m:r>
            <w:rPr>
              <w:rFonts w:ascii="Cambria Math" w:hAnsi="Cambria Math" w:cs="Times New Roman"/>
              <w:sz w:val="24"/>
              <w:szCs w:val="24"/>
            </w:rPr>
            <m:t>*</m:t>
          </m:r>
          <m:sSup>
            <m:sSupPr>
              <m:ctrlPr>
                <w:rPr>
                  <w:rFonts w:ascii="Cambria Math" w:hAnsi="Cambria Math" w:cs="Times New Roman"/>
                  <w:i/>
                  <w:sz w:val="24"/>
                  <w:szCs w:val="24"/>
                  <w:lang w:val="en-US"/>
                </w:rPr>
              </m:ctrlPr>
            </m:sSupPr>
            <m:e>
              <m:r>
                <w:rPr>
                  <w:rFonts w:ascii="Cambria Math" w:hAnsi="Cambria Math" w:cs="Times New Roman"/>
                  <w:sz w:val="24"/>
                  <w:szCs w:val="24"/>
                  <w:lang w:val="en-US"/>
                </w:rPr>
                <m:t>R</m:t>
              </m:r>
            </m:e>
            <m:sup>
              <m:f>
                <m:fPr>
                  <m:ctrlPr>
                    <w:rPr>
                      <w:rFonts w:ascii="Cambria Math" w:hAnsi="Cambria Math" w:cs="Times New Roman"/>
                      <w:i/>
                      <w:sz w:val="24"/>
                      <w:szCs w:val="24"/>
                      <w:lang w:val="en-US"/>
                    </w:rPr>
                  </m:ctrlPr>
                </m:fPr>
                <m:num>
                  <m:r>
                    <w:rPr>
                      <w:rFonts w:ascii="Cambria Math" w:hAnsi="Cambria Math" w:cs="Times New Roman"/>
                      <w:sz w:val="24"/>
                      <w:szCs w:val="24"/>
                    </w:rPr>
                    <m:t>2</m:t>
                  </m:r>
                </m:num>
                <m:den>
                  <m:r>
                    <w:rPr>
                      <w:rFonts w:ascii="Cambria Math" w:hAnsi="Cambria Math" w:cs="Times New Roman"/>
                      <w:sz w:val="24"/>
                      <w:szCs w:val="24"/>
                    </w:rPr>
                    <m:t>3</m:t>
                  </m:r>
                </m:den>
              </m:f>
            </m:sup>
          </m:sSup>
          <m:r>
            <w:rPr>
              <w:rFonts w:ascii="Cambria Math" w:hAnsi="Cambria Math" w:cs="Times New Roman"/>
              <w:sz w:val="24"/>
              <w:szCs w:val="24"/>
            </w:rPr>
            <m:t>*</m:t>
          </m:r>
          <m:sSup>
            <m:sSupPr>
              <m:ctrlPr>
                <w:rPr>
                  <w:rFonts w:ascii="Cambria Math" w:hAnsi="Cambria Math" w:cs="Times New Roman"/>
                  <w:i/>
                  <w:sz w:val="24"/>
                  <w:szCs w:val="24"/>
                  <w:lang w:val="en-US"/>
                </w:rPr>
              </m:ctrlPr>
            </m:sSupPr>
            <m:e>
              <m:r>
                <w:rPr>
                  <w:rFonts w:ascii="Cambria Math" w:hAnsi="Cambria Math" w:cs="Times New Roman"/>
                  <w:sz w:val="24"/>
                  <w:szCs w:val="24"/>
                  <w:lang w:val="en-US"/>
                </w:rPr>
                <m:t>I</m:t>
              </m:r>
            </m:e>
            <m:sup>
              <m:f>
                <m:fPr>
                  <m:ctrlPr>
                    <w:rPr>
                      <w:rFonts w:ascii="Cambria Math" w:hAnsi="Cambria Math" w:cs="Times New Roman"/>
                      <w:i/>
                      <w:sz w:val="24"/>
                      <w:szCs w:val="24"/>
                      <w:lang w:val="en-US"/>
                    </w:rPr>
                  </m:ctrlPr>
                </m:fPr>
                <m:num>
                  <m:r>
                    <w:rPr>
                      <w:rFonts w:ascii="Cambria Math" w:hAnsi="Cambria Math" w:cs="Times New Roman"/>
                      <w:sz w:val="24"/>
                      <w:szCs w:val="24"/>
                    </w:rPr>
                    <m:t>1</m:t>
                  </m:r>
                </m:num>
                <m:den>
                  <m:r>
                    <w:rPr>
                      <w:rFonts w:ascii="Cambria Math" w:hAnsi="Cambria Math" w:cs="Times New Roman"/>
                      <w:sz w:val="24"/>
                      <w:szCs w:val="24"/>
                    </w:rPr>
                    <m:t>2</m:t>
                  </m:r>
                </m:den>
              </m:f>
            </m:sup>
          </m:sSup>
          <m:r>
            <w:rPr>
              <w:rFonts w:ascii="Cambria Math" w:hAnsi="Cambria Math" w:cs="Times New Roman"/>
              <w:sz w:val="24"/>
              <w:szCs w:val="24"/>
              <w:lang w:val="en-US"/>
            </w:rPr>
            <m:t xml:space="preserve">       (17)</m:t>
          </m:r>
        </m:oMath>
      </m:oMathPara>
    </w:p>
    <w:p w14:paraId="5B085AB7" w14:textId="77777777" w:rsidR="008C1A13" w:rsidRPr="00E336C0" w:rsidRDefault="008C1A13"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Q: Flow discharge in m³/s.</w:t>
      </w:r>
    </w:p>
    <w:p w14:paraId="6A8D0967" w14:textId="77777777" w:rsidR="008C1A13" w:rsidRPr="00E336C0" w:rsidRDefault="008C1A13"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V: Mean flow velocity in m/s.</w:t>
      </w:r>
    </w:p>
    <w:p w14:paraId="3FAE95FA" w14:textId="77777777" w:rsidR="008C1A13" w:rsidRPr="00E336C0" w:rsidRDefault="008C1A13"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S: Wetted cross-sectional area (area of the cross-section occupied by water) in m².</w:t>
      </w:r>
    </w:p>
    <w:p w14:paraId="27BC5E54" w14:textId="77777777" w:rsidR="008C1A13" w:rsidRPr="00E336C0" w:rsidRDefault="008C1A13"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K: Strickler coefficient in m¹/³/s.</w:t>
      </w:r>
    </w:p>
    <w:p w14:paraId="007B9370" w14:textId="77777777" w:rsidR="008C1A13" w:rsidRPr="00E336C0" w:rsidRDefault="008C1A13"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lastRenderedPageBreak/>
        <w:t>R: Hydraulic radius in m.</w:t>
      </w:r>
    </w:p>
    <w:p w14:paraId="1FD3D7C7" w14:textId="77777777" w:rsidR="008C1A13" w:rsidRPr="00E336C0" w:rsidRDefault="008C1A13"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I: Hydraulic slope or energy grade-line slope in m/m.</w:t>
      </w:r>
    </w:p>
    <w:p w14:paraId="1D09A797" w14:textId="77777777" w:rsidR="008C1A13" w:rsidRPr="00E336C0" w:rsidRDefault="008C1A13"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n: Manning roughness coefficient in s/m¹/³.</w:t>
      </w:r>
    </w:p>
    <w:p w14:paraId="166F16F9" w14:textId="77777777" w:rsidR="004C1083" w:rsidRPr="00E336C0" w:rsidRDefault="009364E9"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The flow depth is then determined using the conveyance method through an iterative calculation (Table 2) based on the MANNING–STRICKLER formula, taking into account the geometric characteristics of the channel. The procedure consists of progressively varying the flow depth and identifying the value for which the calculated conveyance converges to the design discharge.</w:t>
      </w:r>
    </w:p>
    <w:p w14:paraId="3ED118C0" w14:textId="77777777" w:rsidR="007A3F63" w:rsidRPr="00E336C0" w:rsidRDefault="007A3F63" w:rsidP="00E336C0">
      <w:pPr>
        <w:spacing w:before="120"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 xml:space="preserve">Table 2: </w:t>
      </w:r>
      <w:proofErr w:type="spellStart"/>
      <w:r w:rsidRPr="00E336C0">
        <w:rPr>
          <w:rFonts w:ascii="Times New Roman" w:hAnsi="Times New Roman" w:cs="Times New Roman"/>
          <w:sz w:val="24"/>
          <w:szCs w:val="24"/>
        </w:rPr>
        <w:t>Results</w:t>
      </w:r>
      <w:proofErr w:type="spellEnd"/>
      <w:r w:rsidRPr="00E336C0">
        <w:rPr>
          <w:rFonts w:ascii="Times New Roman" w:hAnsi="Times New Roman" w:cs="Times New Roman"/>
          <w:sz w:val="24"/>
          <w:szCs w:val="24"/>
        </w:rPr>
        <w:t xml:space="preserve"> of </w:t>
      </w:r>
      <w:proofErr w:type="spellStart"/>
      <w:r w:rsidRPr="00E336C0">
        <w:rPr>
          <w:rFonts w:ascii="Times New Roman" w:hAnsi="Times New Roman" w:cs="Times New Roman"/>
          <w:sz w:val="24"/>
          <w:szCs w:val="24"/>
        </w:rPr>
        <w:t>iterative</w:t>
      </w:r>
      <w:proofErr w:type="spellEnd"/>
      <w:r w:rsidRPr="00E336C0">
        <w:rPr>
          <w:rFonts w:ascii="Times New Roman" w:hAnsi="Times New Roman" w:cs="Times New Roman"/>
          <w:sz w:val="24"/>
          <w:szCs w:val="24"/>
        </w:rPr>
        <w:t xml:space="preserve"> </w:t>
      </w:r>
      <w:proofErr w:type="spellStart"/>
      <w:r w:rsidRPr="00E336C0">
        <w:rPr>
          <w:rFonts w:ascii="Times New Roman" w:hAnsi="Times New Roman" w:cs="Times New Roman"/>
          <w:sz w:val="24"/>
          <w:szCs w:val="24"/>
        </w:rPr>
        <w:t>calculations</w:t>
      </w:r>
      <w:proofErr w:type="spellEnd"/>
    </w:p>
    <w:tbl>
      <w:tblPr>
        <w:tblW w:w="84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6"/>
        <w:gridCol w:w="992"/>
        <w:gridCol w:w="993"/>
        <w:gridCol w:w="804"/>
        <w:gridCol w:w="1320"/>
        <w:gridCol w:w="1741"/>
        <w:gridCol w:w="1352"/>
      </w:tblGrid>
      <w:tr w:rsidR="007A3F63" w:rsidRPr="00E336C0" w14:paraId="2F0BDF10" w14:textId="77777777" w:rsidTr="004B05BD">
        <w:trPr>
          <w:trHeight w:val="299"/>
          <w:jc w:val="center"/>
        </w:trPr>
        <w:tc>
          <w:tcPr>
            <w:tcW w:w="1276" w:type="dxa"/>
          </w:tcPr>
          <w:p w14:paraId="76AF481D" w14:textId="77777777" w:rsidR="0082175E" w:rsidRPr="00E336C0" w:rsidRDefault="00000000" w:rsidP="00E336C0">
            <w:pPr>
              <w:jc w:val="both"/>
              <w:rPr>
                <w:rFonts w:ascii="Times New Roman" w:hAnsi="Times New Roman" w:cs="Times New Roman"/>
                <w:sz w:val="24"/>
                <w:szCs w:val="24"/>
              </w:rPr>
            </w:pPr>
            <w:r w:rsidRPr="00E336C0">
              <w:rPr>
                <w:rFonts w:ascii="Times New Roman" w:hAnsi="Times New Roman" w:cs="Times New Roman"/>
                <w:sz w:val="24"/>
                <w:szCs w:val="24"/>
              </w:rPr>
              <w:t>Y</w:t>
            </w:r>
          </w:p>
        </w:tc>
        <w:tc>
          <w:tcPr>
            <w:tcW w:w="992" w:type="dxa"/>
          </w:tcPr>
          <w:p w14:paraId="3D6E7845" w14:textId="77777777" w:rsidR="0082175E" w:rsidRPr="00E336C0" w:rsidRDefault="00000000" w:rsidP="00E336C0">
            <w:pPr>
              <w:jc w:val="both"/>
              <w:rPr>
                <w:rFonts w:ascii="Times New Roman" w:hAnsi="Times New Roman" w:cs="Times New Roman"/>
                <w:sz w:val="24"/>
                <w:szCs w:val="24"/>
              </w:rPr>
            </w:pPr>
            <w:r w:rsidRPr="00E336C0">
              <w:rPr>
                <w:rFonts w:ascii="Times New Roman" w:hAnsi="Times New Roman" w:cs="Times New Roman"/>
                <w:sz w:val="24"/>
                <w:szCs w:val="24"/>
              </w:rPr>
              <w:t>S</w:t>
            </w:r>
          </w:p>
        </w:tc>
        <w:tc>
          <w:tcPr>
            <w:tcW w:w="993" w:type="dxa"/>
          </w:tcPr>
          <w:p w14:paraId="5208D318" w14:textId="77777777" w:rsidR="0082175E" w:rsidRPr="00E336C0" w:rsidRDefault="00000000" w:rsidP="00E336C0">
            <w:pPr>
              <w:jc w:val="both"/>
              <w:rPr>
                <w:rFonts w:ascii="Times New Roman" w:hAnsi="Times New Roman" w:cs="Times New Roman"/>
                <w:sz w:val="24"/>
                <w:szCs w:val="24"/>
              </w:rPr>
            </w:pPr>
            <w:r w:rsidRPr="00E336C0">
              <w:rPr>
                <w:rFonts w:ascii="Times New Roman" w:hAnsi="Times New Roman" w:cs="Times New Roman"/>
                <w:sz w:val="24"/>
                <w:szCs w:val="24"/>
              </w:rPr>
              <w:t>P</w:t>
            </w:r>
          </w:p>
        </w:tc>
        <w:tc>
          <w:tcPr>
            <w:tcW w:w="804" w:type="dxa"/>
          </w:tcPr>
          <w:p w14:paraId="37972C5E" w14:textId="77777777" w:rsidR="0082175E" w:rsidRPr="00E336C0" w:rsidRDefault="00000000" w:rsidP="00E336C0">
            <w:pPr>
              <w:jc w:val="both"/>
              <w:rPr>
                <w:rFonts w:ascii="Times New Roman" w:hAnsi="Times New Roman" w:cs="Times New Roman"/>
                <w:sz w:val="24"/>
                <w:szCs w:val="24"/>
              </w:rPr>
            </w:pPr>
            <w:r w:rsidRPr="00E336C0">
              <w:rPr>
                <w:rFonts w:ascii="Times New Roman" w:hAnsi="Times New Roman" w:cs="Times New Roman"/>
                <w:sz w:val="24"/>
                <w:szCs w:val="24"/>
              </w:rPr>
              <w:t>R</w:t>
            </w:r>
          </w:p>
        </w:tc>
        <w:tc>
          <w:tcPr>
            <w:tcW w:w="1320" w:type="dxa"/>
          </w:tcPr>
          <w:p w14:paraId="3D8DD429" w14:textId="77777777" w:rsidR="0082175E" w:rsidRPr="00E336C0" w:rsidRDefault="00000000" w:rsidP="00E336C0">
            <w:pPr>
              <w:jc w:val="both"/>
              <w:rPr>
                <w:rFonts w:ascii="Times New Roman" w:hAnsi="Times New Roman" w:cs="Times New Roman"/>
                <w:sz w:val="24"/>
                <w:szCs w:val="24"/>
              </w:rPr>
            </w:pPr>
            <w:r w:rsidRPr="00E336C0">
              <w:rPr>
                <w:rFonts w:ascii="Times New Roman" w:hAnsi="Times New Roman" w:cs="Times New Roman"/>
                <w:sz w:val="24"/>
                <w:szCs w:val="24"/>
              </w:rPr>
              <w:t>D</w:t>
            </w:r>
          </w:p>
        </w:tc>
        <w:tc>
          <w:tcPr>
            <w:tcW w:w="1741" w:type="dxa"/>
          </w:tcPr>
          <w:p w14:paraId="051103B6" w14:textId="77777777" w:rsidR="0082175E" w:rsidRPr="00E336C0" w:rsidRDefault="00000000" w:rsidP="00E336C0">
            <w:pPr>
              <w:jc w:val="both"/>
              <w:rPr>
                <w:rFonts w:ascii="Times New Roman" w:hAnsi="Times New Roman" w:cs="Times New Roman"/>
                <w:sz w:val="24"/>
                <w:szCs w:val="24"/>
              </w:rPr>
            </w:pPr>
            <w:r w:rsidRPr="00E336C0">
              <w:rPr>
                <w:rFonts w:ascii="Times New Roman" w:hAnsi="Times New Roman" w:cs="Times New Roman"/>
                <w:sz w:val="24"/>
                <w:szCs w:val="24"/>
              </w:rPr>
              <w:t>Q/</w:t>
            </w:r>
          </w:p>
        </w:tc>
        <w:tc>
          <w:tcPr>
            <w:tcW w:w="1352" w:type="dxa"/>
          </w:tcPr>
          <w:p w14:paraId="78C81649" w14:textId="77777777" w:rsidR="0082175E" w:rsidRPr="00E336C0" w:rsidRDefault="00000000" w:rsidP="00E336C0">
            <w:pPr>
              <w:jc w:val="both"/>
              <w:rPr>
                <w:rFonts w:ascii="Times New Roman" w:hAnsi="Times New Roman" w:cs="Times New Roman"/>
                <w:sz w:val="24"/>
                <w:szCs w:val="24"/>
              </w:rPr>
            </w:pPr>
            <w:r w:rsidRPr="00E336C0">
              <w:rPr>
                <w:rFonts w:ascii="Times New Roman" w:hAnsi="Times New Roman" w:cs="Times New Roman"/>
                <w:sz w:val="24"/>
                <w:szCs w:val="24"/>
              </w:rPr>
              <w:t>|D−Q|</w:t>
            </w:r>
          </w:p>
        </w:tc>
      </w:tr>
      <w:tr w:rsidR="007A3F63" w:rsidRPr="00E336C0" w14:paraId="2CA3AC94" w14:textId="77777777" w:rsidTr="004B05BD">
        <w:trPr>
          <w:trHeight w:val="301"/>
          <w:jc w:val="center"/>
        </w:trPr>
        <w:tc>
          <w:tcPr>
            <w:tcW w:w="1276" w:type="dxa"/>
          </w:tcPr>
          <w:p w14:paraId="75793C0E" w14:textId="77777777" w:rsidR="007A3F63" w:rsidRPr="00E336C0" w:rsidRDefault="007A3F63"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1,79</w:t>
            </w:r>
          </w:p>
        </w:tc>
        <w:tc>
          <w:tcPr>
            <w:tcW w:w="992" w:type="dxa"/>
          </w:tcPr>
          <w:p w14:paraId="4701DDB8" w14:textId="77777777" w:rsidR="007A3F63" w:rsidRPr="00E336C0" w:rsidRDefault="007A3F63"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160,01</w:t>
            </w:r>
          </w:p>
        </w:tc>
        <w:tc>
          <w:tcPr>
            <w:tcW w:w="993" w:type="dxa"/>
          </w:tcPr>
          <w:p w14:paraId="2DA3C6C5" w14:textId="77777777" w:rsidR="007A3F63" w:rsidRPr="00E336C0" w:rsidRDefault="007A3F63"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92,663</w:t>
            </w:r>
          </w:p>
        </w:tc>
        <w:tc>
          <w:tcPr>
            <w:tcW w:w="804" w:type="dxa"/>
          </w:tcPr>
          <w:p w14:paraId="7F0D2EC2" w14:textId="77777777" w:rsidR="007A3F63" w:rsidRPr="00E336C0" w:rsidRDefault="007A3F63"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1,73</w:t>
            </w:r>
          </w:p>
        </w:tc>
        <w:tc>
          <w:tcPr>
            <w:tcW w:w="1320" w:type="dxa"/>
          </w:tcPr>
          <w:p w14:paraId="37C7B559" w14:textId="77777777" w:rsidR="007A3F63" w:rsidRPr="00E336C0" w:rsidRDefault="007A3F63"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6909,087</w:t>
            </w:r>
          </w:p>
        </w:tc>
        <w:tc>
          <w:tcPr>
            <w:tcW w:w="1741" w:type="dxa"/>
          </w:tcPr>
          <w:p w14:paraId="0384EE54" w14:textId="77777777" w:rsidR="007A3F63" w:rsidRPr="00E336C0" w:rsidRDefault="007A3F63"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20052,61041</w:t>
            </w:r>
          </w:p>
        </w:tc>
        <w:tc>
          <w:tcPr>
            <w:tcW w:w="1352" w:type="dxa"/>
          </w:tcPr>
          <w:p w14:paraId="1DB7BB93" w14:textId="77777777" w:rsidR="007A3F63" w:rsidRPr="00E336C0" w:rsidRDefault="007A3F63"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13143,523</w:t>
            </w:r>
          </w:p>
        </w:tc>
      </w:tr>
      <w:tr w:rsidR="007A3F63" w:rsidRPr="00E336C0" w14:paraId="5397C3A6" w14:textId="77777777" w:rsidTr="004B05BD">
        <w:trPr>
          <w:trHeight w:val="299"/>
          <w:jc w:val="center"/>
        </w:trPr>
        <w:tc>
          <w:tcPr>
            <w:tcW w:w="1276" w:type="dxa"/>
          </w:tcPr>
          <w:p w14:paraId="1E2069C2" w14:textId="77777777" w:rsidR="007A3F63" w:rsidRPr="00E336C0" w:rsidRDefault="007A3F63"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3,396906</w:t>
            </w:r>
          </w:p>
        </w:tc>
        <w:tc>
          <w:tcPr>
            <w:tcW w:w="992" w:type="dxa"/>
          </w:tcPr>
          <w:p w14:paraId="5C85EF99" w14:textId="77777777" w:rsidR="007A3F63" w:rsidRPr="00E336C0" w:rsidRDefault="007A3F63"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309,11</w:t>
            </w:r>
          </w:p>
        </w:tc>
        <w:tc>
          <w:tcPr>
            <w:tcW w:w="993" w:type="dxa"/>
          </w:tcPr>
          <w:p w14:paraId="19459C4C" w14:textId="77777777" w:rsidR="007A3F63" w:rsidRPr="00E336C0" w:rsidRDefault="007A3F63"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97,208</w:t>
            </w:r>
          </w:p>
        </w:tc>
        <w:tc>
          <w:tcPr>
            <w:tcW w:w="804" w:type="dxa"/>
          </w:tcPr>
          <w:p w14:paraId="1E89CFAD" w14:textId="77777777" w:rsidR="007A3F63" w:rsidRPr="00E336C0" w:rsidRDefault="007A3F63"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3,18</w:t>
            </w:r>
          </w:p>
        </w:tc>
        <w:tc>
          <w:tcPr>
            <w:tcW w:w="1320" w:type="dxa"/>
          </w:tcPr>
          <w:p w14:paraId="27F0DEF0" w14:textId="77777777" w:rsidR="007A3F63" w:rsidRPr="00E336C0" w:rsidRDefault="007A3F63"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20052,59</w:t>
            </w:r>
          </w:p>
        </w:tc>
        <w:tc>
          <w:tcPr>
            <w:tcW w:w="1741" w:type="dxa"/>
          </w:tcPr>
          <w:p w14:paraId="5EA574C7" w14:textId="77777777" w:rsidR="007A3F63" w:rsidRPr="00E336C0" w:rsidRDefault="007A3F63"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20052,61</w:t>
            </w:r>
          </w:p>
        </w:tc>
        <w:tc>
          <w:tcPr>
            <w:tcW w:w="1352" w:type="dxa"/>
          </w:tcPr>
          <w:p w14:paraId="0C7DDD19" w14:textId="77777777" w:rsidR="007A3F63" w:rsidRPr="00E336C0" w:rsidRDefault="007A3F63"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0,021</w:t>
            </w:r>
          </w:p>
        </w:tc>
      </w:tr>
      <w:tr w:rsidR="007A3F63" w:rsidRPr="00E336C0" w14:paraId="4C41DA5F" w14:textId="77777777" w:rsidTr="004B05BD">
        <w:trPr>
          <w:trHeight w:val="299"/>
          <w:jc w:val="center"/>
        </w:trPr>
        <w:tc>
          <w:tcPr>
            <w:tcW w:w="1276" w:type="dxa"/>
          </w:tcPr>
          <w:p w14:paraId="0039A0A8" w14:textId="77777777" w:rsidR="007A3F63" w:rsidRPr="00E336C0" w:rsidRDefault="007A3F63"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3,396909</w:t>
            </w:r>
          </w:p>
        </w:tc>
        <w:tc>
          <w:tcPr>
            <w:tcW w:w="992" w:type="dxa"/>
          </w:tcPr>
          <w:p w14:paraId="3DD50F58" w14:textId="77777777" w:rsidR="007A3F63" w:rsidRPr="00E336C0" w:rsidRDefault="007A3F63"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309,11</w:t>
            </w:r>
          </w:p>
        </w:tc>
        <w:tc>
          <w:tcPr>
            <w:tcW w:w="993" w:type="dxa"/>
          </w:tcPr>
          <w:p w14:paraId="31BA734B" w14:textId="77777777" w:rsidR="007A3F63" w:rsidRPr="00E336C0" w:rsidRDefault="007A3F63"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97,21</w:t>
            </w:r>
          </w:p>
        </w:tc>
        <w:tc>
          <w:tcPr>
            <w:tcW w:w="804" w:type="dxa"/>
          </w:tcPr>
          <w:p w14:paraId="58E5E1AE" w14:textId="77777777" w:rsidR="007A3F63" w:rsidRPr="00E336C0" w:rsidRDefault="007A3F63"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3,18</w:t>
            </w:r>
          </w:p>
        </w:tc>
        <w:tc>
          <w:tcPr>
            <w:tcW w:w="1320" w:type="dxa"/>
          </w:tcPr>
          <w:p w14:paraId="060FBD76" w14:textId="77777777" w:rsidR="007A3F63" w:rsidRPr="00E336C0" w:rsidRDefault="007A3F63"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20052,62</w:t>
            </w:r>
          </w:p>
        </w:tc>
        <w:tc>
          <w:tcPr>
            <w:tcW w:w="1741" w:type="dxa"/>
          </w:tcPr>
          <w:p w14:paraId="24E404E7" w14:textId="77777777" w:rsidR="007A3F63" w:rsidRPr="00E336C0" w:rsidRDefault="007A3F63"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20052,61</w:t>
            </w:r>
          </w:p>
        </w:tc>
        <w:tc>
          <w:tcPr>
            <w:tcW w:w="1352" w:type="dxa"/>
          </w:tcPr>
          <w:p w14:paraId="5A9CCBC3" w14:textId="77777777" w:rsidR="007A3F63" w:rsidRPr="00E336C0" w:rsidRDefault="007A3F63"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0,009</w:t>
            </w:r>
          </w:p>
        </w:tc>
      </w:tr>
      <w:tr w:rsidR="007A3F63" w:rsidRPr="00E336C0" w14:paraId="6DF09366" w14:textId="77777777" w:rsidTr="004B05BD">
        <w:trPr>
          <w:trHeight w:val="299"/>
          <w:jc w:val="center"/>
        </w:trPr>
        <w:tc>
          <w:tcPr>
            <w:tcW w:w="1276" w:type="dxa"/>
          </w:tcPr>
          <w:p w14:paraId="156342E2" w14:textId="77777777" w:rsidR="007A3F63" w:rsidRPr="00E336C0" w:rsidRDefault="007A3F63"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3,396908</w:t>
            </w:r>
          </w:p>
        </w:tc>
        <w:tc>
          <w:tcPr>
            <w:tcW w:w="992" w:type="dxa"/>
          </w:tcPr>
          <w:p w14:paraId="1C099FCF" w14:textId="77777777" w:rsidR="007A3F63" w:rsidRPr="00E336C0" w:rsidRDefault="007A3F63"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309,11</w:t>
            </w:r>
          </w:p>
        </w:tc>
        <w:tc>
          <w:tcPr>
            <w:tcW w:w="993" w:type="dxa"/>
          </w:tcPr>
          <w:p w14:paraId="38449B85" w14:textId="77777777" w:rsidR="007A3F63" w:rsidRPr="00E336C0" w:rsidRDefault="007A3F63"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97,21</w:t>
            </w:r>
          </w:p>
        </w:tc>
        <w:tc>
          <w:tcPr>
            <w:tcW w:w="804" w:type="dxa"/>
          </w:tcPr>
          <w:p w14:paraId="3B0F168E" w14:textId="77777777" w:rsidR="007A3F63" w:rsidRPr="00E336C0" w:rsidRDefault="007A3F63"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3,18</w:t>
            </w:r>
          </w:p>
        </w:tc>
        <w:tc>
          <w:tcPr>
            <w:tcW w:w="1320" w:type="dxa"/>
          </w:tcPr>
          <w:p w14:paraId="4CE12C3D" w14:textId="77777777" w:rsidR="007A3F63" w:rsidRPr="00E336C0" w:rsidRDefault="007A3F63"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20052,61</w:t>
            </w:r>
          </w:p>
        </w:tc>
        <w:tc>
          <w:tcPr>
            <w:tcW w:w="1741" w:type="dxa"/>
          </w:tcPr>
          <w:p w14:paraId="756AF427" w14:textId="77777777" w:rsidR="007A3F63" w:rsidRPr="00E336C0" w:rsidRDefault="007A3F63"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20052,61</w:t>
            </w:r>
          </w:p>
        </w:tc>
        <w:tc>
          <w:tcPr>
            <w:tcW w:w="1352" w:type="dxa"/>
          </w:tcPr>
          <w:p w14:paraId="23256DC3" w14:textId="77777777" w:rsidR="007A3F63" w:rsidRPr="00E336C0" w:rsidRDefault="007A3F63"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0,001</w:t>
            </w:r>
          </w:p>
        </w:tc>
      </w:tr>
    </w:tbl>
    <w:p w14:paraId="4153ADC9" w14:textId="77777777" w:rsidR="007A3F63" w:rsidRPr="00E336C0" w:rsidRDefault="007A3F63"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Y: Flow depth in m.</w:t>
      </w:r>
    </w:p>
    <w:p w14:paraId="423ECA11" w14:textId="77777777" w:rsidR="007A3F63" w:rsidRPr="00E336C0" w:rsidRDefault="007A3F63"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P: Wetted perimeter in m.</w:t>
      </w:r>
    </w:p>
    <w:p w14:paraId="7DDAC40A" w14:textId="77777777" w:rsidR="007A3F63" w:rsidRPr="00E336C0" w:rsidRDefault="007A3F63"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D: Conveyance in m³/s.</w:t>
      </w:r>
    </w:p>
    <w:p w14:paraId="4C9FB9FB" w14:textId="77777777" w:rsidR="004C1083" w:rsidRPr="00E336C0" w:rsidRDefault="004C1083" w:rsidP="00E336C0">
      <w:pPr>
        <w:pStyle w:val="ListParagraph"/>
        <w:numPr>
          <w:ilvl w:val="2"/>
          <w:numId w:val="14"/>
        </w:numPr>
        <w:spacing w:after="0" w:line="240" w:lineRule="auto"/>
        <w:jc w:val="both"/>
        <w:rPr>
          <w:rFonts w:ascii="Times New Roman" w:hAnsi="Times New Roman" w:cs="Times New Roman"/>
          <w:b/>
          <w:bCs/>
          <w:sz w:val="24"/>
          <w:szCs w:val="24"/>
        </w:rPr>
      </w:pPr>
      <w:proofErr w:type="spellStart"/>
      <w:r w:rsidRPr="00E336C0">
        <w:rPr>
          <w:rFonts w:ascii="Times New Roman" w:hAnsi="Times New Roman" w:cs="Times New Roman"/>
          <w:b/>
          <w:sz w:val="24"/>
          <w:szCs w:val="24"/>
        </w:rPr>
        <w:t>Backwater</w:t>
      </w:r>
      <w:proofErr w:type="spellEnd"/>
      <w:r w:rsidRPr="00E336C0">
        <w:rPr>
          <w:rFonts w:ascii="Times New Roman" w:hAnsi="Times New Roman" w:cs="Times New Roman"/>
          <w:b/>
          <w:sz w:val="24"/>
          <w:szCs w:val="24"/>
        </w:rPr>
        <w:t xml:space="preserve"> Evaluation</w:t>
      </w:r>
    </w:p>
    <w:p w14:paraId="26AE9FE3" w14:textId="77777777" w:rsidR="004C1083" w:rsidRPr="00E336C0" w:rsidRDefault="009364E9"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Backwater is evaluated by considering the increase in water level caused by the reduction in flow cross-sectional area at the bridge and by the presence of piers.</w:t>
      </w:r>
    </w:p>
    <w:p w14:paraId="143888CE" w14:textId="77777777" w:rsidR="004C1083" w:rsidRPr="00E336C0" w:rsidRDefault="00CB093C" w:rsidP="00E336C0">
      <w:pPr>
        <w:pStyle w:val="ListParagraph"/>
        <w:numPr>
          <w:ilvl w:val="2"/>
          <w:numId w:val="14"/>
        </w:numPr>
        <w:spacing w:after="0" w:line="240" w:lineRule="auto"/>
        <w:jc w:val="both"/>
        <w:rPr>
          <w:rFonts w:ascii="Times New Roman" w:hAnsi="Times New Roman" w:cs="Times New Roman"/>
          <w:b/>
          <w:bCs/>
          <w:sz w:val="24"/>
          <w:szCs w:val="24"/>
        </w:rPr>
      </w:pPr>
      <w:proofErr w:type="spellStart"/>
      <w:r w:rsidRPr="00E336C0">
        <w:rPr>
          <w:rFonts w:ascii="Times New Roman" w:hAnsi="Times New Roman" w:cs="Times New Roman"/>
          <w:b/>
          <w:sz w:val="24"/>
          <w:szCs w:val="24"/>
        </w:rPr>
        <w:t>Scour</w:t>
      </w:r>
      <w:proofErr w:type="spellEnd"/>
      <w:r w:rsidRPr="00E336C0">
        <w:rPr>
          <w:rFonts w:ascii="Times New Roman" w:hAnsi="Times New Roman" w:cs="Times New Roman"/>
          <w:b/>
          <w:sz w:val="24"/>
          <w:szCs w:val="24"/>
        </w:rPr>
        <w:t xml:space="preserve"> </w:t>
      </w:r>
      <w:proofErr w:type="spellStart"/>
      <w:r w:rsidRPr="00E336C0">
        <w:rPr>
          <w:rFonts w:ascii="Times New Roman" w:hAnsi="Times New Roman" w:cs="Times New Roman"/>
          <w:b/>
          <w:sz w:val="24"/>
          <w:szCs w:val="24"/>
        </w:rPr>
        <w:t>Assessment</w:t>
      </w:r>
      <w:proofErr w:type="spellEnd"/>
    </w:p>
    <w:p w14:paraId="57E5094C" w14:textId="77777777" w:rsidR="009364E9" w:rsidRPr="00E336C0" w:rsidRDefault="004C1083" w:rsidP="00E336C0">
      <w:pPr>
        <w:spacing w:after="0" w:line="240" w:lineRule="auto"/>
        <w:jc w:val="both"/>
        <w:rPr>
          <w:rFonts w:ascii="Times New Roman" w:hAnsi="Times New Roman" w:cs="Times New Roman"/>
          <w:b/>
          <w:bCs/>
          <w:sz w:val="24"/>
          <w:szCs w:val="24"/>
          <w:lang w:val="en-US"/>
        </w:rPr>
      </w:pPr>
      <w:r w:rsidRPr="00E336C0">
        <w:rPr>
          <w:rFonts w:ascii="Times New Roman" w:hAnsi="Times New Roman" w:cs="Times New Roman"/>
          <w:sz w:val="24"/>
          <w:szCs w:val="24"/>
          <w:lang w:val="en-US"/>
        </w:rPr>
        <w:t>Scour is analysed by distinguishing among general scour, local scour at the piers, and scour resulting from contraction of the channel cross-section (Figure 3).</w:t>
      </w:r>
    </w:p>
    <w:p w14:paraId="08A286DF" w14:textId="77777777" w:rsidR="005849BF" w:rsidRPr="00E336C0" w:rsidRDefault="005849BF" w:rsidP="00E336C0">
      <w:pPr>
        <w:spacing w:before="120" w:after="0" w:line="240" w:lineRule="auto"/>
        <w:jc w:val="both"/>
        <w:rPr>
          <w:rFonts w:ascii="Times New Roman" w:hAnsi="Times New Roman" w:cs="Times New Roman"/>
          <w:sz w:val="24"/>
          <w:szCs w:val="24"/>
        </w:rPr>
      </w:pPr>
      <w:r w:rsidRPr="00E336C0">
        <w:rPr>
          <w:rFonts w:ascii="Times New Roman" w:hAnsi="Times New Roman" w:cs="Times New Roman"/>
          <w:noProof/>
          <w:sz w:val="24"/>
          <w:szCs w:val="24"/>
        </w:rPr>
        <w:drawing>
          <wp:inline distT="0" distB="0" distL="0" distR="0" wp14:anchorId="4F8FA018" wp14:editId="53FD945B">
            <wp:extent cx="5681980" cy="1078865"/>
            <wp:effectExtent l="19050" t="19050" r="13970" b="26035"/>
            <wp:docPr id="1478429558"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81980" cy="1078865"/>
                    </a:xfrm>
                    <a:prstGeom prst="rect">
                      <a:avLst/>
                    </a:prstGeom>
                    <a:noFill/>
                    <a:ln w="3175">
                      <a:solidFill>
                        <a:schemeClr val="tx1"/>
                      </a:solidFill>
                    </a:ln>
                  </pic:spPr>
                </pic:pic>
              </a:graphicData>
            </a:graphic>
          </wp:inline>
        </w:drawing>
      </w:r>
    </w:p>
    <w:p w14:paraId="5E1CDFD1" w14:textId="77777777" w:rsidR="005849BF" w:rsidRPr="00E336C0" w:rsidRDefault="005849BF" w:rsidP="00E336C0">
      <w:pPr>
        <w:spacing w:after="0" w:line="240" w:lineRule="auto"/>
        <w:jc w:val="both"/>
        <w:rPr>
          <w:rFonts w:ascii="Times New Roman" w:hAnsi="Times New Roman" w:cs="Times New Roman"/>
          <w:b/>
          <w:bCs/>
          <w:sz w:val="24"/>
          <w:szCs w:val="24"/>
        </w:rPr>
      </w:pPr>
      <w:r w:rsidRPr="00E336C0">
        <w:rPr>
          <w:rFonts w:ascii="Times New Roman" w:hAnsi="Times New Roman" w:cs="Times New Roman"/>
          <w:b/>
          <w:bCs/>
          <w:sz w:val="24"/>
          <w:szCs w:val="24"/>
        </w:rPr>
        <w:t>Fig</w:t>
      </w:r>
      <w:r w:rsidR="00E21269" w:rsidRPr="00E336C0">
        <w:rPr>
          <w:rFonts w:ascii="Times New Roman" w:hAnsi="Times New Roman" w:cs="Times New Roman"/>
          <w:b/>
          <w:bCs/>
          <w:sz w:val="24"/>
          <w:szCs w:val="24"/>
        </w:rPr>
        <w:t>.</w:t>
      </w:r>
      <w:r w:rsidRPr="00E336C0">
        <w:rPr>
          <w:rFonts w:ascii="Times New Roman" w:hAnsi="Times New Roman" w:cs="Times New Roman"/>
          <w:b/>
          <w:bCs/>
          <w:sz w:val="24"/>
          <w:szCs w:val="24"/>
        </w:rPr>
        <w:t xml:space="preserve"> 3</w:t>
      </w:r>
      <w:r w:rsidR="00E21269" w:rsidRPr="00E336C0">
        <w:rPr>
          <w:rFonts w:ascii="Times New Roman" w:hAnsi="Times New Roman" w:cs="Times New Roman"/>
          <w:b/>
          <w:bCs/>
          <w:sz w:val="24"/>
          <w:szCs w:val="24"/>
        </w:rPr>
        <w:t>.</w:t>
      </w:r>
      <w:r w:rsidRPr="00E336C0">
        <w:rPr>
          <w:rFonts w:ascii="Times New Roman" w:hAnsi="Times New Roman" w:cs="Times New Roman"/>
          <w:b/>
          <w:bCs/>
          <w:sz w:val="24"/>
          <w:szCs w:val="24"/>
        </w:rPr>
        <w:t xml:space="preserve"> </w:t>
      </w:r>
      <w:proofErr w:type="spellStart"/>
      <w:r w:rsidRPr="00E336C0">
        <w:rPr>
          <w:rFonts w:ascii="Times New Roman" w:hAnsi="Times New Roman" w:cs="Times New Roman"/>
          <w:b/>
          <w:bCs/>
          <w:sz w:val="24"/>
          <w:szCs w:val="24"/>
        </w:rPr>
        <w:t>Scour</w:t>
      </w:r>
      <w:proofErr w:type="spellEnd"/>
      <w:r w:rsidRPr="00E336C0">
        <w:rPr>
          <w:rFonts w:ascii="Times New Roman" w:hAnsi="Times New Roman" w:cs="Times New Roman"/>
          <w:b/>
          <w:bCs/>
          <w:sz w:val="24"/>
          <w:szCs w:val="24"/>
        </w:rPr>
        <w:t xml:space="preserve"> </w:t>
      </w:r>
      <w:proofErr w:type="spellStart"/>
      <w:r w:rsidRPr="00E336C0">
        <w:rPr>
          <w:rFonts w:ascii="Times New Roman" w:hAnsi="Times New Roman" w:cs="Times New Roman"/>
          <w:b/>
          <w:bCs/>
          <w:sz w:val="24"/>
          <w:szCs w:val="24"/>
        </w:rPr>
        <w:t>phenomenon</w:t>
      </w:r>
      <w:proofErr w:type="spellEnd"/>
    </w:p>
    <w:p w14:paraId="14C347B8" w14:textId="77777777" w:rsidR="004C1083" w:rsidRPr="00E336C0" w:rsidRDefault="004C1083" w:rsidP="00E336C0">
      <w:pPr>
        <w:pStyle w:val="ListParagraph"/>
        <w:numPr>
          <w:ilvl w:val="0"/>
          <w:numId w:val="12"/>
        </w:numPr>
        <w:spacing w:before="120" w:after="0" w:line="240" w:lineRule="auto"/>
        <w:ind w:left="714" w:hanging="357"/>
        <w:jc w:val="both"/>
        <w:rPr>
          <w:rFonts w:ascii="Times New Roman" w:hAnsi="Times New Roman" w:cs="Times New Roman"/>
          <w:sz w:val="24"/>
          <w:szCs w:val="24"/>
        </w:rPr>
      </w:pPr>
      <w:r w:rsidRPr="00E336C0">
        <w:rPr>
          <w:rFonts w:ascii="Times New Roman" w:hAnsi="Times New Roman" w:cs="Times New Roman"/>
          <w:b/>
          <w:sz w:val="24"/>
          <w:szCs w:val="24"/>
        </w:rPr>
        <w:t xml:space="preserve">Calculation of General </w:t>
      </w:r>
      <w:proofErr w:type="spellStart"/>
      <w:r w:rsidRPr="00E336C0">
        <w:rPr>
          <w:rFonts w:ascii="Times New Roman" w:hAnsi="Times New Roman" w:cs="Times New Roman"/>
          <w:b/>
          <w:sz w:val="24"/>
          <w:szCs w:val="24"/>
        </w:rPr>
        <w:t>Scour</w:t>
      </w:r>
      <w:proofErr w:type="spellEnd"/>
      <w:r w:rsidRPr="00E336C0">
        <w:rPr>
          <w:rFonts w:ascii="Times New Roman" w:hAnsi="Times New Roman" w:cs="Times New Roman"/>
          <w:b/>
          <w:sz w:val="24"/>
          <w:szCs w:val="24"/>
        </w:rPr>
        <w:t xml:space="preserve"> </w:t>
      </w:r>
      <w:proofErr w:type="spellStart"/>
      <w:r w:rsidRPr="00E336C0">
        <w:rPr>
          <w:rFonts w:ascii="Times New Roman" w:hAnsi="Times New Roman" w:cs="Times New Roman"/>
          <w:b/>
          <w:sz w:val="24"/>
          <w:szCs w:val="24"/>
        </w:rPr>
        <w:t>Depth</w:t>
      </w:r>
      <w:proofErr w:type="spellEnd"/>
    </w:p>
    <w:p w14:paraId="22A31BD0" w14:textId="77777777" w:rsidR="004C1083" w:rsidRPr="00E336C0" w:rsidRDefault="004C1083"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lang w:val="en-US"/>
        </w:rPr>
        <w:t xml:space="preserve">General scour affects the entire channel bed and occurs during a flood that causes bed sediments to become suspended. </w:t>
      </w:r>
      <w:r w:rsidRPr="00E336C0">
        <w:rPr>
          <w:rFonts w:ascii="Times New Roman" w:hAnsi="Times New Roman" w:cs="Times New Roman"/>
          <w:sz w:val="24"/>
          <w:szCs w:val="24"/>
        </w:rPr>
        <w:t xml:space="preserve">It </w:t>
      </w:r>
      <w:proofErr w:type="spellStart"/>
      <w:r w:rsidRPr="00E336C0">
        <w:rPr>
          <w:rFonts w:ascii="Times New Roman" w:hAnsi="Times New Roman" w:cs="Times New Roman"/>
          <w:sz w:val="24"/>
          <w:szCs w:val="24"/>
        </w:rPr>
        <w:t>is</w:t>
      </w:r>
      <w:proofErr w:type="spellEnd"/>
      <w:r w:rsidRPr="00E336C0">
        <w:rPr>
          <w:rFonts w:ascii="Times New Roman" w:hAnsi="Times New Roman" w:cs="Times New Roman"/>
          <w:sz w:val="24"/>
          <w:szCs w:val="24"/>
        </w:rPr>
        <w:t xml:space="preserve"> </w:t>
      </w:r>
      <w:proofErr w:type="spellStart"/>
      <w:r w:rsidRPr="00E336C0">
        <w:rPr>
          <w:rFonts w:ascii="Times New Roman" w:hAnsi="Times New Roman" w:cs="Times New Roman"/>
          <w:sz w:val="24"/>
          <w:szCs w:val="24"/>
        </w:rPr>
        <w:t>determined</w:t>
      </w:r>
      <w:proofErr w:type="spellEnd"/>
      <w:r w:rsidRPr="00E336C0">
        <w:rPr>
          <w:rFonts w:ascii="Times New Roman" w:hAnsi="Times New Roman" w:cs="Times New Roman"/>
          <w:sz w:val="24"/>
          <w:szCs w:val="24"/>
        </w:rPr>
        <w:t xml:space="preserve"> </w:t>
      </w:r>
      <w:proofErr w:type="spellStart"/>
      <w:r w:rsidRPr="00E336C0">
        <w:rPr>
          <w:rFonts w:ascii="Times New Roman" w:hAnsi="Times New Roman" w:cs="Times New Roman"/>
          <w:sz w:val="24"/>
          <w:szCs w:val="24"/>
        </w:rPr>
        <w:t>using</w:t>
      </w:r>
      <w:proofErr w:type="spellEnd"/>
      <w:r w:rsidRPr="00E336C0">
        <w:rPr>
          <w:rFonts w:ascii="Times New Roman" w:hAnsi="Times New Roman" w:cs="Times New Roman"/>
          <w:sz w:val="24"/>
          <w:szCs w:val="24"/>
        </w:rPr>
        <w:t xml:space="preserve"> the LACY formula:</w:t>
      </w:r>
    </w:p>
    <w:p w14:paraId="666EB65A" w14:textId="77777777" w:rsidR="004C1083" w:rsidRPr="00E336C0" w:rsidRDefault="004C1083" w:rsidP="00E336C0">
      <w:pPr>
        <w:spacing w:after="0" w:line="240" w:lineRule="auto"/>
        <w:jc w:val="both"/>
        <w:rPr>
          <w:rFonts w:ascii="Times New Roman" w:eastAsiaTheme="minorEastAsia" w:hAnsi="Times New Roman" w:cs="Times New Roman"/>
          <w:sz w:val="24"/>
          <w:szCs w:val="24"/>
        </w:rPr>
      </w:pPr>
      <m:oMathPara>
        <m:oMath>
          <m:r>
            <w:rPr>
              <w:rFonts w:ascii="Cambria Math" w:hAnsi="Cambria Math" w:cs="Times New Roman"/>
              <w:sz w:val="24"/>
              <w:szCs w:val="24"/>
            </w:rPr>
            <m:t>Hg=0,48*</m:t>
          </m:r>
          <m:sSup>
            <m:sSupPr>
              <m:ctrlPr>
                <w:rPr>
                  <w:rFonts w:ascii="Cambria Math" w:hAnsi="Cambria Math" w:cs="Times New Roman"/>
                  <w:i/>
                  <w:sz w:val="24"/>
                  <w:szCs w:val="24"/>
                </w:rPr>
              </m:ctrlPr>
            </m:sSupPr>
            <m:e>
              <m:r>
                <w:rPr>
                  <w:rFonts w:ascii="Cambria Math" w:hAnsi="Cambria Math" w:cs="Times New Roman"/>
                  <w:sz w:val="24"/>
                  <w:szCs w:val="24"/>
                </w:rPr>
                <m:t>Q</m:t>
              </m:r>
            </m:e>
            <m:sup>
              <m:r>
                <w:rPr>
                  <w:rFonts w:ascii="Cambria Math" w:hAnsi="Cambria Math" w:cs="Times New Roman"/>
                  <w:sz w:val="24"/>
                  <w:szCs w:val="24"/>
                </w:rPr>
                <m:t>0,36</m:t>
              </m:r>
            </m:sup>
          </m:sSup>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S</m:t>
              </m:r>
            </m:num>
            <m:den>
              <m:r>
                <w:rPr>
                  <w:rFonts w:ascii="Cambria Math" w:hAnsi="Cambria Math" w:cs="Times New Roman"/>
                  <w:sz w:val="24"/>
                  <w:szCs w:val="24"/>
                </w:rPr>
                <m:t>B</m:t>
              </m:r>
            </m:den>
          </m:f>
          <m:r>
            <w:rPr>
              <w:rFonts w:ascii="Cambria Math" w:hAnsi="Cambria Math" w:cs="Times New Roman"/>
              <w:sz w:val="24"/>
              <w:szCs w:val="24"/>
            </w:rPr>
            <m:t xml:space="preserve">       (18)</m:t>
          </m:r>
        </m:oMath>
      </m:oMathPara>
    </w:p>
    <w:p w14:paraId="405698F3" w14:textId="77777777" w:rsidR="00E973B9" w:rsidRPr="00E336C0" w:rsidRDefault="004C1083"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Hg: General scour depth;</w:t>
      </w:r>
    </w:p>
    <w:p w14:paraId="55367E97" w14:textId="77777777" w:rsidR="004C1083" w:rsidRPr="00E336C0" w:rsidRDefault="004C1083"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S: Wetted cross-sectional area;</w:t>
      </w:r>
    </w:p>
    <w:p w14:paraId="26A3384E" w14:textId="77777777" w:rsidR="00E973B9" w:rsidRPr="00E336C0" w:rsidRDefault="004C1083"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B: Main-channel width;</w:t>
      </w:r>
    </w:p>
    <w:p w14:paraId="5EB3CCD2" w14:textId="77777777" w:rsidR="004C1083" w:rsidRPr="00E336C0" w:rsidRDefault="004C1083"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Q: Design discharge.</w:t>
      </w:r>
    </w:p>
    <w:p w14:paraId="32C56EE1" w14:textId="77777777" w:rsidR="004C1083" w:rsidRPr="00E336C0" w:rsidRDefault="00C16100" w:rsidP="00E336C0">
      <w:pPr>
        <w:pStyle w:val="ListParagraph"/>
        <w:numPr>
          <w:ilvl w:val="0"/>
          <w:numId w:val="12"/>
        </w:numPr>
        <w:spacing w:after="0" w:line="240" w:lineRule="auto"/>
        <w:jc w:val="both"/>
        <w:rPr>
          <w:rFonts w:ascii="Times New Roman" w:hAnsi="Times New Roman" w:cs="Times New Roman"/>
          <w:sz w:val="24"/>
          <w:szCs w:val="24"/>
        </w:rPr>
      </w:pPr>
      <w:r w:rsidRPr="00E336C0">
        <w:rPr>
          <w:rFonts w:ascii="Times New Roman" w:hAnsi="Times New Roman" w:cs="Times New Roman"/>
          <w:b/>
          <w:sz w:val="24"/>
          <w:szCs w:val="24"/>
        </w:rPr>
        <w:t xml:space="preserve">Calculation of Local </w:t>
      </w:r>
      <w:proofErr w:type="spellStart"/>
      <w:r w:rsidRPr="00E336C0">
        <w:rPr>
          <w:rFonts w:ascii="Times New Roman" w:hAnsi="Times New Roman" w:cs="Times New Roman"/>
          <w:b/>
          <w:sz w:val="24"/>
          <w:szCs w:val="24"/>
        </w:rPr>
        <w:t>Scour</w:t>
      </w:r>
      <w:proofErr w:type="spellEnd"/>
      <w:r w:rsidRPr="00E336C0">
        <w:rPr>
          <w:rFonts w:ascii="Times New Roman" w:hAnsi="Times New Roman" w:cs="Times New Roman"/>
          <w:b/>
          <w:sz w:val="24"/>
          <w:szCs w:val="24"/>
        </w:rPr>
        <w:t xml:space="preserve"> </w:t>
      </w:r>
      <w:proofErr w:type="spellStart"/>
      <w:r w:rsidRPr="00E336C0">
        <w:rPr>
          <w:rFonts w:ascii="Times New Roman" w:hAnsi="Times New Roman" w:cs="Times New Roman"/>
          <w:b/>
          <w:sz w:val="24"/>
          <w:szCs w:val="24"/>
        </w:rPr>
        <w:t>Depth</w:t>
      </w:r>
      <w:proofErr w:type="spellEnd"/>
    </w:p>
    <w:p w14:paraId="5B3B785E" w14:textId="77777777" w:rsidR="004C1083" w:rsidRPr="00E336C0" w:rsidRDefault="004C1083"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Local scour corresponds to localised bed degradation that develops downstream of piers. Its depth is estimated using the BREUSERS formula.</w:t>
      </w:r>
    </w:p>
    <w:p w14:paraId="138584B2" w14:textId="77777777" w:rsidR="004C1083" w:rsidRPr="00E336C0" w:rsidRDefault="004C1083"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 xml:space="preserve">Hl = 1,4 </w:t>
      </w:r>
      <w:r w:rsidRPr="00E336C0">
        <w:rPr>
          <w:rFonts w:ascii="Cambria Math" w:hAnsi="Cambria Math" w:cs="Cambria Math"/>
          <w:sz w:val="24"/>
          <w:szCs w:val="24"/>
          <w:lang w:val="en-US"/>
        </w:rPr>
        <w:t>∗</w:t>
      </w:r>
      <w:r w:rsidRPr="00E336C0">
        <w:rPr>
          <w:rFonts w:ascii="Times New Roman" w:hAnsi="Times New Roman" w:cs="Times New Roman"/>
          <w:sz w:val="24"/>
          <w:szCs w:val="24"/>
          <w:lang w:val="en-US"/>
        </w:rPr>
        <w:t xml:space="preserve"> P</w:t>
      </w:r>
      <w:r w:rsidR="00BA3B31" w:rsidRPr="00E336C0">
        <w:rPr>
          <w:rFonts w:ascii="Times New Roman" w:hAnsi="Times New Roman" w:cs="Times New Roman"/>
          <w:sz w:val="24"/>
          <w:szCs w:val="24"/>
          <w:lang w:val="en-US"/>
        </w:rPr>
        <w:t xml:space="preserve"> (19)</w:t>
      </w:r>
    </w:p>
    <w:p w14:paraId="04404C47" w14:textId="77777777" w:rsidR="004C1083" w:rsidRPr="00E336C0" w:rsidRDefault="004C1083"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Hl: Local scour depth;</w:t>
      </w:r>
    </w:p>
    <w:p w14:paraId="31BAE855" w14:textId="77777777" w:rsidR="004C1083" w:rsidRPr="00E336C0" w:rsidRDefault="004C1083"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P: Pier diameter. P is generally considered to be ≤ 1.5 m; for this project, P = 1 m.</w:t>
      </w:r>
    </w:p>
    <w:p w14:paraId="6A6FC29E" w14:textId="77777777" w:rsidR="00BA3B31" w:rsidRPr="00E336C0" w:rsidRDefault="004C1083" w:rsidP="00E336C0">
      <w:pPr>
        <w:pStyle w:val="ListParagraph"/>
        <w:numPr>
          <w:ilvl w:val="0"/>
          <w:numId w:val="12"/>
        </w:numPr>
        <w:spacing w:after="0" w:line="240" w:lineRule="auto"/>
        <w:jc w:val="both"/>
        <w:rPr>
          <w:rFonts w:ascii="Times New Roman" w:hAnsi="Times New Roman" w:cs="Times New Roman"/>
          <w:sz w:val="24"/>
          <w:szCs w:val="24"/>
        </w:rPr>
      </w:pPr>
      <w:proofErr w:type="spellStart"/>
      <w:r w:rsidRPr="00E336C0">
        <w:rPr>
          <w:rFonts w:ascii="Times New Roman" w:hAnsi="Times New Roman" w:cs="Times New Roman"/>
          <w:b/>
          <w:sz w:val="24"/>
          <w:szCs w:val="24"/>
        </w:rPr>
        <w:t>Scour</w:t>
      </w:r>
      <w:proofErr w:type="spellEnd"/>
      <w:r w:rsidRPr="00E336C0">
        <w:rPr>
          <w:rFonts w:ascii="Times New Roman" w:hAnsi="Times New Roman" w:cs="Times New Roman"/>
          <w:b/>
          <w:sz w:val="24"/>
          <w:szCs w:val="24"/>
        </w:rPr>
        <w:t xml:space="preserve"> Due to Channel Contraction</w:t>
      </w:r>
    </w:p>
    <w:p w14:paraId="5C8A1B03" w14:textId="77777777" w:rsidR="004C1083" w:rsidRPr="00E336C0" w:rsidRDefault="004C1083"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 xml:space="preserve">Channel contraction is negligible; therefore, </w:t>
      </w:r>
      <w:proofErr w:type="spellStart"/>
      <w:r w:rsidRPr="00E336C0">
        <w:rPr>
          <w:rFonts w:ascii="Times New Roman" w:hAnsi="Times New Roman" w:cs="Times New Roman"/>
          <w:sz w:val="24"/>
          <w:szCs w:val="24"/>
          <w:lang w:val="en-US"/>
        </w:rPr>
        <w:t>Hr</w:t>
      </w:r>
      <w:proofErr w:type="spellEnd"/>
      <w:r w:rsidRPr="00E336C0">
        <w:rPr>
          <w:rFonts w:ascii="Times New Roman" w:hAnsi="Times New Roman" w:cs="Times New Roman"/>
          <w:sz w:val="24"/>
          <w:szCs w:val="24"/>
          <w:lang w:val="en-US"/>
        </w:rPr>
        <w:t xml:space="preserve"> = 0.</w:t>
      </w:r>
    </w:p>
    <w:p w14:paraId="393B2658" w14:textId="77777777" w:rsidR="004C1083" w:rsidRPr="00E336C0" w:rsidRDefault="004C1083" w:rsidP="00E336C0">
      <w:pPr>
        <w:pStyle w:val="ListParagraph"/>
        <w:numPr>
          <w:ilvl w:val="0"/>
          <w:numId w:val="16"/>
        </w:num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lastRenderedPageBreak/>
        <w:t>Pier scour (Hp) is calculated using the following equation:</w:t>
      </w:r>
    </w:p>
    <w:p w14:paraId="2D3AD928" w14:textId="77777777" w:rsidR="004C1083" w:rsidRPr="00E336C0" w:rsidRDefault="004C1083" w:rsidP="00E336C0">
      <w:pPr>
        <w:spacing w:after="0" w:line="240" w:lineRule="auto"/>
        <w:jc w:val="both"/>
        <w:rPr>
          <w:rFonts w:ascii="Times New Roman" w:hAnsi="Times New Roman" w:cs="Times New Roman"/>
          <w:sz w:val="24"/>
          <w:szCs w:val="24"/>
        </w:rPr>
      </w:pPr>
      <w:proofErr w:type="spellStart"/>
      <w:r w:rsidRPr="00E336C0">
        <w:rPr>
          <w:rFonts w:ascii="Times New Roman" w:hAnsi="Times New Roman" w:cs="Times New Roman"/>
          <w:sz w:val="24"/>
          <w:szCs w:val="24"/>
        </w:rPr>
        <w:t>Hp</w:t>
      </w:r>
      <w:proofErr w:type="spellEnd"/>
      <w:r w:rsidRPr="00E336C0">
        <w:rPr>
          <w:rFonts w:ascii="Times New Roman" w:hAnsi="Times New Roman" w:cs="Times New Roman"/>
          <w:sz w:val="24"/>
          <w:szCs w:val="24"/>
        </w:rPr>
        <w:t xml:space="preserve"> = Hg + </w:t>
      </w:r>
      <w:proofErr w:type="spellStart"/>
      <w:r w:rsidRPr="00E336C0">
        <w:rPr>
          <w:rFonts w:ascii="Times New Roman" w:hAnsi="Times New Roman" w:cs="Times New Roman"/>
          <w:sz w:val="24"/>
          <w:szCs w:val="24"/>
        </w:rPr>
        <w:t>Hr</w:t>
      </w:r>
      <w:proofErr w:type="spellEnd"/>
      <w:r w:rsidRPr="00E336C0">
        <w:rPr>
          <w:rFonts w:ascii="Times New Roman" w:hAnsi="Times New Roman" w:cs="Times New Roman"/>
          <w:sz w:val="24"/>
          <w:szCs w:val="24"/>
        </w:rPr>
        <w:t xml:space="preserve"> + Hl</w:t>
      </w:r>
      <w:r w:rsidR="00BA3B31" w:rsidRPr="00E336C0">
        <w:rPr>
          <w:rFonts w:ascii="Times New Roman" w:hAnsi="Times New Roman" w:cs="Times New Roman"/>
          <w:sz w:val="24"/>
          <w:szCs w:val="24"/>
        </w:rPr>
        <w:t xml:space="preserve">      (20)</w:t>
      </w:r>
    </w:p>
    <w:p w14:paraId="45A9AF8B" w14:textId="77777777" w:rsidR="004C1083" w:rsidRPr="00E336C0" w:rsidRDefault="004C1083" w:rsidP="00E336C0">
      <w:pPr>
        <w:pStyle w:val="ListParagraph"/>
        <w:numPr>
          <w:ilvl w:val="0"/>
          <w:numId w:val="16"/>
        </w:num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Abutment scour (</w:t>
      </w:r>
      <w:proofErr w:type="spellStart"/>
      <w:r w:rsidRPr="00E336C0">
        <w:rPr>
          <w:rFonts w:ascii="Times New Roman" w:hAnsi="Times New Roman" w:cs="Times New Roman"/>
          <w:sz w:val="24"/>
          <w:szCs w:val="24"/>
          <w:lang w:val="en-US"/>
        </w:rPr>
        <w:t>Hc</w:t>
      </w:r>
      <w:proofErr w:type="spellEnd"/>
      <w:r w:rsidRPr="00E336C0">
        <w:rPr>
          <w:rFonts w:ascii="Times New Roman" w:hAnsi="Times New Roman" w:cs="Times New Roman"/>
          <w:sz w:val="24"/>
          <w:szCs w:val="24"/>
          <w:lang w:val="en-US"/>
        </w:rPr>
        <w:t>) is calculated using the following equation:</w:t>
      </w:r>
    </w:p>
    <w:p w14:paraId="19C04370" w14:textId="77777777" w:rsidR="004C1083" w:rsidRPr="00E336C0" w:rsidRDefault="004C1083" w:rsidP="00E336C0">
      <w:pPr>
        <w:spacing w:after="0" w:line="240" w:lineRule="auto"/>
        <w:jc w:val="both"/>
        <w:rPr>
          <w:rFonts w:ascii="Times New Roman" w:hAnsi="Times New Roman" w:cs="Times New Roman"/>
          <w:sz w:val="24"/>
          <w:szCs w:val="24"/>
          <w:lang w:val="en-US"/>
        </w:rPr>
      </w:pPr>
      <w:proofErr w:type="spellStart"/>
      <w:r w:rsidRPr="00E336C0">
        <w:rPr>
          <w:rFonts w:ascii="Times New Roman" w:hAnsi="Times New Roman" w:cs="Times New Roman"/>
          <w:sz w:val="24"/>
          <w:szCs w:val="24"/>
          <w:lang w:val="en-US"/>
        </w:rPr>
        <w:t>Hc</w:t>
      </w:r>
      <w:proofErr w:type="spellEnd"/>
      <w:r w:rsidRPr="00E336C0">
        <w:rPr>
          <w:rFonts w:ascii="Times New Roman" w:hAnsi="Times New Roman" w:cs="Times New Roman"/>
          <w:sz w:val="24"/>
          <w:szCs w:val="24"/>
          <w:lang w:val="en-US"/>
        </w:rPr>
        <w:t xml:space="preserve"> = Hg + </w:t>
      </w:r>
      <w:proofErr w:type="spellStart"/>
      <w:r w:rsidRPr="00E336C0">
        <w:rPr>
          <w:rFonts w:ascii="Times New Roman" w:hAnsi="Times New Roman" w:cs="Times New Roman"/>
          <w:sz w:val="24"/>
          <w:szCs w:val="24"/>
          <w:lang w:val="en-US"/>
        </w:rPr>
        <w:t>Hr</w:t>
      </w:r>
      <w:proofErr w:type="spellEnd"/>
      <w:r w:rsidRPr="00E336C0">
        <w:rPr>
          <w:rFonts w:ascii="Times New Roman" w:hAnsi="Times New Roman" w:cs="Times New Roman"/>
          <w:sz w:val="24"/>
          <w:szCs w:val="24"/>
          <w:lang w:val="en-US"/>
        </w:rPr>
        <w:t xml:space="preserve"> </w:t>
      </w:r>
      <w:r w:rsidR="00BA3B31" w:rsidRPr="00E336C0">
        <w:rPr>
          <w:rFonts w:ascii="Times New Roman" w:hAnsi="Times New Roman" w:cs="Times New Roman"/>
          <w:sz w:val="24"/>
          <w:szCs w:val="24"/>
          <w:lang w:val="en-US"/>
        </w:rPr>
        <w:t xml:space="preserve">       (21)</w:t>
      </w:r>
    </w:p>
    <w:p w14:paraId="7FE7CE4A" w14:textId="77777777" w:rsidR="004C1083" w:rsidRPr="00E336C0" w:rsidRDefault="004C1083" w:rsidP="00E336C0">
      <w:pPr>
        <w:pStyle w:val="ListParagraph"/>
        <w:numPr>
          <w:ilvl w:val="2"/>
          <w:numId w:val="14"/>
        </w:numPr>
        <w:spacing w:after="0" w:line="240" w:lineRule="auto"/>
        <w:jc w:val="both"/>
        <w:rPr>
          <w:rFonts w:ascii="Times New Roman" w:hAnsi="Times New Roman" w:cs="Times New Roman"/>
          <w:b/>
          <w:bCs/>
          <w:sz w:val="24"/>
          <w:szCs w:val="24"/>
        </w:rPr>
      </w:pPr>
      <w:proofErr w:type="spellStart"/>
      <w:r w:rsidRPr="00E336C0">
        <w:rPr>
          <w:rFonts w:ascii="Times New Roman" w:hAnsi="Times New Roman" w:cs="Times New Roman"/>
          <w:b/>
          <w:sz w:val="24"/>
          <w:szCs w:val="24"/>
        </w:rPr>
        <w:t>Scour</w:t>
      </w:r>
      <w:proofErr w:type="spellEnd"/>
      <w:r w:rsidRPr="00E336C0">
        <w:rPr>
          <w:rFonts w:ascii="Times New Roman" w:hAnsi="Times New Roman" w:cs="Times New Roman"/>
          <w:b/>
          <w:sz w:val="24"/>
          <w:szCs w:val="24"/>
        </w:rPr>
        <w:t xml:space="preserve"> Protection</w:t>
      </w:r>
    </w:p>
    <w:p w14:paraId="7AE1EC55" w14:textId="77777777" w:rsidR="002B6B1F" w:rsidRPr="00E336C0" w:rsidRDefault="004C1083"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To prevent scour, localised protection should be implemented, such as placing rock around the piers within the probable radius of the scour hole that may develop.</w:t>
      </w:r>
    </w:p>
    <w:p w14:paraId="48347808" w14:textId="77777777" w:rsidR="004C1083" w:rsidRPr="00E336C0" w:rsidRDefault="004C1083" w:rsidP="00E336C0">
      <w:pPr>
        <w:pStyle w:val="ListParagraph"/>
        <w:numPr>
          <w:ilvl w:val="0"/>
          <w:numId w:val="2"/>
        </w:num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The riprap diameter (</w:t>
      </w:r>
      <w:r w:rsidRPr="00E336C0">
        <w:rPr>
          <w:rFonts w:ascii="Times New Roman" w:hAnsi="Times New Roman" w:cs="Times New Roman"/>
          <w:sz w:val="24"/>
          <w:szCs w:val="24"/>
        </w:rPr>
        <w:t>Δ</w:t>
      </w:r>
      <w:r w:rsidRPr="00E336C0">
        <w:rPr>
          <w:rFonts w:ascii="Times New Roman" w:hAnsi="Times New Roman" w:cs="Times New Roman"/>
          <w:sz w:val="24"/>
          <w:szCs w:val="24"/>
          <w:lang w:val="en-US"/>
        </w:rPr>
        <w:t xml:space="preserve">) is given by the following </w:t>
      </w:r>
      <w:proofErr w:type="spellStart"/>
      <w:r w:rsidRPr="00E336C0">
        <w:rPr>
          <w:rFonts w:ascii="Times New Roman" w:hAnsi="Times New Roman" w:cs="Times New Roman"/>
          <w:sz w:val="24"/>
          <w:szCs w:val="24"/>
          <w:lang w:val="en-US"/>
        </w:rPr>
        <w:t>Izbach</w:t>
      </w:r>
      <w:proofErr w:type="spellEnd"/>
      <w:r w:rsidRPr="00E336C0">
        <w:rPr>
          <w:rFonts w:ascii="Times New Roman" w:hAnsi="Times New Roman" w:cs="Times New Roman"/>
          <w:sz w:val="24"/>
          <w:szCs w:val="24"/>
          <w:lang w:val="en-US"/>
        </w:rPr>
        <w:t xml:space="preserve"> formula:</w:t>
      </w:r>
    </w:p>
    <w:p w14:paraId="1FEDAE30" w14:textId="77777777" w:rsidR="004C1083" w:rsidRPr="00E336C0" w:rsidRDefault="004C1083" w:rsidP="00E336C0">
      <w:pPr>
        <w:spacing w:after="0" w:line="240" w:lineRule="auto"/>
        <w:jc w:val="both"/>
        <w:rPr>
          <w:rFonts w:ascii="Times New Roman" w:hAnsi="Times New Roman" w:cs="Times New Roman"/>
          <w:sz w:val="24"/>
          <w:szCs w:val="24"/>
        </w:rPr>
      </w:pPr>
      <m:oMathPara>
        <m:oMath>
          <m:r>
            <w:rPr>
              <w:rFonts w:ascii="Cambria Math" w:hAnsi="Cambria Math" w:cs="Times New Roman"/>
              <w:sz w:val="24"/>
              <w:szCs w:val="24"/>
            </w:rPr>
            <m:t>V=0,6*</m:t>
          </m:r>
          <m:rad>
            <m:radPr>
              <m:degHide m:val="1"/>
              <m:ctrlPr>
                <w:rPr>
                  <w:rFonts w:ascii="Cambria Math" w:hAnsi="Cambria Math" w:cs="Times New Roman"/>
                  <w:i/>
                  <w:sz w:val="24"/>
                  <w:szCs w:val="24"/>
                </w:rPr>
              </m:ctrlPr>
            </m:radPr>
            <m:deg/>
            <m:e>
              <m:r>
                <w:rPr>
                  <w:rFonts w:ascii="Cambria Math" w:hAnsi="Cambria Math" w:cs="Times New Roman"/>
                  <w:sz w:val="24"/>
                  <w:szCs w:val="24"/>
                </w:rPr>
                <m:t>2*g*</m:t>
              </m:r>
              <m:f>
                <m:fPr>
                  <m:ctrlPr>
                    <w:rPr>
                      <w:rFonts w:ascii="Cambria Math" w:hAnsi="Cambria Math" w:cs="Times New Roman"/>
                      <w:i/>
                      <w:sz w:val="24"/>
                      <w:szCs w:val="24"/>
                    </w:rPr>
                  </m:ctrlPr>
                </m:fPr>
                <m:num>
                  <m:r>
                    <w:rPr>
                      <w:rFonts w:ascii="Cambria Math" w:hAnsi="Cambria Math" w:cs="Times New Roman"/>
                      <w:sz w:val="24"/>
                      <w:szCs w:val="24"/>
                    </w:rPr>
                    <m:t>Ps-P</m:t>
                  </m:r>
                </m:num>
                <m:den>
                  <m:r>
                    <w:rPr>
                      <w:rFonts w:ascii="Cambria Math" w:hAnsi="Cambria Math" w:cs="Times New Roman"/>
                      <w:sz w:val="24"/>
                      <w:szCs w:val="24"/>
                    </w:rPr>
                    <m:t>P</m:t>
                  </m:r>
                </m:den>
              </m:f>
            </m:e>
          </m:rad>
          <m:r>
            <w:rPr>
              <w:rFonts w:ascii="Cambria Math" w:hAnsi="Cambria Math" w:cs="Times New Roman"/>
              <w:sz w:val="24"/>
              <w:szCs w:val="24"/>
            </w:rPr>
            <m:t>*∆          (22)</m:t>
          </m:r>
        </m:oMath>
      </m:oMathPara>
    </w:p>
    <w:p w14:paraId="7C4034C3" w14:textId="77777777" w:rsidR="004C1083" w:rsidRPr="00E336C0" w:rsidRDefault="004C1083"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V: Flood-flow velocity.</w:t>
      </w:r>
    </w:p>
    <w:p w14:paraId="46350810" w14:textId="77777777" w:rsidR="004C1083" w:rsidRPr="00E336C0" w:rsidRDefault="004C1083"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Ps: Unit weight of riprap = 2600 kg/m³;</w:t>
      </w:r>
    </w:p>
    <w:p w14:paraId="7B8324F3" w14:textId="77777777" w:rsidR="00CB093C" w:rsidRPr="00E336C0" w:rsidRDefault="004C1083"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P: Density of water = 1000 kg/m³;</w:t>
      </w:r>
    </w:p>
    <w:p w14:paraId="712D87FE" w14:textId="77777777" w:rsidR="004C1083" w:rsidRPr="00E336C0" w:rsidRDefault="004C1083"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g: Gravitational acceleration = 9.81 m/s².</w:t>
      </w:r>
    </w:p>
    <w:p w14:paraId="7AC71614" w14:textId="77777777" w:rsidR="004C1083" w:rsidRPr="00E336C0" w:rsidRDefault="004C1083" w:rsidP="00E336C0">
      <w:pPr>
        <w:pStyle w:val="ListParagraph"/>
        <w:numPr>
          <w:ilvl w:val="0"/>
          <w:numId w:val="2"/>
        </w:num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Riprap width (l): l = 3D (23)</w:t>
      </w:r>
    </w:p>
    <w:p w14:paraId="42A6F261" w14:textId="77777777" w:rsidR="004C1083" w:rsidRPr="00E336C0" w:rsidRDefault="004C1083"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 xml:space="preserve">D: Pier </w:t>
      </w:r>
      <w:proofErr w:type="spellStart"/>
      <w:r w:rsidRPr="00E336C0">
        <w:rPr>
          <w:rFonts w:ascii="Times New Roman" w:hAnsi="Times New Roman" w:cs="Times New Roman"/>
          <w:sz w:val="24"/>
          <w:szCs w:val="24"/>
        </w:rPr>
        <w:t>diameter</w:t>
      </w:r>
      <w:proofErr w:type="spellEnd"/>
      <w:r w:rsidRPr="00E336C0">
        <w:rPr>
          <w:rFonts w:ascii="Times New Roman" w:hAnsi="Times New Roman" w:cs="Times New Roman"/>
          <w:sz w:val="24"/>
          <w:szCs w:val="24"/>
        </w:rPr>
        <w:t>.</w:t>
      </w:r>
    </w:p>
    <w:p w14:paraId="19AD497C" w14:textId="77777777" w:rsidR="004C1083" w:rsidRPr="00E336C0" w:rsidRDefault="004C1083" w:rsidP="00E336C0">
      <w:pPr>
        <w:pStyle w:val="ListParagraph"/>
        <w:numPr>
          <w:ilvl w:val="0"/>
          <w:numId w:val="2"/>
        </w:numPr>
        <w:spacing w:after="0" w:line="240" w:lineRule="auto"/>
        <w:jc w:val="both"/>
        <w:rPr>
          <w:rFonts w:ascii="Times New Roman" w:hAnsi="Times New Roman" w:cs="Times New Roman"/>
          <w:sz w:val="24"/>
          <w:szCs w:val="24"/>
          <w:lang w:val="en-US"/>
        </w:rPr>
      </w:pPr>
      <w:r w:rsidRPr="00E336C0">
        <w:rPr>
          <w:rFonts w:ascii="Times New Roman" w:hAnsi="Times New Roman" w:cs="Times New Roman"/>
          <w:b/>
          <w:sz w:val="24"/>
          <w:szCs w:val="24"/>
          <w:lang w:val="en-US"/>
        </w:rPr>
        <w:t>Riprap layer thickness/height (E</w:t>
      </w:r>
      <w:r w:rsidRPr="00E336C0">
        <w:rPr>
          <w:rFonts w:ascii="Times New Roman" w:hAnsi="Times New Roman" w:cs="Times New Roman"/>
          <w:b/>
          <w:sz w:val="24"/>
          <w:szCs w:val="24"/>
          <w:vertAlign w:val="subscript"/>
          <w:lang w:val="en-US"/>
        </w:rPr>
        <w:t>E</w:t>
      </w:r>
      <w:r w:rsidRPr="00E336C0">
        <w:rPr>
          <w:rFonts w:ascii="Times New Roman" w:hAnsi="Times New Roman" w:cs="Times New Roman"/>
          <w:b/>
          <w:sz w:val="24"/>
          <w:szCs w:val="24"/>
          <w:lang w:val="en-US"/>
        </w:rPr>
        <w:t>)</w:t>
      </w:r>
    </w:p>
    <w:p w14:paraId="27E8D026" w14:textId="77777777" w:rsidR="004C1083" w:rsidRPr="00E336C0" w:rsidRDefault="004C1083"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E</w:t>
      </w:r>
      <w:r w:rsidRPr="00E336C0">
        <w:rPr>
          <w:rFonts w:ascii="Times New Roman" w:hAnsi="Times New Roman" w:cs="Times New Roman"/>
          <w:sz w:val="24"/>
          <w:szCs w:val="24"/>
          <w:vertAlign w:val="subscript"/>
          <w:lang w:val="en-US"/>
        </w:rPr>
        <w:t>E</w:t>
      </w:r>
      <w:r w:rsidRPr="00E336C0">
        <w:rPr>
          <w:rFonts w:ascii="Times New Roman" w:hAnsi="Times New Roman" w:cs="Times New Roman"/>
          <w:sz w:val="24"/>
          <w:szCs w:val="24"/>
          <w:lang w:val="en-US"/>
        </w:rPr>
        <w:t xml:space="preserve"> = Sup (D; 3</w:t>
      </w:r>
      <w:r w:rsidRPr="00E336C0">
        <w:rPr>
          <w:rFonts w:ascii="Times New Roman" w:hAnsi="Times New Roman" w:cs="Times New Roman"/>
          <w:sz w:val="24"/>
          <w:szCs w:val="24"/>
        </w:rPr>
        <w:t>Δ</w:t>
      </w:r>
      <w:r w:rsidRPr="00E336C0">
        <w:rPr>
          <w:rFonts w:ascii="Times New Roman" w:hAnsi="Times New Roman" w:cs="Times New Roman"/>
          <w:sz w:val="24"/>
          <w:szCs w:val="24"/>
          <w:lang w:val="en-US"/>
        </w:rPr>
        <w:t xml:space="preserve">) </w:t>
      </w:r>
      <w:r w:rsidR="00CA26A0" w:rsidRPr="00E336C0">
        <w:rPr>
          <w:rFonts w:ascii="Times New Roman" w:hAnsi="Times New Roman" w:cs="Times New Roman"/>
          <w:sz w:val="24"/>
          <w:szCs w:val="24"/>
          <w:lang w:val="en-US"/>
        </w:rPr>
        <w:t xml:space="preserve">    (24)</w:t>
      </w:r>
    </w:p>
    <w:p w14:paraId="2985FAD4" w14:textId="77777777" w:rsidR="004C1083" w:rsidRPr="00E336C0" w:rsidRDefault="004C1083" w:rsidP="00E336C0">
      <w:pPr>
        <w:pStyle w:val="ListParagraph"/>
        <w:numPr>
          <w:ilvl w:val="2"/>
          <w:numId w:val="14"/>
        </w:numPr>
        <w:spacing w:after="0" w:line="240" w:lineRule="auto"/>
        <w:jc w:val="both"/>
        <w:rPr>
          <w:rFonts w:ascii="Times New Roman" w:hAnsi="Times New Roman" w:cs="Times New Roman"/>
          <w:b/>
          <w:bCs/>
          <w:sz w:val="24"/>
          <w:szCs w:val="24"/>
        </w:rPr>
      </w:pPr>
      <w:proofErr w:type="spellStart"/>
      <w:r w:rsidRPr="00E336C0">
        <w:rPr>
          <w:rFonts w:ascii="Times New Roman" w:hAnsi="Times New Roman" w:cs="Times New Roman"/>
          <w:b/>
          <w:sz w:val="24"/>
          <w:szCs w:val="24"/>
        </w:rPr>
        <w:t>Determination</w:t>
      </w:r>
      <w:proofErr w:type="spellEnd"/>
      <w:r w:rsidRPr="00E336C0">
        <w:rPr>
          <w:rFonts w:ascii="Times New Roman" w:hAnsi="Times New Roman" w:cs="Times New Roman"/>
          <w:b/>
          <w:sz w:val="24"/>
          <w:szCs w:val="24"/>
        </w:rPr>
        <w:t xml:space="preserve"> of </w:t>
      </w:r>
      <w:proofErr w:type="spellStart"/>
      <w:r w:rsidRPr="00E336C0">
        <w:rPr>
          <w:rFonts w:ascii="Times New Roman" w:hAnsi="Times New Roman" w:cs="Times New Roman"/>
          <w:b/>
          <w:sz w:val="24"/>
          <w:szCs w:val="24"/>
        </w:rPr>
        <w:t>Freeboard</w:t>
      </w:r>
      <w:proofErr w:type="spellEnd"/>
    </w:p>
    <w:p w14:paraId="13F45343" w14:textId="77777777" w:rsidR="004C1083" w:rsidRPr="00E336C0" w:rsidRDefault="00CB093C"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lang w:val="en-US"/>
        </w:rPr>
        <w:t xml:space="preserve">Freeboard is determined based on the recommendations of </w:t>
      </w:r>
      <w:r w:rsidRPr="00E336C0">
        <w:rPr>
          <w:rFonts w:ascii="Times New Roman" w:hAnsi="Times New Roman" w:cs="Times New Roman"/>
          <w:b/>
          <w:bCs/>
          <w:sz w:val="24"/>
          <w:szCs w:val="24"/>
          <w:lang w:val="en-US"/>
        </w:rPr>
        <w:t xml:space="preserve">Nguyen Van </w:t>
      </w:r>
      <w:proofErr w:type="spellStart"/>
      <w:r w:rsidRPr="00E336C0">
        <w:rPr>
          <w:rFonts w:ascii="Times New Roman" w:hAnsi="Times New Roman" w:cs="Times New Roman"/>
          <w:b/>
          <w:bCs/>
          <w:sz w:val="24"/>
          <w:szCs w:val="24"/>
          <w:lang w:val="en-US"/>
        </w:rPr>
        <w:t>Tuu</w:t>
      </w:r>
      <w:proofErr w:type="spellEnd"/>
      <w:r w:rsidRPr="00E336C0">
        <w:rPr>
          <w:rFonts w:ascii="Times New Roman" w:hAnsi="Times New Roman" w:cs="Times New Roman"/>
          <w:b/>
          <w:bCs/>
          <w:sz w:val="24"/>
          <w:szCs w:val="24"/>
          <w:lang w:val="en-US"/>
        </w:rPr>
        <w:t xml:space="preserve"> (1981)</w:t>
      </w:r>
      <w:r w:rsidRPr="00E336C0">
        <w:rPr>
          <w:rFonts w:ascii="Times New Roman" w:hAnsi="Times New Roman" w:cs="Times New Roman"/>
          <w:sz w:val="24"/>
          <w:szCs w:val="24"/>
          <w:lang w:val="en-US"/>
        </w:rPr>
        <w:t xml:space="preserve">. The selection takes into account the climatic zone and the bridge length in order to limit the risk of bridge blockage by floating debris and to protect the bearings. </w:t>
      </w:r>
      <w:r w:rsidRPr="00E336C0">
        <w:rPr>
          <w:rFonts w:ascii="Times New Roman" w:hAnsi="Times New Roman" w:cs="Times New Roman"/>
          <w:b/>
          <w:bCs/>
          <w:sz w:val="24"/>
          <w:szCs w:val="24"/>
        </w:rPr>
        <w:t>Nguyen Van Tuu (1981)</w:t>
      </w:r>
      <w:r w:rsidRPr="00E336C0">
        <w:rPr>
          <w:rFonts w:ascii="Times New Roman" w:hAnsi="Times New Roman" w:cs="Times New Roman"/>
          <w:sz w:val="24"/>
          <w:szCs w:val="24"/>
        </w:rPr>
        <w:t xml:space="preserve"> </w:t>
      </w:r>
      <w:proofErr w:type="spellStart"/>
      <w:r w:rsidRPr="00E336C0">
        <w:rPr>
          <w:rFonts w:ascii="Times New Roman" w:hAnsi="Times New Roman" w:cs="Times New Roman"/>
          <w:sz w:val="24"/>
          <w:szCs w:val="24"/>
        </w:rPr>
        <w:t>recommends</w:t>
      </w:r>
      <w:proofErr w:type="spellEnd"/>
      <w:r w:rsidRPr="00E336C0">
        <w:rPr>
          <w:rFonts w:ascii="Times New Roman" w:hAnsi="Times New Roman" w:cs="Times New Roman"/>
          <w:sz w:val="24"/>
          <w:szCs w:val="24"/>
        </w:rPr>
        <w:t xml:space="preserve"> the </w:t>
      </w:r>
      <w:proofErr w:type="spellStart"/>
      <w:r w:rsidRPr="00E336C0">
        <w:rPr>
          <w:rFonts w:ascii="Times New Roman" w:hAnsi="Times New Roman" w:cs="Times New Roman"/>
          <w:sz w:val="24"/>
          <w:szCs w:val="24"/>
        </w:rPr>
        <w:t>following</w:t>
      </w:r>
      <w:proofErr w:type="spellEnd"/>
      <w:r w:rsidRPr="00E336C0">
        <w:rPr>
          <w:rFonts w:ascii="Times New Roman" w:hAnsi="Times New Roman" w:cs="Times New Roman"/>
          <w:sz w:val="24"/>
          <w:szCs w:val="24"/>
        </w:rPr>
        <w:t xml:space="preserve"> values:</w:t>
      </w:r>
    </w:p>
    <w:p w14:paraId="1F2AE651" w14:textId="77777777" w:rsidR="004C1083" w:rsidRPr="00E336C0" w:rsidRDefault="004C1083" w:rsidP="00E336C0">
      <w:pPr>
        <w:pStyle w:val="ListParagraph"/>
        <w:numPr>
          <w:ilvl w:val="0"/>
          <w:numId w:val="8"/>
        </w:num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1.00 m in desert or semi-desert areas;</w:t>
      </w:r>
    </w:p>
    <w:p w14:paraId="4BD27503" w14:textId="77777777" w:rsidR="004C1083" w:rsidRPr="00E336C0" w:rsidRDefault="004C1083" w:rsidP="00E336C0">
      <w:pPr>
        <w:pStyle w:val="ListParagraph"/>
        <w:numPr>
          <w:ilvl w:val="0"/>
          <w:numId w:val="8"/>
        </w:num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 xml:space="preserve">1.50 m in </w:t>
      </w:r>
      <w:proofErr w:type="spellStart"/>
      <w:r w:rsidRPr="00E336C0">
        <w:rPr>
          <w:rFonts w:ascii="Times New Roman" w:hAnsi="Times New Roman" w:cs="Times New Roman"/>
          <w:sz w:val="24"/>
          <w:szCs w:val="24"/>
        </w:rPr>
        <w:t>savanna</w:t>
      </w:r>
      <w:proofErr w:type="spellEnd"/>
      <w:r w:rsidRPr="00E336C0">
        <w:rPr>
          <w:rFonts w:ascii="Times New Roman" w:hAnsi="Times New Roman" w:cs="Times New Roman"/>
          <w:sz w:val="24"/>
          <w:szCs w:val="24"/>
        </w:rPr>
        <w:t xml:space="preserve"> areas;</w:t>
      </w:r>
    </w:p>
    <w:p w14:paraId="63DFC7C8" w14:textId="77777777" w:rsidR="004C1083" w:rsidRPr="00E336C0" w:rsidRDefault="004C1083" w:rsidP="00E336C0">
      <w:pPr>
        <w:pStyle w:val="ListParagraph"/>
        <w:numPr>
          <w:ilvl w:val="0"/>
          <w:numId w:val="8"/>
        </w:num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2.00 m in areas with dense shrub vegetation;</w:t>
      </w:r>
    </w:p>
    <w:p w14:paraId="1B003FBD" w14:textId="77777777" w:rsidR="004C1083" w:rsidRPr="00E336C0" w:rsidRDefault="004C1083" w:rsidP="00E336C0">
      <w:pPr>
        <w:pStyle w:val="ListParagraph"/>
        <w:numPr>
          <w:ilvl w:val="0"/>
          <w:numId w:val="8"/>
        </w:num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 xml:space="preserve">2.50 m in </w:t>
      </w:r>
      <w:proofErr w:type="spellStart"/>
      <w:r w:rsidRPr="00E336C0">
        <w:rPr>
          <w:rFonts w:ascii="Times New Roman" w:hAnsi="Times New Roman" w:cs="Times New Roman"/>
          <w:sz w:val="24"/>
          <w:szCs w:val="24"/>
        </w:rPr>
        <w:t>forested</w:t>
      </w:r>
      <w:proofErr w:type="spellEnd"/>
      <w:r w:rsidRPr="00E336C0">
        <w:rPr>
          <w:rFonts w:ascii="Times New Roman" w:hAnsi="Times New Roman" w:cs="Times New Roman"/>
          <w:sz w:val="24"/>
          <w:szCs w:val="24"/>
        </w:rPr>
        <w:t xml:space="preserve"> areas.</w:t>
      </w:r>
    </w:p>
    <w:p w14:paraId="739A07B4" w14:textId="77777777" w:rsidR="004C1083" w:rsidRPr="00E336C0" w:rsidRDefault="004C1083"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The project is located in a Sudano-Sahelian zone, for which a freeboard of 1.5 m may be considered. However, the same document recommends adding 0.5 m when the bridge length exceeds 50 m. The adopted freeboard is therefore 2 m (</w:t>
      </w:r>
      <w:r w:rsidRPr="00E336C0">
        <w:rPr>
          <w:rFonts w:ascii="Times New Roman" w:hAnsi="Times New Roman" w:cs="Times New Roman"/>
          <w:b/>
          <w:bCs/>
          <w:sz w:val="24"/>
          <w:szCs w:val="24"/>
          <w:lang w:val="en-US"/>
        </w:rPr>
        <w:t>Nguyen Van Tuu, 1981</w:t>
      </w:r>
      <w:r w:rsidRPr="00E336C0">
        <w:rPr>
          <w:rFonts w:ascii="Times New Roman" w:hAnsi="Times New Roman" w:cs="Times New Roman"/>
          <w:sz w:val="24"/>
          <w:szCs w:val="24"/>
          <w:lang w:val="en-US"/>
        </w:rPr>
        <w:t>).</w:t>
      </w:r>
    </w:p>
    <w:p w14:paraId="7726809E" w14:textId="77777777" w:rsidR="003E11E9" w:rsidRPr="00E336C0" w:rsidRDefault="003E11E9" w:rsidP="00E336C0">
      <w:pPr>
        <w:pStyle w:val="ListParagraph"/>
        <w:numPr>
          <w:ilvl w:val="0"/>
          <w:numId w:val="14"/>
        </w:numPr>
        <w:spacing w:before="120" w:after="0" w:line="240" w:lineRule="auto"/>
        <w:ind w:left="714" w:hanging="357"/>
        <w:jc w:val="both"/>
        <w:rPr>
          <w:rFonts w:ascii="Times New Roman" w:hAnsi="Times New Roman" w:cs="Times New Roman"/>
          <w:b/>
          <w:bCs/>
          <w:sz w:val="24"/>
          <w:szCs w:val="24"/>
        </w:rPr>
      </w:pPr>
      <w:proofErr w:type="spellStart"/>
      <w:r w:rsidRPr="00E336C0">
        <w:rPr>
          <w:rFonts w:ascii="Times New Roman" w:hAnsi="Times New Roman" w:cs="Times New Roman"/>
          <w:b/>
          <w:sz w:val="24"/>
          <w:szCs w:val="24"/>
        </w:rPr>
        <w:t>Results</w:t>
      </w:r>
      <w:proofErr w:type="spellEnd"/>
      <w:r w:rsidRPr="00E336C0">
        <w:rPr>
          <w:rFonts w:ascii="Times New Roman" w:hAnsi="Times New Roman" w:cs="Times New Roman"/>
          <w:b/>
          <w:sz w:val="24"/>
          <w:szCs w:val="24"/>
        </w:rPr>
        <w:t xml:space="preserve"> and Discussion</w:t>
      </w:r>
    </w:p>
    <w:p w14:paraId="1B2133E6" w14:textId="77777777" w:rsidR="003E11E9" w:rsidRPr="00E336C0" w:rsidRDefault="00E41A4C" w:rsidP="00E336C0">
      <w:pPr>
        <w:pStyle w:val="ListParagraph"/>
        <w:numPr>
          <w:ilvl w:val="1"/>
          <w:numId w:val="14"/>
        </w:numPr>
        <w:spacing w:after="0" w:line="240" w:lineRule="auto"/>
        <w:jc w:val="both"/>
        <w:rPr>
          <w:rFonts w:ascii="Times New Roman" w:hAnsi="Times New Roman" w:cs="Times New Roman"/>
          <w:b/>
          <w:bCs/>
          <w:sz w:val="24"/>
          <w:szCs w:val="24"/>
        </w:rPr>
      </w:pPr>
      <w:r w:rsidRPr="00E336C0">
        <w:rPr>
          <w:rFonts w:ascii="Times New Roman" w:hAnsi="Times New Roman" w:cs="Times New Roman"/>
          <w:b/>
          <w:sz w:val="24"/>
          <w:szCs w:val="24"/>
        </w:rPr>
        <w:t xml:space="preserve"> Rainfall Characterisation</w:t>
      </w:r>
    </w:p>
    <w:p w14:paraId="63D0B3D4" w14:textId="77777777" w:rsidR="00CF3291" w:rsidRPr="00E336C0" w:rsidRDefault="003E11E9"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A statistical analysis of annual rainfall and maximum daily rainfall (over a 10-year period, from 1991 to 2000) was conducted to determine the rainfall values required to estimate the design discharge for the watershed. After fitting the annual rainfall series using the GAUSSIAN normal distribution and the maximum daily rainfall series using the GUMBEL distribution, graphical results were obtained.</w:t>
      </w:r>
    </w:p>
    <w:p w14:paraId="588FAB79" w14:textId="77777777" w:rsidR="00EE29AA" w:rsidRPr="00E336C0" w:rsidRDefault="00EE29AA" w:rsidP="00E336C0">
      <w:pPr>
        <w:pStyle w:val="ListParagraph"/>
        <w:numPr>
          <w:ilvl w:val="2"/>
          <w:numId w:val="14"/>
        </w:numPr>
        <w:spacing w:after="0" w:line="240" w:lineRule="auto"/>
        <w:jc w:val="both"/>
        <w:rPr>
          <w:rFonts w:ascii="Times New Roman" w:hAnsi="Times New Roman" w:cs="Times New Roman"/>
          <w:b/>
          <w:sz w:val="24"/>
          <w:szCs w:val="24"/>
          <w:lang w:val="en-US"/>
        </w:rPr>
      </w:pPr>
      <w:r w:rsidRPr="00E336C0">
        <w:rPr>
          <w:rFonts w:ascii="Times New Roman" w:hAnsi="Times New Roman" w:cs="Times New Roman"/>
          <w:b/>
          <w:sz w:val="24"/>
          <w:szCs w:val="24"/>
          <w:lang w:val="en-US"/>
        </w:rPr>
        <w:t>Gaussian Normal Distribution</w:t>
      </w:r>
    </w:p>
    <w:p w14:paraId="1AB22A89" w14:textId="77777777" w:rsidR="00EE29AA" w:rsidRPr="00E336C0" w:rsidRDefault="00EE29AA"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The mean annual rainfall series was fitted using the HYFRAN software.</w:t>
      </w:r>
    </w:p>
    <w:p w14:paraId="40167AA0" w14:textId="77777777" w:rsidR="00275066" w:rsidRPr="00E336C0" w:rsidRDefault="00275066"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b/>
          <w:bCs/>
          <w:sz w:val="24"/>
          <w:szCs w:val="24"/>
          <w:lang w:val="en-US"/>
        </w:rPr>
        <w:t>Figure 4</w:t>
      </w:r>
      <w:r w:rsidRPr="00E336C0">
        <w:rPr>
          <w:rFonts w:ascii="Times New Roman" w:hAnsi="Times New Roman" w:cs="Times New Roman"/>
          <w:sz w:val="24"/>
          <w:szCs w:val="24"/>
          <w:lang w:val="en-US"/>
        </w:rPr>
        <w:t xml:space="preserve"> shows an increasing distribution of mean annual rainfall as a function of the non-exceedance probability. The observed values range approximately from 350 to 830 mm, with a relatively high concentration of observations between 400 and 700 mm. The progression is not uniform: lower dispersion occurs in the central part of the distribution, whereas values above approximately 700 mm increase more rapidly. It should be noted that this representation does not directly indicate a chronological rainfall trend between 1991 and 2000, but rather the frequency positioning of the observations.</w:t>
      </w:r>
    </w:p>
    <w:p w14:paraId="396B1016" w14:textId="77777777" w:rsidR="00EE29AA" w:rsidRPr="00E336C0" w:rsidRDefault="00EE29AA" w:rsidP="00E336C0">
      <w:pPr>
        <w:spacing w:before="120" w:after="0" w:line="240" w:lineRule="auto"/>
        <w:jc w:val="both"/>
        <w:rPr>
          <w:rFonts w:ascii="Times New Roman" w:hAnsi="Times New Roman" w:cs="Times New Roman"/>
          <w:sz w:val="24"/>
          <w:szCs w:val="24"/>
        </w:rPr>
      </w:pPr>
      <w:r w:rsidRPr="00E336C0">
        <w:rPr>
          <w:rFonts w:ascii="Times New Roman" w:hAnsi="Times New Roman" w:cs="Times New Roman"/>
          <w:noProof/>
          <w:sz w:val="24"/>
          <w:szCs w:val="24"/>
        </w:rPr>
        <w:lastRenderedPageBreak/>
        <w:drawing>
          <wp:inline distT="0" distB="0" distL="0" distR="0" wp14:anchorId="42314684" wp14:editId="776B1F86">
            <wp:extent cx="5608955" cy="2359660"/>
            <wp:effectExtent l="19050" t="19050" r="10795" b="21590"/>
            <wp:docPr id="57974026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08955" cy="2359660"/>
                    </a:xfrm>
                    <a:prstGeom prst="rect">
                      <a:avLst/>
                    </a:prstGeom>
                    <a:noFill/>
                    <a:ln w="3175">
                      <a:solidFill>
                        <a:schemeClr val="tx1"/>
                      </a:solidFill>
                    </a:ln>
                  </pic:spPr>
                </pic:pic>
              </a:graphicData>
            </a:graphic>
          </wp:inline>
        </w:drawing>
      </w:r>
    </w:p>
    <w:p w14:paraId="5B54EC2A" w14:textId="77777777" w:rsidR="00EE29AA" w:rsidRPr="00E336C0" w:rsidRDefault="00EE29AA" w:rsidP="00E336C0">
      <w:pPr>
        <w:spacing w:after="0" w:line="240" w:lineRule="auto"/>
        <w:jc w:val="both"/>
        <w:rPr>
          <w:rFonts w:ascii="Times New Roman" w:hAnsi="Times New Roman" w:cs="Times New Roman"/>
          <w:b/>
          <w:bCs/>
          <w:sz w:val="24"/>
          <w:szCs w:val="24"/>
          <w:lang w:val="en-US"/>
        </w:rPr>
      </w:pPr>
      <w:r w:rsidRPr="00E336C0">
        <w:rPr>
          <w:rFonts w:ascii="Times New Roman" w:hAnsi="Times New Roman" w:cs="Times New Roman"/>
          <w:b/>
          <w:bCs/>
          <w:sz w:val="24"/>
          <w:szCs w:val="24"/>
          <w:lang w:val="en-US"/>
        </w:rPr>
        <w:t>Fig</w:t>
      </w:r>
      <w:r w:rsidR="00F91D5A" w:rsidRPr="00E336C0">
        <w:rPr>
          <w:rFonts w:ascii="Times New Roman" w:hAnsi="Times New Roman" w:cs="Times New Roman"/>
          <w:b/>
          <w:bCs/>
          <w:sz w:val="24"/>
          <w:szCs w:val="24"/>
          <w:lang w:val="en-US"/>
        </w:rPr>
        <w:t>.</w:t>
      </w:r>
      <w:r w:rsidRPr="00E336C0">
        <w:rPr>
          <w:rFonts w:ascii="Times New Roman" w:hAnsi="Times New Roman" w:cs="Times New Roman"/>
          <w:b/>
          <w:bCs/>
          <w:sz w:val="24"/>
          <w:szCs w:val="24"/>
          <w:lang w:val="en-US"/>
        </w:rPr>
        <w:t xml:space="preserve"> 4</w:t>
      </w:r>
      <w:r w:rsidR="00F91D5A" w:rsidRPr="00E336C0">
        <w:rPr>
          <w:rFonts w:ascii="Times New Roman" w:hAnsi="Times New Roman" w:cs="Times New Roman"/>
          <w:b/>
          <w:bCs/>
          <w:sz w:val="24"/>
          <w:szCs w:val="24"/>
          <w:lang w:val="en-US"/>
        </w:rPr>
        <w:t>.</w:t>
      </w:r>
      <w:r w:rsidRPr="00E336C0">
        <w:rPr>
          <w:rFonts w:ascii="Times New Roman" w:hAnsi="Times New Roman" w:cs="Times New Roman"/>
          <w:b/>
          <w:bCs/>
          <w:sz w:val="24"/>
          <w:szCs w:val="24"/>
          <w:lang w:val="en-US"/>
        </w:rPr>
        <w:t xml:space="preserve"> Graphical representation of mean annual rainfall on normal probability paper</w:t>
      </w:r>
    </w:p>
    <w:p w14:paraId="63F4EEBB" w14:textId="77777777" w:rsidR="00675A52" w:rsidRPr="00E336C0" w:rsidRDefault="00275066" w:rsidP="00E336C0">
      <w:pPr>
        <w:spacing w:before="120" w:after="120" w:line="240" w:lineRule="auto"/>
        <w:jc w:val="both"/>
        <w:rPr>
          <w:rFonts w:ascii="Times New Roman" w:hAnsi="Times New Roman" w:cs="Times New Roman"/>
          <w:sz w:val="24"/>
          <w:szCs w:val="24"/>
          <w:lang w:val="en-US"/>
        </w:rPr>
      </w:pPr>
      <w:r w:rsidRPr="00E336C0">
        <w:rPr>
          <w:rFonts w:ascii="Times New Roman" w:hAnsi="Times New Roman" w:cs="Times New Roman"/>
          <w:b/>
          <w:bCs/>
          <w:sz w:val="24"/>
          <w:szCs w:val="24"/>
          <w:lang w:val="en-US"/>
        </w:rPr>
        <w:t>Figure 5</w:t>
      </w:r>
      <w:r w:rsidRPr="00E336C0">
        <w:rPr>
          <w:rFonts w:ascii="Times New Roman" w:hAnsi="Times New Roman" w:cs="Times New Roman"/>
          <w:sz w:val="24"/>
          <w:szCs w:val="24"/>
          <w:lang w:val="en-US"/>
        </w:rPr>
        <w:t xml:space="preserve"> shows that most observations lie close to the normal-fit line, particularly in the central part of the distribution. This suggests that the normal distribution provides a generally acceptable representation of the annual rainfall series. However, some deviations occur at the tails, particularly for the lowest and highest rainfall values, indicating greater uncertainty in the distribution tails. This is consistent with the characteristics of the Sahelian rainfall regime, which is marked by strong interannual variability.</w:t>
      </w:r>
    </w:p>
    <w:p w14:paraId="46777637" w14:textId="77777777" w:rsidR="00EE29AA" w:rsidRPr="00E336C0" w:rsidRDefault="00EE29AA"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noProof/>
          <w:sz w:val="24"/>
          <w:szCs w:val="24"/>
        </w:rPr>
        <w:drawing>
          <wp:inline distT="0" distB="0" distL="0" distR="0" wp14:anchorId="63A55542" wp14:editId="58C4AF4C">
            <wp:extent cx="5608955" cy="2395855"/>
            <wp:effectExtent l="19050" t="19050" r="10795" b="23495"/>
            <wp:docPr id="134459069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08955" cy="2395855"/>
                    </a:xfrm>
                    <a:prstGeom prst="rect">
                      <a:avLst/>
                    </a:prstGeom>
                    <a:noFill/>
                    <a:ln w="3175">
                      <a:solidFill>
                        <a:schemeClr val="tx1"/>
                      </a:solidFill>
                    </a:ln>
                  </pic:spPr>
                </pic:pic>
              </a:graphicData>
            </a:graphic>
          </wp:inline>
        </w:drawing>
      </w:r>
    </w:p>
    <w:p w14:paraId="6FFF069A" w14:textId="77777777" w:rsidR="00EE29AA" w:rsidRPr="00E336C0" w:rsidRDefault="00EE29AA"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Figure 5: Graphical representation of the GAUSSIAN distribution</w:t>
      </w:r>
    </w:p>
    <w:p w14:paraId="25AD2DFE" w14:textId="77777777" w:rsidR="00275066" w:rsidRPr="00E336C0" w:rsidRDefault="00275066" w:rsidP="00E336C0">
      <w:pPr>
        <w:spacing w:before="120" w:after="12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 xml:space="preserve">The studies by </w:t>
      </w:r>
      <w:r w:rsidRPr="00E336C0">
        <w:rPr>
          <w:rFonts w:ascii="Times New Roman" w:hAnsi="Times New Roman" w:cs="Times New Roman"/>
          <w:b/>
          <w:bCs/>
          <w:sz w:val="24"/>
          <w:szCs w:val="24"/>
          <w:lang w:val="en-US"/>
        </w:rPr>
        <w:t xml:space="preserve">Le Barbé and Lebel (1997) and Lebel </w:t>
      </w:r>
      <w:r w:rsidRPr="00E336C0">
        <w:rPr>
          <w:rFonts w:ascii="Times New Roman" w:hAnsi="Times New Roman" w:cs="Times New Roman"/>
          <w:b/>
          <w:bCs/>
          <w:i/>
          <w:iCs/>
          <w:sz w:val="24"/>
          <w:szCs w:val="24"/>
          <w:lang w:val="en-US"/>
        </w:rPr>
        <w:t>et al.</w:t>
      </w:r>
      <w:r w:rsidRPr="00E336C0">
        <w:rPr>
          <w:rFonts w:ascii="Times New Roman" w:hAnsi="Times New Roman" w:cs="Times New Roman"/>
          <w:b/>
          <w:bCs/>
          <w:sz w:val="24"/>
          <w:szCs w:val="24"/>
          <w:lang w:val="en-US"/>
        </w:rPr>
        <w:t xml:space="preserve"> (2003)</w:t>
      </w:r>
      <w:r w:rsidRPr="00E336C0">
        <w:rPr>
          <w:rFonts w:ascii="Times New Roman" w:hAnsi="Times New Roman" w:cs="Times New Roman"/>
          <w:sz w:val="24"/>
          <w:szCs w:val="24"/>
          <w:lang w:val="en-US"/>
        </w:rPr>
        <w:t xml:space="preserve"> show that rainfall in the Sahel exhibits substantial year-to-year variability. Studies by </w:t>
      </w:r>
      <w:r w:rsidRPr="00E336C0">
        <w:rPr>
          <w:rFonts w:ascii="Times New Roman" w:hAnsi="Times New Roman" w:cs="Times New Roman"/>
          <w:b/>
          <w:bCs/>
          <w:sz w:val="24"/>
          <w:szCs w:val="24"/>
          <w:lang w:val="en-US"/>
        </w:rPr>
        <w:t xml:space="preserve">Mahé </w:t>
      </w:r>
      <w:r w:rsidRPr="00E336C0">
        <w:rPr>
          <w:rFonts w:ascii="Times New Roman" w:hAnsi="Times New Roman" w:cs="Times New Roman"/>
          <w:b/>
          <w:bCs/>
          <w:iCs/>
          <w:sz w:val="24"/>
          <w:szCs w:val="24"/>
          <w:lang w:val="en-US"/>
        </w:rPr>
        <w:t>and Paturel</w:t>
      </w:r>
      <w:r w:rsidRPr="00E336C0">
        <w:rPr>
          <w:rFonts w:ascii="Times New Roman" w:hAnsi="Times New Roman" w:cs="Times New Roman"/>
          <w:b/>
          <w:bCs/>
          <w:sz w:val="24"/>
          <w:szCs w:val="24"/>
          <w:lang w:val="en-US"/>
        </w:rPr>
        <w:t xml:space="preserve"> (2009), Lebel and Ali (2009), and Zhang </w:t>
      </w:r>
      <w:r w:rsidRPr="00E336C0">
        <w:rPr>
          <w:rFonts w:ascii="Times New Roman" w:hAnsi="Times New Roman" w:cs="Times New Roman"/>
          <w:b/>
          <w:bCs/>
          <w:i/>
          <w:iCs/>
          <w:sz w:val="24"/>
          <w:szCs w:val="24"/>
          <w:lang w:val="en-US"/>
        </w:rPr>
        <w:t>et al.</w:t>
      </w:r>
      <w:r w:rsidRPr="00E336C0">
        <w:rPr>
          <w:rFonts w:ascii="Times New Roman" w:hAnsi="Times New Roman" w:cs="Times New Roman"/>
          <w:b/>
          <w:bCs/>
          <w:sz w:val="24"/>
          <w:szCs w:val="24"/>
          <w:lang w:val="en-US"/>
        </w:rPr>
        <w:t xml:space="preserve"> (2017)</w:t>
      </w:r>
      <w:r w:rsidRPr="00E336C0">
        <w:rPr>
          <w:rFonts w:ascii="Times New Roman" w:hAnsi="Times New Roman" w:cs="Times New Roman"/>
          <w:sz w:val="24"/>
          <w:szCs w:val="24"/>
          <w:lang w:val="en-US"/>
        </w:rPr>
        <w:t xml:space="preserve"> also show that this variability is associated with alternating dry and wet years and changes in interannual variability since the 1990s.</w:t>
      </w:r>
    </w:p>
    <w:p w14:paraId="7FCA4069" w14:textId="77777777" w:rsidR="00EE29AA" w:rsidRPr="00E336C0" w:rsidRDefault="00EE29AA" w:rsidP="00E336C0">
      <w:pPr>
        <w:pStyle w:val="ListParagraph"/>
        <w:numPr>
          <w:ilvl w:val="2"/>
          <w:numId w:val="14"/>
        </w:numPr>
        <w:spacing w:after="0" w:line="240" w:lineRule="auto"/>
        <w:jc w:val="both"/>
        <w:rPr>
          <w:rFonts w:ascii="Times New Roman" w:hAnsi="Times New Roman" w:cs="Times New Roman"/>
          <w:b/>
          <w:sz w:val="24"/>
          <w:szCs w:val="24"/>
          <w:lang w:val="en-US"/>
        </w:rPr>
      </w:pPr>
      <w:r w:rsidRPr="00E336C0">
        <w:rPr>
          <w:rFonts w:ascii="Times New Roman" w:hAnsi="Times New Roman" w:cs="Times New Roman"/>
          <w:b/>
          <w:sz w:val="24"/>
          <w:szCs w:val="24"/>
          <w:lang w:val="en-US"/>
        </w:rPr>
        <w:t>Gumbel Distribution</w:t>
      </w:r>
    </w:p>
    <w:p w14:paraId="0D1605DE" w14:textId="77777777" w:rsidR="00234AE7" w:rsidRPr="00E336C0" w:rsidRDefault="00EE29AA"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The maximum daily rainfall series was fitted using the HYFRAN software.</w:t>
      </w:r>
      <w:r w:rsidR="00F91D5A" w:rsidRPr="00E336C0">
        <w:rPr>
          <w:rFonts w:ascii="Times New Roman" w:hAnsi="Times New Roman" w:cs="Times New Roman"/>
          <w:sz w:val="24"/>
          <w:szCs w:val="24"/>
          <w:lang w:val="en-US"/>
        </w:rPr>
        <w:t xml:space="preserve"> </w:t>
      </w:r>
      <w:r w:rsidR="00B43EFE" w:rsidRPr="00E336C0">
        <w:rPr>
          <w:rFonts w:ascii="Times New Roman" w:hAnsi="Times New Roman" w:cs="Times New Roman"/>
          <w:b/>
          <w:bCs/>
          <w:sz w:val="24"/>
          <w:szCs w:val="24"/>
          <w:lang w:val="en-US"/>
        </w:rPr>
        <w:t>Figure 6</w:t>
      </w:r>
      <w:r w:rsidR="00B43EFE" w:rsidRPr="00E336C0">
        <w:rPr>
          <w:rFonts w:ascii="Times New Roman" w:hAnsi="Times New Roman" w:cs="Times New Roman"/>
          <w:sz w:val="24"/>
          <w:szCs w:val="24"/>
          <w:lang w:val="en-US"/>
        </w:rPr>
        <w:t xml:space="preserve"> highlights a distribution of maximum daily rainfall ranging approximately from 30 to 140 mm. Most observations are concentrated around 40–75 mm, whereas the highest values, above approximately 80 mm, increase much more rapidly, reaching nearly 140 mm.</w:t>
      </w:r>
    </w:p>
    <w:p w14:paraId="20EBC3BB" w14:textId="77777777" w:rsidR="00EE29AA" w:rsidRPr="00E336C0" w:rsidRDefault="00EE29AA" w:rsidP="00E336C0">
      <w:pPr>
        <w:spacing w:before="120" w:after="0" w:line="240" w:lineRule="auto"/>
        <w:jc w:val="both"/>
        <w:rPr>
          <w:rFonts w:ascii="Times New Roman" w:hAnsi="Times New Roman" w:cs="Times New Roman"/>
          <w:sz w:val="24"/>
          <w:szCs w:val="24"/>
        </w:rPr>
      </w:pPr>
      <w:r w:rsidRPr="00E336C0">
        <w:rPr>
          <w:rFonts w:ascii="Times New Roman" w:hAnsi="Times New Roman" w:cs="Times New Roman"/>
          <w:noProof/>
          <w:sz w:val="24"/>
          <w:szCs w:val="24"/>
        </w:rPr>
        <w:lastRenderedPageBreak/>
        <w:drawing>
          <wp:inline distT="0" distB="0" distL="0" distR="0" wp14:anchorId="0C85ED26" wp14:editId="08E78BEC">
            <wp:extent cx="5584190" cy="2298700"/>
            <wp:effectExtent l="19050" t="19050" r="16510" b="25400"/>
            <wp:docPr id="253357026"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84190" cy="2298700"/>
                    </a:xfrm>
                    <a:prstGeom prst="rect">
                      <a:avLst/>
                    </a:prstGeom>
                    <a:noFill/>
                    <a:ln w="3175">
                      <a:solidFill>
                        <a:schemeClr val="tx1"/>
                      </a:solidFill>
                    </a:ln>
                  </pic:spPr>
                </pic:pic>
              </a:graphicData>
            </a:graphic>
          </wp:inline>
        </w:drawing>
      </w:r>
    </w:p>
    <w:p w14:paraId="0FC0AB9D" w14:textId="77777777" w:rsidR="00EE29AA" w:rsidRPr="00E336C0" w:rsidRDefault="00EE29AA" w:rsidP="00E336C0">
      <w:pPr>
        <w:spacing w:after="0" w:line="240" w:lineRule="auto"/>
        <w:jc w:val="both"/>
        <w:rPr>
          <w:rFonts w:ascii="Times New Roman" w:hAnsi="Times New Roman" w:cs="Times New Roman"/>
          <w:b/>
          <w:bCs/>
          <w:sz w:val="24"/>
          <w:szCs w:val="24"/>
          <w:lang w:val="en-US"/>
        </w:rPr>
      </w:pPr>
      <w:r w:rsidRPr="00E336C0">
        <w:rPr>
          <w:rFonts w:ascii="Times New Roman" w:hAnsi="Times New Roman" w:cs="Times New Roman"/>
          <w:b/>
          <w:bCs/>
          <w:sz w:val="24"/>
          <w:szCs w:val="24"/>
          <w:lang w:val="en-US"/>
        </w:rPr>
        <w:t>Fig</w:t>
      </w:r>
      <w:r w:rsidR="00F91D5A" w:rsidRPr="00E336C0">
        <w:rPr>
          <w:rFonts w:ascii="Times New Roman" w:hAnsi="Times New Roman" w:cs="Times New Roman"/>
          <w:b/>
          <w:bCs/>
          <w:sz w:val="24"/>
          <w:szCs w:val="24"/>
          <w:lang w:val="en-US"/>
        </w:rPr>
        <w:t>.</w:t>
      </w:r>
      <w:r w:rsidRPr="00E336C0">
        <w:rPr>
          <w:rFonts w:ascii="Times New Roman" w:hAnsi="Times New Roman" w:cs="Times New Roman"/>
          <w:b/>
          <w:bCs/>
          <w:sz w:val="24"/>
          <w:szCs w:val="24"/>
          <w:lang w:val="en-US"/>
        </w:rPr>
        <w:t xml:space="preserve"> 6</w:t>
      </w:r>
      <w:r w:rsidR="00F91D5A" w:rsidRPr="00E336C0">
        <w:rPr>
          <w:rFonts w:ascii="Times New Roman" w:hAnsi="Times New Roman" w:cs="Times New Roman"/>
          <w:b/>
          <w:bCs/>
          <w:sz w:val="24"/>
          <w:szCs w:val="24"/>
          <w:lang w:val="en-US"/>
        </w:rPr>
        <w:t>.</w:t>
      </w:r>
      <w:r w:rsidRPr="00E336C0">
        <w:rPr>
          <w:rFonts w:ascii="Times New Roman" w:hAnsi="Times New Roman" w:cs="Times New Roman"/>
          <w:b/>
          <w:bCs/>
          <w:sz w:val="24"/>
          <w:szCs w:val="24"/>
          <w:lang w:val="en-US"/>
        </w:rPr>
        <w:t xml:space="preserve"> Graphical representation of maximum daily rainfall on normal probability paper</w:t>
      </w:r>
    </w:p>
    <w:p w14:paraId="6D844EDE" w14:textId="77777777" w:rsidR="00234AE7" w:rsidRPr="00E336C0" w:rsidRDefault="00234AE7" w:rsidP="00E336C0">
      <w:pPr>
        <w:spacing w:after="0" w:line="240" w:lineRule="auto"/>
        <w:jc w:val="both"/>
        <w:rPr>
          <w:rFonts w:ascii="Times New Roman" w:hAnsi="Times New Roman" w:cs="Times New Roman"/>
          <w:sz w:val="24"/>
          <w:szCs w:val="24"/>
          <w:lang w:val="en-US"/>
        </w:rPr>
      </w:pPr>
    </w:p>
    <w:p w14:paraId="07D29AA1" w14:textId="77777777" w:rsidR="00AB7ABE" w:rsidRPr="00E336C0" w:rsidRDefault="00234AE7"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b/>
          <w:bCs/>
          <w:sz w:val="24"/>
          <w:szCs w:val="24"/>
          <w:lang w:val="en-US"/>
        </w:rPr>
        <w:t>Figure 7</w:t>
      </w:r>
      <w:r w:rsidRPr="00E336C0">
        <w:rPr>
          <w:rFonts w:ascii="Times New Roman" w:hAnsi="Times New Roman" w:cs="Times New Roman"/>
          <w:sz w:val="24"/>
          <w:szCs w:val="24"/>
          <w:lang w:val="en-US"/>
        </w:rPr>
        <w:t xml:space="preserve"> shows that the Gumbel distribution reproduces the general trend of the observations reasonably well in the central part of the distribution: the observed points remain broadly close to the theoretical curve. In contrast, the distance between the confidence limits increases substantially in the extreme regions, indicating greater uncertainty in the estimation of rare rainfall events. This observation is particularly important for hydraulic design because the quantiles corresponding to low exceedance probabilities are precisely those used to determine design rainfall.</w:t>
      </w:r>
    </w:p>
    <w:p w14:paraId="3582CF42" w14:textId="77777777" w:rsidR="00EE29AA" w:rsidRPr="00E336C0" w:rsidRDefault="00EE29AA" w:rsidP="00E336C0">
      <w:pPr>
        <w:spacing w:before="120" w:after="120" w:line="240" w:lineRule="auto"/>
        <w:jc w:val="both"/>
        <w:rPr>
          <w:rFonts w:ascii="Times New Roman" w:hAnsi="Times New Roman" w:cs="Times New Roman"/>
          <w:sz w:val="24"/>
          <w:szCs w:val="24"/>
        </w:rPr>
      </w:pPr>
      <w:r w:rsidRPr="00E336C0">
        <w:rPr>
          <w:rFonts w:ascii="Times New Roman" w:hAnsi="Times New Roman" w:cs="Times New Roman"/>
          <w:noProof/>
          <w:sz w:val="24"/>
          <w:szCs w:val="24"/>
        </w:rPr>
        <w:drawing>
          <wp:inline distT="0" distB="0" distL="0" distR="0" wp14:anchorId="35EF8A4B" wp14:editId="41992382">
            <wp:extent cx="5547995" cy="2597150"/>
            <wp:effectExtent l="19050" t="19050" r="14605" b="12700"/>
            <wp:docPr id="244906239"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47995" cy="2597150"/>
                    </a:xfrm>
                    <a:prstGeom prst="rect">
                      <a:avLst/>
                    </a:prstGeom>
                    <a:noFill/>
                    <a:ln w="3175">
                      <a:solidFill>
                        <a:schemeClr val="tx1"/>
                      </a:solidFill>
                    </a:ln>
                  </pic:spPr>
                </pic:pic>
              </a:graphicData>
            </a:graphic>
          </wp:inline>
        </w:drawing>
      </w:r>
    </w:p>
    <w:p w14:paraId="7655D65D" w14:textId="77777777" w:rsidR="00EE29AA" w:rsidRPr="00E336C0" w:rsidRDefault="00EE29AA" w:rsidP="00E336C0">
      <w:pPr>
        <w:spacing w:after="0" w:line="240" w:lineRule="auto"/>
        <w:jc w:val="both"/>
        <w:rPr>
          <w:rFonts w:ascii="Times New Roman" w:hAnsi="Times New Roman" w:cs="Times New Roman"/>
          <w:b/>
          <w:bCs/>
          <w:sz w:val="24"/>
          <w:szCs w:val="24"/>
          <w:lang w:val="en-US"/>
        </w:rPr>
      </w:pPr>
      <w:r w:rsidRPr="00E336C0">
        <w:rPr>
          <w:rFonts w:ascii="Times New Roman" w:hAnsi="Times New Roman" w:cs="Times New Roman"/>
          <w:b/>
          <w:bCs/>
          <w:sz w:val="24"/>
          <w:szCs w:val="24"/>
          <w:lang w:val="en-US"/>
        </w:rPr>
        <w:t>Fig</w:t>
      </w:r>
      <w:r w:rsidR="00F91D5A" w:rsidRPr="00E336C0">
        <w:rPr>
          <w:rFonts w:ascii="Times New Roman" w:hAnsi="Times New Roman" w:cs="Times New Roman"/>
          <w:b/>
          <w:bCs/>
          <w:sz w:val="24"/>
          <w:szCs w:val="24"/>
          <w:lang w:val="en-US"/>
        </w:rPr>
        <w:t>.</w:t>
      </w:r>
      <w:r w:rsidRPr="00E336C0">
        <w:rPr>
          <w:rFonts w:ascii="Times New Roman" w:hAnsi="Times New Roman" w:cs="Times New Roman"/>
          <w:b/>
          <w:bCs/>
          <w:sz w:val="24"/>
          <w:szCs w:val="24"/>
          <w:lang w:val="en-US"/>
        </w:rPr>
        <w:t xml:space="preserve"> 7</w:t>
      </w:r>
      <w:r w:rsidR="00F91D5A" w:rsidRPr="00E336C0">
        <w:rPr>
          <w:rFonts w:ascii="Times New Roman" w:hAnsi="Times New Roman" w:cs="Times New Roman"/>
          <w:b/>
          <w:bCs/>
          <w:sz w:val="24"/>
          <w:szCs w:val="24"/>
          <w:lang w:val="en-US"/>
        </w:rPr>
        <w:t>.</w:t>
      </w:r>
      <w:r w:rsidRPr="00E336C0">
        <w:rPr>
          <w:rFonts w:ascii="Times New Roman" w:hAnsi="Times New Roman" w:cs="Times New Roman"/>
          <w:b/>
          <w:bCs/>
          <w:sz w:val="24"/>
          <w:szCs w:val="24"/>
          <w:lang w:val="en-US"/>
        </w:rPr>
        <w:t xml:space="preserve"> Graphical representation of the GUMBEL distribution</w:t>
      </w:r>
    </w:p>
    <w:p w14:paraId="560DA140" w14:textId="77777777" w:rsidR="004B792D" w:rsidRPr="00E336C0" w:rsidRDefault="004B792D" w:rsidP="00E336C0">
      <w:pPr>
        <w:spacing w:before="120" w:after="120"/>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The Gumbel distribution is widely used for analysing rainfall maxima in West Africa and has notably been applied to Niamey data to develop intensity-duration-frequency relationships (</w:t>
      </w:r>
      <w:r w:rsidRPr="00E336C0">
        <w:rPr>
          <w:rFonts w:ascii="Times New Roman" w:hAnsi="Times New Roman" w:cs="Times New Roman"/>
          <w:b/>
          <w:bCs/>
          <w:sz w:val="24"/>
          <w:szCs w:val="24"/>
          <w:lang w:val="en-US"/>
        </w:rPr>
        <w:t xml:space="preserve">Bigi </w:t>
      </w:r>
      <w:r w:rsidRPr="00E336C0">
        <w:rPr>
          <w:rFonts w:ascii="Times New Roman" w:hAnsi="Times New Roman" w:cs="Times New Roman"/>
          <w:b/>
          <w:bCs/>
          <w:i/>
          <w:iCs/>
          <w:sz w:val="24"/>
          <w:szCs w:val="24"/>
          <w:lang w:val="en-US"/>
        </w:rPr>
        <w:t>et al.,</w:t>
      </w:r>
      <w:r w:rsidRPr="00E336C0">
        <w:rPr>
          <w:rFonts w:ascii="Times New Roman" w:hAnsi="Times New Roman" w:cs="Times New Roman"/>
          <w:b/>
          <w:bCs/>
          <w:sz w:val="24"/>
          <w:szCs w:val="24"/>
          <w:lang w:val="en-US"/>
        </w:rPr>
        <w:t xml:space="preserve"> 2018</w:t>
      </w:r>
      <w:r w:rsidRPr="00E336C0">
        <w:rPr>
          <w:rFonts w:ascii="Times New Roman" w:hAnsi="Times New Roman" w:cs="Times New Roman"/>
          <w:sz w:val="24"/>
          <w:szCs w:val="24"/>
          <w:lang w:val="en-US"/>
        </w:rPr>
        <w:t xml:space="preserve">). However, recent work by </w:t>
      </w:r>
      <w:r w:rsidRPr="00E336C0">
        <w:rPr>
          <w:rFonts w:ascii="Times New Roman" w:hAnsi="Times New Roman" w:cs="Times New Roman"/>
          <w:b/>
          <w:bCs/>
          <w:sz w:val="24"/>
          <w:szCs w:val="24"/>
          <w:lang w:val="en-US"/>
        </w:rPr>
        <w:t>Anghel (2024)</w:t>
      </w:r>
      <w:r w:rsidRPr="00E336C0">
        <w:rPr>
          <w:rFonts w:ascii="Times New Roman" w:hAnsi="Times New Roman" w:cs="Times New Roman"/>
          <w:sz w:val="24"/>
          <w:szCs w:val="24"/>
          <w:lang w:val="en-US"/>
        </w:rPr>
        <w:t xml:space="preserve"> recommends using the Gumbel distribution cautiously for maximum rainfall, particularly when the series are short and when extrapolating towards low exceedance probabilities.</w:t>
      </w:r>
    </w:p>
    <w:p w14:paraId="63EFEAA4" w14:textId="77777777" w:rsidR="0082278A" w:rsidRPr="00E336C0" w:rsidRDefault="00AF3312" w:rsidP="00E336C0">
      <w:pPr>
        <w:pStyle w:val="ListParagraph"/>
        <w:numPr>
          <w:ilvl w:val="1"/>
          <w:numId w:val="14"/>
        </w:numPr>
        <w:spacing w:after="0" w:line="240" w:lineRule="auto"/>
        <w:jc w:val="both"/>
        <w:rPr>
          <w:rFonts w:ascii="Times New Roman" w:hAnsi="Times New Roman" w:cs="Times New Roman"/>
          <w:b/>
          <w:bCs/>
          <w:sz w:val="24"/>
          <w:szCs w:val="24"/>
        </w:rPr>
      </w:pPr>
      <w:r w:rsidRPr="00E336C0">
        <w:rPr>
          <w:rFonts w:ascii="Times New Roman" w:hAnsi="Times New Roman" w:cs="Times New Roman"/>
          <w:b/>
          <w:sz w:val="24"/>
          <w:szCs w:val="24"/>
        </w:rPr>
        <w:t xml:space="preserve"> Watershed Characterisation</w:t>
      </w:r>
    </w:p>
    <w:p w14:paraId="06097FFB" w14:textId="77777777" w:rsidR="008C1B9C" w:rsidRPr="00E336C0" w:rsidRDefault="0082278A"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 xml:space="preserve">A watershed comprises all surface and subsurface areas that drain towards the same outlet. </w:t>
      </w:r>
      <w:r w:rsidRPr="00E336C0">
        <w:rPr>
          <w:rFonts w:ascii="Times New Roman" w:hAnsi="Times New Roman" w:cs="Times New Roman"/>
          <w:b/>
          <w:bCs/>
          <w:sz w:val="24"/>
          <w:szCs w:val="24"/>
          <w:lang w:val="en-US"/>
        </w:rPr>
        <w:t>Table 3</w:t>
      </w:r>
      <w:r w:rsidRPr="00E336C0">
        <w:rPr>
          <w:rFonts w:ascii="Times New Roman" w:hAnsi="Times New Roman" w:cs="Times New Roman"/>
          <w:sz w:val="24"/>
          <w:szCs w:val="24"/>
          <w:lang w:val="en-US"/>
        </w:rPr>
        <w:t xml:space="preserve"> shows that the Sorey watershed covers an area of 1,359.75 km², with a perimeter of 285.32 km and a main channel length of 50.39 km. Its Gravelius compactness coefficient (2.2) indicates a relatively elongated shape, while the equivalent rectangle length and width (132.39 </w:t>
      </w:r>
      <w:r w:rsidRPr="00E336C0">
        <w:rPr>
          <w:rFonts w:ascii="Times New Roman" w:hAnsi="Times New Roman" w:cs="Times New Roman"/>
          <w:sz w:val="24"/>
          <w:szCs w:val="24"/>
          <w:lang w:val="en-US"/>
        </w:rPr>
        <w:lastRenderedPageBreak/>
        <w:t>and 10.27 km) confirm this configuration. Relief is moderate, with elevations ranging from 185 to 284 m, corresponding to a relief difference of 99 m. The longitudinal slope of 0.71‰ and the corrected global slope index of 1.41 m/km indicate generally subdued relief, which may favour relatively gradual transfer of runoff towards the outlet. However, the document reports a drainage density of 346.89 km/km², an exceptionally high value that should be verified before publication, since drainage density is normally expressed as drainage-network length per unit area and is an important indicator of runoff response time.</w:t>
      </w:r>
    </w:p>
    <w:p w14:paraId="357F70F6" w14:textId="77777777" w:rsidR="001A3B66" w:rsidRPr="00E336C0" w:rsidRDefault="001A3B66" w:rsidP="00E336C0">
      <w:pPr>
        <w:spacing w:before="120" w:after="0" w:line="240" w:lineRule="auto"/>
        <w:jc w:val="both"/>
        <w:rPr>
          <w:rFonts w:ascii="Times New Roman" w:hAnsi="Times New Roman" w:cs="Times New Roman"/>
          <w:b/>
          <w:bCs/>
          <w:sz w:val="24"/>
          <w:szCs w:val="24"/>
          <w:lang w:val="en-US"/>
        </w:rPr>
      </w:pPr>
      <w:r w:rsidRPr="00E336C0">
        <w:rPr>
          <w:rFonts w:ascii="Times New Roman" w:hAnsi="Times New Roman" w:cs="Times New Roman"/>
          <w:b/>
          <w:bCs/>
          <w:sz w:val="24"/>
          <w:szCs w:val="24"/>
          <w:lang w:val="en-US"/>
        </w:rPr>
        <w:t>Table 3</w:t>
      </w:r>
      <w:r w:rsidR="00F91D5A" w:rsidRPr="00E336C0">
        <w:rPr>
          <w:rFonts w:ascii="Times New Roman" w:hAnsi="Times New Roman" w:cs="Times New Roman"/>
          <w:b/>
          <w:bCs/>
          <w:sz w:val="24"/>
          <w:szCs w:val="24"/>
          <w:lang w:val="en-US"/>
        </w:rPr>
        <w:t>.</w:t>
      </w:r>
      <w:r w:rsidRPr="00E336C0">
        <w:rPr>
          <w:rFonts w:ascii="Times New Roman" w:hAnsi="Times New Roman" w:cs="Times New Roman"/>
          <w:b/>
          <w:bCs/>
          <w:sz w:val="24"/>
          <w:szCs w:val="24"/>
          <w:lang w:val="en-US"/>
        </w:rPr>
        <w:t xml:space="preserve"> Summary of watershed characteristics</w:t>
      </w:r>
    </w:p>
    <w:tbl>
      <w:tblPr>
        <w:tblW w:w="0" w:type="auto"/>
        <w:tblInd w:w="-5" w:type="dxa"/>
        <w:tblBorders>
          <w:top w:val="single" w:sz="4" w:space="0" w:color="000000"/>
          <w:bottom w:val="single" w:sz="4" w:space="0" w:color="000000"/>
        </w:tblBorders>
        <w:tblLayout w:type="fixed"/>
        <w:tblLook w:val="01E0" w:firstRow="1" w:lastRow="1" w:firstColumn="1" w:lastColumn="1" w:noHBand="0" w:noVBand="0"/>
      </w:tblPr>
      <w:tblGrid>
        <w:gridCol w:w="2694"/>
        <w:gridCol w:w="2835"/>
        <w:gridCol w:w="1270"/>
        <w:gridCol w:w="2267"/>
      </w:tblGrid>
      <w:tr w:rsidR="003B6A47" w:rsidRPr="00E336C0" w14:paraId="430D25B8" w14:textId="77777777" w:rsidTr="00F664BB">
        <w:trPr>
          <w:trHeight w:val="348"/>
        </w:trPr>
        <w:tc>
          <w:tcPr>
            <w:tcW w:w="2694" w:type="dxa"/>
            <w:vAlign w:val="center"/>
          </w:tcPr>
          <w:p w14:paraId="751D70B8" w14:textId="77777777" w:rsidR="0082175E" w:rsidRPr="00E336C0" w:rsidRDefault="00000000" w:rsidP="00E336C0">
            <w:pPr>
              <w:jc w:val="both"/>
              <w:rPr>
                <w:rFonts w:ascii="Times New Roman" w:hAnsi="Times New Roman" w:cs="Times New Roman"/>
                <w:b/>
                <w:bCs/>
                <w:sz w:val="24"/>
                <w:szCs w:val="24"/>
              </w:rPr>
            </w:pPr>
            <w:r w:rsidRPr="00E336C0">
              <w:rPr>
                <w:rFonts w:ascii="Times New Roman" w:hAnsi="Times New Roman" w:cs="Times New Roman"/>
                <w:b/>
                <w:bCs/>
                <w:sz w:val="24"/>
                <w:szCs w:val="24"/>
              </w:rPr>
              <w:t>Description</w:t>
            </w:r>
          </w:p>
        </w:tc>
        <w:tc>
          <w:tcPr>
            <w:tcW w:w="2835" w:type="dxa"/>
            <w:vAlign w:val="center"/>
          </w:tcPr>
          <w:p w14:paraId="057A3D81" w14:textId="77777777" w:rsidR="0082175E" w:rsidRPr="00E336C0" w:rsidRDefault="00000000" w:rsidP="00E336C0">
            <w:pPr>
              <w:jc w:val="both"/>
              <w:rPr>
                <w:rFonts w:ascii="Times New Roman" w:hAnsi="Times New Roman" w:cs="Times New Roman"/>
                <w:b/>
                <w:bCs/>
                <w:sz w:val="24"/>
                <w:szCs w:val="24"/>
              </w:rPr>
            </w:pPr>
            <w:r w:rsidRPr="00E336C0">
              <w:rPr>
                <w:rFonts w:ascii="Times New Roman" w:hAnsi="Times New Roman" w:cs="Times New Roman"/>
                <w:b/>
                <w:bCs/>
                <w:sz w:val="24"/>
                <w:szCs w:val="24"/>
              </w:rPr>
              <w:t>Formula</w:t>
            </w:r>
          </w:p>
        </w:tc>
        <w:tc>
          <w:tcPr>
            <w:tcW w:w="1270" w:type="dxa"/>
            <w:vAlign w:val="center"/>
          </w:tcPr>
          <w:p w14:paraId="3D963EAD" w14:textId="77777777" w:rsidR="0082175E" w:rsidRPr="00E336C0" w:rsidRDefault="00000000" w:rsidP="00E336C0">
            <w:pPr>
              <w:jc w:val="both"/>
              <w:rPr>
                <w:rFonts w:ascii="Times New Roman" w:hAnsi="Times New Roman" w:cs="Times New Roman"/>
                <w:b/>
                <w:bCs/>
                <w:sz w:val="24"/>
                <w:szCs w:val="24"/>
              </w:rPr>
            </w:pPr>
            <w:proofErr w:type="spellStart"/>
            <w:r w:rsidRPr="00E336C0">
              <w:rPr>
                <w:rFonts w:ascii="Times New Roman" w:hAnsi="Times New Roman" w:cs="Times New Roman"/>
                <w:b/>
                <w:bCs/>
                <w:sz w:val="24"/>
                <w:szCs w:val="24"/>
              </w:rPr>
              <w:t>Units</w:t>
            </w:r>
            <w:proofErr w:type="spellEnd"/>
          </w:p>
        </w:tc>
        <w:tc>
          <w:tcPr>
            <w:tcW w:w="2267" w:type="dxa"/>
            <w:vAlign w:val="center"/>
          </w:tcPr>
          <w:p w14:paraId="47EF5142" w14:textId="77777777" w:rsidR="0082175E" w:rsidRPr="00E336C0" w:rsidRDefault="00000000" w:rsidP="00E336C0">
            <w:pPr>
              <w:jc w:val="both"/>
              <w:rPr>
                <w:rFonts w:ascii="Times New Roman" w:hAnsi="Times New Roman" w:cs="Times New Roman"/>
                <w:b/>
                <w:bCs/>
                <w:sz w:val="24"/>
                <w:szCs w:val="24"/>
              </w:rPr>
            </w:pPr>
            <w:proofErr w:type="spellStart"/>
            <w:r w:rsidRPr="00E336C0">
              <w:rPr>
                <w:rFonts w:ascii="Times New Roman" w:hAnsi="Times New Roman" w:cs="Times New Roman"/>
                <w:b/>
                <w:bCs/>
                <w:sz w:val="24"/>
                <w:szCs w:val="24"/>
              </w:rPr>
              <w:t>Results</w:t>
            </w:r>
            <w:proofErr w:type="spellEnd"/>
          </w:p>
        </w:tc>
      </w:tr>
      <w:tr w:rsidR="00426B65" w:rsidRPr="00E336C0" w14:paraId="0BE24EDC" w14:textId="77777777" w:rsidTr="00F664BB">
        <w:trPr>
          <w:trHeight w:val="282"/>
        </w:trPr>
        <w:tc>
          <w:tcPr>
            <w:tcW w:w="2694" w:type="dxa"/>
          </w:tcPr>
          <w:p w14:paraId="6A6CEE64" w14:textId="77777777" w:rsidR="0082175E" w:rsidRPr="00E336C0" w:rsidRDefault="00000000" w:rsidP="00E336C0">
            <w:pPr>
              <w:jc w:val="both"/>
              <w:rPr>
                <w:rFonts w:ascii="Times New Roman" w:hAnsi="Times New Roman" w:cs="Times New Roman"/>
                <w:sz w:val="24"/>
                <w:szCs w:val="24"/>
              </w:rPr>
            </w:pPr>
            <w:r w:rsidRPr="00E336C0">
              <w:rPr>
                <w:rFonts w:ascii="Times New Roman" w:hAnsi="Times New Roman" w:cs="Times New Roman"/>
                <w:sz w:val="24"/>
                <w:szCs w:val="24"/>
              </w:rPr>
              <w:t>Area</w:t>
            </w:r>
          </w:p>
        </w:tc>
        <w:tc>
          <w:tcPr>
            <w:tcW w:w="2835" w:type="dxa"/>
            <w:vAlign w:val="center"/>
          </w:tcPr>
          <w:p w14:paraId="70025767" w14:textId="77777777" w:rsidR="00426B65" w:rsidRPr="00E336C0" w:rsidRDefault="003B6A47"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S (</w:t>
            </w:r>
            <w:r w:rsidR="00F542F7" w:rsidRPr="00E336C0">
              <w:rPr>
                <w:rFonts w:ascii="Times New Roman" w:hAnsi="Times New Roman" w:cs="Times New Roman"/>
                <w:sz w:val="24"/>
                <w:szCs w:val="24"/>
              </w:rPr>
              <w:t>Reading in ArcGIS</w:t>
            </w:r>
            <w:r w:rsidRPr="00E336C0">
              <w:rPr>
                <w:rFonts w:ascii="Times New Roman" w:hAnsi="Times New Roman" w:cs="Times New Roman"/>
                <w:sz w:val="24"/>
                <w:szCs w:val="24"/>
              </w:rPr>
              <w:t>)</w:t>
            </w:r>
          </w:p>
        </w:tc>
        <w:tc>
          <w:tcPr>
            <w:tcW w:w="1270" w:type="dxa"/>
            <w:vAlign w:val="center"/>
          </w:tcPr>
          <w:p w14:paraId="24E00BE5" w14:textId="77777777" w:rsidR="0082175E" w:rsidRPr="00E336C0" w:rsidRDefault="00000000" w:rsidP="00E336C0">
            <w:pPr>
              <w:jc w:val="both"/>
              <w:rPr>
                <w:rFonts w:ascii="Times New Roman" w:hAnsi="Times New Roman" w:cs="Times New Roman"/>
                <w:sz w:val="24"/>
                <w:szCs w:val="24"/>
              </w:rPr>
            </w:pPr>
            <w:r w:rsidRPr="00E336C0">
              <w:rPr>
                <w:rFonts w:ascii="Times New Roman" w:hAnsi="Times New Roman" w:cs="Times New Roman"/>
                <w:sz w:val="24"/>
                <w:szCs w:val="24"/>
              </w:rPr>
              <w:t>km²</w:t>
            </w:r>
          </w:p>
        </w:tc>
        <w:tc>
          <w:tcPr>
            <w:tcW w:w="2267" w:type="dxa"/>
            <w:vAlign w:val="center"/>
          </w:tcPr>
          <w:p w14:paraId="4235253C" w14:textId="77777777" w:rsidR="00426B65" w:rsidRPr="00E336C0" w:rsidRDefault="003B6A47"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1359,75</w:t>
            </w:r>
          </w:p>
        </w:tc>
      </w:tr>
      <w:tr w:rsidR="00426B65" w:rsidRPr="00E336C0" w14:paraId="4622994B" w14:textId="77777777" w:rsidTr="00F664BB">
        <w:trPr>
          <w:trHeight w:val="372"/>
        </w:trPr>
        <w:tc>
          <w:tcPr>
            <w:tcW w:w="2694" w:type="dxa"/>
          </w:tcPr>
          <w:p w14:paraId="03F7FC28" w14:textId="77777777" w:rsidR="0082175E" w:rsidRPr="00E336C0" w:rsidRDefault="00000000" w:rsidP="00E336C0">
            <w:pPr>
              <w:jc w:val="both"/>
              <w:rPr>
                <w:rFonts w:ascii="Times New Roman" w:hAnsi="Times New Roman" w:cs="Times New Roman"/>
                <w:sz w:val="24"/>
                <w:szCs w:val="24"/>
              </w:rPr>
            </w:pPr>
            <w:proofErr w:type="spellStart"/>
            <w:r w:rsidRPr="00E336C0">
              <w:rPr>
                <w:rFonts w:ascii="Times New Roman" w:hAnsi="Times New Roman" w:cs="Times New Roman"/>
                <w:sz w:val="24"/>
                <w:szCs w:val="24"/>
              </w:rPr>
              <w:t>Perimeter</w:t>
            </w:r>
            <w:proofErr w:type="spellEnd"/>
          </w:p>
        </w:tc>
        <w:tc>
          <w:tcPr>
            <w:tcW w:w="2835" w:type="dxa"/>
            <w:vAlign w:val="center"/>
          </w:tcPr>
          <w:p w14:paraId="5B9140C7" w14:textId="77777777" w:rsidR="00426B65" w:rsidRPr="00E336C0" w:rsidRDefault="00426B65"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P (</w:t>
            </w:r>
            <w:r w:rsidR="00F542F7" w:rsidRPr="00E336C0">
              <w:rPr>
                <w:rFonts w:ascii="Times New Roman" w:hAnsi="Times New Roman" w:cs="Times New Roman"/>
                <w:sz w:val="24"/>
                <w:szCs w:val="24"/>
              </w:rPr>
              <w:t>Reading in ArcGIS</w:t>
            </w:r>
            <w:r w:rsidRPr="00E336C0">
              <w:rPr>
                <w:rFonts w:ascii="Times New Roman" w:hAnsi="Times New Roman" w:cs="Times New Roman"/>
                <w:sz w:val="24"/>
                <w:szCs w:val="24"/>
              </w:rPr>
              <w:t>)</w:t>
            </w:r>
          </w:p>
        </w:tc>
        <w:tc>
          <w:tcPr>
            <w:tcW w:w="1270" w:type="dxa"/>
            <w:vAlign w:val="center"/>
          </w:tcPr>
          <w:p w14:paraId="6E6EFF9C" w14:textId="77777777" w:rsidR="00426B65" w:rsidRPr="00E336C0" w:rsidRDefault="00426B65"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km</w:t>
            </w:r>
          </w:p>
        </w:tc>
        <w:tc>
          <w:tcPr>
            <w:tcW w:w="2267" w:type="dxa"/>
            <w:vAlign w:val="center"/>
          </w:tcPr>
          <w:p w14:paraId="33510466" w14:textId="77777777" w:rsidR="00426B65" w:rsidRPr="00E336C0" w:rsidRDefault="00426B65"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285,32</w:t>
            </w:r>
          </w:p>
        </w:tc>
      </w:tr>
      <w:tr w:rsidR="00AD19B0" w:rsidRPr="00E336C0" w14:paraId="73A03003" w14:textId="77777777" w:rsidTr="00F664BB">
        <w:trPr>
          <w:trHeight w:val="341"/>
        </w:trPr>
        <w:tc>
          <w:tcPr>
            <w:tcW w:w="2694" w:type="dxa"/>
          </w:tcPr>
          <w:p w14:paraId="385F9CBA" w14:textId="77777777" w:rsidR="0082175E" w:rsidRPr="00E336C0" w:rsidRDefault="00000000" w:rsidP="00E336C0">
            <w:pPr>
              <w:jc w:val="both"/>
              <w:rPr>
                <w:rFonts w:ascii="Times New Roman" w:hAnsi="Times New Roman" w:cs="Times New Roman"/>
                <w:sz w:val="24"/>
                <w:szCs w:val="24"/>
              </w:rPr>
            </w:pPr>
            <w:r w:rsidRPr="00E336C0">
              <w:rPr>
                <w:rFonts w:ascii="Times New Roman" w:hAnsi="Times New Roman" w:cs="Times New Roman"/>
                <w:sz w:val="24"/>
                <w:szCs w:val="24"/>
              </w:rPr>
              <w:t xml:space="preserve">Main </w:t>
            </w:r>
            <w:proofErr w:type="spellStart"/>
            <w:r w:rsidRPr="00E336C0">
              <w:rPr>
                <w:rFonts w:ascii="Times New Roman" w:hAnsi="Times New Roman" w:cs="Times New Roman"/>
                <w:sz w:val="24"/>
                <w:szCs w:val="24"/>
              </w:rPr>
              <w:t>channel</w:t>
            </w:r>
            <w:proofErr w:type="spellEnd"/>
            <w:r w:rsidRPr="00E336C0">
              <w:rPr>
                <w:rFonts w:ascii="Times New Roman" w:hAnsi="Times New Roman" w:cs="Times New Roman"/>
                <w:sz w:val="24"/>
                <w:szCs w:val="24"/>
              </w:rPr>
              <w:t xml:space="preserve"> </w:t>
            </w:r>
            <w:proofErr w:type="spellStart"/>
            <w:r w:rsidRPr="00E336C0">
              <w:rPr>
                <w:rFonts w:ascii="Times New Roman" w:hAnsi="Times New Roman" w:cs="Times New Roman"/>
                <w:sz w:val="24"/>
                <w:szCs w:val="24"/>
              </w:rPr>
              <w:t>length</w:t>
            </w:r>
            <w:proofErr w:type="spellEnd"/>
          </w:p>
        </w:tc>
        <w:tc>
          <w:tcPr>
            <w:tcW w:w="2835" w:type="dxa"/>
            <w:vAlign w:val="center"/>
          </w:tcPr>
          <w:p w14:paraId="470C542D" w14:textId="77777777" w:rsidR="00AD19B0" w:rsidRPr="00E336C0" w:rsidRDefault="00AD19B0" w:rsidP="00E336C0">
            <w:pPr>
              <w:spacing w:after="0" w:line="240" w:lineRule="auto"/>
              <w:jc w:val="both"/>
              <w:rPr>
                <w:rFonts w:ascii="Times New Roman" w:hAnsi="Times New Roman" w:cs="Times New Roman"/>
                <w:sz w:val="24"/>
                <w:szCs w:val="24"/>
              </w:rPr>
            </w:pPr>
            <w:proofErr w:type="spellStart"/>
            <w:r w:rsidRPr="00E336C0">
              <w:rPr>
                <w:rFonts w:ascii="Times New Roman" w:hAnsi="Times New Roman" w:cs="Times New Roman"/>
                <w:sz w:val="24"/>
                <w:szCs w:val="24"/>
              </w:rPr>
              <w:t>L</w:t>
            </w:r>
            <w:proofErr w:type="spellEnd"/>
            <w:r w:rsidR="004A1B98" w:rsidRPr="00E336C0">
              <w:rPr>
                <w:rFonts w:ascii="Times New Roman" w:hAnsi="Times New Roman" w:cs="Times New Roman"/>
                <w:sz w:val="24"/>
                <w:szCs w:val="24"/>
              </w:rPr>
              <w:t xml:space="preserve"> </w:t>
            </w:r>
            <w:r w:rsidR="00F542F7" w:rsidRPr="00E336C0">
              <w:rPr>
                <w:rFonts w:ascii="Times New Roman" w:hAnsi="Times New Roman" w:cs="Times New Roman"/>
                <w:sz w:val="24"/>
                <w:szCs w:val="24"/>
              </w:rPr>
              <w:t>Reading in ArcGIS</w:t>
            </w:r>
            <w:r w:rsidRPr="00E336C0">
              <w:rPr>
                <w:rFonts w:ascii="Times New Roman" w:hAnsi="Times New Roman" w:cs="Times New Roman"/>
                <w:sz w:val="24"/>
                <w:szCs w:val="24"/>
              </w:rPr>
              <w:t>)</w:t>
            </w:r>
          </w:p>
        </w:tc>
        <w:tc>
          <w:tcPr>
            <w:tcW w:w="1270" w:type="dxa"/>
            <w:vAlign w:val="center"/>
          </w:tcPr>
          <w:p w14:paraId="3F061C90" w14:textId="77777777" w:rsidR="00AD19B0" w:rsidRPr="00E336C0" w:rsidRDefault="00AD19B0" w:rsidP="00E336C0">
            <w:pPr>
              <w:spacing w:after="0" w:line="240" w:lineRule="auto"/>
              <w:jc w:val="both"/>
              <w:rPr>
                <w:rFonts w:ascii="Times New Roman" w:hAnsi="Times New Roman" w:cs="Times New Roman"/>
                <w:bCs/>
                <w:sz w:val="24"/>
                <w:szCs w:val="24"/>
              </w:rPr>
            </w:pPr>
            <w:r w:rsidRPr="00E336C0">
              <w:rPr>
                <w:rFonts w:ascii="Times New Roman" w:hAnsi="Times New Roman" w:cs="Times New Roman"/>
                <w:bCs/>
                <w:sz w:val="24"/>
                <w:szCs w:val="24"/>
              </w:rPr>
              <w:t>km</w:t>
            </w:r>
          </w:p>
        </w:tc>
        <w:tc>
          <w:tcPr>
            <w:tcW w:w="2267" w:type="dxa"/>
            <w:vAlign w:val="center"/>
          </w:tcPr>
          <w:p w14:paraId="68828E76" w14:textId="77777777" w:rsidR="00AD19B0" w:rsidRPr="00E336C0" w:rsidRDefault="00AD19B0"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50,39</w:t>
            </w:r>
          </w:p>
        </w:tc>
      </w:tr>
      <w:tr w:rsidR="00AD19B0" w:rsidRPr="00E336C0" w14:paraId="2ABDFE3D" w14:textId="77777777" w:rsidTr="00F664BB">
        <w:trPr>
          <w:trHeight w:val="341"/>
        </w:trPr>
        <w:tc>
          <w:tcPr>
            <w:tcW w:w="2694" w:type="dxa"/>
          </w:tcPr>
          <w:p w14:paraId="635ED98D" w14:textId="77777777" w:rsidR="0082175E" w:rsidRPr="00E336C0" w:rsidRDefault="00000000" w:rsidP="00E336C0">
            <w:pPr>
              <w:jc w:val="both"/>
              <w:rPr>
                <w:rFonts w:ascii="Times New Roman" w:hAnsi="Times New Roman" w:cs="Times New Roman"/>
                <w:sz w:val="24"/>
                <w:szCs w:val="24"/>
              </w:rPr>
            </w:pPr>
            <w:r w:rsidRPr="00E336C0">
              <w:rPr>
                <w:rFonts w:ascii="Times New Roman" w:hAnsi="Times New Roman" w:cs="Times New Roman"/>
                <w:sz w:val="24"/>
                <w:szCs w:val="24"/>
              </w:rPr>
              <w:t xml:space="preserve">Maximum </w:t>
            </w:r>
            <w:proofErr w:type="spellStart"/>
            <w:r w:rsidRPr="00E336C0">
              <w:rPr>
                <w:rFonts w:ascii="Times New Roman" w:hAnsi="Times New Roman" w:cs="Times New Roman"/>
                <w:sz w:val="24"/>
                <w:szCs w:val="24"/>
              </w:rPr>
              <w:t>elevation</w:t>
            </w:r>
            <w:proofErr w:type="spellEnd"/>
          </w:p>
        </w:tc>
        <w:tc>
          <w:tcPr>
            <w:tcW w:w="2835" w:type="dxa"/>
            <w:vAlign w:val="center"/>
          </w:tcPr>
          <w:p w14:paraId="48CCD6CE" w14:textId="77777777" w:rsidR="00AD19B0" w:rsidRPr="00E336C0" w:rsidRDefault="00AD19B0" w:rsidP="00E336C0">
            <w:pPr>
              <w:spacing w:after="0" w:line="240" w:lineRule="auto"/>
              <w:jc w:val="both"/>
              <w:rPr>
                <w:rFonts w:ascii="Times New Roman" w:hAnsi="Times New Roman" w:cs="Times New Roman"/>
                <w:bCs/>
                <w:sz w:val="24"/>
                <w:szCs w:val="24"/>
                <w:lang w:val="en-US"/>
              </w:rPr>
            </w:pPr>
            <w:r w:rsidRPr="00E336C0">
              <w:rPr>
                <w:rFonts w:ascii="Times New Roman" w:hAnsi="Times New Roman" w:cs="Times New Roman"/>
                <w:bCs/>
                <w:sz w:val="24"/>
                <w:szCs w:val="24"/>
                <w:lang w:val="en-US"/>
              </w:rPr>
              <w:t>H max (</w:t>
            </w:r>
            <w:r w:rsidR="00F542F7" w:rsidRPr="00E336C0">
              <w:rPr>
                <w:rFonts w:ascii="Times New Roman" w:hAnsi="Times New Roman" w:cs="Times New Roman"/>
                <w:bCs/>
                <w:sz w:val="24"/>
                <w:szCs w:val="24"/>
                <w:lang w:val="en-US"/>
              </w:rPr>
              <w:t>Reading in ArcGIS</w:t>
            </w:r>
            <w:r w:rsidRPr="00E336C0">
              <w:rPr>
                <w:rFonts w:ascii="Times New Roman" w:hAnsi="Times New Roman" w:cs="Times New Roman"/>
                <w:bCs/>
                <w:sz w:val="24"/>
                <w:szCs w:val="24"/>
                <w:lang w:val="en-US"/>
              </w:rPr>
              <w:t>)</w:t>
            </w:r>
          </w:p>
        </w:tc>
        <w:tc>
          <w:tcPr>
            <w:tcW w:w="1270" w:type="dxa"/>
            <w:vAlign w:val="center"/>
          </w:tcPr>
          <w:p w14:paraId="75597BD8" w14:textId="77777777" w:rsidR="00AD19B0" w:rsidRPr="00E336C0" w:rsidRDefault="00AD19B0" w:rsidP="00E336C0">
            <w:pPr>
              <w:spacing w:after="0" w:line="240" w:lineRule="auto"/>
              <w:jc w:val="both"/>
              <w:rPr>
                <w:rFonts w:ascii="Times New Roman" w:hAnsi="Times New Roman" w:cs="Times New Roman"/>
                <w:bCs/>
                <w:sz w:val="24"/>
                <w:szCs w:val="24"/>
              </w:rPr>
            </w:pPr>
            <w:r w:rsidRPr="00E336C0">
              <w:rPr>
                <w:rFonts w:ascii="Times New Roman" w:hAnsi="Times New Roman" w:cs="Times New Roman"/>
                <w:bCs/>
                <w:sz w:val="24"/>
                <w:szCs w:val="24"/>
              </w:rPr>
              <w:t>m</w:t>
            </w:r>
          </w:p>
        </w:tc>
        <w:tc>
          <w:tcPr>
            <w:tcW w:w="2267" w:type="dxa"/>
            <w:vAlign w:val="center"/>
          </w:tcPr>
          <w:p w14:paraId="04F0F39A" w14:textId="77777777" w:rsidR="00AD19B0" w:rsidRPr="00E336C0" w:rsidRDefault="00AD19B0"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284</w:t>
            </w:r>
          </w:p>
        </w:tc>
      </w:tr>
      <w:tr w:rsidR="00AD19B0" w:rsidRPr="00E336C0" w14:paraId="25062B33" w14:textId="77777777" w:rsidTr="00F664BB">
        <w:trPr>
          <w:trHeight w:val="341"/>
        </w:trPr>
        <w:tc>
          <w:tcPr>
            <w:tcW w:w="2694" w:type="dxa"/>
          </w:tcPr>
          <w:p w14:paraId="55CF32D7" w14:textId="77777777" w:rsidR="0082175E" w:rsidRPr="00E336C0" w:rsidRDefault="00000000" w:rsidP="00E336C0">
            <w:pPr>
              <w:jc w:val="both"/>
              <w:rPr>
                <w:rFonts w:ascii="Times New Roman" w:hAnsi="Times New Roman" w:cs="Times New Roman"/>
                <w:sz w:val="24"/>
                <w:szCs w:val="24"/>
              </w:rPr>
            </w:pPr>
            <w:r w:rsidRPr="00E336C0">
              <w:rPr>
                <w:rFonts w:ascii="Times New Roman" w:hAnsi="Times New Roman" w:cs="Times New Roman"/>
                <w:sz w:val="24"/>
                <w:szCs w:val="24"/>
              </w:rPr>
              <w:t xml:space="preserve">Minimum </w:t>
            </w:r>
            <w:proofErr w:type="spellStart"/>
            <w:r w:rsidRPr="00E336C0">
              <w:rPr>
                <w:rFonts w:ascii="Times New Roman" w:hAnsi="Times New Roman" w:cs="Times New Roman"/>
                <w:sz w:val="24"/>
                <w:szCs w:val="24"/>
              </w:rPr>
              <w:t>elevation</w:t>
            </w:r>
            <w:proofErr w:type="spellEnd"/>
          </w:p>
        </w:tc>
        <w:tc>
          <w:tcPr>
            <w:tcW w:w="2835" w:type="dxa"/>
            <w:vAlign w:val="center"/>
          </w:tcPr>
          <w:p w14:paraId="08DE434B" w14:textId="77777777" w:rsidR="00AD19B0" w:rsidRPr="00E336C0" w:rsidRDefault="00AD19B0" w:rsidP="00E336C0">
            <w:pPr>
              <w:spacing w:after="0" w:line="240" w:lineRule="auto"/>
              <w:jc w:val="both"/>
              <w:rPr>
                <w:rFonts w:ascii="Times New Roman" w:hAnsi="Times New Roman" w:cs="Times New Roman"/>
                <w:bCs/>
                <w:sz w:val="24"/>
                <w:szCs w:val="24"/>
                <w:lang w:val="en-US"/>
              </w:rPr>
            </w:pPr>
            <w:r w:rsidRPr="00E336C0">
              <w:rPr>
                <w:rFonts w:ascii="Times New Roman" w:hAnsi="Times New Roman" w:cs="Times New Roman"/>
                <w:bCs/>
                <w:sz w:val="24"/>
                <w:szCs w:val="24"/>
                <w:lang w:val="en-US"/>
              </w:rPr>
              <w:t>H min (</w:t>
            </w:r>
            <w:r w:rsidR="00F542F7" w:rsidRPr="00E336C0">
              <w:rPr>
                <w:rFonts w:ascii="Times New Roman" w:hAnsi="Times New Roman" w:cs="Times New Roman"/>
                <w:bCs/>
                <w:sz w:val="24"/>
                <w:szCs w:val="24"/>
                <w:lang w:val="en-US"/>
              </w:rPr>
              <w:t>Reading in ArcGIS</w:t>
            </w:r>
            <w:r w:rsidRPr="00E336C0">
              <w:rPr>
                <w:rFonts w:ascii="Times New Roman" w:hAnsi="Times New Roman" w:cs="Times New Roman"/>
                <w:bCs/>
                <w:sz w:val="24"/>
                <w:szCs w:val="24"/>
                <w:lang w:val="en-US"/>
              </w:rPr>
              <w:t>)</w:t>
            </w:r>
          </w:p>
        </w:tc>
        <w:tc>
          <w:tcPr>
            <w:tcW w:w="1270" w:type="dxa"/>
            <w:vAlign w:val="center"/>
          </w:tcPr>
          <w:p w14:paraId="51C837E9" w14:textId="77777777" w:rsidR="00AD19B0" w:rsidRPr="00E336C0" w:rsidRDefault="00AD19B0" w:rsidP="00E336C0">
            <w:pPr>
              <w:spacing w:after="0" w:line="240" w:lineRule="auto"/>
              <w:jc w:val="both"/>
              <w:rPr>
                <w:rFonts w:ascii="Times New Roman" w:hAnsi="Times New Roman" w:cs="Times New Roman"/>
                <w:bCs/>
                <w:sz w:val="24"/>
                <w:szCs w:val="24"/>
              </w:rPr>
            </w:pPr>
            <w:r w:rsidRPr="00E336C0">
              <w:rPr>
                <w:rFonts w:ascii="Times New Roman" w:hAnsi="Times New Roman" w:cs="Times New Roman"/>
                <w:bCs/>
                <w:sz w:val="24"/>
                <w:szCs w:val="24"/>
              </w:rPr>
              <w:t>m</w:t>
            </w:r>
          </w:p>
        </w:tc>
        <w:tc>
          <w:tcPr>
            <w:tcW w:w="2267" w:type="dxa"/>
            <w:vAlign w:val="center"/>
          </w:tcPr>
          <w:p w14:paraId="0915D12C" w14:textId="77777777" w:rsidR="00AD19B0" w:rsidRPr="00E336C0" w:rsidRDefault="00AD19B0"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185</w:t>
            </w:r>
          </w:p>
        </w:tc>
      </w:tr>
      <w:tr w:rsidR="00AD19B0" w:rsidRPr="00E336C0" w14:paraId="7D149FCE" w14:textId="77777777" w:rsidTr="00F664BB">
        <w:trPr>
          <w:trHeight w:val="829"/>
        </w:trPr>
        <w:tc>
          <w:tcPr>
            <w:tcW w:w="2694" w:type="dxa"/>
          </w:tcPr>
          <w:p w14:paraId="78B40F6D" w14:textId="77777777" w:rsidR="0082175E" w:rsidRPr="00E336C0" w:rsidRDefault="00000000" w:rsidP="00E336C0">
            <w:pPr>
              <w:jc w:val="both"/>
              <w:rPr>
                <w:rFonts w:ascii="Times New Roman" w:hAnsi="Times New Roman" w:cs="Times New Roman"/>
                <w:sz w:val="24"/>
                <w:szCs w:val="24"/>
              </w:rPr>
            </w:pPr>
            <w:r w:rsidRPr="00E336C0">
              <w:rPr>
                <w:rFonts w:ascii="Times New Roman" w:hAnsi="Times New Roman" w:cs="Times New Roman"/>
                <w:sz w:val="24"/>
                <w:szCs w:val="24"/>
              </w:rPr>
              <w:t xml:space="preserve">Gravelius </w:t>
            </w:r>
            <w:proofErr w:type="spellStart"/>
            <w:r w:rsidRPr="00E336C0">
              <w:rPr>
                <w:rFonts w:ascii="Times New Roman" w:hAnsi="Times New Roman" w:cs="Times New Roman"/>
                <w:sz w:val="24"/>
                <w:szCs w:val="24"/>
              </w:rPr>
              <w:t>compactness</w:t>
            </w:r>
            <w:proofErr w:type="spellEnd"/>
            <w:r w:rsidRPr="00E336C0">
              <w:rPr>
                <w:rFonts w:ascii="Times New Roman" w:hAnsi="Times New Roman" w:cs="Times New Roman"/>
                <w:sz w:val="24"/>
                <w:szCs w:val="24"/>
              </w:rPr>
              <w:t xml:space="preserve"> coefficient</w:t>
            </w:r>
          </w:p>
        </w:tc>
        <w:tc>
          <w:tcPr>
            <w:tcW w:w="2835" w:type="dxa"/>
            <w:vAlign w:val="center"/>
          </w:tcPr>
          <w:p w14:paraId="2EC0C8E0" w14:textId="77777777" w:rsidR="00AD19B0" w:rsidRPr="00E336C0" w:rsidRDefault="00AD19B0" w:rsidP="00E336C0">
            <w:pPr>
              <w:spacing w:after="0" w:line="240" w:lineRule="auto"/>
              <w:jc w:val="both"/>
              <w:rPr>
                <w:rFonts w:ascii="Times New Roman" w:eastAsia="Calibri" w:hAnsi="Times New Roman" w:cs="Times New Roman"/>
                <w:sz w:val="24"/>
                <w:szCs w:val="24"/>
              </w:rPr>
            </w:pPr>
            <w:r w:rsidRPr="00E336C0">
              <w:rPr>
                <w:rFonts w:ascii="Times New Roman" w:hAnsi="Times New Roman" w:cs="Times New Roman"/>
                <w:sz w:val="24"/>
                <w:szCs w:val="24"/>
              </w:rPr>
              <w:t>K</w:t>
            </w:r>
            <w:r w:rsidR="003478FC" w:rsidRPr="00E336C0">
              <w:rPr>
                <w:rFonts w:ascii="Times New Roman" w:hAnsi="Times New Roman" w:cs="Times New Roman"/>
                <w:sz w:val="24"/>
                <w:szCs w:val="24"/>
              </w:rPr>
              <w:t>G</w:t>
            </w:r>
            <w:r w:rsidRPr="00E336C0">
              <w:rPr>
                <w:rFonts w:ascii="Times New Roman" w:hAnsi="Times New Roman" w:cs="Times New Roman"/>
                <w:sz w:val="24"/>
                <w:szCs w:val="24"/>
              </w:rPr>
              <w:t xml:space="preserve">=0,282 </w:t>
            </w:r>
            <w:r w:rsidRPr="00E336C0">
              <w:rPr>
                <w:rFonts w:ascii="Cambria Math" w:hAnsi="Cambria Math" w:cs="Cambria Math"/>
                <w:sz w:val="24"/>
                <w:szCs w:val="24"/>
              </w:rPr>
              <w:t>∗</w:t>
            </w:r>
            <w:r w:rsidRPr="00E336C0">
              <w:rPr>
                <w:rFonts w:ascii="Times New Roman" w:hAnsi="Times New Roman" w:cs="Times New Roman"/>
                <w:sz w:val="24"/>
                <w:szCs w:val="24"/>
              </w:rPr>
              <w:t>P/</w:t>
            </w:r>
            <m:oMath>
              <m:rad>
                <m:radPr>
                  <m:degHide m:val="1"/>
                  <m:ctrlPr>
                    <w:rPr>
                      <w:rFonts w:ascii="Cambria Math" w:hAnsi="Cambria Math" w:cs="Times New Roman"/>
                      <w:i/>
                      <w:sz w:val="24"/>
                      <w:szCs w:val="24"/>
                    </w:rPr>
                  </m:ctrlPr>
                </m:radPr>
                <m:deg/>
                <m:e>
                  <m:r>
                    <m:rPr>
                      <m:sty m:val="p"/>
                    </m:rPr>
                    <w:rPr>
                      <w:rFonts w:ascii="Cambria Math" w:hAnsi="Cambria Math" w:cs="Times New Roman"/>
                      <w:sz w:val="24"/>
                      <w:szCs w:val="24"/>
                      <w:lang w:val="en-US"/>
                    </w:rPr>
                    <m:t>S</m:t>
                  </m:r>
                </m:e>
              </m:rad>
            </m:oMath>
          </w:p>
        </w:tc>
        <w:tc>
          <w:tcPr>
            <w:tcW w:w="1270" w:type="dxa"/>
            <w:vAlign w:val="center"/>
          </w:tcPr>
          <w:p w14:paraId="34E71204" w14:textId="77777777" w:rsidR="00AD19B0" w:rsidRPr="00E336C0" w:rsidRDefault="00AD19B0"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w:t>
            </w:r>
          </w:p>
        </w:tc>
        <w:tc>
          <w:tcPr>
            <w:tcW w:w="2267" w:type="dxa"/>
            <w:vAlign w:val="center"/>
          </w:tcPr>
          <w:p w14:paraId="1FAAF8B9" w14:textId="77777777" w:rsidR="00AD19B0" w:rsidRPr="00E336C0" w:rsidRDefault="00AD19B0"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2,2</w:t>
            </w:r>
          </w:p>
        </w:tc>
      </w:tr>
      <w:tr w:rsidR="00AD19B0" w:rsidRPr="00E336C0" w14:paraId="3957EB26" w14:textId="77777777" w:rsidTr="00F664BB">
        <w:trPr>
          <w:trHeight w:val="829"/>
        </w:trPr>
        <w:tc>
          <w:tcPr>
            <w:tcW w:w="2694" w:type="dxa"/>
          </w:tcPr>
          <w:p w14:paraId="1B43906F" w14:textId="77777777" w:rsidR="0082175E" w:rsidRPr="00E336C0" w:rsidRDefault="00000000" w:rsidP="00E336C0">
            <w:pPr>
              <w:jc w:val="both"/>
              <w:rPr>
                <w:rFonts w:ascii="Times New Roman" w:hAnsi="Times New Roman" w:cs="Times New Roman"/>
                <w:sz w:val="24"/>
                <w:szCs w:val="24"/>
              </w:rPr>
            </w:pPr>
            <w:r w:rsidRPr="00E336C0">
              <w:rPr>
                <w:rFonts w:ascii="Times New Roman" w:hAnsi="Times New Roman" w:cs="Times New Roman"/>
                <w:sz w:val="24"/>
                <w:szCs w:val="24"/>
              </w:rPr>
              <w:t xml:space="preserve">Equivalent rectangle </w:t>
            </w:r>
            <w:proofErr w:type="spellStart"/>
            <w:r w:rsidRPr="00E336C0">
              <w:rPr>
                <w:rFonts w:ascii="Times New Roman" w:hAnsi="Times New Roman" w:cs="Times New Roman"/>
                <w:sz w:val="24"/>
                <w:szCs w:val="24"/>
              </w:rPr>
              <w:t>length</w:t>
            </w:r>
            <w:proofErr w:type="spellEnd"/>
          </w:p>
        </w:tc>
        <w:tc>
          <w:tcPr>
            <w:tcW w:w="2835" w:type="dxa"/>
            <w:vAlign w:val="center"/>
          </w:tcPr>
          <w:p w14:paraId="0A08A9B3" w14:textId="77777777" w:rsidR="00AD19B0" w:rsidRPr="00E336C0" w:rsidRDefault="00AD19B0" w:rsidP="00E336C0">
            <w:pPr>
              <w:spacing w:after="0" w:line="240" w:lineRule="auto"/>
              <w:jc w:val="both"/>
              <w:rPr>
                <w:rFonts w:ascii="Times New Roman" w:hAnsi="Times New Roman" w:cs="Times New Roman"/>
                <w:sz w:val="24"/>
                <w:szCs w:val="24"/>
              </w:rPr>
            </w:pPr>
            <m:oMathPara>
              <m:oMathParaPr>
                <m:jc m:val="center"/>
              </m:oMathParaPr>
              <m:oMath>
                <m:r>
                  <m:rPr>
                    <m:sty m:val="p"/>
                  </m:rPr>
                  <w:rPr>
                    <w:rFonts w:ascii="Cambria Math" w:hAnsi="Cambria Math" w:cs="Times New Roman"/>
                    <w:sz w:val="24"/>
                    <w:szCs w:val="24"/>
                  </w:rPr>
                  <m:t>Lrec=</m:t>
                </m:r>
                <m:f>
                  <m:fPr>
                    <m:ctrlPr>
                      <w:rPr>
                        <w:rFonts w:ascii="Cambria Math" w:hAnsi="Cambria Math" w:cs="Times New Roman"/>
                        <w:i/>
                        <w:sz w:val="24"/>
                        <w:szCs w:val="24"/>
                      </w:rPr>
                    </m:ctrlPr>
                  </m:fPr>
                  <m:num>
                    <m:r>
                      <m:rPr>
                        <m:sty m:val="p"/>
                      </m:rPr>
                      <w:rPr>
                        <w:rFonts w:ascii="Cambria Math" w:hAnsi="Cambria Math" w:cs="Times New Roman"/>
                        <w:sz w:val="24"/>
                        <w:szCs w:val="24"/>
                      </w:rPr>
                      <m:t xml:space="preserve">P + </m:t>
                    </m:r>
                    <m:rad>
                      <m:radPr>
                        <m:degHide m:val="1"/>
                        <m:ctrlPr>
                          <w:rPr>
                            <w:rFonts w:ascii="Cambria Math" w:hAnsi="Cambria Math" w:cs="Times New Roman"/>
                            <w:sz w:val="24"/>
                            <w:szCs w:val="24"/>
                          </w:rPr>
                        </m:ctrlPr>
                      </m:radPr>
                      <m:deg/>
                      <m:e>
                        <m:r>
                          <m:rPr>
                            <m:sty m:val="p"/>
                          </m:rPr>
                          <w:rPr>
                            <w:rFonts w:ascii="Cambria Math" w:hAnsi="Cambria Math" w:cs="Times New Roman"/>
                            <w:sz w:val="24"/>
                            <w:szCs w:val="24"/>
                          </w:rPr>
                          <m:t>P2 - 16 * S</m:t>
                        </m:r>
                      </m:e>
                    </m:rad>
                  </m:num>
                  <m:den>
                    <m:r>
                      <w:rPr>
                        <w:rFonts w:ascii="Cambria Math" w:hAnsi="Cambria Math" w:cs="Times New Roman"/>
                        <w:sz w:val="24"/>
                        <w:szCs w:val="24"/>
                      </w:rPr>
                      <m:t>4</m:t>
                    </m:r>
                  </m:den>
                </m:f>
              </m:oMath>
            </m:oMathPara>
          </w:p>
        </w:tc>
        <w:tc>
          <w:tcPr>
            <w:tcW w:w="1270" w:type="dxa"/>
            <w:vAlign w:val="center"/>
          </w:tcPr>
          <w:p w14:paraId="0962F46C" w14:textId="77777777" w:rsidR="00AD19B0" w:rsidRPr="00E336C0" w:rsidRDefault="00AD19B0"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km</w:t>
            </w:r>
          </w:p>
        </w:tc>
        <w:tc>
          <w:tcPr>
            <w:tcW w:w="2267" w:type="dxa"/>
            <w:vAlign w:val="center"/>
          </w:tcPr>
          <w:p w14:paraId="34479625" w14:textId="77777777" w:rsidR="00AD19B0" w:rsidRPr="00E336C0" w:rsidRDefault="00AD19B0"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132,39</w:t>
            </w:r>
          </w:p>
        </w:tc>
      </w:tr>
      <w:tr w:rsidR="00AD19B0" w:rsidRPr="00E336C0" w14:paraId="12DC94CB" w14:textId="77777777" w:rsidTr="00F664BB">
        <w:trPr>
          <w:trHeight w:val="827"/>
        </w:trPr>
        <w:tc>
          <w:tcPr>
            <w:tcW w:w="2694" w:type="dxa"/>
          </w:tcPr>
          <w:p w14:paraId="7CE4E53F" w14:textId="77777777" w:rsidR="0082175E" w:rsidRPr="00E336C0" w:rsidRDefault="00000000" w:rsidP="00E336C0">
            <w:pPr>
              <w:jc w:val="both"/>
              <w:rPr>
                <w:rFonts w:ascii="Times New Roman" w:hAnsi="Times New Roman" w:cs="Times New Roman"/>
                <w:sz w:val="24"/>
                <w:szCs w:val="24"/>
              </w:rPr>
            </w:pPr>
            <w:r w:rsidRPr="00E336C0">
              <w:rPr>
                <w:rFonts w:ascii="Times New Roman" w:hAnsi="Times New Roman" w:cs="Times New Roman"/>
                <w:sz w:val="24"/>
                <w:szCs w:val="24"/>
              </w:rPr>
              <w:t xml:space="preserve">Equivalent rectangle </w:t>
            </w:r>
            <w:proofErr w:type="spellStart"/>
            <w:r w:rsidRPr="00E336C0">
              <w:rPr>
                <w:rFonts w:ascii="Times New Roman" w:hAnsi="Times New Roman" w:cs="Times New Roman"/>
                <w:sz w:val="24"/>
                <w:szCs w:val="24"/>
              </w:rPr>
              <w:t>width</w:t>
            </w:r>
            <w:proofErr w:type="spellEnd"/>
          </w:p>
        </w:tc>
        <w:tc>
          <w:tcPr>
            <w:tcW w:w="2835" w:type="dxa"/>
            <w:vAlign w:val="center"/>
          </w:tcPr>
          <w:p w14:paraId="743B96EC" w14:textId="77777777" w:rsidR="00AD19B0" w:rsidRPr="00E336C0" w:rsidRDefault="00AD19B0" w:rsidP="00E336C0">
            <w:pPr>
              <w:spacing w:after="0" w:line="240" w:lineRule="auto"/>
              <w:jc w:val="both"/>
              <w:rPr>
                <w:rFonts w:ascii="Times New Roman" w:hAnsi="Times New Roman" w:cs="Times New Roman"/>
                <w:sz w:val="24"/>
                <w:szCs w:val="24"/>
              </w:rPr>
            </w:pPr>
            <m:oMathPara>
              <m:oMath>
                <m:r>
                  <m:rPr>
                    <m:sty m:val="p"/>
                  </m:rPr>
                  <w:rPr>
                    <w:rFonts w:ascii="Cambria Math" w:hAnsi="Cambria Math" w:cs="Times New Roman"/>
                    <w:sz w:val="24"/>
                    <w:szCs w:val="24"/>
                  </w:rPr>
                  <m:t>Irec=</m:t>
                </m:r>
                <m:f>
                  <m:fPr>
                    <m:ctrlPr>
                      <w:rPr>
                        <w:rFonts w:ascii="Cambria Math" w:hAnsi="Cambria Math" w:cs="Times New Roman"/>
                        <w:i/>
                        <w:sz w:val="24"/>
                        <w:szCs w:val="24"/>
                      </w:rPr>
                    </m:ctrlPr>
                  </m:fPr>
                  <m:num>
                    <m:r>
                      <m:rPr>
                        <m:sty m:val="p"/>
                      </m:rPr>
                      <w:rPr>
                        <w:rFonts w:ascii="Cambria Math" w:hAnsi="Cambria Math" w:cs="Times New Roman"/>
                        <w:sz w:val="24"/>
                        <w:szCs w:val="24"/>
                      </w:rPr>
                      <m:t>S</m:t>
                    </m:r>
                  </m:num>
                  <m:den>
                    <m:r>
                      <m:rPr>
                        <m:sty m:val="p"/>
                      </m:rPr>
                      <w:rPr>
                        <w:rFonts w:ascii="Cambria Math" w:hAnsi="Cambria Math" w:cs="Times New Roman"/>
                        <w:sz w:val="24"/>
                        <w:szCs w:val="24"/>
                      </w:rPr>
                      <m:t>Lrec</m:t>
                    </m:r>
                  </m:den>
                </m:f>
              </m:oMath>
            </m:oMathPara>
          </w:p>
        </w:tc>
        <w:tc>
          <w:tcPr>
            <w:tcW w:w="1270" w:type="dxa"/>
            <w:vAlign w:val="center"/>
          </w:tcPr>
          <w:p w14:paraId="2D19D173" w14:textId="77777777" w:rsidR="00AD19B0" w:rsidRPr="00E336C0" w:rsidRDefault="00AD19B0"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km</w:t>
            </w:r>
          </w:p>
        </w:tc>
        <w:tc>
          <w:tcPr>
            <w:tcW w:w="2267" w:type="dxa"/>
            <w:vAlign w:val="center"/>
          </w:tcPr>
          <w:p w14:paraId="5284EA0A" w14:textId="77777777" w:rsidR="00AD19B0" w:rsidRPr="00E336C0" w:rsidRDefault="00AD19B0" w:rsidP="00E336C0">
            <w:pPr>
              <w:spacing w:after="0" w:line="240" w:lineRule="auto"/>
              <w:jc w:val="both"/>
              <w:rPr>
                <w:rFonts w:ascii="Times New Roman" w:hAnsi="Times New Roman" w:cs="Times New Roman"/>
                <w:sz w:val="24"/>
                <w:szCs w:val="24"/>
              </w:rPr>
            </w:pPr>
          </w:p>
          <w:p w14:paraId="5013637D" w14:textId="77777777" w:rsidR="00AD19B0" w:rsidRPr="00E336C0" w:rsidRDefault="00AD19B0"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10,27</w:t>
            </w:r>
          </w:p>
        </w:tc>
      </w:tr>
      <w:tr w:rsidR="00AD19B0" w:rsidRPr="00E336C0" w14:paraId="1B985755" w14:textId="77777777" w:rsidTr="00F664BB">
        <w:trPr>
          <w:trHeight w:val="659"/>
        </w:trPr>
        <w:tc>
          <w:tcPr>
            <w:tcW w:w="2694" w:type="dxa"/>
          </w:tcPr>
          <w:p w14:paraId="3344F62E" w14:textId="77777777" w:rsidR="0082175E" w:rsidRPr="00E336C0" w:rsidRDefault="00000000" w:rsidP="00E336C0">
            <w:pPr>
              <w:jc w:val="both"/>
              <w:rPr>
                <w:rFonts w:ascii="Times New Roman" w:hAnsi="Times New Roman" w:cs="Times New Roman"/>
                <w:sz w:val="24"/>
                <w:szCs w:val="24"/>
              </w:rPr>
            </w:pPr>
            <w:r w:rsidRPr="00E336C0">
              <w:rPr>
                <w:rFonts w:ascii="Times New Roman" w:hAnsi="Times New Roman" w:cs="Times New Roman"/>
                <w:sz w:val="24"/>
                <w:szCs w:val="24"/>
              </w:rPr>
              <w:t xml:space="preserve">Drainage </w:t>
            </w:r>
            <w:proofErr w:type="spellStart"/>
            <w:r w:rsidRPr="00E336C0">
              <w:rPr>
                <w:rFonts w:ascii="Times New Roman" w:hAnsi="Times New Roman" w:cs="Times New Roman"/>
                <w:sz w:val="24"/>
                <w:szCs w:val="24"/>
              </w:rPr>
              <w:t>density</w:t>
            </w:r>
            <w:proofErr w:type="spellEnd"/>
          </w:p>
        </w:tc>
        <w:tc>
          <w:tcPr>
            <w:tcW w:w="2835" w:type="dxa"/>
          </w:tcPr>
          <w:p w14:paraId="77A512A8" w14:textId="77777777" w:rsidR="00AD19B0" w:rsidRPr="00E336C0" w:rsidRDefault="00000000" w:rsidP="00E336C0">
            <w:pPr>
              <w:spacing w:after="0" w:line="240" w:lineRule="auto"/>
              <w:jc w:val="both"/>
              <w:rPr>
                <w:rFonts w:ascii="Times New Roman" w:hAnsi="Times New Roman" w:cs="Times New Roman"/>
                <w:sz w:val="24"/>
                <w:szCs w:val="24"/>
              </w:rPr>
            </w:pPr>
            <m:oMathPara>
              <m:oMath>
                <m:sSub>
                  <m:sSubPr>
                    <m:ctrlPr>
                      <w:rPr>
                        <w:rFonts w:ascii="Cambria Math" w:hAnsi="Cambria Math" w:cs="Times New Roman"/>
                        <w:sz w:val="24"/>
                        <w:szCs w:val="24"/>
                      </w:rPr>
                    </m:ctrlPr>
                  </m:sSubPr>
                  <m:e>
                    <m:r>
                      <w:rPr>
                        <w:rFonts w:ascii="Cambria Math" w:hAnsi="Cambria Math" w:cs="Times New Roman"/>
                        <w:sz w:val="24"/>
                        <w:szCs w:val="24"/>
                      </w:rPr>
                      <m:t>D</m:t>
                    </m:r>
                  </m:e>
                  <m:sub>
                    <m:r>
                      <w:rPr>
                        <w:rFonts w:ascii="Cambria Math" w:hAnsi="Cambria Math" w:cs="Times New Roman"/>
                        <w:sz w:val="24"/>
                        <w:szCs w:val="24"/>
                      </w:rPr>
                      <m:t>d</m:t>
                    </m:r>
                  </m:sub>
                </m:sSub>
                <m:r>
                  <m:rPr>
                    <m:sty m:val="p"/>
                  </m:rPr>
                  <w:rPr>
                    <w:rFonts w:ascii="Cambria Math" w:hAnsi="Cambria Math" w:cs="Times New Roman"/>
                    <w:sz w:val="24"/>
                    <w:szCs w:val="24"/>
                  </w:rPr>
                  <m:t>=</m:t>
                </m:r>
                <m:f>
                  <m:fPr>
                    <m:ctrlPr>
                      <w:rPr>
                        <w:rFonts w:ascii="Cambria Math" w:hAnsi="Cambria Math" w:cs="Times New Roman"/>
                        <w:i/>
                        <w:sz w:val="24"/>
                        <w:szCs w:val="24"/>
                      </w:rPr>
                    </m:ctrlPr>
                  </m:fPr>
                  <m:num>
                    <m:r>
                      <m:rPr>
                        <m:sty m:val="p"/>
                      </m:rPr>
                      <w:rPr>
                        <w:rFonts w:ascii="Cambria Math" w:hAnsi="Cambria Math" w:cs="Times New Roman"/>
                        <w:sz w:val="24"/>
                        <w:szCs w:val="24"/>
                      </w:rPr>
                      <m:t>Σ</m:t>
                    </m:r>
                    <m:r>
                      <m:rPr>
                        <m:sty m:val="p"/>
                      </m:rPr>
                      <w:rPr>
                        <w:rFonts w:ascii="Cambria Math" w:hAnsi="Cambria Math" w:cs="Times New Roman"/>
                        <w:spacing w:val="-23"/>
                        <w:sz w:val="24"/>
                        <w:szCs w:val="24"/>
                      </w:rPr>
                      <m:t xml:space="preserve"> </m:t>
                    </m:r>
                    <m:r>
                      <m:rPr>
                        <m:sty m:val="p"/>
                      </m:rPr>
                      <w:rPr>
                        <w:rFonts w:ascii="Cambria Math" w:hAnsi="Cambria Math" w:cs="Times New Roman"/>
                        <w:sz w:val="24"/>
                        <w:szCs w:val="24"/>
                      </w:rPr>
                      <m:t>Li</m:t>
                    </m:r>
                  </m:num>
                  <m:den>
                    <m:r>
                      <w:rPr>
                        <w:rFonts w:ascii="Cambria Math" w:hAnsi="Cambria Math" w:cs="Times New Roman"/>
                        <w:sz w:val="24"/>
                        <w:szCs w:val="24"/>
                      </w:rPr>
                      <m:t>S</m:t>
                    </m:r>
                  </m:den>
                </m:f>
                <m:r>
                  <w:rPr>
                    <w:rFonts w:ascii="Cambria Math" w:hAnsi="Cambria Math" w:cs="Times New Roman"/>
                    <w:sz w:val="24"/>
                    <w:szCs w:val="24"/>
                  </w:rPr>
                  <m:t xml:space="preserve">     </m:t>
                </m:r>
              </m:oMath>
            </m:oMathPara>
          </w:p>
        </w:tc>
        <w:tc>
          <w:tcPr>
            <w:tcW w:w="1270" w:type="dxa"/>
            <w:vAlign w:val="center"/>
          </w:tcPr>
          <w:p w14:paraId="12C9AFF8" w14:textId="77777777" w:rsidR="00AD19B0" w:rsidRPr="00E336C0" w:rsidRDefault="00AD19B0"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km/km²</w:t>
            </w:r>
          </w:p>
        </w:tc>
        <w:tc>
          <w:tcPr>
            <w:tcW w:w="2267" w:type="dxa"/>
            <w:vAlign w:val="center"/>
          </w:tcPr>
          <w:p w14:paraId="5E707729" w14:textId="77777777" w:rsidR="00AD19B0" w:rsidRPr="00E336C0" w:rsidRDefault="00AD19B0"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346,89</w:t>
            </w:r>
          </w:p>
        </w:tc>
      </w:tr>
      <w:tr w:rsidR="00AD19B0" w:rsidRPr="00E336C0" w14:paraId="6340B418" w14:textId="77777777" w:rsidTr="00F664BB">
        <w:trPr>
          <w:trHeight w:val="553"/>
        </w:trPr>
        <w:tc>
          <w:tcPr>
            <w:tcW w:w="2694" w:type="dxa"/>
          </w:tcPr>
          <w:p w14:paraId="3E5B1FE3" w14:textId="77777777" w:rsidR="0082175E" w:rsidRPr="00E336C0" w:rsidRDefault="00000000" w:rsidP="00E336C0">
            <w:pPr>
              <w:jc w:val="both"/>
              <w:rPr>
                <w:rFonts w:ascii="Times New Roman" w:hAnsi="Times New Roman" w:cs="Times New Roman"/>
                <w:sz w:val="24"/>
                <w:szCs w:val="24"/>
              </w:rPr>
            </w:pPr>
            <w:r w:rsidRPr="00E336C0">
              <w:rPr>
                <w:rFonts w:ascii="Times New Roman" w:hAnsi="Times New Roman" w:cs="Times New Roman"/>
                <w:sz w:val="24"/>
                <w:szCs w:val="24"/>
              </w:rPr>
              <w:t xml:space="preserve">Transverse </w:t>
            </w:r>
            <w:proofErr w:type="spellStart"/>
            <w:r w:rsidRPr="00E336C0">
              <w:rPr>
                <w:rFonts w:ascii="Times New Roman" w:hAnsi="Times New Roman" w:cs="Times New Roman"/>
                <w:sz w:val="24"/>
                <w:szCs w:val="24"/>
              </w:rPr>
              <w:t>slope</w:t>
            </w:r>
            <w:proofErr w:type="spellEnd"/>
          </w:p>
        </w:tc>
        <w:tc>
          <w:tcPr>
            <w:tcW w:w="2835" w:type="dxa"/>
          </w:tcPr>
          <w:p w14:paraId="48E3104C" w14:textId="77777777" w:rsidR="00AD19B0" w:rsidRPr="00E336C0" w:rsidRDefault="00AD19B0"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It (</w:t>
            </w:r>
            <w:r w:rsidR="00F542F7" w:rsidRPr="00E336C0">
              <w:rPr>
                <w:rFonts w:ascii="Times New Roman" w:hAnsi="Times New Roman" w:cs="Times New Roman"/>
                <w:sz w:val="24"/>
                <w:szCs w:val="24"/>
              </w:rPr>
              <w:t>Reading in ArcGIS</w:t>
            </w:r>
            <w:r w:rsidRPr="00E336C0">
              <w:rPr>
                <w:rFonts w:ascii="Times New Roman" w:hAnsi="Times New Roman" w:cs="Times New Roman"/>
                <w:sz w:val="24"/>
                <w:szCs w:val="24"/>
              </w:rPr>
              <w:t>)</w:t>
            </w:r>
          </w:p>
        </w:tc>
        <w:tc>
          <w:tcPr>
            <w:tcW w:w="1270" w:type="dxa"/>
            <w:vAlign w:val="center"/>
          </w:tcPr>
          <w:p w14:paraId="49F4FC5D" w14:textId="77777777" w:rsidR="00AD19B0" w:rsidRPr="00E336C0" w:rsidRDefault="00AD19B0"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m/km</w:t>
            </w:r>
          </w:p>
        </w:tc>
        <w:tc>
          <w:tcPr>
            <w:tcW w:w="2267" w:type="dxa"/>
            <w:vAlign w:val="center"/>
          </w:tcPr>
          <w:p w14:paraId="568263EF" w14:textId="77777777" w:rsidR="00AD19B0" w:rsidRPr="00E336C0" w:rsidRDefault="00AD19B0"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5,08</w:t>
            </w:r>
          </w:p>
        </w:tc>
      </w:tr>
      <w:tr w:rsidR="00AD19B0" w:rsidRPr="00E336C0" w14:paraId="54BAC25F" w14:textId="77777777" w:rsidTr="00F664BB">
        <w:trPr>
          <w:trHeight w:val="686"/>
        </w:trPr>
        <w:tc>
          <w:tcPr>
            <w:tcW w:w="2694" w:type="dxa"/>
          </w:tcPr>
          <w:p w14:paraId="4449E89E" w14:textId="77777777" w:rsidR="0082175E" w:rsidRPr="00E336C0" w:rsidRDefault="00000000" w:rsidP="00E336C0">
            <w:pPr>
              <w:jc w:val="both"/>
              <w:rPr>
                <w:rFonts w:ascii="Times New Roman" w:hAnsi="Times New Roman" w:cs="Times New Roman"/>
                <w:sz w:val="24"/>
                <w:szCs w:val="24"/>
              </w:rPr>
            </w:pPr>
            <w:r w:rsidRPr="00E336C0">
              <w:rPr>
                <w:rFonts w:ascii="Times New Roman" w:hAnsi="Times New Roman" w:cs="Times New Roman"/>
                <w:sz w:val="24"/>
                <w:szCs w:val="24"/>
              </w:rPr>
              <w:t xml:space="preserve">Longitudinal </w:t>
            </w:r>
            <w:proofErr w:type="spellStart"/>
            <w:r w:rsidRPr="00E336C0">
              <w:rPr>
                <w:rFonts w:ascii="Times New Roman" w:hAnsi="Times New Roman" w:cs="Times New Roman"/>
                <w:sz w:val="24"/>
                <w:szCs w:val="24"/>
              </w:rPr>
              <w:t>slope</w:t>
            </w:r>
            <w:proofErr w:type="spellEnd"/>
          </w:p>
        </w:tc>
        <w:tc>
          <w:tcPr>
            <w:tcW w:w="2835" w:type="dxa"/>
          </w:tcPr>
          <w:p w14:paraId="626DBE74" w14:textId="77777777" w:rsidR="00AD19B0" w:rsidRPr="00E336C0" w:rsidRDefault="00000000" w:rsidP="00E336C0">
            <w:pPr>
              <w:tabs>
                <w:tab w:val="left" w:pos="1644"/>
              </w:tabs>
              <w:spacing w:after="0" w:line="240" w:lineRule="auto"/>
              <w:jc w:val="both"/>
              <w:rPr>
                <w:rFonts w:ascii="Times New Roman" w:hAnsi="Times New Roman" w:cs="Times New Roman"/>
                <w:sz w:val="24"/>
                <w:szCs w:val="24"/>
              </w:rPr>
            </w:pPr>
            <m:oMathPara>
              <m:oMath>
                <m:sSub>
                  <m:sSubPr>
                    <m:ctrlPr>
                      <w:rPr>
                        <w:rFonts w:ascii="Cambria Math" w:hAnsi="Cambria Math" w:cs="Times New Roman"/>
                        <w:sz w:val="24"/>
                        <w:szCs w:val="24"/>
                      </w:rPr>
                    </m:ctrlPr>
                  </m:sSubPr>
                  <m:e>
                    <m:r>
                      <w:rPr>
                        <w:rFonts w:ascii="Cambria Math" w:hAnsi="Cambria Math" w:cs="Times New Roman"/>
                        <w:sz w:val="24"/>
                        <w:szCs w:val="24"/>
                      </w:rPr>
                      <m:t>I</m:t>
                    </m:r>
                  </m:e>
                  <m:sub>
                    <m:r>
                      <w:rPr>
                        <w:rFonts w:ascii="Cambria Math" w:hAnsi="Cambria Math" w:cs="Times New Roman"/>
                        <w:sz w:val="24"/>
                        <w:szCs w:val="24"/>
                      </w:rPr>
                      <m:t>BV</m:t>
                    </m:r>
                  </m:sub>
                </m:sSub>
                <m:r>
                  <m:rPr>
                    <m:sty m:val="p"/>
                  </m:rPr>
                  <w:rPr>
                    <w:rFonts w:ascii="Cambria Math" w:hAnsi="Cambria Math" w:cs="Times New Roman"/>
                    <w:sz w:val="24"/>
                    <w:szCs w:val="24"/>
                  </w:rPr>
                  <m:t>=</m:t>
                </m:r>
                <m:f>
                  <m:fPr>
                    <m:ctrlPr>
                      <w:rPr>
                        <w:rFonts w:ascii="Cambria Math" w:hAnsi="Cambria Math" w:cs="Times New Roman"/>
                        <w:i/>
                        <w:sz w:val="24"/>
                        <w:szCs w:val="24"/>
                      </w:rPr>
                    </m:ctrlPr>
                  </m:fPr>
                  <m:num>
                    <m:r>
                      <m:rPr>
                        <m:sty m:val="p"/>
                      </m:rPr>
                      <w:rPr>
                        <w:rFonts w:ascii="Cambria Math" w:hAnsi="Cambria Math" w:cs="Times New Roman"/>
                        <w:sz w:val="24"/>
                        <w:szCs w:val="24"/>
                      </w:rPr>
                      <m:t>26</m:t>
                    </m:r>
                  </m:num>
                  <m:den>
                    <m:r>
                      <w:rPr>
                        <w:rFonts w:ascii="Cambria Math" w:hAnsi="Cambria Math" w:cs="Times New Roman"/>
                        <w:sz w:val="24"/>
                        <w:szCs w:val="24"/>
                      </w:rPr>
                      <m:t>VS</m:t>
                    </m:r>
                  </m:den>
                </m:f>
                <m:r>
                  <w:rPr>
                    <w:rFonts w:ascii="Cambria Math" w:hAnsi="Cambria Math" w:cs="Times New Roman"/>
                    <w:sz w:val="24"/>
                    <w:szCs w:val="24"/>
                  </w:rPr>
                  <m:t xml:space="preserve">     </m:t>
                </m:r>
              </m:oMath>
            </m:oMathPara>
          </w:p>
        </w:tc>
        <w:tc>
          <w:tcPr>
            <w:tcW w:w="1270" w:type="dxa"/>
            <w:vAlign w:val="center"/>
          </w:tcPr>
          <w:p w14:paraId="273045CE" w14:textId="77777777" w:rsidR="00AD19B0" w:rsidRPr="00E336C0" w:rsidRDefault="00E9372D"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w:t>
            </w:r>
          </w:p>
        </w:tc>
        <w:tc>
          <w:tcPr>
            <w:tcW w:w="2267" w:type="dxa"/>
            <w:vAlign w:val="center"/>
          </w:tcPr>
          <w:p w14:paraId="01F2A544" w14:textId="77777777" w:rsidR="00AD19B0" w:rsidRPr="00E336C0" w:rsidRDefault="00AD19B0"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0,71</w:t>
            </w:r>
          </w:p>
        </w:tc>
      </w:tr>
      <w:tr w:rsidR="00AD19B0" w:rsidRPr="00E336C0" w14:paraId="0E65AD54" w14:textId="77777777" w:rsidTr="00F664BB">
        <w:trPr>
          <w:trHeight w:val="688"/>
        </w:trPr>
        <w:tc>
          <w:tcPr>
            <w:tcW w:w="2694" w:type="dxa"/>
          </w:tcPr>
          <w:p w14:paraId="1BBF97D9" w14:textId="77777777" w:rsidR="0082175E" w:rsidRPr="00E336C0" w:rsidRDefault="00000000" w:rsidP="00E336C0">
            <w:pPr>
              <w:jc w:val="both"/>
              <w:rPr>
                <w:rFonts w:ascii="Times New Roman" w:hAnsi="Times New Roman" w:cs="Times New Roman"/>
                <w:sz w:val="24"/>
                <w:szCs w:val="24"/>
              </w:rPr>
            </w:pPr>
            <w:r w:rsidRPr="00E336C0">
              <w:rPr>
                <w:rFonts w:ascii="Times New Roman" w:hAnsi="Times New Roman" w:cs="Times New Roman"/>
                <w:sz w:val="24"/>
                <w:szCs w:val="24"/>
              </w:rPr>
              <w:t xml:space="preserve">Global </w:t>
            </w:r>
            <w:proofErr w:type="spellStart"/>
            <w:r w:rsidRPr="00E336C0">
              <w:rPr>
                <w:rFonts w:ascii="Times New Roman" w:hAnsi="Times New Roman" w:cs="Times New Roman"/>
                <w:sz w:val="24"/>
                <w:szCs w:val="24"/>
              </w:rPr>
              <w:t>slope</w:t>
            </w:r>
            <w:proofErr w:type="spellEnd"/>
            <w:r w:rsidRPr="00E336C0">
              <w:rPr>
                <w:rFonts w:ascii="Times New Roman" w:hAnsi="Times New Roman" w:cs="Times New Roman"/>
                <w:sz w:val="24"/>
                <w:szCs w:val="24"/>
              </w:rPr>
              <w:t xml:space="preserve"> index</w:t>
            </w:r>
          </w:p>
        </w:tc>
        <w:tc>
          <w:tcPr>
            <w:tcW w:w="2835" w:type="dxa"/>
          </w:tcPr>
          <w:p w14:paraId="20312871" w14:textId="77777777" w:rsidR="00AD19B0" w:rsidRPr="00E336C0" w:rsidRDefault="00000000" w:rsidP="00E336C0">
            <w:pPr>
              <w:spacing w:after="0" w:line="240" w:lineRule="auto"/>
              <w:jc w:val="both"/>
              <w:rPr>
                <w:rFonts w:ascii="Times New Roman" w:hAnsi="Times New Roman" w:cs="Times New Roman"/>
                <w:sz w:val="24"/>
                <w:szCs w:val="24"/>
              </w:rPr>
            </w:pPr>
            <m:oMathPara>
              <m:oMath>
                <m:sSub>
                  <m:sSubPr>
                    <m:ctrlPr>
                      <w:rPr>
                        <w:rFonts w:ascii="Cambria Math" w:hAnsi="Cambria Math" w:cs="Times New Roman"/>
                        <w:sz w:val="24"/>
                        <w:szCs w:val="24"/>
                      </w:rPr>
                    </m:ctrlPr>
                  </m:sSubPr>
                  <m:e>
                    <m:r>
                      <w:rPr>
                        <w:rFonts w:ascii="Cambria Math" w:hAnsi="Cambria Math" w:cs="Times New Roman"/>
                        <w:sz w:val="24"/>
                        <w:szCs w:val="24"/>
                      </w:rPr>
                      <m:t>I</m:t>
                    </m:r>
                  </m:e>
                  <m:sub>
                    <m:r>
                      <w:rPr>
                        <w:rFonts w:ascii="Cambria Math" w:hAnsi="Cambria Math" w:cs="Times New Roman"/>
                        <w:sz w:val="24"/>
                        <w:szCs w:val="24"/>
                      </w:rPr>
                      <m:t>g</m:t>
                    </m:r>
                  </m:sub>
                </m:sSub>
                <m:r>
                  <m:rPr>
                    <m:sty m:val="p"/>
                  </m:rPr>
                  <w:rPr>
                    <w:rFonts w:ascii="Cambria Math" w:hAnsi="Cambria Math" w:cs="Times New Roman"/>
                    <w:sz w:val="24"/>
                    <w:szCs w:val="24"/>
                  </w:rPr>
                  <m:t>=</m:t>
                </m:r>
                <m:f>
                  <m:fPr>
                    <m:ctrlPr>
                      <w:rPr>
                        <w:rFonts w:ascii="Cambria Math" w:hAnsi="Cambria Math" w:cs="Times New Roman"/>
                        <w:i/>
                        <w:sz w:val="24"/>
                        <w:szCs w:val="24"/>
                      </w:rPr>
                    </m:ctrlPr>
                  </m:fPr>
                  <m:num>
                    <m:r>
                      <m:rPr>
                        <m:sty m:val="p"/>
                      </m:rPr>
                      <w:rPr>
                        <w:rFonts w:ascii="Cambria Math" w:hAnsi="Cambria Math" w:cs="Times New Roman"/>
                        <w:sz w:val="24"/>
                        <w:szCs w:val="24"/>
                      </w:rPr>
                      <m:t>H5%-H95%</m:t>
                    </m:r>
                  </m:num>
                  <m:den>
                    <m:r>
                      <w:rPr>
                        <w:rFonts w:ascii="Cambria Math" w:hAnsi="Cambria Math" w:cs="Times New Roman"/>
                        <w:sz w:val="24"/>
                        <w:szCs w:val="24"/>
                      </w:rPr>
                      <m:t>Lrec</m:t>
                    </m:r>
                  </m:den>
                </m:f>
                <m:r>
                  <w:rPr>
                    <w:rFonts w:ascii="Cambria Math" w:hAnsi="Cambria Math" w:cs="Times New Roman"/>
                    <w:sz w:val="24"/>
                    <w:szCs w:val="24"/>
                  </w:rPr>
                  <m:t xml:space="preserve">     </m:t>
                </m:r>
              </m:oMath>
            </m:oMathPara>
          </w:p>
        </w:tc>
        <w:tc>
          <w:tcPr>
            <w:tcW w:w="1270" w:type="dxa"/>
            <w:vAlign w:val="center"/>
          </w:tcPr>
          <w:p w14:paraId="18E92AE7" w14:textId="77777777" w:rsidR="00AD19B0" w:rsidRPr="00E336C0" w:rsidRDefault="00AD19B0"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m/km</w:t>
            </w:r>
          </w:p>
        </w:tc>
        <w:tc>
          <w:tcPr>
            <w:tcW w:w="2267" w:type="dxa"/>
            <w:vAlign w:val="center"/>
          </w:tcPr>
          <w:p w14:paraId="441FAE11" w14:textId="77777777" w:rsidR="00AD19B0" w:rsidRPr="00E336C0" w:rsidRDefault="00AD19B0"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0,49</w:t>
            </w:r>
          </w:p>
        </w:tc>
      </w:tr>
      <w:tr w:rsidR="00AD19B0" w:rsidRPr="00E336C0" w14:paraId="32FEB419" w14:textId="77777777" w:rsidTr="00F664BB">
        <w:trPr>
          <w:trHeight w:val="667"/>
        </w:trPr>
        <w:tc>
          <w:tcPr>
            <w:tcW w:w="2694" w:type="dxa"/>
          </w:tcPr>
          <w:p w14:paraId="6DB71940" w14:textId="77777777" w:rsidR="0082175E" w:rsidRPr="00E336C0" w:rsidRDefault="00000000" w:rsidP="00E336C0">
            <w:pPr>
              <w:jc w:val="both"/>
              <w:rPr>
                <w:rFonts w:ascii="Times New Roman" w:hAnsi="Times New Roman" w:cs="Times New Roman"/>
                <w:sz w:val="24"/>
                <w:szCs w:val="24"/>
              </w:rPr>
            </w:pPr>
            <w:proofErr w:type="spellStart"/>
            <w:r w:rsidRPr="00E336C0">
              <w:rPr>
                <w:rFonts w:ascii="Times New Roman" w:hAnsi="Times New Roman" w:cs="Times New Roman"/>
                <w:sz w:val="24"/>
                <w:szCs w:val="24"/>
              </w:rPr>
              <w:t>Corrected</w:t>
            </w:r>
            <w:proofErr w:type="spellEnd"/>
            <w:r w:rsidRPr="00E336C0">
              <w:rPr>
                <w:rFonts w:ascii="Times New Roman" w:hAnsi="Times New Roman" w:cs="Times New Roman"/>
                <w:sz w:val="24"/>
                <w:szCs w:val="24"/>
              </w:rPr>
              <w:t xml:space="preserve"> global </w:t>
            </w:r>
            <w:proofErr w:type="spellStart"/>
            <w:r w:rsidRPr="00E336C0">
              <w:rPr>
                <w:rFonts w:ascii="Times New Roman" w:hAnsi="Times New Roman" w:cs="Times New Roman"/>
                <w:sz w:val="24"/>
                <w:szCs w:val="24"/>
              </w:rPr>
              <w:t>slope</w:t>
            </w:r>
            <w:proofErr w:type="spellEnd"/>
            <w:r w:rsidRPr="00E336C0">
              <w:rPr>
                <w:rFonts w:ascii="Times New Roman" w:hAnsi="Times New Roman" w:cs="Times New Roman"/>
                <w:sz w:val="24"/>
                <w:szCs w:val="24"/>
              </w:rPr>
              <w:t xml:space="preserve"> index</w:t>
            </w:r>
          </w:p>
        </w:tc>
        <w:tc>
          <w:tcPr>
            <w:tcW w:w="2835" w:type="dxa"/>
          </w:tcPr>
          <w:p w14:paraId="24508CC2" w14:textId="77777777" w:rsidR="00AD19B0" w:rsidRPr="00E336C0" w:rsidRDefault="00000000" w:rsidP="00E336C0">
            <w:pPr>
              <w:spacing w:after="0" w:line="240" w:lineRule="auto"/>
              <w:jc w:val="both"/>
              <w:rPr>
                <w:rFonts w:ascii="Times New Roman" w:hAnsi="Times New Roman" w:cs="Times New Roman"/>
                <w:sz w:val="24"/>
                <w:szCs w:val="24"/>
                <w:lang w:val="en-US"/>
              </w:rPr>
            </w:pPr>
            <m:oMathPara>
              <m:oMath>
                <m:sSub>
                  <m:sSubPr>
                    <m:ctrlPr>
                      <w:rPr>
                        <w:rFonts w:ascii="Cambria Math" w:hAnsi="Cambria Math" w:cs="Times New Roman"/>
                        <w:sz w:val="24"/>
                        <w:szCs w:val="24"/>
                      </w:rPr>
                    </m:ctrlPr>
                  </m:sSubPr>
                  <m:e>
                    <m:r>
                      <w:rPr>
                        <w:rFonts w:ascii="Cambria Math" w:hAnsi="Cambria Math" w:cs="Times New Roman"/>
                        <w:sz w:val="24"/>
                        <w:szCs w:val="24"/>
                      </w:rPr>
                      <m:t>I</m:t>
                    </m:r>
                  </m:e>
                  <m:sub>
                    <m:r>
                      <w:rPr>
                        <w:rFonts w:ascii="Cambria Math" w:hAnsi="Cambria Math" w:cs="Times New Roman"/>
                        <w:sz w:val="24"/>
                        <w:szCs w:val="24"/>
                      </w:rPr>
                      <m:t>gcor</m:t>
                    </m:r>
                  </m:sub>
                </m:sSub>
                <m:r>
                  <m:rPr>
                    <m:sty m:val="p"/>
                  </m:rPr>
                  <w:rPr>
                    <w:rFonts w:ascii="Cambria Math" w:hAnsi="Cambria Math" w:cs="Times New Roman"/>
                    <w:sz w:val="24"/>
                    <w:szCs w:val="24"/>
                  </w:rPr>
                  <m:t>=</m:t>
                </m:r>
                <m:f>
                  <m:fPr>
                    <m:ctrlPr>
                      <w:rPr>
                        <w:rFonts w:ascii="Cambria Math" w:hAnsi="Cambria Math" w:cs="Times New Roman"/>
                        <w:i/>
                        <w:sz w:val="24"/>
                        <w:szCs w:val="24"/>
                      </w:rPr>
                    </m:ctrlPr>
                  </m:fPr>
                  <m:num>
                    <m:d>
                      <m:dPr>
                        <m:ctrlPr>
                          <w:rPr>
                            <w:rFonts w:ascii="Cambria Math" w:hAnsi="Cambria Math" w:cs="Times New Roman"/>
                            <w:sz w:val="24"/>
                            <w:szCs w:val="24"/>
                          </w:rPr>
                        </m:ctrlPr>
                      </m:dPr>
                      <m:e>
                        <m:r>
                          <m:rPr>
                            <m:sty m:val="p"/>
                          </m:rPr>
                          <w:rPr>
                            <w:rFonts w:ascii="Cambria Math" w:hAnsi="Cambria Math" w:cs="Times New Roman"/>
                            <w:sz w:val="24"/>
                            <w:szCs w:val="24"/>
                          </w:rPr>
                          <m:t>n-1</m:t>
                        </m:r>
                      </m:e>
                    </m:d>
                    <m:r>
                      <m:rPr>
                        <m:sty m:val="p"/>
                      </m:rPr>
                      <w:rPr>
                        <w:rFonts w:ascii="Cambria Math" w:hAnsi="Cambria Math" w:cs="Times New Roman"/>
                        <w:sz w:val="24"/>
                        <w:szCs w:val="24"/>
                      </w:rPr>
                      <m:t>*Ig+It</m:t>
                    </m:r>
                  </m:num>
                  <m:den>
                    <m:r>
                      <w:rPr>
                        <w:rFonts w:ascii="Cambria Math" w:hAnsi="Cambria Math" w:cs="Times New Roman"/>
                        <w:sz w:val="24"/>
                        <w:szCs w:val="24"/>
                      </w:rPr>
                      <m:t>n</m:t>
                    </m:r>
                  </m:den>
                </m:f>
                <m:r>
                  <w:rPr>
                    <w:rFonts w:ascii="Cambria Math" w:hAnsi="Cambria Math" w:cs="Times New Roman"/>
                    <w:sz w:val="24"/>
                    <w:szCs w:val="24"/>
                  </w:rPr>
                  <m:t xml:space="preserve"> </m:t>
                </m:r>
              </m:oMath>
            </m:oMathPara>
          </w:p>
        </w:tc>
        <w:tc>
          <w:tcPr>
            <w:tcW w:w="1270" w:type="dxa"/>
            <w:vAlign w:val="center"/>
          </w:tcPr>
          <w:p w14:paraId="4134C684" w14:textId="77777777" w:rsidR="00AD19B0" w:rsidRPr="00E336C0" w:rsidRDefault="00AD19B0"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m/km</w:t>
            </w:r>
          </w:p>
        </w:tc>
        <w:tc>
          <w:tcPr>
            <w:tcW w:w="2267" w:type="dxa"/>
            <w:vAlign w:val="center"/>
          </w:tcPr>
          <w:p w14:paraId="20B0A034" w14:textId="77777777" w:rsidR="00AD19B0" w:rsidRPr="00E336C0" w:rsidRDefault="00AD19B0"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1,41</w:t>
            </w:r>
          </w:p>
        </w:tc>
      </w:tr>
      <w:tr w:rsidR="00AD19B0" w:rsidRPr="00E336C0" w14:paraId="0363CEF1" w14:textId="77777777" w:rsidTr="00F664BB">
        <w:trPr>
          <w:trHeight w:val="558"/>
        </w:trPr>
        <w:tc>
          <w:tcPr>
            <w:tcW w:w="2694" w:type="dxa"/>
          </w:tcPr>
          <w:p w14:paraId="704FE850" w14:textId="77777777" w:rsidR="0082175E" w:rsidRPr="00E336C0" w:rsidRDefault="00000000" w:rsidP="00E336C0">
            <w:pPr>
              <w:jc w:val="both"/>
              <w:rPr>
                <w:rFonts w:ascii="Times New Roman" w:hAnsi="Times New Roman" w:cs="Times New Roman"/>
                <w:sz w:val="24"/>
                <w:szCs w:val="24"/>
              </w:rPr>
            </w:pPr>
            <w:proofErr w:type="spellStart"/>
            <w:r w:rsidRPr="00E336C0">
              <w:rPr>
                <w:rFonts w:ascii="Times New Roman" w:hAnsi="Times New Roman" w:cs="Times New Roman"/>
                <w:sz w:val="24"/>
                <w:szCs w:val="24"/>
              </w:rPr>
              <w:t>Specific</w:t>
            </w:r>
            <w:proofErr w:type="spellEnd"/>
            <w:r w:rsidRPr="00E336C0">
              <w:rPr>
                <w:rFonts w:ascii="Times New Roman" w:hAnsi="Times New Roman" w:cs="Times New Roman"/>
                <w:sz w:val="24"/>
                <w:szCs w:val="24"/>
              </w:rPr>
              <w:t xml:space="preserve"> relief</w:t>
            </w:r>
          </w:p>
        </w:tc>
        <w:tc>
          <w:tcPr>
            <w:tcW w:w="2835" w:type="dxa"/>
          </w:tcPr>
          <w:p w14:paraId="44903EF9" w14:textId="77777777" w:rsidR="00AD19B0" w:rsidRPr="00E336C0" w:rsidRDefault="00AD19B0" w:rsidP="00E336C0">
            <w:pPr>
              <w:spacing w:after="0" w:line="240" w:lineRule="auto"/>
              <w:jc w:val="both"/>
              <w:rPr>
                <w:rFonts w:ascii="Times New Roman" w:hAnsi="Times New Roman" w:cs="Times New Roman"/>
                <w:sz w:val="24"/>
                <w:szCs w:val="24"/>
              </w:rPr>
            </w:pPr>
            <w:proofErr w:type="spellStart"/>
            <w:r w:rsidRPr="00E336C0">
              <w:rPr>
                <w:rFonts w:ascii="Times New Roman" w:hAnsi="Times New Roman" w:cs="Times New Roman"/>
                <w:sz w:val="24"/>
                <w:szCs w:val="24"/>
              </w:rPr>
              <w:t>Ds</w:t>
            </w:r>
            <w:proofErr w:type="spellEnd"/>
            <w:r w:rsidRPr="00E336C0">
              <w:rPr>
                <w:rFonts w:ascii="Times New Roman" w:hAnsi="Times New Roman" w:cs="Times New Roman"/>
                <w:sz w:val="24"/>
                <w:szCs w:val="24"/>
              </w:rPr>
              <w:t xml:space="preserve"> = </w:t>
            </w:r>
            <w:proofErr w:type="spellStart"/>
            <w:r w:rsidRPr="00E336C0">
              <w:rPr>
                <w:rFonts w:ascii="Times New Roman" w:hAnsi="Times New Roman" w:cs="Times New Roman"/>
                <w:sz w:val="24"/>
                <w:szCs w:val="24"/>
              </w:rPr>
              <w:t>Igcor</w:t>
            </w:r>
            <w:proofErr w:type="spellEnd"/>
            <w:r w:rsidRPr="00E336C0">
              <w:rPr>
                <w:rFonts w:ascii="Times New Roman" w:hAnsi="Times New Roman" w:cs="Times New Roman"/>
                <w:sz w:val="24"/>
                <w:szCs w:val="24"/>
              </w:rPr>
              <w:t xml:space="preserve"> </w:t>
            </w:r>
            <w:r w:rsidRPr="00E336C0">
              <w:rPr>
                <w:rFonts w:ascii="Cambria Math" w:hAnsi="Cambria Math" w:cs="Cambria Math"/>
                <w:sz w:val="24"/>
                <w:szCs w:val="24"/>
              </w:rPr>
              <w:t>∗</w:t>
            </w:r>
            <w:r w:rsidRPr="00E336C0">
              <w:rPr>
                <w:rFonts w:ascii="Times New Roman" w:hAnsi="Times New Roman" w:cs="Times New Roman"/>
                <w:sz w:val="24"/>
                <w:szCs w:val="24"/>
              </w:rPr>
              <w:t xml:space="preserve"> </w:t>
            </w:r>
            <m:oMath>
              <m:rad>
                <m:radPr>
                  <m:degHide m:val="1"/>
                  <m:ctrlPr>
                    <w:rPr>
                      <w:rFonts w:ascii="Cambria Math" w:hAnsi="Cambria Math" w:cs="Times New Roman"/>
                      <w:i/>
                      <w:sz w:val="24"/>
                      <w:szCs w:val="24"/>
                    </w:rPr>
                  </m:ctrlPr>
                </m:radPr>
                <m:deg/>
                <m:e>
                  <m:r>
                    <m:rPr>
                      <m:sty m:val="p"/>
                    </m:rPr>
                    <w:rPr>
                      <w:rFonts w:ascii="Cambria Math" w:hAnsi="Cambria Math" w:cs="Times New Roman"/>
                      <w:sz w:val="24"/>
                      <w:szCs w:val="24"/>
                      <w:lang w:val="en-US"/>
                    </w:rPr>
                    <m:t>S</m:t>
                  </m:r>
                </m:e>
              </m:rad>
            </m:oMath>
          </w:p>
        </w:tc>
        <w:tc>
          <w:tcPr>
            <w:tcW w:w="1270" w:type="dxa"/>
            <w:vAlign w:val="center"/>
          </w:tcPr>
          <w:p w14:paraId="6CCC9E50" w14:textId="77777777" w:rsidR="00AD19B0" w:rsidRPr="00E336C0" w:rsidRDefault="00AD19B0"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m</w:t>
            </w:r>
          </w:p>
        </w:tc>
        <w:tc>
          <w:tcPr>
            <w:tcW w:w="2267" w:type="dxa"/>
            <w:vAlign w:val="center"/>
          </w:tcPr>
          <w:p w14:paraId="00E24453" w14:textId="77777777" w:rsidR="00AD19B0" w:rsidRPr="00E336C0" w:rsidRDefault="00AD19B0"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17,99</w:t>
            </w:r>
          </w:p>
        </w:tc>
      </w:tr>
      <w:tr w:rsidR="00AD19B0" w:rsidRPr="00E336C0" w14:paraId="329B2E3B" w14:textId="77777777" w:rsidTr="00F664BB">
        <w:trPr>
          <w:trHeight w:val="551"/>
        </w:trPr>
        <w:tc>
          <w:tcPr>
            <w:tcW w:w="2694" w:type="dxa"/>
          </w:tcPr>
          <w:p w14:paraId="27069C2A" w14:textId="77777777" w:rsidR="0082175E" w:rsidRPr="00E336C0" w:rsidRDefault="00000000" w:rsidP="00E336C0">
            <w:pPr>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Elevation corresponding to 5% of the area</w:t>
            </w:r>
          </w:p>
        </w:tc>
        <w:tc>
          <w:tcPr>
            <w:tcW w:w="2835" w:type="dxa"/>
          </w:tcPr>
          <w:p w14:paraId="43A1C777" w14:textId="77777777" w:rsidR="0082175E" w:rsidRPr="00E336C0" w:rsidRDefault="00000000" w:rsidP="00E336C0">
            <w:pPr>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Read from the hypsometric curve</w:t>
            </w:r>
          </w:p>
        </w:tc>
        <w:tc>
          <w:tcPr>
            <w:tcW w:w="1270" w:type="dxa"/>
            <w:vAlign w:val="center"/>
          </w:tcPr>
          <w:p w14:paraId="306DF05E" w14:textId="77777777" w:rsidR="00AD19B0" w:rsidRPr="00E336C0" w:rsidRDefault="00AD19B0"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m</w:t>
            </w:r>
          </w:p>
        </w:tc>
        <w:tc>
          <w:tcPr>
            <w:tcW w:w="2267" w:type="dxa"/>
            <w:vAlign w:val="center"/>
          </w:tcPr>
          <w:p w14:paraId="04AB16ED" w14:textId="77777777" w:rsidR="00AD19B0" w:rsidRPr="00E336C0" w:rsidRDefault="00AD19B0"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271,6</w:t>
            </w:r>
          </w:p>
        </w:tc>
      </w:tr>
      <w:tr w:rsidR="00AD19B0" w:rsidRPr="00E336C0" w14:paraId="3828E544" w14:textId="77777777" w:rsidTr="00F664BB">
        <w:trPr>
          <w:trHeight w:val="551"/>
        </w:trPr>
        <w:tc>
          <w:tcPr>
            <w:tcW w:w="2694" w:type="dxa"/>
          </w:tcPr>
          <w:p w14:paraId="064966C1" w14:textId="77777777" w:rsidR="0082175E" w:rsidRPr="00E336C0" w:rsidRDefault="00000000" w:rsidP="00E336C0">
            <w:pPr>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Elevation corresponding to 95% of the area</w:t>
            </w:r>
          </w:p>
        </w:tc>
        <w:tc>
          <w:tcPr>
            <w:tcW w:w="2835" w:type="dxa"/>
          </w:tcPr>
          <w:p w14:paraId="48F79B02" w14:textId="77777777" w:rsidR="0082175E" w:rsidRPr="00E336C0" w:rsidRDefault="00000000" w:rsidP="00E336C0">
            <w:pPr>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Read from the hypsometric curve</w:t>
            </w:r>
          </w:p>
        </w:tc>
        <w:tc>
          <w:tcPr>
            <w:tcW w:w="1270" w:type="dxa"/>
            <w:vAlign w:val="center"/>
          </w:tcPr>
          <w:p w14:paraId="5E026B99" w14:textId="77777777" w:rsidR="00AD19B0" w:rsidRPr="00E336C0" w:rsidRDefault="00AD19B0"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m</w:t>
            </w:r>
          </w:p>
        </w:tc>
        <w:tc>
          <w:tcPr>
            <w:tcW w:w="2267" w:type="dxa"/>
            <w:vAlign w:val="center"/>
          </w:tcPr>
          <w:p w14:paraId="1DE6BE8D" w14:textId="77777777" w:rsidR="00AD19B0" w:rsidRPr="00E336C0" w:rsidRDefault="00AD19B0"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207</w:t>
            </w:r>
          </w:p>
        </w:tc>
      </w:tr>
      <w:tr w:rsidR="0000743B" w:rsidRPr="00E336C0" w14:paraId="54C99A66" w14:textId="77777777" w:rsidTr="00F664BB">
        <w:trPr>
          <w:trHeight w:val="551"/>
        </w:trPr>
        <w:tc>
          <w:tcPr>
            <w:tcW w:w="2694" w:type="dxa"/>
          </w:tcPr>
          <w:p w14:paraId="13F02478" w14:textId="77777777" w:rsidR="0082175E" w:rsidRPr="00E336C0" w:rsidRDefault="00000000" w:rsidP="00E336C0">
            <w:pPr>
              <w:jc w:val="both"/>
              <w:rPr>
                <w:rFonts w:ascii="Times New Roman" w:hAnsi="Times New Roman" w:cs="Times New Roman"/>
                <w:sz w:val="24"/>
                <w:szCs w:val="24"/>
              </w:rPr>
            </w:pPr>
            <w:proofErr w:type="spellStart"/>
            <w:r w:rsidRPr="00E336C0">
              <w:rPr>
                <w:rFonts w:ascii="Times New Roman" w:hAnsi="Times New Roman" w:cs="Times New Roman"/>
                <w:sz w:val="24"/>
                <w:szCs w:val="24"/>
              </w:rPr>
              <w:t>Watershed</w:t>
            </w:r>
            <w:proofErr w:type="spellEnd"/>
            <w:r w:rsidRPr="00E336C0">
              <w:rPr>
                <w:rFonts w:ascii="Times New Roman" w:hAnsi="Times New Roman" w:cs="Times New Roman"/>
                <w:sz w:val="24"/>
                <w:szCs w:val="24"/>
              </w:rPr>
              <w:t xml:space="preserve"> infiltration class</w:t>
            </w:r>
          </w:p>
        </w:tc>
        <w:tc>
          <w:tcPr>
            <w:tcW w:w="2835" w:type="dxa"/>
            <w:vAlign w:val="center"/>
          </w:tcPr>
          <w:p w14:paraId="7EB3BCFF" w14:textId="77777777" w:rsidR="0000743B" w:rsidRPr="00E336C0" w:rsidRDefault="0000743B"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P3 / RI</w:t>
            </w:r>
          </w:p>
        </w:tc>
        <w:tc>
          <w:tcPr>
            <w:tcW w:w="1270" w:type="dxa"/>
            <w:vAlign w:val="center"/>
          </w:tcPr>
          <w:p w14:paraId="506685B0" w14:textId="77777777" w:rsidR="0000743B" w:rsidRPr="00E336C0" w:rsidRDefault="00471DBC"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w:t>
            </w:r>
          </w:p>
        </w:tc>
        <w:tc>
          <w:tcPr>
            <w:tcW w:w="2267" w:type="dxa"/>
            <w:vAlign w:val="center"/>
          </w:tcPr>
          <w:p w14:paraId="08237EF1" w14:textId="77777777" w:rsidR="0000743B" w:rsidRPr="00E336C0" w:rsidRDefault="00471DBC"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w:t>
            </w:r>
          </w:p>
        </w:tc>
      </w:tr>
    </w:tbl>
    <w:p w14:paraId="55351365" w14:textId="77777777" w:rsidR="00634B0F" w:rsidRPr="00E336C0" w:rsidRDefault="00634B0F" w:rsidP="00E336C0">
      <w:pPr>
        <w:spacing w:after="0" w:line="240" w:lineRule="auto"/>
        <w:jc w:val="both"/>
        <w:rPr>
          <w:rFonts w:ascii="Times New Roman" w:hAnsi="Times New Roman" w:cs="Times New Roman"/>
          <w:sz w:val="24"/>
          <w:szCs w:val="24"/>
        </w:rPr>
      </w:pPr>
    </w:p>
    <w:p w14:paraId="7035E972" w14:textId="77777777" w:rsidR="00993A60" w:rsidRPr="00E336C0" w:rsidRDefault="008C1B9C"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b/>
          <w:bCs/>
          <w:sz w:val="24"/>
          <w:szCs w:val="24"/>
          <w:lang w:val="en-US"/>
        </w:rPr>
        <w:t>Figure 8</w:t>
      </w:r>
      <w:r w:rsidRPr="00E336C0">
        <w:rPr>
          <w:rFonts w:ascii="Times New Roman" w:hAnsi="Times New Roman" w:cs="Times New Roman"/>
          <w:sz w:val="24"/>
          <w:szCs w:val="24"/>
          <w:lang w:val="en-US"/>
        </w:rPr>
        <w:t xml:space="preserve"> spatially confirms the organisation of the watershed: the drainage network converges towards the outlet located in the southern part, while the elevation distribution shows higher relief along the margins and lower areas along the main drainage axes. This morphometric organisation is important for bridge design because watershed shape, drainage network, and relief control the concentration and propagation of water towards the structure.</w:t>
      </w:r>
    </w:p>
    <w:p w14:paraId="5F49BFDC" w14:textId="77777777" w:rsidR="004E38F4" w:rsidRPr="00E336C0" w:rsidRDefault="004E38F4" w:rsidP="00E336C0">
      <w:pPr>
        <w:spacing w:before="120" w:after="120" w:line="240" w:lineRule="auto"/>
        <w:jc w:val="both"/>
        <w:rPr>
          <w:rFonts w:ascii="Times New Roman" w:hAnsi="Times New Roman" w:cs="Times New Roman"/>
          <w:sz w:val="24"/>
          <w:szCs w:val="24"/>
        </w:rPr>
      </w:pPr>
      <w:r w:rsidRPr="00E336C0">
        <w:rPr>
          <w:rFonts w:ascii="Times New Roman" w:hAnsi="Times New Roman" w:cs="Times New Roman"/>
          <w:noProof/>
          <w:sz w:val="24"/>
          <w:szCs w:val="24"/>
        </w:rPr>
        <w:drawing>
          <wp:inline distT="0" distB="0" distL="0" distR="0" wp14:anchorId="2AF3F7E9" wp14:editId="6C7A7CA2">
            <wp:extent cx="5734719" cy="5257800"/>
            <wp:effectExtent l="0" t="0" r="0" b="0"/>
            <wp:docPr id="1162659570"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49297" cy="5271166"/>
                    </a:xfrm>
                    <a:prstGeom prst="rect">
                      <a:avLst/>
                    </a:prstGeom>
                    <a:noFill/>
                  </pic:spPr>
                </pic:pic>
              </a:graphicData>
            </a:graphic>
          </wp:inline>
        </w:drawing>
      </w:r>
    </w:p>
    <w:p w14:paraId="2B524818" w14:textId="77777777" w:rsidR="00A907F1" w:rsidRPr="00E336C0" w:rsidRDefault="00A907F1" w:rsidP="00E336C0">
      <w:pPr>
        <w:spacing w:after="120" w:line="240" w:lineRule="auto"/>
        <w:jc w:val="both"/>
        <w:rPr>
          <w:rFonts w:ascii="Times New Roman" w:hAnsi="Times New Roman" w:cs="Times New Roman"/>
          <w:b/>
          <w:bCs/>
          <w:sz w:val="24"/>
          <w:szCs w:val="24"/>
          <w:lang w:val="en-US"/>
        </w:rPr>
      </w:pPr>
      <w:r w:rsidRPr="00E336C0">
        <w:rPr>
          <w:rFonts w:ascii="Times New Roman" w:hAnsi="Times New Roman" w:cs="Times New Roman"/>
          <w:b/>
          <w:bCs/>
          <w:sz w:val="24"/>
          <w:szCs w:val="24"/>
          <w:lang w:val="en-US"/>
        </w:rPr>
        <w:t>Fig</w:t>
      </w:r>
      <w:r w:rsidR="00F91D5A" w:rsidRPr="00E336C0">
        <w:rPr>
          <w:rFonts w:ascii="Times New Roman" w:hAnsi="Times New Roman" w:cs="Times New Roman"/>
          <w:b/>
          <w:bCs/>
          <w:sz w:val="24"/>
          <w:szCs w:val="24"/>
          <w:lang w:val="en-US"/>
        </w:rPr>
        <w:t xml:space="preserve">. </w:t>
      </w:r>
      <w:r w:rsidRPr="00E336C0">
        <w:rPr>
          <w:rFonts w:ascii="Times New Roman" w:hAnsi="Times New Roman" w:cs="Times New Roman"/>
          <w:b/>
          <w:bCs/>
          <w:sz w:val="24"/>
          <w:szCs w:val="24"/>
          <w:lang w:val="en-US"/>
        </w:rPr>
        <w:t>8</w:t>
      </w:r>
      <w:r w:rsidR="00F91D5A" w:rsidRPr="00E336C0">
        <w:rPr>
          <w:rFonts w:ascii="Times New Roman" w:hAnsi="Times New Roman" w:cs="Times New Roman"/>
          <w:b/>
          <w:bCs/>
          <w:sz w:val="24"/>
          <w:szCs w:val="24"/>
          <w:lang w:val="en-US"/>
        </w:rPr>
        <w:t>.</w:t>
      </w:r>
      <w:r w:rsidRPr="00E336C0">
        <w:rPr>
          <w:rFonts w:ascii="Times New Roman" w:hAnsi="Times New Roman" w:cs="Times New Roman"/>
          <w:b/>
          <w:bCs/>
          <w:sz w:val="24"/>
          <w:szCs w:val="24"/>
          <w:lang w:val="en-US"/>
        </w:rPr>
        <w:t xml:space="preserve"> Sorey watershed</w:t>
      </w:r>
    </w:p>
    <w:p w14:paraId="0EA48D26" w14:textId="77777777" w:rsidR="008C1B9C" w:rsidRPr="00E336C0" w:rsidRDefault="008C1B9C"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GIS-based morphometric analyses are widely used to assess watershed hydrological response and flood potential (</w:t>
      </w:r>
      <w:r w:rsidRPr="00E336C0">
        <w:rPr>
          <w:rFonts w:ascii="Times New Roman" w:hAnsi="Times New Roman" w:cs="Times New Roman"/>
          <w:b/>
          <w:bCs/>
          <w:sz w:val="24"/>
          <w:szCs w:val="24"/>
          <w:lang w:val="en-US"/>
        </w:rPr>
        <w:t>Mahala</w:t>
      </w:r>
      <w:r w:rsidRPr="00E336C0">
        <w:rPr>
          <w:rFonts w:ascii="Times New Roman" w:hAnsi="Times New Roman" w:cs="Times New Roman"/>
          <w:b/>
          <w:bCs/>
          <w:iCs/>
          <w:sz w:val="24"/>
          <w:szCs w:val="24"/>
          <w:lang w:val="en-US"/>
        </w:rPr>
        <w:t>,</w:t>
      </w:r>
      <w:r w:rsidRPr="00E336C0">
        <w:rPr>
          <w:rFonts w:ascii="Times New Roman" w:hAnsi="Times New Roman" w:cs="Times New Roman"/>
          <w:b/>
          <w:bCs/>
          <w:sz w:val="24"/>
          <w:szCs w:val="24"/>
          <w:lang w:val="en-US"/>
        </w:rPr>
        <w:t xml:space="preserve"> 2020</w:t>
      </w:r>
      <w:r w:rsidRPr="00E336C0">
        <w:rPr>
          <w:rFonts w:ascii="Times New Roman" w:hAnsi="Times New Roman" w:cs="Times New Roman"/>
          <w:sz w:val="24"/>
          <w:szCs w:val="24"/>
          <w:lang w:val="en-US"/>
        </w:rPr>
        <w:t>). In the Sahelian context, this sensitivity is reinforced by strong rainfall variability and changes in runoff coefficients observed in Niger and the Sahel, which may lead to larger floods despite highly variable precipitation (</w:t>
      </w:r>
      <w:r w:rsidRPr="00E336C0">
        <w:rPr>
          <w:rFonts w:ascii="Times New Roman" w:hAnsi="Times New Roman" w:cs="Times New Roman"/>
          <w:b/>
          <w:bCs/>
          <w:sz w:val="24"/>
          <w:szCs w:val="24"/>
          <w:lang w:val="en-US"/>
        </w:rPr>
        <w:t xml:space="preserve">Mahé </w:t>
      </w:r>
      <w:r w:rsidRPr="00E336C0">
        <w:rPr>
          <w:rFonts w:ascii="Times New Roman" w:hAnsi="Times New Roman" w:cs="Times New Roman"/>
          <w:b/>
          <w:bCs/>
          <w:iCs/>
          <w:sz w:val="24"/>
          <w:szCs w:val="24"/>
          <w:lang w:val="en-US"/>
        </w:rPr>
        <w:t>&amp; Paturel,</w:t>
      </w:r>
      <w:r w:rsidRPr="00E336C0">
        <w:rPr>
          <w:rFonts w:ascii="Times New Roman" w:hAnsi="Times New Roman" w:cs="Times New Roman"/>
          <w:b/>
          <w:bCs/>
          <w:sz w:val="24"/>
          <w:szCs w:val="24"/>
          <w:lang w:val="en-US"/>
        </w:rPr>
        <w:t xml:space="preserve"> 2009</w:t>
      </w:r>
      <w:r w:rsidRPr="00E336C0">
        <w:rPr>
          <w:rFonts w:ascii="Times New Roman" w:hAnsi="Times New Roman" w:cs="Times New Roman"/>
          <w:sz w:val="24"/>
          <w:szCs w:val="24"/>
          <w:lang w:val="en-US"/>
        </w:rPr>
        <w:t>). Finally, Sahelian rainfall exhibits strong interannual variability and a major contribution from intense convective systems, particularly around Niamey, supporting the use of an integrated hydrological-hydraulic approach for bridge design (</w:t>
      </w:r>
      <w:r w:rsidRPr="00E336C0">
        <w:rPr>
          <w:rFonts w:ascii="Times New Roman" w:hAnsi="Times New Roman" w:cs="Times New Roman"/>
          <w:b/>
          <w:bCs/>
          <w:sz w:val="24"/>
          <w:szCs w:val="24"/>
          <w:lang w:val="en-US"/>
        </w:rPr>
        <w:t xml:space="preserve">Lebel </w:t>
      </w:r>
      <w:r w:rsidRPr="00E336C0">
        <w:rPr>
          <w:rFonts w:ascii="Times New Roman" w:hAnsi="Times New Roman" w:cs="Times New Roman"/>
          <w:b/>
          <w:bCs/>
          <w:i/>
          <w:iCs/>
          <w:sz w:val="24"/>
          <w:szCs w:val="24"/>
          <w:lang w:val="en-US"/>
        </w:rPr>
        <w:t>et al.,</w:t>
      </w:r>
      <w:r w:rsidRPr="00E336C0">
        <w:rPr>
          <w:rFonts w:ascii="Times New Roman" w:hAnsi="Times New Roman" w:cs="Times New Roman"/>
          <w:b/>
          <w:bCs/>
          <w:sz w:val="24"/>
          <w:szCs w:val="24"/>
          <w:lang w:val="en-US"/>
        </w:rPr>
        <w:t xml:space="preserve"> 2003</w:t>
      </w:r>
      <w:r w:rsidRPr="00E336C0">
        <w:rPr>
          <w:rFonts w:ascii="Times New Roman" w:hAnsi="Times New Roman" w:cs="Times New Roman"/>
          <w:sz w:val="24"/>
          <w:szCs w:val="24"/>
          <w:lang w:val="en-US"/>
        </w:rPr>
        <w:t>).</w:t>
      </w:r>
    </w:p>
    <w:p w14:paraId="59C7A8C5" w14:textId="77777777" w:rsidR="00544EB6" w:rsidRPr="00E336C0" w:rsidRDefault="00AF3312" w:rsidP="00E336C0">
      <w:pPr>
        <w:pStyle w:val="ListParagraph"/>
        <w:numPr>
          <w:ilvl w:val="1"/>
          <w:numId w:val="14"/>
        </w:numPr>
        <w:spacing w:before="120" w:after="0" w:line="240" w:lineRule="auto"/>
        <w:ind w:left="714" w:hanging="357"/>
        <w:jc w:val="both"/>
        <w:rPr>
          <w:rFonts w:ascii="Times New Roman" w:hAnsi="Times New Roman" w:cs="Times New Roman"/>
          <w:b/>
          <w:bCs/>
          <w:sz w:val="24"/>
          <w:szCs w:val="24"/>
        </w:rPr>
      </w:pPr>
      <w:r w:rsidRPr="00E336C0">
        <w:rPr>
          <w:rFonts w:ascii="Times New Roman" w:hAnsi="Times New Roman" w:cs="Times New Roman"/>
          <w:b/>
          <w:sz w:val="24"/>
          <w:szCs w:val="24"/>
          <w:lang w:val="en-US"/>
        </w:rPr>
        <w:t xml:space="preserve"> </w:t>
      </w:r>
      <w:r w:rsidRPr="00E336C0">
        <w:rPr>
          <w:rFonts w:ascii="Times New Roman" w:hAnsi="Times New Roman" w:cs="Times New Roman"/>
          <w:b/>
          <w:sz w:val="24"/>
          <w:szCs w:val="24"/>
        </w:rPr>
        <w:t>Flood Characterisation</w:t>
      </w:r>
    </w:p>
    <w:p w14:paraId="5BA26FB9" w14:textId="77777777" w:rsidR="007F058D" w:rsidRPr="00E336C0" w:rsidRDefault="007F058D"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The results presented in Tables 4 and 5 make it possible to estimate the 10-year flood discharges of the Sorey watershed using two approaches suited to Sahelian watersheds: the ORSTOM method and the CIEH method. With an area of 1,359.75 km², the watershed falls within the range of applicability adopted for the ORSTOM method in this study.</w:t>
      </w:r>
    </w:p>
    <w:p w14:paraId="01A4E41A" w14:textId="77777777" w:rsidR="00544EB6" w:rsidRPr="00E336C0" w:rsidRDefault="00544EB6" w:rsidP="00E336C0">
      <w:pPr>
        <w:pStyle w:val="ListParagraph"/>
        <w:numPr>
          <w:ilvl w:val="2"/>
          <w:numId w:val="14"/>
        </w:numPr>
        <w:spacing w:before="120" w:after="0" w:line="240" w:lineRule="auto"/>
        <w:ind w:left="1077"/>
        <w:jc w:val="both"/>
        <w:rPr>
          <w:rFonts w:ascii="Times New Roman" w:hAnsi="Times New Roman" w:cs="Times New Roman"/>
          <w:b/>
          <w:bCs/>
          <w:sz w:val="24"/>
          <w:szCs w:val="24"/>
        </w:rPr>
      </w:pPr>
      <w:r w:rsidRPr="00E336C0">
        <w:rPr>
          <w:rFonts w:ascii="Times New Roman" w:hAnsi="Times New Roman" w:cs="Times New Roman"/>
          <w:b/>
          <w:sz w:val="24"/>
          <w:szCs w:val="24"/>
        </w:rPr>
        <w:lastRenderedPageBreak/>
        <w:t>ORSTOM Method</w:t>
      </w:r>
    </w:p>
    <w:p w14:paraId="2DCF6F65" w14:textId="77777777" w:rsidR="00F35EE7" w:rsidRPr="00E336C0" w:rsidRDefault="00F35EE7"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The calculated parameters (</w:t>
      </w:r>
      <w:r w:rsidRPr="00E336C0">
        <w:rPr>
          <w:rFonts w:ascii="Times New Roman" w:hAnsi="Times New Roman" w:cs="Times New Roman"/>
          <w:b/>
          <w:bCs/>
          <w:sz w:val="24"/>
          <w:szCs w:val="24"/>
          <w:lang w:val="en-US"/>
        </w:rPr>
        <w:t>Table 4</w:t>
      </w:r>
      <w:r w:rsidRPr="00E336C0">
        <w:rPr>
          <w:rFonts w:ascii="Times New Roman" w:hAnsi="Times New Roman" w:cs="Times New Roman"/>
          <w:sz w:val="24"/>
          <w:szCs w:val="24"/>
          <w:lang w:val="en-US"/>
        </w:rPr>
        <w:t>) show that, despite a relatively low 10-year runoff coefficient (13.81%), the large watershed area results in a 10-year discharge of 196.22 m³/s. This result appears consistent with the use of this method in the Sahelian context: ORSTOM methods were developed from observations of West African watersheds and are specifically intended for the preliminary estimation of 10-year floods (</w:t>
      </w:r>
      <w:r w:rsidRPr="00E336C0">
        <w:rPr>
          <w:rFonts w:ascii="Times New Roman" w:hAnsi="Times New Roman" w:cs="Times New Roman"/>
          <w:b/>
          <w:bCs/>
          <w:sz w:val="24"/>
          <w:szCs w:val="24"/>
          <w:lang w:val="en-US"/>
        </w:rPr>
        <w:t>Rodier &amp; Auvray, 1965</w:t>
      </w:r>
      <w:r w:rsidRPr="00E336C0">
        <w:rPr>
          <w:rFonts w:ascii="Times New Roman" w:hAnsi="Times New Roman" w:cs="Times New Roman"/>
          <w:sz w:val="24"/>
          <w:szCs w:val="24"/>
          <w:lang w:val="en-US"/>
        </w:rPr>
        <w:t>).</w:t>
      </w:r>
    </w:p>
    <w:p w14:paraId="09F14725" w14:textId="77777777" w:rsidR="00747F25" w:rsidRPr="00E336C0" w:rsidRDefault="00A8129F" w:rsidP="00E336C0">
      <w:pPr>
        <w:spacing w:before="120" w:after="0" w:line="240" w:lineRule="auto"/>
        <w:jc w:val="both"/>
        <w:rPr>
          <w:rFonts w:ascii="Times New Roman" w:hAnsi="Times New Roman" w:cs="Times New Roman"/>
          <w:b/>
          <w:bCs/>
          <w:sz w:val="24"/>
          <w:szCs w:val="24"/>
          <w:lang w:val="en-US"/>
        </w:rPr>
      </w:pPr>
      <w:r w:rsidRPr="00E336C0">
        <w:rPr>
          <w:rFonts w:ascii="Times New Roman" w:hAnsi="Times New Roman" w:cs="Times New Roman"/>
          <w:b/>
          <w:bCs/>
          <w:sz w:val="24"/>
          <w:szCs w:val="24"/>
          <w:lang w:val="en-US"/>
        </w:rPr>
        <w:t>Table 4</w:t>
      </w:r>
      <w:r w:rsidR="00F91D5A" w:rsidRPr="00E336C0">
        <w:rPr>
          <w:rFonts w:ascii="Times New Roman" w:hAnsi="Times New Roman" w:cs="Times New Roman"/>
          <w:b/>
          <w:bCs/>
          <w:sz w:val="24"/>
          <w:szCs w:val="24"/>
          <w:lang w:val="en-US"/>
        </w:rPr>
        <w:t>.</w:t>
      </w:r>
      <w:r w:rsidRPr="00E336C0">
        <w:rPr>
          <w:rFonts w:ascii="Times New Roman" w:hAnsi="Times New Roman" w:cs="Times New Roman"/>
          <w:b/>
          <w:bCs/>
          <w:sz w:val="24"/>
          <w:szCs w:val="24"/>
          <w:lang w:val="en-US"/>
        </w:rPr>
        <w:t xml:space="preserve"> Summary of parameters determined using the ORSTOM method</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3969"/>
        <w:gridCol w:w="1129"/>
        <w:gridCol w:w="1555"/>
      </w:tblGrid>
      <w:tr w:rsidR="00F542F7" w:rsidRPr="00E336C0" w14:paraId="2B4E5388" w14:textId="77777777" w:rsidTr="00F542F7">
        <w:trPr>
          <w:trHeight w:val="275"/>
        </w:trPr>
        <w:tc>
          <w:tcPr>
            <w:tcW w:w="2410" w:type="dxa"/>
            <w:vAlign w:val="center"/>
          </w:tcPr>
          <w:p w14:paraId="08430011" w14:textId="77777777" w:rsidR="00F542F7" w:rsidRPr="00E336C0" w:rsidRDefault="00F542F7" w:rsidP="00E336C0">
            <w:pPr>
              <w:jc w:val="both"/>
              <w:rPr>
                <w:rFonts w:ascii="Times New Roman" w:hAnsi="Times New Roman" w:cs="Times New Roman"/>
                <w:sz w:val="24"/>
                <w:szCs w:val="24"/>
              </w:rPr>
            </w:pPr>
            <w:r w:rsidRPr="00E336C0">
              <w:rPr>
                <w:rFonts w:ascii="Times New Roman" w:hAnsi="Times New Roman" w:cs="Times New Roman"/>
                <w:b/>
                <w:bCs/>
                <w:sz w:val="24"/>
                <w:szCs w:val="24"/>
              </w:rPr>
              <w:t>Description</w:t>
            </w:r>
          </w:p>
        </w:tc>
        <w:tc>
          <w:tcPr>
            <w:tcW w:w="3969" w:type="dxa"/>
            <w:vAlign w:val="center"/>
          </w:tcPr>
          <w:p w14:paraId="0D664F0D" w14:textId="77777777" w:rsidR="00F542F7" w:rsidRPr="00E336C0" w:rsidRDefault="00F542F7" w:rsidP="00E336C0">
            <w:pPr>
              <w:jc w:val="both"/>
              <w:rPr>
                <w:rFonts w:ascii="Times New Roman" w:hAnsi="Times New Roman" w:cs="Times New Roman"/>
                <w:sz w:val="24"/>
                <w:szCs w:val="24"/>
              </w:rPr>
            </w:pPr>
            <w:r w:rsidRPr="00E336C0">
              <w:rPr>
                <w:rFonts w:ascii="Times New Roman" w:hAnsi="Times New Roman" w:cs="Times New Roman"/>
                <w:b/>
                <w:bCs/>
                <w:sz w:val="24"/>
                <w:szCs w:val="24"/>
              </w:rPr>
              <w:t>Formula</w:t>
            </w:r>
          </w:p>
        </w:tc>
        <w:tc>
          <w:tcPr>
            <w:tcW w:w="1129" w:type="dxa"/>
            <w:vAlign w:val="center"/>
          </w:tcPr>
          <w:p w14:paraId="28F370C4" w14:textId="77777777" w:rsidR="00F542F7" w:rsidRPr="00E336C0" w:rsidRDefault="00F542F7" w:rsidP="00E336C0">
            <w:pPr>
              <w:jc w:val="both"/>
              <w:rPr>
                <w:rFonts w:ascii="Times New Roman" w:hAnsi="Times New Roman" w:cs="Times New Roman"/>
                <w:sz w:val="24"/>
                <w:szCs w:val="24"/>
              </w:rPr>
            </w:pPr>
            <w:r w:rsidRPr="00E336C0">
              <w:rPr>
                <w:rFonts w:ascii="Times New Roman" w:hAnsi="Times New Roman" w:cs="Times New Roman"/>
                <w:b/>
                <w:bCs/>
                <w:sz w:val="24"/>
                <w:szCs w:val="24"/>
              </w:rPr>
              <w:t>Unit</w:t>
            </w:r>
          </w:p>
        </w:tc>
        <w:tc>
          <w:tcPr>
            <w:tcW w:w="1555" w:type="dxa"/>
            <w:vAlign w:val="center"/>
          </w:tcPr>
          <w:p w14:paraId="1E39D287" w14:textId="77777777" w:rsidR="00F542F7" w:rsidRPr="00E336C0" w:rsidRDefault="00F542F7" w:rsidP="00E336C0">
            <w:pPr>
              <w:jc w:val="both"/>
              <w:rPr>
                <w:rFonts w:ascii="Times New Roman" w:hAnsi="Times New Roman" w:cs="Times New Roman"/>
                <w:sz w:val="24"/>
                <w:szCs w:val="24"/>
              </w:rPr>
            </w:pPr>
            <w:proofErr w:type="spellStart"/>
            <w:r w:rsidRPr="00E336C0">
              <w:rPr>
                <w:rFonts w:ascii="Times New Roman" w:hAnsi="Times New Roman" w:cs="Times New Roman"/>
                <w:b/>
                <w:bCs/>
                <w:sz w:val="24"/>
                <w:szCs w:val="24"/>
              </w:rPr>
              <w:t>Result</w:t>
            </w:r>
            <w:proofErr w:type="spellEnd"/>
          </w:p>
        </w:tc>
      </w:tr>
      <w:tr w:rsidR="00747F25" w:rsidRPr="00E336C0" w14:paraId="40D260DA" w14:textId="77777777" w:rsidTr="00F542F7">
        <w:trPr>
          <w:trHeight w:val="530"/>
        </w:trPr>
        <w:tc>
          <w:tcPr>
            <w:tcW w:w="2410" w:type="dxa"/>
            <w:vAlign w:val="center"/>
          </w:tcPr>
          <w:p w14:paraId="76E7595D" w14:textId="77777777" w:rsidR="0082175E" w:rsidRPr="00E336C0" w:rsidRDefault="00F542F7" w:rsidP="00E336C0">
            <w:pPr>
              <w:jc w:val="both"/>
              <w:rPr>
                <w:rFonts w:ascii="Times New Roman" w:hAnsi="Times New Roman" w:cs="Times New Roman"/>
                <w:sz w:val="24"/>
                <w:szCs w:val="24"/>
              </w:rPr>
            </w:pPr>
            <w:r w:rsidRPr="00E336C0">
              <w:rPr>
                <w:rFonts w:ascii="Times New Roman" w:hAnsi="Times New Roman" w:cs="Times New Roman"/>
                <w:sz w:val="24"/>
                <w:szCs w:val="24"/>
              </w:rPr>
              <w:t xml:space="preserve">ORSTOM </w:t>
            </w:r>
            <w:proofErr w:type="spellStart"/>
            <w:r w:rsidRPr="00E336C0">
              <w:rPr>
                <w:rFonts w:ascii="Times New Roman" w:hAnsi="Times New Roman" w:cs="Times New Roman"/>
                <w:sz w:val="24"/>
                <w:szCs w:val="24"/>
              </w:rPr>
              <w:t>method</w:t>
            </w:r>
            <w:proofErr w:type="spellEnd"/>
          </w:p>
        </w:tc>
        <w:tc>
          <w:tcPr>
            <w:tcW w:w="3969" w:type="dxa"/>
            <w:vAlign w:val="center"/>
          </w:tcPr>
          <w:p w14:paraId="245C3BE3" w14:textId="77777777" w:rsidR="0082175E" w:rsidRPr="00E336C0" w:rsidRDefault="00F542F7" w:rsidP="00E336C0">
            <w:pPr>
              <w:jc w:val="both"/>
              <w:rPr>
                <w:rFonts w:ascii="Times New Roman" w:hAnsi="Times New Roman" w:cs="Times New Roman"/>
                <w:sz w:val="24"/>
                <w:szCs w:val="24"/>
              </w:rPr>
            </w:pPr>
            <w:r w:rsidRPr="00E336C0">
              <w:rPr>
                <w:rFonts w:ascii="Cambria Math" w:hAnsi="Cambria Math" w:cs="Cambria Math"/>
                <w:sz w:val="24"/>
                <w:szCs w:val="24"/>
              </w:rPr>
              <w:t>𝑸𝟏𝟎</w:t>
            </w:r>
            <w:r w:rsidRPr="00E336C0">
              <w:rPr>
                <w:rFonts w:ascii="Times New Roman" w:hAnsi="Times New Roman" w:cs="Times New Roman"/>
                <w:sz w:val="24"/>
                <w:szCs w:val="24"/>
              </w:rPr>
              <w:t xml:space="preserve"> = </w:t>
            </w:r>
            <w:r w:rsidRPr="00E336C0">
              <w:rPr>
                <w:rFonts w:ascii="Cambria Math" w:hAnsi="Cambria Math" w:cs="Cambria Math"/>
                <w:sz w:val="24"/>
                <w:szCs w:val="24"/>
              </w:rPr>
              <w:t>𝑨</w:t>
            </w:r>
            <w:r w:rsidRPr="00E336C0">
              <w:rPr>
                <w:rFonts w:ascii="Times New Roman" w:hAnsi="Times New Roman" w:cs="Times New Roman"/>
                <w:sz w:val="24"/>
                <w:szCs w:val="24"/>
              </w:rPr>
              <w:t xml:space="preserve">* </w:t>
            </w:r>
            <w:r w:rsidRPr="00E336C0">
              <w:rPr>
                <w:rFonts w:ascii="Cambria Math" w:hAnsi="Cambria Math" w:cs="Cambria Math"/>
                <w:sz w:val="24"/>
                <w:szCs w:val="24"/>
              </w:rPr>
              <w:t>𝑷𝟏𝟎</w:t>
            </w:r>
            <w:r w:rsidRPr="00E336C0">
              <w:rPr>
                <w:rFonts w:ascii="Times New Roman" w:hAnsi="Times New Roman" w:cs="Times New Roman"/>
                <w:sz w:val="24"/>
                <w:szCs w:val="24"/>
              </w:rPr>
              <w:t xml:space="preserve">* </w:t>
            </w:r>
            <w:r w:rsidRPr="00E336C0">
              <w:rPr>
                <w:rFonts w:ascii="Cambria Math" w:hAnsi="Cambria Math" w:cs="Cambria Math"/>
                <w:sz w:val="24"/>
                <w:szCs w:val="24"/>
              </w:rPr>
              <w:t>𝑲𝒓𝟏𝟎</w:t>
            </w:r>
            <w:r w:rsidRPr="00E336C0">
              <w:rPr>
                <w:rFonts w:ascii="Times New Roman" w:hAnsi="Times New Roman" w:cs="Times New Roman"/>
                <w:sz w:val="24"/>
                <w:szCs w:val="24"/>
              </w:rPr>
              <w:t xml:space="preserve">* </w:t>
            </w:r>
            <w:r w:rsidRPr="00E336C0">
              <w:rPr>
                <w:rFonts w:ascii="Cambria Math" w:hAnsi="Cambria Math" w:cs="Cambria Math"/>
                <w:sz w:val="24"/>
                <w:szCs w:val="24"/>
              </w:rPr>
              <w:t>𝛼𝟏𝟎</w:t>
            </w:r>
            <w:r w:rsidRPr="00E336C0">
              <w:rPr>
                <w:rFonts w:ascii="Times New Roman" w:hAnsi="Times New Roman" w:cs="Times New Roman"/>
                <w:sz w:val="24"/>
                <w:szCs w:val="24"/>
              </w:rPr>
              <w:t xml:space="preserve">* </w:t>
            </w:r>
            <w:r w:rsidRPr="00E336C0">
              <w:rPr>
                <w:rFonts w:ascii="Cambria Math" w:hAnsi="Cambria Math" w:cs="Cambria Math"/>
                <w:sz w:val="24"/>
                <w:szCs w:val="24"/>
              </w:rPr>
              <w:t>𝑺</w:t>
            </w:r>
            <w:r w:rsidRPr="00E336C0">
              <w:rPr>
                <w:rFonts w:ascii="Times New Roman" w:hAnsi="Times New Roman" w:cs="Times New Roman"/>
                <w:sz w:val="24"/>
                <w:szCs w:val="24"/>
              </w:rPr>
              <w:t>⁄</w:t>
            </w:r>
            <w:r w:rsidRPr="00E336C0">
              <w:rPr>
                <w:rFonts w:ascii="Cambria Math" w:hAnsi="Cambria Math" w:cs="Cambria Math"/>
                <w:sz w:val="24"/>
                <w:szCs w:val="24"/>
              </w:rPr>
              <w:t>𝑻𝒃𝟏𝟎</w:t>
            </w:r>
          </w:p>
        </w:tc>
        <w:tc>
          <w:tcPr>
            <w:tcW w:w="1129" w:type="dxa"/>
            <w:vAlign w:val="center"/>
          </w:tcPr>
          <w:p w14:paraId="01722F56" w14:textId="77777777" w:rsidR="0082175E" w:rsidRPr="00E336C0" w:rsidRDefault="00F542F7" w:rsidP="00E336C0">
            <w:pPr>
              <w:jc w:val="both"/>
              <w:rPr>
                <w:rFonts w:ascii="Times New Roman" w:hAnsi="Times New Roman" w:cs="Times New Roman"/>
                <w:sz w:val="24"/>
                <w:szCs w:val="24"/>
              </w:rPr>
            </w:pPr>
            <w:r w:rsidRPr="00E336C0">
              <w:rPr>
                <w:rFonts w:ascii="Times New Roman" w:hAnsi="Times New Roman" w:cs="Times New Roman"/>
                <w:sz w:val="24"/>
                <w:szCs w:val="24"/>
              </w:rPr>
              <w:t>m</w:t>
            </w:r>
            <w:r w:rsidRPr="00E336C0">
              <w:rPr>
                <w:rFonts w:ascii="Times New Roman" w:hAnsi="Times New Roman" w:cs="Times New Roman"/>
                <w:sz w:val="24"/>
                <w:szCs w:val="24"/>
                <w:vertAlign w:val="superscript"/>
              </w:rPr>
              <w:t>3</w:t>
            </w:r>
            <w:r w:rsidRPr="00E336C0">
              <w:rPr>
                <w:rFonts w:ascii="Times New Roman" w:hAnsi="Times New Roman" w:cs="Times New Roman"/>
                <w:sz w:val="24"/>
                <w:szCs w:val="24"/>
              </w:rPr>
              <w:t>/s</w:t>
            </w:r>
          </w:p>
        </w:tc>
        <w:tc>
          <w:tcPr>
            <w:tcW w:w="1555" w:type="dxa"/>
            <w:vAlign w:val="center"/>
          </w:tcPr>
          <w:p w14:paraId="148EAEBE" w14:textId="77777777" w:rsidR="0082175E" w:rsidRPr="00E336C0" w:rsidRDefault="00F542F7" w:rsidP="00E336C0">
            <w:pPr>
              <w:jc w:val="both"/>
              <w:rPr>
                <w:rFonts w:ascii="Times New Roman" w:hAnsi="Times New Roman" w:cs="Times New Roman"/>
                <w:sz w:val="24"/>
                <w:szCs w:val="24"/>
              </w:rPr>
            </w:pPr>
            <w:r w:rsidRPr="00E336C0">
              <w:rPr>
                <w:rFonts w:ascii="Times New Roman" w:hAnsi="Times New Roman" w:cs="Times New Roman"/>
                <w:sz w:val="24"/>
                <w:szCs w:val="24"/>
              </w:rPr>
              <w:t>-</w:t>
            </w:r>
          </w:p>
        </w:tc>
      </w:tr>
      <w:tr w:rsidR="00747F25" w:rsidRPr="00E336C0" w14:paraId="5278609A" w14:textId="77777777" w:rsidTr="00F542F7">
        <w:trPr>
          <w:trHeight w:val="542"/>
        </w:trPr>
        <w:tc>
          <w:tcPr>
            <w:tcW w:w="2410" w:type="dxa"/>
            <w:vAlign w:val="center"/>
          </w:tcPr>
          <w:p w14:paraId="61DA6884" w14:textId="77777777" w:rsidR="0082175E" w:rsidRPr="00E336C0" w:rsidRDefault="00000000" w:rsidP="00E336C0">
            <w:pPr>
              <w:jc w:val="both"/>
              <w:rPr>
                <w:rFonts w:ascii="Times New Roman" w:hAnsi="Times New Roman" w:cs="Times New Roman"/>
                <w:sz w:val="24"/>
                <w:szCs w:val="24"/>
              </w:rPr>
            </w:pPr>
            <w:r w:rsidRPr="00E336C0">
              <w:rPr>
                <w:rFonts w:ascii="Times New Roman" w:hAnsi="Times New Roman" w:cs="Times New Roman"/>
                <w:sz w:val="24"/>
                <w:szCs w:val="24"/>
              </w:rPr>
              <w:t>Reduction coefficient A</w:t>
            </w:r>
          </w:p>
        </w:tc>
        <w:tc>
          <w:tcPr>
            <w:tcW w:w="3969" w:type="dxa"/>
            <w:vAlign w:val="center"/>
          </w:tcPr>
          <w:p w14:paraId="12E885E5" w14:textId="77777777" w:rsidR="00747F25" w:rsidRPr="00E336C0" w:rsidRDefault="00747F25" w:rsidP="00E336C0">
            <w:pPr>
              <w:spacing w:after="0" w:line="240" w:lineRule="auto"/>
              <w:jc w:val="both"/>
              <w:rPr>
                <w:rFonts w:ascii="Times New Roman" w:hAnsi="Times New Roman" w:cs="Times New Roman"/>
                <w:sz w:val="24"/>
                <w:szCs w:val="24"/>
              </w:rPr>
            </w:pPr>
            <m:oMathPara>
              <m:oMathParaPr>
                <m:jc m:val="left"/>
              </m:oMathParaPr>
              <m:oMath>
                <m:r>
                  <w:rPr>
                    <w:rFonts w:ascii="Cambria Math" w:hAnsi="Cambria Math" w:cs="Times New Roman"/>
                    <w:sz w:val="24"/>
                    <w:szCs w:val="24"/>
                  </w:rPr>
                  <m:t>A=1-[</m:t>
                </m:r>
                <m:f>
                  <m:fPr>
                    <m:ctrlPr>
                      <w:rPr>
                        <w:rFonts w:ascii="Cambria Math" w:hAnsi="Cambria Math" w:cs="Times New Roman"/>
                        <w:i/>
                        <w:sz w:val="24"/>
                        <w:szCs w:val="24"/>
                      </w:rPr>
                    </m:ctrlPr>
                  </m:fPr>
                  <m:num>
                    <m:r>
                      <m:rPr>
                        <m:sty m:val="p"/>
                      </m:rPr>
                      <w:rPr>
                        <w:rFonts w:ascii="Cambria Math" w:hAnsi="Cambria Math" w:cs="Times New Roman"/>
                        <w:sz w:val="24"/>
                        <w:szCs w:val="24"/>
                      </w:rPr>
                      <m:t>161 -</m:t>
                    </m:r>
                    <m:r>
                      <m:rPr>
                        <m:sty m:val="p"/>
                      </m:rPr>
                      <w:rPr>
                        <w:rFonts w:ascii="Cambria Math" w:hAnsi="Cambria Math" w:cs="Times New Roman"/>
                        <w:spacing w:val="-1"/>
                        <w:sz w:val="24"/>
                        <w:szCs w:val="24"/>
                      </w:rPr>
                      <m:t xml:space="preserve"> </m:t>
                    </m:r>
                    <m:r>
                      <m:rPr>
                        <m:sty m:val="p"/>
                      </m:rPr>
                      <w:rPr>
                        <w:rFonts w:ascii="Cambria Math" w:hAnsi="Cambria Math" w:cs="Times New Roman"/>
                        <w:sz w:val="24"/>
                        <w:szCs w:val="24"/>
                      </w:rPr>
                      <m:t xml:space="preserve">0,042 * </m:t>
                    </m:r>
                    <m:r>
                      <m:rPr>
                        <m:sty m:val="p"/>
                      </m:rPr>
                      <w:rPr>
                        <w:rFonts w:ascii="Cambria Math" w:hAnsi="Cambria Math" w:cs="Times New Roman"/>
                        <w:spacing w:val="-5"/>
                        <w:sz w:val="24"/>
                        <w:szCs w:val="24"/>
                      </w:rPr>
                      <m:t>Pan</m:t>
                    </m:r>
                  </m:num>
                  <m:den>
                    <m:r>
                      <w:rPr>
                        <w:rFonts w:ascii="Cambria Math" w:hAnsi="Cambria Math" w:cs="Times New Roman"/>
                        <w:sz w:val="24"/>
                        <w:szCs w:val="24"/>
                      </w:rPr>
                      <m:t>1000</m:t>
                    </m:r>
                  </m:den>
                </m:f>
                <m:r>
                  <w:rPr>
                    <w:rFonts w:ascii="Cambria Math" w:hAnsi="Cambria Math" w:cs="Times New Roman"/>
                    <w:sz w:val="24"/>
                    <w:szCs w:val="24"/>
                  </w:rPr>
                  <m:t>*LogS]</m:t>
                </m:r>
              </m:oMath>
            </m:oMathPara>
          </w:p>
        </w:tc>
        <w:tc>
          <w:tcPr>
            <w:tcW w:w="1129" w:type="dxa"/>
            <w:vAlign w:val="center"/>
          </w:tcPr>
          <w:p w14:paraId="7D6551EB" w14:textId="77777777" w:rsidR="00747F25" w:rsidRPr="00E336C0" w:rsidRDefault="00747F25"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w:t>
            </w:r>
          </w:p>
        </w:tc>
        <w:tc>
          <w:tcPr>
            <w:tcW w:w="1555" w:type="dxa"/>
            <w:vAlign w:val="center"/>
          </w:tcPr>
          <w:p w14:paraId="33049943" w14:textId="77777777" w:rsidR="00747F25" w:rsidRPr="00E336C0" w:rsidRDefault="00747F25"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0,59</w:t>
            </w:r>
          </w:p>
        </w:tc>
      </w:tr>
      <w:tr w:rsidR="00747F25" w:rsidRPr="00E336C0" w14:paraId="66669D2B" w14:textId="77777777" w:rsidTr="00F542F7">
        <w:trPr>
          <w:trHeight w:val="527"/>
        </w:trPr>
        <w:tc>
          <w:tcPr>
            <w:tcW w:w="2410" w:type="dxa"/>
            <w:vAlign w:val="center"/>
          </w:tcPr>
          <w:p w14:paraId="6F1ED5CD" w14:textId="77777777" w:rsidR="0082175E" w:rsidRPr="00E336C0" w:rsidRDefault="00000000" w:rsidP="00E336C0">
            <w:pPr>
              <w:jc w:val="both"/>
              <w:rPr>
                <w:rFonts w:ascii="Times New Roman" w:hAnsi="Times New Roman" w:cs="Times New Roman"/>
                <w:sz w:val="24"/>
                <w:szCs w:val="24"/>
              </w:rPr>
            </w:pPr>
            <w:r w:rsidRPr="00E336C0">
              <w:rPr>
                <w:rFonts w:ascii="Times New Roman" w:hAnsi="Times New Roman" w:cs="Times New Roman"/>
                <w:sz w:val="24"/>
                <w:szCs w:val="24"/>
              </w:rPr>
              <w:t xml:space="preserve">Mean </w:t>
            </w:r>
            <w:proofErr w:type="spellStart"/>
            <w:r w:rsidRPr="00E336C0">
              <w:rPr>
                <w:rFonts w:ascii="Times New Roman" w:hAnsi="Times New Roman" w:cs="Times New Roman"/>
                <w:sz w:val="24"/>
                <w:szCs w:val="24"/>
              </w:rPr>
              <w:t>annual</w:t>
            </w:r>
            <w:proofErr w:type="spellEnd"/>
            <w:r w:rsidRPr="00E336C0">
              <w:rPr>
                <w:rFonts w:ascii="Times New Roman" w:hAnsi="Times New Roman" w:cs="Times New Roman"/>
                <w:sz w:val="24"/>
                <w:szCs w:val="24"/>
              </w:rPr>
              <w:t xml:space="preserve"> </w:t>
            </w:r>
            <w:proofErr w:type="spellStart"/>
            <w:r w:rsidRPr="00E336C0">
              <w:rPr>
                <w:rFonts w:ascii="Times New Roman" w:hAnsi="Times New Roman" w:cs="Times New Roman"/>
                <w:sz w:val="24"/>
                <w:szCs w:val="24"/>
              </w:rPr>
              <w:t>precipitation</w:t>
            </w:r>
            <w:proofErr w:type="spellEnd"/>
          </w:p>
        </w:tc>
        <w:tc>
          <w:tcPr>
            <w:tcW w:w="3969" w:type="dxa"/>
            <w:vAlign w:val="center"/>
          </w:tcPr>
          <w:p w14:paraId="0CFCFBDB" w14:textId="77777777" w:rsidR="00747F25" w:rsidRPr="00E336C0" w:rsidRDefault="00747F25"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Pan</w:t>
            </w:r>
          </w:p>
        </w:tc>
        <w:tc>
          <w:tcPr>
            <w:tcW w:w="1129" w:type="dxa"/>
            <w:vAlign w:val="center"/>
          </w:tcPr>
          <w:p w14:paraId="6056C711" w14:textId="77777777" w:rsidR="00747F25" w:rsidRPr="00E336C0" w:rsidRDefault="00747F25"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mm</w:t>
            </w:r>
          </w:p>
        </w:tc>
        <w:tc>
          <w:tcPr>
            <w:tcW w:w="1555" w:type="dxa"/>
            <w:vAlign w:val="center"/>
          </w:tcPr>
          <w:p w14:paraId="7C1FAE17" w14:textId="77777777" w:rsidR="00747F25" w:rsidRPr="00E336C0" w:rsidRDefault="00747F25"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698</w:t>
            </w:r>
          </w:p>
        </w:tc>
      </w:tr>
      <w:tr w:rsidR="00747F25" w:rsidRPr="00E336C0" w14:paraId="784A22FA" w14:textId="77777777" w:rsidTr="00F542F7">
        <w:trPr>
          <w:trHeight w:val="530"/>
        </w:trPr>
        <w:tc>
          <w:tcPr>
            <w:tcW w:w="2410" w:type="dxa"/>
            <w:vAlign w:val="center"/>
          </w:tcPr>
          <w:p w14:paraId="09A85B5B" w14:textId="77777777" w:rsidR="0082175E" w:rsidRPr="00E336C0" w:rsidRDefault="00000000" w:rsidP="00E336C0">
            <w:pPr>
              <w:jc w:val="both"/>
              <w:rPr>
                <w:rFonts w:ascii="Times New Roman" w:hAnsi="Times New Roman" w:cs="Times New Roman"/>
                <w:sz w:val="24"/>
                <w:szCs w:val="24"/>
              </w:rPr>
            </w:pPr>
            <w:proofErr w:type="spellStart"/>
            <w:r w:rsidRPr="00E336C0">
              <w:rPr>
                <w:rFonts w:ascii="Times New Roman" w:hAnsi="Times New Roman" w:cs="Times New Roman"/>
                <w:sz w:val="24"/>
                <w:szCs w:val="24"/>
              </w:rPr>
              <w:t>Watershed</w:t>
            </w:r>
            <w:proofErr w:type="spellEnd"/>
            <w:r w:rsidRPr="00E336C0">
              <w:rPr>
                <w:rFonts w:ascii="Times New Roman" w:hAnsi="Times New Roman" w:cs="Times New Roman"/>
                <w:sz w:val="24"/>
                <w:szCs w:val="24"/>
              </w:rPr>
              <w:t xml:space="preserve"> area</w:t>
            </w:r>
          </w:p>
        </w:tc>
        <w:tc>
          <w:tcPr>
            <w:tcW w:w="3969" w:type="dxa"/>
            <w:vAlign w:val="center"/>
          </w:tcPr>
          <w:p w14:paraId="1AC578A5" w14:textId="77777777" w:rsidR="00747F25" w:rsidRPr="00E336C0" w:rsidRDefault="00747F25"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S (</w:t>
            </w:r>
            <w:r w:rsidR="00F542F7" w:rsidRPr="00E336C0">
              <w:rPr>
                <w:rFonts w:ascii="Times New Roman" w:hAnsi="Times New Roman" w:cs="Times New Roman"/>
                <w:sz w:val="24"/>
                <w:szCs w:val="24"/>
              </w:rPr>
              <w:t>Reading in ArcGIS</w:t>
            </w:r>
            <w:r w:rsidRPr="00E336C0">
              <w:rPr>
                <w:rFonts w:ascii="Times New Roman" w:hAnsi="Times New Roman" w:cs="Times New Roman"/>
                <w:sz w:val="24"/>
                <w:szCs w:val="24"/>
              </w:rPr>
              <w:t>)</w:t>
            </w:r>
          </w:p>
        </w:tc>
        <w:tc>
          <w:tcPr>
            <w:tcW w:w="1129" w:type="dxa"/>
            <w:vAlign w:val="center"/>
          </w:tcPr>
          <w:p w14:paraId="24B20977" w14:textId="77777777" w:rsidR="0082175E" w:rsidRPr="00E336C0" w:rsidRDefault="00000000" w:rsidP="00E336C0">
            <w:pPr>
              <w:jc w:val="both"/>
              <w:rPr>
                <w:rFonts w:ascii="Times New Roman" w:hAnsi="Times New Roman" w:cs="Times New Roman"/>
                <w:sz w:val="24"/>
                <w:szCs w:val="24"/>
              </w:rPr>
            </w:pPr>
            <w:r w:rsidRPr="00E336C0">
              <w:rPr>
                <w:rFonts w:ascii="Times New Roman" w:hAnsi="Times New Roman" w:cs="Times New Roman"/>
                <w:sz w:val="24"/>
                <w:szCs w:val="24"/>
              </w:rPr>
              <w:t>km²</w:t>
            </w:r>
          </w:p>
        </w:tc>
        <w:tc>
          <w:tcPr>
            <w:tcW w:w="1555" w:type="dxa"/>
            <w:vAlign w:val="center"/>
          </w:tcPr>
          <w:p w14:paraId="5D21E48F" w14:textId="77777777" w:rsidR="00747F25" w:rsidRPr="00E336C0" w:rsidRDefault="00747F25"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1359,75</w:t>
            </w:r>
          </w:p>
        </w:tc>
      </w:tr>
      <w:tr w:rsidR="00747F25" w:rsidRPr="00E336C0" w14:paraId="3E9F9C8A" w14:textId="77777777" w:rsidTr="00F542F7">
        <w:trPr>
          <w:trHeight w:val="1056"/>
        </w:trPr>
        <w:tc>
          <w:tcPr>
            <w:tcW w:w="2410" w:type="dxa"/>
            <w:vAlign w:val="center"/>
          </w:tcPr>
          <w:p w14:paraId="4F2CD9A4" w14:textId="77777777" w:rsidR="0082175E" w:rsidRPr="00E336C0" w:rsidRDefault="00000000" w:rsidP="00E336C0">
            <w:pPr>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Peak coefficient corresponding to the 10-year flood</w:t>
            </w:r>
          </w:p>
        </w:tc>
        <w:tc>
          <w:tcPr>
            <w:tcW w:w="3969" w:type="dxa"/>
            <w:vAlign w:val="center"/>
          </w:tcPr>
          <w:p w14:paraId="06A63622" w14:textId="77777777" w:rsidR="00747F25" w:rsidRPr="00E336C0" w:rsidRDefault="00747F25" w:rsidP="00E336C0">
            <w:pPr>
              <w:spacing w:after="0" w:line="240" w:lineRule="auto"/>
              <w:jc w:val="both"/>
              <w:rPr>
                <w:rFonts w:ascii="Times New Roman" w:hAnsi="Times New Roman" w:cs="Times New Roman"/>
                <w:sz w:val="24"/>
                <w:szCs w:val="24"/>
              </w:rPr>
            </w:pPr>
            <w:r w:rsidRPr="00E336C0">
              <w:rPr>
                <w:rFonts w:ascii="Cambria Math" w:hAnsi="Cambria Math" w:cs="Cambria Math"/>
                <w:sz w:val="24"/>
                <w:szCs w:val="24"/>
              </w:rPr>
              <w:t>∝</w:t>
            </w:r>
            <w:r w:rsidRPr="00E336C0">
              <w:rPr>
                <w:rFonts w:ascii="Times New Roman" w:hAnsi="Times New Roman" w:cs="Times New Roman"/>
                <w:sz w:val="24"/>
                <w:szCs w:val="24"/>
              </w:rPr>
              <w:t>10</w:t>
            </w:r>
          </w:p>
        </w:tc>
        <w:tc>
          <w:tcPr>
            <w:tcW w:w="1129" w:type="dxa"/>
            <w:vAlign w:val="center"/>
          </w:tcPr>
          <w:p w14:paraId="317769C1" w14:textId="77777777" w:rsidR="00747F25" w:rsidRPr="00E336C0" w:rsidRDefault="00747F25" w:rsidP="00E336C0">
            <w:pPr>
              <w:spacing w:after="0" w:line="240" w:lineRule="auto"/>
              <w:jc w:val="both"/>
              <w:rPr>
                <w:rFonts w:ascii="Times New Roman" w:hAnsi="Times New Roman" w:cs="Times New Roman"/>
                <w:sz w:val="24"/>
                <w:szCs w:val="24"/>
              </w:rPr>
            </w:pPr>
          </w:p>
          <w:p w14:paraId="4D20DBD1" w14:textId="77777777" w:rsidR="00747F25" w:rsidRPr="00E336C0" w:rsidRDefault="00747F25"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w:t>
            </w:r>
          </w:p>
        </w:tc>
        <w:tc>
          <w:tcPr>
            <w:tcW w:w="1555" w:type="dxa"/>
            <w:vAlign w:val="center"/>
          </w:tcPr>
          <w:p w14:paraId="009DBE71" w14:textId="77777777" w:rsidR="00747F25" w:rsidRPr="00E336C0" w:rsidRDefault="00747F25"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2,6</w:t>
            </w:r>
          </w:p>
        </w:tc>
      </w:tr>
      <w:tr w:rsidR="00747F25" w:rsidRPr="00E336C0" w14:paraId="22623BFB" w14:textId="77777777" w:rsidTr="00F542F7">
        <w:trPr>
          <w:trHeight w:val="798"/>
        </w:trPr>
        <w:tc>
          <w:tcPr>
            <w:tcW w:w="2410" w:type="dxa"/>
            <w:vAlign w:val="center"/>
          </w:tcPr>
          <w:p w14:paraId="0C452969" w14:textId="77777777" w:rsidR="0082175E" w:rsidRPr="00E336C0" w:rsidRDefault="00000000" w:rsidP="00E336C0">
            <w:pPr>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 xml:space="preserve">Kr70 runoff coefficient for </w:t>
            </w:r>
            <w:r w:rsidRPr="00E336C0">
              <w:rPr>
                <w:rFonts w:ascii="Cambria Math" w:hAnsi="Cambria Math" w:cs="Cambria Math"/>
                <w:sz w:val="24"/>
                <w:szCs w:val="24"/>
              </w:rPr>
              <w:t>𝐼𝑔</w:t>
            </w:r>
            <w:r w:rsidRPr="00E336C0">
              <w:rPr>
                <w:rFonts w:ascii="Times New Roman" w:hAnsi="Times New Roman" w:cs="Times New Roman"/>
                <w:sz w:val="24"/>
                <w:szCs w:val="24"/>
                <w:lang w:val="en-US"/>
              </w:rPr>
              <w:t>=3</w:t>
            </w:r>
          </w:p>
        </w:tc>
        <w:tc>
          <w:tcPr>
            <w:tcW w:w="3969" w:type="dxa"/>
            <w:vAlign w:val="center"/>
          </w:tcPr>
          <w:p w14:paraId="545266D4" w14:textId="77777777" w:rsidR="00747F25" w:rsidRPr="00E336C0" w:rsidRDefault="00747F25" w:rsidP="00E336C0">
            <w:pPr>
              <w:spacing w:after="0" w:line="240" w:lineRule="auto"/>
              <w:jc w:val="both"/>
              <w:rPr>
                <w:rFonts w:ascii="Times New Roman" w:hAnsi="Times New Roman" w:cs="Times New Roman"/>
                <w:sz w:val="24"/>
                <w:szCs w:val="24"/>
                <w:lang w:val="en-US"/>
              </w:rPr>
            </w:pPr>
            <m:oMathPara>
              <m:oMathParaPr>
                <m:jc m:val="center"/>
              </m:oMathParaPr>
              <m:oMath>
                <m:r>
                  <w:rPr>
                    <w:rFonts w:ascii="Cambria Math" w:hAnsi="Cambria Math" w:cs="Times New Roman"/>
                    <w:sz w:val="24"/>
                    <w:szCs w:val="24"/>
                  </w:rPr>
                  <m:t>Kr70</m:t>
                </m:r>
                <m:r>
                  <w:rPr>
                    <w:rFonts w:ascii="Cambria Math" w:hAnsi="Cambria Math" w:cs="Times New Roman"/>
                    <w:sz w:val="24"/>
                    <w:szCs w:val="24"/>
                    <w:lang w:val="en-US"/>
                  </w:rPr>
                  <m:t>=</m:t>
                </m:r>
                <m:f>
                  <m:fPr>
                    <m:ctrlPr>
                      <w:rPr>
                        <w:rFonts w:ascii="Cambria Math" w:hAnsi="Cambria Math" w:cs="Times New Roman"/>
                        <w:i/>
                        <w:sz w:val="24"/>
                        <w:szCs w:val="24"/>
                      </w:rPr>
                    </m:ctrlPr>
                  </m:fPr>
                  <m:num>
                    <m:sSup>
                      <m:sSupPr>
                        <m:ctrlPr>
                          <w:rPr>
                            <w:rFonts w:ascii="Cambria Math" w:hAnsi="Cambria Math" w:cs="Times New Roman"/>
                            <w:sz w:val="24"/>
                            <w:szCs w:val="24"/>
                            <w:lang w:val="en-US"/>
                          </w:rPr>
                        </m:ctrlPr>
                      </m:sSupPr>
                      <m:e>
                        <m:r>
                          <m:rPr>
                            <m:sty m:val="p"/>
                          </m:rPr>
                          <w:rPr>
                            <w:rFonts w:ascii="Cambria Math" w:hAnsi="Cambria Math" w:cs="Times New Roman"/>
                            <w:sz w:val="24"/>
                            <w:szCs w:val="24"/>
                            <w:lang w:val="en-US"/>
                          </w:rPr>
                          <m:t>a</m:t>
                        </m:r>
                      </m:e>
                      <m:sup>
                        <m:r>
                          <m:rPr>
                            <m:sty m:val="p"/>
                          </m:rPr>
                          <w:rPr>
                            <w:rFonts w:ascii="Cambria Math" w:hAnsi="Cambria Math" w:cs="Times New Roman"/>
                            <w:sz w:val="24"/>
                            <w:szCs w:val="24"/>
                            <w:lang w:val="en-US"/>
                          </w:rPr>
                          <m:t>'</m:t>
                        </m:r>
                      </m:sup>
                    </m:sSup>
                    <m:r>
                      <m:rPr>
                        <m:sty m:val="p"/>
                      </m:rPr>
                      <w:rPr>
                        <w:rFonts w:ascii="Cambria Math" w:hAnsi="Cambria Math" w:cs="Times New Roman"/>
                        <w:sz w:val="24"/>
                        <w:szCs w:val="24"/>
                        <w:lang w:val="en-US"/>
                      </w:rPr>
                      <m:t>+c'</m:t>
                    </m:r>
                  </m:num>
                  <m:den>
                    <m:r>
                      <w:rPr>
                        <w:rFonts w:ascii="Cambria Math" w:hAnsi="Cambria Math" w:cs="Times New Roman"/>
                        <w:sz w:val="24"/>
                        <w:szCs w:val="24"/>
                        <w:lang w:val="en-US"/>
                      </w:rPr>
                      <m:t>S+b'</m:t>
                    </m:r>
                  </m:den>
                </m:f>
              </m:oMath>
            </m:oMathPara>
          </w:p>
        </w:tc>
        <w:tc>
          <w:tcPr>
            <w:tcW w:w="1129" w:type="dxa"/>
            <w:vAlign w:val="center"/>
          </w:tcPr>
          <w:p w14:paraId="783FAA01" w14:textId="77777777" w:rsidR="00747F25" w:rsidRPr="00E336C0" w:rsidRDefault="00747F25"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w:t>
            </w:r>
          </w:p>
        </w:tc>
        <w:tc>
          <w:tcPr>
            <w:tcW w:w="1555" w:type="dxa"/>
            <w:vAlign w:val="center"/>
          </w:tcPr>
          <w:p w14:paraId="3D69E425" w14:textId="77777777" w:rsidR="00747F25" w:rsidRPr="00E336C0" w:rsidRDefault="00747F25"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15,11</w:t>
            </w:r>
          </w:p>
        </w:tc>
      </w:tr>
      <w:tr w:rsidR="00747F25" w:rsidRPr="00E336C0" w14:paraId="39AD454B" w14:textId="77777777" w:rsidTr="00F542F7">
        <w:trPr>
          <w:trHeight w:val="798"/>
        </w:trPr>
        <w:tc>
          <w:tcPr>
            <w:tcW w:w="2410" w:type="dxa"/>
            <w:vAlign w:val="center"/>
          </w:tcPr>
          <w:p w14:paraId="2DA3CC2C" w14:textId="77777777" w:rsidR="00747F25" w:rsidRPr="00E336C0" w:rsidRDefault="00473D7E"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 xml:space="preserve">Kr70 runoff coefficient for </w:t>
            </w:r>
            <w:r w:rsidRPr="00E336C0">
              <w:rPr>
                <w:rFonts w:ascii="Cambria Math" w:hAnsi="Cambria Math" w:cs="Cambria Math"/>
                <w:sz w:val="24"/>
                <w:szCs w:val="24"/>
              </w:rPr>
              <w:t>𝐼𝑔</w:t>
            </w:r>
            <w:r w:rsidRPr="00E336C0">
              <w:rPr>
                <w:rFonts w:ascii="Times New Roman" w:hAnsi="Times New Roman" w:cs="Times New Roman"/>
                <w:sz w:val="24"/>
                <w:szCs w:val="24"/>
                <w:lang w:val="en-US"/>
              </w:rPr>
              <w:t>=</w:t>
            </w:r>
            <w:r w:rsidR="00747F25" w:rsidRPr="00E336C0">
              <w:rPr>
                <w:rFonts w:ascii="Times New Roman" w:hAnsi="Times New Roman" w:cs="Times New Roman"/>
                <w:sz w:val="24"/>
                <w:szCs w:val="24"/>
                <w:lang w:val="en-US"/>
              </w:rPr>
              <w:t>7</w:t>
            </w:r>
          </w:p>
        </w:tc>
        <w:tc>
          <w:tcPr>
            <w:tcW w:w="3969" w:type="dxa"/>
            <w:vAlign w:val="center"/>
          </w:tcPr>
          <w:p w14:paraId="7FDC9277" w14:textId="77777777" w:rsidR="00747F25" w:rsidRPr="00E336C0" w:rsidRDefault="00747F25" w:rsidP="00E336C0">
            <w:pPr>
              <w:spacing w:after="0" w:line="240" w:lineRule="auto"/>
              <w:jc w:val="both"/>
              <w:rPr>
                <w:rFonts w:ascii="Times New Roman" w:hAnsi="Times New Roman" w:cs="Times New Roman"/>
                <w:sz w:val="24"/>
                <w:szCs w:val="24"/>
              </w:rPr>
            </w:pPr>
            <m:oMathPara>
              <m:oMath>
                <m:r>
                  <w:rPr>
                    <w:rFonts w:ascii="Cambria Math" w:hAnsi="Cambria Math" w:cs="Times New Roman"/>
                    <w:sz w:val="24"/>
                    <w:szCs w:val="24"/>
                  </w:rPr>
                  <m:t>Kr70</m:t>
                </m:r>
                <m:r>
                  <w:rPr>
                    <w:rFonts w:ascii="Cambria Math" w:hAnsi="Cambria Math" w:cs="Times New Roman"/>
                    <w:sz w:val="24"/>
                    <w:szCs w:val="24"/>
                    <w:lang w:val="en-US"/>
                  </w:rPr>
                  <m:t>=</m:t>
                </m:r>
                <m:f>
                  <m:fPr>
                    <m:ctrlPr>
                      <w:rPr>
                        <w:rFonts w:ascii="Cambria Math" w:hAnsi="Cambria Math" w:cs="Times New Roman"/>
                        <w:i/>
                        <w:sz w:val="24"/>
                        <w:szCs w:val="24"/>
                      </w:rPr>
                    </m:ctrlPr>
                  </m:fPr>
                  <m:num>
                    <m:sSup>
                      <m:sSupPr>
                        <m:ctrlPr>
                          <w:rPr>
                            <w:rFonts w:ascii="Cambria Math" w:hAnsi="Cambria Math" w:cs="Times New Roman"/>
                            <w:sz w:val="24"/>
                            <w:szCs w:val="24"/>
                            <w:lang w:val="en-US"/>
                          </w:rPr>
                        </m:ctrlPr>
                      </m:sSupPr>
                      <m:e>
                        <m:r>
                          <m:rPr>
                            <m:sty m:val="p"/>
                          </m:rPr>
                          <w:rPr>
                            <w:rFonts w:ascii="Cambria Math" w:hAnsi="Cambria Math" w:cs="Times New Roman"/>
                            <w:sz w:val="24"/>
                            <w:szCs w:val="24"/>
                            <w:lang w:val="en-US"/>
                          </w:rPr>
                          <m:t>a</m:t>
                        </m:r>
                      </m:e>
                      <m:sup>
                        <m:r>
                          <m:rPr>
                            <m:sty m:val="p"/>
                          </m:rPr>
                          <w:rPr>
                            <w:rFonts w:ascii="Cambria Math" w:hAnsi="Cambria Math" w:cs="Times New Roman"/>
                            <w:sz w:val="24"/>
                            <w:szCs w:val="24"/>
                            <w:lang w:val="en-US"/>
                          </w:rPr>
                          <m:t>'</m:t>
                        </m:r>
                      </m:sup>
                    </m:sSup>
                    <m:r>
                      <m:rPr>
                        <m:sty m:val="p"/>
                      </m:rPr>
                      <w:rPr>
                        <w:rFonts w:ascii="Cambria Math" w:hAnsi="Cambria Math" w:cs="Times New Roman"/>
                        <w:sz w:val="24"/>
                        <w:szCs w:val="24"/>
                        <w:lang w:val="en-US"/>
                      </w:rPr>
                      <m:t>+c'</m:t>
                    </m:r>
                  </m:num>
                  <m:den>
                    <m:r>
                      <w:rPr>
                        <w:rFonts w:ascii="Cambria Math" w:hAnsi="Cambria Math" w:cs="Times New Roman"/>
                        <w:sz w:val="24"/>
                        <w:szCs w:val="24"/>
                        <w:lang w:val="en-US"/>
                      </w:rPr>
                      <m:t>S+b'</m:t>
                    </m:r>
                  </m:den>
                </m:f>
              </m:oMath>
            </m:oMathPara>
          </w:p>
        </w:tc>
        <w:tc>
          <w:tcPr>
            <w:tcW w:w="1129" w:type="dxa"/>
            <w:vAlign w:val="center"/>
          </w:tcPr>
          <w:p w14:paraId="4BEBE14E" w14:textId="77777777" w:rsidR="00747F25" w:rsidRPr="00E336C0" w:rsidRDefault="00747F25"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w:t>
            </w:r>
          </w:p>
        </w:tc>
        <w:tc>
          <w:tcPr>
            <w:tcW w:w="1555" w:type="dxa"/>
            <w:vAlign w:val="center"/>
          </w:tcPr>
          <w:p w14:paraId="332F53C4" w14:textId="77777777" w:rsidR="00747F25" w:rsidRPr="00E336C0" w:rsidRDefault="00747F25"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18,64</w:t>
            </w:r>
          </w:p>
        </w:tc>
      </w:tr>
      <w:tr w:rsidR="00747F25" w:rsidRPr="00E336C0" w14:paraId="3144A5BD" w14:textId="77777777" w:rsidTr="00F542F7">
        <w:trPr>
          <w:trHeight w:val="796"/>
        </w:trPr>
        <w:tc>
          <w:tcPr>
            <w:tcW w:w="2410" w:type="dxa"/>
            <w:vAlign w:val="center"/>
          </w:tcPr>
          <w:p w14:paraId="474825D6" w14:textId="77777777" w:rsidR="00747F25" w:rsidRPr="00E336C0" w:rsidRDefault="00403011"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 xml:space="preserve">Kr100 runoff coefficient for </w:t>
            </w:r>
            <w:r w:rsidRPr="00E336C0">
              <w:rPr>
                <w:rFonts w:ascii="Cambria Math" w:hAnsi="Cambria Math" w:cs="Cambria Math"/>
                <w:sz w:val="24"/>
                <w:szCs w:val="24"/>
              </w:rPr>
              <w:t>𝐼𝑔</w:t>
            </w:r>
            <w:r w:rsidR="00747F25" w:rsidRPr="00E336C0">
              <w:rPr>
                <w:rFonts w:ascii="Times New Roman" w:hAnsi="Times New Roman" w:cs="Times New Roman"/>
                <w:sz w:val="24"/>
                <w:szCs w:val="24"/>
                <w:lang w:val="en-US"/>
              </w:rPr>
              <w:t>=3</w:t>
            </w:r>
          </w:p>
        </w:tc>
        <w:tc>
          <w:tcPr>
            <w:tcW w:w="3969" w:type="dxa"/>
            <w:vAlign w:val="center"/>
          </w:tcPr>
          <w:p w14:paraId="35E0698B" w14:textId="77777777" w:rsidR="00747F25" w:rsidRPr="00E336C0" w:rsidRDefault="00747F25" w:rsidP="00E336C0">
            <w:pPr>
              <w:spacing w:after="0" w:line="240" w:lineRule="auto"/>
              <w:jc w:val="both"/>
              <w:rPr>
                <w:rFonts w:ascii="Times New Roman" w:hAnsi="Times New Roman" w:cs="Times New Roman"/>
                <w:sz w:val="24"/>
                <w:szCs w:val="24"/>
              </w:rPr>
            </w:pPr>
            <m:oMathPara>
              <m:oMath>
                <m:r>
                  <w:rPr>
                    <w:rFonts w:ascii="Cambria Math" w:hAnsi="Cambria Math" w:cs="Times New Roman"/>
                    <w:sz w:val="24"/>
                    <w:szCs w:val="24"/>
                  </w:rPr>
                  <m:t>Kr100</m:t>
                </m:r>
                <m:r>
                  <w:rPr>
                    <w:rFonts w:ascii="Cambria Math" w:hAnsi="Cambria Math" w:cs="Times New Roman"/>
                    <w:sz w:val="24"/>
                    <w:szCs w:val="24"/>
                    <w:lang w:val="en-US"/>
                  </w:rPr>
                  <m:t>=</m:t>
                </m:r>
                <m:f>
                  <m:fPr>
                    <m:ctrlPr>
                      <w:rPr>
                        <w:rFonts w:ascii="Cambria Math" w:hAnsi="Cambria Math" w:cs="Times New Roman"/>
                        <w:i/>
                        <w:sz w:val="24"/>
                        <w:szCs w:val="24"/>
                      </w:rPr>
                    </m:ctrlPr>
                  </m:fPr>
                  <m:num>
                    <m:sSup>
                      <m:sSupPr>
                        <m:ctrlPr>
                          <w:rPr>
                            <w:rFonts w:ascii="Cambria Math" w:hAnsi="Cambria Math" w:cs="Times New Roman"/>
                            <w:sz w:val="24"/>
                            <w:szCs w:val="24"/>
                            <w:lang w:val="en-US"/>
                          </w:rPr>
                        </m:ctrlPr>
                      </m:sSupPr>
                      <m:e>
                        <m:r>
                          <m:rPr>
                            <m:sty m:val="p"/>
                          </m:rPr>
                          <w:rPr>
                            <w:rFonts w:ascii="Cambria Math" w:hAnsi="Cambria Math" w:cs="Times New Roman"/>
                            <w:sz w:val="24"/>
                            <w:szCs w:val="24"/>
                            <w:lang w:val="en-US"/>
                          </w:rPr>
                          <m:t>a</m:t>
                        </m:r>
                      </m:e>
                      <m:sup>
                        <m:r>
                          <m:rPr>
                            <m:sty m:val="p"/>
                          </m:rPr>
                          <w:rPr>
                            <w:rFonts w:ascii="Cambria Math" w:hAnsi="Cambria Math" w:cs="Times New Roman"/>
                            <w:sz w:val="24"/>
                            <w:szCs w:val="24"/>
                            <w:lang w:val="en-US"/>
                          </w:rPr>
                          <m:t>'</m:t>
                        </m:r>
                      </m:sup>
                    </m:sSup>
                    <m:r>
                      <m:rPr>
                        <m:sty m:val="p"/>
                      </m:rPr>
                      <w:rPr>
                        <w:rFonts w:ascii="Cambria Math" w:hAnsi="Cambria Math" w:cs="Times New Roman"/>
                        <w:sz w:val="24"/>
                        <w:szCs w:val="24"/>
                        <w:lang w:val="en-US"/>
                      </w:rPr>
                      <m:t>+c'</m:t>
                    </m:r>
                  </m:num>
                  <m:den>
                    <m:r>
                      <w:rPr>
                        <w:rFonts w:ascii="Cambria Math" w:hAnsi="Cambria Math" w:cs="Times New Roman"/>
                        <w:sz w:val="24"/>
                        <w:szCs w:val="24"/>
                        <w:lang w:val="en-US"/>
                      </w:rPr>
                      <m:t>S+b'</m:t>
                    </m:r>
                  </m:den>
                </m:f>
              </m:oMath>
            </m:oMathPara>
          </w:p>
        </w:tc>
        <w:tc>
          <w:tcPr>
            <w:tcW w:w="1129" w:type="dxa"/>
            <w:vAlign w:val="center"/>
          </w:tcPr>
          <w:p w14:paraId="7D3DDB6D" w14:textId="77777777" w:rsidR="00747F25" w:rsidRPr="00E336C0" w:rsidRDefault="00747F25"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w:t>
            </w:r>
          </w:p>
        </w:tc>
        <w:tc>
          <w:tcPr>
            <w:tcW w:w="1555" w:type="dxa"/>
            <w:vAlign w:val="center"/>
          </w:tcPr>
          <w:p w14:paraId="4917CDF2" w14:textId="77777777" w:rsidR="00747F25" w:rsidRPr="00E336C0" w:rsidRDefault="00747F25"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17,14</w:t>
            </w:r>
          </w:p>
        </w:tc>
      </w:tr>
      <w:tr w:rsidR="00747F25" w:rsidRPr="00E336C0" w14:paraId="60A386F8" w14:textId="77777777" w:rsidTr="00F542F7">
        <w:trPr>
          <w:trHeight w:val="798"/>
        </w:trPr>
        <w:tc>
          <w:tcPr>
            <w:tcW w:w="2410" w:type="dxa"/>
            <w:vAlign w:val="center"/>
          </w:tcPr>
          <w:p w14:paraId="319721EC" w14:textId="77777777" w:rsidR="00747F25" w:rsidRPr="00E336C0" w:rsidRDefault="00403011"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 xml:space="preserve">Kr100 runoff coefficient for </w:t>
            </w:r>
            <w:r w:rsidR="00747F25" w:rsidRPr="00E336C0">
              <w:rPr>
                <w:rFonts w:ascii="Cambria Math" w:hAnsi="Cambria Math" w:cs="Cambria Math"/>
                <w:sz w:val="24"/>
                <w:szCs w:val="24"/>
              </w:rPr>
              <w:t>𝐼𝑔</w:t>
            </w:r>
            <w:r w:rsidR="00747F25" w:rsidRPr="00E336C0">
              <w:rPr>
                <w:rFonts w:ascii="Times New Roman" w:hAnsi="Times New Roman" w:cs="Times New Roman"/>
                <w:sz w:val="24"/>
                <w:szCs w:val="24"/>
                <w:lang w:val="en-US"/>
              </w:rPr>
              <w:t>=7</w:t>
            </w:r>
          </w:p>
        </w:tc>
        <w:tc>
          <w:tcPr>
            <w:tcW w:w="3969" w:type="dxa"/>
            <w:vAlign w:val="center"/>
          </w:tcPr>
          <w:p w14:paraId="0DFD218C" w14:textId="77777777" w:rsidR="00747F25" w:rsidRPr="00E336C0" w:rsidRDefault="00747F25" w:rsidP="00E336C0">
            <w:pPr>
              <w:spacing w:after="0" w:line="240" w:lineRule="auto"/>
              <w:jc w:val="both"/>
              <w:rPr>
                <w:rFonts w:ascii="Times New Roman" w:hAnsi="Times New Roman" w:cs="Times New Roman"/>
                <w:sz w:val="24"/>
                <w:szCs w:val="24"/>
              </w:rPr>
            </w:pPr>
            <m:oMathPara>
              <m:oMath>
                <m:r>
                  <w:rPr>
                    <w:rFonts w:ascii="Cambria Math" w:hAnsi="Cambria Math" w:cs="Times New Roman"/>
                    <w:sz w:val="24"/>
                    <w:szCs w:val="24"/>
                  </w:rPr>
                  <m:t>Kr100</m:t>
                </m:r>
                <m:r>
                  <w:rPr>
                    <w:rFonts w:ascii="Cambria Math" w:hAnsi="Cambria Math" w:cs="Times New Roman"/>
                    <w:sz w:val="24"/>
                    <w:szCs w:val="24"/>
                    <w:lang w:val="en-US"/>
                  </w:rPr>
                  <m:t>=</m:t>
                </m:r>
                <m:f>
                  <m:fPr>
                    <m:ctrlPr>
                      <w:rPr>
                        <w:rFonts w:ascii="Cambria Math" w:hAnsi="Cambria Math" w:cs="Times New Roman"/>
                        <w:i/>
                        <w:sz w:val="24"/>
                        <w:szCs w:val="24"/>
                      </w:rPr>
                    </m:ctrlPr>
                  </m:fPr>
                  <m:num>
                    <m:sSup>
                      <m:sSupPr>
                        <m:ctrlPr>
                          <w:rPr>
                            <w:rFonts w:ascii="Cambria Math" w:hAnsi="Cambria Math" w:cs="Times New Roman"/>
                            <w:sz w:val="24"/>
                            <w:szCs w:val="24"/>
                            <w:lang w:val="en-US"/>
                          </w:rPr>
                        </m:ctrlPr>
                      </m:sSupPr>
                      <m:e>
                        <m:r>
                          <m:rPr>
                            <m:sty m:val="p"/>
                          </m:rPr>
                          <w:rPr>
                            <w:rFonts w:ascii="Cambria Math" w:hAnsi="Cambria Math" w:cs="Times New Roman"/>
                            <w:sz w:val="24"/>
                            <w:szCs w:val="24"/>
                            <w:lang w:val="en-US"/>
                          </w:rPr>
                          <m:t>a</m:t>
                        </m:r>
                      </m:e>
                      <m:sup>
                        <m:r>
                          <m:rPr>
                            <m:sty m:val="p"/>
                          </m:rPr>
                          <w:rPr>
                            <w:rFonts w:ascii="Cambria Math" w:hAnsi="Cambria Math" w:cs="Times New Roman"/>
                            <w:sz w:val="24"/>
                            <w:szCs w:val="24"/>
                            <w:lang w:val="en-US"/>
                          </w:rPr>
                          <m:t>'</m:t>
                        </m:r>
                      </m:sup>
                    </m:sSup>
                    <m:r>
                      <m:rPr>
                        <m:sty m:val="p"/>
                      </m:rPr>
                      <w:rPr>
                        <w:rFonts w:ascii="Cambria Math" w:hAnsi="Cambria Math" w:cs="Times New Roman"/>
                        <w:sz w:val="24"/>
                        <w:szCs w:val="24"/>
                        <w:lang w:val="en-US"/>
                      </w:rPr>
                      <m:t>+c'</m:t>
                    </m:r>
                  </m:num>
                  <m:den>
                    <m:r>
                      <w:rPr>
                        <w:rFonts w:ascii="Cambria Math" w:hAnsi="Cambria Math" w:cs="Times New Roman"/>
                        <w:sz w:val="24"/>
                        <w:szCs w:val="24"/>
                        <w:lang w:val="en-US"/>
                      </w:rPr>
                      <m:t>S+b'</m:t>
                    </m:r>
                  </m:den>
                </m:f>
              </m:oMath>
            </m:oMathPara>
          </w:p>
        </w:tc>
        <w:tc>
          <w:tcPr>
            <w:tcW w:w="1129" w:type="dxa"/>
            <w:vAlign w:val="center"/>
          </w:tcPr>
          <w:p w14:paraId="42FC9DEC" w14:textId="77777777" w:rsidR="00747F25" w:rsidRPr="00E336C0" w:rsidRDefault="00747F25"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w:t>
            </w:r>
          </w:p>
        </w:tc>
        <w:tc>
          <w:tcPr>
            <w:tcW w:w="1555" w:type="dxa"/>
            <w:vAlign w:val="center"/>
          </w:tcPr>
          <w:p w14:paraId="70434B10" w14:textId="77777777" w:rsidR="00747F25" w:rsidRPr="00E336C0" w:rsidRDefault="00747F25"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22,17</w:t>
            </w:r>
          </w:p>
        </w:tc>
      </w:tr>
      <w:tr w:rsidR="00747F25" w:rsidRPr="00E336C0" w14:paraId="30653EB1" w14:textId="77777777" w:rsidTr="00F542F7">
        <w:trPr>
          <w:trHeight w:val="799"/>
        </w:trPr>
        <w:tc>
          <w:tcPr>
            <w:tcW w:w="2410" w:type="dxa"/>
            <w:vAlign w:val="center"/>
          </w:tcPr>
          <w:p w14:paraId="7C7DB022" w14:textId="77777777" w:rsidR="0082175E" w:rsidRPr="00E336C0" w:rsidRDefault="00000000" w:rsidP="00E336C0">
            <w:pPr>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 xml:space="preserve">Kr70 runoff coefficient for </w:t>
            </w:r>
            <w:r w:rsidRPr="00E336C0">
              <w:rPr>
                <w:rFonts w:ascii="Cambria Math" w:hAnsi="Cambria Math" w:cs="Cambria Math"/>
                <w:sz w:val="24"/>
                <w:szCs w:val="24"/>
              </w:rPr>
              <w:t>𝐼𝑔</w:t>
            </w:r>
            <w:r w:rsidRPr="00E336C0">
              <w:rPr>
                <w:rFonts w:ascii="Times New Roman" w:hAnsi="Times New Roman" w:cs="Times New Roman"/>
                <w:sz w:val="24"/>
                <w:szCs w:val="24"/>
                <w:lang w:val="en-US"/>
              </w:rPr>
              <w:t>=0.49</w:t>
            </w:r>
          </w:p>
        </w:tc>
        <w:tc>
          <w:tcPr>
            <w:tcW w:w="3969" w:type="dxa"/>
            <w:vAlign w:val="center"/>
          </w:tcPr>
          <w:p w14:paraId="7CDAF299" w14:textId="77777777" w:rsidR="0082175E" w:rsidRPr="00E336C0" w:rsidRDefault="00000000" w:rsidP="00E336C0">
            <w:pPr>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 xml:space="preserve">Extrapolation between Kr70 at </w:t>
            </w:r>
            <w:r w:rsidRPr="00E336C0">
              <w:rPr>
                <w:rFonts w:ascii="Cambria Math" w:hAnsi="Cambria Math" w:cs="Cambria Math"/>
                <w:sz w:val="24"/>
                <w:szCs w:val="24"/>
              </w:rPr>
              <w:t>𝐼𝑔</w:t>
            </w:r>
            <w:r w:rsidRPr="00E336C0">
              <w:rPr>
                <w:rFonts w:ascii="Times New Roman" w:hAnsi="Times New Roman" w:cs="Times New Roman"/>
                <w:sz w:val="24"/>
                <w:szCs w:val="24"/>
                <w:lang w:val="en-US"/>
              </w:rPr>
              <w:t xml:space="preserve">=3 and Kr70 at </w:t>
            </w:r>
            <w:r w:rsidRPr="00E336C0">
              <w:rPr>
                <w:rFonts w:ascii="Cambria Math" w:hAnsi="Cambria Math" w:cs="Cambria Math"/>
                <w:sz w:val="24"/>
                <w:szCs w:val="24"/>
              </w:rPr>
              <w:t>𝐼𝑔</w:t>
            </w:r>
            <w:r w:rsidRPr="00E336C0">
              <w:rPr>
                <w:rFonts w:ascii="Times New Roman" w:hAnsi="Times New Roman" w:cs="Times New Roman"/>
                <w:sz w:val="24"/>
                <w:szCs w:val="24"/>
                <w:lang w:val="en-US"/>
              </w:rPr>
              <w:t>=7</w:t>
            </w:r>
          </w:p>
        </w:tc>
        <w:tc>
          <w:tcPr>
            <w:tcW w:w="1129" w:type="dxa"/>
            <w:vAlign w:val="center"/>
          </w:tcPr>
          <w:p w14:paraId="7699C74C" w14:textId="77777777" w:rsidR="00747F25" w:rsidRPr="00E336C0" w:rsidRDefault="00747F25"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w:t>
            </w:r>
          </w:p>
        </w:tc>
        <w:tc>
          <w:tcPr>
            <w:tcW w:w="1555" w:type="dxa"/>
            <w:vAlign w:val="center"/>
          </w:tcPr>
          <w:p w14:paraId="047FA839" w14:textId="77777777" w:rsidR="00747F25" w:rsidRPr="00E336C0" w:rsidRDefault="00747F25"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12,89</w:t>
            </w:r>
          </w:p>
        </w:tc>
      </w:tr>
      <w:tr w:rsidR="00747F25" w:rsidRPr="00E336C0" w14:paraId="65A84FDF" w14:textId="77777777" w:rsidTr="00F542F7">
        <w:trPr>
          <w:trHeight w:val="1062"/>
        </w:trPr>
        <w:tc>
          <w:tcPr>
            <w:tcW w:w="2410" w:type="dxa"/>
            <w:vAlign w:val="center"/>
          </w:tcPr>
          <w:p w14:paraId="3722D7AE" w14:textId="77777777" w:rsidR="0082175E" w:rsidRPr="00E336C0" w:rsidRDefault="00000000" w:rsidP="00E336C0">
            <w:pPr>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 xml:space="preserve">Kr100 runoff coefficient for </w:t>
            </w:r>
            <w:r w:rsidRPr="00E336C0">
              <w:rPr>
                <w:rFonts w:ascii="Cambria Math" w:hAnsi="Cambria Math" w:cs="Cambria Math"/>
                <w:sz w:val="24"/>
                <w:szCs w:val="24"/>
              </w:rPr>
              <w:t>𝐼𝑔</w:t>
            </w:r>
            <w:r w:rsidRPr="00E336C0">
              <w:rPr>
                <w:rFonts w:ascii="Times New Roman" w:hAnsi="Times New Roman" w:cs="Times New Roman"/>
                <w:sz w:val="24"/>
                <w:szCs w:val="24"/>
                <w:lang w:val="en-US"/>
              </w:rPr>
              <w:t>=0.49</w:t>
            </w:r>
          </w:p>
        </w:tc>
        <w:tc>
          <w:tcPr>
            <w:tcW w:w="3969" w:type="dxa"/>
            <w:vAlign w:val="center"/>
          </w:tcPr>
          <w:p w14:paraId="4EB8FDB6" w14:textId="77777777" w:rsidR="0082175E" w:rsidRPr="00E336C0" w:rsidRDefault="00000000" w:rsidP="00E336C0">
            <w:pPr>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 xml:space="preserve">Extrapolation between Kr100 at </w:t>
            </w:r>
            <w:r w:rsidRPr="00E336C0">
              <w:rPr>
                <w:rFonts w:ascii="Cambria Math" w:hAnsi="Cambria Math" w:cs="Cambria Math"/>
                <w:sz w:val="24"/>
                <w:szCs w:val="24"/>
              </w:rPr>
              <w:t>𝐼𝑔</w:t>
            </w:r>
            <w:r w:rsidRPr="00E336C0">
              <w:rPr>
                <w:rFonts w:ascii="Times New Roman" w:hAnsi="Times New Roman" w:cs="Times New Roman"/>
                <w:sz w:val="24"/>
                <w:szCs w:val="24"/>
                <w:lang w:val="en-US"/>
              </w:rPr>
              <w:t xml:space="preserve">=3 and Kr100 at </w:t>
            </w:r>
            <w:r w:rsidRPr="00E336C0">
              <w:rPr>
                <w:rFonts w:ascii="Cambria Math" w:hAnsi="Cambria Math" w:cs="Cambria Math"/>
                <w:sz w:val="24"/>
                <w:szCs w:val="24"/>
              </w:rPr>
              <w:t>𝐼𝑔</w:t>
            </w:r>
            <w:r w:rsidRPr="00E336C0">
              <w:rPr>
                <w:rFonts w:ascii="Times New Roman" w:hAnsi="Times New Roman" w:cs="Times New Roman"/>
                <w:sz w:val="24"/>
                <w:szCs w:val="24"/>
                <w:lang w:val="en-US"/>
              </w:rPr>
              <w:t>=7</w:t>
            </w:r>
          </w:p>
        </w:tc>
        <w:tc>
          <w:tcPr>
            <w:tcW w:w="1129" w:type="dxa"/>
            <w:vAlign w:val="center"/>
          </w:tcPr>
          <w:p w14:paraId="29E9FE3E" w14:textId="77777777" w:rsidR="00747F25" w:rsidRPr="00E336C0" w:rsidRDefault="00747F25"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w:t>
            </w:r>
          </w:p>
        </w:tc>
        <w:tc>
          <w:tcPr>
            <w:tcW w:w="1555" w:type="dxa"/>
            <w:vAlign w:val="center"/>
          </w:tcPr>
          <w:p w14:paraId="10CB632C" w14:textId="77777777" w:rsidR="00747F25" w:rsidRPr="00E336C0" w:rsidRDefault="00747F25"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13,99</w:t>
            </w:r>
          </w:p>
        </w:tc>
      </w:tr>
      <w:tr w:rsidR="00747F25" w:rsidRPr="00E336C0" w14:paraId="4CA4EC80" w14:textId="77777777" w:rsidTr="00F542F7">
        <w:trPr>
          <w:trHeight w:val="822"/>
        </w:trPr>
        <w:tc>
          <w:tcPr>
            <w:tcW w:w="2410" w:type="dxa"/>
            <w:vAlign w:val="center"/>
          </w:tcPr>
          <w:p w14:paraId="050D0365" w14:textId="77777777" w:rsidR="0082175E" w:rsidRPr="00E336C0" w:rsidRDefault="00000000" w:rsidP="00E336C0">
            <w:pPr>
              <w:jc w:val="both"/>
              <w:rPr>
                <w:rFonts w:ascii="Times New Roman" w:hAnsi="Times New Roman" w:cs="Times New Roman"/>
                <w:sz w:val="24"/>
                <w:szCs w:val="24"/>
              </w:rPr>
            </w:pPr>
            <w:r w:rsidRPr="00E336C0">
              <w:rPr>
                <w:rFonts w:ascii="Times New Roman" w:hAnsi="Times New Roman" w:cs="Times New Roman"/>
                <w:sz w:val="24"/>
                <w:szCs w:val="24"/>
              </w:rPr>
              <w:t xml:space="preserve">10-year </w:t>
            </w:r>
            <w:proofErr w:type="spellStart"/>
            <w:r w:rsidRPr="00E336C0">
              <w:rPr>
                <w:rFonts w:ascii="Times New Roman" w:hAnsi="Times New Roman" w:cs="Times New Roman"/>
                <w:sz w:val="24"/>
                <w:szCs w:val="24"/>
              </w:rPr>
              <w:t>runoff</w:t>
            </w:r>
            <w:proofErr w:type="spellEnd"/>
            <w:r w:rsidRPr="00E336C0">
              <w:rPr>
                <w:rFonts w:ascii="Times New Roman" w:hAnsi="Times New Roman" w:cs="Times New Roman"/>
                <w:sz w:val="24"/>
                <w:szCs w:val="24"/>
              </w:rPr>
              <w:t xml:space="preserve"> coefficient Kr10</w:t>
            </w:r>
          </w:p>
        </w:tc>
        <w:tc>
          <w:tcPr>
            <w:tcW w:w="3969" w:type="dxa"/>
            <w:vAlign w:val="center"/>
          </w:tcPr>
          <w:p w14:paraId="5F47E3F3" w14:textId="77777777" w:rsidR="0082175E" w:rsidRPr="00E336C0" w:rsidRDefault="00000000" w:rsidP="00E336C0">
            <w:pPr>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 xml:space="preserve">Extrapolation between Kr70 at </w:t>
            </w:r>
            <w:r w:rsidRPr="00E336C0">
              <w:rPr>
                <w:rFonts w:ascii="Cambria Math" w:hAnsi="Cambria Math" w:cs="Cambria Math"/>
                <w:sz w:val="24"/>
                <w:szCs w:val="24"/>
              </w:rPr>
              <w:t>𝐼𝑔</w:t>
            </w:r>
            <w:r w:rsidRPr="00E336C0">
              <w:rPr>
                <w:rFonts w:ascii="Times New Roman" w:hAnsi="Times New Roman" w:cs="Times New Roman"/>
                <w:sz w:val="24"/>
                <w:szCs w:val="24"/>
                <w:lang w:val="en-US"/>
              </w:rPr>
              <w:t xml:space="preserve">=3 and Kr70 at </w:t>
            </w:r>
            <w:r w:rsidRPr="00E336C0">
              <w:rPr>
                <w:rFonts w:ascii="Cambria Math" w:hAnsi="Cambria Math" w:cs="Cambria Math"/>
                <w:sz w:val="24"/>
                <w:szCs w:val="24"/>
              </w:rPr>
              <w:t>𝐼𝑔</w:t>
            </w:r>
            <w:r w:rsidRPr="00E336C0">
              <w:rPr>
                <w:rFonts w:ascii="Times New Roman" w:hAnsi="Times New Roman" w:cs="Times New Roman"/>
                <w:sz w:val="24"/>
                <w:szCs w:val="24"/>
                <w:lang w:val="en-US"/>
              </w:rPr>
              <w:t>=7</w:t>
            </w:r>
          </w:p>
        </w:tc>
        <w:tc>
          <w:tcPr>
            <w:tcW w:w="1129" w:type="dxa"/>
            <w:vAlign w:val="center"/>
          </w:tcPr>
          <w:p w14:paraId="6400CC33" w14:textId="77777777" w:rsidR="00747F25" w:rsidRPr="00E336C0" w:rsidRDefault="00747F25"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w:t>
            </w:r>
          </w:p>
        </w:tc>
        <w:tc>
          <w:tcPr>
            <w:tcW w:w="1555" w:type="dxa"/>
            <w:vAlign w:val="center"/>
          </w:tcPr>
          <w:p w14:paraId="0DA6A216" w14:textId="77777777" w:rsidR="00747F25" w:rsidRPr="00E336C0" w:rsidRDefault="00747F25"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13,81</w:t>
            </w:r>
          </w:p>
        </w:tc>
      </w:tr>
      <w:tr w:rsidR="00747F25" w:rsidRPr="00E336C0" w14:paraId="6CFA3539" w14:textId="77777777" w:rsidTr="00F542F7">
        <w:trPr>
          <w:trHeight w:val="534"/>
        </w:trPr>
        <w:tc>
          <w:tcPr>
            <w:tcW w:w="2410" w:type="dxa"/>
            <w:vAlign w:val="center"/>
          </w:tcPr>
          <w:p w14:paraId="6E11C16A" w14:textId="77777777" w:rsidR="00747F25" w:rsidRPr="00E336C0" w:rsidRDefault="00F542F7" w:rsidP="00E336C0">
            <w:pPr>
              <w:spacing w:after="0" w:line="240" w:lineRule="auto"/>
              <w:jc w:val="both"/>
              <w:rPr>
                <w:rFonts w:ascii="Times New Roman" w:hAnsi="Times New Roman" w:cs="Times New Roman"/>
                <w:bCs/>
                <w:sz w:val="24"/>
                <w:szCs w:val="24"/>
                <w:lang w:val="en-US"/>
              </w:rPr>
            </w:pPr>
            <w:r w:rsidRPr="00E336C0">
              <w:rPr>
                <w:rFonts w:ascii="Times New Roman" w:hAnsi="Times New Roman" w:cs="Times New Roman"/>
                <w:bCs/>
                <w:sz w:val="24"/>
                <w:szCs w:val="24"/>
                <w:lang w:val="en-US"/>
              </w:rPr>
              <w:t xml:space="preserve">Base Time </w:t>
            </w:r>
            <w:r w:rsidR="00747F25" w:rsidRPr="00E336C0">
              <w:rPr>
                <w:rFonts w:ascii="Times New Roman" w:hAnsi="Times New Roman" w:cs="Times New Roman"/>
                <w:bCs/>
                <w:sz w:val="24"/>
                <w:szCs w:val="24"/>
                <w:lang w:val="en-US"/>
              </w:rPr>
              <w:t xml:space="preserve">Tb10 </w:t>
            </w:r>
            <w:r w:rsidRPr="00E336C0">
              <w:rPr>
                <w:rFonts w:ascii="Times New Roman" w:hAnsi="Times New Roman" w:cs="Times New Roman"/>
                <w:bCs/>
                <w:sz w:val="24"/>
                <w:szCs w:val="24"/>
                <w:lang w:val="en-US"/>
              </w:rPr>
              <w:t>for</w:t>
            </w:r>
            <w:r w:rsidR="00747F25" w:rsidRPr="00E336C0">
              <w:rPr>
                <w:rFonts w:ascii="Times New Roman" w:hAnsi="Times New Roman" w:cs="Times New Roman"/>
                <w:bCs/>
                <w:sz w:val="24"/>
                <w:szCs w:val="24"/>
                <w:lang w:val="en-US"/>
              </w:rPr>
              <w:t xml:space="preserve"> </w:t>
            </w:r>
            <w:r w:rsidR="00747F25" w:rsidRPr="00E336C0">
              <w:rPr>
                <w:rFonts w:ascii="Cambria Math" w:hAnsi="Cambria Math" w:cs="Cambria Math"/>
                <w:bCs/>
                <w:sz w:val="24"/>
                <w:szCs w:val="24"/>
              </w:rPr>
              <w:t>𝐼𝑔</w:t>
            </w:r>
            <w:r w:rsidR="00747F25" w:rsidRPr="00E336C0">
              <w:rPr>
                <w:rFonts w:ascii="Times New Roman" w:hAnsi="Times New Roman" w:cs="Times New Roman"/>
                <w:bCs/>
                <w:sz w:val="24"/>
                <w:szCs w:val="24"/>
                <w:lang w:val="en-US"/>
              </w:rPr>
              <w:t>=3</w:t>
            </w:r>
          </w:p>
        </w:tc>
        <w:tc>
          <w:tcPr>
            <w:tcW w:w="3969" w:type="dxa"/>
            <w:vAlign w:val="center"/>
          </w:tcPr>
          <w:p w14:paraId="3A35F452" w14:textId="77777777" w:rsidR="00747F25" w:rsidRPr="00E336C0" w:rsidRDefault="00747F25" w:rsidP="00E336C0">
            <w:pPr>
              <w:spacing w:after="0" w:line="240" w:lineRule="auto"/>
              <w:jc w:val="both"/>
              <w:rPr>
                <w:rFonts w:ascii="Times New Roman" w:hAnsi="Times New Roman" w:cs="Times New Roman"/>
                <w:sz w:val="24"/>
                <w:szCs w:val="24"/>
              </w:rPr>
            </w:pPr>
            <w:proofErr w:type="spellStart"/>
            <w:r w:rsidRPr="00E336C0">
              <w:rPr>
                <w:rFonts w:ascii="Times New Roman" w:hAnsi="Times New Roman" w:cs="Times New Roman"/>
                <w:sz w:val="24"/>
                <w:szCs w:val="24"/>
              </w:rPr>
              <w:t>Ig</w:t>
            </w:r>
            <w:proofErr w:type="spellEnd"/>
            <w:r w:rsidRPr="00E336C0">
              <w:rPr>
                <w:rFonts w:ascii="Times New Roman" w:hAnsi="Times New Roman" w:cs="Times New Roman"/>
                <w:sz w:val="24"/>
                <w:szCs w:val="24"/>
              </w:rPr>
              <w:t xml:space="preserve"> = 3</w:t>
            </w:r>
            <w:r w:rsidRPr="00E336C0">
              <w:rPr>
                <w:rFonts w:ascii="Times New Roman" w:hAnsi="Times New Roman" w:cs="Times New Roman"/>
                <w:sz w:val="24"/>
                <w:szCs w:val="24"/>
              </w:rPr>
              <w:tab/>
              <w:t xml:space="preserve">Tb10 = 325 </w:t>
            </w:r>
            <w:r w:rsidRPr="00E336C0">
              <w:rPr>
                <w:rFonts w:ascii="Cambria Math" w:hAnsi="Cambria Math" w:cs="Cambria Math"/>
                <w:sz w:val="24"/>
                <w:szCs w:val="24"/>
              </w:rPr>
              <w:t>∗</w:t>
            </w:r>
            <w:r w:rsidRPr="00E336C0">
              <w:rPr>
                <w:rFonts w:ascii="Times New Roman" w:hAnsi="Times New Roman" w:cs="Times New Roman"/>
                <w:sz w:val="24"/>
                <w:szCs w:val="24"/>
              </w:rPr>
              <w:t xml:space="preserve"> S</w:t>
            </w:r>
            <w:r w:rsidRPr="00E336C0">
              <w:rPr>
                <w:rFonts w:ascii="Times New Roman" w:hAnsi="Times New Roman" w:cs="Times New Roman"/>
                <w:sz w:val="24"/>
                <w:szCs w:val="24"/>
                <w:vertAlign w:val="superscript"/>
              </w:rPr>
              <w:t>0,35</w:t>
            </w:r>
            <w:r w:rsidRPr="00E336C0">
              <w:rPr>
                <w:rFonts w:ascii="Times New Roman" w:hAnsi="Times New Roman" w:cs="Times New Roman"/>
                <w:sz w:val="24"/>
                <w:szCs w:val="24"/>
              </w:rPr>
              <w:t xml:space="preserve"> + 315</w:t>
            </w:r>
          </w:p>
        </w:tc>
        <w:tc>
          <w:tcPr>
            <w:tcW w:w="1129" w:type="dxa"/>
            <w:vAlign w:val="center"/>
          </w:tcPr>
          <w:p w14:paraId="42EACE86" w14:textId="77777777" w:rsidR="0082175E" w:rsidRPr="00E336C0" w:rsidRDefault="00000000" w:rsidP="00E336C0">
            <w:pPr>
              <w:jc w:val="both"/>
              <w:rPr>
                <w:rFonts w:ascii="Times New Roman" w:hAnsi="Times New Roman" w:cs="Times New Roman"/>
                <w:sz w:val="24"/>
                <w:szCs w:val="24"/>
              </w:rPr>
            </w:pPr>
            <w:r w:rsidRPr="00E336C0">
              <w:rPr>
                <w:rFonts w:ascii="Times New Roman" w:hAnsi="Times New Roman" w:cs="Times New Roman"/>
                <w:sz w:val="24"/>
                <w:szCs w:val="24"/>
              </w:rPr>
              <w:t>min</w:t>
            </w:r>
          </w:p>
        </w:tc>
        <w:tc>
          <w:tcPr>
            <w:tcW w:w="1555" w:type="dxa"/>
            <w:vAlign w:val="center"/>
          </w:tcPr>
          <w:p w14:paraId="4501B143" w14:textId="77777777" w:rsidR="00747F25" w:rsidRPr="00E336C0" w:rsidRDefault="00747F25"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4375,64</w:t>
            </w:r>
          </w:p>
        </w:tc>
      </w:tr>
      <w:tr w:rsidR="00747F25" w:rsidRPr="00E336C0" w14:paraId="5DF52147" w14:textId="77777777" w:rsidTr="00F542F7">
        <w:trPr>
          <w:trHeight w:val="533"/>
        </w:trPr>
        <w:tc>
          <w:tcPr>
            <w:tcW w:w="2410" w:type="dxa"/>
            <w:vAlign w:val="center"/>
          </w:tcPr>
          <w:p w14:paraId="55D8BC66" w14:textId="77777777" w:rsidR="00747F25" w:rsidRPr="00E336C0" w:rsidRDefault="00F542F7"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bCs/>
                <w:sz w:val="24"/>
                <w:szCs w:val="24"/>
                <w:lang w:val="en-US"/>
              </w:rPr>
              <w:t xml:space="preserve">Base Time Tb10 for </w:t>
            </w:r>
            <w:r w:rsidRPr="00E336C0">
              <w:rPr>
                <w:rFonts w:ascii="Cambria Math" w:hAnsi="Cambria Math" w:cs="Cambria Math"/>
                <w:bCs/>
                <w:sz w:val="24"/>
                <w:szCs w:val="24"/>
              </w:rPr>
              <w:t>𝐼𝑔</w:t>
            </w:r>
            <w:r w:rsidRPr="00E336C0">
              <w:rPr>
                <w:rFonts w:ascii="Times New Roman" w:hAnsi="Times New Roman" w:cs="Times New Roman"/>
                <w:bCs/>
                <w:sz w:val="24"/>
                <w:szCs w:val="24"/>
                <w:lang w:val="en-US"/>
              </w:rPr>
              <w:t>=</w:t>
            </w:r>
            <w:r w:rsidR="00747F25" w:rsidRPr="00E336C0">
              <w:rPr>
                <w:rFonts w:ascii="Times New Roman" w:hAnsi="Times New Roman" w:cs="Times New Roman"/>
                <w:sz w:val="24"/>
                <w:szCs w:val="24"/>
                <w:lang w:val="en-US"/>
              </w:rPr>
              <w:t>7</w:t>
            </w:r>
          </w:p>
        </w:tc>
        <w:tc>
          <w:tcPr>
            <w:tcW w:w="3969" w:type="dxa"/>
            <w:vAlign w:val="center"/>
          </w:tcPr>
          <w:p w14:paraId="76C07615" w14:textId="77777777" w:rsidR="00747F25" w:rsidRPr="00E336C0" w:rsidRDefault="00747F25" w:rsidP="00E336C0">
            <w:pPr>
              <w:spacing w:after="0" w:line="240" w:lineRule="auto"/>
              <w:jc w:val="both"/>
              <w:rPr>
                <w:rFonts w:ascii="Times New Roman" w:hAnsi="Times New Roman" w:cs="Times New Roman"/>
                <w:sz w:val="24"/>
                <w:szCs w:val="24"/>
              </w:rPr>
            </w:pPr>
            <w:proofErr w:type="spellStart"/>
            <w:r w:rsidRPr="00E336C0">
              <w:rPr>
                <w:rFonts w:ascii="Times New Roman" w:hAnsi="Times New Roman" w:cs="Times New Roman"/>
                <w:sz w:val="24"/>
                <w:szCs w:val="24"/>
              </w:rPr>
              <w:t>Ig</w:t>
            </w:r>
            <w:proofErr w:type="spellEnd"/>
            <w:r w:rsidRPr="00E336C0">
              <w:rPr>
                <w:rFonts w:ascii="Times New Roman" w:hAnsi="Times New Roman" w:cs="Times New Roman"/>
                <w:sz w:val="24"/>
                <w:szCs w:val="24"/>
              </w:rPr>
              <w:t xml:space="preserve"> = 7</w:t>
            </w:r>
            <w:r w:rsidRPr="00E336C0">
              <w:rPr>
                <w:rFonts w:ascii="Times New Roman" w:hAnsi="Times New Roman" w:cs="Times New Roman"/>
                <w:sz w:val="24"/>
                <w:szCs w:val="24"/>
              </w:rPr>
              <w:tab/>
              <w:t xml:space="preserve">Tb10 = 163 </w:t>
            </w:r>
            <w:r w:rsidRPr="00E336C0">
              <w:rPr>
                <w:rFonts w:ascii="Cambria Math" w:hAnsi="Cambria Math" w:cs="Cambria Math"/>
                <w:sz w:val="24"/>
                <w:szCs w:val="24"/>
              </w:rPr>
              <w:t>∗</w:t>
            </w:r>
            <w:r w:rsidRPr="00E336C0">
              <w:rPr>
                <w:rFonts w:ascii="Times New Roman" w:hAnsi="Times New Roman" w:cs="Times New Roman"/>
                <w:sz w:val="24"/>
                <w:szCs w:val="24"/>
              </w:rPr>
              <w:t xml:space="preserve"> S</w:t>
            </w:r>
            <w:r w:rsidRPr="00E336C0">
              <w:rPr>
                <w:rFonts w:ascii="Times New Roman" w:hAnsi="Times New Roman" w:cs="Times New Roman"/>
                <w:sz w:val="24"/>
                <w:szCs w:val="24"/>
                <w:vertAlign w:val="superscript"/>
              </w:rPr>
              <w:t>0,35</w:t>
            </w:r>
            <w:r w:rsidRPr="00E336C0">
              <w:rPr>
                <w:rFonts w:ascii="Times New Roman" w:hAnsi="Times New Roman" w:cs="Times New Roman"/>
                <w:sz w:val="24"/>
                <w:szCs w:val="24"/>
              </w:rPr>
              <w:t xml:space="preserve"> + 142</w:t>
            </w:r>
          </w:p>
        </w:tc>
        <w:tc>
          <w:tcPr>
            <w:tcW w:w="1129" w:type="dxa"/>
            <w:vAlign w:val="center"/>
          </w:tcPr>
          <w:p w14:paraId="507F0C73" w14:textId="77777777" w:rsidR="0082175E" w:rsidRPr="00E336C0" w:rsidRDefault="00000000" w:rsidP="00E336C0">
            <w:pPr>
              <w:jc w:val="both"/>
              <w:rPr>
                <w:rFonts w:ascii="Times New Roman" w:hAnsi="Times New Roman" w:cs="Times New Roman"/>
                <w:sz w:val="24"/>
                <w:szCs w:val="24"/>
              </w:rPr>
            </w:pPr>
            <w:r w:rsidRPr="00E336C0">
              <w:rPr>
                <w:rFonts w:ascii="Times New Roman" w:hAnsi="Times New Roman" w:cs="Times New Roman"/>
                <w:sz w:val="24"/>
                <w:szCs w:val="24"/>
              </w:rPr>
              <w:t>min</w:t>
            </w:r>
          </w:p>
        </w:tc>
        <w:tc>
          <w:tcPr>
            <w:tcW w:w="1555" w:type="dxa"/>
            <w:vAlign w:val="center"/>
          </w:tcPr>
          <w:p w14:paraId="350D6554" w14:textId="77777777" w:rsidR="00747F25" w:rsidRPr="00E336C0" w:rsidRDefault="00747F25"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2178,57</w:t>
            </w:r>
          </w:p>
        </w:tc>
      </w:tr>
      <w:tr w:rsidR="00747F25" w:rsidRPr="00E336C0" w14:paraId="5C3E677E" w14:textId="77777777" w:rsidTr="00F542F7">
        <w:trPr>
          <w:trHeight w:val="551"/>
        </w:trPr>
        <w:tc>
          <w:tcPr>
            <w:tcW w:w="2410" w:type="dxa"/>
            <w:vAlign w:val="center"/>
          </w:tcPr>
          <w:p w14:paraId="200A91DD" w14:textId="77777777" w:rsidR="00747F25" w:rsidRPr="00E336C0" w:rsidRDefault="00F542F7"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bCs/>
                <w:sz w:val="24"/>
                <w:szCs w:val="24"/>
                <w:lang w:val="en-US"/>
              </w:rPr>
              <w:lastRenderedPageBreak/>
              <w:t xml:space="preserve">Base Time Tb10 for </w:t>
            </w:r>
            <w:r w:rsidRPr="00E336C0">
              <w:rPr>
                <w:rFonts w:ascii="Cambria Math" w:hAnsi="Cambria Math" w:cs="Cambria Math"/>
                <w:bCs/>
                <w:sz w:val="24"/>
                <w:szCs w:val="24"/>
              </w:rPr>
              <w:t>𝐼𝑔</w:t>
            </w:r>
            <w:r w:rsidRPr="00E336C0">
              <w:rPr>
                <w:rFonts w:ascii="Times New Roman" w:hAnsi="Times New Roman" w:cs="Times New Roman"/>
                <w:bCs/>
                <w:sz w:val="24"/>
                <w:szCs w:val="24"/>
                <w:lang w:val="en-US"/>
              </w:rPr>
              <w:t>=</w:t>
            </w:r>
            <w:r w:rsidR="00747F25" w:rsidRPr="00E336C0">
              <w:rPr>
                <w:rFonts w:ascii="Times New Roman" w:hAnsi="Times New Roman" w:cs="Times New Roman"/>
                <w:sz w:val="24"/>
                <w:szCs w:val="24"/>
                <w:lang w:val="en-US"/>
              </w:rPr>
              <w:t>0,49</w:t>
            </w:r>
          </w:p>
        </w:tc>
        <w:tc>
          <w:tcPr>
            <w:tcW w:w="3969" w:type="dxa"/>
            <w:vAlign w:val="center"/>
          </w:tcPr>
          <w:p w14:paraId="508A826F" w14:textId="77777777" w:rsidR="0082175E" w:rsidRPr="00E336C0" w:rsidRDefault="00000000" w:rsidP="00E336C0">
            <w:pPr>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Extrapolation between Tb10 at Ig=3 and Tb10 at Ig=7</w:t>
            </w:r>
          </w:p>
        </w:tc>
        <w:tc>
          <w:tcPr>
            <w:tcW w:w="1129" w:type="dxa"/>
            <w:vAlign w:val="center"/>
          </w:tcPr>
          <w:p w14:paraId="6CBAAA2C" w14:textId="77777777" w:rsidR="0082175E" w:rsidRPr="00E336C0" w:rsidRDefault="00000000" w:rsidP="00E336C0">
            <w:pPr>
              <w:jc w:val="both"/>
              <w:rPr>
                <w:rFonts w:ascii="Times New Roman" w:hAnsi="Times New Roman" w:cs="Times New Roman"/>
                <w:sz w:val="24"/>
                <w:szCs w:val="24"/>
              </w:rPr>
            </w:pPr>
            <w:r w:rsidRPr="00E336C0">
              <w:rPr>
                <w:rFonts w:ascii="Times New Roman" w:hAnsi="Times New Roman" w:cs="Times New Roman"/>
                <w:sz w:val="24"/>
                <w:szCs w:val="24"/>
              </w:rPr>
              <w:t>min</w:t>
            </w:r>
          </w:p>
        </w:tc>
        <w:tc>
          <w:tcPr>
            <w:tcW w:w="1555" w:type="dxa"/>
            <w:vAlign w:val="center"/>
          </w:tcPr>
          <w:p w14:paraId="501F4F9F" w14:textId="77777777" w:rsidR="00747F25" w:rsidRPr="00E336C0" w:rsidRDefault="00747F25"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5754,30</w:t>
            </w:r>
          </w:p>
        </w:tc>
      </w:tr>
      <w:tr w:rsidR="00747F25" w:rsidRPr="00E336C0" w14:paraId="65384143" w14:textId="77777777" w:rsidTr="00F542F7">
        <w:trPr>
          <w:trHeight w:val="530"/>
        </w:trPr>
        <w:tc>
          <w:tcPr>
            <w:tcW w:w="2410" w:type="dxa"/>
            <w:vAlign w:val="center"/>
          </w:tcPr>
          <w:p w14:paraId="611539B8" w14:textId="77777777" w:rsidR="0082175E" w:rsidRPr="00E336C0" w:rsidRDefault="00000000" w:rsidP="00E336C0">
            <w:pPr>
              <w:jc w:val="both"/>
              <w:rPr>
                <w:rFonts w:ascii="Times New Roman" w:hAnsi="Times New Roman" w:cs="Times New Roman"/>
                <w:sz w:val="24"/>
                <w:szCs w:val="24"/>
              </w:rPr>
            </w:pPr>
            <w:r w:rsidRPr="00E336C0">
              <w:rPr>
                <w:rFonts w:ascii="Times New Roman" w:hAnsi="Times New Roman" w:cs="Times New Roman"/>
                <w:sz w:val="24"/>
                <w:szCs w:val="24"/>
              </w:rPr>
              <w:t xml:space="preserve">10-year </w:t>
            </w:r>
            <w:proofErr w:type="spellStart"/>
            <w:r w:rsidRPr="00E336C0">
              <w:rPr>
                <w:rFonts w:ascii="Times New Roman" w:hAnsi="Times New Roman" w:cs="Times New Roman"/>
                <w:sz w:val="24"/>
                <w:szCs w:val="24"/>
              </w:rPr>
              <w:t>discharge</w:t>
            </w:r>
            <w:proofErr w:type="spellEnd"/>
            <w:r w:rsidRPr="00E336C0">
              <w:rPr>
                <w:rFonts w:ascii="Times New Roman" w:hAnsi="Times New Roman" w:cs="Times New Roman"/>
                <w:sz w:val="24"/>
                <w:szCs w:val="24"/>
              </w:rPr>
              <w:t xml:space="preserve"> (Q10)</w:t>
            </w:r>
          </w:p>
        </w:tc>
        <w:tc>
          <w:tcPr>
            <w:tcW w:w="6653" w:type="dxa"/>
            <w:gridSpan w:val="3"/>
            <w:vAlign w:val="center"/>
          </w:tcPr>
          <w:p w14:paraId="065425BC" w14:textId="77777777" w:rsidR="00747F25" w:rsidRPr="00E336C0" w:rsidRDefault="00747F25"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196,22 m</w:t>
            </w:r>
            <w:r w:rsidRPr="00E336C0">
              <w:rPr>
                <w:rFonts w:ascii="Times New Roman" w:hAnsi="Times New Roman" w:cs="Times New Roman"/>
                <w:sz w:val="24"/>
                <w:szCs w:val="24"/>
                <w:vertAlign w:val="superscript"/>
              </w:rPr>
              <w:t>3</w:t>
            </w:r>
            <w:r w:rsidRPr="00E336C0">
              <w:rPr>
                <w:rFonts w:ascii="Times New Roman" w:hAnsi="Times New Roman" w:cs="Times New Roman"/>
                <w:sz w:val="24"/>
                <w:szCs w:val="24"/>
              </w:rPr>
              <w:t>/s</w:t>
            </w:r>
          </w:p>
        </w:tc>
      </w:tr>
    </w:tbl>
    <w:p w14:paraId="3A2C885F" w14:textId="77777777" w:rsidR="00A8129F" w:rsidRPr="00E336C0" w:rsidRDefault="00A8129F" w:rsidP="00E336C0">
      <w:pPr>
        <w:spacing w:after="0" w:line="240" w:lineRule="auto"/>
        <w:jc w:val="both"/>
        <w:rPr>
          <w:rFonts w:ascii="Times New Roman" w:hAnsi="Times New Roman" w:cs="Times New Roman"/>
          <w:b/>
          <w:bCs/>
          <w:sz w:val="24"/>
          <w:szCs w:val="24"/>
        </w:rPr>
      </w:pPr>
    </w:p>
    <w:p w14:paraId="597886F7" w14:textId="77777777" w:rsidR="00761FB2" w:rsidRPr="00E336C0" w:rsidRDefault="00761FB2" w:rsidP="00E336C0">
      <w:pPr>
        <w:pStyle w:val="ListParagraph"/>
        <w:numPr>
          <w:ilvl w:val="2"/>
          <w:numId w:val="14"/>
        </w:numPr>
        <w:spacing w:after="0" w:line="240" w:lineRule="auto"/>
        <w:jc w:val="both"/>
        <w:rPr>
          <w:rFonts w:ascii="Times New Roman" w:hAnsi="Times New Roman" w:cs="Times New Roman"/>
          <w:b/>
          <w:bCs/>
          <w:sz w:val="24"/>
          <w:szCs w:val="24"/>
        </w:rPr>
      </w:pPr>
      <w:r w:rsidRPr="00E336C0">
        <w:rPr>
          <w:rFonts w:ascii="Times New Roman" w:hAnsi="Times New Roman" w:cs="Times New Roman"/>
          <w:b/>
          <w:sz w:val="24"/>
          <w:szCs w:val="24"/>
        </w:rPr>
        <w:t>CIEH Method</w:t>
      </w:r>
    </w:p>
    <w:p w14:paraId="7FDEA57E" w14:textId="77777777" w:rsidR="00AE3B03" w:rsidRPr="00E336C0" w:rsidRDefault="00355197"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The five CIEH formulations yield estimates ranging from 103.05 to 291.30 m³/s (</w:t>
      </w:r>
      <w:r w:rsidRPr="00E336C0">
        <w:rPr>
          <w:rFonts w:ascii="Times New Roman" w:hAnsi="Times New Roman" w:cs="Times New Roman"/>
          <w:b/>
          <w:bCs/>
          <w:sz w:val="24"/>
          <w:szCs w:val="24"/>
          <w:lang w:val="en-US"/>
        </w:rPr>
        <w:t>Table 5</w:t>
      </w:r>
      <w:r w:rsidRPr="00E336C0">
        <w:rPr>
          <w:rFonts w:ascii="Times New Roman" w:hAnsi="Times New Roman" w:cs="Times New Roman"/>
          <w:sz w:val="24"/>
          <w:szCs w:val="24"/>
          <w:lang w:val="en-US"/>
        </w:rPr>
        <w:t>), corresponding to a spread of 188.25 m³/s. This dispersion shows that the estimated 10-year discharge depends strongly on the explanatory variables included in the equations. Equation 42 provides the lowest value, whereas Equation 43 gives the maximum value. The mean of the five estimates (225.86 m³/s) is 15.1% higher than the ORSTOM estimate of 196.22 m³/s. Accordingly, using the mean of the two approaches, 211.04 m³/s (</w:t>
      </w:r>
      <w:r w:rsidRPr="00E336C0">
        <w:rPr>
          <w:rFonts w:ascii="Times New Roman" w:hAnsi="Times New Roman" w:cs="Times New Roman"/>
          <w:b/>
          <w:bCs/>
          <w:sz w:val="24"/>
          <w:szCs w:val="24"/>
          <w:lang w:val="en-US"/>
        </w:rPr>
        <w:t>Table 6</w:t>
      </w:r>
      <w:r w:rsidRPr="00E336C0">
        <w:rPr>
          <w:rFonts w:ascii="Times New Roman" w:hAnsi="Times New Roman" w:cs="Times New Roman"/>
          <w:sz w:val="24"/>
          <w:szCs w:val="24"/>
          <w:lang w:val="en-US"/>
        </w:rPr>
        <w:t>), constitutes a conservative procedure that limits dependence on a single empirical formulation. The CIEH method was developed from the physical and hydrological characteristics of numerous West African watersheds and provides a statistical alternative to the ORSTOM approach. Therefore, for the Sorey Bridge, it is preferable to consider the relative convergence of the methods rather than arbitrarily favouring a single equation.</w:t>
      </w:r>
    </w:p>
    <w:p w14:paraId="1B7FC4F7" w14:textId="77777777" w:rsidR="000C18A5" w:rsidRPr="00E336C0" w:rsidRDefault="000C18A5" w:rsidP="00E336C0">
      <w:pPr>
        <w:spacing w:before="120" w:after="0" w:line="240" w:lineRule="auto"/>
        <w:jc w:val="both"/>
        <w:rPr>
          <w:rFonts w:ascii="Times New Roman" w:hAnsi="Times New Roman" w:cs="Times New Roman"/>
          <w:b/>
          <w:bCs/>
          <w:sz w:val="24"/>
          <w:szCs w:val="24"/>
          <w:lang w:val="en-US"/>
        </w:rPr>
      </w:pPr>
      <w:r w:rsidRPr="00E336C0">
        <w:rPr>
          <w:rFonts w:ascii="Times New Roman" w:hAnsi="Times New Roman" w:cs="Times New Roman"/>
          <w:b/>
          <w:bCs/>
          <w:sz w:val="24"/>
          <w:szCs w:val="24"/>
          <w:lang w:val="en-US"/>
        </w:rPr>
        <w:t>Table 5</w:t>
      </w:r>
      <w:r w:rsidR="00F91D5A" w:rsidRPr="00E336C0">
        <w:rPr>
          <w:rFonts w:ascii="Times New Roman" w:hAnsi="Times New Roman" w:cs="Times New Roman"/>
          <w:b/>
          <w:bCs/>
          <w:sz w:val="24"/>
          <w:szCs w:val="24"/>
          <w:lang w:val="en-US"/>
        </w:rPr>
        <w:t>.</w:t>
      </w:r>
      <w:r w:rsidRPr="00E336C0">
        <w:rPr>
          <w:rFonts w:ascii="Times New Roman" w:hAnsi="Times New Roman" w:cs="Times New Roman"/>
          <w:b/>
          <w:bCs/>
          <w:sz w:val="24"/>
          <w:szCs w:val="24"/>
          <w:lang w:val="en-US"/>
        </w:rPr>
        <w:t xml:space="preserve"> 10-year floods obtained using the five CIEH equations and the coefficients considered</w:t>
      </w:r>
    </w:p>
    <w:tbl>
      <w:tblPr>
        <w:tblW w:w="921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1"/>
        <w:gridCol w:w="1984"/>
        <w:gridCol w:w="1134"/>
        <w:gridCol w:w="1134"/>
        <w:gridCol w:w="851"/>
        <w:gridCol w:w="992"/>
        <w:gridCol w:w="851"/>
        <w:gridCol w:w="1416"/>
      </w:tblGrid>
      <w:tr w:rsidR="000C18A5" w:rsidRPr="00E336C0" w14:paraId="48C8BC0C" w14:textId="77777777" w:rsidTr="009A643F">
        <w:trPr>
          <w:trHeight w:val="460"/>
        </w:trPr>
        <w:tc>
          <w:tcPr>
            <w:tcW w:w="851" w:type="dxa"/>
            <w:vAlign w:val="center"/>
          </w:tcPr>
          <w:p w14:paraId="0FB40AAE" w14:textId="77777777" w:rsidR="0082175E" w:rsidRPr="00E336C0" w:rsidRDefault="00000000" w:rsidP="00E336C0">
            <w:pPr>
              <w:jc w:val="both"/>
              <w:rPr>
                <w:rFonts w:ascii="Times New Roman" w:hAnsi="Times New Roman" w:cs="Times New Roman"/>
                <w:b/>
                <w:bCs/>
                <w:sz w:val="24"/>
                <w:szCs w:val="24"/>
              </w:rPr>
            </w:pPr>
            <w:r w:rsidRPr="00E336C0">
              <w:rPr>
                <w:rFonts w:ascii="Times New Roman" w:hAnsi="Times New Roman" w:cs="Times New Roman"/>
                <w:b/>
                <w:bCs/>
                <w:sz w:val="24"/>
                <w:szCs w:val="24"/>
              </w:rPr>
              <w:t>No. Eq.</w:t>
            </w:r>
          </w:p>
        </w:tc>
        <w:tc>
          <w:tcPr>
            <w:tcW w:w="1984" w:type="dxa"/>
            <w:vAlign w:val="center"/>
          </w:tcPr>
          <w:p w14:paraId="090A6B9D" w14:textId="77777777" w:rsidR="0082175E" w:rsidRPr="00E336C0" w:rsidRDefault="00000000" w:rsidP="00E336C0">
            <w:pPr>
              <w:jc w:val="both"/>
              <w:rPr>
                <w:rFonts w:ascii="Times New Roman" w:hAnsi="Times New Roman" w:cs="Times New Roman"/>
                <w:b/>
                <w:bCs/>
                <w:sz w:val="24"/>
                <w:szCs w:val="24"/>
              </w:rPr>
            </w:pPr>
            <w:r w:rsidRPr="00E336C0">
              <w:rPr>
                <w:rFonts w:ascii="Times New Roman" w:hAnsi="Times New Roman" w:cs="Times New Roman"/>
                <w:b/>
                <w:bCs/>
                <w:sz w:val="24"/>
                <w:szCs w:val="24"/>
              </w:rPr>
              <w:t>Description</w:t>
            </w:r>
          </w:p>
        </w:tc>
        <w:tc>
          <w:tcPr>
            <w:tcW w:w="1134" w:type="dxa"/>
            <w:vAlign w:val="center"/>
          </w:tcPr>
          <w:p w14:paraId="6FCF1490" w14:textId="77777777" w:rsidR="0082175E" w:rsidRPr="00E336C0" w:rsidRDefault="00000000" w:rsidP="00E336C0">
            <w:pPr>
              <w:jc w:val="both"/>
              <w:rPr>
                <w:rFonts w:ascii="Times New Roman" w:hAnsi="Times New Roman" w:cs="Times New Roman"/>
                <w:b/>
                <w:bCs/>
                <w:sz w:val="24"/>
                <w:szCs w:val="24"/>
              </w:rPr>
            </w:pPr>
            <w:r w:rsidRPr="00E336C0">
              <w:rPr>
                <w:rFonts w:ascii="Times New Roman" w:hAnsi="Times New Roman" w:cs="Times New Roman"/>
                <w:b/>
                <w:bCs/>
                <w:sz w:val="24"/>
                <w:szCs w:val="24"/>
              </w:rPr>
              <w:t>a</w:t>
            </w:r>
          </w:p>
        </w:tc>
        <w:tc>
          <w:tcPr>
            <w:tcW w:w="1134" w:type="dxa"/>
            <w:vAlign w:val="center"/>
          </w:tcPr>
          <w:p w14:paraId="7654D0CB" w14:textId="77777777" w:rsidR="0082175E" w:rsidRPr="00E336C0" w:rsidRDefault="00000000" w:rsidP="00E336C0">
            <w:pPr>
              <w:jc w:val="both"/>
              <w:rPr>
                <w:rFonts w:ascii="Times New Roman" w:hAnsi="Times New Roman" w:cs="Times New Roman"/>
                <w:b/>
                <w:bCs/>
                <w:sz w:val="24"/>
                <w:szCs w:val="24"/>
              </w:rPr>
            </w:pPr>
            <w:r w:rsidRPr="00E336C0">
              <w:rPr>
                <w:rFonts w:ascii="Times New Roman" w:hAnsi="Times New Roman" w:cs="Times New Roman"/>
                <w:b/>
                <w:bCs/>
                <w:sz w:val="24"/>
                <w:szCs w:val="24"/>
              </w:rPr>
              <w:t>s</w:t>
            </w:r>
          </w:p>
        </w:tc>
        <w:tc>
          <w:tcPr>
            <w:tcW w:w="851" w:type="dxa"/>
            <w:vAlign w:val="center"/>
          </w:tcPr>
          <w:p w14:paraId="2EDAFEF2" w14:textId="77777777" w:rsidR="0082175E" w:rsidRPr="00E336C0" w:rsidRDefault="00000000" w:rsidP="00E336C0">
            <w:pPr>
              <w:jc w:val="both"/>
              <w:rPr>
                <w:rFonts w:ascii="Times New Roman" w:hAnsi="Times New Roman" w:cs="Times New Roman"/>
                <w:b/>
                <w:bCs/>
                <w:sz w:val="24"/>
                <w:szCs w:val="24"/>
              </w:rPr>
            </w:pPr>
            <w:r w:rsidRPr="00E336C0">
              <w:rPr>
                <w:rFonts w:ascii="Times New Roman" w:hAnsi="Times New Roman" w:cs="Times New Roman"/>
                <w:b/>
                <w:bCs/>
                <w:sz w:val="24"/>
                <w:szCs w:val="24"/>
              </w:rPr>
              <w:t>i</w:t>
            </w:r>
          </w:p>
        </w:tc>
        <w:tc>
          <w:tcPr>
            <w:tcW w:w="992" w:type="dxa"/>
            <w:vAlign w:val="center"/>
          </w:tcPr>
          <w:p w14:paraId="227365DA" w14:textId="77777777" w:rsidR="0082175E" w:rsidRPr="00E336C0" w:rsidRDefault="00000000" w:rsidP="00E336C0">
            <w:pPr>
              <w:jc w:val="both"/>
              <w:rPr>
                <w:rFonts w:ascii="Times New Roman" w:hAnsi="Times New Roman" w:cs="Times New Roman"/>
                <w:b/>
                <w:bCs/>
                <w:sz w:val="24"/>
                <w:szCs w:val="24"/>
              </w:rPr>
            </w:pPr>
            <w:r w:rsidRPr="00E336C0">
              <w:rPr>
                <w:rFonts w:ascii="Times New Roman" w:hAnsi="Times New Roman" w:cs="Times New Roman"/>
                <w:b/>
                <w:bCs/>
                <w:sz w:val="24"/>
                <w:szCs w:val="24"/>
              </w:rPr>
              <w:t>p</w:t>
            </w:r>
          </w:p>
        </w:tc>
        <w:tc>
          <w:tcPr>
            <w:tcW w:w="851" w:type="dxa"/>
            <w:vAlign w:val="center"/>
          </w:tcPr>
          <w:p w14:paraId="4017312A" w14:textId="77777777" w:rsidR="0082175E" w:rsidRPr="00E336C0" w:rsidRDefault="00000000" w:rsidP="00E336C0">
            <w:pPr>
              <w:jc w:val="both"/>
              <w:rPr>
                <w:rFonts w:ascii="Times New Roman" w:hAnsi="Times New Roman" w:cs="Times New Roman"/>
                <w:b/>
                <w:bCs/>
                <w:sz w:val="24"/>
                <w:szCs w:val="24"/>
              </w:rPr>
            </w:pPr>
            <w:r w:rsidRPr="00E336C0">
              <w:rPr>
                <w:rFonts w:ascii="Times New Roman" w:hAnsi="Times New Roman" w:cs="Times New Roman"/>
                <w:b/>
                <w:bCs/>
                <w:sz w:val="24"/>
                <w:szCs w:val="24"/>
              </w:rPr>
              <w:t>k</w:t>
            </w:r>
          </w:p>
        </w:tc>
        <w:tc>
          <w:tcPr>
            <w:tcW w:w="1416" w:type="dxa"/>
            <w:vAlign w:val="center"/>
          </w:tcPr>
          <w:p w14:paraId="54C5F159" w14:textId="77777777" w:rsidR="0082175E" w:rsidRPr="00E336C0" w:rsidRDefault="00000000" w:rsidP="00E336C0">
            <w:pPr>
              <w:jc w:val="both"/>
              <w:rPr>
                <w:rFonts w:ascii="Times New Roman" w:hAnsi="Times New Roman" w:cs="Times New Roman"/>
                <w:b/>
                <w:bCs/>
                <w:sz w:val="24"/>
                <w:szCs w:val="24"/>
              </w:rPr>
            </w:pPr>
            <w:r w:rsidRPr="00E336C0">
              <w:rPr>
                <w:rFonts w:ascii="Times New Roman" w:hAnsi="Times New Roman" w:cs="Times New Roman"/>
                <w:b/>
                <w:bCs/>
                <w:sz w:val="24"/>
                <w:szCs w:val="24"/>
              </w:rPr>
              <w:t>Q10</w:t>
            </w:r>
          </w:p>
        </w:tc>
      </w:tr>
      <w:tr w:rsidR="000C18A5" w:rsidRPr="00E336C0" w14:paraId="1C77EF07" w14:textId="77777777" w:rsidTr="009A643F">
        <w:trPr>
          <w:trHeight w:val="460"/>
        </w:trPr>
        <w:tc>
          <w:tcPr>
            <w:tcW w:w="851" w:type="dxa"/>
          </w:tcPr>
          <w:p w14:paraId="57E2F498" w14:textId="77777777" w:rsidR="000C18A5" w:rsidRPr="00E336C0" w:rsidRDefault="000C18A5" w:rsidP="00E336C0">
            <w:pPr>
              <w:spacing w:after="0" w:line="240" w:lineRule="auto"/>
              <w:jc w:val="both"/>
              <w:rPr>
                <w:rFonts w:ascii="Times New Roman" w:hAnsi="Times New Roman" w:cs="Times New Roman"/>
                <w:b/>
                <w:sz w:val="24"/>
                <w:szCs w:val="24"/>
              </w:rPr>
            </w:pPr>
            <w:r w:rsidRPr="00E336C0">
              <w:rPr>
                <w:rFonts w:ascii="Times New Roman" w:hAnsi="Times New Roman" w:cs="Times New Roman"/>
                <w:b/>
                <w:sz w:val="24"/>
                <w:szCs w:val="24"/>
              </w:rPr>
              <w:t>41</w:t>
            </w:r>
          </w:p>
        </w:tc>
        <w:tc>
          <w:tcPr>
            <w:tcW w:w="1984" w:type="dxa"/>
          </w:tcPr>
          <w:p w14:paraId="38CE5C10" w14:textId="77777777" w:rsidR="000C18A5" w:rsidRPr="00E336C0" w:rsidRDefault="000C18A5" w:rsidP="00E336C0">
            <w:pPr>
              <w:spacing w:after="0" w:line="240" w:lineRule="auto"/>
              <w:jc w:val="both"/>
              <w:rPr>
                <w:rFonts w:ascii="Times New Roman" w:hAnsi="Times New Roman" w:cs="Times New Roman"/>
                <w:b/>
                <w:sz w:val="24"/>
                <w:szCs w:val="24"/>
              </w:rPr>
            </w:pPr>
            <w:r w:rsidRPr="00E336C0">
              <w:rPr>
                <w:rFonts w:ascii="Times New Roman" w:hAnsi="Times New Roman" w:cs="Times New Roman"/>
                <w:b/>
                <w:sz w:val="24"/>
                <w:szCs w:val="24"/>
              </w:rPr>
              <w:t>S Kr10</w:t>
            </w:r>
          </w:p>
        </w:tc>
        <w:tc>
          <w:tcPr>
            <w:tcW w:w="1134" w:type="dxa"/>
          </w:tcPr>
          <w:p w14:paraId="5FAE9A6B" w14:textId="77777777" w:rsidR="000C18A5" w:rsidRPr="00E336C0" w:rsidRDefault="000C18A5"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0,407</w:t>
            </w:r>
          </w:p>
        </w:tc>
        <w:tc>
          <w:tcPr>
            <w:tcW w:w="1134" w:type="dxa"/>
          </w:tcPr>
          <w:p w14:paraId="4866D516" w14:textId="77777777" w:rsidR="000C18A5" w:rsidRPr="00E336C0" w:rsidRDefault="000C18A5"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0,532</w:t>
            </w:r>
          </w:p>
        </w:tc>
        <w:tc>
          <w:tcPr>
            <w:tcW w:w="851" w:type="dxa"/>
          </w:tcPr>
          <w:p w14:paraId="2C097B25" w14:textId="77777777" w:rsidR="000C18A5" w:rsidRPr="00E336C0" w:rsidRDefault="000C18A5" w:rsidP="00E336C0">
            <w:pPr>
              <w:spacing w:after="0" w:line="240" w:lineRule="auto"/>
              <w:jc w:val="both"/>
              <w:rPr>
                <w:rFonts w:ascii="Times New Roman" w:hAnsi="Times New Roman" w:cs="Times New Roman"/>
                <w:sz w:val="24"/>
                <w:szCs w:val="24"/>
              </w:rPr>
            </w:pPr>
          </w:p>
        </w:tc>
        <w:tc>
          <w:tcPr>
            <w:tcW w:w="992" w:type="dxa"/>
          </w:tcPr>
          <w:p w14:paraId="02C5FF3B" w14:textId="77777777" w:rsidR="000C18A5" w:rsidRPr="00E336C0" w:rsidRDefault="000C18A5" w:rsidP="00E336C0">
            <w:pPr>
              <w:spacing w:after="0" w:line="240" w:lineRule="auto"/>
              <w:jc w:val="both"/>
              <w:rPr>
                <w:rFonts w:ascii="Times New Roman" w:hAnsi="Times New Roman" w:cs="Times New Roman"/>
                <w:sz w:val="24"/>
                <w:szCs w:val="24"/>
              </w:rPr>
            </w:pPr>
          </w:p>
        </w:tc>
        <w:tc>
          <w:tcPr>
            <w:tcW w:w="851" w:type="dxa"/>
          </w:tcPr>
          <w:p w14:paraId="00DD242C" w14:textId="77777777" w:rsidR="000C18A5" w:rsidRPr="00E336C0" w:rsidRDefault="000C18A5"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0,941</w:t>
            </w:r>
          </w:p>
        </w:tc>
        <w:tc>
          <w:tcPr>
            <w:tcW w:w="1416" w:type="dxa"/>
          </w:tcPr>
          <w:p w14:paraId="3EC16622" w14:textId="77777777" w:rsidR="000C18A5" w:rsidRPr="00E336C0" w:rsidRDefault="000C18A5" w:rsidP="00E336C0">
            <w:pPr>
              <w:spacing w:after="0" w:line="240" w:lineRule="auto"/>
              <w:jc w:val="both"/>
              <w:rPr>
                <w:rFonts w:ascii="Times New Roman" w:hAnsi="Times New Roman" w:cs="Times New Roman"/>
                <w:sz w:val="24"/>
                <w:szCs w:val="24"/>
              </w:rPr>
            </w:pPr>
          </w:p>
        </w:tc>
      </w:tr>
      <w:tr w:rsidR="000C18A5" w:rsidRPr="00E336C0" w14:paraId="40D383FC" w14:textId="77777777" w:rsidTr="009A643F">
        <w:trPr>
          <w:trHeight w:val="370"/>
        </w:trPr>
        <w:tc>
          <w:tcPr>
            <w:tcW w:w="7797" w:type="dxa"/>
            <w:gridSpan w:val="7"/>
          </w:tcPr>
          <w:p w14:paraId="4019AD9E" w14:textId="77777777" w:rsidR="000C18A5" w:rsidRPr="00E336C0" w:rsidRDefault="000C18A5"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Eq 41 : Q10=0,407*S^0,532*Kr10^0,941</w:t>
            </w:r>
          </w:p>
        </w:tc>
        <w:tc>
          <w:tcPr>
            <w:tcW w:w="1416" w:type="dxa"/>
          </w:tcPr>
          <w:p w14:paraId="34266A94" w14:textId="77777777" w:rsidR="000C18A5" w:rsidRPr="00E336C0" w:rsidRDefault="000C18A5"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223,62 m</w:t>
            </w:r>
            <w:r w:rsidRPr="00E336C0">
              <w:rPr>
                <w:rFonts w:ascii="Times New Roman" w:hAnsi="Times New Roman" w:cs="Times New Roman"/>
                <w:sz w:val="24"/>
                <w:szCs w:val="24"/>
                <w:vertAlign w:val="superscript"/>
              </w:rPr>
              <w:t>3</w:t>
            </w:r>
            <w:r w:rsidRPr="00E336C0">
              <w:rPr>
                <w:rFonts w:ascii="Times New Roman" w:hAnsi="Times New Roman" w:cs="Times New Roman"/>
                <w:sz w:val="24"/>
                <w:szCs w:val="24"/>
              </w:rPr>
              <w:t>/s</w:t>
            </w:r>
          </w:p>
        </w:tc>
      </w:tr>
      <w:tr w:rsidR="000C18A5" w:rsidRPr="00E336C0" w14:paraId="0EA0A5B5" w14:textId="77777777" w:rsidTr="009A643F">
        <w:trPr>
          <w:trHeight w:val="460"/>
        </w:trPr>
        <w:tc>
          <w:tcPr>
            <w:tcW w:w="851" w:type="dxa"/>
          </w:tcPr>
          <w:p w14:paraId="0D7B3AAF" w14:textId="77777777" w:rsidR="000C18A5" w:rsidRPr="00E336C0" w:rsidRDefault="000C18A5" w:rsidP="00E336C0">
            <w:pPr>
              <w:spacing w:after="0" w:line="240" w:lineRule="auto"/>
              <w:jc w:val="both"/>
              <w:rPr>
                <w:rFonts w:ascii="Times New Roman" w:hAnsi="Times New Roman" w:cs="Times New Roman"/>
                <w:b/>
                <w:sz w:val="24"/>
                <w:szCs w:val="24"/>
              </w:rPr>
            </w:pPr>
            <w:r w:rsidRPr="00E336C0">
              <w:rPr>
                <w:rFonts w:ascii="Times New Roman" w:hAnsi="Times New Roman" w:cs="Times New Roman"/>
                <w:b/>
                <w:sz w:val="24"/>
                <w:szCs w:val="24"/>
              </w:rPr>
              <w:t>42</w:t>
            </w:r>
          </w:p>
        </w:tc>
        <w:tc>
          <w:tcPr>
            <w:tcW w:w="1984" w:type="dxa"/>
          </w:tcPr>
          <w:p w14:paraId="4B8700C6" w14:textId="77777777" w:rsidR="000C18A5" w:rsidRPr="00E336C0" w:rsidRDefault="000C18A5" w:rsidP="00E336C0">
            <w:pPr>
              <w:spacing w:after="0" w:line="240" w:lineRule="auto"/>
              <w:jc w:val="both"/>
              <w:rPr>
                <w:rFonts w:ascii="Times New Roman" w:hAnsi="Times New Roman" w:cs="Times New Roman"/>
                <w:b/>
                <w:sz w:val="24"/>
                <w:szCs w:val="24"/>
              </w:rPr>
            </w:pPr>
            <w:r w:rsidRPr="00E336C0">
              <w:rPr>
                <w:rFonts w:ascii="Times New Roman" w:hAnsi="Times New Roman" w:cs="Times New Roman"/>
                <w:b/>
                <w:sz w:val="24"/>
                <w:szCs w:val="24"/>
              </w:rPr>
              <w:t xml:space="preserve">S </w:t>
            </w:r>
            <w:proofErr w:type="spellStart"/>
            <w:r w:rsidRPr="00E336C0">
              <w:rPr>
                <w:rFonts w:ascii="Times New Roman" w:hAnsi="Times New Roman" w:cs="Times New Roman"/>
                <w:b/>
                <w:sz w:val="24"/>
                <w:szCs w:val="24"/>
              </w:rPr>
              <w:t>Ig</w:t>
            </w:r>
            <w:proofErr w:type="spellEnd"/>
            <w:r w:rsidRPr="00E336C0">
              <w:rPr>
                <w:rFonts w:ascii="Times New Roman" w:hAnsi="Times New Roman" w:cs="Times New Roman"/>
                <w:b/>
                <w:sz w:val="24"/>
                <w:szCs w:val="24"/>
              </w:rPr>
              <w:t xml:space="preserve"> Kr10</w:t>
            </w:r>
          </w:p>
        </w:tc>
        <w:tc>
          <w:tcPr>
            <w:tcW w:w="1134" w:type="dxa"/>
          </w:tcPr>
          <w:p w14:paraId="1535846C" w14:textId="77777777" w:rsidR="000C18A5" w:rsidRPr="00E336C0" w:rsidRDefault="000C18A5"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0,0912</w:t>
            </w:r>
          </w:p>
        </w:tc>
        <w:tc>
          <w:tcPr>
            <w:tcW w:w="1134" w:type="dxa"/>
          </w:tcPr>
          <w:p w14:paraId="4125EA91" w14:textId="77777777" w:rsidR="000C18A5" w:rsidRPr="00E336C0" w:rsidRDefault="000C18A5"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0,643</w:t>
            </w:r>
          </w:p>
        </w:tc>
        <w:tc>
          <w:tcPr>
            <w:tcW w:w="851" w:type="dxa"/>
          </w:tcPr>
          <w:p w14:paraId="66A49384" w14:textId="77777777" w:rsidR="000C18A5" w:rsidRPr="00E336C0" w:rsidRDefault="000C18A5"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0,399</w:t>
            </w:r>
          </w:p>
        </w:tc>
        <w:tc>
          <w:tcPr>
            <w:tcW w:w="992" w:type="dxa"/>
          </w:tcPr>
          <w:p w14:paraId="52BC1CCC" w14:textId="77777777" w:rsidR="000C18A5" w:rsidRPr="00E336C0" w:rsidRDefault="000C18A5" w:rsidP="00E336C0">
            <w:pPr>
              <w:spacing w:after="0" w:line="240" w:lineRule="auto"/>
              <w:jc w:val="both"/>
              <w:rPr>
                <w:rFonts w:ascii="Times New Roman" w:hAnsi="Times New Roman" w:cs="Times New Roman"/>
                <w:sz w:val="24"/>
                <w:szCs w:val="24"/>
              </w:rPr>
            </w:pPr>
          </w:p>
        </w:tc>
        <w:tc>
          <w:tcPr>
            <w:tcW w:w="851" w:type="dxa"/>
          </w:tcPr>
          <w:p w14:paraId="15A9A2E4" w14:textId="77777777" w:rsidR="000C18A5" w:rsidRPr="00E336C0" w:rsidRDefault="000C18A5"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1,019</w:t>
            </w:r>
          </w:p>
        </w:tc>
        <w:tc>
          <w:tcPr>
            <w:tcW w:w="1416" w:type="dxa"/>
          </w:tcPr>
          <w:p w14:paraId="27DAC412" w14:textId="77777777" w:rsidR="000C18A5" w:rsidRPr="00E336C0" w:rsidRDefault="000C18A5" w:rsidP="00E336C0">
            <w:pPr>
              <w:spacing w:after="0" w:line="240" w:lineRule="auto"/>
              <w:jc w:val="both"/>
              <w:rPr>
                <w:rFonts w:ascii="Times New Roman" w:hAnsi="Times New Roman" w:cs="Times New Roman"/>
                <w:sz w:val="24"/>
                <w:szCs w:val="24"/>
              </w:rPr>
            </w:pPr>
          </w:p>
        </w:tc>
      </w:tr>
      <w:tr w:rsidR="000C18A5" w:rsidRPr="00E336C0" w14:paraId="3B703D4F" w14:textId="77777777" w:rsidTr="009A643F">
        <w:trPr>
          <w:trHeight w:val="370"/>
        </w:trPr>
        <w:tc>
          <w:tcPr>
            <w:tcW w:w="7797" w:type="dxa"/>
            <w:gridSpan w:val="7"/>
          </w:tcPr>
          <w:p w14:paraId="4401C8F3" w14:textId="77777777" w:rsidR="000C18A5" w:rsidRPr="00E336C0" w:rsidRDefault="000C18A5"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Eq 42 : Q10=0,0912*S^0,643*Ig^0,399*Kr10^1,019</w:t>
            </w:r>
          </w:p>
        </w:tc>
        <w:tc>
          <w:tcPr>
            <w:tcW w:w="1416" w:type="dxa"/>
          </w:tcPr>
          <w:p w14:paraId="1386F4F6" w14:textId="77777777" w:rsidR="000C18A5" w:rsidRPr="00E336C0" w:rsidRDefault="000C18A5"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103,05 m</w:t>
            </w:r>
            <w:r w:rsidRPr="00E336C0">
              <w:rPr>
                <w:rFonts w:ascii="Times New Roman" w:hAnsi="Times New Roman" w:cs="Times New Roman"/>
                <w:sz w:val="24"/>
                <w:szCs w:val="24"/>
                <w:vertAlign w:val="superscript"/>
              </w:rPr>
              <w:t>3</w:t>
            </w:r>
            <w:r w:rsidRPr="00E336C0">
              <w:rPr>
                <w:rFonts w:ascii="Times New Roman" w:hAnsi="Times New Roman" w:cs="Times New Roman"/>
                <w:sz w:val="24"/>
                <w:szCs w:val="24"/>
              </w:rPr>
              <w:t>/s</w:t>
            </w:r>
          </w:p>
        </w:tc>
      </w:tr>
      <w:tr w:rsidR="000C18A5" w:rsidRPr="00E336C0" w14:paraId="4A2A2553" w14:textId="77777777" w:rsidTr="009A643F">
        <w:trPr>
          <w:trHeight w:val="275"/>
        </w:trPr>
        <w:tc>
          <w:tcPr>
            <w:tcW w:w="851" w:type="dxa"/>
          </w:tcPr>
          <w:p w14:paraId="5BECE586" w14:textId="77777777" w:rsidR="000C18A5" w:rsidRPr="00E336C0" w:rsidRDefault="000C18A5" w:rsidP="00E336C0">
            <w:pPr>
              <w:spacing w:after="0" w:line="240" w:lineRule="auto"/>
              <w:jc w:val="both"/>
              <w:rPr>
                <w:rFonts w:ascii="Times New Roman" w:hAnsi="Times New Roman" w:cs="Times New Roman"/>
                <w:b/>
                <w:sz w:val="24"/>
                <w:szCs w:val="24"/>
              </w:rPr>
            </w:pPr>
            <w:r w:rsidRPr="00E336C0">
              <w:rPr>
                <w:rFonts w:ascii="Times New Roman" w:hAnsi="Times New Roman" w:cs="Times New Roman"/>
                <w:b/>
                <w:sz w:val="24"/>
                <w:szCs w:val="24"/>
              </w:rPr>
              <w:t>43</w:t>
            </w:r>
          </w:p>
        </w:tc>
        <w:tc>
          <w:tcPr>
            <w:tcW w:w="1984" w:type="dxa"/>
          </w:tcPr>
          <w:p w14:paraId="2A2E401D" w14:textId="77777777" w:rsidR="000C18A5" w:rsidRPr="00E336C0" w:rsidRDefault="000C18A5" w:rsidP="00E336C0">
            <w:pPr>
              <w:spacing w:after="0" w:line="240" w:lineRule="auto"/>
              <w:jc w:val="both"/>
              <w:rPr>
                <w:rFonts w:ascii="Times New Roman" w:hAnsi="Times New Roman" w:cs="Times New Roman"/>
                <w:b/>
                <w:sz w:val="24"/>
                <w:szCs w:val="24"/>
              </w:rPr>
            </w:pPr>
            <w:r w:rsidRPr="00E336C0">
              <w:rPr>
                <w:rFonts w:ascii="Times New Roman" w:hAnsi="Times New Roman" w:cs="Times New Roman"/>
                <w:b/>
                <w:sz w:val="24"/>
                <w:szCs w:val="24"/>
              </w:rPr>
              <w:t>S PM10</w:t>
            </w:r>
          </w:p>
        </w:tc>
        <w:tc>
          <w:tcPr>
            <w:tcW w:w="1134" w:type="dxa"/>
          </w:tcPr>
          <w:p w14:paraId="4B5E6ABB" w14:textId="77777777" w:rsidR="000C18A5" w:rsidRPr="00E336C0" w:rsidRDefault="000C18A5"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35600</w:t>
            </w:r>
          </w:p>
        </w:tc>
        <w:tc>
          <w:tcPr>
            <w:tcW w:w="1134" w:type="dxa"/>
          </w:tcPr>
          <w:p w14:paraId="00316BBE" w14:textId="77777777" w:rsidR="000C18A5" w:rsidRPr="00E336C0" w:rsidRDefault="000C18A5"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0,342</w:t>
            </w:r>
          </w:p>
        </w:tc>
        <w:tc>
          <w:tcPr>
            <w:tcW w:w="851" w:type="dxa"/>
          </w:tcPr>
          <w:p w14:paraId="02FF0968" w14:textId="77777777" w:rsidR="000C18A5" w:rsidRPr="00E336C0" w:rsidRDefault="000C18A5" w:rsidP="00E336C0">
            <w:pPr>
              <w:spacing w:after="0" w:line="240" w:lineRule="auto"/>
              <w:jc w:val="both"/>
              <w:rPr>
                <w:rFonts w:ascii="Times New Roman" w:hAnsi="Times New Roman" w:cs="Times New Roman"/>
                <w:sz w:val="24"/>
                <w:szCs w:val="24"/>
              </w:rPr>
            </w:pPr>
          </w:p>
        </w:tc>
        <w:tc>
          <w:tcPr>
            <w:tcW w:w="992" w:type="dxa"/>
          </w:tcPr>
          <w:p w14:paraId="0D1882CC" w14:textId="77777777" w:rsidR="000C18A5" w:rsidRPr="00E336C0" w:rsidRDefault="000C18A5"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-1,808</w:t>
            </w:r>
          </w:p>
        </w:tc>
        <w:tc>
          <w:tcPr>
            <w:tcW w:w="851" w:type="dxa"/>
          </w:tcPr>
          <w:p w14:paraId="005E8DD0" w14:textId="77777777" w:rsidR="000C18A5" w:rsidRPr="00E336C0" w:rsidRDefault="000C18A5" w:rsidP="00E336C0">
            <w:pPr>
              <w:spacing w:after="0" w:line="240" w:lineRule="auto"/>
              <w:jc w:val="both"/>
              <w:rPr>
                <w:rFonts w:ascii="Times New Roman" w:hAnsi="Times New Roman" w:cs="Times New Roman"/>
                <w:sz w:val="24"/>
                <w:szCs w:val="24"/>
              </w:rPr>
            </w:pPr>
          </w:p>
        </w:tc>
        <w:tc>
          <w:tcPr>
            <w:tcW w:w="1416" w:type="dxa"/>
          </w:tcPr>
          <w:p w14:paraId="4673239D" w14:textId="77777777" w:rsidR="000C18A5" w:rsidRPr="00E336C0" w:rsidRDefault="000C18A5" w:rsidP="00E336C0">
            <w:pPr>
              <w:spacing w:after="0" w:line="240" w:lineRule="auto"/>
              <w:jc w:val="both"/>
              <w:rPr>
                <w:rFonts w:ascii="Times New Roman" w:hAnsi="Times New Roman" w:cs="Times New Roman"/>
                <w:sz w:val="24"/>
                <w:szCs w:val="24"/>
              </w:rPr>
            </w:pPr>
          </w:p>
        </w:tc>
      </w:tr>
      <w:tr w:rsidR="000C18A5" w:rsidRPr="00E336C0" w14:paraId="66F5256F" w14:textId="77777777" w:rsidTr="009A643F">
        <w:trPr>
          <w:trHeight w:val="326"/>
        </w:trPr>
        <w:tc>
          <w:tcPr>
            <w:tcW w:w="7797" w:type="dxa"/>
            <w:gridSpan w:val="7"/>
          </w:tcPr>
          <w:p w14:paraId="4DE6C52E" w14:textId="77777777" w:rsidR="000C18A5" w:rsidRPr="00E336C0" w:rsidRDefault="000C18A5"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Eq 43 : Q10=35600*S^0,342*Pm10^-1,808</w:t>
            </w:r>
          </w:p>
        </w:tc>
        <w:tc>
          <w:tcPr>
            <w:tcW w:w="1416" w:type="dxa"/>
          </w:tcPr>
          <w:p w14:paraId="2927625C" w14:textId="77777777" w:rsidR="000C18A5" w:rsidRPr="00E336C0" w:rsidRDefault="000C18A5"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291,30 m</w:t>
            </w:r>
            <w:r w:rsidRPr="00E336C0">
              <w:rPr>
                <w:rFonts w:ascii="Times New Roman" w:hAnsi="Times New Roman" w:cs="Times New Roman"/>
                <w:sz w:val="24"/>
                <w:szCs w:val="24"/>
                <w:vertAlign w:val="superscript"/>
              </w:rPr>
              <w:t>3</w:t>
            </w:r>
            <w:r w:rsidRPr="00E336C0">
              <w:rPr>
                <w:rFonts w:ascii="Times New Roman" w:hAnsi="Times New Roman" w:cs="Times New Roman"/>
                <w:sz w:val="24"/>
                <w:szCs w:val="24"/>
              </w:rPr>
              <w:t>/s</w:t>
            </w:r>
          </w:p>
        </w:tc>
      </w:tr>
      <w:tr w:rsidR="000C18A5" w:rsidRPr="00E336C0" w14:paraId="0AF6DE95" w14:textId="77777777" w:rsidTr="009A643F">
        <w:trPr>
          <w:trHeight w:val="460"/>
        </w:trPr>
        <w:tc>
          <w:tcPr>
            <w:tcW w:w="851" w:type="dxa"/>
          </w:tcPr>
          <w:p w14:paraId="65A9EE23" w14:textId="77777777" w:rsidR="000C18A5" w:rsidRPr="00E336C0" w:rsidRDefault="000C18A5" w:rsidP="00E336C0">
            <w:pPr>
              <w:spacing w:after="0" w:line="240" w:lineRule="auto"/>
              <w:jc w:val="both"/>
              <w:rPr>
                <w:rFonts w:ascii="Times New Roman" w:hAnsi="Times New Roman" w:cs="Times New Roman"/>
                <w:b/>
                <w:sz w:val="24"/>
                <w:szCs w:val="24"/>
              </w:rPr>
            </w:pPr>
            <w:r w:rsidRPr="00E336C0">
              <w:rPr>
                <w:rFonts w:ascii="Times New Roman" w:hAnsi="Times New Roman" w:cs="Times New Roman"/>
                <w:b/>
                <w:sz w:val="24"/>
                <w:szCs w:val="24"/>
              </w:rPr>
              <w:t>44</w:t>
            </w:r>
          </w:p>
        </w:tc>
        <w:tc>
          <w:tcPr>
            <w:tcW w:w="1984" w:type="dxa"/>
          </w:tcPr>
          <w:p w14:paraId="43219440" w14:textId="77777777" w:rsidR="000C18A5" w:rsidRPr="00E336C0" w:rsidRDefault="000C18A5" w:rsidP="00E336C0">
            <w:pPr>
              <w:spacing w:after="0" w:line="240" w:lineRule="auto"/>
              <w:jc w:val="both"/>
              <w:rPr>
                <w:rFonts w:ascii="Times New Roman" w:hAnsi="Times New Roman" w:cs="Times New Roman"/>
                <w:b/>
                <w:sz w:val="24"/>
                <w:szCs w:val="24"/>
              </w:rPr>
            </w:pPr>
            <w:r w:rsidRPr="00E336C0">
              <w:rPr>
                <w:rFonts w:ascii="Times New Roman" w:hAnsi="Times New Roman" w:cs="Times New Roman"/>
                <w:b/>
                <w:sz w:val="24"/>
                <w:szCs w:val="24"/>
              </w:rPr>
              <w:t>S PM10 Kr10</w:t>
            </w:r>
          </w:p>
        </w:tc>
        <w:tc>
          <w:tcPr>
            <w:tcW w:w="1134" w:type="dxa"/>
          </w:tcPr>
          <w:p w14:paraId="7A41256D" w14:textId="77777777" w:rsidR="000C18A5" w:rsidRPr="00E336C0" w:rsidRDefault="000C18A5"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203</w:t>
            </w:r>
          </w:p>
        </w:tc>
        <w:tc>
          <w:tcPr>
            <w:tcW w:w="1134" w:type="dxa"/>
          </w:tcPr>
          <w:p w14:paraId="3045C00F" w14:textId="77777777" w:rsidR="000C18A5" w:rsidRPr="00E336C0" w:rsidRDefault="000C18A5"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0,459</w:t>
            </w:r>
          </w:p>
        </w:tc>
        <w:tc>
          <w:tcPr>
            <w:tcW w:w="851" w:type="dxa"/>
          </w:tcPr>
          <w:p w14:paraId="7EE5C3DB" w14:textId="77777777" w:rsidR="000C18A5" w:rsidRPr="00E336C0" w:rsidRDefault="000C18A5" w:rsidP="00E336C0">
            <w:pPr>
              <w:spacing w:after="0" w:line="240" w:lineRule="auto"/>
              <w:jc w:val="both"/>
              <w:rPr>
                <w:rFonts w:ascii="Times New Roman" w:hAnsi="Times New Roman" w:cs="Times New Roman"/>
                <w:sz w:val="24"/>
                <w:szCs w:val="24"/>
              </w:rPr>
            </w:pPr>
          </w:p>
        </w:tc>
        <w:tc>
          <w:tcPr>
            <w:tcW w:w="992" w:type="dxa"/>
          </w:tcPr>
          <w:p w14:paraId="4F97A28B" w14:textId="77777777" w:rsidR="000C18A5" w:rsidRPr="00E336C0" w:rsidRDefault="000C18A5"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-1,301</w:t>
            </w:r>
          </w:p>
        </w:tc>
        <w:tc>
          <w:tcPr>
            <w:tcW w:w="851" w:type="dxa"/>
          </w:tcPr>
          <w:p w14:paraId="07437D40" w14:textId="77777777" w:rsidR="000C18A5" w:rsidRPr="00E336C0" w:rsidRDefault="000C18A5"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0,813</w:t>
            </w:r>
          </w:p>
        </w:tc>
        <w:tc>
          <w:tcPr>
            <w:tcW w:w="1416" w:type="dxa"/>
          </w:tcPr>
          <w:p w14:paraId="4328B00E" w14:textId="77777777" w:rsidR="000C18A5" w:rsidRPr="00E336C0" w:rsidRDefault="000C18A5" w:rsidP="00E336C0">
            <w:pPr>
              <w:spacing w:after="0" w:line="240" w:lineRule="auto"/>
              <w:jc w:val="both"/>
              <w:rPr>
                <w:rFonts w:ascii="Times New Roman" w:hAnsi="Times New Roman" w:cs="Times New Roman"/>
                <w:sz w:val="24"/>
                <w:szCs w:val="24"/>
              </w:rPr>
            </w:pPr>
          </w:p>
        </w:tc>
      </w:tr>
      <w:tr w:rsidR="000C18A5" w:rsidRPr="00E336C0" w14:paraId="5455A678" w14:textId="77777777" w:rsidTr="009A643F">
        <w:trPr>
          <w:trHeight w:val="439"/>
        </w:trPr>
        <w:tc>
          <w:tcPr>
            <w:tcW w:w="7797" w:type="dxa"/>
            <w:gridSpan w:val="7"/>
          </w:tcPr>
          <w:p w14:paraId="3BC5B745" w14:textId="77777777" w:rsidR="000C18A5" w:rsidRPr="00E336C0" w:rsidRDefault="000C18A5"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Eq 44 : Q10=203*S^0,459*Pm10^-1,301*Kr10^0,813</w:t>
            </w:r>
          </w:p>
        </w:tc>
        <w:tc>
          <w:tcPr>
            <w:tcW w:w="1416" w:type="dxa"/>
          </w:tcPr>
          <w:p w14:paraId="2B14B44D" w14:textId="77777777" w:rsidR="000C18A5" w:rsidRPr="00E336C0" w:rsidRDefault="000C18A5"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251,05 m</w:t>
            </w:r>
            <w:r w:rsidRPr="00E336C0">
              <w:rPr>
                <w:rFonts w:ascii="Times New Roman" w:hAnsi="Times New Roman" w:cs="Times New Roman"/>
                <w:sz w:val="24"/>
                <w:szCs w:val="24"/>
                <w:vertAlign w:val="superscript"/>
              </w:rPr>
              <w:t>3</w:t>
            </w:r>
            <w:r w:rsidRPr="00E336C0">
              <w:rPr>
                <w:rFonts w:ascii="Times New Roman" w:hAnsi="Times New Roman" w:cs="Times New Roman"/>
                <w:sz w:val="24"/>
                <w:szCs w:val="24"/>
              </w:rPr>
              <w:t>/s</w:t>
            </w:r>
          </w:p>
        </w:tc>
      </w:tr>
      <w:tr w:rsidR="000C18A5" w:rsidRPr="00E336C0" w14:paraId="3781F5D5" w14:textId="77777777" w:rsidTr="009A643F">
        <w:trPr>
          <w:trHeight w:val="460"/>
        </w:trPr>
        <w:tc>
          <w:tcPr>
            <w:tcW w:w="851" w:type="dxa"/>
          </w:tcPr>
          <w:p w14:paraId="74E021C8" w14:textId="77777777" w:rsidR="000C18A5" w:rsidRPr="00E336C0" w:rsidRDefault="000C18A5" w:rsidP="00E336C0">
            <w:pPr>
              <w:spacing w:after="0" w:line="240" w:lineRule="auto"/>
              <w:jc w:val="both"/>
              <w:rPr>
                <w:rFonts w:ascii="Times New Roman" w:hAnsi="Times New Roman" w:cs="Times New Roman"/>
                <w:b/>
                <w:sz w:val="24"/>
                <w:szCs w:val="24"/>
              </w:rPr>
            </w:pPr>
            <w:r w:rsidRPr="00E336C0">
              <w:rPr>
                <w:rFonts w:ascii="Times New Roman" w:hAnsi="Times New Roman" w:cs="Times New Roman"/>
                <w:b/>
                <w:sz w:val="24"/>
                <w:szCs w:val="24"/>
              </w:rPr>
              <w:t>45</w:t>
            </w:r>
          </w:p>
        </w:tc>
        <w:tc>
          <w:tcPr>
            <w:tcW w:w="1984" w:type="dxa"/>
          </w:tcPr>
          <w:p w14:paraId="557CEDD7" w14:textId="77777777" w:rsidR="000C18A5" w:rsidRPr="00E336C0" w:rsidRDefault="000C18A5" w:rsidP="00E336C0">
            <w:pPr>
              <w:spacing w:after="0" w:line="240" w:lineRule="auto"/>
              <w:jc w:val="both"/>
              <w:rPr>
                <w:rFonts w:ascii="Times New Roman" w:hAnsi="Times New Roman" w:cs="Times New Roman"/>
                <w:b/>
                <w:sz w:val="24"/>
                <w:szCs w:val="24"/>
              </w:rPr>
            </w:pPr>
            <w:r w:rsidRPr="00E336C0">
              <w:rPr>
                <w:rFonts w:ascii="Times New Roman" w:hAnsi="Times New Roman" w:cs="Times New Roman"/>
                <w:b/>
                <w:sz w:val="24"/>
                <w:szCs w:val="24"/>
              </w:rPr>
              <w:t>SIgPM10 Kr10</w:t>
            </w:r>
          </w:p>
        </w:tc>
        <w:tc>
          <w:tcPr>
            <w:tcW w:w="1134" w:type="dxa"/>
          </w:tcPr>
          <w:p w14:paraId="34BD386F" w14:textId="77777777" w:rsidR="000C18A5" w:rsidRPr="00E336C0" w:rsidRDefault="000C18A5"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22400</w:t>
            </w:r>
          </w:p>
        </w:tc>
        <w:tc>
          <w:tcPr>
            <w:tcW w:w="1134" w:type="dxa"/>
          </w:tcPr>
          <w:p w14:paraId="5A2AC04E" w14:textId="77777777" w:rsidR="000C18A5" w:rsidRPr="00E336C0" w:rsidRDefault="000C18A5"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0,363</w:t>
            </w:r>
          </w:p>
        </w:tc>
        <w:tc>
          <w:tcPr>
            <w:tcW w:w="851" w:type="dxa"/>
          </w:tcPr>
          <w:p w14:paraId="35206334" w14:textId="77777777" w:rsidR="000C18A5" w:rsidRPr="00E336C0" w:rsidRDefault="000C18A5"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0,059</w:t>
            </w:r>
          </w:p>
        </w:tc>
        <w:tc>
          <w:tcPr>
            <w:tcW w:w="992" w:type="dxa"/>
          </w:tcPr>
          <w:p w14:paraId="368A86D3" w14:textId="77777777" w:rsidR="000C18A5" w:rsidRPr="00E336C0" w:rsidRDefault="000C18A5"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-1,748</w:t>
            </w:r>
          </w:p>
        </w:tc>
        <w:tc>
          <w:tcPr>
            <w:tcW w:w="851" w:type="dxa"/>
          </w:tcPr>
          <w:p w14:paraId="7B632AAF" w14:textId="77777777" w:rsidR="000C18A5" w:rsidRPr="00E336C0" w:rsidRDefault="000C18A5" w:rsidP="00E336C0">
            <w:pPr>
              <w:spacing w:after="0" w:line="240" w:lineRule="auto"/>
              <w:jc w:val="both"/>
              <w:rPr>
                <w:rFonts w:ascii="Times New Roman" w:hAnsi="Times New Roman" w:cs="Times New Roman"/>
                <w:sz w:val="24"/>
                <w:szCs w:val="24"/>
              </w:rPr>
            </w:pPr>
          </w:p>
        </w:tc>
        <w:tc>
          <w:tcPr>
            <w:tcW w:w="1416" w:type="dxa"/>
          </w:tcPr>
          <w:p w14:paraId="26697A34" w14:textId="77777777" w:rsidR="000C18A5" w:rsidRPr="00E336C0" w:rsidRDefault="000C18A5" w:rsidP="00E336C0">
            <w:pPr>
              <w:spacing w:after="0" w:line="240" w:lineRule="auto"/>
              <w:jc w:val="both"/>
              <w:rPr>
                <w:rFonts w:ascii="Times New Roman" w:hAnsi="Times New Roman" w:cs="Times New Roman"/>
                <w:sz w:val="24"/>
                <w:szCs w:val="24"/>
              </w:rPr>
            </w:pPr>
          </w:p>
        </w:tc>
      </w:tr>
      <w:tr w:rsidR="000C18A5" w:rsidRPr="00E336C0" w14:paraId="6D0662D1" w14:textId="77777777" w:rsidTr="009A643F">
        <w:trPr>
          <w:trHeight w:val="397"/>
        </w:trPr>
        <w:tc>
          <w:tcPr>
            <w:tcW w:w="7797" w:type="dxa"/>
            <w:gridSpan w:val="7"/>
          </w:tcPr>
          <w:p w14:paraId="0FC0B729" w14:textId="77777777" w:rsidR="000C18A5" w:rsidRPr="00E336C0" w:rsidRDefault="000C18A5"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Eq 45 : Q10=22400*S^0,363*Pm10^-1,748*Ig^0,059</w:t>
            </w:r>
          </w:p>
        </w:tc>
        <w:tc>
          <w:tcPr>
            <w:tcW w:w="1416" w:type="dxa"/>
          </w:tcPr>
          <w:p w14:paraId="6F3F5E02" w14:textId="77777777" w:rsidR="000C18A5" w:rsidRPr="00E336C0" w:rsidRDefault="000C18A5"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260,31 m</w:t>
            </w:r>
            <w:r w:rsidRPr="00E336C0">
              <w:rPr>
                <w:rFonts w:ascii="Times New Roman" w:hAnsi="Times New Roman" w:cs="Times New Roman"/>
                <w:sz w:val="24"/>
                <w:szCs w:val="24"/>
                <w:vertAlign w:val="superscript"/>
              </w:rPr>
              <w:t>3</w:t>
            </w:r>
            <w:r w:rsidRPr="00E336C0">
              <w:rPr>
                <w:rFonts w:ascii="Times New Roman" w:hAnsi="Times New Roman" w:cs="Times New Roman"/>
                <w:sz w:val="24"/>
                <w:szCs w:val="24"/>
              </w:rPr>
              <w:t>/s</w:t>
            </w:r>
          </w:p>
        </w:tc>
      </w:tr>
      <w:tr w:rsidR="00D5414D" w:rsidRPr="00E336C0" w14:paraId="1E2CEE87" w14:textId="77777777" w:rsidTr="009A643F">
        <w:trPr>
          <w:trHeight w:val="397"/>
        </w:trPr>
        <w:tc>
          <w:tcPr>
            <w:tcW w:w="7797" w:type="dxa"/>
            <w:gridSpan w:val="7"/>
          </w:tcPr>
          <w:p w14:paraId="2909E1F1" w14:textId="77777777" w:rsidR="0082175E" w:rsidRPr="00E336C0" w:rsidRDefault="00000000" w:rsidP="00E336C0">
            <w:pPr>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Mean of the five (5) discharges (Q10)</w:t>
            </w:r>
          </w:p>
        </w:tc>
        <w:tc>
          <w:tcPr>
            <w:tcW w:w="1416" w:type="dxa"/>
          </w:tcPr>
          <w:p w14:paraId="7B2D9152" w14:textId="77777777" w:rsidR="00D5414D" w:rsidRPr="00E336C0" w:rsidRDefault="00D5414D" w:rsidP="00E336C0">
            <w:pPr>
              <w:spacing w:after="0" w:line="240" w:lineRule="auto"/>
              <w:jc w:val="both"/>
              <w:rPr>
                <w:rFonts w:ascii="Times New Roman" w:hAnsi="Times New Roman" w:cs="Times New Roman"/>
                <w:sz w:val="24"/>
                <w:szCs w:val="24"/>
              </w:rPr>
            </w:pPr>
            <w:r w:rsidRPr="00E336C0">
              <w:rPr>
                <w:rFonts w:ascii="Times New Roman" w:hAnsi="Times New Roman" w:cs="Times New Roman"/>
                <w:sz w:val="24"/>
                <w:szCs w:val="24"/>
              </w:rPr>
              <w:t>225,86m</w:t>
            </w:r>
            <w:r w:rsidRPr="00E336C0">
              <w:rPr>
                <w:rFonts w:ascii="Times New Roman" w:hAnsi="Times New Roman" w:cs="Times New Roman"/>
                <w:sz w:val="24"/>
                <w:szCs w:val="24"/>
                <w:vertAlign w:val="superscript"/>
              </w:rPr>
              <w:t>3</w:t>
            </w:r>
            <w:r w:rsidRPr="00E336C0">
              <w:rPr>
                <w:rFonts w:ascii="Times New Roman" w:hAnsi="Times New Roman" w:cs="Times New Roman"/>
                <w:sz w:val="24"/>
                <w:szCs w:val="24"/>
              </w:rPr>
              <w:t>/s</w:t>
            </w:r>
          </w:p>
        </w:tc>
      </w:tr>
    </w:tbl>
    <w:p w14:paraId="3CC76EB6" w14:textId="77777777" w:rsidR="00D5414D" w:rsidRPr="00E336C0" w:rsidRDefault="00D5414D" w:rsidP="00E336C0">
      <w:pPr>
        <w:spacing w:after="0" w:line="240" w:lineRule="auto"/>
        <w:jc w:val="both"/>
        <w:rPr>
          <w:rFonts w:ascii="Times New Roman" w:hAnsi="Times New Roman" w:cs="Times New Roman"/>
          <w:sz w:val="24"/>
          <w:szCs w:val="24"/>
        </w:rPr>
      </w:pPr>
    </w:p>
    <w:p w14:paraId="49EF0266" w14:textId="77777777" w:rsidR="00811334" w:rsidRPr="00E336C0" w:rsidRDefault="00AE3B03"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The 100-year flood discharge obtained using the GRADEX method is 896.78 m³/s, compared with 211.04 m³/s for the adopted 10-year design discharge (Table 6). The Q100/Q10 ratio is therefore approximately 4.25, indicating a very large increase in the design discharge for a 100-year return period. This substantial difference is consistent with the GRADEX principle, which assumes that beyond a certain return period, the increase in flood volume is linked to the increase in extreme precipitation. In the Sahelian context, this approach is particularly relevant because changes in rainfall regimes and land-surface conditions can increase runoff coefficients and flood peaks (</w:t>
      </w:r>
      <w:r w:rsidRPr="00E336C0">
        <w:rPr>
          <w:rFonts w:ascii="Times New Roman" w:hAnsi="Times New Roman" w:cs="Times New Roman"/>
          <w:b/>
          <w:bCs/>
          <w:sz w:val="24"/>
          <w:szCs w:val="24"/>
          <w:lang w:val="en-US"/>
        </w:rPr>
        <w:t>Guillot &amp; Duband, 1969</w:t>
      </w:r>
      <w:r w:rsidRPr="00E336C0">
        <w:rPr>
          <w:rFonts w:ascii="Times New Roman" w:hAnsi="Times New Roman" w:cs="Times New Roman"/>
          <w:sz w:val="24"/>
          <w:szCs w:val="24"/>
          <w:lang w:val="en-US"/>
        </w:rPr>
        <w:t xml:space="preserve">). </w:t>
      </w:r>
      <w:r w:rsidRPr="00E336C0">
        <w:rPr>
          <w:rFonts w:ascii="Times New Roman" w:hAnsi="Times New Roman" w:cs="Times New Roman"/>
          <w:b/>
          <w:bCs/>
          <w:sz w:val="24"/>
          <w:szCs w:val="24"/>
          <w:lang w:val="en-US"/>
        </w:rPr>
        <w:t xml:space="preserve">Mahé </w:t>
      </w:r>
      <w:r w:rsidRPr="00E336C0">
        <w:rPr>
          <w:rFonts w:ascii="Times New Roman" w:hAnsi="Times New Roman" w:cs="Times New Roman"/>
          <w:b/>
          <w:bCs/>
          <w:iCs/>
          <w:sz w:val="24"/>
          <w:szCs w:val="24"/>
          <w:lang w:val="en-US"/>
        </w:rPr>
        <w:t>and Paturel</w:t>
      </w:r>
      <w:r w:rsidRPr="00E336C0">
        <w:rPr>
          <w:rFonts w:ascii="Times New Roman" w:hAnsi="Times New Roman" w:cs="Times New Roman"/>
          <w:b/>
          <w:bCs/>
          <w:sz w:val="24"/>
          <w:szCs w:val="24"/>
          <w:lang w:val="en-US"/>
        </w:rPr>
        <w:t xml:space="preserve"> (2009)</w:t>
      </w:r>
      <w:r w:rsidRPr="00E336C0">
        <w:rPr>
          <w:rFonts w:ascii="Times New Roman" w:hAnsi="Times New Roman" w:cs="Times New Roman"/>
          <w:sz w:val="24"/>
          <w:szCs w:val="24"/>
          <w:lang w:val="en-US"/>
        </w:rPr>
        <w:t xml:space="preserve"> show that increasing runoff coefficients in Sahelian rivers, including in Niger, affects the magnitude and timing of </w:t>
      </w:r>
      <w:r w:rsidRPr="00E336C0">
        <w:rPr>
          <w:rFonts w:ascii="Times New Roman" w:hAnsi="Times New Roman" w:cs="Times New Roman"/>
          <w:sz w:val="24"/>
          <w:szCs w:val="24"/>
          <w:lang w:val="en-US"/>
        </w:rPr>
        <w:lastRenderedPageBreak/>
        <w:t xml:space="preserve">floods. </w:t>
      </w:r>
      <w:r w:rsidRPr="00E336C0">
        <w:rPr>
          <w:rFonts w:ascii="Times New Roman" w:hAnsi="Times New Roman" w:cs="Times New Roman"/>
          <w:b/>
          <w:bCs/>
          <w:sz w:val="24"/>
          <w:szCs w:val="24"/>
          <w:lang w:val="en-US"/>
        </w:rPr>
        <w:t>Casse and Gosset (2015)</w:t>
      </w:r>
      <w:r w:rsidRPr="00E336C0">
        <w:rPr>
          <w:rFonts w:ascii="Times New Roman" w:hAnsi="Times New Roman" w:cs="Times New Roman"/>
          <w:sz w:val="24"/>
          <w:szCs w:val="24"/>
          <w:lang w:val="en-US"/>
        </w:rPr>
        <w:t xml:space="preserve"> identified an increase in the frequency and intensity of floods in the Niamey region and showed, through hydrological simulations, that rainfall changes are an important factor in the recent evolution of the flood regime.</w:t>
      </w:r>
    </w:p>
    <w:p w14:paraId="713BEB6D" w14:textId="77777777" w:rsidR="00295484" w:rsidRPr="00E336C0" w:rsidRDefault="00295484" w:rsidP="00E336C0">
      <w:pPr>
        <w:spacing w:before="120" w:after="0" w:line="240" w:lineRule="auto"/>
        <w:jc w:val="both"/>
        <w:rPr>
          <w:rFonts w:ascii="Times New Roman" w:hAnsi="Times New Roman" w:cs="Times New Roman"/>
          <w:b/>
          <w:bCs/>
          <w:sz w:val="24"/>
          <w:szCs w:val="24"/>
          <w:lang w:val="en-US"/>
        </w:rPr>
      </w:pPr>
      <w:r w:rsidRPr="00E336C0">
        <w:rPr>
          <w:rFonts w:ascii="Times New Roman" w:hAnsi="Times New Roman" w:cs="Times New Roman"/>
          <w:b/>
          <w:bCs/>
          <w:sz w:val="24"/>
          <w:szCs w:val="24"/>
          <w:lang w:val="en-US"/>
        </w:rPr>
        <w:t>Table 6</w:t>
      </w:r>
      <w:r w:rsidR="00F91D5A" w:rsidRPr="00E336C0">
        <w:rPr>
          <w:rFonts w:ascii="Times New Roman" w:hAnsi="Times New Roman" w:cs="Times New Roman"/>
          <w:b/>
          <w:bCs/>
          <w:sz w:val="24"/>
          <w:szCs w:val="24"/>
          <w:lang w:val="en-US"/>
        </w:rPr>
        <w:t>.</w:t>
      </w:r>
      <w:r w:rsidRPr="00E336C0">
        <w:rPr>
          <w:rFonts w:ascii="Times New Roman" w:hAnsi="Times New Roman" w:cs="Times New Roman"/>
          <w:b/>
          <w:bCs/>
          <w:sz w:val="24"/>
          <w:szCs w:val="24"/>
          <w:lang w:val="en-US"/>
        </w:rPr>
        <w:t xml:space="preserve"> 10-year and 100-year flood discharges obtained</w:t>
      </w:r>
    </w:p>
    <w:tbl>
      <w:tblPr>
        <w:tblStyle w:val="TableGrid"/>
        <w:tblW w:w="0" w:type="auto"/>
        <w:jc w:val="center"/>
        <w:tblLook w:val="04A0" w:firstRow="1" w:lastRow="0" w:firstColumn="1" w:lastColumn="0" w:noHBand="0" w:noVBand="1"/>
      </w:tblPr>
      <w:tblGrid>
        <w:gridCol w:w="3020"/>
        <w:gridCol w:w="3021"/>
        <w:gridCol w:w="3021"/>
      </w:tblGrid>
      <w:tr w:rsidR="00295484" w:rsidRPr="00E336C0" w14:paraId="3516FE3E" w14:textId="77777777" w:rsidTr="006517B1">
        <w:trPr>
          <w:jc w:val="center"/>
        </w:trPr>
        <w:tc>
          <w:tcPr>
            <w:tcW w:w="3020" w:type="dxa"/>
            <w:vAlign w:val="center"/>
          </w:tcPr>
          <w:p w14:paraId="22C3B5C7" w14:textId="77777777" w:rsidR="0082175E" w:rsidRPr="00E336C0" w:rsidRDefault="00000000" w:rsidP="00E336C0">
            <w:pPr>
              <w:jc w:val="both"/>
              <w:rPr>
                <w:rFonts w:ascii="Times New Roman" w:hAnsi="Times New Roman" w:cs="Times New Roman"/>
                <w:b/>
                <w:bCs/>
                <w:sz w:val="24"/>
                <w:szCs w:val="24"/>
              </w:rPr>
            </w:pPr>
            <w:r w:rsidRPr="00E336C0">
              <w:rPr>
                <w:rFonts w:ascii="Times New Roman" w:hAnsi="Times New Roman" w:cs="Times New Roman"/>
                <w:b/>
                <w:bCs/>
                <w:sz w:val="24"/>
                <w:szCs w:val="24"/>
              </w:rPr>
              <w:t>Method</w:t>
            </w:r>
          </w:p>
        </w:tc>
        <w:tc>
          <w:tcPr>
            <w:tcW w:w="3021" w:type="dxa"/>
            <w:vAlign w:val="center"/>
          </w:tcPr>
          <w:p w14:paraId="49214C77" w14:textId="77777777" w:rsidR="0082175E" w:rsidRPr="00E336C0" w:rsidRDefault="00000000" w:rsidP="00E336C0">
            <w:pPr>
              <w:jc w:val="both"/>
              <w:rPr>
                <w:rFonts w:ascii="Times New Roman" w:hAnsi="Times New Roman" w:cs="Times New Roman"/>
                <w:b/>
                <w:bCs/>
                <w:sz w:val="24"/>
                <w:szCs w:val="24"/>
              </w:rPr>
            </w:pPr>
            <w:proofErr w:type="spellStart"/>
            <w:r w:rsidRPr="00E336C0">
              <w:rPr>
                <w:rFonts w:ascii="Times New Roman" w:hAnsi="Times New Roman" w:cs="Times New Roman"/>
                <w:b/>
                <w:bCs/>
                <w:sz w:val="24"/>
                <w:szCs w:val="24"/>
              </w:rPr>
              <w:t>Discharge</w:t>
            </w:r>
            <w:proofErr w:type="spellEnd"/>
          </w:p>
        </w:tc>
        <w:tc>
          <w:tcPr>
            <w:tcW w:w="3021" w:type="dxa"/>
            <w:vAlign w:val="center"/>
          </w:tcPr>
          <w:p w14:paraId="1D7F3B69" w14:textId="77777777" w:rsidR="0082175E" w:rsidRPr="00E336C0" w:rsidRDefault="00000000" w:rsidP="00E336C0">
            <w:pPr>
              <w:jc w:val="both"/>
              <w:rPr>
                <w:rFonts w:ascii="Times New Roman" w:hAnsi="Times New Roman" w:cs="Times New Roman"/>
                <w:b/>
                <w:bCs/>
                <w:sz w:val="24"/>
                <w:szCs w:val="24"/>
              </w:rPr>
            </w:pPr>
            <w:r w:rsidRPr="00E336C0">
              <w:rPr>
                <w:rFonts w:ascii="Times New Roman" w:hAnsi="Times New Roman" w:cs="Times New Roman"/>
                <w:b/>
                <w:bCs/>
                <w:sz w:val="24"/>
                <w:szCs w:val="24"/>
              </w:rPr>
              <w:t>Value</w:t>
            </w:r>
          </w:p>
        </w:tc>
      </w:tr>
      <w:tr w:rsidR="00295484" w:rsidRPr="00E336C0" w14:paraId="24150D3A" w14:textId="77777777" w:rsidTr="006517B1">
        <w:trPr>
          <w:jc w:val="center"/>
        </w:trPr>
        <w:tc>
          <w:tcPr>
            <w:tcW w:w="3020" w:type="dxa"/>
            <w:vAlign w:val="center"/>
          </w:tcPr>
          <w:p w14:paraId="4E2454DC" w14:textId="77777777" w:rsidR="0082175E" w:rsidRPr="00E336C0" w:rsidRDefault="006517B1" w:rsidP="00E336C0">
            <w:pPr>
              <w:jc w:val="both"/>
              <w:rPr>
                <w:rFonts w:ascii="Times New Roman" w:hAnsi="Times New Roman" w:cs="Times New Roman"/>
                <w:sz w:val="24"/>
                <w:szCs w:val="24"/>
              </w:rPr>
            </w:pPr>
            <w:r w:rsidRPr="00E336C0">
              <w:rPr>
                <w:rFonts w:ascii="Times New Roman" w:hAnsi="Times New Roman" w:cs="Times New Roman"/>
                <w:sz w:val="24"/>
                <w:szCs w:val="24"/>
              </w:rPr>
              <w:t>ORSTOM</w:t>
            </w:r>
          </w:p>
        </w:tc>
        <w:tc>
          <w:tcPr>
            <w:tcW w:w="3021" w:type="dxa"/>
            <w:vAlign w:val="center"/>
          </w:tcPr>
          <w:p w14:paraId="62D84892" w14:textId="77777777" w:rsidR="0082175E" w:rsidRPr="00E336C0" w:rsidRDefault="006517B1" w:rsidP="00E336C0">
            <w:pPr>
              <w:jc w:val="both"/>
              <w:rPr>
                <w:rFonts w:ascii="Times New Roman" w:hAnsi="Times New Roman" w:cs="Times New Roman"/>
                <w:sz w:val="24"/>
                <w:szCs w:val="24"/>
              </w:rPr>
            </w:pPr>
            <w:r w:rsidRPr="00E336C0">
              <w:rPr>
                <w:rFonts w:ascii="Times New Roman" w:hAnsi="Times New Roman" w:cs="Times New Roman"/>
                <w:sz w:val="24"/>
                <w:szCs w:val="24"/>
              </w:rPr>
              <w:t>Q10</w:t>
            </w:r>
          </w:p>
        </w:tc>
        <w:tc>
          <w:tcPr>
            <w:tcW w:w="3021" w:type="dxa"/>
            <w:vAlign w:val="center"/>
          </w:tcPr>
          <w:p w14:paraId="1E650247" w14:textId="77777777" w:rsidR="00295484" w:rsidRPr="00E336C0" w:rsidRDefault="00295484" w:rsidP="00E336C0">
            <w:pPr>
              <w:jc w:val="both"/>
              <w:rPr>
                <w:rFonts w:ascii="Times New Roman" w:hAnsi="Times New Roman" w:cs="Times New Roman"/>
                <w:sz w:val="24"/>
                <w:szCs w:val="24"/>
              </w:rPr>
            </w:pPr>
            <w:r w:rsidRPr="00E336C0">
              <w:rPr>
                <w:rFonts w:ascii="Times New Roman" w:hAnsi="Times New Roman" w:cs="Times New Roman"/>
                <w:sz w:val="24"/>
                <w:szCs w:val="24"/>
              </w:rPr>
              <w:t>196,22 m</w:t>
            </w:r>
            <w:r w:rsidRPr="00E336C0">
              <w:rPr>
                <w:rFonts w:ascii="Times New Roman" w:hAnsi="Times New Roman" w:cs="Times New Roman"/>
                <w:sz w:val="24"/>
                <w:szCs w:val="24"/>
                <w:vertAlign w:val="superscript"/>
              </w:rPr>
              <w:t>3</w:t>
            </w:r>
            <w:r w:rsidRPr="00E336C0">
              <w:rPr>
                <w:rFonts w:ascii="Times New Roman" w:hAnsi="Times New Roman" w:cs="Times New Roman"/>
                <w:sz w:val="24"/>
                <w:szCs w:val="24"/>
              </w:rPr>
              <w:t>/s</w:t>
            </w:r>
          </w:p>
        </w:tc>
      </w:tr>
      <w:tr w:rsidR="00295484" w:rsidRPr="00E336C0" w14:paraId="6CACBD1A" w14:textId="77777777" w:rsidTr="006517B1">
        <w:trPr>
          <w:jc w:val="center"/>
        </w:trPr>
        <w:tc>
          <w:tcPr>
            <w:tcW w:w="3020" w:type="dxa"/>
            <w:vAlign w:val="center"/>
          </w:tcPr>
          <w:p w14:paraId="56A91CB9" w14:textId="77777777" w:rsidR="00295484" w:rsidRPr="00E336C0" w:rsidRDefault="00295484" w:rsidP="00E336C0">
            <w:pPr>
              <w:jc w:val="both"/>
              <w:rPr>
                <w:rFonts w:ascii="Times New Roman" w:hAnsi="Times New Roman" w:cs="Times New Roman"/>
                <w:sz w:val="24"/>
                <w:szCs w:val="24"/>
              </w:rPr>
            </w:pPr>
            <w:r w:rsidRPr="00E336C0">
              <w:rPr>
                <w:rFonts w:ascii="Times New Roman" w:hAnsi="Times New Roman" w:cs="Times New Roman"/>
                <w:sz w:val="24"/>
                <w:szCs w:val="24"/>
              </w:rPr>
              <w:t>CIEH</w:t>
            </w:r>
          </w:p>
        </w:tc>
        <w:tc>
          <w:tcPr>
            <w:tcW w:w="3021" w:type="dxa"/>
            <w:vAlign w:val="center"/>
          </w:tcPr>
          <w:p w14:paraId="30BFB6F4" w14:textId="77777777" w:rsidR="00295484" w:rsidRPr="00E336C0" w:rsidRDefault="00295484" w:rsidP="00E336C0">
            <w:pPr>
              <w:jc w:val="both"/>
              <w:rPr>
                <w:rFonts w:ascii="Times New Roman" w:hAnsi="Times New Roman" w:cs="Times New Roman"/>
                <w:sz w:val="24"/>
                <w:szCs w:val="24"/>
              </w:rPr>
            </w:pPr>
            <w:r w:rsidRPr="00E336C0">
              <w:rPr>
                <w:rFonts w:ascii="Times New Roman" w:hAnsi="Times New Roman" w:cs="Times New Roman"/>
                <w:sz w:val="24"/>
                <w:szCs w:val="24"/>
              </w:rPr>
              <w:t>Q10</w:t>
            </w:r>
          </w:p>
        </w:tc>
        <w:tc>
          <w:tcPr>
            <w:tcW w:w="3021" w:type="dxa"/>
            <w:vAlign w:val="center"/>
          </w:tcPr>
          <w:p w14:paraId="45DA8F00" w14:textId="77777777" w:rsidR="00295484" w:rsidRPr="00E336C0" w:rsidRDefault="00295484" w:rsidP="00E336C0">
            <w:pPr>
              <w:jc w:val="both"/>
              <w:rPr>
                <w:rFonts w:ascii="Times New Roman" w:hAnsi="Times New Roman" w:cs="Times New Roman"/>
                <w:sz w:val="24"/>
                <w:szCs w:val="24"/>
              </w:rPr>
            </w:pPr>
            <w:r w:rsidRPr="00E336C0">
              <w:rPr>
                <w:rFonts w:ascii="Times New Roman" w:hAnsi="Times New Roman" w:cs="Times New Roman"/>
                <w:sz w:val="24"/>
                <w:szCs w:val="24"/>
              </w:rPr>
              <w:t>225,86m</w:t>
            </w:r>
            <w:r w:rsidRPr="00E336C0">
              <w:rPr>
                <w:rFonts w:ascii="Times New Roman" w:hAnsi="Times New Roman" w:cs="Times New Roman"/>
                <w:sz w:val="24"/>
                <w:szCs w:val="24"/>
                <w:vertAlign w:val="superscript"/>
              </w:rPr>
              <w:t>3</w:t>
            </w:r>
            <w:r w:rsidRPr="00E336C0">
              <w:rPr>
                <w:rFonts w:ascii="Times New Roman" w:hAnsi="Times New Roman" w:cs="Times New Roman"/>
                <w:sz w:val="24"/>
                <w:szCs w:val="24"/>
              </w:rPr>
              <w:t>/s</w:t>
            </w:r>
          </w:p>
        </w:tc>
      </w:tr>
      <w:tr w:rsidR="00295484" w:rsidRPr="00E336C0" w14:paraId="1E415FBD" w14:textId="77777777" w:rsidTr="006517B1">
        <w:trPr>
          <w:jc w:val="center"/>
        </w:trPr>
        <w:tc>
          <w:tcPr>
            <w:tcW w:w="3020" w:type="dxa"/>
            <w:vAlign w:val="center"/>
          </w:tcPr>
          <w:p w14:paraId="39DF80F0" w14:textId="77777777" w:rsidR="0082175E" w:rsidRPr="00E336C0" w:rsidRDefault="00000000" w:rsidP="00E336C0">
            <w:pPr>
              <w:jc w:val="both"/>
              <w:rPr>
                <w:rFonts w:ascii="Times New Roman" w:hAnsi="Times New Roman" w:cs="Times New Roman"/>
                <w:sz w:val="24"/>
                <w:szCs w:val="24"/>
              </w:rPr>
            </w:pPr>
            <w:r w:rsidRPr="00E336C0">
              <w:rPr>
                <w:rFonts w:ascii="Times New Roman" w:hAnsi="Times New Roman" w:cs="Times New Roman"/>
                <w:sz w:val="24"/>
                <w:szCs w:val="24"/>
              </w:rPr>
              <w:t>Mean (ORSTOM, CIEH)</w:t>
            </w:r>
          </w:p>
        </w:tc>
        <w:tc>
          <w:tcPr>
            <w:tcW w:w="3021" w:type="dxa"/>
            <w:vAlign w:val="center"/>
          </w:tcPr>
          <w:p w14:paraId="4E623FA5" w14:textId="77777777" w:rsidR="00295484" w:rsidRPr="00E336C0" w:rsidRDefault="00295484" w:rsidP="00E336C0">
            <w:pPr>
              <w:jc w:val="both"/>
              <w:rPr>
                <w:rFonts w:ascii="Times New Roman" w:hAnsi="Times New Roman" w:cs="Times New Roman"/>
                <w:sz w:val="24"/>
                <w:szCs w:val="24"/>
              </w:rPr>
            </w:pPr>
            <w:r w:rsidRPr="00E336C0">
              <w:rPr>
                <w:rFonts w:ascii="Times New Roman" w:hAnsi="Times New Roman" w:cs="Times New Roman"/>
                <w:sz w:val="24"/>
                <w:szCs w:val="24"/>
              </w:rPr>
              <w:t>Q10</w:t>
            </w:r>
          </w:p>
        </w:tc>
        <w:tc>
          <w:tcPr>
            <w:tcW w:w="3021" w:type="dxa"/>
            <w:vAlign w:val="center"/>
          </w:tcPr>
          <w:p w14:paraId="2A306938" w14:textId="77777777" w:rsidR="00295484" w:rsidRPr="00E336C0" w:rsidRDefault="00295484" w:rsidP="00E336C0">
            <w:pPr>
              <w:jc w:val="both"/>
              <w:rPr>
                <w:rFonts w:ascii="Times New Roman" w:hAnsi="Times New Roman" w:cs="Times New Roman"/>
                <w:sz w:val="24"/>
                <w:szCs w:val="24"/>
              </w:rPr>
            </w:pPr>
            <w:r w:rsidRPr="00E336C0">
              <w:rPr>
                <w:rFonts w:ascii="Times New Roman" w:hAnsi="Times New Roman" w:cs="Times New Roman"/>
                <w:sz w:val="24"/>
                <w:szCs w:val="24"/>
              </w:rPr>
              <w:t>211,04 m</w:t>
            </w:r>
            <w:r w:rsidRPr="00E336C0">
              <w:rPr>
                <w:rFonts w:ascii="Times New Roman" w:hAnsi="Times New Roman" w:cs="Times New Roman"/>
                <w:sz w:val="24"/>
                <w:szCs w:val="24"/>
                <w:vertAlign w:val="superscript"/>
              </w:rPr>
              <w:t>3</w:t>
            </w:r>
            <w:r w:rsidRPr="00E336C0">
              <w:rPr>
                <w:rFonts w:ascii="Times New Roman" w:hAnsi="Times New Roman" w:cs="Times New Roman"/>
                <w:sz w:val="24"/>
                <w:szCs w:val="24"/>
              </w:rPr>
              <w:t>/s</w:t>
            </w:r>
          </w:p>
        </w:tc>
      </w:tr>
      <w:tr w:rsidR="00295484" w:rsidRPr="00E336C0" w14:paraId="57177E3E" w14:textId="77777777" w:rsidTr="006517B1">
        <w:trPr>
          <w:jc w:val="center"/>
        </w:trPr>
        <w:tc>
          <w:tcPr>
            <w:tcW w:w="3020" w:type="dxa"/>
            <w:vAlign w:val="center"/>
          </w:tcPr>
          <w:p w14:paraId="4D0299B2" w14:textId="77777777" w:rsidR="00295484" w:rsidRPr="00E336C0" w:rsidRDefault="00295484" w:rsidP="00E336C0">
            <w:pPr>
              <w:jc w:val="both"/>
              <w:rPr>
                <w:rFonts w:ascii="Times New Roman" w:hAnsi="Times New Roman" w:cs="Times New Roman"/>
                <w:sz w:val="24"/>
                <w:szCs w:val="24"/>
              </w:rPr>
            </w:pPr>
            <w:r w:rsidRPr="00E336C0">
              <w:rPr>
                <w:rFonts w:ascii="Times New Roman" w:hAnsi="Times New Roman" w:cs="Times New Roman"/>
                <w:sz w:val="24"/>
                <w:szCs w:val="24"/>
              </w:rPr>
              <w:t>GRADEX</w:t>
            </w:r>
          </w:p>
        </w:tc>
        <w:tc>
          <w:tcPr>
            <w:tcW w:w="3021" w:type="dxa"/>
            <w:vAlign w:val="center"/>
          </w:tcPr>
          <w:p w14:paraId="77CF18CD" w14:textId="77777777" w:rsidR="00295484" w:rsidRPr="00E336C0" w:rsidRDefault="00295484" w:rsidP="00E336C0">
            <w:pPr>
              <w:jc w:val="both"/>
              <w:rPr>
                <w:rFonts w:ascii="Times New Roman" w:hAnsi="Times New Roman" w:cs="Times New Roman"/>
                <w:sz w:val="24"/>
                <w:szCs w:val="24"/>
              </w:rPr>
            </w:pPr>
            <w:r w:rsidRPr="00E336C0">
              <w:rPr>
                <w:rFonts w:ascii="Times New Roman" w:hAnsi="Times New Roman" w:cs="Times New Roman"/>
                <w:sz w:val="24"/>
                <w:szCs w:val="24"/>
              </w:rPr>
              <w:t>Q100</w:t>
            </w:r>
          </w:p>
        </w:tc>
        <w:tc>
          <w:tcPr>
            <w:tcW w:w="3021" w:type="dxa"/>
            <w:vAlign w:val="center"/>
          </w:tcPr>
          <w:p w14:paraId="5EF77A30" w14:textId="77777777" w:rsidR="00295484" w:rsidRPr="00E336C0" w:rsidRDefault="00295484" w:rsidP="00E336C0">
            <w:pPr>
              <w:jc w:val="both"/>
              <w:rPr>
                <w:rFonts w:ascii="Times New Roman" w:hAnsi="Times New Roman" w:cs="Times New Roman"/>
                <w:sz w:val="24"/>
                <w:szCs w:val="24"/>
              </w:rPr>
            </w:pPr>
            <w:r w:rsidRPr="00E336C0">
              <w:rPr>
                <w:rFonts w:ascii="Times New Roman" w:hAnsi="Times New Roman" w:cs="Times New Roman"/>
                <w:sz w:val="24"/>
                <w:szCs w:val="24"/>
              </w:rPr>
              <w:t>896,78m</w:t>
            </w:r>
            <w:r w:rsidRPr="00E336C0">
              <w:rPr>
                <w:rFonts w:ascii="Times New Roman" w:hAnsi="Times New Roman" w:cs="Times New Roman"/>
                <w:sz w:val="24"/>
                <w:szCs w:val="24"/>
                <w:vertAlign w:val="superscript"/>
              </w:rPr>
              <w:t>3</w:t>
            </w:r>
            <w:r w:rsidRPr="00E336C0">
              <w:rPr>
                <w:rFonts w:ascii="Times New Roman" w:hAnsi="Times New Roman" w:cs="Times New Roman"/>
                <w:sz w:val="24"/>
                <w:szCs w:val="24"/>
              </w:rPr>
              <w:t>/s</w:t>
            </w:r>
          </w:p>
        </w:tc>
      </w:tr>
    </w:tbl>
    <w:p w14:paraId="3B530590" w14:textId="77777777" w:rsidR="00CE018E" w:rsidRPr="00E336C0" w:rsidRDefault="00CE018E" w:rsidP="00E336C0">
      <w:pPr>
        <w:spacing w:before="120" w:after="12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The estimates obtained show overall consistency between the ORSTOM and CIEH methods, with 10-year discharges of 196.22 and 225.86 m³/s, respectively (</w:t>
      </w:r>
      <w:r w:rsidRPr="00E336C0">
        <w:rPr>
          <w:rFonts w:ascii="Times New Roman" w:hAnsi="Times New Roman" w:cs="Times New Roman"/>
          <w:b/>
          <w:bCs/>
          <w:sz w:val="24"/>
          <w:szCs w:val="24"/>
          <w:lang w:val="en-US"/>
        </w:rPr>
        <w:t>Puech &amp; Chabi-Gonni, 1984</w:t>
      </w:r>
      <w:r w:rsidRPr="00E336C0">
        <w:rPr>
          <w:rFonts w:ascii="Times New Roman" w:hAnsi="Times New Roman" w:cs="Times New Roman"/>
          <w:sz w:val="24"/>
          <w:szCs w:val="24"/>
          <w:lang w:val="en-US"/>
        </w:rPr>
        <w:t>). However, the dispersion among the five CIEH equations highlights the uncertainty associated with empirical methods, particularly when different combinations of morphometric and rainfall parameters are used. The mean of the two approaches (211.04 m³/s) therefore provides a reasonable synthetic estimate for characterising the 10-year flood. This procedure is consistent with the principles of methods developed for Sahelian watersheds, for which uncertainties must be considered in hydraulic-structure design. Recent studies particularly emphasise that non-stationarity in flood regimes may increase the uncertainty of conventional frequency analyses (</w:t>
      </w:r>
      <w:r w:rsidRPr="00E336C0">
        <w:rPr>
          <w:rFonts w:ascii="Times New Roman" w:hAnsi="Times New Roman" w:cs="Times New Roman"/>
          <w:b/>
          <w:bCs/>
          <w:sz w:val="24"/>
          <w:szCs w:val="24"/>
          <w:lang w:val="en-US"/>
        </w:rPr>
        <w:t xml:space="preserve">Bossa </w:t>
      </w:r>
      <w:r w:rsidRPr="00E336C0">
        <w:rPr>
          <w:rFonts w:ascii="Times New Roman" w:hAnsi="Times New Roman" w:cs="Times New Roman"/>
          <w:b/>
          <w:bCs/>
          <w:i/>
          <w:iCs/>
          <w:sz w:val="24"/>
          <w:szCs w:val="24"/>
          <w:lang w:val="en-US"/>
        </w:rPr>
        <w:t>et al.,</w:t>
      </w:r>
      <w:r w:rsidRPr="00E336C0">
        <w:rPr>
          <w:rFonts w:ascii="Times New Roman" w:hAnsi="Times New Roman" w:cs="Times New Roman"/>
          <w:b/>
          <w:bCs/>
          <w:sz w:val="24"/>
          <w:szCs w:val="24"/>
          <w:lang w:val="en-US"/>
        </w:rPr>
        <w:t xml:space="preserve"> 2023</w:t>
      </w:r>
      <w:r w:rsidRPr="00E336C0">
        <w:rPr>
          <w:rFonts w:ascii="Times New Roman" w:hAnsi="Times New Roman" w:cs="Times New Roman"/>
          <w:sz w:val="24"/>
          <w:szCs w:val="24"/>
          <w:lang w:val="en-US"/>
        </w:rPr>
        <w:t>). The transition to the 100-year flood nevertheless yields a much higher value (896.78 m³/s), approximately 4.25 times the 10-year discharge. This result highlights the importance of considering extreme events in the design of the Sorey Bridge. This precaution is further justified because Niger River basins have experienced recent changes in hydroclimatic regimes and increases in flood indicators (</w:t>
      </w:r>
      <w:r w:rsidRPr="00E336C0">
        <w:rPr>
          <w:rFonts w:ascii="Times New Roman" w:hAnsi="Times New Roman" w:cs="Times New Roman"/>
          <w:b/>
          <w:bCs/>
          <w:sz w:val="24"/>
          <w:szCs w:val="24"/>
          <w:lang w:val="en-US"/>
        </w:rPr>
        <w:t xml:space="preserve">Massazza </w:t>
      </w:r>
      <w:r w:rsidRPr="00E336C0">
        <w:rPr>
          <w:rFonts w:ascii="Times New Roman" w:hAnsi="Times New Roman" w:cs="Times New Roman"/>
          <w:b/>
          <w:bCs/>
          <w:i/>
          <w:iCs/>
          <w:sz w:val="24"/>
          <w:szCs w:val="24"/>
          <w:lang w:val="en-US"/>
        </w:rPr>
        <w:t>et al.,</w:t>
      </w:r>
      <w:r w:rsidRPr="00E336C0">
        <w:rPr>
          <w:rFonts w:ascii="Times New Roman" w:hAnsi="Times New Roman" w:cs="Times New Roman"/>
          <w:b/>
          <w:bCs/>
          <w:sz w:val="24"/>
          <w:szCs w:val="24"/>
          <w:lang w:val="en-US"/>
        </w:rPr>
        <w:t xml:space="preserve"> 2021</w:t>
      </w:r>
      <w:r w:rsidRPr="00E336C0">
        <w:rPr>
          <w:rFonts w:ascii="Times New Roman" w:hAnsi="Times New Roman" w:cs="Times New Roman"/>
          <w:sz w:val="24"/>
          <w:szCs w:val="24"/>
          <w:lang w:val="en-US"/>
        </w:rPr>
        <w:t>), while extreme rainfall events are becoming more important in the Sahel (</w:t>
      </w:r>
      <w:r w:rsidRPr="00E336C0">
        <w:rPr>
          <w:rFonts w:ascii="Times New Roman" w:hAnsi="Times New Roman" w:cs="Times New Roman"/>
          <w:b/>
          <w:bCs/>
          <w:sz w:val="24"/>
          <w:szCs w:val="24"/>
          <w:lang w:val="en-US"/>
        </w:rPr>
        <w:t xml:space="preserve">Sanogo </w:t>
      </w:r>
      <w:r w:rsidRPr="00E336C0">
        <w:rPr>
          <w:rFonts w:ascii="Times New Roman" w:hAnsi="Times New Roman" w:cs="Times New Roman"/>
          <w:b/>
          <w:bCs/>
          <w:i/>
          <w:iCs/>
          <w:sz w:val="24"/>
          <w:szCs w:val="24"/>
          <w:lang w:val="en-US"/>
        </w:rPr>
        <w:t>et al.,</w:t>
      </w:r>
      <w:r w:rsidRPr="00E336C0">
        <w:rPr>
          <w:rFonts w:ascii="Times New Roman" w:hAnsi="Times New Roman" w:cs="Times New Roman"/>
          <w:b/>
          <w:bCs/>
          <w:sz w:val="24"/>
          <w:szCs w:val="24"/>
          <w:lang w:val="en-US"/>
        </w:rPr>
        <w:t xml:space="preserve"> 2022</w:t>
      </w:r>
      <w:r w:rsidRPr="00E336C0">
        <w:rPr>
          <w:rFonts w:ascii="Times New Roman" w:hAnsi="Times New Roman" w:cs="Times New Roman"/>
          <w:sz w:val="24"/>
          <w:szCs w:val="24"/>
          <w:lang w:val="en-US"/>
        </w:rPr>
        <w:t>).</w:t>
      </w:r>
    </w:p>
    <w:p w14:paraId="7B093482" w14:textId="77777777" w:rsidR="00BE2750" w:rsidRPr="00E336C0" w:rsidRDefault="00BF1840" w:rsidP="00E336C0">
      <w:pPr>
        <w:pStyle w:val="ListParagraph"/>
        <w:numPr>
          <w:ilvl w:val="1"/>
          <w:numId w:val="14"/>
        </w:numPr>
        <w:spacing w:after="0" w:line="240" w:lineRule="auto"/>
        <w:jc w:val="both"/>
        <w:rPr>
          <w:rFonts w:ascii="Times New Roman" w:hAnsi="Times New Roman" w:cs="Times New Roman"/>
          <w:b/>
          <w:bCs/>
          <w:sz w:val="24"/>
          <w:szCs w:val="24"/>
        </w:rPr>
      </w:pPr>
      <w:r w:rsidRPr="00E336C0">
        <w:rPr>
          <w:rFonts w:ascii="Times New Roman" w:hAnsi="Times New Roman" w:cs="Times New Roman"/>
          <w:b/>
          <w:sz w:val="24"/>
          <w:szCs w:val="24"/>
          <w:lang w:val="en-US"/>
        </w:rPr>
        <w:t xml:space="preserve"> </w:t>
      </w:r>
      <w:r w:rsidRPr="00E336C0">
        <w:rPr>
          <w:rFonts w:ascii="Times New Roman" w:hAnsi="Times New Roman" w:cs="Times New Roman"/>
          <w:b/>
          <w:sz w:val="24"/>
          <w:szCs w:val="24"/>
        </w:rPr>
        <w:t>Hydraulic Characterisation</w:t>
      </w:r>
    </w:p>
    <w:p w14:paraId="2B305F35" w14:textId="77777777" w:rsidR="00CF078B" w:rsidRPr="00E336C0" w:rsidRDefault="00CF078B"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Table 7 presents the main results of the hydraulic analysis for the design of the Sorey Bridge. The parameters obtained describe channel geometry, flow conditions, the effects of passage beneath the structure, and scour risks.</w:t>
      </w:r>
    </w:p>
    <w:p w14:paraId="79C13104" w14:textId="77777777" w:rsidR="00176CB0" w:rsidRPr="00E336C0" w:rsidRDefault="00176CB0" w:rsidP="00E336C0">
      <w:pPr>
        <w:pageBreakBefore/>
        <w:spacing w:before="120" w:after="0" w:line="240" w:lineRule="auto"/>
        <w:jc w:val="both"/>
        <w:outlineLvl w:val="2"/>
        <w:rPr>
          <w:rFonts w:ascii="Times New Roman" w:eastAsia="Times New Roman" w:hAnsi="Times New Roman" w:cs="Times New Roman"/>
          <w:b/>
          <w:bCs/>
          <w:kern w:val="0"/>
          <w:sz w:val="24"/>
          <w:szCs w:val="24"/>
          <w14:ligatures w14:val="none"/>
        </w:rPr>
      </w:pPr>
      <w:r w:rsidRPr="00E336C0">
        <w:rPr>
          <w:rFonts w:ascii="Times New Roman" w:hAnsi="Times New Roman" w:cs="Times New Roman"/>
          <w:b/>
          <w:bCs/>
          <w:sz w:val="24"/>
          <w:szCs w:val="24"/>
          <w:lang w:val="en-US"/>
        </w:rPr>
        <w:lastRenderedPageBreak/>
        <w:t>Table 7. Main parameters and results of the hydraulic analysis</w:t>
      </w:r>
    </w:p>
    <w:tbl>
      <w:tblPr>
        <w:tblStyle w:val="TableGrid"/>
        <w:tblW w:w="9061" w:type="dxa"/>
        <w:tblLook w:val="04A0" w:firstRow="1" w:lastRow="0" w:firstColumn="1" w:lastColumn="0" w:noHBand="0" w:noVBand="1"/>
      </w:tblPr>
      <w:tblGrid>
        <w:gridCol w:w="1811"/>
        <w:gridCol w:w="3995"/>
        <w:gridCol w:w="1134"/>
        <w:gridCol w:w="992"/>
        <w:gridCol w:w="1129"/>
      </w:tblGrid>
      <w:tr w:rsidR="00793415" w:rsidRPr="00E336C0" w14:paraId="536D9B66" w14:textId="77777777" w:rsidTr="00793415">
        <w:tc>
          <w:tcPr>
            <w:tcW w:w="1811" w:type="dxa"/>
            <w:vAlign w:val="center"/>
          </w:tcPr>
          <w:p w14:paraId="03827293" w14:textId="77777777" w:rsidR="0082175E" w:rsidRPr="00E336C0" w:rsidRDefault="00000000" w:rsidP="00E336C0">
            <w:pPr>
              <w:jc w:val="both"/>
              <w:rPr>
                <w:rFonts w:ascii="Times New Roman" w:hAnsi="Times New Roman" w:cs="Times New Roman"/>
                <w:b/>
                <w:bCs/>
                <w:sz w:val="24"/>
                <w:szCs w:val="24"/>
              </w:rPr>
            </w:pPr>
            <w:proofErr w:type="spellStart"/>
            <w:r w:rsidRPr="00E336C0">
              <w:rPr>
                <w:rFonts w:ascii="Times New Roman" w:hAnsi="Times New Roman" w:cs="Times New Roman"/>
                <w:b/>
                <w:bCs/>
                <w:sz w:val="24"/>
                <w:szCs w:val="24"/>
              </w:rPr>
              <w:t>Category</w:t>
            </w:r>
            <w:proofErr w:type="spellEnd"/>
          </w:p>
        </w:tc>
        <w:tc>
          <w:tcPr>
            <w:tcW w:w="3995" w:type="dxa"/>
            <w:vAlign w:val="center"/>
          </w:tcPr>
          <w:p w14:paraId="3E72184A" w14:textId="77777777" w:rsidR="0082175E" w:rsidRPr="00E336C0" w:rsidRDefault="00000000" w:rsidP="00E336C0">
            <w:pPr>
              <w:jc w:val="both"/>
              <w:rPr>
                <w:rFonts w:ascii="Times New Roman" w:hAnsi="Times New Roman" w:cs="Times New Roman"/>
                <w:b/>
                <w:bCs/>
                <w:sz w:val="24"/>
                <w:szCs w:val="24"/>
              </w:rPr>
            </w:pPr>
            <w:proofErr w:type="spellStart"/>
            <w:r w:rsidRPr="00E336C0">
              <w:rPr>
                <w:rFonts w:ascii="Times New Roman" w:hAnsi="Times New Roman" w:cs="Times New Roman"/>
                <w:b/>
                <w:bCs/>
                <w:sz w:val="24"/>
                <w:szCs w:val="24"/>
              </w:rPr>
              <w:t>Parameter</w:t>
            </w:r>
            <w:proofErr w:type="spellEnd"/>
          </w:p>
        </w:tc>
        <w:tc>
          <w:tcPr>
            <w:tcW w:w="1134" w:type="dxa"/>
            <w:vAlign w:val="center"/>
          </w:tcPr>
          <w:p w14:paraId="3A1AB323" w14:textId="77777777" w:rsidR="0082175E" w:rsidRPr="00E336C0" w:rsidRDefault="00000000" w:rsidP="00E336C0">
            <w:pPr>
              <w:jc w:val="both"/>
              <w:rPr>
                <w:rFonts w:ascii="Times New Roman" w:hAnsi="Times New Roman" w:cs="Times New Roman"/>
                <w:b/>
                <w:bCs/>
                <w:sz w:val="24"/>
                <w:szCs w:val="24"/>
              </w:rPr>
            </w:pPr>
            <w:r w:rsidRPr="00E336C0">
              <w:rPr>
                <w:rFonts w:ascii="Times New Roman" w:hAnsi="Times New Roman" w:cs="Times New Roman"/>
                <w:b/>
                <w:bCs/>
                <w:sz w:val="24"/>
                <w:szCs w:val="24"/>
              </w:rPr>
              <w:t>Symbol</w:t>
            </w:r>
          </w:p>
        </w:tc>
        <w:tc>
          <w:tcPr>
            <w:tcW w:w="992" w:type="dxa"/>
            <w:vAlign w:val="center"/>
          </w:tcPr>
          <w:p w14:paraId="2D5720E7" w14:textId="77777777" w:rsidR="0082175E" w:rsidRPr="00E336C0" w:rsidRDefault="00000000" w:rsidP="00E336C0">
            <w:pPr>
              <w:jc w:val="both"/>
              <w:rPr>
                <w:rFonts w:ascii="Times New Roman" w:hAnsi="Times New Roman" w:cs="Times New Roman"/>
                <w:b/>
                <w:bCs/>
                <w:sz w:val="24"/>
                <w:szCs w:val="24"/>
              </w:rPr>
            </w:pPr>
            <w:r w:rsidRPr="00E336C0">
              <w:rPr>
                <w:rFonts w:ascii="Times New Roman" w:hAnsi="Times New Roman" w:cs="Times New Roman"/>
                <w:b/>
                <w:bCs/>
                <w:sz w:val="24"/>
                <w:szCs w:val="24"/>
              </w:rPr>
              <w:t>Value</w:t>
            </w:r>
          </w:p>
        </w:tc>
        <w:tc>
          <w:tcPr>
            <w:tcW w:w="1129" w:type="dxa"/>
            <w:vAlign w:val="center"/>
          </w:tcPr>
          <w:p w14:paraId="029619EF" w14:textId="77777777" w:rsidR="0082175E" w:rsidRPr="00E336C0" w:rsidRDefault="00000000" w:rsidP="00E336C0">
            <w:pPr>
              <w:jc w:val="both"/>
              <w:rPr>
                <w:rFonts w:ascii="Times New Roman" w:hAnsi="Times New Roman" w:cs="Times New Roman"/>
                <w:b/>
                <w:bCs/>
                <w:sz w:val="24"/>
                <w:szCs w:val="24"/>
              </w:rPr>
            </w:pPr>
            <w:r w:rsidRPr="00E336C0">
              <w:rPr>
                <w:rFonts w:ascii="Times New Roman" w:hAnsi="Times New Roman" w:cs="Times New Roman"/>
                <w:b/>
                <w:bCs/>
                <w:sz w:val="24"/>
                <w:szCs w:val="24"/>
              </w:rPr>
              <w:t>Unit</w:t>
            </w:r>
          </w:p>
        </w:tc>
      </w:tr>
      <w:tr w:rsidR="00793415" w:rsidRPr="00E336C0" w14:paraId="48439B1D" w14:textId="77777777" w:rsidTr="00793415">
        <w:tc>
          <w:tcPr>
            <w:tcW w:w="1811" w:type="dxa"/>
            <w:vMerge w:val="restart"/>
            <w:vAlign w:val="center"/>
          </w:tcPr>
          <w:p w14:paraId="2EEF6D07" w14:textId="77777777" w:rsidR="0082175E" w:rsidRPr="00E336C0" w:rsidRDefault="00000000" w:rsidP="00E336C0">
            <w:pPr>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Geometric characteristics of the channel</w:t>
            </w:r>
          </w:p>
        </w:tc>
        <w:tc>
          <w:tcPr>
            <w:tcW w:w="3995" w:type="dxa"/>
            <w:vAlign w:val="center"/>
          </w:tcPr>
          <w:p w14:paraId="32366F46" w14:textId="77777777" w:rsidR="0082175E" w:rsidRPr="00E336C0" w:rsidRDefault="00000000" w:rsidP="00E336C0">
            <w:pPr>
              <w:jc w:val="both"/>
              <w:rPr>
                <w:rFonts w:ascii="Times New Roman" w:hAnsi="Times New Roman" w:cs="Times New Roman"/>
                <w:sz w:val="24"/>
                <w:szCs w:val="24"/>
              </w:rPr>
            </w:pPr>
            <w:r w:rsidRPr="00E336C0">
              <w:rPr>
                <w:rFonts w:ascii="Times New Roman" w:hAnsi="Times New Roman" w:cs="Times New Roman"/>
                <w:sz w:val="24"/>
                <w:szCs w:val="24"/>
              </w:rPr>
              <w:t xml:space="preserve">Bridge </w:t>
            </w:r>
            <w:proofErr w:type="spellStart"/>
            <w:r w:rsidRPr="00E336C0">
              <w:rPr>
                <w:rFonts w:ascii="Times New Roman" w:hAnsi="Times New Roman" w:cs="Times New Roman"/>
                <w:sz w:val="24"/>
                <w:szCs w:val="24"/>
              </w:rPr>
              <w:t>opening</w:t>
            </w:r>
            <w:proofErr w:type="spellEnd"/>
            <w:r w:rsidRPr="00E336C0">
              <w:rPr>
                <w:rFonts w:ascii="Times New Roman" w:hAnsi="Times New Roman" w:cs="Times New Roman"/>
                <w:sz w:val="24"/>
                <w:szCs w:val="24"/>
              </w:rPr>
              <w:t xml:space="preserve"> </w:t>
            </w:r>
            <w:proofErr w:type="spellStart"/>
            <w:r w:rsidRPr="00E336C0">
              <w:rPr>
                <w:rFonts w:ascii="Times New Roman" w:hAnsi="Times New Roman" w:cs="Times New Roman"/>
                <w:sz w:val="24"/>
                <w:szCs w:val="24"/>
              </w:rPr>
              <w:t>length</w:t>
            </w:r>
            <w:proofErr w:type="spellEnd"/>
          </w:p>
        </w:tc>
        <w:tc>
          <w:tcPr>
            <w:tcW w:w="1134" w:type="dxa"/>
            <w:vAlign w:val="center"/>
          </w:tcPr>
          <w:p w14:paraId="6D57A013"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r w:rsidRPr="00E336C0">
              <w:rPr>
                <w:rFonts w:ascii="Times New Roman" w:eastAsia="Times New Roman" w:hAnsi="Times New Roman" w:cs="Times New Roman"/>
                <w:kern w:val="0"/>
                <w:sz w:val="24"/>
                <w:szCs w:val="24"/>
                <w14:ligatures w14:val="none"/>
              </w:rPr>
              <w:t>L</w:t>
            </w:r>
          </w:p>
        </w:tc>
        <w:tc>
          <w:tcPr>
            <w:tcW w:w="992" w:type="dxa"/>
            <w:vAlign w:val="center"/>
          </w:tcPr>
          <w:p w14:paraId="55A4FC53"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r w:rsidRPr="00E336C0">
              <w:rPr>
                <w:rFonts w:ascii="Times New Roman" w:eastAsia="Times New Roman" w:hAnsi="Times New Roman" w:cs="Times New Roman"/>
                <w:kern w:val="0"/>
                <w:sz w:val="24"/>
                <w:szCs w:val="24"/>
                <w14:ligatures w14:val="none"/>
              </w:rPr>
              <w:t>100</w:t>
            </w:r>
          </w:p>
        </w:tc>
        <w:tc>
          <w:tcPr>
            <w:tcW w:w="1129" w:type="dxa"/>
            <w:vAlign w:val="center"/>
          </w:tcPr>
          <w:p w14:paraId="3570ED12"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r w:rsidRPr="00E336C0">
              <w:rPr>
                <w:rFonts w:ascii="Times New Roman" w:eastAsia="Times New Roman" w:hAnsi="Times New Roman" w:cs="Times New Roman"/>
                <w:kern w:val="0"/>
                <w:sz w:val="24"/>
                <w:szCs w:val="24"/>
                <w14:ligatures w14:val="none"/>
              </w:rPr>
              <w:t>m</w:t>
            </w:r>
          </w:p>
        </w:tc>
      </w:tr>
      <w:tr w:rsidR="00793415" w:rsidRPr="00E336C0" w14:paraId="0A172990" w14:textId="77777777" w:rsidTr="00793415">
        <w:tc>
          <w:tcPr>
            <w:tcW w:w="1811" w:type="dxa"/>
            <w:vMerge/>
            <w:vAlign w:val="center"/>
          </w:tcPr>
          <w:p w14:paraId="64A27DA0"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p>
        </w:tc>
        <w:tc>
          <w:tcPr>
            <w:tcW w:w="3995" w:type="dxa"/>
            <w:vAlign w:val="center"/>
          </w:tcPr>
          <w:p w14:paraId="48BA5803" w14:textId="77777777" w:rsidR="0082175E" w:rsidRPr="00E336C0" w:rsidRDefault="00000000" w:rsidP="00E336C0">
            <w:pPr>
              <w:jc w:val="both"/>
              <w:rPr>
                <w:rFonts w:ascii="Times New Roman" w:hAnsi="Times New Roman" w:cs="Times New Roman"/>
                <w:sz w:val="24"/>
                <w:szCs w:val="24"/>
              </w:rPr>
            </w:pPr>
            <w:r w:rsidRPr="00E336C0">
              <w:rPr>
                <w:rFonts w:ascii="Times New Roman" w:hAnsi="Times New Roman" w:cs="Times New Roman"/>
                <w:sz w:val="24"/>
                <w:szCs w:val="24"/>
              </w:rPr>
              <w:t>Channel-</w:t>
            </w:r>
            <w:proofErr w:type="spellStart"/>
            <w:r w:rsidRPr="00E336C0">
              <w:rPr>
                <w:rFonts w:ascii="Times New Roman" w:hAnsi="Times New Roman" w:cs="Times New Roman"/>
                <w:sz w:val="24"/>
                <w:szCs w:val="24"/>
              </w:rPr>
              <w:t>bed</w:t>
            </w:r>
            <w:proofErr w:type="spellEnd"/>
            <w:r w:rsidRPr="00E336C0">
              <w:rPr>
                <w:rFonts w:ascii="Times New Roman" w:hAnsi="Times New Roman" w:cs="Times New Roman"/>
                <w:sz w:val="24"/>
                <w:szCs w:val="24"/>
              </w:rPr>
              <w:t xml:space="preserve"> </w:t>
            </w:r>
            <w:proofErr w:type="spellStart"/>
            <w:r w:rsidRPr="00E336C0">
              <w:rPr>
                <w:rFonts w:ascii="Times New Roman" w:hAnsi="Times New Roman" w:cs="Times New Roman"/>
                <w:sz w:val="24"/>
                <w:szCs w:val="24"/>
              </w:rPr>
              <w:t>width</w:t>
            </w:r>
            <w:proofErr w:type="spellEnd"/>
          </w:p>
        </w:tc>
        <w:tc>
          <w:tcPr>
            <w:tcW w:w="1134" w:type="dxa"/>
            <w:vAlign w:val="center"/>
          </w:tcPr>
          <w:p w14:paraId="2FCF52B8"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r w:rsidRPr="00E336C0">
              <w:rPr>
                <w:rFonts w:ascii="Times New Roman" w:eastAsia="Times New Roman" w:hAnsi="Times New Roman" w:cs="Times New Roman"/>
                <w:kern w:val="0"/>
                <w:sz w:val="24"/>
                <w:szCs w:val="24"/>
                <w14:ligatures w14:val="none"/>
              </w:rPr>
              <w:t>b</w:t>
            </w:r>
          </w:p>
        </w:tc>
        <w:tc>
          <w:tcPr>
            <w:tcW w:w="992" w:type="dxa"/>
            <w:vAlign w:val="center"/>
          </w:tcPr>
          <w:p w14:paraId="3FA51856"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r w:rsidRPr="00E336C0">
              <w:rPr>
                <w:rFonts w:ascii="Times New Roman" w:eastAsia="Times New Roman" w:hAnsi="Times New Roman" w:cs="Times New Roman"/>
                <w:kern w:val="0"/>
                <w:sz w:val="24"/>
                <w:szCs w:val="24"/>
                <w14:ligatures w14:val="none"/>
              </w:rPr>
              <w:t>87,6</w:t>
            </w:r>
          </w:p>
        </w:tc>
        <w:tc>
          <w:tcPr>
            <w:tcW w:w="1129" w:type="dxa"/>
            <w:vAlign w:val="center"/>
          </w:tcPr>
          <w:p w14:paraId="3BA37DA0"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r w:rsidRPr="00E336C0">
              <w:rPr>
                <w:rFonts w:ascii="Times New Roman" w:eastAsia="Times New Roman" w:hAnsi="Times New Roman" w:cs="Times New Roman"/>
                <w:kern w:val="0"/>
                <w:sz w:val="24"/>
                <w:szCs w:val="24"/>
                <w14:ligatures w14:val="none"/>
              </w:rPr>
              <w:t>m</w:t>
            </w:r>
          </w:p>
        </w:tc>
      </w:tr>
      <w:tr w:rsidR="00793415" w:rsidRPr="00E336C0" w14:paraId="03F5445E" w14:textId="77777777" w:rsidTr="00793415">
        <w:tc>
          <w:tcPr>
            <w:tcW w:w="1811" w:type="dxa"/>
            <w:vMerge/>
            <w:vAlign w:val="center"/>
          </w:tcPr>
          <w:p w14:paraId="35A222E6"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p>
        </w:tc>
        <w:tc>
          <w:tcPr>
            <w:tcW w:w="3995" w:type="dxa"/>
            <w:vAlign w:val="center"/>
          </w:tcPr>
          <w:p w14:paraId="2821A421" w14:textId="77777777" w:rsidR="0082175E" w:rsidRPr="00E336C0" w:rsidRDefault="00000000" w:rsidP="00E336C0">
            <w:pPr>
              <w:jc w:val="both"/>
              <w:rPr>
                <w:rFonts w:ascii="Times New Roman" w:hAnsi="Times New Roman" w:cs="Times New Roman"/>
                <w:sz w:val="24"/>
                <w:szCs w:val="24"/>
              </w:rPr>
            </w:pPr>
            <w:r w:rsidRPr="00E336C0">
              <w:rPr>
                <w:rFonts w:ascii="Times New Roman" w:hAnsi="Times New Roman" w:cs="Times New Roman"/>
                <w:sz w:val="24"/>
                <w:szCs w:val="24"/>
              </w:rPr>
              <w:t xml:space="preserve">Bank </w:t>
            </w:r>
            <w:proofErr w:type="spellStart"/>
            <w:r w:rsidRPr="00E336C0">
              <w:rPr>
                <w:rFonts w:ascii="Times New Roman" w:hAnsi="Times New Roman" w:cs="Times New Roman"/>
                <w:sz w:val="24"/>
                <w:szCs w:val="24"/>
              </w:rPr>
              <w:t>slope</w:t>
            </w:r>
            <w:proofErr w:type="spellEnd"/>
          </w:p>
        </w:tc>
        <w:tc>
          <w:tcPr>
            <w:tcW w:w="1134" w:type="dxa"/>
            <w:vAlign w:val="center"/>
          </w:tcPr>
          <w:p w14:paraId="2DA23FE9"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r w:rsidRPr="00E336C0">
              <w:rPr>
                <w:rFonts w:ascii="Times New Roman" w:eastAsia="Times New Roman" w:hAnsi="Times New Roman" w:cs="Times New Roman"/>
                <w:kern w:val="0"/>
                <w:sz w:val="24"/>
                <w:szCs w:val="24"/>
                <w14:ligatures w14:val="none"/>
              </w:rPr>
              <w:t>-</w:t>
            </w:r>
          </w:p>
        </w:tc>
        <w:tc>
          <w:tcPr>
            <w:tcW w:w="992" w:type="dxa"/>
            <w:vAlign w:val="center"/>
          </w:tcPr>
          <w:p w14:paraId="447A90C8"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r w:rsidRPr="00E336C0">
              <w:rPr>
                <w:rFonts w:ascii="Times New Roman" w:eastAsia="Times New Roman" w:hAnsi="Times New Roman" w:cs="Times New Roman"/>
                <w:kern w:val="0"/>
                <w:sz w:val="24"/>
                <w:szCs w:val="24"/>
                <w14:ligatures w14:val="none"/>
              </w:rPr>
              <w:t>1</w:t>
            </w:r>
          </w:p>
        </w:tc>
        <w:tc>
          <w:tcPr>
            <w:tcW w:w="1129" w:type="dxa"/>
            <w:vAlign w:val="center"/>
          </w:tcPr>
          <w:p w14:paraId="2D1118E8"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r w:rsidRPr="00E336C0">
              <w:rPr>
                <w:rFonts w:ascii="Times New Roman" w:eastAsia="Times New Roman" w:hAnsi="Times New Roman" w:cs="Times New Roman"/>
                <w:kern w:val="0"/>
                <w:sz w:val="24"/>
                <w:szCs w:val="24"/>
                <w14:ligatures w14:val="none"/>
              </w:rPr>
              <w:t>-</w:t>
            </w:r>
          </w:p>
        </w:tc>
      </w:tr>
      <w:tr w:rsidR="00793415" w:rsidRPr="00E336C0" w14:paraId="64AC7C68" w14:textId="77777777" w:rsidTr="00793415">
        <w:tc>
          <w:tcPr>
            <w:tcW w:w="1811" w:type="dxa"/>
            <w:vMerge/>
            <w:vAlign w:val="center"/>
          </w:tcPr>
          <w:p w14:paraId="734C7395"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p>
        </w:tc>
        <w:tc>
          <w:tcPr>
            <w:tcW w:w="3995" w:type="dxa"/>
            <w:vAlign w:val="center"/>
          </w:tcPr>
          <w:p w14:paraId="56FB0620" w14:textId="77777777" w:rsidR="0082175E" w:rsidRPr="00E336C0" w:rsidRDefault="00000000" w:rsidP="00E336C0">
            <w:pPr>
              <w:jc w:val="both"/>
              <w:rPr>
                <w:rFonts w:ascii="Times New Roman" w:hAnsi="Times New Roman" w:cs="Times New Roman"/>
                <w:sz w:val="24"/>
                <w:szCs w:val="24"/>
              </w:rPr>
            </w:pPr>
            <w:r w:rsidRPr="00E336C0">
              <w:rPr>
                <w:rFonts w:ascii="Times New Roman" w:hAnsi="Times New Roman" w:cs="Times New Roman"/>
                <w:sz w:val="24"/>
                <w:szCs w:val="24"/>
              </w:rPr>
              <w:t xml:space="preserve">Longitudinal </w:t>
            </w:r>
            <w:proofErr w:type="spellStart"/>
            <w:r w:rsidRPr="00E336C0">
              <w:rPr>
                <w:rFonts w:ascii="Times New Roman" w:hAnsi="Times New Roman" w:cs="Times New Roman"/>
                <w:sz w:val="24"/>
                <w:szCs w:val="24"/>
              </w:rPr>
              <w:t>slope</w:t>
            </w:r>
            <w:proofErr w:type="spellEnd"/>
          </w:p>
        </w:tc>
        <w:tc>
          <w:tcPr>
            <w:tcW w:w="1134" w:type="dxa"/>
            <w:vAlign w:val="center"/>
          </w:tcPr>
          <w:p w14:paraId="7726E226"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r w:rsidRPr="00E336C0">
              <w:rPr>
                <w:rFonts w:ascii="Times New Roman" w:eastAsia="Times New Roman" w:hAnsi="Times New Roman" w:cs="Times New Roman"/>
                <w:kern w:val="0"/>
                <w:sz w:val="24"/>
                <w:szCs w:val="24"/>
                <w14:ligatures w14:val="none"/>
              </w:rPr>
              <w:t>I</w:t>
            </w:r>
          </w:p>
        </w:tc>
        <w:tc>
          <w:tcPr>
            <w:tcW w:w="992" w:type="dxa"/>
            <w:vAlign w:val="center"/>
          </w:tcPr>
          <w:p w14:paraId="29BEB48E"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r w:rsidRPr="00E336C0">
              <w:rPr>
                <w:rFonts w:ascii="Times New Roman" w:eastAsia="Times New Roman" w:hAnsi="Times New Roman" w:cs="Times New Roman"/>
                <w:kern w:val="0"/>
                <w:sz w:val="24"/>
                <w:szCs w:val="24"/>
                <w14:ligatures w14:val="none"/>
              </w:rPr>
              <w:t>0,002</w:t>
            </w:r>
          </w:p>
        </w:tc>
        <w:tc>
          <w:tcPr>
            <w:tcW w:w="1129" w:type="dxa"/>
            <w:vAlign w:val="center"/>
          </w:tcPr>
          <w:p w14:paraId="14218308"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r w:rsidRPr="00E336C0">
              <w:rPr>
                <w:rFonts w:ascii="Times New Roman" w:eastAsia="Times New Roman" w:hAnsi="Times New Roman" w:cs="Times New Roman"/>
                <w:kern w:val="0"/>
                <w:sz w:val="24"/>
                <w:szCs w:val="24"/>
                <w14:ligatures w14:val="none"/>
              </w:rPr>
              <w:t>m/m</w:t>
            </w:r>
          </w:p>
        </w:tc>
      </w:tr>
      <w:tr w:rsidR="00793415" w:rsidRPr="00E336C0" w14:paraId="226724E3" w14:textId="77777777" w:rsidTr="00793415">
        <w:tc>
          <w:tcPr>
            <w:tcW w:w="1811" w:type="dxa"/>
            <w:vMerge/>
            <w:vAlign w:val="center"/>
          </w:tcPr>
          <w:p w14:paraId="482D8BF4"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p>
        </w:tc>
        <w:tc>
          <w:tcPr>
            <w:tcW w:w="3995" w:type="dxa"/>
            <w:vAlign w:val="center"/>
          </w:tcPr>
          <w:p w14:paraId="165EF83E" w14:textId="77777777" w:rsidR="0082175E" w:rsidRPr="00E336C0" w:rsidRDefault="00000000" w:rsidP="00E336C0">
            <w:pPr>
              <w:jc w:val="both"/>
              <w:rPr>
                <w:rFonts w:ascii="Times New Roman" w:hAnsi="Times New Roman" w:cs="Times New Roman"/>
                <w:sz w:val="24"/>
                <w:szCs w:val="24"/>
              </w:rPr>
            </w:pPr>
            <w:proofErr w:type="spellStart"/>
            <w:r w:rsidRPr="00E336C0">
              <w:rPr>
                <w:rFonts w:ascii="Times New Roman" w:hAnsi="Times New Roman" w:cs="Times New Roman"/>
                <w:sz w:val="24"/>
                <w:szCs w:val="24"/>
              </w:rPr>
              <w:t>Roughness</w:t>
            </w:r>
            <w:proofErr w:type="spellEnd"/>
            <w:r w:rsidRPr="00E336C0">
              <w:rPr>
                <w:rFonts w:ascii="Times New Roman" w:hAnsi="Times New Roman" w:cs="Times New Roman"/>
                <w:sz w:val="24"/>
                <w:szCs w:val="24"/>
              </w:rPr>
              <w:t xml:space="preserve"> coefficient</w:t>
            </w:r>
          </w:p>
        </w:tc>
        <w:tc>
          <w:tcPr>
            <w:tcW w:w="1134" w:type="dxa"/>
            <w:vAlign w:val="center"/>
          </w:tcPr>
          <w:p w14:paraId="54662BE1"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r w:rsidRPr="00E336C0">
              <w:rPr>
                <w:rFonts w:ascii="Times New Roman" w:eastAsia="Times New Roman" w:hAnsi="Times New Roman" w:cs="Times New Roman"/>
                <w:kern w:val="0"/>
                <w:sz w:val="24"/>
                <w:szCs w:val="24"/>
                <w14:ligatures w14:val="none"/>
              </w:rPr>
              <w:t>Ks</w:t>
            </w:r>
          </w:p>
        </w:tc>
        <w:tc>
          <w:tcPr>
            <w:tcW w:w="992" w:type="dxa"/>
            <w:vAlign w:val="center"/>
          </w:tcPr>
          <w:p w14:paraId="6EAE29E8"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r w:rsidRPr="00E336C0">
              <w:rPr>
                <w:rFonts w:ascii="Times New Roman" w:eastAsia="Times New Roman" w:hAnsi="Times New Roman" w:cs="Times New Roman"/>
                <w:kern w:val="0"/>
                <w:sz w:val="24"/>
                <w:szCs w:val="24"/>
                <w14:ligatures w14:val="none"/>
              </w:rPr>
              <w:t>30</w:t>
            </w:r>
          </w:p>
        </w:tc>
        <w:tc>
          <w:tcPr>
            <w:tcW w:w="1129" w:type="dxa"/>
            <w:vAlign w:val="center"/>
          </w:tcPr>
          <w:p w14:paraId="2A8A9AF3"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r w:rsidRPr="00E336C0">
              <w:rPr>
                <w:rFonts w:ascii="Times New Roman" w:eastAsia="Times New Roman" w:hAnsi="Times New Roman" w:cs="Times New Roman"/>
                <w:kern w:val="0"/>
                <w:sz w:val="24"/>
                <w:szCs w:val="24"/>
                <w14:ligatures w14:val="none"/>
              </w:rPr>
              <w:t>-</w:t>
            </w:r>
          </w:p>
        </w:tc>
      </w:tr>
      <w:tr w:rsidR="00793415" w:rsidRPr="00E336C0" w14:paraId="315DE195" w14:textId="77777777" w:rsidTr="00793415">
        <w:tc>
          <w:tcPr>
            <w:tcW w:w="1811" w:type="dxa"/>
            <w:vMerge w:val="restart"/>
            <w:vAlign w:val="center"/>
          </w:tcPr>
          <w:p w14:paraId="69FECC50" w14:textId="77777777" w:rsidR="0082175E" w:rsidRPr="00E336C0" w:rsidRDefault="00000000" w:rsidP="00E336C0">
            <w:pPr>
              <w:jc w:val="both"/>
              <w:rPr>
                <w:rFonts w:ascii="Times New Roman" w:hAnsi="Times New Roman" w:cs="Times New Roman"/>
                <w:sz w:val="24"/>
                <w:szCs w:val="24"/>
              </w:rPr>
            </w:pPr>
            <w:r w:rsidRPr="00E336C0">
              <w:rPr>
                <w:rFonts w:ascii="Times New Roman" w:hAnsi="Times New Roman" w:cs="Times New Roman"/>
                <w:sz w:val="24"/>
                <w:szCs w:val="24"/>
              </w:rPr>
              <w:t>Flow</w:t>
            </w:r>
          </w:p>
        </w:tc>
        <w:tc>
          <w:tcPr>
            <w:tcW w:w="3995" w:type="dxa"/>
            <w:vAlign w:val="center"/>
          </w:tcPr>
          <w:p w14:paraId="6EF10D93" w14:textId="77777777" w:rsidR="0082175E" w:rsidRPr="00E336C0" w:rsidRDefault="00000000" w:rsidP="00E336C0">
            <w:pPr>
              <w:jc w:val="both"/>
              <w:rPr>
                <w:rFonts w:ascii="Times New Roman" w:hAnsi="Times New Roman" w:cs="Times New Roman"/>
                <w:sz w:val="24"/>
                <w:szCs w:val="24"/>
              </w:rPr>
            </w:pPr>
            <w:proofErr w:type="spellStart"/>
            <w:r w:rsidRPr="00E336C0">
              <w:rPr>
                <w:rFonts w:ascii="Times New Roman" w:hAnsi="Times New Roman" w:cs="Times New Roman"/>
                <w:sz w:val="24"/>
                <w:szCs w:val="24"/>
              </w:rPr>
              <w:t>Computed</w:t>
            </w:r>
            <w:proofErr w:type="spellEnd"/>
            <w:r w:rsidRPr="00E336C0">
              <w:rPr>
                <w:rFonts w:ascii="Times New Roman" w:hAnsi="Times New Roman" w:cs="Times New Roman"/>
                <w:sz w:val="24"/>
                <w:szCs w:val="24"/>
              </w:rPr>
              <w:t xml:space="preserve"> flow </w:t>
            </w:r>
            <w:proofErr w:type="spellStart"/>
            <w:r w:rsidRPr="00E336C0">
              <w:rPr>
                <w:rFonts w:ascii="Times New Roman" w:hAnsi="Times New Roman" w:cs="Times New Roman"/>
                <w:sz w:val="24"/>
                <w:szCs w:val="24"/>
              </w:rPr>
              <w:t>depth</w:t>
            </w:r>
            <w:proofErr w:type="spellEnd"/>
          </w:p>
        </w:tc>
        <w:tc>
          <w:tcPr>
            <w:tcW w:w="1134" w:type="dxa"/>
            <w:vAlign w:val="center"/>
          </w:tcPr>
          <w:p w14:paraId="30A2AB8D"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r w:rsidRPr="00E336C0">
              <w:rPr>
                <w:rFonts w:ascii="Times New Roman" w:eastAsia="Times New Roman" w:hAnsi="Times New Roman" w:cs="Times New Roman"/>
                <w:kern w:val="0"/>
                <w:sz w:val="24"/>
                <w:szCs w:val="24"/>
                <w14:ligatures w14:val="none"/>
              </w:rPr>
              <w:t>y</w:t>
            </w:r>
          </w:p>
        </w:tc>
        <w:tc>
          <w:tcPr>
            <w:tcW w:w="992" w:type="dxa"/>
            <w:vAlign w:val="center"/>
          </w:tcPr>
          <w:p w14:paraId="6B9C1078"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r w:rsidRPr="00E336C0">
              <w:rPr>
                <w:rFonts w:ascii="Times New Roman" w:eastAsia="Times New Roman" w:hAnsi="Times New Roman" w:cs="Times New Roman"/>
                <w:kern w:val="0"/>
                <w:sz w:val="24"/>
                <w:szCs w:val="24"/>
                <w14:ligatures w14:val="none"/>
              </w:rPr>
              <w:t>3,40</w:t>
            </w:r>
          </w:p>
        </w:tc>
        <w:tc>
          <w:tcPr>
            <w:tcW w:w="1129" w:type="dxa"/>
            <w:vAlign w:val="center"/>
          </w:tcPr>
          <w:p w14:paraId="5D30BA09"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r w:rsidRPr="00E336C0">
              <w:rPr>
                <w:rFonts w:ascii="Times New Roman" w:eastAsia="Times New Roman" w:hAnsi="Times New Roman" w:cs="Times New Roman"/>
                <w:kern w:val="0"/>
                <w:sz w:val="24"/>
                <w:szCs w:val="24"/>
                <w14:ligatures w14:val="none"/>
              </w:rPr>
              <w:t>m</w:t>
            </w:r>
          </w:p>
        </w:tc>
      </w:tr>
      <w:tr w:rsidR="00793415" w:rsidRPr="00E336C0" w14:paraId="1BC792E1" w14:textId="77777777" w:rsidTr="00793415">
        <w:tc>
          <w:tcPr>
            <w:tcW w:w="1811" w:type="dxa"/>
            <w:vMerge/>
            <w:vAlign w:val="center"/>
          </w:tcPr>
          <w:p w14:paraId="79A3E3B2"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p>
        </w:tc>
        <w:tc>
          <w:tcPr>
            <w:tcW w:w="3995" w:type="dxa"/>
            <w:vAlign w:val="center"/>
          </w:tcPr>
          <w:p w14:paraId="1F632A50" w14:textId="77777777" w:rsidR="0082175E" w:rsidRPr="00E336C0" w:rsidRDefault="00000000" w:rsidP="00E336C0">
            <w:pPr>
              <w:jc w:val="both"/>
              <w:rPr>
                <w:rFonts w:ascii="Times New Roman" w:hAnsi="Times New Roman" w:cs="Times New Roman"/>
                <w:sz w:val="24"/>
                <w:szCs w:val="24"/>
              </w:rPr>
            </w:pPr>
            <w:r w:rsidRPr="00E336C0">
              <w:rPr>
                <w:rFonts w:ascii="Times New Roman" w:hAnsi="Times New Roman" w:cs="Times New Roman"/>
                <w:sz w:val="24"/>
                <w:szCs w:val="24"/>
              </w:rPr>
              <w:t xml:space="preserve">High-water </w:t>
            </w:r>
            <w:proofErr w:type="spellStart"/>
            <w:r w:rsidRPr="00E336C0">
              <w:rPr>
                <w:rFonts w:ascii="Times New Roman" w:hAnsi="Times New Roman" w:cs="Times New Roman"/>
                <w:sz w:val="24"/>
                <w:szCs w:val="24"/>
              </w:rPr>
              <w:t>elevation</w:t>
            </w:r>
            <w:proofErr w:type="spellEnd"/>
          </w:p>
        </w:tc>
        <w:tc>
          <w:tcPr>
            <w:tcW w:w="1134" w:type="dxa"/>
            <w:vAlign w:val="center"/>
          </w:tcPr>
          <w:p w14:paraId="3A5B0246"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r w:rsidRPr="00E336C0">
              <w:rPr>
                <w:rFonts w:ascii="Times New Roman" w:eastAsia="Times New Roman" w:hAnsi="Times New Roman" w:cs="Times New Roman"/>
                <w:kern w:val="0"/>
                <w:sz w:val="24"/>
                <w:szCs w:val="24"/>
                <w14:ligatures w14:val="none"/>
              </w:rPr>
              <w:t>-</w:t>
            </w:r>
          </w:p>
        </w:tc>
        <w:tc>
          <w:tcPr>
            <w:tcW w:w="992" w:type="dxa"/>
            <w:vAlign w:val="center"/>
          </w:tcPr>
          <w:p w14:paraId="50730EA5"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r w:rsidRPr="00E336C0">
              <w:rPr>
                <w:rFonts w:ascii="Times New Roman" w:eastAsia="Times New Roman" w:hAnsi="Times New Roman" w:cs="Times New Roman"/>
                <w:kern w:val="0"/>
                <w:sz w:val="24"/>
                <w:szCs w:val="24"/>
                <w14:ligatures w14:val="none"/>
              </w:rPr>
              <w:t>188,40</w:t>
            </w:r>
          </w:p>
        </w:tc>
        <w:tc>
          <w:tcPr>
            <w:tcW w:w="1129" w:type="dxa"/>
            <w:vAlign w:val="center"/>
          </w:tcPr>
          <w:p w14:paraId="6905BA43"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r w:rsidRPr="00E336C0">
              <w:rPr>
                <w:rFonts w:ascii="Times New Roman" w:eastAsia="Times New Roman" w:hAnsi="Times New Roman" w:cs="Times New Roman"/>
                <w:kern w:val="0"/>
                <w:sz w:val="24"/>
                <w:szCs w:val="24"/>
                <w14:ligatures w14:val="none"/>
              </w:rPr>
              <w:t>m</w:t>
            </w:r>
          </w:p>
        </w:tc>
      </w:tr>
      <w:tr w:rsidR="00793415" w:rsidRPr="00E336C0" w14:paraId="128AD7CA" w14:textId="77777777" w:rsidTr="00793415">
        <w:tc>
          <w:tcPr>
            <w:tcW w:w="1811" w:type="dxa"/>
            <w:vMerge/>
            <w:vAlign w:val="center"/>
          </w:tcPr>
          <w:p w14:paraId="525A82DA"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p>
        </w:tc>
        <w:tc>
          <w:tcPr>
            <w:tcW w:w="3995" w:type="dxa"/>
            <w:vAlign w:val="center"/>
          </w:tcPr>
          <w:p w14:paraId="755AB91D" w14:textId="77777777" w:rsidR="0082175E" w:rsidRPr="00E336C0" w:rsidRDefault="00000000" w:rsidP="00E336C0">
            <w:pPr>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Natural ground elevation at channel bed</w:t>
            </w:r>
          </w:p>
        </w:tc>
        <w:tc>
          <w:tcPr>
            <w:tcW w:w="1134" w:type="dxa"/>
            <w:vAlign w:val="center"/>
          </w:tcPr>
          <w:p w14:paraId="347C7829"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r w:rsidRPr="00E336C0">
              <w:rPr>
                <w:rFonts w:ascii="Times New Roman" w:eastAsia="Times New Roman" w:hAnsi="Times New Roman" w:cs="Times New Roman"/>
                <w:kern w:val="0"/>
                <w:sz w:val="24"/>
                <w:szCs w:val="24"/>
                <w14:ligatures w14:val="none"/>
              </w:rPr>
              <w:t>-</w:t>
            </w:r>
          </w:p>
        </w:tc>
        <w:tc>
          <w:tcPr>
            <w:tcW w:w="992" w:type="dxa"/>
            <w:vAlign w:val="center"/>
          </w:tcPr>
          <w:p w14:paraId="261A82A8"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r w:rsidRPr="00E336C0">
              <w:rPr>
                <w:rFonts w:ascii="Times New Roman" w:eastAsia="Times New Roman" w:hAnsi="Times New Roman" w:cs="Times New Roman"/>
                <w:kern w:val="0"/>
                <w:sz w:val="24"/>
                <w:szCs w:val="24"/>
                <w14:ligatures w14:val="none"/>
              </w:rPr>
              <w:t>185,00</w:t>
            </w:r>
          </w:p>
        </w:tc>
        <w:tc>
          <w:tcPr>
            <w:tcW w:w="1129" w:type="dxa"/>
            <w:vAlign w:val="center"/>
          </w:tcPr>
          <w:p w14:paraId="62131EA0"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r w:rsidRPr="00E336C0">
              <w:rPr>
                <w:rFonts w:ascii="Times New Roman" w:eastAsia="Times New Roman" w:hAnsi="Times New Roman" w:cs="Times New Roman"/>
                <w:kern w:val="0"/>
                <w:sz w:val="24"/>
                <w:szCs w:val="24"/>
                <w14:ligatures w14:val="none"/>
              </w:rPr>
              <w:t>m</w:t>
            </w:r>
          </w:p>
        </w:tc>
      </w:tr>
      <w:tr w:rsidR="00793415" w:rsidRPr="00E336C0" w14:paraId="0159EF0C" w14:textId="77777777" w:rsidTr="00793415">
        <w:tc>
          <w:tcPr>
            <w:tcW w:w="1811" w:type="dxa"/>
            <w:vMerge/>
            <w:vAlign w:val="center"/>
          </w:tcPr>
          <w:p w14:paraId="738516EE"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p>
        </w:tc>
        <w:tc>
          <w:tcPr>
            <w:tcW w:w="3995" w:type="dxa"/>
            <w:vAlign w:val="center"/>
          </w:tcPr>
          <w:p w14:paraId="53CD8B4A" w14:textId="77777777" w:rsidR="0082175E" w:rsidRPr="00E336C0" w:rsidRDefault="00000000" w:rsidP="00E336C0">
            <w:pPr>
              <w:jc w:val="both"/>
              <w:rPr>
                <w:rFonts w:ascii="Times New Roman" w:hAnsi="Times New Roman" w:cs="Times New Roman"/>
                <w:sz w:val="24"/>
                <w:szCs w:val="24"/>
              </w:rPr>
            </w:pPr>
            <w:r w:rsidRPr="00E336C0">
              <w:rPr>
                <w:rFonts w:ascii="Times New Roman" w:hAnsi="Times New Roman" w:cs="Times New Roman"/>
                <w:sz w:val="24"/>
                <w:szCs w:val="24"/>
              </w:rPr>
              <w:t xml:space="preserve">Mean </w:t>
            </w:r>
            <w:proofErr w:type="spellStart"/>
            <w:r w:rsidRPr="00E336C0">
              <w:rPr>
                <w:rFonts w:ascii="Times New Roman" w:hAnsi="Times New Roman" w:cs="Times New Roman"/>
                <w:sz w:val="24"/>
                <w:szCs w:val="24"/>
              </w:rPr>
              <w:t>velocity</w:t>
            </w:r>
            <w:proofErr w:type="spellEnd"/>
          </w:p>
        </w:tc>
        <w:tc>
          <w:tcPr>
            <w:tcW w:w="1134" w:type="dxa"/>
            <w:vAlign w:val="center"/>
          </w:tcPr>
          <w:p w14:paraId="0F658634"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r w:rsidRPr="00E336C0">
              <w:rPr>
                <w:rFonts w:ascii="Times New Roman" w:eastAsia="Times New Roman" w:hAnsi="Times New Roman" w:cs="Times New Roman"/>
                <w:kern w:val="0"/>
                <w:sz w:val="24"/>
                <w:szCs w:val="24"/>
                <w14:ligatures w14:val="none"/>
              </w:rPr>
              <w:t>V</w:t>
            </w:r>
          </w:p>
        </w:tc>
        <w:tc>
          <w:tcPr>
            <w:tcW w:w="992" w:type="dxa"/>
            <w:vAlign w:val="center"/>
          </w:tcPr>
          <w:p w14:paraId="44DA3715"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r w:rsidRPr="00E336C0">
              <w:rPr>
                <w:rFonts w:ascii="Times New Roman" w:eastAsia="Times New Roman" w:hAnsi="Times New Roman" w:cs="Times New Roman"/>
                <w:kern w:val="0"/>
                <w:sz w:val="24"/>
                <w:szCs w:val="24"/>
                <w14:ligatures w14:val="none"/>
              </w:rPr>
              <w:t>2,90</w:t>
            </w:r>
          </w:p>
        </w:tc>
        <w:tc>
          <w:tcPr>
            <w:tcW w:w="1129" w:type="dxa"/>
            <w:vAlign w:val="center"/>
          </w:tcPr>
          <w:p w14:paraId="027FF155"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r w:rsidRPr="00E336C0">
              <w:rPr>
                <w:rFonts w:ascii="Times New Roman" w:eastAsia="Times New Roman" w:hAnsi="Times New Roman" w:cs="Times New Roman"/>
                <w:kern w:val="0"/>
                <w:sz w:val="24"/>
                <w:szCs w:val="24"/>
                <w14:ligatures w14:val="none"/>
              </w:rPr>
              <w:t>m/s</w:t>
            </w:r>
          </w:p>
        </w:tc>
      </w:tr>
      <w:tr w:rsidR="00793415" w:rsidRPr="00E336C0" w14:paraId="4C805364" w14:textId="77777777" w:rsidTr="00793415">
        <w:tc>
          <w:tcPr>
            <w:tcW w:w="1811" w:type="dxa"/>
            <w:vAlign w:val="center"/>
          </w:tcPr>
          <w:p w14:paraId="7234566E" w14:textId="77777777" w:rsidR="0082175E" w:rsidRPr="00E336C0" w:rsidRDefault="00000000" w:rsidP="00E336C0">
            <w:pPr>
              <w:jc w:val="both"/>
              <w:rPr>
                <w:rFonts w:ascii="Times New Roman" w:hAnsi="Times New Roman" w:cs="Times New Roman"/>
                <w:sz w:val="24"/>
                <w:szCs w:val="24"/>
              </w:rPr>
            </w:pPr>
            <w:r w:rsidRPr="00E336C0">
              <w:rPr>
                <w:rFonts w:ascii="Times New Roman" w:hAnsi="Times New Roman" w:cs="Times New Roman"/>
                <w:sz w:val="24"/>
                <w:szCs w:val="24"/>
              </w:rPr>
              <w:t>Structure</w:t>
            </w:r>
          </w:p>
        </w:tc>
        <w:tc>
          <w:tcPr>
            <w:tcW w:w="3995" w:type="dxa"/>
            <w:vAlign w:val="center"/>
          </w:tcPr>
          <w:p w14:paraId="5CE4BE34" w14:textId="77777777" w:rsidR="0082175E" w:rsidRPr="00E336C0" w:rsidRDefault="00000000" w:rsidP="00E336C0">
            <w:pPr>
              <w:jc w:val="both"/>
              <w:rPr>
                <w:rFonts w:ascii="Times New Roman" w:hAnsi="Times New Roman" w:cs="Times New Roman"/>
                <w:sz w:val="24"/>
                <w:szCs w:val="24"/>
              </w:rPr>
            </w:pPr>
            <w:proofErr w:type="spellStart"/>
            <w:r w:rsidRPr="00E336C0">
              <w:rPr>
                <w:rFonts w:ascii="Times New Roman" w:hAnsi="Times New Roman" w:cs="Times New Roman"/>
                <w:sz w:val="24"/>
                <w:szCs w:val="24"/>
              </w:rPr>
              <w:t>Backwater</w:t>
            </w:r>
            <w:proofErr w:type="spellEnd"/>
            <w:r w:rsidRPr="00E336C0">
              <w:rPr>
                <w:rFonts w:ascii="Times New Roman" w:hAnsi="Times New Roman" w:cs="Times New Roman"/>
                <w:sz w:val="24"/>
                <w:szCs w:val="24"/>
              </w:rPr>
              <w:t xml:space="preserve"> </w:t>
            </w:r>
            <w:proofErr w:type="spellStart"/>
            <w:r w:rsidRPr="00E336C0">
              <w:rPr>
                <w:rFonts w:ascii="Times New Roman" w:hAnsi="Times New Roman" w:cs="Times New Roman"/>
                <w:sz w:val="24"/>
                <w:szCs w:val="24"/>
              </w:rPr>
              <w:t>rise</w:t>
            </w:r>
            <w:proofErr w:type="spellEnd"/>
          </w:p>
        </w:tc>
        <w:tc>
          <w:tcPr>
            <w:tcW w:w="1134" w:type="dxa"/>
            <w:vAlign w:val="center"/>
          </w:tcPr>
          <w:p w14:paraId="4E61AE7A"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proofErr w:type="spellStart"/>
            <w:r w:rsidRPr="00E336C0">
              <w:rPr>
                <w:rFonts w:ascii="Times New Roman" w:eastAsia="Times New Roman" w:hAnsi="Times New Roman" w:cs="Times New Roman"/>
                <w:kern w:val="0"/>
                <w:sz w:val="24"/>
                <w:szCs w:val="24"/>
                <w14:ligatures w14:val="none"/>
              </w:rPr>
              <w:t>Δh</w:t>
            </w:r>
            <w:proofErr w:type="spellEnd"/>
          </w:p>
        </w:tc>
        <w:tc>
          <w:tcPr>
            <w:tcW w:w="992" w:type="dxa"/>
            <w:vAlign w:val="center"/>
          </w:tcPr>
          <w:p w14:paraId="146F5324"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r w:rsidRPr="00E336C0">
              <w:rPr>
                <w:rFonts w:ascii="Times New Roman" w:eastAsia="Times New Roman" w:hAnsi="Times New Roman" w:cs="Times New Roman"/>
                <w:kern w:val="0"/>
                <w:sz w:val="24"/>
                <w:szCs w:val="24"/>
                <w14:ligatures w14:val="none"/>
              </w:rPr>
              <w:t>0,208</w:t>
            </w:r>
          </w:p>
        </w:tc>
        <w:tc>
          <w:tcPr>
            <w:tcW w:w="1129" w:type="dxa"/>
            <w:vAlign w:val="center"/>
          </w:tcPr>
          <w:p w14:paraId="0DD5573C"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r w:rsidRPr="00E336C0">
              <w:rPr>
                <w:rFonts w:ascii="Times New Roman" w:eastAsia="Times New Roman" w:hAnsi="Times New Roman" w:cs="Times New Roman"/>
                <w:kern w:val="0"/>
                <w:sz w:val="24"/>
                <w:szCs w:val="24"/>
                <w14:ligatures w14:val="none"/>
              </w:rPr>
              <w:t>m</w:t>
            </w:r>
          </w:p>
        </w:tc>
      </w:tr>
      <w:tr w:rsidR="00793415" w:rsidRPr="00E336C0" w14:paraId="776A697E" w14:textId="77777777" w:rsidTr="00793415">
        <w:tc>
          <w:tcPr>
            <w:tcW w:w="1811" w:type="dxa"/>
            <w:vMerge w:val="restart"/>
            <w:vAlign w:val="center"/>
          </w:tcPr>
          <w:p w14:paraId="720BFED0" w14:textId="77777777" w:rsidR="0082175E" w:rsidRPr="00E336C0" w:rsidRDefault="00000000" w:rsidP="00E336C0">
            <w:pPr>
              <w:jc w:val="both"/>
              <w:rPr>
                <w:rFonts w:ascii="Times New Roman" w:hAnsi="Times New Roman" w:cs="Times New Roman"/>
                <w:sz w:val="24"/>
                <w:szCs w:val="24"/>
              </w:rPr>
            </w:pPr>
            <w:proofErr w:type="spellStart"/>
            <w:r w:rsidRPr="00E336C0">
              <w:rPr>
                <w:rFonts w:ascii="Times New Roman" w:hAnsi="Times New Roman" w:cs="Times New Roman"/>
                <w:sz w:val="24"/>
                <w:szCs w:val="24"/>
              </w:rPr>
              <w:t>Scour</w:t>
            </w:r>
            <w:proofErr w:type="spellEnd"/>
          </w:p>
        </w:tc>
        <w:tc>
          <w:tcPr>
            <w:tcW w:w="3995" w:type="dxa"/>
            <w:vAlign w:val="center"/>
          </w:tcPr>
          <w:p w14:paraId="513B6972" w14:textId="77777777" w:rsidR="0082175E" w:rsidRPr="00E336C0" w:rsidRDefault="00000000" w:rsidP="00E336C0">
            <w:pPr>
              <w:jc w:val="both"/>
              <w:rPr>
                <w:rFonts w:ascii="Times New Roman" w:hAnsi="Times New Roman" w:cs="Times New Roman"/>
                <w:sz w:val="24"/>
                <w:szCs w:val="24"/>
              </w:rPr>
            </w:pPr>
            <w:r w:rsidRPr="00E336C0">
              <w:rPr>
                <w:rFonts w:ascii="Times New Roman" w:hAnsi="Times New Roman" w:cs="Times New Roman"/>
                <w:sz w:val="24"/>
                <w:szCs w:val="24"/>
              </w:rPr>
              <w:t xml:space="preserve">General </w:t>
            </w:r>
            <w:proofErr w:type="spellStart"/>
            <w:r w:rsidRPr="00E336C0">
              <w:rPr>
                <w:rFonts w:ascii="Times New Roman" w:hAnsi="Times New Roman" w:cs="Times New Roman"/>
                <w:sz w:val="24"/>
                <w:szCs w:val="24"/>
              </w:rPr>
              <w:t>scour</w:t>
            </w:r>
            <w:proofErr w:type="spellEnd"/>
          </w:p>
        </w:tc>
        <w:tc>
          <w:tcPr>
            <w:tcW w:w="1134" w:type="dxa"/>
            <w:vAlign w:val="center"/>
          </w:tcPr>
          <w:p w14:paraId="6F492C3A"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r w:rsidRPr="00E336C0">
              <w:rPr>
                <w:rFonts w:ascii="Times New Roman" w:eastAsia="Times New Roman" w:hAnsi="Times New Roman" w:cs="Times New Roman"/>
                <w:kern w:val="0"/>
                <w:sz w:val="24"/>
                <w:szCs w:val="24"/>
                <w14:ligatures w14:val="none"/>
              </w:rPr>
              <w:t>Hg</w:t>
            </w:r>
          </w:p>
        </w:tc>
        <w:tc>
          <w:tcPr>
            <w:tcW w:w="992" w:type="dxa"/>
            <w:vAlign w:val="center"/>
          </w:tcPr>
          <w:p w14:paraId="6532A9E6"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r w:rsidRPr="00E336C0">
              <w:rPr>
                <w:rFonts w:ascii="Times New Roman" w:eastAsia="Times New Roman" w:hAnsi="Times New Roman" w:cs="Times New Roman"/>
                <w:kern w:val="0"/>
                <w:sz w:val="24"/>
                <w:szCs w:val="24"/>
                <w14:ligatures w14:val="none"/>
              </w:rPr>
              <w:t>2,46</w:t>
            </w:r>
          </w:p>
        </w:tc>
        <w:tc>
          <w:tcPr>
            <w:tcW w:w="1129" w:type="dxa"/>
            <w:vAlign w:val="center"/>
          </w:tcPr>
          <w:p w14:paraId="63ACCE12"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r w:rsidRPr="00E336C0">
              <w:rPr>
                <w:rFonts w:ascii="Times New Roman" w:eastAsia="Times New Roman" w:hAnsi="Times New Roman" w:cs="Times New Roman"/>
                <w:kern w:val="0"/>
                <w:sz w:val="24"/>
                <w:szCs w:val="24"/>
                <w14:ligatures w14:val="none"/>
              </w:rPr>
              <w:t>m</w:t>
            </w:r>
          </w:p>
        </w:tc>
      </w:tr>
      <w:tr w:rsidR="00793415" w:rsidRPr="00E336C0" w14:paraId="60DE99C2" w14:textId="77777777" w:rsidTr="00793415">
        <w:tc>
          <w:tcPr>
            <w:tcW w:w="1811" w:type="dxa"/>
            <w:vMerge/>
            <w:vAlign w:val="center"/>
          </w:tcPr>
          <w:p w14:paraId="485E08A0"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p>
        </w:tc>
        <w:tc>
          <w:tcPr>
            <w:tcW w:w="3995" w:type="dxa"/>
            <w:vAlign w:val="center"/>
          </w:tcPr>
          <w:p w14:paraId="5A7DB3B8" w14:textId="77777777" w:rsidR="0082175E" w:rsidRPr="00E336C0" w:rsidRDefault="00000000" w:rsidP="00E336C0">
            <w:pPr>
              <w:jc w:val="both"/>
              <w:rPr>
                <w:rFonts w:ascii="Times New Roman" w:hAnsi="Times New Roman" w:cs="Times New Roman"/>
                <w:sz w:val="24"/>
                <w:szCs w:val="24"/>
              </w:rPr>
            </w:pPr>
            <w:r w:rsidRPr="00E336C0">
              <w:rPr>
                <w:rFonts w:ascii="Times New Roman" w:hAnsi="Times New Roman" w:cs="Times New Roman"/>
                <w:sz w:val="24"/>
                <w:szCs w:val="24"/>
              </w:rPr>
              <w:t xml:space="preserve">Local </w:t>
            </w:r>
            <w:proofErr w:type="spellStart"/>
            <w:r w:rsidRPr="00E336C0">
              <w:rPr>
                <w:rFonts w:ascii="Times New Roman" w:hAnsi="Times New Roman" w:cs="Times New Roman"/>
                <w:sz w:val="24"/>
                <w:szCs w:val="24"/>
              </w:rPr>
              <w:t>scour</w:t>
            </w:r>
            <w:proofErr w:type="spellEnd"/>
          </w:p>
        </w:tc>
        <w:tc>
          <w:tcPr>
            <w:tcW w:w="1134" w:type="dxa"/>
            <w:vAlign w:val="center"/>
          </w:tcPr>
          <w:p w14:paraId="236492A1"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r w:rsidRPr="00E336C0">
              <w:rPr>
                <w:rFonts w:ascii="Times New Roman" w:eastAsia="Times New Roman" w:hAnsi="Times New Roman" w:cs="Times New Roman"/>
                <w:kern w:val="0"/>
                <w:sz w:val="24"/>
                <w:szCs w:val="24"/>
                <w14:ligatures w14:val="none"/>
              </w:rPr>
              <w:t>Hl</w:t>
            </w:r>
          </w:p>
        </w:tc>
        <w:tc>
          <w:tcPr>
            <w:tcW w:w="992" w:type="dxa"/>
            <w:vAlign w:val="center"/>
          </w:tcPr>
          <w:p w14:paraId="6459FCD5"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r w:rsidRPr="00E336C0">
              <w:rPr>
                <w:rFonts w:ascii="Times New Roman" w:eastAsia="Times New Roman" w:hAnsi="Times New Roman" w:cs="Times New Roman"/>
                <w:kern w:val="0"/>
                <w:sz w:val="24"/>
                <w:szCs w:val="24"/>
                <w14:ligatures w14:val="none"/>
              </w:rPr>
              <w:t>1,40</w:t>
            </w:r>
          </w:p>
        </w:tc>
        <w:tc>
          <w:tcPr>
            <w:tcW w:w="1129" w:type="dxa"/>
            <w:vAlign w:val="center"/>
          </w:tcPr>
          <w:p w14:paraId="6B45691E"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r w:rsidRPr="00E336C0">
              <w:rPr>
                <w:rFonts w:ascii="Times New Roman" w:eastAsia="Times New Roman" w:hAnsi="Times New Roman" w:cs="Times New Roman"/>
                <w:kern w:val="0"/>
                <w:sz w:val="24"/>
                <w:szCs w:val="24"/>
                <w14:ligatures w14:val="none"/>
              </w:rPr>
              <w:t>m</w:t>
            </w:r>
          </w:p>
        </w:tc>
      </w:tr>
      <w:tr w:rsidR="00793415" w:rsidRPr="00E336C0" w14:paraId="6F9EDC60" w14:textId="77777777" w:rsidTr="00793415">
        <w:tc>
          <w:tcPr>
            <w:tcW w:w="1811" w:type="dxa"/>
            <w:vMerge/>
            <w:vAlign w:val="center"/>
          </w:tcPr>
          <w:p w14:paraId="56BD9D0A"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p>
        </w:tc>
        <w:tc>
          <w:tcPr>
            <w:tcW w:w="3995" w:type="dxa"/>
            <w:vAlign w:val="center"/>
          </w:tcPr>
          <w:p w14:paraId="433E623F" w14:textId="77777777" w:rsidR="0082175E" w:rsidRPr="00E336C0" w:rsidRDefault="00000000" w:rsidP="00E336C0">
            <w:pPr>
              <w:jc w:val="both"/>
              <w:rPr>
                <w:rFonts w:ascii="Times New Roman" w:hAnsi="Times New Roman" w:cs="Times New Roman"/>
                <w:sz w:val="24"/>
                <w:szCs w:val="24"/>
              </w:rPr>
            </w:pPr>
            <w:r w:rsidRPr="00E336C0">
              <w:rPr>
                <w:rFonts w:ascii="Times New Roman" w:hAnsi="Times New Roman" w:cs="Times New Roman"/>
                <w:sz w:val="24"/>
                <w:szCs w:val="24"/>
              </w:rPr>
              <w:t xml:space="preserve">Contraction </w:t>
            </w:r>
            <w:proofErr w:type="spellStart"/>
            <w:r w:rsidRPr="00E336C0">
              <w:rPr>
                <w:rFonts w:ascii="Times New Roman" w:hAnsi="Times New Roman" w:cs="Times New Roman"/>
                <w:sz w:val="24"/>
                <w:szCs w:val="24"/>
              </w:rPr>
              <w:t>scour</w:t>
            </w:r>
            <w:proofErr w:type="spellEnd"/>
          </w:p>
        </w:tc>
        <w:tc>
          <w:tcPr>
            <w:tcW w:w="1134" w:type="dxa"/>
            <w:vAlign w:val="center"/>
          </w:tcPr>
          <w:p w14:paraId="4B4BEE04"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proofErr w:type="spellStart"/>
            <w:r w:rsidRPr="00E336C0">
              <w:rPr>
                <w:rFonts w:ascii="Times New Roman" w:eastAsia="Times New Roman" w:hAnsi="Times New Roman" w:cs="Times New Roman"/>
                <w:kern w:val="0"/>
                <w:sz w:val="24"/>
                <w:szCs w:val="24"/>
                <w14:ligatures w14:val="none"/>
              </w:rPr>
              <w:t>Hr</w:t>
            </w:r>
            <w:proofErr w:type="spellEnd"/>
          </w:p>
        </w:tc>
        <w:tc>
          <w:tcPr>
            <w:tcW w:w="992" w:type="dxa"/>
            <w:vAlign w:val="center"/>
          </w:tcPr>
          <w:p w14:paraId="3AF6F535"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r w:rsidRPr="00E336C0">
              <w:rPr>
                <w:rFonts w:ascii="Times New Roman" w:eastAsia="Times New Roman" w:hAnsi="Times New Roman" w:cs="Times New Roman"/>
                <w:kern w:val="0"/>
                <w:sz w:val="24"/>
                <w:szCs w:val="24"/>
                <w14:ligatures w14:val="none"/>
              </w:rPr>
              <w:t>0</w:t>
            </w:r>
          </w:p>
        </w:tc>
        <w:tc>
          <w:tcPr>
            <w:tcW w:w="1129" w:type="dxa"/>
            <w:vAlign w:val="center"/>
          </w:tcPr>
          <w:p w14:paraId="2F29BF5B"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r w:rsidRPr="00E336C0">
              <w:rPr>
                <w:rFonts w:ascii="Times New Roman" w:eastAsia="Times New Roman" w:hAnsi="Times New Roman" w:cs="Times New Roman"/>
                <w:kern w:val="0"/>
                <w:sz w:val="24"/>
                <w:szCs w:val="24"/>
                <w14:ligatures w14:val="none"/>
              </w:rPr>
              <w:t>m</w:t>
            </w:r>
          </w:p>
        </w:tc>
      </w:tr>
      <w:tr w:rsidR="00793415" w:rsidRPr="00E336C0" w14:paraId="309155D1" w14:textId="77777777" w:rsidTr="00793415">
        <w:tc>
          <w:tcPr>
            <w:tcW w:w="1811" w:type="dxa"/>
            <w:vMerge/>
            <w:vAlign w:val="center"/>
          </w:tcPr>
          <w:p w14:paraId="3C79324E"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p>
        </w:tc>
        <w:tc>
          <w:tcPr>
            <w:tcW w:w="3995" w:type="dxa"/>
            <w:vAlign w:val="center"/>
          </w:tcPr>
          <w:p w14:paraId="108BB5AD" w14:textId="77777777" w:rsidR="0082175E" w:rsidRPr="00E336C0" w:rsidRDefault="00000000" w:rsidP="00E336C0">
            <w:pPr>
              <w:jc w:val="both"/>
              <w:rPr>
                <w:rFonts w:ascii="Times New Roman" w:hAnsi="Times New Roman" w:cs="Times New Roman"/>
                <w:sz w:val="24"/>
                <w:szCs w:val="24"/>
              </w:rPr>
            </w:pPr>
            <w:r w:rsidRPr="00E336C0">
              <w:rPr>
                <w:rFonts w:ascii="Times New Roman" w:hAnsi="Times New Roman" w:cs="Times New Roman"/>
                <w:sz w:val="24"/>
                <w:szCs w:val="24"/>
              </w:rPr>
              <w:t xml:space="preserve">Total </w:t>
            </w:r>
            <w:proofErr w:type="spellStart"/>
            <w:r w:rsidRPr="00E336C0">
              <w:rPr>
                <w:rFonts w:ascii="Times New Roman" w:hAnsi="Times New Roman" w:cs="Times New Roman"/>
                <w:sz w:val="24"/>
                <w:szCs w:val="24"/>
              </w:rPr>
              <w:t>pier</w:t>
            </w:r>
            <w:proofErr w:type="spellEnd"/>
            <w:r w:rsidRPr="00E336C0">
              <w:rPr>
                <w:rFonts w:ascii="Times New Roman" w:hAnsi="Times New Roman" w:cs="Times New Roman"/>
                <w:sz w:val="24"/>
                <w:szCs w:val="24"/>
              </w:rPr>
              <w:t xml:space="preserve"> </w:t>
            </w:r>
            <w:proofErr w:type="spellStart"/>
            <w:r w:rsidRPr="00E336C0">
              <w:rPr>
                <w:rFonts w:ascii="Times New Roman" w:hAnsi="Times New Roman" w:cs="Times New Roman"/>
                <w:sz w:val="24"/>
                <w:szCs w:val="24"/>
              </w:rPr>
              <w:t>scour</w:t>
            </w:r>
            <w:proofErr w:type="spellEnd"/>
          </w:p>
        </w:tc>
        <w:tc>
          <w:tcPr>
            <w:tcW w:w="1134" w:type="dxa"/>
            <w:vAlign w:val="center"/>
          </w:tcPr>
          <w:p w14:paraId="5AC5716F"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proofErr w:type="spellStart"/>
            <w:r w:rsidRPr="00E336C0">
              <w:rPr>
                <w:rFonts w:ascii="Times New Roman" w:eastAsia="Times New Roman" w:hAnsi="Times New Roman" w:cs="Times New Roman"/>
                <w:kern w:val="0"/>
                <w:sz w:val="24"/>
                <w:szCs w:val="24"/>
                <w14:ligatures w14:val="none"/>
              </w:rPr>
              <w:t>Hp</w:t>
            </w:r>
            <w:proofErr w:type="spellEnd"/>
          </w:p>
        </w:tc>
        <w:tc>
          <w:tcPr>
            <w:tcW w:w="992" w:type="dxa"/>
            <w:vAlign w:val="center"/>
          </w:tcPr>
          <w:p w14:paraId="639D8304"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r w:rsidRPr="00E336C0">
              <w:rPr>
                <w:rFonts w:ascii="Times New Roman" w:eastAsia="Times New Roman" w:hAnsi="Times New Roman" w:cs="Times New Roman"/>
                <w:kern w:val="0"/>
                <w:sz w:val="24"/>
                <w:szCs w:val="24"/>
                <w14:ligatures w14:val="none"/>
              </w:rPr>
              <w:t>3,86</w:t>
            </w:r>
          </w:p>
        </w:tc>
        <w:tc>
          <w:tcPr>
            <w:tcW w:w="1129" w:type="dxa"/>
            <w:vAlign w:val="center"/>
          </w:tcPr>
          <w:p w14:paraId="2CB82C89"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r w:rsidRPr="00E336C0">
              <w:rPr>
                <w:rFonts w:ascii="Times New Roman" w:eastAsia="Times New Roman" w:hAnsi="Times New Roman" w:cs="Times New Roman"/>
                <w:kern w:val="0"/>
                <w:sz w:val="24"/>
                <w:szCs w:val="24"/>
                <w14:ligatures w14:val="none"/>
              </w:rPr>
              <w:t>m</w:t>
            </w:r>
          </w:p>
        </w:tc>
      </w:tr>
      <w:tr w:rsidR="00793415" w:rsidRPr="00E336C0" w14:paraId="77B4BC49" w14:textId="77777777" w:rsidTr="00793415">
        <w:tc>
          <w:tcPr>
            <w:tcW w:w="1811" w:type="dxa"/>
            <w:vMerge/>
            <w:vAlign w:val="center"/>
          </w:tcPr>
          <w:p w14:paraId="529608CB"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p>
        </w:tc>
        <w:tc>
          <w:tcPr>
            <w:tcW w:w="3995" w:type="dxa"/>
            <w:vAlign w:val="center"/>
          </w:tcPr>
          <w:p w14:paraId="60DC33BA" w14:textId="77777777" w:rsidR="0082175E" w:rsidRPr="00E336C0" w:rsidRDefault="00000000" w:rsidP="00E336C0">
            <w:pPr>
              <w:jc w:val="both"/>
              <w:rPr>
                <w:rFonts w:ascii="Times New Roman" w:hAnsi="Times New Roman" w:cs="Times New Roman"/>
                <w:sz w:val="24"/>
                <w:szCs w:val="24"/>
              </w:rPr>
            </w:pPr>
            <w:r w:rsidRPr="00E336C0">
              <w:rPr>
                <w:rFonts w:ascii="Times New Roman" w:hAnsi="Times New Roman" w:cs="Times New Roman"/>
                <w:sz w:val="24"/>
                <w:szCs w:val="24"/>
              </w:rPr>
              <w:t xml:space="preserve">Total </w:t>
            </w:r>
            <w:proofErr w:type="spellStart"/>
            <w:r w:rsidRPr="00E336C0">
              <w:rPr>
                <w:rFonts w:ascii="Times New Roman" w:hAnsi="Times New Roman" w:cs="Times New Roman"/>
                <w:sz w:val="24"/>
                <w:szCs w:val="24"/>
              </w:rPr>
              <w:t>abutment</w:t>
            </w:r>
            <w:proofErr w:type="spellEnd"/>
            <w:r w:rsidRPr="00E336C0">
              <w:rPr>
                <w:rFonts w:ascii="Times New Roman" w:hAnsi="Times New Roman" w:cs="Times New Roman"/>
                <w:sz w:val="24"/>
                <w:szCs w:val="24"/>
              </w:rPr>
              <w:t xml:space="preserve"> </w:t>
            </w:r>
            <w:proofErr w:type="spellStart"/>
            <w:r w:rsidRPr="00E336C0">
              <w:rPr>
                <w:rFonts w:ascii="Times New Roman" w:hAnsi="Times New Roman" w:cs="Times New Roman"/>
                <w:sz w:val="24"/>
                <w:szCs w:val="24"/>
              </w:rPr>
              <w:t>scour</w:t>
            </w:r>
            <w:proofErr w:type="spellEnd"/>
          </w:p>
        </w:tc>
        <w:tc>
          <w:tcPr>
            <w:tcW w:w="1134" w:type="dxa"/>
            <w:vAlign w:val="center"/>
          </w:tcPr>
          <w:p w14:paraId="7AB95A8E"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proofErr w:type="spellStart"/>
            <w:r w:rsidRPr="00E336C0">
              <w:rPr>
                <w:rFonts w:ascii="Times New Roman" w:eastAsia="Times New Roman" w:hAnsi="Times New Roman" w:cs="Times New Roman"/>
                <w:kern w:val="0"/>
                <w:sz w:val="24"/>
                <w:szCs w:val="24"/>
                <w14:ligatures w14:val="none"/>
              </w:rPr>
              <w:t>Hp</w:t>
            </w:r>
            <w:proofErr w:type="spellEnd"/>
          </w:p>
        </w:tc>
        <w:tc>
          <w:tcPr>
            <w:tcW w:w="992" w:type="dxa"/>
            <w:vAlign w:val="center"/>
          </w:tcPr>
          <w:p w14:paraId="33D400AF"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r w:rsidRPr="00E336C0">
              <w:rPr>
                <w:rFonts w:ascii="Times New Roman" w:eastAsia="Times New Roman" w:hAnsi="Times New Roman" w:cs="Times New Roman"/>
                <w:kern w:val="0"/>
                <w:sz w:val="24"/>
                <w:szCs w:val="24"/>
                <w14:ligatures w14:val="none"/>
              </w:rPr>
              <w:t>3,86</w:t>
            </w:r>
          </w:p>
        </w:tc>
        <w:tc>
          <w:tcPr>
            <w:tcW w:w="1129" w:type="dxa"/>
            <w:vAlign w:val="center"/>
          </w:tcPr>
          <w:p w14:paraId="672B003B"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r w:rsidRPr="00E336C0">
              <w:rPr>
                <w:rFonts w:ascii="Times New Roman" w:eastAsia="Times New Roman" w:hAnsi="Times New Roman" w:cs="Times New Roman"/>
                <w:kern w:val="0"/>
                <w:sz w:val="24"/>
                <w:szCs w:val="24"/>
                <w14:ligatures w14:val="none"/>
              </w:rPr>
              <w:t>m</w:t>
            </w:r>
          </w:p>
        </w:tc>
      </w:tr>
      <w:tr w:rsidR="00793415" w:rsidRPr="00E336C0" w14:paraId="44B6B65C" w14:textId="77777777" w:rsidTr="00793415">
        <w:tc>
          <w:tcPr>
            <w:tcW w:w="1811" w:type="dxa"/>
            <w:vMerge/>
            <w:vAlign w:val="center"/>
          </w:tcPr>
          <w:p w14:paraId="6BA82917"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p>
        </w:tc>
        <w:tc>
          <w:tcPr>
            <w:tcW w:w="3995" w:type="dxa"/>
            <w:vAlign w:val="center"/>
          </w:tcPr>
          <w:p w14:paraId="2D3D38D7" w14:textId="77777777" w:rsidR="0082175E" w:rsidRPr="00E336C0" w:rsidRDefault="00000000" w:rsidP="00E336C0">
            <w:pPr>
              <w:jc w:val="both"/>
              <w:rPr>
                <w:rFonts w:ascii="Times New Roman" w:hAnsi="Times New Roman" w:cs="Times New Roman"/>
                <w:sz w:val="24"/>
                <w:szCs w:val="24"/>
              </w:rPr>
            </w:pPr>
            <w:proofErr w:type="spellStart"/>
            <w:r w:rsidRPr="00E336C0">
              <w:rPr>
                <w:rFonts w:ascii="Times New Roman" w:hAnsi="Times New Roman" w:cs="Times New Roman"/>
                <w:sz w:val="24"/>
                <w:szCs w:val="24"/>
              </w:rPr>
              <w:t>Adopted</w:t>
            </w:r>
            <w:proofErr w:type="spellEnd"/>
            <w:r w:rsidRPr="00E336C0">
              <w:rPr>
                <w:rFonts w:ascii="Times New Roman" w:hAnsi="Times New Roman" w:cs="Times New Roman"/>
                <w:sz w:val="24"/>
                <w:szCs w:val="24"/>
              </w:rPr>
              <w:t xml:space="preserve"> </w:t>
            </w:r>
            <w:proofErr w:type="spellStart"/>
            <w:r w:rsidRPr="00E336C0">
              <w:rPr>
                <w:rFonts w:ascii="Times New Roman" w:hAnsi="Times New Roman" w:cs="Times New Roman"/>
                <w:sz w:val="24"/>
                <w:szCs w:val="24"/>
              </w:rPr>
              <w:t>abutment</w:t>
            </w:r>
            <w:proofErr w:type="spellEnd"/>
            <w:r w:rsidRPr="00E336C0">
              <w:rPr>
                <w:rFonts w:ascii="Times New Roman" w:hAnsi="Times New Roman" w:cs="Times New Roman"/>
                <w:sz w:val="24"/>
                <w:szCs w:val="24"/>
              </w:rPr>
              <w:t xml:space="preserve"> </w:t>
            </w:r>
            <w:proofErr w:type="spellStart"/>
            <w:r w:rsidRPr="00E336C0">
              <w:rPr>
                <w:rFonts w:ascii="Times New Roman" w:hAnsi="Times New Roman" w:cs="Times New Roman"/>
                <w:sz w:val="24"/>
                <w:szCs w:val="24"/>
              </w:rPr>
              <w:t>scour</w:t>
            </w:r>
            <w:proofErr w:type="spellEnd"/>
          </w:p>
        </w:tc>
        <w:tc>
          <w:tcPr>
            <w:tcW w:w="1134" w:type="dxa"/>
            <w:vAlign w:val="center"/>
          </w:tcPr>
          <w:p w14:paraId="20BA4FB9"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proofErr w:type="spellStart"/>
            <w:r w:rsidRPr="00E336C0">
              <w:rPr>
                <w:rFonts w:ascii="Times New Roman" w:eastAsia="Times New Roman" w:hAnsi="Times New Roman" w:cs="Times New Roman"/>
                <w:kern w:val="0"/>
                <w:sz w:val="24"/>
                <w:szCs w:val="24"/>
                <w14:ligatures w14:val="none"/>
              </w:rPr>
              <w:t>Hc</w:t>
            </w:r>
            <w:proofErr w:type="spellEnd"/>
          </w:p>
        </w:tc>
        <w:tc>
          <w:tcPr>
            <w:tcW w:w="992" w:type="dxa"/>
            <w:vAlign w:val="center"/>
          </w:tcPr>
          <w:p w14:paraId="269127DA"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r w:rsidRPr="00E336C0">
              <w:rPr>
                <w:rFonts w:ascii="Times New Roman" w:eastAsia="Times New Roman" w:hAnsi="Times New Roman" w:cs="Times New Roman"/>
                <w:kern w:val="0"/>
                <w:sz w:val="24"/>
                <w:szCs w:val="24"/>
                <w14:ligatures w14:val="none"/>
              </w:rPr>
              <w:t>2,46</w:t>
            </w:r>
          </w:p>
        </w:tc>
        <w:tc>
          <w:tcPr>
            <w:tcW w:w="1129" w:type="dxa"/>
            <w:vAlign w:val="center"/>
          </w:tcPr>
          <w:p w14:paraId="29B2A027"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r w:rsidRPr="00E336C0">
              <w:rPr>
                <w:rFonts w:ascii="Times New Roman" w:eastAsia="Times New Roman" w:hAnsi="Times New Roman" w:cs="Times New Roman"/>
                <w:kern w:val="0"/>
                <w:sz w:val="24"/>
                <w:szCs w:val="24"/>
                <w14:ligatures w14:val="none"/>
              </w:rPr>
              <w:t>m</w:t>
            </w:r>
          </w:p>
        </w:tc>
      </w:tr>
      <w:tr w:rsidR="00793415" w:rsidRPr="00E336C0" w14:paraId="3675F130" w14:textId="77777777" w:rsidTr="00793415">
        <w:tc>
          <w:tcPr>
            <w:tcW w:w="1811" w:type="dxa"/>
            <w:vMerge w:val="restart"/>
            <w:vAlign w:val="center"/>
          </w:tcPr>
          <w:p w14:paraId="307EB81F" w14:textId="77777777" w:rsidR="0082175E" w:rsidRPr="00E336C0" w:rsidRDefault="00000000" w:rsidP="00E336C0">
            <w:pPr>
              <w:jc w:val="both"/>
              <w:rPr>
                <w:rFonts w:ascii="Times New Roman" w:hAnsi="Times New Roman" w:cs="Times New Roman"/>
                <w:sz w:val="24"/>
                <w:szCs w:val="24"/>
              </w:rPr>
            </w:pPr>
            <w:proofErr w:type="spellStart"/>
            <w:r w:rsidRPr="00E336C0">
              <w:rPr>
                <w:rFonts w:ascii="Times New Roman" w:hAnsi="Times New Roman" w:cs="Times New Roman"/>
                <w:sz w:val="24"/>
                <w:szCs w:val="24"/>
              </w:rPr>
              <w:t>Scour</w:t>
            </w:r>
            <w:proofErr w:type="spellEnd"/>
            <w:r w:rsidRPr="00E336C0">
              <w:rPr>
                <w:rFonts w:ascii="Times New Roman" w:hAnsi="Times New Roman" w:cs="Times New Roman"/>
                <w:sz w:val="24"/>
                <w:szCs w:val="24"/>
              </w:rPr>
              <w:t xml:space="preserve"> protection</w:t>
            </w:r>
          </w:p>
        </w:tc>
        <w:tc>
          <w:tcPr>
            <w:tcW w:w="3995" w:type="dxa"/>
            <w:vAlign w:val="center"/>
          </w:tcPr>
          <w:p w14:paraId="086A48CB" w14:textId="77777777" w:rsidR="0082175E" w:rsidRPr="00E336C0" w:rsidRDefault="00000000" w:rsidP="00E336C0">
            <w:pPr>
              <w:jc w:val="both"/>
              <w:rPr>
                <w:rFonts w:ascii="Times New Roman" w:hAnsi="Times New Roman" w:cs="Times New Roman"/>
                <w:sz w:val="24"/>
                <w:szCs w:val="24"/>
              </w:rPr>
            </w:pPr>
            <w:proofErr w:type="spellStart"/>
            <w:r w:rsidRPr="00E336C0">
              <w:rPr>
                <w:rFonts w:ascii="Times New Roman" w:hAnsi="Times New Roman" w:cs="Times New Roman"/>
                <w:sz w:val="24"/>
                <w:szCs w:val="24"/>
              </w:rPr>
              <w:t>Riprap</w:t>
            </w:r>
            <w:proofErr w:type="spellEnd"/>
            <w:r w:rsidRPr="00E336C0">
              <w:rPr>
                <w:rFonts w:ascii="Times New Roman" w:hAnsi="Times New Roman" w:cs="Times New Roman"/>
                <w:sz w:val="24"/>
                <w:szCs w:val="24"/>
              </w:rPr>
              <w:t xml:space="preserve"> </w:t>
            </w:r>
            <w:proofErr w:type="spellStart"/>
            <w:r w:rsidRPr="00E336C0">
              <w:rPr>
                <w:rFonts w:ascii="Times New Roman" w:hAnsi="Times New Roman" w:cs="Times New Roman"/>
                <w:sz w:val="24"/>
                <w:szCs w:val="24"/>
              </w:rPr>
              <w:t>diameter</w:t>
            </w:r>
            <w:proofErr w:type="spellEnd"/>
          </w:p>
        </w:tc>
        <w:tc>
          <w:tcPr>
            <w:tcW w:w="1134" w:type="dxa"/>
            <w:vAlign w:val="center"/>
          </w:tcPr>
          <w:p w14:paraId="70774AD1"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r w:rsidRPr="00E336C0">
              <w:rPr>
                <w:rFonts w:ascii="Times New Roman" w:eastAsia="Times New Roman" w:hAnsi="Times New Roman" w:cs="Times New Roman"/>
                <w:kern w:val="0"/>
                <w:sz w:val="24"/>
                <w:szCs w:val="24"/>
                <w14:ligatures w14:val="none"/>
              </w:rPr>
              <w:t>Δ</w:t>
            </w:r>
          </w:p>
        </w:tc>
        <w:tc>
          <w:tcPr>
            <w:tcW w:w="992" w:type="dxa"/>
            <w:vAlign w:val="center"/>
          </w:tcPr>
          <w:p w14:paraId="2B7E212C"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r w:rsidRPr="00E336C0">
              <w:rPr>
                <w:rFonts w:ascii="Times New Roman" w:eastAsia="Times New Roman" w:hAnsi="Times New Roman" w:cs="Times New Roman"/>
                <w:kern w:val="0"/>
                <w:sz w:val="24"/>
                <w:szCs w:val="24"/>
                <w14:ligatures w14:val="none"/>
              </w:rPr>
              <w:t>0,74</w:t>
            </w:r>
          </w:p>
        </w:tc>
        <w:tc>
          <w:tcPr>
            <w:tcW w:w="1129" w:type="dxa"/>
            <w:vAlign w:val="center"/>
          </w:tcPr>
          <w:p w14:paraId="20CB6888"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r w:rsidRPr="00E336C0">
              <w:rPr>
                <w:rFonts w:ascii="Times New Roman" w:eastAsia="Times New Roman" w:hAnsi="Times New Roman" w:cs="Times New Roman"/>
                <w:kern w:val="0"/>
                <w:sz w:val="24"/>
                <w:szCs w:val="24"/>
                <w14:ligatures w14:val="none"/>
              </w:rPr>
              <w:t>m</w:t>
            </w:r>
          </w:p>
        </w:tc>
      </w:tr>
      <w:tr w:rsidR="00793415" w:rsidRPr="00E336C0" w14:paraId="652EA42C" w14:textId="77777777" w:rsidTr="00793415">
        <w:tc>
          <w:tcPr>
            <w:tcW w:w="1811" w:type="dxa"/>
            <w:vMerge/>
            <w:vAlign w:val="center"/>
          </w:tcPr>
          <w:p w14:paraId="65B298B9"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p>
        </w:tc>
        <w:tc>
          <w:tcPr>
            <w:tcW w:w="3995" w:type="dxa"/>
            <w:vAlign w:val="center"/>
          </w:tcPr>
          <w:p w14:paraId="0F99ECB1" w14:textId="77777777" w:rsidR="0082175E" w:rsidRPr="00E336C0" w:rsidRDefault="00000000" w:rsidP="00E336C0">
            <w:pPr>
              <w:jc w:val="both"/>
              <w:rPr>
                <w:rFonts w:ascii="Times New Roman" w:hAnsi="Times New Roman" w:cs="Times New Roman"/>
                <w:sz w:val="24"/>
                <w:szCs w:val="24"/>
              </w:rPr>
            </w:pPr>
            <w:proofErr w:type="spellStart"/>
            <w:r w:rsidRPr="00E336C0">
              <w:rPr>
                <w:rFonts w:ascii="Times New Roman" w:hAnsi="Times New Roman" w:cs="Times New Roman"/>
                <w:sz w:val="24"/>
                <w:szCs w:val="24"/>
              </w:rPr>
              <w:t>Riprap</w:t>
            </w:r>
            <w:proofErr w:type="spellEnd"/>
            <w:r w:rsidRPr="00E336C0">
              <w:rPr>
                <w:rFonts w:ascii="Times New Roman" w:hAnsi="Times New Roman" w:cs="Times New Roman"/>
                <w:sz w:val="24"/>
                <w:szCs w:val="24"/>
              </w:rPr>
              <w:t xml:space="preserve"> </w:t>
            </w:r>
            <w:proofErr w:type="spellStart"/>
            <w:r w:rsidRPr="00E336C0">
              <w:rPr>
                <w:rFonts w:ascii="Times New Roman" w:hAnsi="Times New Roman" w:cs="Times New Roman"/>
                <w:sz w:val="24"/>
                <w:szCs w:val="24"/>
              </w:rPr>
              <w:t>width</w:t>
            </w:r>
            <w:proofErr w:type="spellEnd"/>
          </w:p>
        </w:tc>
        <w:tc>
          <w:tcPr>
            <w:tcW w:w="1134" w:type="dxa"/>
            <w:vAlign w:val="center"/>
          </w:tcPr>
          <w:p w14:paraId="1F1A02F7"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r w:rsidRPr="00E336C0">
              <w:rPr>
                <w:rFonts w:ascii="Times New Roman" w:eastAsia="Times New Roman" w:hAnsi="Times New Roman" w:cs="Times New Roman"/>
                <w:kern w:val="0"/>
                <w:sz w:val="24"/>
                <w:szCs w:val="24"/>
                <w14:ligatures w14:val="none"/>
              </w:rPr>
              <w:t>l</w:t>
            </w:r>
          </w:p>
        </w:tc>
        <w:tc>
          <w:tcPr>
            <w:tcW w:w="992" w:type="dxa"/>
            <w:vAlign w:val="center"/>
          </w:tcPr>
          <w:p w14:paraId="43F08E34"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r w:rsidRPr="00E336C0">
              <w:rPr>
                <w:rFonts w:ascii="Times New Roman" w:eastAsia="Times New Roman" w:hAnsi="Times New Roman" w:cs="Times New Roman"/>
                <w:kern w:val="0"/>
                <w:sz w:val="24"/>
                <w:szCs w:val="24"/>
                <w14:ligatures w14:val="none"/>
              </w:rPr>
              <w:t>3,00</w:t>
            </w:r>
          </w:p>
        </w:tc>
        <w:tc>
          <w:tcPr>
            <w:tcW w:w="1129" w:type="dxa"/>
            <w:vAlign w:val="center"/>
          </w:tcPr>
          <w:p w14:paraId="7E8C3DE0"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r w:rsidRPr="00E336C0">
              <w:rPr>
                <w:rFonts w:ascii="Times New Roman" w:eastAsia="Times New Roman" w:hAnsi="Times New Roman" w:cs="Times New Roman"/>
                <w:kern w:val="0"/>
                <w:sz w:val="24"/>
                <w:szCs w:val="24"/>
                <w14:ligatures w14:val="none"/>
              </w:rPr>
              <w:t>m</w:t>
            </w:r>
          </w:p>
        </w:tc>
      </w:tr>
      <w:tr w:rsidR="00793415" w:rsidRPr="00E336C0" w14:paraId="22A31285" w14:textId="77777777" w:rsidTr="00793415">
        <w:tc>
          <w:tcPr>
            <w:tcW w:w="1811" w:type="dxa"/>
            <w:vMerge/>
            <w:vAlign w:val="center"/>
          </w:tcPr>
          <w:p w14:paraId="495D181B"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p>
        </w:tc>
        <w:tc>
          <w:tcPr>
            <w:tcW w:w="3995" w:type="dxa"/>
            <w:vAlign w:val="center"/>
          </w:tcPr>
          <w:p w14:paraId="1372A1C6" w14:textId="77777777" w:rsidR="0082175E" w:rsidRPr="00E336C0" w:rsidRDefault="00000000" w:rsidP="00E336C0">
            <w:pPr>
              <w:jc w:val="both"/>
              <w:rPr>
                <w:rFonts w:ascii="Times New Roman" w:hAnsi="Times New Roman" w:cs="Times New Roman"/>
                <w:sz w:val="24"/>
                <w:szCs w:val="24"/>
              </w:rPr>
            </w:pPr>
            <w:proofErr w:type="spellStart"/>
            <w:r w:rsidRPr="00E336C0">
              <w:rPr>
                <w:rFonts w:ascii="Times New Roman" w:hAnsi="Times New Roman" w:cs="Times New Roman"/>
                <w:sz w:val="24"/>
                <w:szCs w:val="24"/>
              </w:rPr>
              <w:t>Riprap</w:t>
            </w:r>
            <w:proofErr w:type="spellEnd"/>
            <w:r w:rsidRPr="00E336C0">
              <w:rPr>
                <w:rFonts w:ascii="Times New Roman" w:hAnsi="Times New Roman" w:cs="Times New Roman"/>
                <w:sz w:val="24"/>
                <w:szCs w:val="24"/>
              </w:rPr>
              <w:t xml:space="preserve"> layer </w:t>
            </w:r>
            <w:proofErr w:type="spellStart"/>
            <w:r w:rsidRPr="00E336C0">
              <w:rPr>
                <w:rFonts w:ascii="Times New Roman" w:hAnsi="Times New Roman" w:cs="Times New Roman"/>
                <w:sz w:val="24"/>
                <w:szCs w:val="24"/>
              </w:rPr>
              <w:t>thickness</w:t>
            </w:r>
            <w:proofErr w:type="spellEnd"/>
            <w:r w:rsidRPr="00E336C0">
              <w:rPr>
                <w:rFonts w:ascii="Times New Roman" w:hAnsi="Times New Roman" w:cs="Times New Roman"/>
                <w:sz w:val="24"/>
                <w:szCs w:val="24"/>
              </w:rPr>
              <w:t>/</w:t>
            </w:r>
            <w:proofErr w:type="spellStart"/>
            <w:r w:rsidRPr="00E336C0">
              <w:rPr>
                <w:rFonts w:ascii="Times New Roman" w:hAnsi="Times New Roman" w:cs="Times New Roman"/>
                <w:sz w:val="24"/>
                <w:szCs w:val="24"/>
              </w:rPr>
              <w:t>height</w:t>
            </w:r>
            <w:proofErr w:type="spellEnd"/>
          </w:p>
        </w:tc>
        <w:tc>
          <w:tcPr>
            <w:tcW w:w="1134" w:type="dxa"/>
            <w:vAlign w:val="center"/>
          </w:tcPr>
          <w:p w14:paraId="2FB4D3DD"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r w:rsidRPr="00E336C0">
              <w:rPr>
                <w:rFonts w:ascii="Times New Roman" w:eastAsia="Times New Roman" w:hAnsi="Times New Roman" w:cs="Times New Roman"/>
                <w:kern w:val="0"/>
                <w:sz w:val="24"/>
                <w:szCs w:val="24"/>
                <w14:ligatures w14:val="none"/>
              </w:rPr>
              <w:t>E</w:t>
            </w:r>
            <w:r w:rsidRPr="00E336C0">
              <w:rPr>
                <w:rFonts w:ascii="Times New Roman" w:eastAsia="Times New Roman" w:hAnsi="Times New Roman" w:cs="Times New Roman"/>
                <w:kern w:val="0"/>
                <w:sz w:val="24"/>
                <w:szCs w:val="24"/>
                <w:vertAlign w:val="subscript"/>
                <w14:ligatures w14:val="none"/>
              </w:rPr>
              <w:t>E</w:t>
            </w:r>
          </w:p>
        </w:tc>
        <w:tc>
          <w:tcPr>
            <w:tcW w:w="992" w:type="dxa"/>
            <w:vAlign w:val="center"/>
          </w:tcPr>
          <w:p w14:paraId="4730A232"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r w:rsidRPr="00E336C0">
              <w:rPr>
                <w:rFonts w:ascii="Times New Roman" w:eastAsia="Times New Roman" w:hAnsi="Times New Roman" w:cs="Times New Roman"/>
                <w:kern w:val="0"/>
                <w:sz w:val="24"/>
                <w:szCs w:val="24"/>
                <w14:ligatures w14:val="none"/>
              </w:rPr>
              <w:t>2,22</w:t>
            </w:r>
          </w:p>
        </w:tc>
        <w:tc>
          <w:tcPr>
            <w:tcW w:w="1129" w:type="dxa"/>
            <w:vAlign w:val="center"/>
          </w:tcPr>
          <w:p w14:paraId="2FCB3AFF"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r w:rsidRPr="00E336C0">
              <w:rPr>
                <w:rFonts w:ascii="Times New Roman" w:eastAsia="Times New Roman" w:hAnsi="Times New Roman" w:cs="Times New Roman"/>
                <w:kern w:val="0"/>
                <w:sz w:val="24"/>
                <w:szCs w:val="24"/>
                <w14:ligatures w14:val="none"/>
              </w:rPr>
              <w:t>m</w:t>
            </w:r>
          </w:p>
        </w:tc>
      </w:tr>
      <w:tr w:rsidR="00793415" w:rsidRPr="00E336C0" w14:paraId="52E2A543" w14:textId="77777777" w:rsidTr="00793415">
        <w:tc>
          <w:tcPr>
            <w:tcW w:w="1811" w:type="dxa"/>
            <w:vAlign w:val="center"/>
          </w:tcPr>
          <w:p w14:paraId="650A2F89" w14:textId="77777777" w:rsidR="0082175E" w:rsidRPr="00E336C0" w:rsidRDefault="00000000" w:rsidP="00E336C0">
            <w:pPr>
              <w:jc w:val="both"/>
              <w:rPr>
                <w:rFonts w:ascii="Times New Roman" w:hAnsi="Times New Roman" w:cs="Times New Roman"/>
                <w:sz w:val="24"/>
                <w:szCs w:val="24"/>
              </w:rPr>
            </w:pPr>
            <w:proofErr w:type="spellStart"/>
            <w:r w:rsidRPr="00E336C0">
              <w:rPr>
                <w:rFonts w:ascii="Times New Roman" w:hAnsi="Times New Roman" w:cs="Times New Roman"/>
                <w:sz w:val="24"/>
                <w:szCs w:val="24"/>
              </w:rPr>
              <w:t>Hydraulic</w:t>
            </w:r>
            <w:proofErr w:type="spellEnd"/>
            <w:r w:rsidRPr="00E336C0">
              <w:rPr>
                <w:rFonts w:ascii="Times New Roman" w:hAnsi="Times New Roman" w:cs="Times New Roman"/>
                <w:sz w:val="24"/>
                <w:szCs w:val="24"/>
              </w:rPr>
              <w:t xml:space="preserve"> </w:t>
            </w:r>
            <w:proofErr w:type="spellStart"/>
            <w:r w:rsidRPr="00E336C0">
              <w:rPr>
                <w:rFonts w:ascii="Times New Roman" w:hAnsi="Times New Roman" w:cs="Times New Roman"/>
                <w:sz w:val="24"/>
                <w:szCs w:val="24"/>
              </w:rPr>
              <w:t>safety</w:t>
            </w:r>
            <w:proofErr w:type="spellEnd"/>
          </w:p>
        </w:tc>
        <w:tc>
          <w:tcPr>
            <w:tcW w:w="3995" w:type="dxa"/>
            <w:vAlign w:val="center"/>
          </w:tcPr>
          <w:p w14:paraId="52CE95F3" w14:textId="77777777" w:rsidR="0082175E" w:rsidRPr="00E336C0" w:rsidRDefault="00000000" w:rsidP="00E336C0">
            <w:pPr>
              <w:jc w:val="both"/>
              <w:rPr>
                <w:rFonts w:ascii="Times New Roman" w:hAnsi="Times New Roman" w:cs="Times New Roman"/>
                <w:sz w:val="24"/>
                <w:szCs w:val="24"/>
              </w:rPr>
            </w:pPr>
            <w:proofErr w:type="spellStart"/>
            <w:r w:rsidRPr="00E336C0">
              <w:rPr>
                <w:rFonts w:ascii="Times New Roman" w:hAnsi="Times New Roman" w:cs="Times New Roman"/>
                <w:sz w:val="24"/>
                <w:szCs w:val="24"/>
              </w:rPr>
              <w:t>Adopted</w:t>
            </w:r>
            <w:proofErr w:type="spellEnd"/>
            <w:r w:rsidRPr="00E336C0">
              <w:rPr>
                <w:rFonts w:ascii="Times New Roman" w:hAnsi="Times New Roman" w:cs="Times New Roman"/>
                <w:sz w:val="24"/>
                <w:szCs w:val="24"/>
              </w:rPr>
              <w:t xml:space="preserve"> </w:t>
            </w:r>
            <w:proofErr w:type="spellStart"/>
            <w:r w:rsidRPr="00E336C0">
              <w:rPr>
                <w:rFonts w:ascii="Times New Roman" w:hAnsi="Times New Roman" w:cs="Times New Roman"/>
                <w:sz w:val="24"/>
                <w:szCs w:val="24"/>
              </w:rPr>
              <w:t>freeboard</w:t>
            </w:r>
            <w:proofErr w:type="spellEnd"/>
          </w:p>
        </w:tc>
        <w:tc>
          <w:tcPr>
            <w:tcW w:w="1134" w:type="dxa"/>
            <w:vAlign w:val="center"/>
          </w:tcPr>
          <w:p w14:paraId="5A5B7CCB"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r w:rsidRPr="00E336C0">
              <w:rPr>
                <w:rFonts w:ascii="Times New Roman" w:eastAsia="Times New Roman" w:hAnsi="Times New Roman" w:cs="Times New Roman"/>
                <w:kern w:val="0"/>
                <w:sz w:val="24"/>
                <w:szCs w:val="24"/>
                <w14:ligatures w14:val="none"/>
              </w:rPr>
              <w:t>-</w:t>
            </w:r>
          </w:p>
        </w:tc>
        <w:tc>
          <w:tcPr>
            <w:tcW w:w="992" w:type="dxa"/>
            <w:vAlign w:val="center"/>
          </w:tcPr>
          <w:p w14:paraId="02CF58B5"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r w:rsidRPr="00E336C0">
              <w:rPr>
                <w:rFonts w:ascii="Times New Roman" w:eastAsia="Times New Roman" w:hAnsi="Times New Roman" w:cs="Times New Roman"/>
                <w:kern w:val="0"/>
                <w:sz w:val="24"/>
                <w:szCs w:val="24"/>
                <w14:ligatures w14:val="none"/>
              </w:rPr>
              <w:t>2,00</w:t>
            </w:r>
          </w:p>
        </w:tc>
        <w:tc>
          <w:tcPr>
            <w:tcW w:w="1129" w:type="dxa"/>
            <w:vAlign w:val="center"/>
          </w:tcPr>
          <w:p w14:paraId="678ACCE0" w14:textId="77777777" w:rsidR="00793415" w:rsidRPr="00E336C0" w:rsidRDefault="00793415" w:rsidP="00E336C0">
            <w:pPr>
              <w:jc w:val="both"/>
              <w:outlineLvl w:val="2"/>
              <w:rPr>
                <w:rFonts w:ascii="Times New Roman" w:eastAsia="Times New Roman" w:hAnsi="Times New Roman" w:cs="Times New Roman"/>
                <w:kern w:val="0"/>
                <w:sz w:val="24"/>
                <w:szCs w:val="24"/>
                <w14:ligatures w14:val="none"/>
              </w:rPr>
            </w:pPr>
            <w:r w:rsidRPr="00E336C0">
              <w:rPr>
                <w:rFonts w:ascii="Times New Roman" w:eastAsia="Times New Roman" w:hAnsi="Times New Roman" w:cs="Times New Roman"/>
                <w:kern w:val="0"/>
                <w:sz w:val="24"/>
                <w:szCs w:val="24"/>
                <w14:ligatures w14:val="none"/>
              </w:rPr>
              <w:t>m</w:t>
            </w:r>
          </w:p>
        </w:tc>
      </w:tr>
    </w:tbl>
    <w:p w14:paraId="5BEADDCB" w14:textId="541F30FF" w:rsidR="00CA5872" w:rsidRPr="00E336C0" w:rsidRDefault="00F71E2A" w:rsidP="00E336C0">
      <w:pPr>
        <w:spacing w:before="120"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The hydraulic analysis shows that the Sorey crossing is characterised by a 100-m opening for a channel-bed width of 87.6 m and a longitudinal slope of 0.002 m/m. The calculated flow depth reaches 3.40 m at a mean velocity of 2.90 m/s, while the backwater rise induced by the structure remains limited to 0.208 m. These results indicate generally satisfactory hydraulic performance of the proposed opening. However, scour constitutes the main constraint for structural safety (</w:t>
      </w:r>
      <w:r w:rsidRPr="00E336C0">
        <w:rPr>
          <w:rFonts w:ascii="Times New Roman" w:hAnsi="Times New Roman" w:cs="Times New Roman"/>
          <w:b/>
          <w:bCs/>
          <w:sz w:val="24"/>
          <w:szCs w:val="24"/>
          <w:lang w:val="en-US"/>
        </w:rPr>
        <w:t>FHWA, 2024</w:t>
      </w:r>
      <w:r w:rsidRPr="00E336C0">
        <w:rPr>
          <w:rFonts w:ascii="Times New Roman" w:hAnsi="Times New Roman" w:cs="Times New Roman"/>
          <w:sz w:val="24"/>
          <w:szCs w:val="24"/>
          <w:lang w:val="en-US"/>
        </w:rPr>
        <w:t xml:space="preserve">), with a total estimated depth of 3.86 m at the piers and abutments. The proposed protection using 0.74-m-diameter riprap over a width of 3 m and a thickness of 2.22 m addresses this constraint. These results are consistent with </w:t>
      </w:r>
      <w:r w:rsidR="0071666F" w:rsidRPr="0071666F">
        <w:rPr>
          <w:rFonts w:ascii="Times New Roman" w:hAnsi="Times New Roman" w:cs="Times New Roman"/>
          <w:b/>
          <w:bCs/>
          <w:sz w:val="24"/>
          <w:szCs w:val="24"/>
          <w:lang w:val="en-US"/>
        </w:rPr>
        <w:t>Arneson</w:t>
      </w:r>
      <w:r w:rsidR="0071666F">
        <w:rPr>
          <w:rFonts w:ascii="Times New Roman" w:hAnsi="Times New Roman" w:cs="Times New Roman"/>
          <w:b/>
          <w:bCs/>
          <w:sz w:val="24"/>
          <w:szCs w:val="24"/>
          <w:lang w:val="en-US"/>
        </w:rPr>
        <w:t xml:space="preserve"> et al.</w:t>
      </w:r>
      <w:r w:rsidRPr="00E336C0">
        <w:rPr>
          <w:rFonts w:ascii="Times New Roman" w:hAnsi="Times New Roman" w:cs="Times New Roman"/>
          <w:b/>
          <w:bCs/>
          <w:sz w:val="24"/>
          <w:szCs w:val="24"/>
          <w:lang w:val="en-US"/>
        </w:rPr>
        <w:t xml:space="preserve"> (2012)</w:t>
      </w:r>
      <w:r w:rsidRPr="00E336C0">
        <w:rPr>
          <w:rFonts w:ascii="Times New Roman" w:hAnsi="Times New Roman" w:cs="Times New Roman"/>
          <w:sz w:val="24"/>
          <w:szCs w:val="24"/>
          <w:lang w:val="en-US"/>
        </w:rPr>
        <w:t xml:space="preserve"> recommendations concerning the consideration of general, contraction, and local scour in bridge design, as well as with studies emphasising the importance of jointly considering hydraulic conditions and scour when assessing foundation safety </w:t>
      </w:r>
      <w:r w:rsidRPr="00E336C0">
        <w:rPr>
          <w:rFonts w:ascii="Times New Roman" w:hAnsi="Times New Roman" w:cs="Times New Roman"/>
          <w:b/>
          <w:bCs/>
          <w:sz w:val="24"/>
          <w:szCs w:val="24"/>
          <w:lang w:val="en-US"/>
        </w:rPr>
        <w:t xml:space="preserve">(Shan </w:t>
      </w:r>
      <w:r w:rsidRPr="00E336C0">
        <w:rPr>
          <w:rFonts w:ascii="Times New Roman" w:hAnsi="Times New Roman" w:cs="Times New Roman"/>
          <w:b/>
          <w:bCs/>
          <w:i/>
          <w:iCs/>
          <w:sz w:val="24"/>
          <w:szCs w:val="24"/>
          <w:lang w:val="en-US"/>
        </w:rPr>
        <w:t>et al.,</w:t>
      </w:r>
      <w:r w:rsidRPr="00E336C0">
        <w:rPr>
          <w:rFonts w:ascii="Times New Roman" w:hAnsi="Times New Roman" w:cs="Times New Roman"/>
          <w:b/>
          <w:bCs/>
          <w:sz w:val="24"/>
          <w:szCs w:val="24"/>
          <w:lang w:val="en-US"/>
        </w:rPr>
        <w:t xml:space="preserve"> 2016). </w:t>
      </w:r>
      <w:r w:rsidRPr="00E336C0">
        <w:rPr>
          <w:rFonts w:ascii="Times New Roman" w:hAnsi="Times New Roman" w:cs="Times New Roman"/>
          <w:sz w:val="24"/>
          <w:szCs w:val="24"/>
          <w:lang w:val="en-US"/>
        </w:rPr>
        <w:t>In the Niamey context, characterised by strong flood variability, accounting for these hydraulic loads is therefore essential to the durability and climate resilience of the Sorey Bridge.</w:t>
      </w:r>
    </w:p>
    <w:p w14:paraId="5C4BA882" w14:textId="77777777" w:rsidR="00F71E2A" w:rsidRPr="00E336C0" w:rsidRDefault="00F71E2A" w:rsidP="00E336C0">
      <w:pPr>
        <w:spacing w:after="0" w:line="240" w:lineRule="auto"/>
        <w:jc w:val="both"/>
        <w:rPr>
          <w:rFonts w:ascii="Times New Roman" w:hAnsi="Times New Roman" w:cs="Times New Roman"/>
          <w:sz w:val="24"/>
          <w:szCs w:val="24"/>
          <w:lang w:val="en-US"/>
        </w:rPr>
      </w:pPr>
    </w:p>
    <w:p w14:paraId="5D8C756A" w14:textId="77777777" w:rsidR="00CA5872" w:rsidRPr="00E336C0" w:rsidRDefault="00215ABF" w:rsidP="00E336C0">
      <w:pPr>
        <w:spacing w:after="0" w:line="240" w:lineRule="auto"/>
        <w:jc w:val="both"/>
        <w:rPr>
          <w:rFonts w:ascii="Times New Roman" w:hAnsi="Times New Roman" w:cs="Times New Roman"/>
          <w:b/>
          <w:bCs/>
          <w:sz w:val="24"/>
          <w:szCs w:val="24"/>
          <w:lang w:val="en-US"/>
        </w:rPr>
      </w:pPr>
      <w:r w:rsidRPr="00E336C0">
        <w:rPr>
          <w:rFonts w:ascii="Times New Roman" w:hAnsi="Times New Roman" w:cs="Times New Roman"/>
          <w:b/>
          <w:sz w:val="24"/>
          <w:szCs w:val="24"/>
          <w:lang w:val="en-US"/>
        </w:rPr>
        <w:t>CONCLUSION</w:t>
      </w:r>
    </w:p>
    <w:p w14:paraId="70815CD0" w14:textId="77777777" w:rsidR="005A21B0" w:rsidRPr="00E336C0" w:rsidRDefault="00C52431"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 xml:space="preserve">This study characterised the hydrological and hydraulic conditions required for the design of the Sorey Bridge under conditions of strong hydroclimatic variability in Niamey. The watershed covers an area of 1,359.75 km², with a perimeter of 285.32 km, a main channel length of 50.39 km, and a longitudinal slope of 0.71‰, indicating generally subdued relief. Analysis of precipitation over the 1991–2000 period revealed substantial interannual variability, with mean annual precipitation ranging from 410.7 to 816.3 mm and daily maxima reaching 129 mm. Hydrological estimates yielded a mean 10-year discharge of 211.04 m³/s. Application of the GRADEX method resulted in a 100-year discharge of 896.78 m³/s, approximately 4.25 times the 10-year discharge. This result highlights the importance of considering extreme events in the design of the structure. From a hydraulic standpoint, the selected opening is 100 m for a channel-bed width of 87.6 m. The calculated flow depth is 3.40 m, with a mean velocity of 2.90 m/s and a limited backwater rise of 0.208 m. In contrast, scour, which represents the main </w:t>
      </w:r>
      <w:r w:rsidRPr="00E336C0">
        <w:rPr>
          <w:rFonts w:ascii="Times New Roman" w:hAnsi="Times New Roman" w:cs="Times New Roman"/>
          <w:sz w:val="24"/>
          <w:szCs w:val="24"/>
          <w:lang w:val="en-US"/>
        </w:rPr>
        <w:lastRenderedPageBreak/>
        <w:t>vulnerability factor, reaches a total depth of 3.86 m at the piers. Riprap protection with a diameter of 0.74 m, a width of 3 m, and a thickness of 2.22 m is therefore proposed. Given the extreme hydroclimatic events affecting the Niamey region, incorporating these parameters is essential to strengthen the durability and resilience of the structure.</w:t>
      </w:r>
    </w:p>
    <w:p w14:paraId="7BEC7BB0" w14:textId="77777777" w:rsidR="00E336C0" w:rsidRPr="00E336C0" w:rsidRDefault="00E336C0" w:rsidP="00E336C0">
      <w:pPr>
        <w:spacing w:after="0" w:line="240" w:lineRule="auto"/>
        <w:jc w:val="both"/>
        <w:rPr>
          <w:rFonts w:ascii="Times New Roman" w:hAnsi="Times New Roman" w:cs="Times New Roman"/>
          <w:sz w:val="24"/>
          <w:szCs w:val="24"/>
          <w:lang w:val="en-US"/>
        </w:rPr>
      </w:pPr>
    </w:p>
    <w:p w14:paraId="7777FCB4" w14:textId="3B0CEB20" w:rsidR="00E336C0" w:rsidRPr="00E336C0" w:rsidRDefault="00E336C0" w:rsidP="00E336C0">
      <w:pPr>
        <w:spacing w:after="0" w:line="240" w:lineRule="auto"/>
        <w:jc w:val="both"/>
        <w:rPr>
          <w:rFonts w:ascii="Times New Roman" w:hAnsi="Times New Roman" w:cs="Times New Roman"/>
          <w:b/>
          <w:bCs/>
          <w:sz w:val="24"/>
          <w:szCs w:val="24"/>
          <w:lang w:val="en-US"/>
        </w:rPr>
      </w:pPr>
      <w:r w:rsidRPr="00E336C0">
        <w:rPr>
          <w:rFonts w:ascii="Times New Roman" w:hAnsi="Times New Roman" w:cs="Times New Roman"/>
          <w:b/>
          <w:bCs/>
          <w:sz w:val="24"/>
          <w:szCs w:val="24"/>
          <w:lang w:val="en-US"/>
        </w:rPr>
        <w:t>Limitations</w:t>
      </w:r>
    </w:p>
    <w:p w14:paraId="79C13863" w14:textId="77777777" w:rsidR="00E336C0" w:rsidRPr="00E336C0" w:rsidRDefault="00E336C0" w:rsidP="00E336C0">
      <w:pPr>
        <w:pStyle w:val="pdq2pgselectionanchorcontainer"/>
        <w:jc w:val="both"/>
        <w:rPr>
          <w:lang w:val="en-US"/>
        </w:rPr>
      </w:pPr>
      <w:r w:rsidRPr="00E336C0">
        <w:t xml:space="preserve">The </w:t>
      </w:r>
      <w:proofErr w:type="spellStart"/>
      <w:r w:rsidRPr="00E336C0">
        <w:t>study</w:t>
      </w:r>
      <w:proofErr w:type="spellEnd"/>
      <w:r w:rsidRPr="00E336C0">
        <w:t xml:space="preserve"> </w:t>
      </w:r>
      <w:proofErr w:type="spellStart"/>
      <w:r w:rsidRPr="00E336C0">
        <w:t>is</w:t>
      </w:r>
      <w:proofErr w:type="spellEnd"/>
      <w:r w:rsidRPr="00E336C0">
        <w:t xml:space="preserve"> </w:t>
      </w:r>
      <w:proofErr w:type="spellStart"/>
      <w:r w:rsidRPr="00E336C0">
        <w:t>based</w:t>
      </w:r>
      <w:proofErr w:type="spellEnd"/>
      <w:r w:rsidRPr="00E336C0">
        <w:t xml:space="preserve"> on a 10-year </w:t>
      </w:r>
      <w:proofErr w:type="spellStart"/>
      <w:r w:rsidRPr="00E336C0">
        <w:t>rainfall</w:t>
      </w:r>
      <w:proofErr w:type="spellEnd"/>
      <w:r w:rsidRPr="00E336C0">
        <w:t xml:space="preserve"> record </w:t>
      </w:r>
      <w:proofErr w:type="spellStart"/>
      <w:r w:rsidRPr="00E336C0">
        <w:t>covering</w:t>
      </w:r>
      <w:proofErr w:type="spellEnd"/>
      <w:r w:rsidRPr="00E336C0">
        <w:t xml:space="preserve"> 1991–2000, </w:t>
      </w:r>
      <w:proofErr w:type="spellStart"/>
      <w:r w:rsidRPr="00E336C0">
        <w:t>so</w:t>
      </w:r>
      <w:proofErr w:type="spellEnd"/>
      <w:r w:rsidRPr="00E336C0">
        <w:t xml:space="preserve"> </w:t>
      </w:r>
      <w:proofErr w:type="spellStart"/>
      <w:r w:rsidRPr="00E336C0">
        <w:t>estimates</w:t>
      </w:r>
      <w:proofErr w:type="spellEnd"/>
      <w:r w:rsidRPr="00E336C0">
        <w:t xml:space="preserve"> of rare </w:t>
      </w:r>
      <w:proofErr w:type="spellStart"/>
      <w:r w:rsidRPr="00E336C0">
        <w:t>rainfall</w:t>
      </w:r>
      <w:proofErr w:type="spellEnd"/>
      <w:r w:rsidRPr="00E336C0">
        <w:t xml:space="preserve"> and flood quantiles are </w:t>
      </w:r>
      <w:proofErr w:type="spellStart"/>
      <w:r w:rsidRPr="00E336C0">
        <w:t>subject</w:t>
      </w:r>
      <w:proofErr w:type="spellEnd"/>
      <w:r w:rsidRPr="00E336C0">
        <w:t xml:space="preserve"> to </w:t>
      </w:r>
      <w:proofErr w:type="spellStart"/>
      <w:r w:rsidRPr="00E336C0">
        <w:t>uncertainty</w:t>
      </w:r>
      <w:proofErr w:type="spellEnd"/>
      <w:r w:rsidRPr="00E336C0">
        <w:t xml:space="preserve"> </w:t>
      </w:r>
      <w:proofErr w:type="spellStart"/>
      <w:r w:rsidRPr="00E336C0">
        <w:t>associated</w:t>
      </w:r>
      <w:proofErr w:type="spellEnd"/>
      <w:r w:rsidRPr="00E336C0">
        <w:t xml:space="preserve"> </w:t>
      </w:r>
      <w:proofErr w:type="spellStart"/>
      <w:r w:rsidRPr="00E336C0">
        <w:t>with</w:t>
      </w:r>
      <w:proofErr w:type="spellEnd"/>
      <w:r w:rsidRPr="00E336C0">
        <w:t xml:space="preserve"> the </w:t>
      </w:r>
      <w:proofErr w:type="spellStart"/>
      <w:r w:rsidRPr="00E336C0">
        <w:t>available</w:t>
      </w:r>
      <w:proofErr w:type="spellEnd"/>
      <w:r w:rsidRPr="00E336C0">
        <w:t xml:space="preserve"> </w:t>
      </w:r>
      <w:proofErr w:type="spellStart"/>
      <w:r w:rsidRPr="00E336C0">
        <w:t>series</w:t>
      </w:r>
      <w:proofErr w:type="spellEnd"/>
      <w:r w:rsidRPr="00E336C0">
        <w:t xml:space="preserve">. Flood </w:t>
      </w:r>
      <w:proofErr w:type="spellStart"/>
      <w:r w:rsidRPr="00E336C0">
        <w:t>discharges</w:t>
      </w:r>
      <w:proofErr w:type="spellEnd"/>
      <w:r w:rsidRPr="00E336C0">
        <w:t xml:space="preserve"> are </w:t>
      </w:r>
      <w:proofErr w:type="spellStart"/>
      <w:r w:rsidRPr="00E336C0">
        <w:t>derived</w:t>
      </w:r>
      <w:proofErr w:type="spellEnd"/>
      <w:r w:rsidRPr="00E336C0">
        <w:t xml:space="preserve"> </w:t>
      </w:r>
      <w:proofErr w:type="spellStart"/>
      <w:r w:rsidRPr="00E336C0">
        <w:t>from</w:t>
      </w:r>
      <w:proofErr w:type="spellEnd"/>
      <w:r w:rsidRPr="00E336C0">
        <w:t xml:space="preserve"> the </w:t>
      </w:r>
      <w:proofErr w:type="spellStart"/>
      <w:r w:rsidRPr="00E336C0">
        <w:t>empirical</w:t>
      </w:r>
      <w:proofErr w:type="spellEnd"/>
      <w:r w:rsidRPr="00E336C0">
        <w:t xml:space="preserve"> ORSTOM and CIEH </w:t>
      </w:r>
      <w:proofErr w:type="spellStart"/>
      <w:r w:rsidRPr="00E336C0">
        <w:t>approaches</w:t>
      </w:r>
      <w:proofErr w:type="spellEnd"/>
      <w:r w:rsidRPr="00E336C0">
        <w:t xml:space="preserve"> and GRADEX extrapolation, </w:t>
      </w:r>
      <w:proofErr w:type="spellStart"/>
      <w:r w:rsidRPr="00E336C0">
        <w:t>while</w:t>
      </w:r>
      <w:proofErr w:type="spellEnd"/>
      <w:r w:rsidRPr="00E336C0">
        <w:t xml:space="preserve"> </w:t>
      </w:r>
      <w:proofErr w:type="spellStart"/>
      <w:r w:rsidRPr="00E336C0">
        <w:t>hydraulic</w:t>
      </w:r>
      <w:proofErr w:type="spellEnd"/>
      <w:r w:rsidRPr="00E336C0">
        <w:t xml:space="preserve"> conditions are </w:t>
      </w:r>
      <w:proofErr w:type="spellStart"/>
      <w:r w:rsidRPr="00E336C0">
        <w:t>evaluated</w:t>
      </w:r>
      <w:proofErr w:type="spellEnd"/>
      <w:r w:rsidRPr="00E336C0">
        <w:t xml:space="preserve"> </w:t>
      </w:r>
      <w:proofErr w:type="spellStart"/>
      <w:r w:rsidRPr="00E336C0">
        <w:t>using</w:t>
      </w:r>
      <w:proofErr w:type="spellEnd"/>
      <w:r w:rsidRPr="00E336C0">
        <w:t xml:space="preserve"> Manning–Strickler </w:t>
      </w:r>
      <w:proofErr w:type="spellStart"/>
      <w:r w:rsidRPr="00E336C0">
        <w:t>calculations</w:t>
      </w:r>
      <w:proofErr w:type="spellEnd"/>
      <w:r w:rsidRPr="00E336C0">
        <w:t xml:space="preserve">. The </w:t>
      </w:r>
      <w:proofErr w:type="spellStart"/>
      <w:r w:rsidRPr="00E336C0">
        <w:t>reported</w:t>
      </w:r>
      <w:proofErr w:type="spellEnd"/>
      <w:r w:rsidRPr="00E336C0">
        <w:t xml:space="preserve"> drainage-</w:t>
      </w:r>
      <w:proofErr w:type="spellStart"/>
      <w:r w:rsidRPr="00E336C0">
        <w:t>density</w:t>
      </w:r>
      <w:proofErr w:type="spellEnd"/>
      <w:r w:rsidRPr="00E336C0">
        <w:t xml:space="preserve"> value of 346.89 km/km² </w:t>
      </w:r>
      <w:proofErr w:type="spellStart"/>
      <w:r w:rsidRPr="00E336C0">
        <w:t>should</w:t>
      </w:r>
      <w:proofErr w:type="spellEnd"/>
      <w:r w:rsidRPr="00E336C0">
        <w:t xml:space="preserve"> </w:t>
      </w:r>
      <w:proofErr w:type="spellStart"/>
      <w:r w:rsidRPr="00E336C0">
        <w:t>also</w:t>
      </w:r>
      <w:proofErr w:type="spellEnd"/>
      <w:r w:rsidRPr="00E336C0">
        <w:t xml:space="preserve"> </w:t>
      </w:r>
      <w:proofErr w:type="spellStart"/>
      <w:r w:rsidRPr="00E336C0">
        <w:t>be</w:t>
      </w:r>
      <w:proofErr w:type="spellEnd"/>
      <w:r w:rsidRPr="00E336C0">
        <w:t xml:space="preserve"> </w:t>
      </w:r>
      <w:proofErr w:type="spellStart"/>
      <w:r w:rsidRPr="00E336C0">
        <w:t>verified</w:t>
      </w:r>
      <w:proofErr w:type="spellEnd"/>
      <w:r w:rsidRPr="00E336C0">
        <w:t xml:space="preserve"> </w:t>
      </w:r>
      <w:proofErr w:type="spellStart"/>
      <w:r w:rsidRPr="00E336C0">
        <w:t>before</w:t>
      </w:r>
      <w:proofErr w:type="spellEnd"/>
      <w:r w:rsidRPr="00E336C0">
        <w:t xml:space="preserve"> publication. </w:t>
      </w:r>
      <w:proofErr w:type="spellStart"/>
      <w:r w:rsidRPr="00E336C0">
        <w:t>These</w:t>
      </w:r>
      <w:proofErr w:type="spellEnd"/>
      <w:r w:rsidRPr="00E336C0">
        <w:t xml:space="preserve"> </w:t>
      </w:r>
      <w:proofErr w:type="spellStart"/>
      <w:r w:rsidRPr="00E336C0">
        <w:t>considerations</w:t>
      </w:r>
      <w:proofErr w:type="spellEnd"/>
      <w:r w:rsidRPr="00E336C0">
        <w:t xml:space="preserve"> </w:t>
      </w:r>
      <w:proofErr w:type="spellStart"/>
      <w:r w:rsidRPr="00E336C0">
        <w:t>should</w:t>
      </w:r>
      <w:proofErr w:type="spellEnd"/>
      <w:r w:rsidRPr="00E336C0">
        <w:t xml:space="preserve"> </w:t>
      </w:r>
      <w:proofErr w:type="spellStart"/>
      <w:r w:rsidRPr="00E336C0">
        <w:t>be</w:t>
      </w:r>
      <w:proofErr w:type="spellEnd"/>
      <w:r w:rsidRPr="00E336C0">
        <w:t xml:space="preserve"> </w:t>
      </w:r>
      <w:proofErr w:type="spellStart"/>
      <w:r w:rsidRPr="00E336C0">
        <w:t>taken</w:t>
      </w:r>
      <w:proofErr w:type="spellEnd"/>
      <w:r w:rsidRPr="00E336C0">
        <w:t xml:space="preserve"> </w:t>
      </w:r>
      <w:proofErr w:type="spellStart"/>
      <w:r w:rsidRPr="00E336C0">
        <w:t>into</w:t>
      </w:r>
      <w:proofErr w:type="spellEnd"/>
      <w:r w:rsidRPr="00E336C0">
        <w:t xml:space="preserve"> </w:t>
      </w:r>
      <w:proofErr w:type="spellStart"/>
      <w:r w:rsidRPr="00E336C0">
        <w:t>account</w:t>
      </w:r>
      <w:proofErr w:type="spellEnd"/>
      <w:r w:rsidRPr="00E336C0">
        <w:t xml:space="preserve"> </w:t>
      </w:r>
      <w:proofErr w:type="spellStart"/>
      <w:r w:rsidRPr="00E336C0">
        <w:t>when</w:t>
      </w:r>
      <w:proofErr w:type="spellEnd"/>
      <w:r w:rsidRPr="00E336C0">
        <w:t xml:space="preserve"> </w:t>
      </w:r>
      <w:proofErr w:type="spellStart"/>
      <w:r w:rsidRPr="00E336C0">
        <w:t>interpreting</w:t>
      </w:r>
      <w:proofErr w:type="spellEnd"/>
      <w:r w:rsidRPr="00E336C0">
        <w:t xml:space="preserve"> the 100-year </w:t>
      </w:r>
      <w:proofErr w:type="spellStart"/>
      <w:r w:rsidRPr="00E336C0">
        <w:t>discharge</w:t>
      </w:r>
      <w:proofErr w:type="spellEnd"/>
      <w:r w:rsidRPr="00E336C0">
        <w:t xml:space="preserve"> and </w:t>
      </w:r>
      <w:proofErr w:type="spellStart"/>
      <w:r w:rsidRPr="00E336C0">
        <w:t>scour-related</w:t>
      </w:r>
      <w:proofErr w:type="spellEnd"/>
      <w:r w:rsidRPr="00E336C0">
        <w:t xml:space="preserve"> design </w:t>
      </w:r>
      <w:proofErr w:type="spellStart"/>
      <w:r w:rsidRPr="00E336C0">
        <w:t>parameters</w:t>
      </w:r>
      <w:proofErr w:type="spellEnd"/>
      <w:r w:rsidRPr="00E336C0">
        <w:t>.</w:t>
      </w:r>
    </w:p>
    <w:p w14:paraId="4AEE17CC" w14:textId="77777777" w:rsidR="00E336C0" w:rsidRPr="00E336C0" w:rsidRDefault="00E336C0" w:rsidP="00E336C0">
      <w:pPr>
        <w:spacing w:after="0" w:line="240" w:lineRule="auto"/>
        <w:jc w:val="both"/>
        <w:rPr>
          <w:rFonts w:ascii="Times New Roman" w:hAnsi="Times New Roman" w:cs="Times New Roman"/>
          <w:sz w:val="24"/>
          <w:szCs w:val="24"/>
          <w:lang w:val="en-US"/>
        </w:rPr>
      </w:pPr>
    </w:p>
    <w:p w14:paraId="253285F1" w14:textId="77777777" w:rsidR="00E336C0" w:rsidRPr="00E336C0" w:rsidRDefault="00E336C0" w:rsidP="00E336C0">
      <w:pPr>
        <w:spacing w:after="0" w:line="240" w:lineRule="auto"/>
        <w:jc w:val="both"/>
        <w:rPr>
          <w:rFonts w:ascii="Times New Roman" w:hAnsi="Times New Roman" w:cs="Times New Roman"/>
          <w:sz w:val="24"/>
          <w:szCs w:val="24"/>
          <w:lang w:val="en-US"/>
        </w:rPr>
      </w:pPr>
    </w:p>
    <w:p w14:paraId="2DD29AB0" w14:textId="77777777" w:rsidR="00A67411" w:rsidRPr="00E336C0" w:rsidRDefault="00A67411" w:rsidP="00E336C0">
      <w:pPr>
        <w:spacing w:after="0" w:line="240" w:lineRule="auto"/>
        <w:jc w:val="both"/>
        <w:rPr>
          <w:rFonts w:ascii="Times New Roman" w:hAnsi="Times New Roman" w:cs="Times New Roman"/>
          <w:b/>
        </w:rPr>
      </w:pPr>
      <w:proofErr w:type="spellStart"/>
      <w:r w:rsidRPr="00E336C0">
        <w:rPr>
          <w:rFonts w:ascii="Times New Roman" w:hAnsi="Times New Roman" w:cs="Times New Roman"/>
          <w:b/>
        </w:rPr>
        <w:t>Declaration</w:t>
      </w:r>
      <w:proofErr w:type="spellEnd"/>
      <w:r w:rsidRPr="00E336C0">
        <w:rPr>
          <w:rFonts w:ascii="Times New Roman" w:hAnsi="Times New Roman" w:cs="Times New Roman"/>
          <w:b/>
        </w:rPr>
        <w:t xml:space="preserve"> of AI Use</w:t>
      </w:r>
    </w:p>
    <w:p w14:paraId="65945E1E" w14:textId="77777777" w:rsidR="00A67411" w:rsidRPr="00E336C0" w:rsidRDefault="00A67411" w:rsidP="00E336C0">
      <w:pPr>
        <w:spacing w:after="0" w:line="240" w:lineRule="auto"/>
        <w:jc w:val="both"/>
        <w:rPr>
          <w:rFonts w:ascii="Times New Roman" w:hAnsi="Times New Roman" w:cs="Times New Roman"/>
          <w:b/>
        </w:rPr>
      </w:pPr>
    </w:p>
    <w:p w14:paraId="07EB8183" w14:textId="77777777" w:rsidR="00A67411" w:rsidRPr="00E336C0" w:rsidRDefault="00A67411" w:rsidP="00E336C0">
      <w:pPr>
        <w:spacing w:after="0" w:line="240" w:lineRule="auto"/>
        <w:jc w:val="both"/>
        <w:rPr>
          <w:rFonts w:ascii="Arial" w:hAnsi="Arial" w:cs="Arial"/>
          <w:sz w:val="20"/>
          <w:szCs w:val="20"/>
        </w:rPr>
      </w:pPr>
      <w:r w:rsidRPr="00E336C0">
        <w:rPr>
          <w:rFonts w:ascii="Arial" w:hAnsi="Arial" w:cs="Arial"/>
          <w:sz w:val="20"/>
          <w:szCs w:val="20"/>
        </w:rPr>
        <w:t xml:space="preserve">This </w:t>
      </w:r>
      <w:proofErr w:type="spellStart"/>
      <w:r w:rsidRPr="00E336C0">
        <w:rPr>
          <w:rFonts w:ascii="Arial" w:hAnsi="Arial" w:cs="Arial"/>
          <w:sz w:val="20"/>
          <w:szCs w:val="20"/>
        </w:rPr>
        <w:t>manuscript</w:t>
      </w:r>
      <w:proofErr w:type="spellEnd"/>
      <w:r w:rsidRPr="00E336C0">
        <w:rPr>
          <w:rFonts w:ascii="Arial" w:hAnsi="Arial" w:cs="Arial"/>
          <w:sz w:val="20"/>
          <w:szCs w:val="20"/>
        </w:rPr>
        <w:t xml:space="preserve"> </w:t>
      </w:r>
      <w:proofErr w:type="spellStart"/>
      <w:r w:rsidRPr="00E336C0">
        <w:rPr>
          <w:rFonts w:ascii="Arial" w:hAnsi="Arial" w:cs="Arial"/>
          <w:sz w:val="20"/>
          <w:szCs w:val="20"/>
        </w:rPr>
        <w:t>was</w:t>
      </w:r>
      <w:proofErr w:type="spellEnd"/>
      <w:r w:rsidRPr="00E336C0">
        <w:rPr>
          <w:rFonts w:ascii="Arial" w:hAnsi="Arial" w:cs="Arial"/>
          <w:sz w:val="20"/>
          <w:szCs w:val="20"/>
        </w:rPr>
        <w:t xml:space="preserve"> </w:t>
      </w:r>
      <w:proofErr w:type="spellStart"/>
      <w:r w:rsidRPr="00E336C0">
        <w:rPr>
          <w:rFonts w:ascii="Arial" w:hAnsi="Arial" w:cs="Arial"/>
          <w:sz w:val="20"/>
          <w:szCs w:val="20"/>
        </w:rPr>
        <w:t>prepared</w:t>
      </w:r>
      <w:proofErr w:type="spellEnd"/>
      <w:r w:rsidRPr="00E336C0">
        <w:rPr>
          <w:rFonts w:ascii="Arial" w:hAnsi="Arial" w:cs="Arial"/>
          <w:sz w:val="20"/>
          <w:szCs w:val="20"/>
        </w:rPr>
        <w:t xml:space="preserve"> </w:t>
      </w:r>
      <w:proofErr w:type="spellStart"/>
      <w:r w:rsidRPr="00E336C0">
        <w:rPr>
          <w:rFonts w:ascii="Arial" w:hAnsi="Arial" w:cs="Arial"/>
          <w:sz w:val="20"/>
          <w:szCs w:val="20"/>
        </w:rPr>
        <w:t>through</w:t>
      </w:r>
      <w:proofErr w:type="spellEnd"/>
      <w:r w:rsidRPr="00E336C0">
        <w:rPr>
          <w:rFonts w:ascii="Arial" w:hAnsi="Arial" w:cs="Arial"/>
          <w:sz w:val="20"/>
          <w:szCs w:val="20"/>
        </w:rPr>
        <w:t xml:space="preserve"> the </w:t>
      </w:r>
      <w:proofErr w:type="spellStart"/>
      <w:r w:rsidRPr="00E336C0">
        <w:rPr>
          <w:rFonts w:ascii="Arial" w:hAnsi="Arial" w:cs="Arial"/>
          <w:sz w:val="20"/>
          <w:szCs w:val="20"/>
        </w:rPr>
        <w:t>intellectual</w:t>
      </w:r>
      <w:proofErr w:type="spellEnd"/>
      <w:r w:rsidRPr="00E336C0">
        <w:rPr>
          <w:rFonts w:ascii="Arial" w:hAnsi="Arial" w:cs="Arial"/>
          <w:sz w:val="20"/>
          <w:szCs w:val="20"/>
        </w:rPr>
        <w:t xml:space="preserve"> contributions of the </w:t>
      </w:r>
      <w:proofErr w:type="spellStart"/>
      <w:r w:rsidRPr="00E336C0">
        <w:rPr>
          <w:rFonts w:ascii="Arial" w:hAnsi="Arial" w:cs="Arial"/>
          <w:sz w:val="20"/>
          <w:szCs w:val="20"/>
        </w:rPr>
        <w:t>author</w:t>
      </w:r>
      <w:proofErr w:type="spellEnd"/>
      <w:r w:rsidRPr="00E336C0">
        <w:rPr>
          <w:rFonts w:ascii="Arial" w:hAnsi="Arial" w:cs="Arial"/>
          <w:sz w:val="20"/>
          <w:szCs w:val="20"/>
        </w:rPr>
        <w:t xml:space="preserve">(s) to the </w:t>
      </w:r>
      <w:proofErr w:type="spellStart"/>
      <w:r w:rsidRPr="00E336C0">
        <w:rPr>
          <w:rFonts w:ascii="Arial" w:hAnsi="Arial" w:cs="Arial"/>
          <w:sz w:val="20"/>
          <w:szCs w:val="20"/>
        </w:rPr>
        <w:t>study</w:t>
      </w:r>
      <w:proofErr w:type="spellEnd"/>
      <w:r w:rsidRPr="00E336C0">
        <w:rPr>
          <w:rFonts w:ascii="Arial" w:hAnsi="Arial" w:cs="Arial"/>
          <w:sz w:val="20"/>
          <w:szCs w:val="20"/>
        </w:rPr>
        <w:t xml:space="preserve"> design, data </w:t>
      </w:r>
      <w:proofErr w:type="spellStart"/>
      <w:r w:rsidRPr="00E336C0">
        <w:rPr>
          <w:rFonts w:ascii="Arial" w:hAnsi="Arial" w:cs="Arial"/>
          <w:sz w:val="20"/>
          <w:szCs w:val="20"/>
        </w:rPr>
        <w:t>analysis</w:t>
      </w:r>
      <w:proofErr w:type="spellEnd"/>
      <w:r w:rsidRPr="00E336C0">
        <w:rPr>
          <w:rFonts w:ascii="Arial" w:hAnsi="Arial" w:cs="Arial"/>
          <w:sz w:val="20"/>
          <w:szCs w:val="20"/>
        </w:rPr>
        <w:t xml:space="preserve">, </w:t>
      </w:r>
      <w:proofErr w:type="spellStart"/>
      <w:r w:rsidRPr="00E336C0">
        <w:rPr>
          <w:rFonts w:ascii="Arial" w:hAnsi="Arial" w:cs="Arial"/>
          <w:sz w:val="20"/>
          <w:szCs w:val="20"/>
        </w:rPr>
        <w:t>interpretation</w:t>
      </w:r>
      <w:proofErr w:type="spellEnd"/>
      <w:r w:rsidRPr="00E336C0">
        <w:rPr>
          <w:rFonts w:ascii="Arial" w:hAnsi="Arial" w:cs="Arial"/>
          <w:sz w:val="20"/>
          <w:szCs w:val="20"/>
        </w:rPr>
        <w:t xml:space="preserve"> of </w:t>
      </w:r>
      <w:proofErr w:type="spellStart"/>
      <w:r w:rsidRPr="00E336C0">
        <w:rPr>
          <w:rFonts w:ascii="Arial" w:hAnsi="Arial" w:cs="Arial"/>
          <w:sz w:val="20"/>
          <w:szCs w:val="20"/>
        </w:rPr>
        <w:t>results</w:t>
      </w:r>
      <w:proofErr w:type="spellEnd"/>
      <w:r w:rsidRPr="00E336C0">
        <w:rPr>
          <w:rFonts w:ascii="Arial" w:hAnsi="Arial" w:cs="Arial"/>
          <w:sz w:val="20"/>
          <w:szCs w:val="20"/>
        </w:rPr>
        <w:t xml:space="preserve">, and </w:t>
      </w:r>
      <w:proofErr w:type="spellStart"/>
      <w:r w:rsidRPr="00E336C0">
        <w:rPr>
          <w:rFonts w:ascii="Arial" w:hAnsi="Arial" w:cs="Arial"/>
          <w:sz w:val="20"/>
          <w:szCs w:val="20"/>
        </w:rPr>
        <w:t>scholarly</w:t>
      </w:r>
      <w:proofErr w:type="spellEnd"/>
      <w:r w:rsidRPr="00E336C0">
        <w:rPr>
          <w:rFonts w:ascii="Arial" w:hAnsi="Arial" w:cs="Arial"/>
          <w:sz w:val="20"/>
          <w:szCs w:val="20"/>
        </w:rPr>
        <w:t xml:space="preserve"> content. Grammarly and </w:t>
      </w:r>
      <w:proofErr w:type="spellStart"/>
      <w:r w:rsidRPr="00E336C0">
        <w:rPr>
          <w:rFonts w:ascii="Arial" w:hAnsi="Arial" w:cs="Arial"/>
          <w:sz w:val="20"/>
          <w:szCs w:val="20"/>
        </w:rPr>
        <w:t>ChatGPT</w:t>
      </w:r>
      <w:proofErr w:type="spellEnd"/>
      <w:r w:rsidRPr="00E336C0">
        <w:rPr>
          <w:rFonts w:ascii="Arial" w:hAnsi="Arial" w:cs="Arial"/>
          <w:sz w:val="20"/>
          <w:szCs w:val="20"/>
        </w:rPr>
        <w:t xml:space="preserve"> </w:t>
      </w:r>
      <w:proofErr w:type="spellStart"/>
      <w:r w:rsidRPr="00E336C0">
        <w:rPr>
          <w:rFonts w:ascii="Arial" w:hAnsi="Arial" w:cs="Arial"/>
          <w:sz w:val="20"/>
          <w:szCs w:val="20"/>
        </w:rPr>
        <w:t>were</w:t>
      </w:r>
      <w:proofErr w:type="spellEnd"/>
      <w:r w:rsidRPr="00E336C0">
        <w:rPr>
          <w:rFonts w:ascii="Arial" w:hAnsi="Arial" w:cs="Arial"/>
          <w:sz w:val="20"/>
          <w:szCs w:val="20"/>
        </w:rPr>
        <w:t xml:space="preserve"> </w:t>
      </w:r>
      <w:proofErr w:type="spellStart"/>
      <w:r w:rsidRPr="00E336C0">
        <w:rPr>
          <w:rFonts w:ascii="Arial" w:hAnsi="Arial" w:cs="Arial"/>
          <w:sz w:val="20"/>
          <w:szCs w:val="20"/>
        </w:rPr>
        <w:t>used</w:t>
      </w:r>
      <w:proofErr w:type="spellEnd"/>
      <w:r w:rsidRPr="00E336C0">
        <w:rPr>
          <w:rFonts w:ascii="Arial" w:hAnsi="Arial" w:cs="Arial"/>
          <w:sz w:val="20"/>
          <w:szCs w:val="20"/>
        </w:rPr>
        <w:t xml:space="preserve"> </w:t>
      </w:r>
      <w:proofErr w:type="spellStart"/>
      <w:r w:rsidRPr="00E336C0">
        <w:rPr>
          <w:rFonts w:ascii="Arial" w:hAnsi="Arial" w:cs="Arial"/>
          <w:sz w:val="20"/>
          <w:szCs w:val="20"/>
        </w:rPr>
        <w:t>solely</w:t>
      </w:r>
      <w:proofErr w:type="spellEnd"/>
      <w:r w:rsidRPr="00E336C0">
        <w:rPr>
          <w:rFonts w:ascii="Arial" w:hAnsi="Arial" w:cs="Arial"/>
          <w:sz w:val="20"/>
          <w:szCs w:val="20"/>
        </w:rPr>
        <w:t xml:space="preserve"> to assist </w:t>
      </w:r>
      <w:proofErr w:type="spellStart"/>
      <w:r w:rsidRPr="00E336C0">
        <w:rPr>
          <w:rFonts w:ascii="Arial" w:hAnsi="Arial" w:cs="Arial"/>
          <w:sz w:val="20"/>
          <w:szCs w:val="20"/>
        </w:rPr>
        <w:t>with</w:t>
      </w:r>
      <w:proofErr w:type="spellEnd"/>
      <w:r w:rsidRPr="00E336C0">
        <w:rPr>
          <w:rFonts w:ascii="Arial" w:hAnsi="Arial" w:cs="Arial"/>
          <w:sz w:val="20"/>
          <w:szCs w:val="20"/>
        </w:rPr>
        <w:t xml:space="preserve"> grammatical </w:t>
      </w:r>
      <w:proofErr w:type="spellStart"/>
      <w:r w:rsidRPr="00E336C0">
        <w:rPr>
          <w:rFonts w:ascii="Arial" w:hAnsi="Arial" w:cs="Arial"/>
          <w:sz w:val="20"/>
          <w:szCs w:val="20"/>
        </w:rPr>
        <w:t>refinement</w:t>
      </w:r>
      <w:proofErr w:type="spellEnd"/>
      <w:r w:rsidRPr="00E336C0">
        <w:rPr>
          <w:rFonts w:ascii="Arial" w:hAnsi="Arial" w:cs="Arial"/>
          <w:sz w:val="20"/>
          <w:szCs w:val="20"/>
        </w:rPr>
        <w:t xml:space="preserve"> and </w:t>
      </w:r>
      <w:proofErr w:type="spellStart"/>
      <w:r w:rsidRPr="00E336C0">
        <w:rPr>
          <w:rFonts w:ascii="Arial" w:hAnsi="Arial" w:cs="Arial"/>
          <w:sz w:val="20"/>
          <w:szCs w:val="20"/>
        </w:rPr>
        <w:t>reference</w:t>
      </w:r>
      <w:proofErr w:type="spellEnd"/>
      <w:r w:rsidRPr="00E336C0">
        <w:rPr>
          <w:rFonts w:ascii="Arial" w:hAnsi="Arial" w:cs="Arial"/>
          <w:sz w:val="20"/>
          <w:szCs w:val="20"/>
        </w:rPr>
        <w:t xml:space="preserve"> </w:t>
      </w:r>
      <w:proofErr w:type="spellStart"/>
      <w:r w:rsidRPr="00E336C0">
        <w:rPr>
          <w:rFonts w:ascii="Arial" w:hAnsi="Arial" w:cs="Arial"/>
          <w:sz w:val="20"/>
          <w:szCs w:val="20"/>
        </w:rPr>
        <w:t>formatting</w:t>
      </w:r>
      <w:proofErr w:type="spellEnd"/>
      <w:r w:rsidRPr="00E336C0">
        <w:rPr>
          <w:rFonts w:ascii="Arial" w:hAnsi="Arial" w:cs="Arial"/>
          <w:sz w:val="20"/>
          <w:szCs w:val="20"/>
        </w:rPr>
        <w:t xml:space="preserve"> </w:t>
      </w:r>
      <w:proofErr w:type="spellStart"/>
      <w:r w:rsidRPr="00E336C0">
        <w:rPr>
          <w:rFonts w:ascii="Arial" w:hAnsi="Arial" w:cs="Arial"/>
          <w:sz w:val="20"/>
          <w:szCs w:val="20"/>
        </w:rPr>
        <w:t>during</w:t>
      </w:r>
      <w:proofErr w:type="spellEnd"/>
      <w:r w:rsidRPr="00E336C0">
        <w:rPr>
          <w:rFonts w:ascii="Arial" w:hAnsi="Arial" w:cs="Arial"/>
          <w:sz w:val="20"/>
          <w:szCs w:val="20"/>
        </w:rPr>
        <w:t xml:space="preserve"> </w:t>
      </w:r>
      <w:proofErr w:type="spellStart"/>
      <w:r w:rsidRPr="00E336C0">
        <w:rPr>
          <w:rFonts w:ascii="Arial" w:hAnsi="Arial" w:cs="Arial"/>
          <w:sz w:val="20"/>
          <w:szCs w:val="20"/>
        </w:rPr>
        <w:t>manuscript</w:t>
      </w:r>
      <w:proofErr w:type="spellEnd"/>
      <w:r w:rsidRPr="00E336C0">
        <w:rPr>
          <w:rFonts w:ascii="Arial" w:hAnsi="Arial" w:cs="Arial"/>
          <w:sz w:val="20"/>
          <w:szCs w:val="20"/>
        </w:rPr>
        <w:t xml:space="preserve"> </w:t>
      </w:r>
      <w:proofErr w:type="spellStart"/>
      <w:r w:rsidRPr="00E336C0">
        <w:rPr>
          <w:rFonts w:ascii="Arial" w:hAnsi="Arial" w:cs="Arial"/>
          <w:sz w:val="20"/>
          <w:szCs w:val="20"/>
        </w:rPr>
        <w:t>revision</w:t>
      </w:r>
      <w:proofErr w:type="spellEnd"/>
      <w:r w:rsidRPr="00E336C0">
        <w:rPr>
          <w:rFonts w:ascii="Arial" w:hAnsi="Arial" w:cs="Arial"/>
          <w:sz w:val="20"/>
          <w:szCs w:val="20"/>
        </w:rPr>
        <w:t xml:space="preserve">. The </w:t>
      </w:r>
      <w:proofErr w:type="spellStart"/>
      <w:r w:rsidRPr="00E336C0">
        <w:rPr>
          <w:rFonts w:ascii="Arial" w:hAnsi="Arial" w:cs="Arial"/>
          <w:sz w:val="20"/>
          <w:szCs w:val="20"/>
        </w:rPr>
        <w:t>author</w:t>
      </w:r>
      <w:proofErr w:type="spellEnd"/>
      <w:r w:rsidRPr="00E336C0">
        <w:rPr>
          <w:rFonts w:ascii="Arial" w:hAnsi="Arial" w:cs="Arial"/>
          <w:sz w:val="20"/>
          <w:szCs w:val="20"/>
        </w:rPr>
        <w:t xml:space="preserve">(s) </w:t>
      </w:r>
      <w:proofErr w:type="spellStart"/>
      <w:r w:rsidRPr="00E336C0">
        <w:rPr>
          <w:rFonts w:ascii="Arial" w:hAnsi="Arial" w:cs="Arial"/>
          <w:sz w:val="20"/>
          <w:szCs w:val="20"/>
        </w:rPr>
        <w:t>accept</w:t>
      </w:r>
      <w:proofErr w:type="spellEnd"/>
      <w:r w:rsidRPr="00E336C0">
        <w:rPr>
          <w:rFonts w:ascii="Arial" w:hAnsi="Arial" w:cs="Arial"/>
          <w:sz w:val="20"/>
          <w:szCs w:val="20"/>
        </w:rPr>
        <w:t xml:space="preserve"> full </w:t>
      </w:r>
      <w:proofErr w:type="spellStart"/>
      <w:r w:rsidRPr="00E336C0">
        <w:rPr>
          <w:rFonts w:ascii="Arial" w:hAnsi="Arial" w:cs="Arial"/>
          <w:sz w:val="20"/>
          <w:szCs w:val="20"/>
        </w:rPr>
        <w:t>responsibility</w:t>
      </w:r>
      <w:proofErr w:type="spellEnd"/>
      <w:r w:rsidRPr="00E336C0">
        <w:rPr>
          <w:rFonts w:ascii="Arial" w:hAnsi="Arial" w:cs="Arial"/>
          <w:sz w:val="20"/>
          <w:szCs w:val="20"/>
        </w:rPr>
        <w:t xml:space="preserve"> for the </w:t>
      </w:r>
      <w:proofErr w:type="spellStart"/>
      <w:r w:rsidRPr="00E336C0">
        <w:rPr>
          <w:rFonts w:ascii="Arial" w:hAnsi="Arial" w:cs="Arial"/>
          <w:sz w:val="20"/>
          <w:szCs w:val="20"/>
        </w:rPr>
        <w:t>accuracy</w:t>
      </w:r>
      <w:proofErr w:type="spellEnd"/>
      <w:r w:rsidRPr="00E336C0">
        <w:rPr>
          <w:rFonts w:ascii="Arial" w:hAnsi="Arial" w:cs="Arial"/>
          <w:sz w:val="20"/>
          <w:szCs w:val="20"/>
        </w:rPr>
        <w:t xml:space="preserve">, </w:t>
      </w:r>
      <w:proofErr w:type="spellStart"/>
      <w:r w:rsidRPr="00E336C0">
        <w:rPr>
          <w:rFonts w:ascii="Arial" w:hAnsi="Arial" w:cs="Arial"/>
          <w:sz w:val="20"/>
          <w:szCs w:val="20"/>
        </w:rPr>
        <w:t>integrity</w:t>
      </w:r>
      <w:proofErr w:type="spellEnd"/>
      <w:r w:rsidRPr="00E336C0">
        <w:rPr>
          <w:rFonts w:ascii="Arial" w:hAnsi="Arial" w:cs="Arial"/>
          <w:sz w:val="20"/>
          <w:szCs w:val="20"/>
        </w:rPr>
        <w:t xml:space="preserve">, and final content of the </w:t>
      </w:r>
      <w:proofErr w:type="spellStart"/>
      <w:r w:rsidRPr="00E336C0">
        <w:rPr>
          <w:rFonts w:ascii="Arial" w:hAnsi="Arial" w:cs="Arial"/>
          <w:sz w:val="20"/>
          <w:szCs w:val="20"/>
        </w:rPr>
        <w:t>manuscript</w:t>
      </w:r>
      <w:proofErr w:type="spellEnd"/>
      <w:r w:rsidRPr="00E336C0">
        <w:rPr>
          <w:rFonts w:ascii="Arial" w:hAnsi="Arial" w:cs="Arial"/>
          <w:sz w:val="20"/>
          <w:szCs w:val="20"/>
        </w:rPr>
        <w:t>.</w:t>
      </w:r>
    </w:p>
    <w:p w14:paraId="70D4458B" w14:textId="77777777" w:rsidR="00FA1FB5" w:rsidRPr="00E336C0" w:rsidRDefault="00FA1FB5" w:rsidP="00E336C0">
      <w:pPr>
        <w:spacing w:before="120" w:after="0" w:line="240" w:lineRule="auto"/>
        <w:jc w:val="both"/>
        <w:rPr>
          <w:rFonts w:ascii="Times New Roman" w:hAnsi="Times New Roman" w:cs="Times New Roman"/>
          <w:b/>
          <w:bCs/>
          <w:sz w:val="24"/>
          <w:szCs w:val="24"/>
          <w:lang w:val="en-US"/>
        </w:rPr>
      </w:pPr>
    </w:p>
    <w:p w14:paraId="1A7CE63A" w14:textId="77777777" w:rsidR="000D4F13" w:rsidRPr="00E336C0" w:rsidRDefault="00215ABF" w:rsidP="00E336C0">
      <w:pPr>
        <w:spacing w:before="120" w:after="0" w:line="240" w:lineRule="auto"/>
        <w:jc w:val="both"/>
        <w:rPr>
          <w:rFonts w:ascii="Times New Roman" w:hAnsi="Times New Roman" w:cs="Times New Roman"/>
          <w:b/>
          <w:bCs/>
          <w:sz w:val="24"/>
          <w:szCs w:val="24"/>
          <w:lang w:val="en-US"/>
        </w:rPr>
      </w:pPr>
      <w:r w:rsidRPr="00E336C0">
        <w:rPr>
          <w:rFonts w:ascii="Times New Roman" w:hAnsi="Times New Roman" w:cs="Times New Roman"/>
          <w:b/>
          <w:bCs/>
          <w:sz w:val="24"/>
          <w:szCs w:val="24"/>
          <w:lang w:val="en-US"/>
        </w:rPr>
        <w:t>COMPETING INTERESTS</w:t>
      </w:r>
    </w:p>
    <w:p w14:paraId="4498F4F2" w14:textId="77777777" w:rsidR="000D4F13" w:rsidRPr="00E336C0" w:rsidRDefault="000D4F13" w:rsidP="00E336C0">
      <w:pPr>
        <w:spacing w:after="0" w:line="240" w:lineRule="auto"/>
        <w:jc w:val="both"/>
        <w:rPr>
          <w:rFonts w:ascii="Times New Roman" w:hAnsi="Times New Roman" w:cs="Times New Roman"/>
          <w:sz w:val="24"/>
          <w:szCs w:val="24"/>
          <w:lang w:val="en-US"/>
        </w:rPr>
      </w:pPr>
      <w:r w:rsidRPr="00E336C0">
        <w:rPr>
          <w:rFonts w:ascii="Times New Roman" w:hAnsi="Times New Roman" w:cs="Times New Roman"/>
          <w:sz w:val="24"/>
          <w:szCs w:val="24"/>
          <w:lang w:val="en-US"/>
        </w:rPr>
        <w:t>Authors have declared that no competing interests exist.</w:t>
      </w:r>
    </w:p>
    <w:p w14:paraId="3AF9B265" w14:textId="77777777" w:rsidR="00FA1FB5" w:rsidRPr="00E336C0" w:rsidRDefault="00FA1FB5" w:rsidP="00E336C0">
      <w:pPr>
        <w:spacing w:before="120" w:after="0" w:line="240" w:lineRule="auto"/>
        <w:jc w:val="both"/>
        <w:rPr>
          <w:rFonts w:ascii="Times New Roman" w:hAnsi="Times New Roman" w:cs="Times New Roman"/>
          <w:b/>
          <w:sz w:val="24"/>
          <w:szCs w:val="24"/>
        </w:rPr>
      </w:pPr>
    </w:p>
    <w:p w14:paraId="183D954D" w14:textId="77777777" w:rsidR="00CA5872" w:rsidRPr="00E336C0" w:rsidRDefault="00215ABF" w:rsidP="00E336C0">
      <w:pPr>
        <w:spacing w:before="120" w:after="0" w:line="240" w:lineRule="auto"/>
        <w:jc w:val="both"/>
        <w:rPr>
          <w:rFonts w:ascii="Times New Roman" w:hAnsi="Times New Roman" w:cs="Times New Roman"/>
          <w:b/>
          <w:bCs/>
          <w:sz w:val="24"/>
          <w:szCs w:val="24"/>
        </w:rPr>
      </w:pPr>
      <w:r w:rsidRPr="00E336C0">
        <w:rPr>
          <w:rFonts w:ascii="Times New Roman" w:hAnsi="Times New Roman" w:cs="Times New Roman"/>
          <w:b/>
          <w:sz w:val="24"/>
          <w:szCs w:val="24"/>
        </w:rPr>
        <w:t>REFERENCES</w:t>
      </w:r>
    </w:p>
    <w:p w14:paraId="7CF6B6ED" w14:textId="77777777" w:rsidR="0071666F" w:rsidRDefault="0071666F" w:rsidP="0071666F">
      <w:pPr>
        <w:spacing w:after="0" w:line="240" w:lineRule="auto"/>
        <w:ind w:left="540" w:hanging="540"/>
        <w:jc w:val="both"/>
        <w:rPr>
          <w:rFonts w:ascii="Times New Roman" w:eastAsia="Times New Roman" w:hAnsi="Times New Roman" w:cs="Times New Roman"/>
          <w:kern w:val="0"/>
          <w:sz w:val="24"/>
          <w:szCs w:val="24"/>
          <w:lang w:val="en-US"/>
          <w14:ligatures w14:val="none"/>
        </w:rPr>
      </w:pPr>
    </w:p>
    <w:p w14:paraId="11D07CF0" w14:textId="020E62F3" w:rsidR="0071666F" w:rsidRPr="0071666F" w:rsidRDefault="0071666F" w:rsidP="0071666F">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71666F">
        <w:rPr>
          <w:rFonts w:ascii="Times New Roman" w:eastAsia="Times New Roman" w:hAnsi="Times New Roman" w:cs="Times New Roman"/>
          <w:kern w:val="0"/>
          <w:sz w:val="24"/>
          <w:szCs w:val="24"/>
          <w:lang w:val="en-US"/>
          <w14:ligatures w14:val="none"/>
        </w:rPr>
        <w:t xml:space="preserve">Anghel, C. G. (2024). Revisiting the use of the Gumbel distribution: A comprehensive statistical analysis regarding modeling extremes and rare events. </w:t>
      </w:r>
      <w:r w:rsidRPr="0071666F">
        <w:rPr>
          <w:rFonts w:ascii="Times New Roman" w:eastAsia="Times New Roman" w:hAnsi="Times New Roman" w:cs="Times New Roman"/>
          <w:i/>
          <w:iCs/>
          <w:kern w:val="0"/>
          <w:sz w:val="24"/>
          <w:szCs w:val="24"/>
          <w:lang w:val="en-US"/>
          <w14:ligatures w14:val="none"/>
        </w:rPr>
        <w:t>Mathematics, 12</w:t>
      </w:r>
      <w:r w:rsidRPr="0071666F">
        <w:rPr>
          <w:rFonts w:ascii="Times New Roman" w:eastAsia="Times New Roman" w:hAnsi="Times New Roman" w:cs="Times New Roman"/>
          <w:kern w:val="0"/>
          <w:sz w:val="24"/>
          <w:szCs w:val="24"/>
          <w:lang w:val="en-US"/>
          <w14:ligatures w14:val="none"/>
        </w:rPr>
        <w:t xml:space="preserve">(16), 2466. </w:t>
      </w:r>
      <w:hyperlink r:id="rId15" w:tgtFrame="_blank" w:history="1">
        <w:r w:rsidRPr="0071666F">
          <w:rPr>
            <w:rFonts w:ascii="Times New Roman" w:eastAsia="Times New Roman" w:hAnsi="Times New Roman" w:cs="Times New Roman"/>
            <w:color w:val="0000FF"/>
            <w:kern w:val="0"/>
            <w:sz w:val="24"/>
            <w:szCs w:val="24"/>
            <w:u w:val="single"/>
            <w:lang w:val="en-US"/>
            <w14:ligatures w14:val="none"/>
          </w:rPr>
          <w:t>https://doi.org/10.3390/math12162466</w:t>
        </w:r>
      </w:hyperlink>
      <w:r w:rsidRPr="0071666F">
        <w:rPr>
          <w:rFonts w:ascii="Times New Roman" w:eastAsia="Times New Roman" w:hAnsi="Times New Roman" w:cs="Times New Roman"/>
          <w:kern w:val="0"/>
          <w:sz w:val="24"/>
          <w:szCs w:val="24"/>
          <w:lang w:val="en-US"/>
          <w14:ligatures w14:val="none"/>
        </w:rPr>
        <w:t xml:space="preserve"> </w:t>
      </w:r>
    </w:p>
    <w:p w14:paraId="0655BD56" w14:textId="14DAE085" w:rsidR="0071666F" w:rsidRPr="0071666F" w:rsidRDefault="0071666F" w:rsidP="0071666F">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71666F">
        <w:rPr>
          <w:rFonts w:ascii="Times New Roman" w:eastAsia="Times New Roman" w:hAnsi="Times New Roman" w:cs="Times New Roman"/>
          <w:kern w:val="0"/>
          <w:sz w:val="24"/>
          <w:szCs w:val="24"/>
          <w:lang w:val="en-US"/>
          <w14:ligatures w14:val="none"/>
        </w:rPr>
        <w:t xml:space="preserve">Avcı, C. B., &amp; </w:t>
      </w:r>
      <w:proofErr w:type="spellStart"/>
      <w:r w:rsidRPr="0071666F">
        <w:rPr>
          <w:rFonts w:ascii="Times New Roman" w:eastAsia="Times New Roman" w:hAnsi="Times New Roman" w:cs="Times New Roman"/>
          <w:kern w:val="0"/>
          <w:sz w:val="24"/>
          <w:szCs w:val="24"/>
          <w:lang w:val="en-US"/>
          <w14:ligatures w14:val="none"/>
        </w:rPr>
        <w:t>Vanolya</w:t>
      </w:r>
      <w:proofErr w:type="spellEnd"/>
      <w:r w:rsidRPr="0071666F">
        <w:rPr>
          <w:rFonts w:ascii="Times New Roman" w:eastAsia="Times New Roman" w:hAnsi="Times New Roman" w:cs="Times New Roman"/>
          <w:kern w:val="0"/>
          <w:sz w:val="24"/>
          <w:szCs w:val="24"/>
          <w:lang w:val="en-US"/>
          <w14:ligatures w14:val="none"/>
        </w:rPr>
        <w:t xml:space="preserve">, M. (2025). Proposed framework for sustainable flood risk-based design, construction and rehabilitation of culverts and bridges under climate change. </w:t>
      </w:r>
      <w:r w:rsidRPr="0071666F">
        <w:rPr>
          <w:rFonts w:ascii="Times New Roman" w:eastAsia="Times New Roman" w:hAnsi="Times New Roman" w:cs="Times New Roman"/>
          <w:i/>
          <w:iCs/>
          <w:kern w:val="0"/>
          <w:sz w:val="24"/>
          <w:szCs w:val="24"/>
          <w:lang w:val="en-US"/>
          <w14:ligatures w14:val="none"/>
        </w:rPr>
        <w:t>Water, 17</w:t>
      </w:r>
      <w:r w:rsidRPr="0071666F">
        <w:rPr>
          <w:rFonts w:ascii="Times New Roman" w:eastAsia="Times New Roman" w:hAnsi="Times New Roman" w:cs="Times New Roman"/>
          <w:kern w:val="0"/>
          <w:sz w:val="24"/>
          <w:szCs w:val="24"/>
          <w:lang w:val="en-US"/>
          <w14:ligatures w14:val="none"/>
        </w:rPr>
        <w:t xml:space="preserve">(11), 1663. </w:t>
      </w:r>
      <w:hyperlink r:id="rId16" w:tgtFrame="_blank" w:history="1">
        <w:r w:rsidRPr="0071666F">
          <w:rPr>
            <w:rFonts w:ascii="Times New Roman" w:eastAsia="Times New Roman" w:hAnsi="Times New Roman" w:cs="Times New Roman"/>
            <w:color w:val="0000FF"/>
            <w:kern w:val="0"/>
            <w:sz w:val="24"/>
            <w:szCs w:val="24"/>
            <w:u w:val="single"/>
            <w:lang w:val="en-US"/>
            <w14:ligatures w14:val="none"/>
          </w:rPr>
          <w:t>https://doi.org/10.3390/w17111663</w:t>
        </w:r>
      </w:hyperlink>
      <w:r w:rsidRPr="0071666F">
        <w:rPr>
          <w:rFonts w:ascii="Times New Roman" w:eastAsia="Times New Roman" w:hAnsi="Times New Roman" w:cs="Times New Roman"/>
          <w:kern w:val="0"/>
          <w:sz w:val="24"/>
          <w:szCs w:val="24"/>
          <w:lang w:val="en-US"/>
          <w14:ligatures w14:val="none"/>
        </w:rPr>
        <w:t xml:space="preserve"> </w:t>
      </w:r>
    </w:p>
    <w:p w14:paraId="224D3DEC" w14:textId="1FB74BC1" w:rsidR="0071666F" w:rsidRPr="0071666F" w:rsidRDefault="0071666F" w:rsidP="0071666F">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71666F">
        <w:rPr>
          <w:rFonts w:ascii="Times New Roman" w:eastAsia="Times New Roman" w:hAnsi="Times New Roman" w:cs="Times New Roman"/>
          <w:kern w:val="0"/>
          <w:sz w:val="24"/>
          <w:szCs w:val="24"/>
          <w:lang w:val="en-US"/>
          <w14:ligatures w14:val="none"/>
        </w:rPr>
        <w:t xml:space="preserve">Bigi, V., Pezzoli, A., &amp; Rosso, M. (2018). Past and future precipitation trend analysis for the city of Niamey (Niger): An overview. </w:t>
      </w:r>
      <w:r w:rsidRPr="0071666F">
        <w:rPr>
          <w:rFonts w:ascii="Times New Roman" w:eastAsia="Times New Roman" w:hAnsi="Times New Roman" w:cs="Times New Roman"/>
          <w:i/>
          <w:iCs/>
          <w:kern w:val="0"/>
          <w:sz w:val="24"/>
          <w:szCs w:val="24"/>
          <w:lang w:val="en-US"/>
          <w14:ligatures w14:val="none"/>
        </w:rPr>
        <w:t>Climate, 6</w:t>
      </w:r>
      <w:r w:rsidRPr="0071666F">
        <w:rPr>
          <w:rFonts w:ascii="Times New Roman" w:eastAsia="Times New Roman" w:hAnsi="Times New Roman" w:cs="Times New Roman"/>
          <w:kern w:val="0"/>
          <w:sz w:val="24"/>
          <w:szCs w:val="24"/>
          <w:lang w:val="en-US"/>
          <w14:ligatures w14:val="none"/>
        </w:rPr>
        <w:t xml:space="preserve">(3), 73. </w:t>
      </w:r>
      <w:hyperlink r:id="rId17" w:tgtFrame="_blank" w:history="1">
        <w:r w:rsidRPr="0071666F">
          <w:rPr>
            <w:rFonts w:ascii="Times New Roman" w:eastAsia="Times New Roman" w:hAnsi="Times New Roman" w:cs="Times New Roman"/>
            <w:color w:val="0000FF"/>
            <w:kern w:val="0"/>
            <w:sz w:val="24"/>
            <w:szCs w:val="24"/>
            <w:u w:val="single"/>
            <w:lang w:val="en-US"/>
            <w14:ligatures w14:val="none"/>
          </w:rPr>
          <w:t>https://doi.org/10.3390/cli6030073</w:t>
        </w:r>
      </w:hyperlink>
      <w:r w:rsidRPr="0071666F">
        <w:rPr>
          <w:rFonts w:ascii="Times New Roman" w:eastAsia="Times New Roman" w:hAnsi="Times New Roman" w:cs="Times New Roman"/>
          <w:kern w:val="0"/>
          <w:sz w:val="24"/>
          <w:szCs w:val="24"/>
          <w:lang w:val="en-US"/>
          <w14:ligatures w14:val="none"/>
        </w:rPr>
        <w:t xml:space="preserve"> </w:t>
      </w:r>
    </w:p>
    <w:p w14:paraId="084D4AA0" w14:textId="0B98A8EF" w:rsidR="0071666F" w:rsidRPr="0071666F" w:rsidRDefault="0071666F" w:rsidP="0071666F">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71666F">
        <w:rPr>
          <w:rFonts w:ascii="Times New Roman" w:eastAsia="Times New Roman" w:hAnsi="Times New Roman" w:cs="Times New Roman"/>
          <w:kern w:val="0"/>
          <w:sz w:val="24"/>
          <w:szCs w:val="24"/>
          <w:lang w:val="en-US"/>
          <w14:ligatures w14:val="none"/>
        </w:rPr>
        <w:t xml:space="preserve">Bossa, A. Y., </w:t>
      </w:r>
      <w:proofErr w:type="spellStart"/>
      <w:r w:rsidRPr="0071666F">
        <w:rPr>
          <w:rFonts w:ascii="Times New Roman" w:eastAsia="Times New Roman" w:hAnsi="Times New Roman" w:cs="Times New Roman"/>
          <w:kern w:val="0"/>
          <w:sz w:val="24"/>
          <w:szCs w:val="24"/>
          <w:lang w:val="en-US"/>
          <w14:ligatures w14:val="none"/>
        </w:rPr>
        <w:t>Akpaca</w:t>
      </w:r>
      <w:proofErr w:type="spellEnd"/>
      <w:r w:rsidRPr="0071666F">
        <w:rPr>
          <w:rFonts w:ascii="Times New Roman" w:eastAsia="Times New Roman" w:hAnsi="Times New Roman" w:cs="Times New Roman"/>
          <w:kern w:val="0"/>
          <w:sz w:val="24"/>
          <w:szCs w:val="24"/>
          <w:lang w:val="en-US"/>
          <w14:ligatures w14:val="none"/>
        </w:rPr>
        <w:t xml:space="preserve">, J. D., </w:t>
      </w:r>
      <w:proofErr w:type="spellStart"/>
      <w:r w:rsidRPr="0071666F">
        <w:rPr>
          <w:rFonts w:ascii="Times New Roman" w:eastAsia="Times New Roman" w:hAnsi="Times New Roman" w:cs="Times New Roman"/>
          <w:kern w:val="0"/>
          <w:sz w:val="24"/>
          <w:szCs w:val="24"/>
          <w:lang w:val="en-US"/>
          <w14:ligatures w14:val="none"/>
        </w:rPr>
        <w:t>Hounkpè</w:t>
      </w:r>
      <w:proofErr w:type="spellEnd"/>
      <w:r w:rsidRPr="0071666F">
        <w:rPr>
          <w:rFonts w:ascii="Times New Roman" w:eastAsia="Times New Roman" w:hAnsi="Times New Roman" w:cs="Times New Roman"/>
          <w:kern w:val="0"/>
          <w:sz w:val="24"/>
          <w:szCs w:val="24"/>
          <w:lang w:val="en-US"/>
          <w14:ligatures w14:val="none"/>
        </w:rPr>
        <w:t xml:space="preserve">, J., Yira, Y., &amp; Badou, D. F. (2023). Non-stationary flood discharge frequency analysis in West Africa. </w:t>
      </w:r>
      <w:proofErr w:type="spellStart"/>
      <w:r w:rsidRPr="0071666F">
        <w:rPr>
          <w:rFonts w:ascii="Times New Roman" w:eastAsia="Times New Roman" w:hAnsi="Times New Roman" w:cs="Times New Roman"/>
          <w:i/>
          <w:iCs/>
          <w:kern w:val="0"/>
          <w:sz w:val="24"/>
          <w:szCs w:val="24"/>
          <w:lang w:val="en-US"/>
          <w14:ligatures w14:val="none"/>
        </w:rPr>
        <w:t>GeoHazards</w:t>
      </w:r>
      <w:proofErr w:type="spellEnd"/>
      <w:r w:rsidRPr="0071666F">
        <w:rPr>
          <w:rFonts w:ascii="Times New Roman" w:eastAsia="Times New Roman" w:hAnsi="Times New Roman" w:cs="Times New Roman"/>
          <w:i/>
          <w:iCs/>
          <w:kern w:val="0"/>
          <w:sz w:val="24"/>
          <w:szCs w:val="24"/>
          <w:lang w:val="en-US"/>
          <w14:ligatures w14:val="none"/>
        </w:rPr>
        <w:t>, 4</w:t>
      </w:r>
      <w:r w:rsidRPr="0071666F">
        <w:rPr>
          <w:rFonts w:ascii="Times New Roman" w:eastAsia="Times New Roman" w:hAnsi="Times New Roman" w:cs="Times New Roman"/>
          <w:kern w:val="0"/>
          <w:sz w:val="24"/>
          <w:szCs w:val="24"/>
          <w:lang w:val="en-US"/>
          <w14:ligatures w14:val="none"/>
        </w:rPr>
        <w:t xml:space="preserve">(3), 316–327. </w:t>
      </w:r>
      <w:hyperlink r:id="rId18" w:tgtFrame="_blank" w:history="1">
        <w:r w:rsidRPr="0071666F">
          <w:rPr>
            <w:rFonts w:ascii="Times New Roman" w:eastAsia="Times New Roman" w:hAnsi="Times New Roman" w:cs="Times New Roman"/>
            <w:color w:val="0000FF"/>
            <w:kern w:val="0"/>
            <w:sz w:val="24"/>
            <w:szCs w:val="24"/>
            <w:u w:val="single"/>
            <w:lang w:val="en-US"/>
            <w14:ligatures w14:val="none"/>
          </w:rPr>
          <w:t>https://doi.org/10.3390/geohazards4030018</w:t>
        </w:r>
      </w:hyperlink>
      <w:r w:rsidRPr="0071666F">
        <w:rPr>
          <w:rFonts w:ascii="Times New Roman" w:eastAsia="Times New Roman" w:hAnsi="Times New Roman" w:cs="Times New Roman"/>
          <w:kern w:val="0"/>
          <w:sz w:val="24"/>
          <w:szCs w:val="24"/>
          <w:lang w:val="en-US"/>
          <w14:ligatures w14:val="none"/>
        </w:rPr>
        <w:t xml:space="preserve"> </w:t>
      </w:r>
    </w:p>
    <w:p w14:paraId="18347EF8" w14:textId="7A47A963" w:rsidR="0071666F" w:rsidRPr="0071666F" w:rsidRDefault="0071666F" w:rsidP="0071666F">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71666F">
        <w:rPr>
          <w:rFonts w:ascii="Times New Roman" w:eastAsia="Times New Roman" w:hAnsi="Times New Roman" w:cs="Times New Roman"/>
          <w:kern w:val="0"/>
          <w:sz w:val="24"/>
          <w:szCs w:val="24"/>
          <w:lang w:val="en-US"/>
          <w14:ligatures w14:val="none"/>
        </w:rPr>
        <w:t xml:space="preserve">Casse, C., &amp; Gosset, M. (2015). Analysis of hydrological changes and flood increase in Niamey based on the PERSIANN-CDR satellite rainfall estimate and hydrological simulations over the 1983–2013 period. </w:t>
      </w:r>
      <w:r w:rsidRPr="0071666F">
        <w:rPr>
          <w:rFonts w:ascii="Times New Roman" w:eastAsia="Times New Roman" w:hAnsi="Times New Roman" w:cs="Times New Roman"/>
          <w:i/>
          <w:iCs/>
          <w:kern w:val="0"/>
          <w:sz w:val="24"/>
          <w:szCs w:val="24"/>
          <w:lang w:val="en-US"/>
          <w14:ligatures w14:val="none"/>
        </w:rPr>
        <w:t>Proceedings of the International Association of Hydrological Sciences, 370</w:t>
      </w:r>
      <w:r w:rsidRPr="0071666F">
        <w:rPr>
          <w:rFonts w:ascii="Times New Roman" w:eastAsia="Times New Roman" w:hAnsi="Times New Roman" w:cs="Times New Roman"/>
          <w:kern w:val="0"/>
          <w:sz w:val="24"/>
          <w:szCs w:val="24"/>
          <w:lang w:val="en-US"/>
          <w14:ligatures w14:val="none"/>
        </w:rPr>
        <w:t xml:space="preserve">, 117–123. </w:t>
      </w:r>
      <w:hyperlink r:id="rId19" w:tgtFrame="_blank" w:history="1">
        <w:r w:rsidRPr="0071666F">
          <w:rPr>
            <w:rFonts w:ascii="Times New Roman" w:eastAsia="Times New Roman" w:hAnsi="Times New Roman" w:cs="Times New Roman"/>
            <w:color w:val="0000FF"/>
            <w:kern w:val="0"/>
            <w:sz w:val="24"/>
            <w:szCs w:val="24"/>
            <w:u w:val="single"/>
            <w:lang w:val="en-US"/>
            <w14:ligatures w14:val="none"/>
          </w:rPr>
          <w:t>https://doi.org/10.5194/piahs-370-117-2015</w:t>
        </w:r>
      </w:hyperlink>
      <w:r w:rsidRPr="0071666F">
        <w:rPr>
          <w:rFonts w:ascii="Times New Roman" w:eastAsia="Times New Roman" w:hAnsi="Times New Roman" w:cs="Times New Roman"/>
          <w:kern w:val="0"/>
          <w:sz w:val="24"/>
          <w:szCs w:val="24"/>
          <w:lang w:val="en-US"/>
          <w14:ligatures w14:val="none"/>
        </w:rPr>
        <w:t xml:space="preserve"> </w:t>
      </w:r>
    </w:p>
    <w:p w14:paraId="30F7B554" w14:textId="20FF5DF8" w:rsidR="0071666F" w:rsidRPr="0071666F" w:rsidRDefault="0071666F" w:rsidP="0071666F">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71666F">
        <w:rPr>
          <w:rFonts w:ascii="Times New Roman" w:eastAsia="Times New Roman" w:hAnsi="Times New Roman" w:cs="Times New Roman"/>
          <w:kern w:val="0"/>
          <w:sz w:val="24"/>
          <w:szCs w:val="24"/>
          <w:lang w:val="en-US"/>
          <w14:ligatures w14:val="none"/>
        </w:rPr>
        <w:t>Puech, C., &amp; Chabi-</w:t>
      </w:r>
      <w:proofErr w:type="spellStart"/>
      <w:r w:rsidRPr="0071666F">
        <w:rPr>
          <w:rFonts w:ascii="Times New Roman" w:eastAsia="Times New Roman" w:hAnsi="Times New Roman" w:cs="Times New Roman"/>
          <w:kern w:val="0"/>
          <w:sz w:val="24"/>
          <w:szCs w:val="24"/>
          <w:lang w:val="en-US"/>
          <w14:ligatures w14:val="none"/>
        </w:rPr>
        <w:t>Gonni</w:t>
      </w:r>
      <w:proofErr w:type="spellEnd"/>
      <w:r w:rsidRPr="0071666F">
        <w:rPr>
          <w:rFonts w:ascii="Times New Roman" w:eastAsia="Times New Roman" w:hAnsi="Times New Roman" w:cs="Times New Roman"/>
          <w:kern w:val="0"/>
          <w:sz w:val="24"/>
          <w:szCs w:val="24"/>
          <w:lang w:val="en-US"/>
          <w14:ligatures w14:val="none"/>
        </w:rPr>
        <w:t xml:space="preserve">, D. (1984). </w:t>
      </w:r>
      <w:proofErr w:type="spellStart"/>
      <w:r w:rsidRPr="0071666F">
        <w:rPr>
          <w:rFonts w:ascii="Times New Roman" w:eastAsia="Times New Roman" w:hAnsi="Times New Roman" w:cs="Times New Roman"/>
          <w:i/>
          <w:iCs/>
          <w:kern w:val="0"/>
          <w:sz w:val="24"/>
          <w:szCs w:val="24"/>
          <w:lang w:val="en-US"/>
          <w14:ligatures w14:val="none"/>
        </w:rPr>
        <w:t>Méthode</w:t>
      </w:r>
      <w:proofErr w:type="spellEnd"/>
      <w:r w:rsidRPr="0071666F">
        <w:rPr>
          <w:rFonts w:ascii="Times New Roman" w:eastAsia="Times New Roman" w:hAnsi="Times New Roman" w:cs="Times New Roman"/>
          <w:i/>
          <w:iCs/>
          <w:kern w:val="0"/>
          <w:sz w:val="24"/>
          <w:szCs w:val="24"/>
          <w:lang w:val="en-US"/>
          <w14:ligatures w14:val="none"/>
        </w:rPr>
        <w:t xml:space="preserve"> de </w:t>
      </w:r>
      <w:proofErr w:type="spellStart"/>
      <w:r w:rsidRPr="0071666F">
        <w:rPr>
          <w:rFonts w:ascii="Times New Roman" w:eastAsia="Times New Roman" w:hAnsi="Times New Roman" w:cs="Times New Roman"/>
          <w:i/>
          <w:iCs/>
          <w:kern w:val="0"/>
          <w:sz w:val="24"/>
          <w:szCs w:val="24"/>
          <w:lang w:val="en-US"/>
          <w14:ligatures w14:val="none"/>
        </w:rPr>
        <w:t>calcul</w:t>
      </w:r>
      <w:proofErr w:type="spellEnd"/>
      <w:r w:rsidRPr="0071666F">
        <w:rPr>
          <w:rFonts w:ascii="Times New Roman" w:eastAsia="Times New Roman" w:hAnsi="Times New Roman" w:cs="Times New Roman"/>
          <w:i/>
          <w:iCs/>
          <w:kern w:val="0"/>
          <w:sz w:val="24"/>
          <w:szCs w:val="24"/>
          <w:lang w:val="en-US"/>
          <w14:ligatures w14:val="none"/>
        </w:rPr>
        <w:t xml:space="preserve"> des </w:t>
      </w:r>
      <w:proofErr w:type="spellStart"/>
      <w:r w:rsidRPr="0071666F">
        <w:rPr>
          <w:rFonts w:ascii="Times New Roman" w:eastAsia="Times New Roman" w:hAnsi="Times New Roman" w:cs="Times New Roman"/>
          <w:i/>
          <w:iCs/>
          <w:kern w:val="0"/>
          <w:sz w:val="24"/>
          <w:szCs w:val="24"/>
          <w:lang w:val="en-US"/>
          <w14:ligatures w14:val="none"/>
        </w:rPr>
        <w:t>débits</w:t>
      </w:r>
      <w:proofErr w:type="spellEnd"/>
      <w:r w:rsidRPr="0071666F">
        <w:rPr>
          <w:rFonts w:ascii="Times New Roman" w:eastAsia="Times New Roman" w:hAnsi="Times New Roman" w:cs="Times New Roman"/>
          <w:i/>
          <w:iCs/>
          <w:kern w:val="0"/>
          <w:sz w:val="24"/>
          <w:szCs w:val="24"/>
          <w:lang w:val="en-US"/>
          <w14:ligatures w14:val="none"/>
        </w:rPr>
        <w:t xml:space="preserve"> de </w:t>
      </w:r>
      <w:proofErr w:type="spellStart"/>
      <w:r w:rsidRPr="0071666F">
        <w:rPr>
          <w:rFonts w:ascii="Times New Roman" w:eastAsia="Times New Roman" w:hAnsi="Times New Roman" w:cs="Times New Roman"/>
          <w:i/>
          <w:iCs/>
          <w:kern w:val="0"/>
          <w:sz w:val="24"/>
          <w:szCs w:val="24"/>
          <w:lang w:val="en-US"/>
          <w14:ligatures w14:val="none"/>
        </w:rPr>
        <w:t>crue</w:t>
      </w:r>
      <w:proofErr w:type="spellEnd"/>
      <w:r w:rsidRPr="0071666F">
        <w:rPr>
          <w:rFonts w:ascii="Times New Roman" w:eastAsia="Times New Roman" w:hAnsi="Times New Roman" w:cs="Times New Roman"/>
          <w:i/>
          <w:iCs/>
          <w:kern w:val="0"/>
          <w:sz w:val="24"/>
          <w:szCs w:val="24"/>
          <w:lang w:val="en-US"/>
          <w14:ligatures w14:val="none"/>
        </w:rPr>
        <w:t xml:space="preserve"> </w:t>
      </w:r>
      <w:proofErr w:type="spellStart"/>
      <w:r w:rsidRPr="0071666F">
        <w:rPr>
          <w:rFonts w:ascii="Times New Roman" w:eastAsia="Times New Roman" w:hAnsi="Times New Roman" w:cs="Times New Roman"/>
          <w:i/>
          <w:iCs/>
          <w:kern w:val="0"/>
          <w:sz w:val="24"/>
          <w:szCs w:val="24"/>
          <w:lang w:val="en-US"/>
          <w14:ligatures w14:val="none"/>
        </w:rPr>
        <w:t>décennale</w:t>
      </w:r>
      <w:proofErr w:type="spellEnd"/>
      <w:r w:rsidRPr="0071666F">
        <w:rPr>
          <w:rFonts w:ascii="Times New Roman" w:eastAsia="Times New Roman" w:hAnsi="Times New Roman" w:cs="Times New Roman"/>
          <w:i/>
          <w:iCs/>
          <w:kern w:val="0"/>
          <w:sz w:val="24"/>
          <w:szCs w:val="24"/>
          <w:lang w:val="en-US"/>
          <w14:ligatures w14:val="none"/>
        </w:rPr>
        <w:t xml:space="preserve"> pour les petits et moyens </w:t>
      </w:r>
      <w:proofErr w:type="spellStart"/>
      <w:r w:rsidRPr="0071666F">
        <w:rPr>
          <w:rFonts w:ascii="Times New Roman" w:eastAsia="Times New Roman" w:hAnsi="Times New Roman" w:cs="Times New Roman"/>
          <w:i/>
          <w:iCs/>
          <w:kern w:val="0"/>
          <w:sz w:val="24"/>
          <w:szCs w:val="24"/>
          <w:lang w:val="en-US"/>
          <w14:ligatures w14:val="none"/>
        </w:rPr>
        <w:t>bassins</w:t>
      </w:r>
      <w:proofErr w:type="spellEnd"/>
      <w:r w:rsidRPr="0071666F">
        <w:rPr>
          <w:rFonts w:ascii="Times New Roman" w:eastAsia="Times New Roman" w:hAnsi="Times New Roman" w:cs="Times New Roman"/>
          <w:i/>
          <w:iCs/>
          <w:kern w:val="0"/>
          <w:sz w:val="24"/>
          <w:szCs w:val="24"/>
          <w:lang w:val="en-US"/>
          <w14:ligatures w14:val="none"/>
        </w:rPr>
        <w:t xml:space="preserve"> versants </w:t>
      </w:r>
      <w:proofErr w:type="spellStart"/>
      <w:r w:rsidRPr="0071666F">
        <w:rPr>
          <w:rFonts w:ascii="Times New Roman" w:eastAsia="Times New Roman" w:hAnsi="Times New Roman" w:cs="Times New Roman"/>
          <w:i/>
          <w:iCs/>
          <w:kern w:val="0"/>
          <w:sz w:val="24"/>
          <w:szCs w:val="24"/>
          <w:lang w:val="en-US"/>
          <w14:ligatures w14:val="none"/>
        </w:rPr>
        <w:t>en</w:t>
      </w:r>
      <w:proofErr w:type="spellEnd"/>
      <w:r w:rsidRPr="0071666F">
        <w:rPr>
          <w:rFonts w:ascii="Times New Roman" w:eastAsia="Times New Roman" w:hAnsi="Times New Roman" w:cs="Times New Roman"/>
          <w:i/>
          <w:iCs/>
          <w:kern w:val="0"/>
          <w:sz w:val="24"/>
          <w:szCs w:val="24"/>
          <w:lang w:val="en-US"/>
          <w14:ligatures w14:val="none"/>
        </w:rPr>
        <w:t xml:space="preserve"> Afrique de </w:t>
      </w:r>
      <w:proofErr w:type="spellStart"/>
      <w:r w:rsidRPr="0071666F">
        <w:rPr>
          <w:rFonts w:ascii="Times New Roman" w:eastAsia="Times New Roman" w:hAnsi="Times New Roman" w:cs="Times New Roman"/>
          <w:i/>
          <w:iCs/>
          <w:kern w:val="0"/>
          <w:sz w:val="24"/>
          <w:szCs w:val="24"/>
          <w:lang w:val="en-US"/>
          <w14:ligatures w14:val="none"/>
        </w:rPr>
        <w:t>l’Ouest</w:t>
      </w:r>
      <w:proofErr w:type="spellEnd"/>
      <w:r w:rsidRPr="0071666F">
        <w:rPr>
          <w:rFonts w:ascii="Times New Roman" w:eastAsia="Times New Roman" w:hAnsi="Times New Roman" w:cs="Times New Roman"/>
          <w:i/>
          <w:iCs/>
          <w:kern w:val="0"/>
          <w:sz w:val="24"/>
          <w:szCs w:val="24"/>
          <w:lang w:val="en-US"/>
          <w14:ligatures w14:val="none"/>
        </w:rPr>
        <w:t xml:space="preserve"> et centrale</w:t>
      </w:r>
      <w:r w:rsidRPr="0071666F">
        <w:rPr>
          <w:rFonts w:ascii="Times New Roman" w:eastAsia="Times New Roman" w:hAnsi="Times New Roman" w:cs="Times New Roman"/>
          <w:kern w:val="0"/>
          <w:sz w:val="24"/>
          <w:szCs w:val="24"/>
          <w:lang w:val="en-US"/>
          <w14:ligatures w14:val="none"/>
        </w:rPr>
        <w:t xml:space="preserve">. </w:t>
      </w:r>
      <w:proofErr w:type="spellStart"/>
      <w:r w:rsidRPr="0071666F">
        <w:rPr>
          <w:rFonts w:ascii="Times New Roman" w:eastAsia="Times New Roman" w:hAnsi="Times New Roman" w:cs="Times New Roman"/>
          <w:kern w:val="0"/>
          <w:sz w:val="24"/>
          <w:szCs w:val="24"/>
          <w:lang w:val="en-US"/>
          <w14:ligatures w14:val="none"/>
        </w:rPr>
        <w:t>Comité</w:t>
      </w:r>
      <w:proofErr w:type="spellEnd"/>
      <w:r w:rsidRPr="0071666F">
        <w:rPr>
          <w:rFonts w:ascii="Times New Roman" w:eastAsia="Times New Roman" w:hAnsi="Times New Roman" w:cs="Times New Roman"/>
          <w:kern w:val="0"/>
          <w:sz w:val="24"/>
          <w:szCs w:val="24"/>
          <w:lang w:val="en-US"/>
          <w14:ligatures w14:val="none"/>
        </w:rPr>
        <w:t xml:space="preserve"> </w:t>
      </w:r>
      <w:proofErr w:type="spellStart"/>
      <w:r w:rsidRPr="0071666F">
        <w:rPr>
          <w:rFonts w:ascii="Times New Roman" w:eastAsia="Times New Roman" w:hAnsi="Times New Roman" w:cs="Times New Roman"/>
          <w:kern w:val="0"/>
          <w:sz w:val="24"/>
          <w:szCs w:val="24"/>
          <w:lang w:val="en-US"/>
          <w14:ligatures w14:val="none"/>
        </w:rPr>
        <w:t>Interafricain</w:t>
      </w:r>
      <w:proofErr w:type="spellEnd"/>
      <w:r w:rsidRPr="0071666F">
        <w:rPr>
          <w:rFonts w:ascii="Times New Roman" w:eastAsia="Times New Roman" w:hAnsi="Times New Roman" w:cs="Times New Roman"/>
          <w:kern w:val="0"/>
          <w:sz w:val="24"/>
          <w:szCs w:val="24"/>
          <w:lang w:val="en-US"/>
          <w14:ligatures w14:val="none"/>
        </w:rPr>
        <w:t xml:space="preserve"> </w:t>
      </w:r>
      <w:proofErr w:type="spellStart"/>
      <w:r w:rsidRPr="0071666F">
        <w:rPr>
          <w:rFonts w:ascii="Times New Roman" w:eastAsia="Times New Roman" w:hAnsi="Times New Roman" w:cs="Times New Roman"/>
          <w:kern w:val="0"/>
          <w:sz w:val="24"/>
          <w:szCs w:val="24"/>
          <w:lang w:val="en-US"/>
          <w14:ligatures w14:val="none"/>
        </w:rPr>
        <w:t>d’Études</w:t>
      </w:r>
      <w:proofErr w:type="spellEnd"/>
      <w:r w:rsidRPr="0071666F">
        <w:rPr>
          <w:rFonts w:ascii="Times New Roman" w:eastAsia="Times New Roman" w:hAnsi="Times New Roman" w:cs="Times New Roman"/>
          <w:kern w:val="0"/>
          <w:sz w:val="24"/>
          <w:szCs w:val="24"/>
          <w:lang w:val="en-US"/>
          <w14:ligatures w14:val="none"/>
        </w:rPr>
        <w:t xml:space="preserve"> </w:t>
      </w:r>
      <w:proofErr w:type="spellStart"/>
      <w:r w:rsidRPr="0071666F">
        <w:rPr>
          <w:rFonts w:ascii="Times New Roman" w:eastAsia="Times New Roman" w:hAnsi="Times New Roman" w:cs="Times New Roman"/>
          <w:kern w:val="0"/>
          <w:sz w:val="24"/>
          <w:szCs w:val="24"/>
          <w:lang w:val="en-US"/>
          <w14:ligatures w14:val="none"/>
        </w:rPr>
        <w:t>Hydrauliques</w:t>
      </w:r>
      <w:proofErr w:type="spellEnd"/>
      <w:r w:rsidRPr="0071666F">
        <w:rPr>
          <w:rFonts w:ascii="Times New Roman" w:eastAsia="Times New Roman" w:hAnsi="Times New Roman" w:cs="Times New Roman"/>
          <w:kern w:val="0"/>
          <w:sz w:val="24"/>
          <w:szCs w:val="24"/>
          <w:lang w:val="en-US"/>
          <w14:ligatures w14:val="none"/>
        </w:rPr>
        <w:t xml:space="preserve">. </w:t>
      </w:r>
      <w:hyperlink r:id="rId20" w:tgtFrame="_blank" w:history="1">
        <w:r w:rsidRPr="0071666F">
          <w:rPr>
            <w:rFonts w:ascii="Times New Roman" w:eastAsia="Times New Roman" w:hAnsi="Times New Roman" w:cs="Times New Roman"/>
            <w:color w:val="0000FF"/>
            <w:kern w:val="0"/>
            <w:sz w:val="24"/>
            <w:szCs w:val="24"/>
            <w:u w:val="single"/>
            <w:lang w:val="en-US"/>
            <w14:ligatures w14:val="none"/>
          </w:rPr>
          <w:t>Official 2iE bibliographic record</w:t>
        </w:r>
      </w:hyperlink>
      <w:r w:rsidRPr="0071666F">
        <w:rPr>
          <w:rFonts w:ascii="Times New Roman" w:eastAsia="Times New Roman" w:hAnsi="Times New Roman" w:cs="Times New Roman"/>
          <w:kern w:val="0"/>
          <w:sz w:val="24"/>
          <w:szCs w:val="24"/>
          <w:lang w:val="en-US"/>
          <w14:ligatures w14:val="none"/>
        </w:rPr>
        <w:t xml:space="preserve"> </w:t>
      </w:r>
    </w:p>
    <w:p w14:paraId="29F42B10" w14:textId="4BA77756" w:rsidR="0071666F" w:rsidRPr="0071666F" w:rsidRDefault="0071666F" w:rsidP="0071666F">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71666F">
        <w:rPr>
          <w:rFonts w:ascii="Times New Roman" w:eastAsia="Times New Roman" w:hAnsi="Times New Roman" w:cs="Times New Roman"/>
          <w:kern w:val="0"/>
          <w:sz w:val="24"/>
          <w:szCs w:val="24"/>
          <w:lang w:val="nl-BE"/>
          <w14:ligatures w14:val="none"/>
        </w:rPr>
        <w:lastRenderedPageBreak/>
        <w:t xml:space="preserve">Arneson, L. A., Zevenbergen, L. W., Lagasse, P. F., &amp; Clopper, P. E. (2012). </w:t>
      </w:r>
      <w:r w:rsidRPr="0071666F">
        <w:rPr>
          <w:rFonts w:ascii="Times New Roman" w:eastAsia="Times New Roman" w:hAnsi="Times New Roman" w:cs="Times New Roman"/>
          <w:i/>
          <w:iCs/>
          <w:kern w:val="0"/>
          <w:sz w:val="24"/>
          <w:szCs w:val="24"/>
          <w:lang w:val="en-US"/>
          <w14:ligatures w14:val="none"/>
        </w:rPr>
        <w:t>Evaluating scour at bridges</w:t>
      </w:r>
      <w:r w:rsidRPr="0071666F">
        <w:rPr>
          <w:rFonts w:ascii="Times New Roman" w:eastAsia="Times New Roman" w:hAnsi="Times New Roman" w:cs="Times New Roman"/>
          <w:kern w:val="0"/>
          <w:sz w:val="24"/>
          <w:szCs w:val="24"/>
          <w:lang w:val="en-US"/>
          <w14:ligatures w14:val="none"/>
        </w:rPr>
        <w:t xml:space="preserve"> (5th ed.; Hydraulic Engineering Circular No. 18, FHWA-HIF-12-003). Federal Highway Administration. </w:t>
      </w:r>
    </w:p>
    <w:p w14:paraId="1724CC99" w14:textId="06094897" w:rsidR="0071666F" w:rsidRPr="0071666F" w:rsidRDefault="0071666F" w:rsidP="0071666F">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71666F">
        <w:rPr>
          <w:rFonts w:ascii="Times New Roman" w:eastAsia="Times New Roman" w:hAnsi="Times New Roman" w:cs="Times New Roman"/>
          <w:kern w:val="0"/>
          <w:sz w:val="24"/>
          <w:szCs w:val="24"/>
          <w:lang w:val="en-US"/>
          <w14:ligatures w14:val="none"/>
        </w:rPr>
        <w:t xml:space="preserve">Hunt, J., Zevenbergen, L. W., Robinson, D., </w:t>
      </w:r>
      <w:proofErr w:type="spellStart"/>
      <w:r w:rsidRPr="0071666F">
        <w:rPr>
          <w:rFonts w:ascii="Times New Roman" w:eastAsia="Times New Roman" w:hAnsi="Times New Roman" w:cs="Times New Roman"/>
          <w:kern w:val="0"/>
          <w:sz w:val="24"/>
          <w:szCs w:val="24"/>
          <w:lang w:val="en-US"/>
          <w14:ligatures w14:val="none"/>
        </w:rPr>
        <w:t>deRosset</w:t>
      </w:r>
      <w:proofErr w:type="spellEnd"/>
      <w:r w:rsidRPr="0071666F">
        <w:rPr>
          <w:rFonts w:ascii="Times New Roman" w:eastAsia="Times New Roman" w:hAnsi="Times New Roman" w:cs="Times New Roman"/>
          <w:kern w:val="0"/>
          <w:sz w:val="24"/>
          <w:szCs w:val="24"/>
          <w:lang w:val="en-US"/>
          <w14:ligatures w14:val="none"/>
        </w:rPr>
        <w:t xml:space="preserve">, W., Barry, C., &amp; Rohlfing, R. (2024). </w:t>
      </w:r>
      <w:r w:rsidRPr="0071666F">
        <w:rPr>
          <w:rFonts w:ascii="Times New Roman" w:eastAsia="Times New Roman" w:hAnsi="Times New Roman" w:cs="Times New Roman"/>
          <w:i/>
          <w:iCs/>
          <w:kern w:val="0"/>
          <w:sz w:val="24"/>
          <w:szCs w:val="24"/>
          <w:lang w:val="en-US"/>
          <w14:ligatures w14:val="none"/>
        </w:rPr>
        <w:t>Hydraulic design of safe bridges</w:t>
      </w:r>
      <w:r w:rsidRPr="0071666F">
        <w:rPr>
          <w:rFonts w:ascii="Times New Roman" w:eastAsia="Times New Roman" w:hAnsi="Times New Roman" w:cs="Times New Roman"/>
          <w:kern w:val="0"/>
          <w:sz w:val="24"/>
          <w:szCs w:val="24"/>
          <w:lang w:val="en-US"/>
          <w14:ligatures w14:val="none"/>
        </w:rPr>
        <w:t xml:space="preserve"> (2nd ed.; Hydraulic Design Series No. 7, FHWA-HIF-24-001). Federal Highway Administration. </w:t>
      </w:r>
    </w:p>
    <w:p w14:paraId="79C9BD81" w14:textId="05DCC0C3" w:rsidR="0071666F" w:rsidRPr="0071666F" w:rsidRDefault="0071666F" w:rsidP="0071666F">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71666F">
        <w:rPr>
          <w:rFonts w:ascii="Times New Roman" w:eastAsia="Times New Roman" w:hAnsi="Times New Roman" w:cs="Times New Roman"/>
          <w:kern w:val="0"/>
          <w:sz w:val="24"/>
          <w:szCs w:val="24"/>
          <w:lang w:val="en-US"/>
          <w14:ligatures w14:val="none"/>
        </w:rPr>
        <w:t xml:space="preserve">Garba, I., &amp; Abdourahamane, Z. S. (2023). Extreme rainfall </w:t>
      </w:r>
      <w:proofErr w:type="spellStart"/>
      <w:r w:rsidRPr="0071666F">
        <w:rPr>
          <w:rFonts w:ascii="Times New Roman" w:eastAsia="Times New Roman" w:hAnsi="Times New Roman" w:cs="Times New Roman"/>
          <w:kern w:val="0"/>
          <w:sz w:val="24"/>
          <w:szCs w:val="24"/>
          <w:lang w:val="en-US"/>
          <w14:ligatures w14:val="none"/>
        </w:rPr>
        <w:t>characterisation</w:t>
      </w:r>
      <w:proofErr w:type="spellEnd"/>
      <w:r w:rsidRPr="0071666F">
        <w:rPr>
          <w:rFonts w:ascii="Times New Roman" w:eastAsia="Times New Roman" w:hAnsi="Times New Roman" w:cs="Times New Roman"/>
          <w:kern w:val="0"/>
          <w:sz w:val="24"/>
          <w:szCs w:val="24"/>
          <w:lang w:val="en-US"/>
          <w14:ligatures w14:val="none"/>
        </w:rPr>
        <w:t xml:space="preserve"> under climate change and rapid population growth in the city of Niamey, Niger. </w:t>
      </w:r>
      <w:proofErr w:type="spellStart"/>
      <w:r w:rsidRPr="0071666F">
        <w:rPr>
          <w:rFonts w:ascii="Times New Roman" w:eastAsia="Times New Roman" w:hAnsi="Times New Roman" w:cs="Times New Roman"/>
          <w:i/>
          <w:iCs/>
          <w:kern w:val="0"/>
          <w:sz w:val="24"/>
          <w:szCs w:val="24"/>
          <w:lang w:val="en-US"/>
          <w14:ligatures w14:val="none"/>
        </w:rPr>
        <w:t>Heliyon</w:t>
      </w:r>
      <w:proofErr w:type="spellEnd"/>
      <w:r w:rsidRPr="0071666F">
        <w:rPr>
          <w:rFonts w:ascii="Times New Roman" w:eastAsia="Times New Roman" w:hAnsi="Times New Roman" w:cs="Times New Roman"/>
          <w:i/>
          <w:iCs/>
          <w:kern w:val="0"/>
          <w:sz w:val="24"/>
          <w:szCs w:val="24"/>
          <w:lang w:val="en-US"/>
          <w14:ligatures w14:val="none"/>
        </w:rPr>
        <w:t>, 9</w:t>
      </w:r>
      <w:r w:rsidRPr="0071666F">
        <w:rPr>
          <w:rFonts w:ascii="Times New Roman" w:eastAsia="Times New Roman" w:hAnsi="Times New Roman" w:cs="Times New Roman"/>
          <w:kern w:val="0"/>
          <w:sz w:val="24"/>
          <w:szCs w:val="24"/>
          <w:lang w:val="en-US"/>
          <w14:ligatures w14:val="none"/>
        </w:rPr>
        <w:t xml:space="preserve">(2), e13326. </w:t>
      </w:r>
      <w:hyperlink r:id="rId21" w:tgtFrame="_blank" w:history="1">
        <w:r w:rsidRPr="0071666F">
          <w:rPr>
            <w:rFonts w:ascii="Times New Roman" w:eastAsia="Times New Roman" w:hAnsi="Times New Roman" w:cs="Times New Roman"/>
            <w:color w:val="0000FF"/>
            <w:kern w:val="0"/>
            <w:sz w:val="24"/>
            <w:szCs w:val="24"/>
            <w:u w:val="single"/>
            <w:lang w:val="en-US"/>
            <w14:ligatures w14:val="none"/>
          </w:rPr>
          <w:t>https://doi.org/10.1016/j.heliyon.2023.e13326</w:t>
        </w:r>
      </w:hyperlink>
      <w:r w:rsidRPr="0071666F">
        <w:rPr>
          <w:rFonts w:ascii="Times New Roman" w:eastAsia="Times New Roman" w:hAnsi="Times New Roman" w:cs="Times New Roman"/>
          <w:kern w:val="0"/>
          <w:sz w:val="24"/>
          <w:szCs w:val="24"/>
          <w:lang w:val="en-US"/>
          <w14:ligatures w14:val="none"/>
        </w:rPr>
        <w:t xml:space="preserve"> </w:t>
      </w:r>
    </w:p>
    <w:p w14:paraId="4B77F958" w14:textId="2D327357" w:rsidR="0071666F" w:rsidRPr="0071666F" w:rsidRDefault="0071666F" w:rsidP="0071666F">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71666F">
        <w:rPr>
          <w:rFonts w:ascii="Times New Roman" w:eastAsia="Times New Roman" w:hAnsi="Times New Roman" w:cs="Times New Roman"/>
          <w:kern w:val="0"/>
          <w:sz w:val="24"/>
          <w:szCs w:val="24"/>
          <w:lang w:val="en-US"/>
          <w14:ligatures w14:val="none"/>
        </w:rPr>
        <w:t xml:space="preserve">Guillot, P., &amp; </w:t>
      </w:r>
      <w:proofErr w:type="spellStart"/>
      <w:r w:rsidRPr="0071666F">
        <w:rPr>
          <w:rFonts w:ascii="Times New Roman" w:eastAsia="Times New Roman" w:hAnsi="Times New Roman" w:cs="Times New Roman"/>
          <w:kern w:val="0"/>
          <w:sz w:val="24"/>
          <w:szCs w:val="24"/>
          <w:lang w:val="en-US"/>
          <w14:ligatures w14:val="none"/>
        </w:rPr>
        <w:t>Duband</w:t>
      </w:r>
      <w:proofErr w:type="spellEnd"/>
      <w:r w:rsidRPr="0071666F">
        <w:rPr>
          <w:rFonts w:ascii="Times New Roman" w:eastAsia="Times New Roman" w:hAnsi="Times New Roman" w:cs="Times New Roman"/>
          <w:kern w:val="0"/>
          <w:sz w:val="24"/>
          <w:szCs w:val="24"/>
          <w:lang w:val="en-US"/>
          <w14:ligatures w14:val="none"/>
        </w:rPr>
        <w:t xml:space="preserve">, D. (1969). Rapport I.7. La </w:t>
      </w:r>
      <w:proofErr w:type="spellStart"/>
      <w:r w:rsidRPr="0071666F">
        <w:rPr>
          <w:rFonts w:ascii="Times New Roman" w:eastAsia="Times New Roman" w:hAnsi="Times New Roman" w:cs="Times New Roman"/>
          <w:kern w:val="0"/>
          <w:sz w:val="24"/>
          <w:szCs w:val="24"/>
          <w:lang w:val="en-US"/>
          <w14:ligatures w14:val="none"/>
        </w:rPr>
        <w:t>méthode</w:t>
      </w:r>
      <w:proofErr w:type="spellEnd"/>
      <w:r w:rsidRPr="0071666F">
        <w:rPr>
          <w:rFonts w:ascii="Times New Roman" w:eastAsia="Times New Roman" w:hAnsi="Times New Roman" w:cs="Times New Roman"/>
          <w:kern w:val="0"/>
          <w:sz w:val="24"/>
          <w:szCs w:val="24"/>
          <w:lang w:val="en-US"/>
          <w14:ligatures w14:val="none"/>
        </w:rPr>
        <w:t xml:space="preserve"> du </w:t>
      </w:r>
      <w:proofErr w:type="spellStart"/>
      <w:r w:rsidRPr="0071666F">
        <w:rPr>
          <w:rFonts w:ascii="Times New Roman" w:eastAsia="Times New Roman" w:hAnsi="Times New Roman" w:cs="Times New Roman"/>
          <w:kern w:val="0"/>
          <w:sz w:val="24"/>
          <w:szCs w:val="24"/>
          <w:lang w:val="en-US"/>
          <w14:ligatures w14:val="none"/>
        </w:rPr>
        <w:t>Gradex</w:t>
      </w:r>
      <w:proofErr w:type="spellEnd"/>
      <w:r w:rsidRPr="0071666F">
        <w:rPr>
          <w:rFonts w:ascii="Times New Roman" w:eastAsia="Times New Roman" w:hAnsi="Times New Roman" w:cs="Times New Roman"/>
          <w:kern w:val="0"/>
          <w:sz w:val="24"/>
          <w:szCs w:val="24"/>
          <w:lang w:val="en-US"/>
          <w14:ligatures w14:val="none"/>
        </w:rPr>
        <w:t xml:space="preserve"> pour le </w:t>
      </w:r>
      <w:proofErr w:type="spellStart"/>
      <w:r w:rsidRPr="0071666F">
        <w:rPr>
          <w:rFonts w:ascii="Times New Roman" w:eastAsia="Times New Roman" w:hAnsi="Times New Roman" w:cs="Times New Roman"/>
          <w:kern w:val="0"/>
          <w:sz w:val="24"/>
          <w:szCs w:val="24"/>
          <w:lang w:val="en-US"/>
          <w14:ligatures w14:val="none"/>
        </w:rPr>
        <w:t>calcul</w:t>
      </w:r>
      <w:proofErr w:type="spellEnd"/>
      <w:r w:rsidRPr="0071666F">
        <w:rPr>
          <w:rFonts w:ascii="Times New Roman" w:eastAsia="Times New Roman" w:hAnsi="Times New Roman" w:cs="Times New Roman"/>
          <w:kern w:val="0"/>
          <w:sz w:val="24"/>
          <w:szCs w:val="24"/>
          <w:lang w:val="en-US"/>
          <w14:ligatures w14:val="none"/>
        </w:rPr>
        <w:t xml:space="preserve"> de la </w:t>
      </w:r>
      <w:proofErr w:type="spellStart"/>
      <w:r w:rsidRPr="0071666F">
        <w:rPr>
          <w:rFonts w:ascii="Times New Roman" w:eastAsia="Times New Roman" w:hAnsi="Times New Roman" w:cs="Times New Roman"/>
          <w:kern w:val="0"/>
          <w:sz w:val="24"/>
          <w:szCs w:val="24"/>
          <w:lang w:val="en-US"/>
          <w14:ligatures w14:val="none"/>
        </w:rPr>
        <w:t>probabilité</w:t>
      </w:r>
      <w:proofErr w:type="spellEnd"/>
      <w:r w:rsidRPr="0071666F">
        <w:rPr>
          <w:rFonts w:ascii="Times New Roman" w:eastAsia="Times New Roman" w:hAnsi="Times New Roman" w:cs="Times New Roman"/>
          <w:kern w:val="0"/>
          <w:sz w:val="24"/>
          <w:szCs w:val="24"/>
          <w:lang w:val="en-US"/>
          <w14:ligatures w14:val="none"/>
        </w:rPr>
        <w:t xml:space="preserve"> des </w:t>
      </w:r>
      <w:proofErr w:type="spellStart"/>
      <w:r w:rsidRPr="0071666F">
        <w:rPr>
          <w:rFonts w:ascii="Times New Roman" w:eastAsia="Times New Roman" w:hAnsi="Times New Roman" w:cs="Times New Roman"/>
          <w:kern w:val="0"/>
          <w:sz w:val="24"/>
          <w:szCs w:val="24"/>
          <w:lang w:val="en-US"/>
          <w14:ligatures w14:val="none"/>
        </w:rPr>
        <w:t>crues</w:t>
      </w:r>
      <w:proofErr w:type="spellEnd"/>
      <w:r w:rsidRPr="0071666F">
        <w:rPr>
          <w:rFonts w:ascii="Times New Roman" w:eastAsia="Times New Roman" w:hAnsi="Times New Roman" w:cs="Times New Roman"/>
          <w:kern w:val="0"/>
          <w:sz w:val="24"/>
          <w:szCs w:val="24"/>
          <w:lang w:val="en-US"/>
          <w14:ligatures w14:val="none"/>
        </w:rPr>
        <w:t xml:space="preserve"> à </w:t>
      </w:r>
      <w:proofErr w:type="spellStart"/>
      <w:r w:rsidRPr="0071666F">
        <w:rPr>
          <w:rFonts w:ascii="Times New Roman" w:eastAsia="Times New Roman" w:hAnsi="Times New Roman" w:cs="Times New Roman"/>
          <w:kern w:val="0"/>
          <w:sz w:val="24"/>
          <w:szCs w:val="24"/>
          <w:lang w:val="en-US"/>
          <w14:ligatures w14:val="none"/>
        </w:rPr>
        <w:t>partir</w:t>
      </w:r>
      <w:proofErr w:type="spellEnd"/>
      <w:r w:rsidRPr="0071666F">
        <w:rPr>
          <w:rFonts w:ascii="Times New Roman" w:eastAsia="Times New Roman" w:hAnsi="Times New Roman" w:cs="Times New Roman"/>
          <w:kern w:val="0"/>
          <w:sz w:val="24"/>
          <w:szCs w:val="24"/>
          <w:lang w:val="en-US"/>
          <w14:ligatures w14:val="none"/>
        </w:rPr>
        <w:t xml:space="preserve"> des </w:t>
      </w:r>
      <w:proofErr w:type="spellStart"/>
      <w:r w:rsidRPr="0071666F">
        <w:rPr>
          <w:rFonts w:ascii="Times New Roman" w:eastAsia="Times New Roman" w:hAnsi="Times New Roman" w:cs="Times New Roman"/>
          <w:kern w:val="0"/>
          <w:sz w:val="24"/>
          <w:szCs w:val="24"/>
          <w:lang w:val="en-US"/>
          <w14:ligatures w14:val="none"/>
        </w:rPr>
        <w:t>pluies</w:t>
      </w:r>
      <w:proofErr w:type="spellEnd"/>
      <w:r w:rsidRPr="0071666F">
        <w:rPr>
          <w:rFonts w:ascii="Times New Roman" w:eastAsia="Times New Roman" w:hAnsi="Times New Roman" w:cs="Times New Roman"/>
          <w:kern w:val="0"/>
          <w:sz w:val="24"/>
          <w:szCs w:val="24"/>
          <w:lang w:val="en-US"/>
          <w14:ligatures w14:val="none"/>
        </w:rPr>
        <w:t xml:space="preserve">. </w:t>
      </w:r>
      <w:proofErr w:type="spellStart"/>
      <w:r w:rsidRPr="0071666F">
        <w:rPr>
          <w:rFonts w:ascii="Times New Roman" w:eastAsia="Times New Roman" w:hAnsi="Times New Roman" w:cs="Times New Roman"/>
          <w:i/>
          <w:iCs/>
          <w:kern w:val="0"/>
          <w:sz w:val="24"/>
          <w:szCs w:val="24"/>
          <w:lang w:val="en-US"/>
          <w14:ligatures w14:val="none"/>
        </w:rPr>
        <w:t>Journées</w:t>
      </w:r>
      <w:proofErr w:type="spellEnd"/>
      <w:r w:rsidRPr="0071666F">
        <w:rPr>
          <w:rFonts w:ascii="Times New Roman" w:eastAsia="Times New Roman" w:hAnsi="Times New Roman" w:cs="Times New Roman"/>
          <w:i/>
          <w:iCs/>
          <w:kern w:val="0"/>
          <w:sz w:val="24"/>
          <w:szCs w:val="24"/>
          <w:lang w:val="en-US"/>
          <w14:ligatures w14:val="none"/>
        </w:rPr>
        <w:t xml:space="preserve"> de </w:t>
      </w:r>
      <w:proofErr w:type="spellStart"/>
      <w:r w:rsidRPr="0071666F">
        <w:rPr>
          <w:rFonts w:ascii="Times New Roman" w:eastAsia="Times New Roman" w:hAnsi="Times New Roman" w:cs="Times New Roman"/>
          <w:i/>
          <w:iCs/>
          <w:kern w:val="0"/>
          <w:sz w:val="24"/>
          <w:szCs w:val="24"/>
          <w:lang w:val="en-US"/>
          <w14:ligatures w14:val="none"/>
        </w:rPr>
        <w:t>l’Hydraulique</w:t>
      </w:r>
      <w:proofErr w:type="spellEnd"/>
      <w:r w:rsidRPr="0071666F">
        <w:rPr>
          <w:rFonts w:ascii="Times New Roman" w:eastAsia="Times New Roman" w:hAnsi="Times New Roman" w:cs="Times New Roman"/>
          <w:i/>
          <w:iCs/>
          <w:kern w:val="0"/>
          <w:sz w:val="24"/>
          <w:szCs w:val="24"/>
          <w:lang w:val="en-US"/>
          <w14:ligatures w14:val="none"/>
        </w:rPr>
        <w:t>, 10</w:t>
      </w:r>
      <w:r w:rsidRPr="0071666F">
        <w:rPr>
          <w:rFonts w:ascii="Times New Roman" w:eastAsia="Times New Roman" w:hAnsi="Times New Roman" w:cs="Times New Roman"/>
          <w:kern w:val="0"/>
          <w:sz w:val="24"/>
          <w:szCs w:val="24"/>
          <w:lang w:val="en-US"/>
          <w14:ligatures w14:val="none"/>
        </w:rPr>
        <w:t xml:space="preserve">(1), 1–7. </w:t>
      </w:r>
    </w:p>
    <w:p w14:paraId="54A58BFF" w14:textId="49229137" w:rsidR="0071666F" w:rsidRPr="0071666F" w:rsidRDefault="0071666F" w:rsidP="0071666F">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71666F">
        <w:rPr>
          <w:rFonts w:ascii="Times New Roman" w:eastAsia="Times New Roman" w:hAnsi="Times New Roman" w:cs="Times New Roman"/>
          <w:kern w:val="0"/>
          <w:sz w:val="24"/>
          <w:szCs w:val="24"/>
          <w:lang w:val="en-US"/>
          <w14:ligatures w14:val="none"/>
        </w:rPr>
        <w:t xml:space="preserve">Keshri, R., Tripathi, M. P., </w:t>
      </w:r>
      <w:proofErr w:type="spellStart"/>
      <w:r w:rsidRPr="0071666F">
        <w:rPr>
          <w:rFonts w:ascii="Times New Roman" w:eastAsia="Times New Roman" w:hAnsi="Times New Roman" w:cs="Times New Roman"/>
          <w:kern w:val="0"/>
          <w:sz w:val="24"/>
          <w:szCs w:val="24"/>
          <w:lang w:val="en-US"/>
          <w14:ligatures w14:val="none"/>
        </w:rPr>
        <w:t>Khalkho</w:t>
      </w:r>
      <w:proofErr w:type="spellEnd"/>
      <w:r w:rsidRPr="0071666F">
        <w:rPr>
          <w:rFonts w:ascii="Times New Roman" w:eastAsia="Times New Roman" w:hAnsi="Times New Roman" w:cs="Times New Roman"/>
          <w:kern w:val="0"/>
          <w:sz w:val="24"/>
          <w:szCs w:val="24"/>
          <w:lang w:val="en-US"/>
          <w14:ligatures w14:val="none"/>
        </w:rPr>
        <w:t xml:space="preserve">, D., &amp; Das, B. (2024). Prioritization of milli watershed of </w:t>
      </w:r>
      <w:proofErr w:type="spellStart"/>
      <w:r w:rsidRPr="0071666F">
        <w:rPr>
          <w:rFonts w:ascii="Times New Roman" w:eastAsia="Times New Roman" w:hAnsi="Times New Roman" w:cs="Times New Roman"/>
          <w:kern w:val="0"/>
          <w:sz w:val="24"/>
          <w:szCs w:val="24"/>
          <w:lang w:val="en-US"/>
          <w14:ligatures w14:val="none"/>
        </w:rPr>
        <w:t>Kodar</w:t>
      </w:r>
      <w:proofErr w:type="spellEnd"/>
      <w:r w:rsidRPr="0071666F">
        <w:rPr>
          <w:rFonts w:ascii="Times New Roman" w:eastAsia="Times New Roman" w:hAnsi="Times New Roman" w:cs="Times New Roman"/>
          <w:kern w:val="0"/>
          <w:sz w:val="24"/>
          <w:szCs w:val="24"/>
          <w:lang w:val="en-US"/>
          <w14:ligatures w14:val="none"/>
        </w:rPr>
        <w:t xml:space="preserve"> River catchment based on integrated approach of morphometric and land use land cover analysis. </w:t>
      </w:r>
      <w:r w:rsidRPr="0071666F">
        <w:rPr>
          <w:rFonts w:ascii="Times New Roman" w:eastAsia="Times New Roman" w:hAnsi="Times New Roman" w:cs="Times New Roman"/>
          <w:i/>
          <w:iCs/>
          <w:kern w:val="0"/>
          <w:sz w:val="24"/>
          <w:szCs w:val="24"/>
          <w:lang w:val="en-US"/>
          <w14:ligatures w14:val="none"/>
        </w:rPr>
        <w:t>Asian Journal of Current Research, 9</w:t>
      </w:r>
      <w:r w:rsidRPr="0071666F">
        <w:rPr>
          <w:rFonts w:ascii="Times New Roman" w:eastAsia="Times New Roman" w:hAnsi="Times New Roman" w:cs="Times New Roman"/>
          <w:kern w:val="0"/>
          <w:sz w:val="24"/>
          <w:szCs w:val="24"/>
          <w:lang w:val="en-US"/>
          <w14:ligatures w14:val="none"/>
        </w:rPr>
        <w:t xml:space="preserve">(1), 71–85. </w:t>
      </w:r>
      <w:hyperlink r:id="rId22" w:tgtFrame="_blank" w:history="1">
        <w:r w:rsidRPr="0071666F">
          <w:rPr>
            <w:rFonts w:ascii="Times New Roman" w:eastAsia="Times New Roman" w:hAnsi="Times New Roman" w:cs="Times New Roman"/>
            <w:color w:val="0000FF"/>
            <w:kern w:val="0"/>
            <w:sz w:val="24"/>
            <w:szCs w:val="24"/>
            <w:u w:val="single"/>
            <w:lang w:val="en-US"/>
            <w14:ligatures w14:val="none"/>
          </w:rPr>
          <w:t>https://doi.org/10.56557/ajocr/2024/v9i18532</w:t>
        </w:r>
      </w:hyperlink>
      <w:r w:rsidRPr="0071666F">
        <w:rPr>
          <w:rFonts w:ascii="Times New Roman" w:eastAsia="Times New Roman" w:hAnsi="Times New Roman" w:cs="Times New Roman"/>
          <w:kern w:val="0"/>
          <w:sz w:val="24"/>
          <w:szCs w:val="24"/>
          <w:lang w:val="en-US"/>
          <w14:ligatures w14:val="none"/>
        </w:rPr>
        <w:t xml:space="preserve"> </w:t>
      </w:r>
    </w:p>
    <w:p w14:paraId="6DF8861B" w14:textId="23156273" w:rsidR="0071666F" w:rsidRPr="0071666F" w:rsidRDefault="0071666F" w:rsidP="0071666F">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71666F">
        <w:rPr>
          <w:rFonts w:ascii="Times New Roman" w:eastAsia="Times New Roman" w:hAnsi="Times New Roman" w:cs="Times New Roman"/>
          <w:kern w:val="0"/>
          <w:sz w:val="24"/>
          <w:szCs w:val="24"/>
          <w:lang w:val="en-US"/>
          <w14:ligatures w14:val="none"/>
        </w:rPr>
        <w:t xml:space="preserve">Le Barbé, L., &amp; Lebel, T. (1997). Rainfall climatology of the HAPEX-Sahel region during the years 1950–1990. </w:t>
      </w:r>
      <w:r w:rsidRPr="0071666F">
        <w:rPr>
          <w:rFonts w:ascii="Times New Roman" w:eastAsia="Times New Roman" w:hAnsi="Times New Roman" w:cs="Times New Roman"/>
          <w:i/>
          <w:iCs/>
          <w:kern w:val="0"/>
          <w:sz w:val="24"/>
          <w:szCs w:val="24"/>
          <w:lang w:val="en-US"/>
          <w14:ligatures w14:val="none"/>
        </w:rPr>
        <w:t>Journal of Hydrology, 188–189</w:t>
      </w:r>
      <w:r w:rsidRPr="0071666F">
        <w:rPr>
          <w:rFonts w:ascii="Times New Roman" w:eastAsia="Times New Roman" w:hAnsi="Times New Roman" w:cs="Times New Roman"/>
          <w:kern w:val="0"/>
          <w:sz w:val="24"/>
          <w:szCs w:val="24"/>
          <w:lang w:val="en-US"/>
          <w14:ligatures w14:val="none"/>
        </w:rPr>
        <w:t xml:space="preserve">, 43–73. </w:t>
      </w:r>
      <w:hyperlink r:id="rId23" w:tgtFrame="_blank" w:history="1">
        <w:r w:rsidRPr="0071666F">
          <w:rPr>
            <w:rFonts w:ascii="Times New Roman" w:eastAsia="Times New Roman" w:hAnsi="Times New Roman" w:cs="Times New Roman"/>
            <w:color w:val="0000FF"/>
            <w:kern w:val="0"/>
            <w:sz w:val="24"/>
            <w:szCs w:val="24"/>
            <w:u w:val="single"/>
            <w:lang w:val="en-US"/>
            <w14:ligatures w14:val="none"/>
          </w:rPr>
          <w:t>https://doi.org/10.1016/S0022-1694(96)03154-X</w:t>
        </w:r>
      </w:hyperlink>
      <w:r w:rsidRPr="0071666F">
        <w:rPr>
          <w:rFonts w:ascii="Times New Roman" w:eastAsia="Times New Roman" w:hAnsi="Times New Roman" w:cs="Times New Roman"/>
          <w:kern w:val="0"/>
          <w:sz w:val="24"/>
          <w:szCs w:val="24"/>
          <w:lang w:val="en-US"/>
          <w14:ligatures w14:val="none"/>
        </w:rPr>
        <w:t xml:space="preserve"> </w:t>
      </w:r>
    </w:p>
    <w:p w14:paraId="723DBD28" w14:textId="147E23E6" w:rsidR="0071666F" w:rsidRPr="0071666F" w:rsidRDefault="0071666F" w:rsidP="0071666F">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71666F">
        <w:rPr>
          <w:rFonts w:ascii="Times New Roman" w:eastAsia="Times New Roman" w:hAnsi="Times New Roman" w:cs="Times New Roman"/>
          <w:kern w:val="0"/>
          <w:sz w:val="24"/>
          <w:szCs w:val="24"/>
          <w:lang w:val="en-US"/>
          <w14:ligatures w14:val="none"/>
        </w:rPr>
        <w:t xml:space="preserve">Lebel, T., &amp; Ali, A. (2009). Recent trends in the Central and Western Sahel rainfall regime (1990–2007). </w:t>
      </w:r>
      <w:r w:rsidRPr="0071666F">
        <w:rPr>
          <w:rFonts w:ascii="Times New Roman" w:eastAsia="Times New Roman" w:hAnsi="Times New Roman" w:cs="Times New Roman"/>
          <w:i/>
          <w:iCs/>
          <w:kern w:val="0"/>
          <w:sz w:val="24"/>
          <w:szCs w:val="24"/>
          <w:lang w:val="en-US"/>
          <w14:ligatures w14:val="none"/>
        </w:rPr>
        <w:t>Journal of Hydrology, 375</w:t>
      </w:r>
      <w:r w:rsidRPr="0071666F">
        <w:rPr>
          <w:rFonts w:ascii="Times New Roman" w:eastAsia="Times New Roman" w:hAnsi="Times New Roman" w:cs="Times New Roman"/>
          <w:kern w:val="0"/>
          <w:sz w:val="24"/>
          <w:szCs w:val="24"/>
          <w:lang w:val="en-US"/>
          <w14:ligatures w14:val="none"/>
        </w:rPr>
        <w:t xml:space="preserve">(1–2), 52–64. </w:t>
      </w:r>
      <w:hyperlink r:id="rId24" w:tgtFrame="_blank" w:history="1">
        <w:r w:rsidRPr="0071666F">
          <w:rPr>
            <w:rFonts w:ascii="Times New Roman" w:eastAsia="Times New Roman" w:hAnsi="Times New Roman" w:cs="Times New Roman"/>
            <w:color w:val="0000FF"/>
            <w:kern w:val="0"/>
            <w:sz w:val="24"/>
            <w:szCs w:val="24"/>
            <w:u w:val="single"/>
            <w:lang w:val="en-US"/>
            <w14:ligatures w14:val="none"/>
          </w:rPr>
          <w:t>https://doi.org/10.1016/j.jhydrol.2008.11.030</w:t>
        </w:r>
      </w:hyperlink>
      <w:r w:rsidRPr="0071666F">
        <w:rPr>
          <w:rFonts w:ascii="Times New Roman" w:eastAsia="Times New Roman" w:hAnsi="Times New Roman" w:cs="Times New Roman"/>
          <w:kern w:val="0"/>
          <w:sz w:val="24"/>
          <w:szCs w:val="24"/>
          <w:lang w:val="en-US"/>
          <w14:ligatures w14:val="none"/>
        </w:rPr>
        <w:t xml:space="preserve"> </w:t>
      </w:r>
    </w:p>
    <w:p w14:paraId="458E9168" w14:textId="054F4EBE" w:rsidR="0071666F" w:rsidRPr="0071666F" w:rsidRDefault="0071666F" w:rsidP="0071666F">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71666F">
        <w:rPr>
          <w:rFonts w:ascii="Times New Roman" w:eastAsia="Times New Roman" w:hAnsi="Times New Roman" w:cs="Times New Roman"/>
          <w:kern w:val="0"/>
          <w:sz w:val="24"/>
          <w:szCs w:val="24"/>
          <w:lang w:val="en-US"/>
          <w14:ligatures w14:val="none"/>
        </w:rPr>
        <w:t xml:space="preserve">Lebel, T., Diedhiou, A., &amp; Laurent, H. (2003). Seasonal cycle and interannual variability of the Sahelian rainfall at hydrological scales. </w:t>
      </w:r>
      <w:r w:rsidRPr="0071666F">
        <w:rPr>
          <w:rFonts w:ascii="Times New Roman" w:eastAsia="Times New Roman" w:hAnsi="Times New Roman" w:cs="Times New Roman"/>
          <w:i/>
          <w:iCs/>
          <w:kern w:val="0"/>
          <w:sz w:val="24"/>
          <w:szCs w:val="24"/>
          <w:lang w:val="en-US"/>
          <w14:ligatures w14:val="none"/>
        </w:rPr>
        <w:t>Journal of Geophysical Research: Atmospheres, 108</w:t>
      </w:r>
      <w:r w:rsidRPr="0071666F">
        <w:rPr>
          <w:rFonts w:ascii="Times New Roman" w:eastAsia="Times New Roman" w:hAnsi="Times New Roman" w:cs="Times New Roman"/>
          <w:kern w:val="0"/>
          <w:sz w:val="24"/>
          <w:szCs w:val="24"/>
          <w:lang w:val="en-US"/>
          <w14:ligatures w14:val="none"/>
        </w:rPr>
        <w:t xml:space="preserve">(D8), 8389. </w:t>
      </w:r>
      <w:hyperlink r:id="rId25" w:tgtFrame="_blank" w:history="1">
        <w:r w:rsidRPr="0071666F">
          <w:rPr>
            <w:rFonts w:ascii="Times New Roman" w:eastAsia="Times New Roman" w:hAnsi="Times New Roman" w:cs="Times New Roman"/>
            <w:color w:val="0000FF"/>
            <w:kern w:val="0"/>
            <w:sz w:val="24"/>
            <w:szCs w:val="24"/>
            <w:u w:val="single"/>
            <w:lang w:val="en-US"/>
            <w14:ligatures w14:val="none"/>
          </w:rPr>
          <w:t>https://doi.org/10.1029/2001JD001580</w:t>
        </w:r>
      </w:hyperlink>
      <w:r w:rsidRPr="0071666F">
        <w:rPr>
          <w:rFonts w:ascii="Times New Roman" w:eastAsia="Times New Roman" w:hAnsi="Times New Roman" w:cs="Times New Roman"/>
          <w:kern w:val="0"/>
          <w:sz w:val="24"/>
          <w:szCs w:val="24"/>
          <w:lang w:val="en-US"/>
          <w14:ligatures w14:val="none"/>
        </w:rPr>
        <w:t xml:space="preserve"> </w:t>
      </w:r>
    </w:p>
    <w:p w14:paraId="096D0F96" w14:textId="032A5387" w:rsidR="0071666F" w:rsidRPr="0071666F" w:rsidRDefault="0071666F" w:rsidP="0071666F">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71666F">
        <w:rPr>
          <w:rFonts w:ascii="Times New Roman" w:eastAsia="Times New Roman" w:hAnsi="Times New Roman" w:cs="Times New Roman"/>
          <w:kern w:val="0"/>
          <w:sz w:val="24"/>
          <w:szCs w:val="24"/>
          <w:lang w:val="en-US"/>
          <w14:ligatures w14:val="none"/>
        </w:rPr>
        <w:t xml:space="preserve">Mahé, G., &amp; </w:t>
      </w:r>
      <w:proofErr w:type="spellStart"/>
      <w:r w:rsidRPr="0071666F">
        <w:rPr>
          <w:rFonts w:ascii="Times New Roman" w:eastAsia="Times New Roman" w:hAnsi="Times New Roman" w:cs="Times New Roman"/>
          <w:kern w:val="0"/>
          <w:sz w:val="24"/>
          <w:szCs w:val="24"/>
          <w:lang w:val="en-US"/>
          <w14:ligatures w14:val="none"/>
        </w:rPr>
        <w:t>Paturel</w:t>
      </w:r>
      <w:proofErr w:type="spellEnd"/>
      <w:r w:rsidRPr="0071666F">
        <w:rPr>
          <w:rFonts w:ascii="Times New Roman" w:eastAsia="Times New Roman" w:hAnsi="Times New Roman" w:cs="Times New Roman"/>
          <w:kern w:val="0"/>
          <w:sz w:val="24"/>
          <w:szCs w:val="24"/>
          <w:lang w:val="en-US"/>
          <w14:ligatures w14:val="none"/>
        </w:rPr>
        <w:t xml:space="preserve">, J.-E. (2009). 1896–2006 Sahelian annual rainfall variability and runoff increase of Sahelian rivers. </w:t>
      </w:r>
      <w:proofErr w:type="spellStart"/>
      <w:r w:rsidRPr="0071666F">
        <w:rPr>
          <w:rFonts w:ascii="Times New Roman" w:eastAsia="Times New Roman" w:hAnsi="Times New Roman" w:cs="Times New Roman"/>
          <w:i/>
          <w:iCs/>
          <w:kern w:val="0"/>
          <w:sz w:val="24"/>
          <w:szCs w:val="24"/>
          <w:lang w:val="en-US"/>
          <w14:ligatures w14:val="none"/>
        </w:rPr>
        <w:t>Comptes</w:t>
      </w:r>
      <w:proofErr w:type="spellEnd"/>
      <w:r w:rsidRPr="0071666F">
        <w:rPr>
          <w:rFonts w:ascii="Times New Roman" w:eastAsia="Times New Roman" w:hAnsi="Times New Roman" w:cs="Times New Roman"/>
          <w:i/>
          <w:iCs/>
          <w:kern w:val="0"/>
          <w:sz w:val="24"/>
          <w:szCs w:val="24"/>
          <w:lang w:val="en-US"/>
          <w14:ligatures w14:val="none"/>
        </w:rPr>
        <w:t xml:space="preserve"> </w:t>
      </w:r>
      <w:proofErr w:type="spellStart"/>
      <w:r w:rsidRPr="0071666F">
        <w:rPr>
          <w:rFonts w:ascii="Times New Roman" w:eastAsia="Times New Roman" w:hAnsi="Times New Roman" w:cs="Times New Roman"/>
          <w:i/>
          <w:iCs/>
          <w:kern w:val="0"/>
          <w:sz w:val="24"/>
          <w:szCs w:val="24"/>
          <w:lang w:val="en-US"/>
          <w14:ligatures w14:val="none"/>
        </w:rPr>
        <w:t>Rendus</w:t>
      </w:r>
      <w:proofErr w:type="spellEnd"/>
      <w:r w:rsidRPr="0071666F">
        <w:rPr>
          <w:rFonts w:ascii="Times New Roman" w:eastAsia="Times New Roman" w:hAnsi="Times New Roman" w:cs="Times New Roman"/>
          <w:i/>
          <w:iCs/>
          <w:kern w:val="0"/>
          <w:sz w:val="24"/>
          <w:szCs w:val="24"/>
          <w:lang w:val="en-US"/>
          <w14:ligatures w14:val="none"/>
        </w:rPr>
        <w:t xml:space="preserve"> Geoscience, 341</w:t>
      </w:r>
      <w:r w:rsidRPr="0071666F">
        <w:rPr>
          <w:rFonts w:ascii="Times New Roman" w:eastAsia="Times New Roman" w:hAnsi="Times New Roman" w:cs="Times New Roman"/>
          <w:kern w:val="0"/>
          <w:sz w:val="24"/>
          <w:szCs w:val="24"/>
          <w:lang w:val="en-US"/>
          <w14:ligatures w14:val="none"/>
        </w:rPr>
        <w:t xml:space="preserve">(7), 538–546. </w:t>
      </w:r>
      <w:hyperlink r:id="rId26" w:tgtFrame="_blank" w:history="1">
        <w:r w:rsidRPr="0071666F">
          <w:rPr>
            <w:rFonts w:ascii="Times New Roman" w:eastAsia="Times New Roman" w:hAnsi="Times New Roman" w:cs="Times New Roman"/>
            <w:color w:val="0000FF"/>
            <w:kern w:val="0"/>
            <w:sz w:val="24"/>
            <w:szCs w:val="24"/>
            <w:u w:val="single"/>
            <w:lang w:val="en-US"/>
            <w14:ligatures w14:val="none"/>
          </w:rPr>
          <w:t>https://doi.org/10.1016/j.crte.2009.05.002</w:t>
        </w:r>
      </w:hyperlink>
      <w:r w:rsidRPr="0071666F">
        <w:rPr>
          <w:rFonts w:ascii="Times New Roman" w:eastAsia="Times New Roman" w:hAnsi="Times New Roman" w:cs="Times New Roman"/>
          <w:kern w:val="0"/>
          <w:sz w:val="24"/>
          <w:szCs w:val="24"/>
          <w:lang w:val="en-US"/>
          <w14:ligatures w14:val="none"/>
        </w:rPr>
        <w:t xml:space="preserve"> </w:t>
      </w:r>
    </w:p>
    <w:p w14:paraId="37FBA7F0" w14:textId="2B99E3C4" w:rsidR="0071666F" w:rsidRPr="0071666F" w:rsidRDefault="0071666F" w:rsidP="0071666F">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71666F">
        <w:rPr>
          <w:rFonts w:ascii="Times New Roman" w:eastAsia="Times New Roman" w:hAnsi="Times New Roman" w:cs="Times New Roman"/>
          <w:kern w:val="0"/>
          <w:sz w:val="24"/>
          <w:szCs w:val="24"/>
          <w:lang w:val="en-US"/>
          <w14:ligatures w14:val="none"/>
        </w:rPr>
        <w:t xml:space="preserve">Mahamadou, Y., Ouma, M., &amp; </w:t>
      </w:r>
      <w:proofErr w:type="spellStart"/>
      <w:r w:rsidRPr="0071666F">
        <w:rPr>
          <w:rFonts w:ascii="Times New Roman" w:eastAsia="Times New Roman" w:hAnsi="Times New Roman" w:cs="Times New Roman"/>
          <w:kern w:val="0"/>
          <w:sz w:val="24"/>
          <w:szCs w:val="24"/>
          <w:lang w:val="en-US"/>
          <w14:ligatures w14:val="none"/>
        </w:rPr>
        <w:t>Abidina</w:t>
      </w:r>
      <w:proofErr w:type="spellEnd"/>
      <w:r w:rsidRPr="0071666F">
        <w:rPr>
          <w:rFonts w:ascii="Times New Roman" w:eastAsia="Times New Roman" w:hAnsi="Times New Roman" w:cs="Times New Roman"/>
          <w:kern w:val="0"/>
          <w:sz w:val="24"/>
          <w:szCs w:val="24"/>
          <w:lang w:val="en-US"/>
          <w14:ligatures w14:val="none"/>
        </w:rPr>
        <w:t xml:space="preserve">, D. (2026). Statistical assessment of the extreme rainfall event of 2024 in Maradi and Zinder of south-eastern Niger. </w:t>
      </w:r>
      <w:r w:rsidRPr="0071666F">
        <w:rPr>
          <w:rFonts w:ascii="Times New Roman" w:eastAsia="Times New Roman" w:hAnsi="Times New Roman" w:cs="Times New Roman"/>
          <w:i/>
          <w:iCs/>
          <w:kern w:val="0"/>
          <w:sz w:val="24"/>
          <w:szCs w:val="24"/>
          <w:lang w:val="en-US"/>
          <w14:ligatures w14:val="none"/>
        </w:rPr>
        <w:t>International Journal of Environment and Climate Change, 16</w:t>
      </w:r>
      <w:r w:rsidRPr="0071666F">
        <w:rPr>
          <w:rFonts w:ascii="Times New Roman" w:eastAsia="Times New Roman" w:hAnsi="Times New Roman" w:cs="Times New Roman"/>
          <w:kern w:val="0"/>
          <w:sz w:val="24"/>
          <w:szCs w:val="24"/>
          <w:lang w:val="en-US"/>
          <w14:ligatures w14:val="none"/>
        </w:rPr>
        <w:t xml:space="preserve">(4), 324–335. </w:t>
      </w:r>
      <w:hyperlink r:id="rId27" w:tgtFrame="_blank" w:history="1">
        <w:r w:rsidRPr="0071666F">
          <w:rPr>
            <w:rFonts w:ascii="Times New Roman" w:eastAsia="Times New Roman" w:hAnsi="Times New Roman" w:cs="Times New Roman"/>
            <w:color w:val="0000FF"/>
            <w:kern w:val="0"/>
            <w:sz w:val="24"/>
            <w:szCs w:val="24"/>
            <w:u w:val="single"/>
            <w:lang w:val="en-US"/>
            <w14:ligatures w14:val="none"/>
          </w:rPr>
          <w:t>https://doi.org/10.9734/ijecc/2026/v16i45363</w:t>
        </w:r>
      </w:hyperlink>
      <w:r w:rsidRPr="0071666F">
        <w:rPr>
          <w:rFonts w:ascii="Times New Roman" w:eastAsia="Times New Roman" w:hAnsi="Times New Roman" w:cs="Times New Roman"/>
          <w:kern w:val="0"/>
          <w:sz w:val="24"/>
          <w:szCs w:val="24"/>
          <w:lang w:val="en-US"/>
          <w14:ligatures w14:val="none"/>
        </w:rPr>
        <w:t xml:space="preserve"> </w:t>
      </w:r>
    </w:p>
    <w:p w14:paraId="4C666FBD" w14:textId="49AF8B0C" w:rsidR="0071666F" w:rsidRPr="0071666F" w:rsidRDefault="0071666F" w:rsidP="0071666F">
      <w:pPr>
        <w:spacing w:after="0"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71666F">
        <w:rPr>
          <w:rFonts w:ascii="Times New Roman" w:eastAsia="Times New Roman" w:hAnsi="Times New Roman" w:cs="Times New Roman"/>
          <w:kern w:val="0"/>
          <w:sz w:val="24"/>
          <w:szCs w:val="24"/>
          <w:lang w:val="en-US"/>
          <w14:ligatures w14:val="none"/>
        </w:rPr>
        <w:t>Massazza</w:t>
      </w:r>
      <w:proofErr w:type="spellEnd"/>
      <w:r w:rsidRPr="0071666F">
        <w:rPr>
          <w:rFonts w:ascii="Times New Roman" w:eastAsia="Times New Roman" w:hAnsi="Times New Roman" w:cs="Times New Roman"/>
          <w:kern w:val="0"/>
          <w:sz w:val="24"/>
          <w:szCs w:val="24"/>
          <w:lang w:val="en-US"/>
          <w14:ligatures w14:val="none"/>
        </w:rPr>
        <w:t xml:space="preserve">, G., Bacci, M., </w:t>
      </w:r>
      <w:proofErr w:type="spellStart"/>
      <w:r w:rsidRPr="0071666F">
        <w:rPr>
          <w:rFonts w:ascii="Times New Roman" w:eastAsia="Times New Roman" w:hAnsi="Times New Roman" w:cs="Times New Roman"/>
          <w:kern w:val="0"/>
          <w:sz w:val="24"/>
          <w:szCs w:val="24"/>
          <w:lang w:val="en-US"/>
          <w14:ligatures w14:val="none"/>
        </w:rPr>
        <w:t>Descroix</w:t>
      </w:r>
      <w:proofErr w:type="spellEnd"/>
      <w:r w:rsidRPr="0071666F">
        <w:rPr>
          <w:rFonts w:ascii="Times New Roman" w:eastAsia="Times New Roman" w:hAnsi="Times New Roman" w:cs="Times New Roman"/>
          <w:kern w:val="0"/>
          <w:sz w:val="24"/>
          <w:szCs w:val="24"/>
          <w:lang w:val="en-US"/>
          <w14:ligatures w14:val="none"/>
        </w:rPr>
        <w:t xml:space="preserve">, L., Ibrahim, M. H., Fiorillo, E., </w:t>
      </w:r>
      <w:proofErr w:type="spellStart"/>
      <w:r w:rsidRPr="0071666F">
        <w:rPr>
          <w:rFonts w:ascii="Times New Roman" w:eastAsia="Times New Roman" w:hAnsi="Times New Roman" w:cs="Times New Roman"/>
          <w:kern w:val="0"/>
          <w:sz w:val="24"/>
          <w:szCs w:val="24"/>
          <w:lang w:val="en-US"/>
          <w14:ligatures w14:val="none"/>
        </w:rPr>
        <w:t>Katiellou</w:t>
      </w:r>
      <w:proofErr w:type="spellEnd"/>
      <w:r w:rsidRPr="0071666F">
        <w:rPr>
          <w:rFonts w:ascii="Times New Roman" w:eastAsia="Times New Roman" w:hAnsi="Times New Roman" w:cs="Times New Roman"/>
          <w:kern w:val="0"/>
          <w:sz w:val="24"/>
          <w:szCs w:val="24"/>
          <w:lang w:val="en-US"/>
          <w14:ligatures w14:val="none"/>
        </w:rPr>
        <w:t xml:space="preserve">, G. L., </w:t>
      </w:r>
      <w:proofErr w:type="spellStart"/>
      <w:r w:rsidRPr="0071666F">
        <w:rPr>
          <w:rFonts w:ascii="Times New Roman" w:eastAsia="Times New Roman" w:hAnsi="Times New Roman" w:cs="Times New Roman"/>
          <w:kern w:val="0"/>
          <w:sz w:val="24"/>
          <w:szCs w:val="24"/>
          <w:lang w:val="en-US"/>
          <w14:ligatures w14:val="none"/>
        </w:rPr>
        <w:t>Panthou</w:t>
      </w:r>
      <w:proofErr w:type="spellEnd"/>
      <w:r w:rsidRPr="0071666F">
        <w:rPr>
          <w:rFonts w:ascii="Times New Roman" w:eastAsia="Times New Roman" w:hAnsi="Times New Roman" w:cs="Times New Roman"/>
          <w:kern w:val="0"/>
          <w:sz w:val="24"/>
          <w:szCs w:val="24"/>
          <w:lang w:val="en-US"/>
          <w14:ligatures w14:val="none"/>
        </w:rPr>
        <w:t xml:space="preserve">, G., Pezzoli, A., Rosso, M., </w:t>
      </w:r>
      <w:proofErr w:type="spellStart"/>
      <w:r w:rsidRPr="0071666F">
        <w:rPr>
          <w:rFonts w:ascii="Times New Roman" w:eastAsia="Times New Roman" w:hAnsi="Times New Roman" w:cs="Times New Roman"/>
          <w:kern w:val="0"/>
          <w:sz w:val="24"/>
          <w:szCs w:val="24"/>
          <w:lang w:val="en-US"/>
          <w14:ligatures w14:val="none"/>
        </w:rPr>
        <w:t>Sauzedde</w:t>
      </w:r>
      <w:proofErr w:type="spellEnd"/>
      <w:r w:rsidRPr="0071666F">
        <w:rPr>
          <w:rFonts w:ascii="Times New Roman" w:eastAsia="Times New Roman" w:hAnsi="Times New Roman" w:cs="Times New Roman"/>
          <w:kern w:val="0"/>
          <w:sz w:val="24"/>
          <w:szCs w:val="24"/>
          <w:lang w:val="en-US"/>
          <w14:ligatures w14:val="none"/>
        </w:rPr>
        <w:t xml:space="preserve">, E., </w:t>
      </w:r>
      <w:proofErr w:type="spellStart"/>
      <w:r w:rsidRPr="0071666F">
        <w:rPr>
          <w:rFonts w:ascii="Times New Roman" w:eastAsia="Times New Roman" w:hAnsi="Times New Roman" w:cs="Times New Roman"/>
          <w:kern w:val="0"/>
          <w:sz w:val="24"/>
          <w:szCs w:val="24"/>
          <w:lang w:val="en-US"/>
          <w14:ligatures w14:val="none"/>
        </w:rPr>
        <w:t>Terenziani</w:t>
      </w:r>
      <w:proofErr w:type="spellEnd"/>
      <w:r w:rsidRPr="0071666F">
        <w:rPr>
          <w:rFonts w:ascii="Times New Roman" w:eastAsia="Times New Roman" w:hAnsi="Times New Roman" w:cs="Times New Roman"/>
          <w:kern w:val="0"/>
          <w:sz w:val="24"/>
          <w:szCs w:val="24"/>
          <w:lang w:val="en-US"/>
          <w14:ligatures w14:val="none"/>
        </w:rPr>
        <w:t xml:space="preserve">, A., De Filippis, T., Rocchi, L., </w:t>
      </w:r>
      <w:proofErr w:type="spellStart"/>
      <w:r w:rsidRPr="0071666F">
        <w:rPr>
          <w:rFonts w:ascii="Times New Roman" w:eastAsia="Times New Roman" w:hAnsi="Times New Roman" w:cs="Times New Roman"/>
          <w:kern w:val="0"/>
          <w:sz w:val="24"/>
          <w:szCs w:val="24"/>
          <w:lang w:val="en-US"/>
          <w14:ligatures w14:val="none"/>
        </w:rPr>
        <w:t>Burrone</w:t>
      </w:r>
      <w:proofErr w:type="spellEnd"/>
      <w:r w:rsidRPr="0071666F">
        <w:rPr>
          <w:rFonts w:ascii="Times New Roman" w:eastAsia="Times New Roman" w:hAnsi="Times New Roman" w:cs="Times New Roman"/>
          <w:kern w:val="0"/>
          <w:sz w:val="24"/>
          <w:szCs w:val="24"/>
          <w:lang w:val="en-US"/>
          <w14:ligatures w14:val="none"/>
        </w:rPr>
        <w:t xml:space="preserve">, S., Tiepolo, M., Vischel, T., &amp; </w:t>
      </w:r>
      <w:proofErr w:type="spellStart"/>
      <w:r w:rsidRPr="0071666F">
        <w:rPr>
          <w:rFonts w:ascii="Times New Roman" w:eastAsia="Times New Roman" w:hAnsi="Times New Roman" w:cs="Times New Roman"/>
          <w:kern w:val="0"/>
          <w:sz w:val="24"/>
          <w:szCs w:val="24"/>
          <w:lang w:val="en-US"/>
          <w14:ligatures w14:val="none"/>
        </w:rPr>
        <w:t>Tarchiani</w:t>
      </w:r>
      <w:proofErr w:type="spellEnd"/>
      <w:r w:rsidRPr="0071666F">
        <w:rPr>
          <w:rFonts w:ascii="Times New Roman" w:eastAsia="Times New Roman" w:hAnsi="Times New Roman" w:cs="Times New Roman"/>
          <w:kern w:val="0"/>
          <w:sz w:val="24"/>
          <w:szCs w:val="24"/>
          <w:lang w:val="en-US"/>
          <w14:ligatures w14:val="none"/>
        </w:rPr>
        <w:t xml:space="preserve">, V. (2021). Recent changes in hydroclimatic patterns over medium Niger River basins at the origin of the 2020 flood in Niamey (Niger). </w:t>
      </w:r>
      <w:r w:rsidRPr="0071666F">
        <w:rPr>
          <w:rFonts w:ascii="Times New Roman" w:eastAsia="Times New Roman" w:hAnsi="Times New Roman" w:cs="Times New Roman"/>
          <w:i/>
          <w:iCs/>
          <w:kern w:val="0"/>
          <w:sz w:val="24"/>
          <w:szCs w:val="24"/>
          <w:lang w:val="en-US"/>
          <w14:ligatures w14:val="none"/>
        </w:rPr>
        <w:t>Water, 13</w:t>
      </w:r>
      <w:r w:rsidRPr="0071666F">
        <w:rPr>
          <w:rFonts w:ascii="Times New Roman" w:eastAsia="Times New Roman" w:hAnsi="Times New Roman" w:cs="Times New Roman"/>
          <w:kern w:val="0"/>
          <w:sz w:val="24"/>
          <w:szCs w:val="24"/>
          <w:lang w:val="en-US"/>
          <w14:ligatures w14:val="none"/>
        </w:rPr>
        <w:t xml:space="preserve">(12), 1659. </w:t>
      </w:r>
      <w:hyperlink r:id="rId28" w:tgtFrame="_blank" w:history="1">
        <w:r w:rsidRPr="0071666F">
          <w:rPr>
            <w:rFonts w:ascii="Times New Roman" w:eastAsia="Times New Roman" w:hAnsi="Times New Roman" w:cs="Times New Roman"/>
            <w:color w:val="0000FF"/>
            <w:kern w:val="0"/>
            <w:sz w:val="24"/>
            <w:szCs w:val="24"/>
            <w:u w:val="single"/>
            <w:lang w:val="en-US"/>
            <w14:ligatures w14:val="none"/>
          </w:rPr>
          <w:t>https://doi.org/10.3390/w13121659</w:t>
        </w:r>
      </w:hyperlink>
      <w:r w:rsidRPr="0071666F">
        <w:rPr>
          <w:rFonts w:ascii="Times New Roman" w:eastAsia="Times New Roman" w:hAnsi="Times New Roman" w:cs="Times New Roman"/>
          <w:kern w:val="0"/>
          <w:sz w:val="24"/>
          <w:szCs w:val="24"/>
          <w:lang w:val="en-US"/>
          <w14:ligatures w14:val="none"/>
        </w:rPr>
        <w:t xml:space="preserve"> </w:t>
      </w:r>
    </w:p>
    <w:p w14:paraId="10D97F6D" w14:textId="037FAA13" w:rsidR="0071666F" w:rsidRPr="0071666F" w:rsidRDefault="0071666F" w:rsidP="0071666F">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71666F">
        <w:rPr>
          <w:rFonts w:ascii="Times New Roman" w:eastAsia="Times New Roman" w:hAnsi="Times New Roman" w:cs="Times New Roman"/>
          <w:kern w:val="0"/>
          <w:sz w:val="24"/>
          <w:szCs w:val="24"/>
          <w:lang w:val="en-US"/>
          <w14:ligatures w14:val="none"/>
        </w:rPr>
        <w:t xml:space="preserve">Nguyen Van Tuu. (1981). </w:t>
      </w:r>
      <w:proofErr w:type="spellStart"/>
      <w:r w:rsidRPr="0071666F">
        <w:rPr>
          <w:rFonts w:ascii="Times New Roman" w:eastAsia="Times New Roman" w:hAnsi="Times New Roman" w:cs="Times New Roman"/>
          <w:i/>
          <w:iCs/>
          <w:kern w:val="0"/>
          <w:sz w:val="24"/>
          <w:szCs w:val="24"/>
          <w:lang w:val="en-US"/>
          <w14:ligatures w14:val="none"/>
        </w:rPr>
        <w:t>Hydraulique</w:t>
      </w:r>
      <w:proofErr w:type="spellEnd"/>
      <w:r w:rsidRPr="0071666F">
        <w:rPr>
          <w:rFonts w:ascii="Times New Roman" w:eastAsia="Times New Roman" w:hAnsi="Times New Roman" w:cs="Times New Roman"/>
          <w:i/>
          <w:iCs/>
          <w:kern w:val="0"/>
          <w:sz w:val="24"/>
          <w:szCs w:val="24"/>
          <w:lang w:val="en-US"/>
          <w14:ligatures w14:val="none"/>
        </w:rPr>
        <w:t xml:space="preserve"> </w:t>
      </w:r>
      <w:proofErr w:type="spellStart"/>
      <w:r w:rsidRPr="0071666F">
        <w:rPr>
          <w:rFonts w:ascii="Times New Roman" w:eastAsia="Times New Roman" w:hAnsi="Times New Roman" w:cs="Times New Roman"/>
          <w:i/>
          <w:iCs/>
          <w:kern w:val="0"/>
          <w:sz w:val="24"/>
          <w:szCs w:val="24"/>
          <w:lang w:val="en-US"/>
          <w14:ligatures w14:val="none"/>
        </w:rPr>
        <w:t>routière</w:t>
      </w:r>
      <w:proofErr w:type="spellEnd"/>
      <w:r w:rsidRPr="0071666F">
        <w:rPr>
          <w:rFonts w:ascii="Times New Roman" w:eastAsia="Times New Roman" w:hAnsi="Times New Roman" w:cs="Times New Roman"/>
          <w:kern w:val="0"/>
          <w:sz w:val="24"/>
          <w:szCs w:val="24"/>
          <w:lang w:val="en-US"/>
          <w14:ligatures w14:val="none"/>
        </w:rPr>
        <w:t xml:space="preserve">. B.C.E.O.M. </w:t>
      </w:r>
    </w:p>
    <w:p w14:paraId="02FA434E" w14:textId="53AC49BB" w:rsidR="0071666F" w:rsidRPr="0071666F" w:rsidRDefault="0071666F" w:rsidP="0071666F">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71666F">
        <w:rPr>
          <w:rFonts w:ascii="Times New Roman" w:eastAsia="Times New Roman" w:hAnsi="Times New Roman" w:cs="Times New Roman"/>
          <w:kern w:val="0"/>
          <w:sz w:val="24"/>
          <w:szCs w:val="24"/>
          <w:lang w:val="en-US"/>
          <w14:ligatures w14:val="none"/>
        </w:rPr>
        <w:t xml:space="preserve">Rodier, J., &amp; Auvray, C. (1965). </w:t>
      </w:r>
      <w:r w:rsidRPr="0071666F">
        <w:rPr>
          <w:rFonts w:ascii="Times New Roman" w:eastAsia="Times New Roman" w:hAnsi="Times New Roman" w:cs="Times New Roman"/>
          <w:i/>
          <w:iCs/>
          <w:kern w:val="0"/>
          <w:sz w:val="24"/>
          <w:szCs w:val="24"/>
          <w:lang w:val="en-US"/>
          <w14:ligatures w14:val="none"/>
        </w:rPr>
        <w:t xml:space="preserve">Estimation des </w:t>
      </w:r>
      <w:proofErr w:type="spellStart"/>
      <w:r w:rsidRPr="0071666F">
        <w:rPr>
          <w:rFonts w:ascii="Times New Roman" w:eastAsia="Times New Roman" w:hAnsi="Times New Roman" w:cs="Times New Roman"/>
          <w:i/>
          <w:iCs/>
          <w:kern w:val="0"/>
          <w:sz w:val="24"/>
          <w:szCs w:val="24"/>
          <w:lang w:val="en-US"/>
          <w14:ligatures w14:val="none"/>
        </w:rPr>
        <w:t>débits</w:t>
      </w:r>
      <w:proofErr w:type="spellEnd"/>
      <w:r w:rsidRPr="0071666F">
        <w:rPr>
          <w:rFonts w:ascii="Times New Roman" w:eastAsia="Times New Roman" w:hAnsi="Times New Roman" w:cs="Times New Roman"/>
          <w:i/>
          <w:iCs/>
          <w:kern w:val="0"/>
          <w:sz w:val="24"/>
          <w:szCs w:val="24"/>
          <w:lang w:val="en-US"/>
          <w14:ligatures w14:val="none"/>
        </w:rPr>
        <w:t xml:space="preserve"> de </w:t>
      </w:r>
      <w:proofErr w:type="spellStart"/>
      <w:r w:rsidRPr="0071666F">
        <w:rPr>
          <w:rFonts w:ascii="Times New Roman" w:eastAsia="Times New Roman" w:hAnsi="Times New Roman" w:cs="Times New Roman"/>
          <w:i/>
          <w:iCs/>
          <w:kern w:val="0"/>
          <w:sz w:val="24"/>
          <w:szCs w:val="24"/>
          <w:lang w:val="en-US"/>
          <w14:ligatures w14:val="none"/>
        </w:rPr>
        <w:t>crues</w:t>
      </w:r>
      <w:proofErr w:type="spellEnd"/>
      <w:r w:rsidRPr="0071666F">
        <w:rPr>
          <w:rFonts w:ascii="Times New Roman" w:eastAsia="Times New Roman" w:hAnsi="Times New Roman" w:cs="Times New Roman"/>
          <w:i/>
          <w:iCs/>
          <w:kern w:val="0"/>
          <w:sz w:val="24"/>
          <w:szCs w:val="24"/>
          <w:lang w:val="en-US"/>
          <w14:ligatures w14:val="none"/>
        </w:rPr>
        <w:t xml:space="preserve"> </w:t>
      </w:r>
      <w:proofErr w:type="spellStart"/>
      <w:r w:rsidRPr="0071666F">
        <w:rPr>
          <w:rFonts w:ascii="Times New Roman" w:eastAsia="Times New Roman" w:hAnsi="Times New Roman" w:cs="Times New Roman"/>
          <w:i/>
          <w:iCs/>
          <w:kern w:val="0"/>
          <w:sz w:val="24"/>
          <w:szCs w:val="24"/>
          <w:lang w:val="en-US"/>
          <w14:ligatures w14:val="none"/>
        </w:rPr>
        <w:t>décennales</w:t>
      </w:r>
      <w:proofErr w:type="spellEnd"/>
      <w:r w:rsidRPr="0071666F">
        <w:rPr>
          <w:rFonts w:ascii="Times New Roman" w:eastAsia="Times New Roman" w:hAnsi="Times New Roman" w:cs="Times New Roman"/>
          <w:i/>
          <w:iCs/>
          <w:kern w:val="0"/>
          <w:sz w:val="24"/>
          <w:szCs w:val="24"/>
          <w:lang w:val="en-US"/>
          <w14:ligatures w14:val="none"/>
        </w:rPr>
        <w:t xml:space="preserve"> pour les </w:t>
      </w:r>
      <w:proofErr w:type="spellStart"/>
      <w:r w:rsidRPr="0071666F">
        <w:rPr>
          <w:rFonts w:ascii="Times New Roman" w:eastAsia="Times New Roman" w:hAnsi="Times New Roman" w:cs="Times New Roman"/>
          <w:i/>
          <w:iCs/>
          <w:kern w:val="0"/>
          <w:sz w:val="24"/>
          <w:szCs w:val="24"/>
          <w:lang w:val="en-US"/>
          <w14:ligatures w14:val="none"/>
        </w:rPr>
        <w:t>bassins</w:t>
      </w:r>
      <w:proofErr w:type="spellEnd"/>
      <w:r w:rsidRPr="0071666F">
        <w:rPr>
          <w:rFonts w:ascii="Times New Roman" w:eastAsia="Times New Roman" w:hAnsi="Times New Roman" w:cs="Times New Roman"/>
          <w:i/>
          <w:iCs/>
          <w:kern w:val="0"/>
          <w:sz w:val="24"/>
          <w:szCs w:val="24"/>
          <w:lang w:val="en-US"/>
          <w14:ligatures w14:val="none"/>
        </w:rPr>
        <w:t xml:space="preserve"> versants de </w:t>
      </w:r>
      <w:proofErr w:type="spellStart"/>
      <w:r w:rsidRPr="0071666F">
        <w:rPr>
          <w:rFonts w:ascii="Times New Roman" w:eastAsia="Times New Roman" w:hAnsi="Times New Roman" w:cs="Times New Roman"/>
          <w:i/>
          <w:iCs/>
          <w:kern w:val="0"/>
          <w:sz w:val="24"/>
          <w:szCs w:val="24"/>
          <w:lang w:val="en-US"/>
          <w14:ligatures w14:val="none"/>
        </w:rPr>
        <w:t>superficie</w:t>
      </w:r>
      <w:proofErr w:type="spellEnd"/>
      <w:r w:rsidRPr="0071666F">
        <w:rPr>
          <w:rFonts w:ascii="Times New Roman" w:eastAsia="Times New Roman" w:hAnsi="Times New Roman" w:cs="Times New Roman"/>
          <w:i/>
          <w:iCs/>
          <w:kern w:val="0"/>
          <w:sz w:val="24"/>
          <w:szCs w:val="24"/>
          <w:lang w:val="en-US"/>
          <w14:ligatures w14:val="none"/>
        </w:rPr>
        <w:t xml:space="preserve"> </w:t>
      </w:r>
      <w:proofErr w:type="spellStart"/>
      <w:r w:rsidRPr="0071666F">
        <w:rPr>
          <w:rFonts w:ascii="Times New Roman" w:eastAsia="Times New Roman" w:hAnsi="Times New Roman" w:cs="Times New Roman"/>
          <w:i/>
          <w:iCs/>
          <w:kern w:val="0"/>
          <w:sz w:val="24"/>
          <w:szCs w:val="24"/>
          <w:lang w:val="en-US"/>
          <w14:ligatures w14:val="none"/>
        </w:rPr>
        <w:t>inférieure</w:t>
      </w:r>
      <w:proofErr w:type="spellEnd"/>
      <w:r w:rsidRPr="0071666F">
        <w:rPr>
          <w:rFonts w:ascii="Times New Roman" w:eastAsia="Times New Roman" w:hAnsi="Times New Roman" w:cs="Times New Roman"/>
          <w:i/>
          <w:iCs/>
          <w:kern w:val="0"/>
          <w:sz w:val="24"/>
          <w:szCs w:val="24"/>
          <w:lang w:val="en-US"/>
          <w14:ligatures w14:val="none"/>
        </w:rPr>
        <w:t xml:space="preserve"> à 200 km² </w:t>
      </w:r>
      <w:proofErr w:type="spellStart"/>
      <w:r w:rsidRPr="0071666F">
        <w:rPr>
          <w:rFonts w:ascii="Times New Roman" w:eastAsia="Times New Roman" w:hAnsi="Times New Roman" w:cs="Times New Roman"/>
          <w:i/>
          <w:iCs/>
          <w:kern w:val="0"/>
          <w:sz w:val="24"/>
          <w:szCs w:val="24"/>
          <w:lang w:val="en-US"/>
          <w14:ligatures w14:val="none"/>
        </w:rPr>
        <w:t>en</w:t>
      </w:r>
      <w:proofErr w:type="spellEnd"/>
      <w:r w:rsidRPr="0071666F">
        <w:rPr>
          <w:rFonts w:ascii="Times New Roman" w:eastAsia="Times New Roman" w:hAnsi="Times New Roman" w:cs="Times New Roman"/>
          <w:i/>
          <w:iCs/>
          <w:kern w:val="0"/>
          <w:sz w:val="24"/>
          <w:szCs w:val="24"/>
          <w:lang w:val="en-US"/>
          <w14:ligatures w14:val="none"/>
        </w:rPr>
        <w:t xml:space="preserve"> Afrique occidentale</w:t>
      </w:r>
      <w:r w:rsidRPr="0071666F">
        <w:rPr>
          <w:rFonts w:ascii="Times New Roman" w:eastAsia="Times New Roman" w:hAnsi="Times New Roman" w:cs="Times New Roman"/>
          <w:kern w:val="0"/>
          <w:sz w:val="24"/>
          <w:szCs w:val="24"/>
          <w:lang w:val="en-US"/>
          <w14:ligatures w14:val="none"/>
        </w:rPr>
        <w:t xml:space="preserve">. ORSTOM. </w:t>
      </w:r>
    </w:p>
    <w:p w14:paraId="55F4BE7B" w14:textId="4FDBDF57" w:rsidR="0071666F" w:rsidRPr="0071666F" w:rsidRDefault="0071666F" w:rsidP="0071666F">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71666F">
        <w:rPr>
          <w:rFonts w:ascii="Times New Roman" w:eastAsia="Times New Roman" w:hAnsi="Times New Roman" w:cs="Times New Roman"/>
          <w:kern w:val="0"/>
          <w:sz w:val="24"/>
          <w:szCs w:val="24"/>
          <w:lang w:val="en-US"/>
          <w14:ligatures w14:val="none"/>
        </w:rPr>
        <w:t xml:space="preserve">Sanogo, S., </w:t>
      </w:r>
      <w:proofErr w:type="spellStart"/>
      <w:r w:rsidRPr="0071666F">
        <w:rPr>
          <w:rFonts w:ascii="Times New Roman" w:eastAsia="Times New Roman" w:hAnsi="Times New Roman" w:cs="Times New Roman"/>
          <w:kern w:val="0"/>
          <w:sz w:val="24"/>
          <w:szCs w:val="24"/>
          <w:lang w:val="en-US"/>
          <w14:ligatures w14:val="none"/>
        </w:rPr>
        <w:t>Peyrillé</w:t>
      </w:r>
      <w:proofErr w:type="spellEnd"/>
      <w:r w:rsidRPr="0071666F">
        <w:rPr>
          <w:rFonts w:ascii="Times New Roman" w:eastAsia="Times New Roman" w:hAnsi="Times New Roman" w:cs="Times New Roman"/>
          <w:kern w:val="0"/>
          <w:sz w:val="24"/>
          <w:szCs w:val="24"/>
          <w:lang w:val="en-US"/>
          <w14:ligatures w14:val="none"/>
        </w:rPr>
        <w:t xml:space="preserve">, P., Roehrig, R., Guichard, F., &amp; Ouedraogo, O. (2022). Extreme precipitating events in satellite and rain gauge products over the Sahel. </w:t>
      </w:r>
      <w:r w:rsidRPr="0071666F">
        <w:rPr>
          <w:rFonts w:ascii="Times New Roman" w:eastAsia="Times New Roman" w:hAnsi="Times New Roman" w:cs="Times New Roman"/>
          <w:i/>
          <w:iCs/>
          <w:kern w:val="0"/>
          <w:sz w:val="24"/>
          <w:szCs w:val="24"/>
          <w:lang w:val="en-US"/>
          <w14:ligatures w14:val="none"/>
        </w:rPr>
        <w:t>Journal of Climate, 35</w:t>
      </w:r>
      <w:r w:rsidRPr="0071666F">
        <w:rPr>
          <w:rFonts w:ascii="Times New Roman" w:eastAsia="Times New Roman" w:hAnsi="Times New Roman" w:cs="Times New Roman"/>
          <w:kern w:val="0"/>
          <w:sz w:val="24"/>
          <w:szCs w:val="24"/>
          <w:lang w:val="en-US"/>
          <w14:ligatures w14:val="none"/>
        </w:rPr>
        <w:t xml:space="preserve">(6), 1915–1938. </w:t>
      </w:r>
      <w:hyperlink r:id="rId29" w:tgtFrame="_blank" w:history="1">
        <w:r w:rsidRPr="0071666F">
          <w:rPr>
            <w:rFonts w:ascii="Times New Roman" w:eastAsia="Times New Roman" w:hAnsi="Times New Roman" w:cs="Times New Roman"/>
            <w:color w:val="0000FF"/>
            <w:kern w:val="0"/>
            <w:sz w:val="24"/>
            <w:szCs w:val="24"/>
            <w:u w:val="single"/>
            <w:lang w:val="en-US"/>
            <w14:ligatures w14:val="none"/>
          </w:rPr>
          <w:t>https://doi.org/10.1175/JCLI-D-21-0390.1</w:t>
        </w:r>
      </w:hyperlink>
      <w:r w:rsidRPr="0071666F">
        <w:rPr>
          <w:rFonts w:ascii="Times New Roman" w:eastAsia="Times New Roman" w:hAnsi="Times New Roman" w:cs="Times New Roman"/>
          <w:kern w:val="0"/>
          <w:sz w:val="24"/>
          <w:szCs w:val="24"/>
          <w:lang w:val="en-US"/>
          <w14:ligatures w14:val="none"/>
        </w:rPr>
        <w:t xml:space="preserve"> </w:t>
      </w:r>
    </w:p>
    <w:p w14:paraId="293C68E7" w14:textId="139578EE" w:rsidR="0071666F" w:rsidRPr="0071666F" w:rsidRDefault="0071666F" w:rsidP="0071666F">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71666F">
        <w:rPr>
          <w:rFonts w:ascii="Times New Roman" w:eastAsia="Times New Roman" w:hAnsi="Times New Roman" w:cs="Times New Roman"/>
          <w:kern w:val="0"/>
          <w:sz w:val="24"/>
          <w:szCs w:val="24"/>
          <w:lang w:val="en-US"/>
          <w14:ligatures w14:val="none"/>
        </w:rPr>
        <w:t xml:space="preserve">Shan, H., Kilgore, R., Shen, J., &amp; Kerenyi, K. (2016). </w:t>
      </w:r>
      <w:r w:rsidRPr="0071666F">
        <w:rPr>
          <w:rFonts w:ascii="Times New Roman" w:eastAsia="Times New Roman" w:hAnsi="Times New Roman" w:cs="Times New Roman"/>
          <w:i/>
          <w:iCs/>
          <w:kern w:val="0"/>
          <w:sz w:val="24"/>
          <w:szCs w:val="24"/>
          <w:lang w:val="en-US"/>
          <w14:ligatures w14:val="none"/>
        </w:rPr>
        <w:t>Updating HEC-18 pier scour equations for noncohesive soils</w:t>
      </w:r>
      <w:r w:rsidRPr="0071666F">
        <w:rPr>
          <w:rFonts w:ascii="Times New Roman" w:eastAsia="Times New Roman" w:hAnsi="Times New Roman" w:cs="Times New Roman"/>
          <w:kern w:val="0"/>
          <w:sz w:val="24"/>
          <w:szCs w:val="24"/>
          <w:lang w:val="en-US"/>
          <w14:ligatures w14:val="none"/>
        </w:rPr>
        <w:t xml:space="preserve"> (FHWA-HRT-16-045). Federal Highway Administration. </w:t>
      </w:r>
    </w:p>
    <w:p w14:paraId="0D9125D6" w14:textId="47BFE334" w:rsidR="0071666F" w:rsidRPr="0071666F" w:rsidRDefault="0071666F" w:rsidP="0071666F">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71666F">
        <w:rPr>
          <w:rFonts w:ascii="Times New Roman" w:eastAsia="Times New Roman" w:hAnsi="Times New Roman" w:cs="Times New Roman"/>
          <w:kern w:val="0"/>
          <w:sz w:val="24"/>
          <w:szCs w:val="24"/>
          <w:lang w:val="en-US"/>
          <w14:ligatures w14:val="none"/>
        </w:rPr>
        <w:t xml:space="preserve">Mahala, A. (2020). The significance of morphometric analysis to understand the hydrological and morphological characteristics in two different morpho-climatic settings. </w:t>
      </w:r>
      <w:r w:rsidRPr="0071666F">
        <w:rPr>
          <w:rFonts w:ascii="Times New Roman" w:eastAsia="Times New Roman" w:hAnsi="Times New Roman" w:cs="Times New Roman"/>
          <w:i/>
          <w:iCs/>
          <w:kern w:val="0"/>
          <w:sz w:val="24"/>
          <w:szCs w:val="24"/>
          <w:lang w:val="en-US"/>
          <w14:ligatures w14:val="none"/>
        </w:rPr>
        <w:t>Applied Water Science, 10</w:t>
      </w:r>
      <w:r w:rsidRPr="0071666F">
        <w:rPr>
          <w:rFonts w:ascii="Times New Roman" w:eastAsia="Times New Roman" w:hAnsi="Times New Roman" w:cs="Times New Roman"/>
          <w:kern w:val="0"/>
          <w:sz w:val="24"/>
          <w:szCs w:val="24"/>
          <w:lang w:val="en-US"/>
          <w14:ligatures w14:val="none"/>
        </w:rPr>
        <w:t xml:space="preserve">, Article 33. </w:t>
      </w:r>
      <w:hyperlink r:id="rId30" w:tgtFrame="_blank" w:history="1">
        <w:r w:rsidRPr="0071666F">
          <w:rPr>
            <w:rFonts w:ascii="Times New Roman" w:eastAsia="Times New Roman" w:hAnsi="Times New Roman" w:cs="Times New Roman"/>
            <w:color w:val="0000FF"/>
            <w:kern w:val="0"/>
            <w:sz w:val="24"/>
            <w:szCs w:val="24"/>
            <w:u w:val="single"/>
            <w:lang w:val="en-US"/>
            <w14:ligatures w14:val="none"/>
          </w:rPr>
          <w:t>https://doi.org/10.1007/s13201-019-1118-2</w:t>
        </w:r>
      </w:hyperlink>
      <w:r w:rsidRPr="0071666F">
        <w:rPr>
          <w:rFonts w:ascii="Times New Roman" w:eastAsia="Times New Roman" w:hAnsi="Times New Roman" w:cs="Times New Roman"/>
          <w:kern w:val="0"/>
          <w:sz w:val="24"/>
          <w:szCs w:val="24"/>
          <w:lang w:val="en-US"/>
          <w14:ligatures w14:val="none"/>
        </w:rPr>
        <w:t xml:space="preserve"> </w:t>
      </w:r>
    </w:p>
    <w:p w14:paraId="146533E6" w14:textId="57C9FCFA" w:rsidR="0071666F" w:rsidRPr="0071666F" w:rsidRDefault="0071666F" w:rsidP="0071666F">
      <w:pPr>
        <w:spacing w:after="0"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71666F">
        <w:rPr>
          <w:rFonts w:ascii="Times New Roman" w:eastAsia="Times New Roman" w:hAnsi="Times New Roman" w:cs="Times New Roman"/>
          <w:kern w:val="0"/>
          <w:sz w:val="24"/>
          <w:szCs w:val="24"/>
          <w:lang w:val="en-US"/>
          <w14:ligatures w14:val="none"/>
        </w:rPr>
        <w:t>Spät</w:t>
      </w:r>
      <w:proofErr w:type="spellEnd"/>
      <w:r w:rsidRPr="0071666F">
        <w:rPr>
          <w:rFonts w:ascii="Times New Roman" w:eastAsia="Times New Roman" w:hAnsi="Times New Roman" w:cs="Times New Roman"/>
          <w:kern w:val="0"/>
          <w:sz w:val="24"/>
          <w:szCs w:val="24"/>
          <w:lang w:val="en-US"/>
          <w14:ligatures w14:val="none"/>
        </w:rPr>
        <w:t xml:space="preserve">, D., </w:t>
      </w:r>
      <w:proofErr w:type="spellStart"/>
      <w:r w:rsidRPr="0071666F">
        <w:rPr>
          <w:rFonts w:ascii="Times New Roman" w:eastAsia="Times New Roman" w:hAnsi="Times New Roman" w:cs="Times New Roman"/>
          <w:kern w:val="0"/>
          <w:sz w:val="24"/>
          <w:szCs w:val="24"/>
          <w:lang w:val="en-US"/>
          <w14:ligatures w14:val="none"/>
        </w:rPr>
        <w:t>Biasutti</w:t>
      </w:r>
      <w:proofErr w:type="spellEnd"/>
      <w:r w:rsidRPr="0071666F">
        <w:rPr>
          <w:rFonts w:ascii="Times New Roman" w:eastAsia="Times New Roman" w:hAnsi="Times New Roman" w:cs="Times New Roman"/>
          <w:kern w:val="0"/>
          <w:sz w:val="24"/>
          <w:szCs w:val="24"/>
          <w:lang w:val="en-US"/>
          <w14:ligatures w14:val="none"/>
        </w:rPr>
        <w:t xml:space="preserve">, M., &amp; Voigt, A. (2025). Extreme Sahelian rainfall continues to rise despite stable storm frequency. </w:t>
      </w:r>
      <w:r w:rsidRPr="0071666F">
        <w:rPr>
          <w:rFonts w:ascii="Times New Roman" w:eastAsia="Times New Roman" w:hAnsi="Times New Roman" w:cs="Times New Roman"/>
          <w:i/>
          <w:iCs/>
          <w:kern w:val="0"/>
          <w:sz w:val="24"/>
          <w:szCs w:val="24"/>
          <w:lang w:val="en-US"/>
          <w14:ligatures w14:val="none"/>
        </w:rPr>
        <w:t>Geophysical Research Letters, 52</w:t>
      </w:r>
      <w:r w:rsidRPr="0071666F">
        <w:rPr>
          <w:rFonts w:ascii="Times New Roman" w:eastAsia="Times New Roman" w:hAnsi="Times New Roman" w:cs="Times New Roman"/>
          <w:kern w:val="0"/>
          <w:sz w:val="24"/>
          <w:szCs w:val="24"/>
          <w:lang w:val="en-US"/>
          <w14:ligatures w14:val="none"/>
        </w:rPr>
        <w:t xml:space="preserve">(16), e2025GL115942. </w:t>
      </w:r>
      <w:hyperlink r:id="rId31" w:tgtFrame="_blank" w:history="1">
        <w:r w:rsidRPr="0071666F">
          <w:rPr>
            <w:rFonts w:ascii="Times New Roman" w:eastAsia="Times New Roman" w:hAnsi="Times New Roman" w:cs="Times New Roman"/>
            <w:color w:val="0000FF"/>
            <w:kern w:val="0"/>
            <w:sz w:val="24"/>
            <w:szCs w:val="24"/>
            <w:u w:val="single"/>
            <w:lang w:val="en-US"/>
            <w14:ligatures w14:val="none"/>
          </w:rPr>
          <w:t>https://doi.org/10.1029/2025GL115942</w:t>
        </w:r>
      </w:hyperlink>
      <w:r w:rsidRPr="0071666F">
        <w:rPr>
          <w:rFonts w:ascii="Times New Roman" w:eastAsia="Times New Roman" w:hAnsi="Times New Roman" w:cs="Times New Roman"/>
          <w:kern w:val="0"/>
          <w:sz w:val="24"/>
          <w:szCs w:val="24"/>
          <w:lang w:val="en-US"/>
          <w14:ligatures w14:val="none"/>
        </w:rPr>
        <w:t xml:space="preserve"> </w:t>
      </w:r>
    </w:p>
    <w:p w14:paraId="0984B807" w14:textId="684D0ED0" w:rsidR="0071666F" w:rsidRPr="0071666F" w:rsidRDefault="0071666F" w:rsidP="0071666F">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71666F">
        <w:rPr>
          <w:rFonts w:ascii="Times New Roman" w:eastAsia="Times New Roman" w:hAnsi="Times New Roman" w:cs="Times New Roman"/>
          <w:kern w:val="0"/>
          <w:sz w:val="24"/>
          <w:szCs w:val="24"/>
          <w:lang w:val="en-US"/>
          <w14:ligatures w14:val="none"/>
        </w:rPr>
        <w:lastRenderedPageBreak/>
        <w:t>Triboulet, J.-P., Chabi-</w:t>
      </w:r>
      <w:proofErr w:type="spellStart"/>
      <w:r w:rsidRPr="0071666F">
        <w:rPr>
          <w:rFonts w:ascii="Times New Roman" w:eastAsia="Times New Roman" w:hAnsi="Times New Roman" w:cs="Times New Roman"/>
          <w:kern w:val="0"/>
          <w:sz w:val="24"/>
          <w:szCs w:val="24"/>
          <w:lang w:val="en-US"/>
          <w14:ligatures w14:val="none"/>
        </w:rPr>
        <w:t>Gonni</w:t>
      </w:r>
      <w:proofErr w:type="spellEnd"/>
      <w:r w:rsidRPr="0071666F">
        <w:rPr>
          <w:rFonts w:ascii="Times New Roman" w:eastAsia="Times New Roman" w:hAnsi="Times New Roman" w:cs="Times New Roman"/>
          <w:kern w:val="0"/>
          <w:sz w:val="24"/>
          <w:szCs w:val="24"/>
          <w:lang w:val="en-US"/>
          <w14:ligatures w14:val="none"/>
        </w:rPr>
        <w:t xml:space="preserve">, D., </w:t>
      </w:r>
      <w:proofErr w:type="spellStart"/>
      <w:r w:rsidRPr="0071666F">
        <w:rPr>
          <w:rFonts w:ascii="Times New Roman" w:eastAsia="Times New Roman" w:hAnsi="Times New Roman" w:cs="Times New Roman"/>
          <w:kern w:val="0"/>
          <w:sz w:val="24"/>
          <w:szCs w:val="24"/>
          <w:lang w:val="en-US"/>
          <w14:ligatures w14:val="none"/>
        </w:rPr>
        <w:t>Nouvelot</w:t>
      </w:r>
      <w:proofErr w:type="spellEnd"/>
      <w:r w:rsidRPr="0071666F">
        <w:rPr>
          <w:rFonts w:ascii="Times New Roman" w:eastAsia="Times New Roman" w:hAnsi="Times New Roman" w:cs="Times New Roman"/>
          <w:kern w:val="0"/>
          <w:sz w:val="24"/>
          <w:szCs w:val="24"/>
          <w:lang w:val="en-US"/>
          <w14:ligatures w14:val="none"/>
        </w:rPr>
        <w:t xml:space="preserve">, J.-F., </w:t>
      </w:r>
      <w:proofErr w:type="spellStart"/>
      <w:r w:rsidRPr="0071666F">
        <w:rPr>
          <w:rFonts w:ascii="Times New Roman" w:eastAsia="Times New Roman" w:hAnsi="Times New Roman" w:cs="Times New Roman"/>
          <w:kern w:val="0"/>
          <w:sz w:val="24"/>
          <w:szCs w:val="24"/>
          <w:lang w:val="en-US"/>
          <w14:ligatures w14:val="none"/>
        </w:rPr>
        <w:t>Lamachère</w:t>
      </w:r>
      <w:proofErr w:type="spellEnd"/>
      <w:r w:rsidRPr="0071666F">
        <w:rPr>
          <w:rFonts w:ascii="Times New Roman" w:eastAsia="Times New Roman" w:hAnsi="Times New Roman" w:cs="Times New Roman"/>
          <w:kern w:val="0"/>
          <w:sz w:val="24"/>
          <w:szCs w:val="24"/>
          <w:lang w:val="en-US"/>
          <w14:ligatures w14:val="none"/>
        </w:rPr>
        <w:t xml:space="preserve">, J.-M., Puech, C., &amp; </w:t>
      </w:r>
      <w:proofErr w:type="spellStart"/>
      <w:r w:rsidRPr="0071666F">
        <w:rPr>
          <w:rFonts w:ascii="Times New Roman" w:eastAsia="Times New Roman" w:hAnsi="Times New Roman" w:cs="Times New Roman"/>
          <w:kern w:val="0"/>
          <w:sz w:val="24"/>
          <w:szCs w:val="24"/>
          <w:lang w:val="en-US"/>
          <w14:ligatures w14:val="none"/>
        </w:rPr>
        <w:t>Faures</w:t>
      </w:r>
      <w:proofErr w:type="spellEnd"/>
      <w:r w:rsidRPr="0071666F">
        <w:rPr>
          <w:rFonts w:ascii="Times New Roman" w:eastAsia="Times New Roman" w:hAnsi="Times New Roman" w:cs="Times New Roman"/>
          <w:kern w:val="0"/>
          <w:sz w:val="24"/>
          <w:szCs w:val="24"/>
          <w:lang w:val="en-US"/>
          <w14:ligatures w14:val="none"/>
        </w:rPr>
        <w:t xml:space="preserve">, J.-M. (1996). </w:t>
      </w:r>
      <w:r w:rsidRPr="0071666F">
        <w:rPr>
          <w:rFonts w:ascii="Times New Roman" w:eastAsia="Times New Roman" w:hAnsi="Times New Roman" w:cs="Times New Roman"/>
          <w:i/>
          <w:iCs/>
          <w:kern w:val="0"/>
          <w:sz w:val="24"/>
          <w:szCs w:val="24"/>
          <w:lang w:val="en-US"/>
          <w14:ligatures w14:val="none"/>
        </w:rPr>
        <w:t xml:space="preserve">Crues et apports: Manuel pour </w:t>
      </w:r>
      <w:proofErr w:type="spellStart"/>
      <w:r w:rsidRPr="0071666F">
        <w:rPr>
          <w:rFonts w:ascii="Times New Roman" w:eastAsia="Times New Roman" w:hAnsi="Times New Roman" w:cs="Times New Roman"/>
          <w:i/>
          <w:iCs/>
          <w:kern w:val="0"/>
          <w:sz w:val="24"/>
          <w:szCs w:val="24"/>
          <w:lang w:val="en-US"/>
          <w14:ligatures w14:val="none"/>
        </w:rPr>
        <w:t>l’estimation</w:t>
      </w:r>
      <w:proofErr w:type="spellEnd"/>
      <w:r w:rsidRPr="0071666F">
        <w:rPr>
          <w:rFonts w:ascii="Times New Roman" w:eastAsia="Times New Roman" w:hAnsi="Times New Roman" w:cs="Times New Roman"/>
          <w:i/>
          <w:iCs/>
          <w:kern w:val="0"/>
          <w:sz w:val="24"/>
          <w:szCs w:val="24"/>
          <w:lang w:val="en-US"/>
          <w14:ligatures w14:val="none"/>
        </w:rPr>
        <w:t xml:space="preserve"> des </w:t>
      </w:r>
      <w:proofErr w:type="spellStart"/>
      <w:r w:rsidRPr="0071666F">
        <w:rPr>
          <w:rFonts w:ascii="Times New Roman" w:eastAsia="Times New Roman" w:hAnsi="Times New Roman" w:cs="Times New Roman"/>
          <w:i/>
          <w:iCs/>
          <w:kern w:val="0"/>
          <w:sz w:val="24"/>
          <w:szCs w:val="24"/>
          <w:lang w:val="en-US"/>
          <w14:ligatures w14:val="none"/>
        </w:rPr>
        <w:t>crues</w:t>
      </w:r>
      <w:proofErr w:type="spellEnd"/>
      <w:r w:rsidRPr="0071666F">
        <w:rPr>
          <w:rFonts w:ascii="Times New Roman" w:eastAsia="Times New Roman" w:hAnsi="Times New Roman" w:cs="Times New Roman"/>
          <w:i/>
          <w:iCs/>
          <w:kern w:val="0"/>
          <w:sz w:val="24"/>
          <w:szCs w:val="24"/>
          <w:lang w:val="en-US"/>
          <w14:ligatures w14:val="none"/>
        </w:rPr>
        <w:t xml:space="preserve"> </w:t>
      </w:r>
      <w:proofErr w:type="spellStart"/>
      <w:r w:rsidRPr="0071666F">
        <w:rPr>
          <w:rFonts w:ascii="Times New Roman" w:eastAsia="Times New Roman" w:hAnsi="Times New Roman" w:cs="Times New Roman"/>
          <w:i/>
          <w:iCs/>
          <w:kern w:val="0"/>
          <w:sz w:val="24"/>
          <w:szCs w:val="24"/>
          <w:lang w:val="en-US"/>
          <w14:ligatures w14:val="none"/>
        </w:rPr>
        <w:t>décennales</w:t>
      </w:r>
      <w:proofErr w:type="spellEnd"/>
      <w:r w:rsidRPr="0071666F">
        <w:rPr>
          <w:rFonts w:ascii="Times New Roman" w:eastAsia="Times New Roman" w:hAnsi="Times New Roman" w:cs="Times New Roman"/>
          <w:i/>
          <w:iCs/>
          <w:kern w:val="0"/>
          <w:sz w:val="24"/>
          <w:szCs w:val="24"/>
          <w:lang w:val="en-US"/>
          <w14:ligatures w14:val="none"/>
        </w:rPr>
        <w:t xml:space="preserve"> et des apports </w:t>
      </w:r>
      <w:proofErr w:type="spellStart"/>
      <w:r w:rsidRPr="0071666F">
        <w:rPr>
          <w:rFonts w:ascii="Times New Roman" w:eastAsia="Times New Roman" w:hAnsi="Times New Roman" w:cs="Times New Roman"/>
          <w:i/>
          <w:iCs/>
          <w:kern w:val="0"/>
          <w:sz w:val="24"/>
          <w:szCs w:val="24"/>
          <w:lang w:val="en-US"/>
          <w14:ligatures w14:val="none"/>
        </w:rPr>
        <w:t>annuels</w:t>
      </w:r>
      <w:proofErr w:type="spellEnd"/>
      <w:r w:rsidRPr="0071666F">
        <w:rPr>
          <w:rFonts w:ascii="Times New Roman" w:eastAsia="Times New Roman" w:hAnsi="Times New Roman" w:cs="Times New Roman"/>
          <w:i/>
          <w:iCs/>
          <w:kern w:val="0"/>
          <w:sz w:val="24"/>
          <w:szCs w:val="24"/>
          <w:lang w:val="en-US"/>
          <w14:ligatures w14:val="none"/>
        </w:rPr>
        <w:t xml:space="preserve"> pour les petits </w:t>
      </w:r>
      <w:proofErr w:type="spellStart"/>
      <w:r w:rsidRPr="0071666F">
        <w:rPr>
          <w:rFonts w:ascii="Times New Roman" w:eastAsia="Times New Roman" w:hAnsi="Times New Roman" w:cs="Times New Roman"/>
          <w:i/>
          <w:iCs/>
          <w:kern w:val="0"/>
          <w:sz w:val="24"/>
          <w:szCs w:val="24"/>
          <w:lang w:val="en-US"/>
          <w14:ligatures w14:val="none"/>
        </w:rPr>
        <w:t>bassins</w:t>
      </w:r>
      <w:proofErr w:type="spellEnd"/>
      <w:r w:rsidRPr="0071666F">
        <w:rPr>
          <w:rFonts w:ascii="Times New Roman" w:eastAsia="Times New Roman" w:hAnsi="Times New Roman" w:cs="Times New Roman"/>
          <w:i/>
          <w:iCs/>
          <w:kern w:val="0"/>
          <w:sz w:val="24"/>
          <w:szCs w:val="24"/>
          <w:lang w:val="en-US"/>
          <w14:ligatures w14:val="none"/>
        </w:rPr>
        <w:t xml:space="preserve"> versants non </w:t>
      </w:r>
      <w:proofErr w:type="spellStart"/>
      <w:r w:rsidRPr="0071666F">
        <w:rPr>
          <w:rFonts w:ascii="Times New Roman" w:eastAsia="Times New Roman" w:hAnsi="Times New Roman" w:cs="Times New Roman"/>
          <w:i/>
          <w:iCs/>
          <w:kern w:val="0"/>
          <w:sz w:val="24"/>
          <w:szCs w:val="24"/>
          <w:lang w:val="en-US"/>
          <w14:ligatures w14:val="none"/>
        </w:rPr>
        <w:t>jaugés</w:t>
      </w:r>
      <w:proofErr w:type="spellEnd"/>
      <w:r w:rsidRPr="0071666F">
        <w:rPr>
          <w:rFonts w:ascii="Times New Roman" w:eastAsia="Times New Roman" w:hAnsi="Times New Roman" w:cs="Times New Roman"/>
          <w:i/>
          <w:iCs/>
          <w:kern w:val="0"/>
          <w:sz w:val="24"/>
          <w:szCs w:val="24"/>
          <w:lang w:val="en-US"/>
          <w14:ligatures w14:val="none"/>
        </w:rPr>
        <w:t xml:space="preserve"> de </w:t>
      </w:r>
      <w:proofErr w:type="spellStart"/>
      <w:r w:rsidRPr="0071666F">
        <w:rPr>
          <w:rFonts w:ascii="Times New Roman" w:eastAsia="Times New Roman" w:hAnsi="Times New Roman" w:cs="Times New Roman"/>
          <w:i/>
          <w:iCs/>
          <w:kern w:val="0"/>
          <w:sz w:val="24"/>
          <w:szCs w:val="24"/>
          <w:lang w:val="en-US"/>
          <w14:ligatures w14:val="none"/>
        </w:rPr>
        <w:t>l’Afrique</w:t>
      </w:r>
      <w:proofErr w:type="spellEnd"/>
      <w:r w:rsidRPr="0071666F">
        <w:rPr>
          <w:rFonts w:ascii="Times New Roman" w:eastAsia="Times New Roman" w:hAnsi="Times New Roman" w:cs="Times New Roman"/>
          <w:i/>
          <w:iCs/>
          <w:kern w:val="0"/>
          <w:sz w:val="24"/>
          <w:szCs w:val="24"/>
          <w:lang w:val="en-US"/>
          <w14:ligatures w14:val="none"/>
        </w:rPr>
        <w:t xml:space="preserve"> </w:t>
      </w:r>
      <w:proofErr w:type="spellStart"/>
      <w:r w:rsidRPr="0071666F">
        <w:rPr>
          <w:rFonts w:ascii="Times New Roman" w:eastAsia="Times New Roman" w:hAnsi="Times New Roman" w:cs="Times New Roman"/>
          <w:i/>
          <w:iCs/>
          <w:kern w:val="0"/>
          <w:sz w:val="24"/>
          <w:szCs w:val="24"/>
          <w:lang w:val="en-US"/>
          <w14:ligatures w14:val="none"/>
        </w:rPr>
        <w:t>sahélienne</w:t>
      </w:r>
      <w:proofErr w:type="spellEnd"/>
      <w:r w:rsidRPr="0071666F">
        <w:rPr>
          <w:rFonts w:ascii="Times New Roman" w:eastAsia="Times New Roman" w:hAnsi="Times New Roman" w:cs="Times New Roman"/>
          <w:i/>
          <w:iCs/>
          <w:kern w:val="0"/>
          <w:sz w:val="24"/>
          <w:szCs w:val="24"/>
          <w:lang w:val="en-US"/>
          <w14:ligatures w14:val="none"/>
        </w:rPr>
        <w:t xml:space="preserve"> et </w:t>
      </w:r>
      <w:proofErr w:type="spellStart"/>
      <w:r w:rsidRPr="0071666F">
        <w:rPr>
          <w:rFonts w:ascii="Times New Roman" w:eastAsia="Times New Roman" w:hAnsi="Times New Roman" w:cs="Times New Roman"/>
          <w:i/>
          <w:iCs/>
          <w:kern w:val="0"/>
          <w:sz w:val="24"/>
          <w:szCs w:val="24"/>
          <w:lang w:val="en-US"/>
          <w14:ligatures w14:val="none"/>
        </w:rPr>
        <w:t>tropicale</w:t>
      </w:r>
      <w:proofErr w:type="spellEnd"/>
      <w:r w:rsidRPr="0071666F">
        <w:rPr>
          <w:rFonts w:ascii="Times New Roman" w:eastAsia="Times New Roman" w:hAnsi="Times New Roman" w:cs="Times New Roman"/>
          <w:i/>
          <w:iCs/>
          <w:kern w:val="0"/>
          <w:sz w:val="24"/>
          <w:szCs w:val="24"/>
          <w:lang w:val="en-US"/>
          <w14:ligatures w14:val="none"/>
        </w:rPr>
        <w:t xml:space="preserve"> </w:t>
      </w:r>
      <w:proofErr w:type="spellStart"/>
      <w:r w:rsidRPr="0071666F">
        <w:rPr>
          <w:rFonts w:ascii="Times New Roman" w:eastAsia="Times New Roman" w:hAnsi="Times New Roman" w:cs="Times New Roman"/>
          <w:i/>
          <w:iCs/>
          <w:kern w:val="0"/>
          <w:sz w:val="24"/>
          <w:szCs w:val="24"/>
          <w:lang w:val="en-US"/>
          <w14:ligatures w14:val="none"/>
        </w:rPr>
        <w:t>sèche</w:t>
      </w:r>
      <w:proofErr w:type="spellEnd"/>
      <w:r w:rsidRPr="0071666F">
        <w:rPr>
          <w:rFonts w:ascii="Times New Roman" w:eastAsia="Times New Roman" w:hAnsi="Times New Roman" w:cs="Times New Roman"/>
          <w:kern w:val="0"/>
          <w:sz w:val="24"/>
          <w:szCs w:val="24"/>
          <w:lang w:val="en-US"/>
          <w14:ligatures w14:val="none"/>
        </w:rPr>
        <w:t xml:space="preserve"> (Bulletin FAO </w:t>
      </w:r>
      <w:proofErr w:type="spellStart"/>
      <w:r w:rsidRPr="0071666F">
        <w:rPr>
          <w:rFonts w:ascii="Times New Roman" w:eastAsia="Times New Roman" w:hAnsi="Times New Roman" w:cs="Times New Roman"/>
          <w:kern w:val="0"/>
          <w:sz w:val="24"/>
          <w:szCs w:val="24"/>
          <w:lang w:val="en-US"/>
          <w14:ligatures w14:val="none"/>
        </w:rPr>
        <w:t>d’irrigation</w:t>
      </w:r>
      <w:proofErr w:type="spellEnd"/>
      <w:r w:rsidRPr="0071666F">
        <w:rPr>
          <w:rFonts w:ascii="Times New Roman" w:eastAsia="Times New Roman" w:hAnsi="Times New Roman" w:cs="Times New Roman"/>
          <w:kern w:val="0"/>
          <w:sz w:val="24"/>
          <w:szCs w:val="24"/>
          <w:lang w:val="en-US"/>
          <w14:ligatures w14:val="none"/>
        </w:rPr>
        <w:t xml:space="preserve"> et de drainage No. 54). </w:t>
      </w:r>
      <w:proofErr w:type="spellStart"/>
      <w:r w:rsidRPr="0071666F">
        <w:rPr>
          <w:rFonts w:ascii="Times New Roman" w:eastAsia="Times New Roman" w:hAnsi="Times New Roman" w:cs="Times New Roman"/>
          <w:kern w:val="0"/>
          <w:sz w:val="24"/>
          <w:szCs w:val="24"/>
          <w:lang w:val="en-US"/>
          <w14:ligatures w14:val="none"/>
        </w:rPr>
        <w:t>Organisation</w:t>
      </w:r>
      <w:proofErr w:type="spellEnd"/>
      <w:r w:rsidRPr="0071666F">
        <w:rPr>
          <w:rFonts w:ascii="Times New Roman" w:eastAsia="Times New Roman" w:hAnsi="Times New Roman" w:cs="Times New Roman"/>
          <w:kern w:val="0"/>
          <w:sz w:val="24"/>
          <w:szCs w:val="24"/>
          <w:lang w:val="en-US"/>
          <w14:ligatures w14:val="none"/>
        </w:rPr>
        <w:t xml:space="preserve"> des Nations </w:t>
      </w:r>
      <w:proofErr w:type="spellStart"/>
      <w:r w:rsidRPr="0071666F">
        <w:rPr>
          <w:rFonts w:ascii="Times New Roman" w:eastAsia="Times New Roman" w:hAnsi="Times New Roman" w:cs="Times New Roman"/>
          <w:kern w:val="0"/>
          <w:sz w:val="24"/>
          <w:szCs w:val="24"/>
          <w:lang w:val="en-US"/>
          <w14:ligatures w14:val="none"/>
        </w:rPr>
        <w:t>Unies</w:t>
      </w:r>
      <w:proofErr w:type="spellEnd"/>
      <w:r w:rsidRPr="0071666F">
        <w:rPr>
          <w:rFonts w:ascii="Times New Roman" w:eastAsia="Times New Roman" w:hAnsi="Times New Roman" w:cs="Times New Roman"/>
          <w:kern w:val="0"/>
          <w:sz w:val="24"/>
          <w:szCs w:val="24"/>
          <w:lang w:val="en-US"/>
          <w14:ligatures w14:val="none"/>
        </w:rPr>
        <w:t xml:space="preserve"> pour </w:t>
      </w:r>
      <w:proofErr w:type="spellStart"/>
      <w:r w:rsidRPr="0071666F">
        <w:rPr>
          <w:rFonts w:ascii="Times New Roman" w:eastAsia="Times New Roman" w:hAnsi="Times New Roman" w:cs="Times New Roman"/>
          <w:kern w:val="0"/>
          <w:sz w:val="24"/>
          <w:szCs w:val="24"/>
          <w:lang w:val="en-US"/>
          <w14:ligatures w14:val="none"/>
        </w:rPr>
        <w:t>l’alimentation</w:t>
      </w:r>
      <w:proofErr w:type="spellEnd"/>
      <w:r w:rsidRPr="0071666F">
        <w:rPr>
          <w:rFonts w:ascii="Times New Roman" w:eastAsia="Times New Roman" w:hAnsi="Times New Roman" w:cs="Times New Roman"/>
          <w:kern w:val="0"/>
          <w:sz w:val="24"/>
          <w:szCs w:val="24"/>
          <w:lang w:val="en-US"/>
          <w14:ligatures w14:val="none"/>
        </w:rPr>
        <w:t xml:space="preserve"> et </w:t>
      </w:r>
      <w:proofErr w:type="spellStart"/>
      <w:r w:rsidRPr="0071666F">
        <w:rPr>
          <w:rFonts w:ascii="Times New Roman" w:eastAsia="Times New Roman" w:hAnsi="Times New Roman" w:cs="Times New Roman"/>
          <w:kern w:val="0"/>
          <w:sz w:val="24"/>
          <w:szCs w:val="24"/>
          <w:lang w:val="en-US"/>
          <w14:ligatures w14:val="none"/>
        </w:rPr>
        <w:t>l’agriculture</w:t>
      </w:r>
      <w:proofErr w:type="spellEnd"/>
      <w:r w:rsidRPr="0071666F">
        <w:rPr>
          <w:rFonts w:ascii="Times New Roman" w:eastAsia="Times New Roman" w:hAnsi="Times New Roman" w:cs="Times New Roman"/>
          <w:kern w:val="0"/>
          <w:sz w:val="24"/>
          <w:szCs w:val="24"/>
          <w:lang w:val="en-US"/>
          <w14:ligatures w14:val="none"/>
        </w:rPr>
        <w:t xml:space="preserve">. </w:t>
      </w:r>
    </w:p>
    <w:p w14:paraId="4394A43B" w14:textId="783F215E" w:rsidR="0071666F" w:rsidRPr="0071666F" w:rsidRDefault="0071666F" w:rsidP="0071666F">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71666F">
        <w:rPr>
          <w:rFonts w:ascii="Times New Roman" w:eastAsia="Times New Roman" w:hAnsi="Times New Roman" w:cs="Times New Roman"/>
          <w:kern w:val="0"/>
          <w:sz w:val="24"/>
          <w:szCs w:val="24"/>
          <w:lang w:val="en-US"/>
          <w14:ligatures w14:val="none"/>
        </w:rPr>
        <w:t xml:space="preserve">Zhang, D., Xiong, W., Ma, X., &amp; Cai, C. S. (2024). Fragility evaluation of bridge pile foundation considering scour development under floods. </w:t>
      </w:r>
      <w:r w:rsidRPr="0071666F">
        <w:rPr>
          <w:rFonts w:ascii="Times New Roman" w:eastAsia="Times New Roman" w:hAnsi="Times New Roman" w:cs="Times New Roman"/>
          <w:i/>
          <w:iCs/>
          <w:kern w:val="0"/>
          <w:sz w:val="24"/>
          <w:szCs w:val="24"/>
          <w:lang w:val="en-US"/>
          <w14:ligatures w14:val="none"/>
        </w:rPr>
        <w:t>Journal of Bridge Engineering, 29</w:t>
      </w:r>
      <w:r w:rsidRPr="0071666F">
        <w:rPr>
          <w:rFonts w:ascii="Times New Roman" w:eastAsia="Times New Roman" w:hAnsi="Times New Roman" w:cs="Times New Roman"/>
          <w:kern w:val="0"/>
          <w:sz w:val="24"/>
          <w:szCs w:val="24"/>
          <w:lang w:val="en-US"/>
          <w14:ligatures w14:val="none"/>
        </w:rPr>
        <w:t xml:space="preserve">(8), 04024052. </w:t>
      </w:r>
      <w:hyperlink r:id="rId32" w:tgtFrame="_blank" w:history="1">
        <w:r w:rsidRPr="0071666F">
          <w:rPr>
            <w:rFonts w:ascii="Times New Roman" w:eastAsia="Times New Roman" w:hAnsi="Times New Roman" w:cs="Times New Roman"/>
            <w:color w:val="0000FF"/>
            <w:kern w:val="0"/>
            <w:sz w:val="24"/>
            <w:szCs w:val="24"/>
            <w:u w:val="single"/>
            <w:lang w:val="en-US"/>
            <w14:ligatures w14:val="none"/>
          </w:rPr>
          <w:t>https://doi.org/10.1061/JBENF2.BEENG-6665</w:t>
        </w:r>
      </w:hyperlink>
      <w:r w:rsidRPr="0071666F">
        <w:rPr>
          <w:rFonts w:ascii="Times New Roman" w:eastAsia="Times New Roman" w:hAnsi="Times New Roman" w:cs="Times New Roman"/>
          <w:kern w:val="0"/>
          <w:sz w:val="24"/>
          <w:szCs w:val="24"/>
          <w:lang w:val="en-US"/>
          <w14:ligatures w14:val="none"/>
        </w:rPr>
        <w:t xml:space="preserve"> </w:t>
      </w:r>
    </w:p>
    <w:p w14:paraId="25761FC3" w14:textId="0AF657FC" w:rsidR="00AF3EDC" w:rsidRPr="0071666F" w:rsidRDefault="0071666F" w:rsidP="0071666F">
      <w:pPr>
        <w:spacing w:after="0" w:line="240" w:lineRule="auto"/>
        <w:ind w:left="540" w:hanging="540"/>
        <w:jc w:val="both"/>
        <w:rPr>
          <w:rFonts w:ascii="Times New Roman" w:hAnsi="Times New Roman" w:cs="Times New Roman"/>
          <w:bCs/>
          <w:sz w:val="24"/>
          <w:szCs w:val="24"/>
          <w:lang w:val="en-US"/>
        </w:rPr>
      </w:pPr>
      <w:r w:rsidRPr="0071666F">
        <w:rPr>
          <w:rFonts w:ascii="Times New Roman" w:eastAsia="Times New Roman" w:hAnsi="Times New Roman" w:cs="Times New Roman"/>
          <w:kern w:val="0"/>
          <w:sz w:val="24"/>
          <w:szCs w:val="24"/>
          <w:lang w:val="en-US"/>
          <w14:ligatures w14:val="none"/>
        </w:rPr>
        <w:t xml:space="preserve">Zhang, W., Brandt, M., Guichard, F., Tian, Q., &amp; Fensholt, R. (2017). Using long-term daily satellite-based rainfall data (1983–2015) to analyze </w:t>
      </w:r>
      <w:proofErr w:type="spellStart"/>
      <w:r w:rsidRPr="0071666F">
        <w:rPr>
          <w:rFonts w:ascii="Times New Roman" w:eastAsia="Times New Roman" w:hAnsi="Times New Roman" w:cs="Times New Roman"/>
          <w:kern w:val="0"/>
          <w:sz w:val="24"/>
          <w:szCs w:val="24"/>
          <w:lang w:val="en-US"/>
          <w14:ligatures w14:val="none"/>
        </w:rPr>
        <w:t>spatio</w:t>
      </w:r>
      <w:proofErr w:type="spellEnd"/>
      <w:r w:rsidRPr="0071666F">
        <w:rPr>
          <w:rFonts w:ascii="Times New Roman" w:eastAsia="Times New Roman" w:hAnsi="Times New Roman" w:cs="Times New Roman"/>
          <w:kern w:val="0"/>
          <w:sz w:val="24"/>
          <w:szCs w:val="24"/>
          <w:lang w:val="en-US"/>
          <w14:ligatures w14:val="none"/>
        </w:rPr>
        <w:t xml:space="preserve">-temporal changes in the Sahelian rainfall regime. </w:t>
      </w:r>
      <w:r w:rsidRPr="0071666F">
        <w:rPr>
          <w:rFonts w:ascii="Times New Roman" w:eastAsia="Times New Roman" w:hAnsi="Times New Roman" w:cs="Times New Roman"/>
          <w:i/>
          <w:iCs/>
          <w:kern w:val="0"/>
          <w:sz w:val="24"/>
          <w:szCs w:val="24"/>
          <w:lang w:val="en-US"/>
          <w14:ligatures w14:val="none"/>
        </w:rPr>
        <w:t>Journal of Hydrology, 550</w:t>
      </w:r>
      <w:r w:rsidRPr="0071666F">
        <w:rPr>
          <w:rFonts w:ascii="Times New Roman" w:eastAsia="Times New Roman" w:hAnsi="Times New Roman" w:cs="Times New Roman"/>
          <w:kern w:val="0"/>
          <w:sz w:val="24"/>
          <w:szCs w:val="24"/>
          <w:lang w:val="en-US"/>
          <w14:ligatures w14:val="none"/>
        </w:rPr>
        <w:t xml:space="preserve">, 427–440. </w:t>
      </w:r>
      <w:hyperlink r:id="rId33" w:tgtFrame="_blank" w:history="1">
        <w:r w:rsidRPr="0071666F">
          <w:rPr>
            <w:rFonts w:ascii="Times New Roman" w:eastAsia="Times New Roman" w:hAnsi="Times New Roman" w:cs="Times New Roman"/>
            <w:color w:val="0000FF"/>
            <w:kern w:val="0"/>
            <w:sz w:val="24"/>
            <w:szCs w:val="24"/>
            <w:u w:val="single"/>
            <w:lang w:val="en-US"/>
            <w14:ligatures w14:val="none"/>
          </w:rPr>
          <w:t>https://doi.org/10.1016/j.jhydrol.2017.05.033</w:t>
        </w:r>
      </w:hyperlink>
    </w:p>
    <w:sectPr w:rsidR="00AF3EDC" w:rsidRPr="0071666F">
      <w:headerReference w:type="even" r:id="rId34"/>
      <w:headerReference w:type="default" r:id="rId35"/>
      <w:footerReference w:type="even" r:id="rId36"/>
      <w:footerReference w:type="default" r:id="rId37"/>
      <w:headerReference w:type="first" r:id="rId38"/>
      <w:footerReference w:type="first" r:id="rId3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F4403" w14:textId="77777777" w:rsidR="004D46CB" w:rsidRDefault="004D46CB" w:rsidP="00495BE5">
      <w:pPr>
        <w:spacing w:after="0" w:line="240" w:lineRule="auto"/>
      </w:pPr>
      <w:r>
        <w:separator/>
      </w:r>
    </w:p>
  </w:endnote>
  <w:endnote w:type="continuationSeparator" w:id="0">
    <w:p w14:paraId="35D38257" w14:textId="77777777" w:rsidR="004D46CB" w:rsidRDefault="004D46CB" w:rsidP="00495B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7AAB5" w14:textId="77777777" w:rsidR="00FA1FB5" w:rsidRDefault="00FA1F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8582040"/>
      <w:docPartObj>
        <w:docPartGallery w:val="Page Numbers (Bottom of Page)"/>
        <w:docPartUnique/>
      </w:docPartObj>
    </w:sdtPr>
    <w:sdtContent>
      <w:p w14:paraId="6DE1B9AA" w14:textId="77777777" w:rsidR="00495BE5" w:rsidRDefault="00495BE5">
        <w:pPr>
          <w:pStyle w:val="Footer"/>
          <w:jc w:val="right"/>
        </w:pPr>
        <w:r>
          <w:fldChar w:fldCharType="begin"/>
        </w:r>
        <w:r>
          <w:instrText>PAGE   \* MERGEFORMAT</w:instrText>
        </w:r>
        <w:r>
          <w:fldChar w:fldCharType="separate"/>
        </w:r>
        <w:r>
          <w:t>2</w:t>
        </w:r>
        <w:r>
          <w:fldChar w:fldCharType="end"/>
        </w:r>
      </w:p>
    </w:sdtContent>
  </w:sdt>
  <w:p w14:paraId="079C8F32" w14:textId="77777777" w:rsidR="00495BE5" w:rsidRDefault="00495B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BBB48" w14:textId="77777777" w:rsidR="00FA1FB5" w:rsidRDefault="00FA1F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CA78A" w14:textId="77777777" w:rsidR="004D46CB" w:rsidRDefault="004D46CB" w:rsidP="00495BE5">
      <w:pPr>
        <w:spacing w:after="0" w:line="240" w:lineRule="auto"/>
      </w:pPr>
      <w:r>
        <w:separator/>
      </w:r>
    </w:p>
  </w:footnote>
  <w:footnote w:type="continuationSeparator" w:id="0">
    <w:p w14:paraId="619EF3F6" w14:textId="77777777" w:rsidR="004D46CB" w:rsidRDefault="004D46CB" w:rsidP="00495B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58CBE" w14:textId="77777777" w:rsidR="00FA1FB5" w:rsidRDefault="00000000">
    <w:pPr>
      <w:pStyle w:val="Header"/>
    </w:pPr>
    <w:r>
      <w:rPr>
        <w:noProof/>
      </w:rPr>
      <w:pict w14:anchorId="160165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4357657" o:spid="_x0000_s1026" type="#_x0000_t136" style="position:absolute;margin-left:0;margin-top:0;width:538.55pt;height:100.9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8E512" w14:textId="77777777" w:rsidR="00FA1FB5" w:rsidRDefault="00000000">
    <w:pPr>
      <w:pStyle w:val="Header"/>
    </w:pPr>
    <w:r>
      <w:rPr>
        <w:noProof/>
      </w:rPr>
      <w:pict w14:anchorId="2D83592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4357658" o:spid="_x0000_s1027" type="#_x0000_t136" style="position:absolute;margin-left:0;margin-top:0;width:538.55pt;height:100.9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30841" w14:textId="77777777" w:rsidR="00FA1FB5" w:rsidRDefault="00000000">
    <w:pPr>
      <w:pStyle w:val="Header"/>
    </w:pPr>
    <w:r>
      <w:rPr>
        <w:noProof/>
      </w:rPr>
      <w:pict w14:anchorId="007F6C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4357656" o:spid="_x0000_s1025" type="#_x0000_t136" style="position:absolute;margin-left:0;margin-top:0;width:538.55pt;height:100.9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A5EE1"/>
    <w:multiLevelType w:val="hybridMultilevel"/>
    <w:tmpl w:val="95E4E25C"/>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4E2149C"/>
    <w:multiLevelType w:val="multilevel"/>
    <w:tmpl w:val="64AEF2C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F7521B7"/>
    <w:multiLevelType w:val="hybridMultilevel"/>
    <w:tmpl w:val="ADFAEB8C"/>
    <w:lvl w:ilvl="0" w:tplc="2000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0FE0533"/>
    <w:multiLevelType w:val="hybridMultilevel"/>
    <w:tmpl w:val="579C5DA2"/>
    <w:lvl w:ilvl="0" w:tplc="58485F36">
      <w:numFmt w:val="bullet"/>
      <w:lvlText w:val="•"/>
      <w:lvlJc w:val="left"/>
      <w:pPr>
        <w:ind w:left="720" w:hanging="360"/>
      </w:pPr>
      <w:rPr>
        <w:rFonts w:ascii="Arial MT" w:eastAsia="Arial MT" w:hAnsi="Arial MT" w:cs="Arial MT" w:hint="default"/>
        <w:b w:val="0"/>
        <w:bCs w:val="0"/>
        <w:i w:val="0"/>
        <w:iCs w:val="0"/>
        <w:spacing w:val="0"/>
        <w:w w:val="100"/>
        <w:sz w:val="24"/>
        <w:szCs w:val="24"/>
        <w:lang w:val="fr-FR" w:eastAsia="en-US" w:bidi="ar-SA"/>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1E7B16E9"/>
    <w:multiLevelType w:val="hybridMultilevel"/>
    <w:tmpl w:val="395A9CBA"/>
    <w:lvl w:ilvl="0" w:tplc="58485F36">
      <w:numFmt w:val="bullet"/>
      <w:lvlText w:val="•"/>
      <w:lvlJc w:val="left"/>
      <w:pPr>
        <w:ind w:left="1128" w:hanging="360"/>
      </w:pPr>
      <w:rPr>
        <w:rFonts w:ascii="Arial MT" w:eastAsia="Arial MT" w:hAnsi="Arial MT" w:cs="Arial MT" w:hint="default"/>
        <w:b w:val="0"/>
        <w:bCs w:val="0"/>
        <w:i w:val="0"/>
        <w:iCs w:val="0"/>
        <w:spacing w:val="0"/>
        <w:w w:val="100"/>
        <w:sz w:val="24"/>
        <w:szCs w:val="24"/>
        <w:lang w:val="fr-FR" w:eastAsia="en-US" w:bidi="ar-SA"/>
      </w:rPr>
    </w:lvl>
    <w:lvl w:ilvl="1" w:tplc="20000003" w:tentative="1">
      <w:start w:val="1"/>
      <w:numFmt w:val="bullet"/>
      <w:lvlText w:val="o"/>
      <w:lvlJc w:val="left"/>
      <w:pPr>
        <w:ind w:left="1848" w:hanging="360"/>
      </w:pPr>
      <w:rPr>
        <w:rFonts w:ascii="Courier New" w:hAnsi="Courier New" w:cs="Courier New" w:hint="default"/>
      </w:rPr>
    </w:lvl>
    <w:lvl w:ilvl="2" w:tplc="20000005" w:tentative="1">
      <w:start w:val="1"/>
      <w:numFmt w:val="bullet"/>
      <w:lvlText w:val=""/>
      <w:lvlJc w:val="left"/>
      <w:pPr>
        <w:ind w:left="2568" w:hanging="360"/>
      </w:pPr>
      <w:rPr>
        <w:rFonts w:ascii="Wingdings" w:hAnsi="Wingdings" w:hint="default"/>
      </w:rPr>
    </w:lvl>
    <w:lvl w:ilvl="3" w:tplc="20000001" w:tentative="1">
      <w:start w:val="1"/>
      <w:numFmt w:val="bullet"/>
      <w:lvlText w:val=""/>
      <w:lvlJc w:val="left"/>
      <w:pPr>
        <w:ind w:left="3288" w:hanging="360"/>
      </w:pPr>
      <w:rPr>
        <w:rFonts w:ascii="Symbol" w:hAnsi="Symbol" w:hint="default"/>
      </w:rPr>
    </w:lvl>
    <w:lvl w:ilvl="4" w:tplc="20000003" w:tentative="1">
      <w:start w:val="1"/>
      <w:numFmt w:val="bullet"/>
      <w:lvlText w:val="o"/>
      <w:lvlJc w:val="left"/>
      <w:pPr>
        <w:ind w:left="4008" w:hanging="360"/>
      </w:pPr>
      <w:rPr>
        <w:rFonts w:ascii="Courier New" w:hAnsi="Courier New" w:cs="Courier New" w:hint="default"/>
      </w:rPr>
    </w:lvl>
    <w:lvl w:ilvl="5" w:tplc="20000005" w:tentative="1">
      <w:start w:val="1"/>
      <w:numFmt w:val="bullet"/>
      <w:lvlText w:val=""/>
      <w:lvlJc w:val="left"/>
      <w:pPr>
        <w:ind w:left="4728" w:hanging="360"/>
      </w:pPr>
      <w:rPr>
        <w:rFonts w:ascii="Wingdings" w:hAnsi="Wingdings" w:hint="default"/>
      </w:rPr>
    </w:lvl>
    <w:lvl w:ilvl="6" w:tplc="20000001" w:tentative="1">
      <w:start w:val="1"/>
      <w:numFmt w:val="bullet"/>
      <w:lvlText w:val=""/>
      <w:lvlJc w:val="left"/>
      <w:pPr>
        <w:ind w:left="5448" w:hanging="360"/>
      </w:pPr>
      <w:rPr>
        <w:rFonts w:ascii="Symbol" w:hAnsi="Symbol" w:hint="default"/>
      </w:rPr>
    </w:lvl>
    <w:lvl w:ilvl="7" w:tplc="20000003" w:tentative="1">
      <w:start w:val="1"/>
      <w:numFmt w:val="bullet"/>
      <w:lvlText w:val="o"/>
      <w:lvlJc w:val="left"/>
      <w:pPr>
        <w:ind w:left="6168" w:hanging="360"/>
      </w:pPr>
      <w:rPr>
        <w:rFonts w:ascii="Courier New" w:hAnsi="Courier New" w:cs="Courier New" w:hint="default"/>
      </w:rPr>
    </w:lvl>
    <w:lvl w:ilvl="8" w:tplc="20000005" w:tentative="1">
      <w:start w:val="1"/>
      <w:numFmt w:val="bullet"/>
      <w:lvlText w:val=""/>
      <w:lvlJc w:val="left"/>
      <w:pPr>
        <w:ind w:left="6888" w:hanging="360"/>
      </w:pPr>
      <w:rPr>
        <w:rFonts w:ascii="Wingdings" w:hAnsi="Wingdings" w:hint="default"/>
      </w:rPr>
    </w:lvl>
  </w:abstractNum>
  <w:abstractNum w:abstractNumId="5" w15:restartNumberingAfterBreak="0">
    <w:nsid w:val="203A06E8"/>
    <w:multiLevelType w:val="hybridMultilevel"/>
    <w:tmpl w:val="6338C796"/>
    <w:lvl w:ilvl="0" w:tplc="4E2A35EE">
      <w:start w:val="1"/>
      <w:numFmt w:val="lowerLetter"/>
      <w:lvlText w:val="%1)"/>
      <w:lvlJc w:val="left"/>
      <w:pPr>
        <w:ind w:left="566" w:hanging="361"/>
      </w:pPr>
      <w:rPr>
        <w:rFonts w:ascii="Arial MT" w:eastAsia="Arial MT" w:hAnsi="Arial MT" w:cs="Arial MT" w:hint="default"/>
        <w:b w:val="0"/>
        <w:bCs w:val="0"/>
        <w:i w:val="0"/>
        <w:iCs w:val="0"/>
        <w:spacing w:val="0"/>
        <w:w w:val="100"/>
        <w:sz w:val="24"/>
        <w:szCs w:val="24"/>
        <w:lang w:val="fr-FR" w:eastAsia="en-US" w:bidi="ar-SA"/>
      </w:rPr>
    </w:lvl>
    <w:lvl w:ilvl="1" w:tplc="7CECDA16">
      <w:numFmt w:val="bullet"/>
      <w:lvlText w:val="•"/>
      <w:lvlJc w:val="left"/>
      <w:pPr>
        <w:ind w:left="1553" w:hanging="361"/>
      </w:pPr>
      <w:rPr>
        <w:rFonts w:hint="default"/>
        <w:lang w:val="fr-FR" w:eastAsia="en-US" w:bidi="ar-SA"/>
      </w:rPr>
    </w:lvl>
    <w:lvl w:ilvl="2" w:tplc="01D255AA">
      <w:numFmt w:val="bullet"/>
      <w:lvlText w:val="•"/>
      <w:lvlJc w:val="left"/>
      <w:pPr>
        <w:ind w:left="2546" w:hanging="361"/>
      </w:pPr>
      <w:rPr>
        <w:rFonts w:hint="default"/>
        <w:lang w:val="fr-FR" w:eastAsia="en-US" w:bidi="ar-SA"/>
      </w:rPr>
    </w:lvl>
    <w:lvl w:ilvl="3" w:tplc="F1E44594">
      <w:numFmt w:val="bullet"/>
      <w:lvlText w:val="•"/>
      <w:lvlJc w:val="left"/>
      <w:pPr>
        <w:ind w:left="3539" w:hanging="361"/>
      </w:pPr>
      <w:rPr>
        <w:rFonts w:hint="default"/>
        <w:lang w:val="fr-FR" w:eastAsia="en-US" w:bidi="ar-SA"/>
      </w:rPr>
    </w:lvl>
    <w:lvl w:ilvl="4" w:tplc="D0DC2A90">
      <w:numFmt w:val="bullet"/>
      <w:lvlText w:val="•"/>
      <w:lvlJc w:val="left"/>
      <w:pPr>
        <w:ind w:left="4532" w:hanging="361"/>
      </w:pPr>
      <w:rPr>
        <w:rFonts w:hint="default"/>
        <w:lang w:val="fr-FR" w:eastAsia="en-US" w:bidi="ar-SA"/>
      </w:rPr>
    </w:lvl>
    <w:lvl w:ilvl="5" w:tplc="5EFC4FC8">
      <w:numFmt w:val="bullet"/>
      <w:lvlText w:val="•"/>
      <w:lvlJc w:val="left"/>
      <w:pPr>
        <w:ind w:left="5525" w:hanging="361"/>
      </w:pPr>
      <w:rPr>
        <w:rFonts w:hint="default"/>
        <w:lang w:val="fr-FR" w:eastAsia="en-US" w:bidi="ar-SA"/>
      </w:rPr>
    </w:lvl>
    <w:lvl w:ilvl="6" w:tplc="1A30F540">
      <w:numFmt w:val="bullet"/>
      <w:lvlText w:val="•"/>
      <w:lvlJc w:val="left"/>
      <w:pPr>
        <w:ind w:left="6518" w:hanging="361"/>
      </w:pPr>
      <w:rPr>
        <w:rFonts w:hint="default"/>
        <w:lang w:val="fr-FR" w:eastAsia="en-US" w:bidi="ar-SA"/>
      </w:rPr>
    </w:lvl>
    <w:lvl w:ilvl="7" w:tplc="24AE6BEC">
      <w:numFmt w:val="bullet"/>
      <w:lvlText w:val="•"/>
      <w:lvlJc w:val="left"/>
      <w:pPr>
        <w:ind w:left="7511" w:hanging="361"/>
      </w:pPr>
      <w:rPr>
        <w:rFonts w:hint="default"/>
        <w:lang w:val="fr-FR" w:eastAsia="en-US" w:bidi="ar-SA"/>
      </w:rPr>
    </w:lvl>
    <w:lvl w:ilvl="8" w:tplc="AF26BF8C">
      <w:numFmt w:val="bullet"/>
      <w:lvlText w:val="•"/>
      <w:lvlJc w:val="left"/>
      <w:pPr>
        <w:ind w:left="8504" w:hanging="361"/>
      </w:pPr>
      <w:rPr>
        <w:rFonts w:hint="default"/>
        <w:lang w:val="fr-FR" w:eastAsia="en-US" w:bidi="ar-SA"/>
      </w:rPr>
    </w:lvl>
  </w:abstractNum>
  <w:abstractNum w:abstractNumId="6" w15:restartNumberingAfterBreak="0">
    <w:nsid w:val="26704DED"/>
    <w:multiLevelType w:val="hybridMultilevel"/>
    <w:tmpl w:val="885A8BEE"/>
    <w:lvl w:ilvl="0" w:tplc="B5D64E92">
      <w:numFmt w:val="bullet"/>
      <w:lvlText w:val=""/>
      <w:lvlJc w:val="left"/>
      <w:pPr>
        <w:ind w:left="566" w:hanging="361"/>
      </w:pPr>
      <w:rPr>
        <w:rFonts w:ascii="Wingdings" w:eastAsia="Wingdings" w:hAnsi="Wingdings" w:cs="Wingdings" w:hint="default"/>
        <w:b w:val="0"/>
        <w:bCs w:val="0"/>
        <w:i w:val="0"/>
        <w:iCs w:val="0"/>
        <w:spacing w:val="0"/>
        <w:w w:val="100"/>
        <w:sz w:val="24"/>
        <w:szCs w:val="24"/>
        <w:lang w:val="fr-FR" w:eastAsia="en-US" w:bidi="ar-SA"/>
      </w:rPr>
    </w:lvl>
    <w:lvl w:ilvl="1" w:tplc="8A24E976">
      <w:numFmt w:val="bullet"/>
      <w:lvlText w:val="•"/>
      <w:lvlJc w:val="left"/>
      <w:pPr>
        <w:ind w:left="1553" w:hanging="361"/>
      </w:pPr>
      <w:rPr>
        <w:rFonts w:hint="default"/>
        <w:lang w:val="fr-FR" w:eastAsia="en-US" w:bidi="ar-SA"/>
      </w:rPr>
    </w:lvl>
    <w:lvl w:ilvl="2" w:tplc="D48A2AE4">
      <w:numFmt w:val="bullet"/>
      <w:lvlText w:val="•"/>
      <w:lvlJc w:val="left"/>
      <w:pPr>
        <w:ind w:left="2546" w:hanging="361"/>
      </w:pPr>
      <w:rPr>
        <w:rFonts w:hint="default"/>
        <w:lang w:val="fr-FR" w:eastAsia="en-US" w:bidi="ar-SA"/>
      </w:rPr>
    </w:lvl>
    <w:lvl w:ilvl="3" w:tplc="C8642D22">
      <w:numFmt w:val="bullet"/>
      <w:lvlText w:val="•"/>
      <w:lvlJc w:val="left"/>
      <w:pPr>
        <w:ind w:left="3539" w:hanging="361"/>
      </w:pPr>
      <w:rPr>
        <w:rFonts w:hint="default"/>
        <w:lang w:val="fr-FR" w:eastAsia="en-US" w:bidi="ar-SA"/>
      </w:rPr>
    </w:lvl>
    <w:lvl w:ilvl="4" w:tplc="DF705F26">
      <w:numFmt w:val="bullet"/>
      <w:lvlText w:val="•"/>
      <w:lvlJc w:val="left"/>
      <w:pPr>
        <w:ind w:left="4532" w:hanging="361"/>
      </w:pPr>
      <w:rPr>
        <w:rFonts w:hint="default"/>
        <w:lang w:val="fr-FR" w:eastAsia="en-US" w:bidi="ar-SA"/>
      </w:rPr>
    </w:lvl>
    <w:lvl w:ilvl="5" w:tplc="B058C202">
      <w:numFmt w:val="bullet"/>
      <w:lvlText w:val="•"/>
      <w:lvlJc w:val="left"/>
      <w:pPr>
        <w:ind w:left="5525" w:hanging="361"/>
      </w:pPr>
      <w:rPr>
        <w:rFonts w:hint="default"/>
        <w:lang w:val="fr-FR" w:eastAsia="en-US" w:bidi="ar-SA"/>
      </w:rPr>
    </w:lvl>
    <w:lvl w:ilvl="6" w:tplc="4C7C94C4">
      <w:numFmt w:val="bullet"/>
      <w:lvlText w:val="•"/>
      <w:lvlJc w:val="left"/>
      <w:pPr>
        <w:ind w:left="6518" w:hanging="361"/>
      </w:pPr>
      <w:rPr>
        <w:rFonts w:hint="default"/>
        <w:lang w:val="fr-FR" w:eastAsia="en-US" w:bidi="ar-SA"/>
      </w:rPr>
    </w:lvl>
    <w:lvl w:ilvl="7" w:tplc="8670171C">
      <w:numFmt w:val="bullet"/>
      <w:lvlText w:val="•"/>
      <w:lvlJc w:val="left"/>
      <w:pPr>
        <w:ind w:left="7511" w:hanging="361"/>
      </w:pPr>
      <w:rPr>
        <w:rFonts w:hint="default"/>
        <w:lang w:val="fr-FR" w:eastAsia="en-US" w:bidi="ar-SA"/>
      </w:rPr>
    </w:lvl>
    <w:lvl w:ilvl="8" w:tplc="CE7CE75E">
      <w:numFmt w:val="bullet"/>
      <w:lvlText w:val="•"/>
      <w:lvlJc w:val="left"/>
      <w:pPr>
        <w:ind w:left="8504" w:hanging="361"/>
      </w:pPr>
      <w:rPr>
        <w:rFonts w:hint="default"/>
        <w:lang w:val="fr-FR" w:eastAsia="en-US" w:bidi="ar-SA"/>
      </w:rPr>
    </w:lvl>
  </w:abstractNum>
  <w:abstractNum w:abstractNumId="7" w15:restartNumberingAfterBreak="0">
    <w:nsid w:val="286E3DC8"/>
    <w:multiLevelType w:val="hybridMultilevel"/>
    <w:tmpl w:val="887A5234"/>
    <w:lvl w:ilvl="0" w:tplc="58485F36">
      <w:numFmt w:val="bullet"/>
      <w:lvlText w:val="•"/>
      <w:lvlJc w:val="left"/>
      <w:pPr>
        <w:ind w:left="566" w:hanging="361"/>
      </w:pPr>
      <w:rPr>
        <w:rFonts w:ascii="Arial MT" w:eastAsia="Arial MT" w:hAnsi="Arial MT" w:cs="Arial MT" w:hint="default"/>
        <w:b w:val="0"/>
        <w:bCs w:val="0"/>
        <w:i w:val="0"/>
        <w:iCs w:val="0"/>
        <w:spacing w:val="0"/>
        <w:w w:val="100"/>
        <w:sz w:val="24"/>
        <w:szCs w:val="24"/>
        <w:lang w:val="fr-FR" w:eastAsia="en-US" w:bidi="ar-SA"/>
      </w:rPr>
    </w:lvl>
    <w:lvl w:ilvl="1" w:tplc="0CAEDCC0">
      <w:numFmt w:val="bullet"/>
      <w:lvlText w:val="•"/>
      <w:lvlJc w:val="left"/>
      <w:pPr>
        <w:ind w:left="1553" w:hanging="361"/>
      </w:pPr>
      <w:rPr>
        <w:rFonts w:hint="default"/>
        <w:lang w:val="fr-FR" w:eastAsia="en-US" w:bidi="ar-SA"/>
      </w:rPr>
    </w:lvl>
    <w:lvl w:ilvl="2" w:tplc="3C5E38C4">
      <w:numFmt w:val="bullet"/>
      <w:lvlText w:val="•"/>
      <w:lvlJc w:val="left"/>
      <w:pPr>
        <w:ind w:left="2546" w:hanging="361"/>
      </w:pPr>
      <w:rPr>
        <w:rFonts w:hint="default"/>
        <w:lang w:val="fr-FR" w:eastAsia="en-US" w:bidi="ar-SA"/>
      </w:rPr>
    </w:lvl>
    <w:lvl w:ilvl="3" w:tplc="1898059A">
      <w:numFmt w:val="bullet"/>
      <w:lvlText w:val="•"/>
      <w:lvlJc w:val="left"/>
      <w:pPr>
        <w:ind w:left="3539" w:hanging="361"/>
      </w:pPr>
      <w:rPr>
        <w:rFonts w:hint="default"/>
        <w:lang w:val="fr-FR" w:eastAsia="en-US" w:bidi="ar-SA"/>
      </w:rPr>
    </w:lvl>
    <w:lvl w:ilvl="4" w:tplc="501E0586">
      <w:numFmt w:val="bullet"/>
      <w:lvlText w:val="•"/>
      <w:lvlJc w:val="left"/>
      <w:pPr>
        <w:ind w:left="4532" w:hanging="361"/>
      </w:pPr>
      <w:rPr>
        <w:rFonts w:hint="default"/>
        <w:lang w:val="fr-FR" w:eastAsia="en-US" w:bidi="ar-SA"/>
      </w:rPr>
    </w:lvl>
    <w:lvl w:ilvl="5" w:tplc="5D0037E4">
      <w:numFmt w:val="bullet"/>
      <w:lvlText w:val="•"/>
      <w:lvlJc w:val="left"/>
      <w:pPr>
        <w:ind w:left="5525" w:hanging="361"/>
      </w:pPr>
      <w:rPr>
        <w:rFonts w:hint="default"/>
        <w:lang w:val="fr-FR" w:eastAsia="en-US" w:bidi="ar-SA"/>
      </w:rPr>
    </w:lvl>
    <w:lvl w:ilvl="6" w:tplc="807A4ACC">
      <w:numFmt w:val="bullet"/>
      <w:lvlText w:val="•"/>
      <w:lvlJc w:val="left"/>
      <w:pPr>
        <w:ind w:left="6518" w:hanging="361"/>
      </w:pPr>
      <w:rPr>
        <w:rFonts w:hint="default"/>
        <w:lang w:val="fr-FR" w:eastAsia="en-US" w:bidi="ar-SA"/>
      </w:rPr>
    </w:lvl>
    <w:lvl w:ilvl="7" w:tplc="E8A0CECC">
      <w:numFmt w:val="bullet"/>
      <w:lvlText w:val="•"/>
      <w:lvlJc w:val="left"/>
      <w:pPr>
        <w:ind w:left="7511" w:hanging="361"/>
      </w:pPr>
      <w:rPr>
        <w:rFonts w:hint="default"/>
        <w:lang w:val="fr-FR" w:eastAsia="en-US" w:bidi="ar-SA"/>
      </w:rPr>
    </w:lvl>
    <w:lvl w:ilvl="8" w:tplc="162E251C">
      <w:numFmt w:val="bullet"/>
      <w:lvlText w:val="•"/>
      <w:lvlJc w:val="left"/>
      <w:pPr>
        <w:ind w:left="8504" w:hanging="361"/>
      </w:pPr>
      <w:rPr>
        <w:rFonts w:hint="default"/>
        <w:lang w:val="fr-FR" w:eastAsia="en-US" w:bidi="ar-SA"/>
      </w:rPr>
    </w:lvl>
  </w:abstractNum>
  <w:abstractNum w:abstractNumId="8" w15:restartNumberingAfterBreak="0">
    <w:nsid w:val="349C0928"/>
    <w:multiLevelType w:val="multilevel"/>
    <w:tmpl w:val="0588A9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4879F3"/>
    <w:multiLevelType w:val="hybridMultilevel"/>
    <w:tmpl w:val="EB361D1A"/>
    <w:lvl w:ilvl="0" w:tplc="58485F36">
      <w:numFmt w:val="bullet"/>
      <w:lvlText w:val="•"/>
      <w:lvlJc w:val="left"/>
      <w:pPr>
        <w:ind w:left="720" w:hanging="360"/>
      </w:pPr>
      <w:rPr>
        <w:rFonts w:ascii="Arial MT" w:eastAsia="Arial MT" w:hAnsi="Arial MT" w:cs="Arial MT" w:hint="default"/>
        <w:b w:val="0"/>
        <w:bCs w:val="0"/>
        <w:i w:val="0"/>
        <w:iCs w:val="0"/>
        <w:spacing w:val="0"/>
        <w:w w:val="100"/>
        <w:sz w:val="24"/>
        <w:szCs w:val="24"/>
        <w:lang w:val="fr-FR" w:eastAsia="en-US" w:bidi="ar-SA"/>
      </w:rPr>
    </w:lvl>
    <w:lvl w:ilvl="1" w:tplc="EB722D00">
      <w:numFmt w:val="bullet"/>
      <w:lvlText w:val=""/>
      <w:lvlJc w:val="left"/>
      <w:pPr>
        <w:ind w:left="1440" w:hanging="360"/>
      </w:pPr>
      <w:rPr>
        <w:rFonts w:ascii="Symbol" w:eastAsia="Times New Roman" w:hAnsi="Symbol" w:cs="Times New Roman"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3AB97B69"/>
    <w:multiLevelType w:val="hybridMultilevel"/>
    <w:tmpl w:val="9C328F4E"/>
    <w:lvl w:ilvl="0" w:tplc="58485F36">
      <w:numFmt w:val="bullet"/>
      <w:lvlText w:val="•"/>
      <w:lvlJc w:val="left"/>
      <w:pPr>
        <w:ind w:left="720" w:hanging="360"/>
      </w:pPr>
      <w:rPr>
        <w:rFonts w:ascii="Arial MT" w:eastAsia="Arial MT" w:hAnsi="Arial MT" w:cs="Arial MT" w:hint="default"/>
        <w:b w:val="0"/>
        <w:bCs w:val="0"/>
        <w:i w:val="0"/>
        <w:iCs w:val="0"/>
        <w:spacing w:val="0"/>
        <w:w w:val="100"/>
        <w:sz w:val="24"/>
        <w:szCs w:val="24"/>
        <w:lang w:val="fr-FR" w:eastAsia="en-US" w:bidi="ar-SA"/>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3B7B1659"/>
    <w:multiLevelType w:val="hybridMultilevel"/>
    <w:tmpl w:val="9DA2D9CE"/>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3DB63113"/>
    <w:multiLevelType w:val="multilevel"/>
    <w:tmpl w:val="A78AE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82F7204"/>
    <w:multiLevelType w:val="hybridMultilevel"/>
    <w:tmpl w:val="B9F2E73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2E4A9F"/>
    <w:multiLevelType w:val="hybridMultilevel"/>
    <w:tmpl w:val="11FA1938"/>
    <w:lvl w:ilvl="0" w:tplc="CEEE081A">
      <w:start w:val="2"/>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521A7EA7"/>
    <w:multiLevelType w:val="hybridMultilevel"/>
    <w:tmpl w:val="22DC9AF4"/>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58EA5252"/>
    <w:multiLevelType w:val="hybridMultilevel"/>
    <w:tmpl w:val="C0B42CB0"/>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696C1290"/>
    <w:multiLevelType w:val="hybridMultilevel"/>
    <w:tmpl w:val="7428A27A"/>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74331E19"/>
    <w:multiLevelType w:val="hybridMultilevel"/>
    <w:tmpl w:val="A6C44BBA"/>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79E93C64"/>
    <w:multiLevelType w:val="hybridMultilevel"/>
    <w:tmpl w:val="303CD01E"/>
    <w:lvl w:ilvl="0" w:tplc="58485F36">
      <w:numFmt w:val="bullet"/>
      <w:lvlText w:val="•"/>
      <w:lvlJc w:val="left"/>
      <w:pPr>
        <w:ind w:left="720" w:hanging="360"/>
      </w:pPr>
      <w:rPr>
        <w:rFonts w:ascii="Arial MT" w:eastAsia="Arial MT" w:hAnsi="Arial MT" w:cs="Arial MT" w:hint="default"/>
        <w:b w:val="0"/>
        <w:bCs w:val="0"/>
        <w:i w:val="0"/>
        <w:iCs w:val="0"/>
        <w:spacing w:val="0"/>
        <w:w w:val="100"/>
        <w:sz w:val="24"/>
        <w:szCs w:val="24"/>
        <w:lang w:val="fr-FR" w:eastAsia="en-US" w:bidi="ar-SA"/>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7B832650"/>
    <w:multiLevelType w:val="multilevel"/>
    <w:tmpl w:val="53A07EF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240678593">
    <w:abstractNumId w:val="5"/>
  </w:num>
  <w:num w:numId="2" w16cid:durableId="1003125884">
    <w:abstractNumId w:val="17"/>
  </w:num>
  <w:num w:numId="3" w16cid:durableId="1720131969">
    <w:abstractNumId w:val="7"/>
  </w:num>
  <w:num w:numId="4" w16cid:durableId="2008168513">
    <w:abstractNumId w:val="6"/>
  </w:num>
  <w:num w:numId="5" w16cid:durableId="272368717">
    <w:abstractNumId w:val="10"/>
  </w:num>
  <w:num w:numId="6" w16cid:durableId="618951090">
    <w:abstractNumId w:val="3"/>
  </w:num>
  <w:num w:numId="7" w16cid:durableId="2034383338">
    <w:abstractNumId w:val="19"/>
  </w:num>
  <w:num w:numId="8" w16cid:durableId="2040205774">
    <w:abstractNumId w:val="9"/>
  </w:num>
  <w:num w:numId="9" w16cid:durableId="895972489">
    <w:abstractNumId w:val="0"/>
  </w:num>
  <w:num w:numId="10" w16cid:durableId="479883833">
    <w:abstractNumId w:val="15"/>
  </w:num>
  <w:num w:numId="11" w16cid:durableId="1973241579">
    <w:abstractNumId w:val="16"/>
  </w:num>
  <w:num w:numId="12" w16cid:durableId="1394960760">
    <w:abstractNumId w:val="14"/>
  </w:num>
  <w:num w:numId="13" w16cid:durableId="1458915006">
    <w:abstractNumId w:val="1"/>
  </w:num>
  <w:num w:numId="14" w16cid:durableId="1097602005">
    <w:abstractNumId w:val="20"/>
  </w:num>
  <w:num w:numId="15" w16cid:durableId="1348870758">
    <w:abstractNumId w:val="11"/>
  </w:num>
  <w:num w:numId="16" w16cid:durableId="1736855837">
    <w:abstractNumId w:val="4"/>
  </w:num>
  <w:num w:numId="17" w16cid:durableId="1268658031">
    <w:abstractNumId w:val="18"/>
  </w:num>
  <w:num w:numId="18" w16cid:durableId="1683046415">
    <w:abstractNumId w:val="8"/>
  </w:num>
  <w:num w:numId="19" w16cid:durableId="118651708">
    <w:abstractNumId w:val="12"/>
  </w:num>
  <w:num w:numId="20" w16cid:durableId="393701067">
    <w:abstractNumId w:val="2"/>
  </w:num>
  <w:num w:numId="21" w16cid:durableId="206937916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4A7"/>
    <w:rsid w:val="000021E0"/>
    <w:rsid w:val="00005E2A"/>
    <w:rsid w:val="0000743B"/>
    <w:rsid w:val="0001760E"/>
    <w:rsid w:val="00037AA8"/>
    <w:rsid w:val="00040FC5"/>
    <w:rsid w:val="000416C4"/>
    <w:rsid w:val="00041803"/>
    <w:rsid w:val="0006331A"/>
    <w:rsid w:val="0006378E"/>
    <w:rsid w:val="00097E0B"/>
    <w:rsid w:val="000B16D1"/>
    <w:rsid w:val="000C11E0"/>
    <w:rsid w:val="000C18A5"/>
    <w:rsid w:val="000C3AE6"/>
    <w:rsid w:val="000D2878"/>
    <w:rsid w:val="000D3F3A"/>
    <w:rsid w:val="000D4F13"/>
    <w:rsid w:val="000E3740"/>
    <w:rsid w:val="000F1855"/>
    <w:rsid w:val="000F3B3F"/>
    <w:rsid w:val="000F701C"/>
    <w:rsid w:val="00123D9D"/>
    <w:rsid w:val="00126982"/>
    <w:rsid w:val="00133DD8"/>
    <w:rsid w:val="0013436C"/>
    <w:rsid w:val="00136105"/>
    <w:rsid w:val="00144F02"/>
    <w:rsid w:val="00155030"/>
    <w:rsid w:val="00170CDF"/>
    <w:rsid w:val="00172B61"/>
    <w:rsid w:val="00176CB0"/>
    <w:rsid w:val="00182000"/>
    <w:rsid w:val="00191D34"/>
    <w:rsid w:val="00192581"/>
    <w:rsid w:val="0019506D"/>
    <w:rsid w:val="00197BB8"/>
    <w:rsid w:val="001A3B66"/>
    <w:rsid w:val="001A43FB"/>
    <w:rsid w:val="001D0178"/>
    <w:rsid w:val="001D1CDF"/>
    <w:rsid w:val="001D2EFD"/>
    <w:rsid w:val="001D4FCF"/>
    <w:rsid w:val="001E78DE"/>
    <w:rsid w:val="001F00C5"/>
    <w:rsid w:val="00200836"/>
    <w:rsid w:val="00201AC7"/>
    <w:rsid w:val="0020401C"/>
    <w:rsid w:val="00214663"/>
    <w:rsid w:val="00215ABF"/>
    <w:rsid w:val="002169AF"/>
    <w:rsid w:val="00217E42"/>
    <w:rsid w:val="0022044B"/>
    <w:rsid w:val="00227F0F"/>
    <w:rsid w:val="00234AE7"/>
    <w:rsid w:val="00236191"/>
    <w:rsid w:val="00237522"/>
    <w:rsid w:val="00243067"/>
    <w:rsid w:val="002532EE"/>
    <w:rsid w:val="00262EA6"/>
    <w:rsid w:val="00275066"/>
    <w:rsid w:val="00281598"/>
    <w:rsid w:val="00290F44"/>
    <w:rsid w:val="00291CD3"/>
    <w:rsid w:val="0029455B"/>
    <w:rsid w:val="00295484"/>
    <w:rsid w:val="0029791F"/>
    <w:rsid w:val="002A3314"/>
    <w:rsid w:val="002A4F47"/>
    <w:rsid w:val="002A7FF5"/>
    <w:rsid w:val="002B0844"/>
    <w:rsid w:val="002B542A"/>
    <w:rsid w:val="002B6B1F"/>
    <w:rsid w:val="002B6FC0"/>
    <w:rsid w:val="002C070A"/>
    <w:rsid w:val="002C6F2E"/>
    <w:rsid w:val="002D6F61"/>
    <w:rsid w:val="002E39AE"/>
    <w:rsid w:val="002F067C"/>
    <w:rsid w:val="002F21D6"/>
    <w:rsid w:val="002F2D86"/>
    <w:rsid w:val="002F4632"/>
    <w:rsid w:val="003023E4"/>
    <w:rsid w:val="003041C0"/>
    <w:rsid w:val="00323FC1"/>
    <w:rsid w:val="0033591A"/>
    <w:rsid w:val="00344BFF"/>
    <w:rsid w:val="003478FC"/>
    <w:rsid w:val="00350FA9"/>
    <w:rsid w:val="00354D84"/>
    <w:rsid w:val="00355197"/>
    <w:rsid w:val="003854EA"/>
    <w:rsid w:val="00391121"/>
    <w:rsid w:val="0039504E"/>
    <w:rsid w:val="003B3F06"/>
    <w:rsid w:val="003B6A47"/>
    <w:rsid w:val="003B7E4E"/>
    <w:rsid w:val="003C5103"/>
    <w:rsid w:val="003C53D2"/>
    <w:rsid w:val="003D2526"/>
    <w:rsid w:val="003D3832"/>
    <w:rsid w:val="003E11E9"/>
    <w:rsid w:val="003E6ADA"/>
    <w:rsid w:val="003E7F52"/>
    <w:rsid w:val="0040043E"/>
    <w:rsid w:val="00401E51"/>
    <w:rsid w:val="00403011"/>
    <w:rsid w:val="00404D2A"/>
    <w:rsid w:val="00407CB4"/>
    <w:rsid w:val="00413E50"/>
    <w:rsid w:val="00414735"/>
    <w:rsid w:val="00426B65"/>
    <w:rsid w:val="004339AD"/>
    <w:rsid w:val="00444761"/>
    <w:rsid w:val="00445BF3"/>
    <w:rsid w:val="00446ABC"/>
    <w:rsid w:val="00461D26"/>
    <w:rsid w:val="00471DBC"/>
    <w:rsid w:val="00473C21"/>
    <w:rsid w:val="00473D7E"/>
    <w:rsid w:val="00476D0C"/>
    <w:rsid w:val="00485F2A"/>
    <w:rsid w:val="004911C0"/>
    <w:rsid w:val="00491371"/>
    <w:rsid w:val="00495BE5"/>
    <w:rsid w:val="0049675A"/>
    <w:rsid w:val="00497E2C"/>
    <w:rsid w:val="004A0015"/>
    <w:rsid w:val="004A1B98"/>
    <w:rsid w:val="004B09D7"/>
    <w:rsid w:val="004B0B92"/>
    <w:rsid w:val="004B792D"/>
    <w:rsid w:val="004C1083"/>
    <w:rsid w:val="004C62E9"/>
    <w:rsid w:val="004D133B"/>
    <w:rsid w:val="004D46CB"/>
    <w:rsid w:val="004E253B"/>
    <w:rsid w:val="004E38F4"/>
    <w:rsid w:val="004E731B"/>
    <w:rsid w:val="004E7356"/>
    <w:rsid w:val="0051300A"/>
    <w:rsid w:val="00533F91"/>
    <w:rsid w:val="00544EB6"/>
    <w:rsid w:val="0055343B"/>
    <w:rsid w:val="00557FFA"/>
    <w:rsid w:val="00570612"/>
    <w:rsid w:val="005812F8"/>
    <w:rsid w:val="005849BF"/>
    <w:rsid w:val="005870F6"/>
    <w:rsid w:val="00592F16"/>
    <w:rsid w:val="005A21B0"/>
    <w:rsid w:val="005B5145"/>
    <w:rsid w:val="005C2E6F"/>
    <w:rsid w:val="005F1741"/>
    <w:rsid w:val="005F4A2C"/>
    <w:rsid w:val="00606A0F"/>
    <w:rsid w:val="00611222"/>
    <w:rsid w:val="00612AAC"/>
    <w:rsid w:val="0062103F"/>
    <w:rsid w:val="00634B0F"/>
    <w:rsid w:val="00634F35"/>
    <w:rsid w:val="00637B7A"/>
    <w:rsid w:val="006517B1"/>
    <w:rsid w:val="006534BF"/>
    <w:rsid w:val="00662785"/>
    <w:rsid w:val="006663D3"/>
    <w:rsid w:val="006744EE"/>
    <w:rsid w:val="00675A52"/>
    <w:rsid w:val="00676997"/>
    <w:rsid w:val="00677125"/>
    <w:rsid w:val="0068712F"/>
    <w:rsid w:val="00696BCC"/>
    <w:rsid w:val="006A3872"/>
    <w:rsid w:val="006A3B70"/>
    <w:rsid w:val="006A6260"/>
    <w:rsid w:val="006B6123"/>
    <w:rsid w:val="006F4694"/>
    <w:rsid w:val="00703401"/>
    <w:rsid w:val="007044FE"/>
    <w:rsid w:val="00711539"/>
    <w:rsid w:val="007146D6"/>
    <w:rsid w:val="0071666F"/>
    <w:rsid w:val="007225FA"/>
    <w:rsid w:val="00727AA9"/>
    <w:rsid w:val="00731AD5"/>
    <w:rsid w:val="0073587C"/>
    <w:rsid w:val="00747F25"/>
    <w:rsid w:val="00751AD3"/>
    <w:rsid w:val="00752D19"/>
    <w:rsid w:val="00755426"/>
    <w:rsid w:val="007617F1"/>
    <w:rsid w:val="00761FB2"/>
    <w:rsid w:val="007641F1"/>
    <w:rsid w:val="0076703B"/>
    <w:rsid w:val="0076703C"/>
    <w:rsid w:val="00767276"/>
    <w:rsid w:val="00774225"/>
    <w:rsid w:val="007854A7"/>
    <w:rsid w:val="00793415"/>
    <w:rsid w:val="007A3F63"/>
    <w:rsid w:val="007A690F"/>
    <w:rsid w:val="007B3511"/>
    <w:rsid w:val="007C7454"/>
    <w:rsid w:val="007D0050"/>
    <w:rsid w:val="007D1261"/>
    <w:rsid w:val="007D13A7"/>
    <w:rsid w:val="007D41AE"/>
    <w:rsid w:val="007D528F"/>
    <w:rsid w:val="007D6E67"/>
    <w:rsid w:val="007F058D"/>
    <w:rsid w:val="007F63D5"/>
    <w:rsid w:val="00803FF8"/>
    <w:rsid w:val="008062D0"/>
    <w:rsid w:val="00806A66"/>
    <w:rsid w:val="00811334"/>
    <w:rsid w:val="00814838"/>
    <w:rsid w:val="0082175E"/>
    <w:rsid w:val="0082278A"/>
    <w:rsid w:val="008370C8"/>
    <w:rsid w:val="008407BF"/>
    <w:rsid w:val="00841730"/>
    <w:rsid w:val="00841DD1"/>
    <w:rsid w:val="0084606E"/>
    <w:rsid w:val="00847FA2"/>
    <w:rsid w:val="00850F5A"/>
    <w:rsid w:val="00857204"/>
    <w:rsid w:val="0086490B"/>
    <w:rsid w:val="00874674"/>
    <w:rsid w:val="00893811"/>
    <w:rsid w:val="00897031"/>
    <w:rsid w:val="008A027B"/>
    <w:rsid w:val="008A3591"/>
    <w:rsid w:val="008A605F"/>
    <w:rsid w:val="008B1DAF"/>
    <w:rsid w:val="008C1A13"/>
    <w:rsid w:val="008C1B9C"/>
    <w:rsid w:val="008C218A"/>
    <w:rsid w:val="008C2DF4"/>
    <w:rsid w:val="008C47C6"/>
    <w:rsid w:val="008E637D"/>
    <w:rsid w:val="0090471B"/>
    <w:rsid w:val="009364E9"/>
    <w:rsid w:val="00943EEE"/>
    <w:rsid w:val="00946F11"/>
    <w:rsid w:val="00950387"/>
    <w:rsid w:val="00952D51"/>
    <w:rsid w:val="00956006"/>
    <w:rsid w:val="0095694C"/>
    <w:rsid w:val="00961916"/>
    <w:rsid w:val="0096244F"/>
    <w:rsid w:val="009711B8"/>
    <w:rsid w:val="00975F98"/>
    <w:rsid w:val="00990733"/>
    <w:rsid w:val="00993A60"/>
    <w:rsid w:val="009A2302"/>
    <w:rsid w:val="009A5913"/>
    <w:rsid w:val="009B6075"/>
    <w:rsid w:val="009B710D"/>
    <w:rsid w:val="009C0EDB"/>
    <w:rsid w:val="009C51EE"/>
    <w:rsid w:val="009C58F2"/>
    <w:rsid w:val="009D7AE1"/>
    <w:rsid w:val="00A122B8"/>
    <w:rsid w:val="00A13936"/>
    <w:rsid w:val="00A14E47"/>
    <w:rsid w:val="00A15C53"/>
    <w:rsid w:val="00A16110"/>
    <w:rsid w:val="00A17D53"/>
    <w:rsid w:val="00A2252A"/>
    <w:rsid w:val="00A25831"/>
    <w:rsid w:val="00A35660"/>
    <w:rsid w:val="00A36EE8"/>
    <w:rsid w:val="00A4259C"/>
    <w:rsid w:val="00A513A3"/>
    <w:rsid w:val="00A53B26"/>
    <w:rsid w:val="00A54B12"/>
    <w:rsid w:val="00A54B52"/>
    <w:rsid w:val="00A565C9"/>
    <w:rsid w:val="00A6281B"/>
    <w:rsid w:val="00A67411"/>
    <w:rsid w:val="00A70C2E"/>
    <w:rsid w:val="00A80C7D"/>
    <w:rsid w:val="00A8129F"/>
    <w:rsid w:val="00A860A9"/>
    <w:rsid w:val="00A8792D"/>
    <w:rsid w:val="00A907F1"/>
    <w:rsid w:val="00A9289C"/>
    <w:rsid w:val="00A92D7C"/>
    <w:rsid w:val="00A96E89"/>
    <w:rsid w:val="00AB7ABE"/>
    <w:rsid w:val="00AC5A62"/>
    <w:rsid w:val="00AD19B0"/>
    <w:rsid w:val="00AD4999"/>
    <w:rsid w:val="00AE0067"/>
    <w:rsid w:val="00AE3B03"/>
    <w:rsid w:val="00AF3312"/>
    <w:rsid w:val="00AF3EDC"/>
    <w:rsid w:val="00B075E2"/>
    <w:rsid w:val="00B17C38"/>
    <w:rsid w:val="00B24358"/>
    <w:rsid w:val="00B26EFC"/>
    <w:rsid w:val="00B330E1"/>
    <w:rsid w:val="00B3404F"/>
    <w:rsid w:val="00B43EFE"/>
    <w:rsid w:val="00B50AAB"/>
    <w:rsid w:val="00B54E8A"/>
    <w:rsid w:val="00B57A28"/>
    <w:rsid w:val="00B6527D"/>
    <w:rsid w:val="00B65DF4"/>
    <w:rsid w:val="00B73822"/>
    <w:rsid w:val="00B75AF9"/>
    <w:rsid w:val="00B81EB6"/>
    <w:rsid w:val="00B8275D"/>
    <w:rsid w:val="00BA340F"/>
    <w:rsid w:val="00BA3B31"/>
    <w:rsid w:val="00BB1506"/>
    <w:rsid w:val="00BB6DCB"/>
    <w:rsid w:val="00BB72DB"/>
    <w:rsid w:val="00BC60EB"/>
    <w:rsid w:val="00BD1813"/>
    <w:rsid w:val="00BD4C03"/>
    <w:rsid w:val="00BE0BC7"/>
    <w:rsid w:val="00BE14CD"/>
    <w:rsid w:val="00BE1D0E"/>
    <w:rsid w:val="00BE2750"/>
    <w:rsid w:val="00BE5DFE"/>
    <w:rsid w:val="00BF0523"/>
    <w:rsid w:val="00BF1840"/>
    <w:rsid w:val="00BF1CD6"/>
    <w:rsid w:val="00BF40FF"/>
    <w:rsid w:val="00BF49F9"/>
    <w:rsid w:val="00BF68C5"/>
    <w:rsid w:val="00C02E31"/>
    <w:rsid w:val="00C03924"/>
    <w:rsid w:val="00C061DA"/>
    <w:rsid w:val="00C12833"/>
    <w:rsid w:val="00C14D52"/>
    <w:rsid w:val="00C155FD"/>
    <w:rsid w:val="00C16100"/>
    <w:rsid w:val="00C2004B"/>
    <w:rsid w:val="00C21AAD"/>
    <w:rsid w:val="00C30A73"/>
    <w:rsid w:val="00C32C61"/>
    <w:rsid w:val="00C352DD"/>
    <w:rsid w:val="00C357A2"/>
    <w:rsid w:val="00C37222"/>
    <w:rsid w:val="00C46BC1"/>
    <w:rsid w:val="00C5205E"/>
    <w:rsid w:val="00C52431"/>
    <w:rsid w:val="00C54D70"/>
    <w:rsid w:val="00C55CD8"/>
    <w:rsid w:val="00C91BC3"/>
    <w:rsid w:val="00C91DF4"/>
    <w:rsid w:val="00CA26A0"/>
    <w:rsid w:val="00CA5872"/>
    <w:rsid w:val="00CB0543"/>
    <w:rsid w:val="00CB093C"/>
    <w:rsid w:val="00CB0FE5"/>
    <w:rsid w:val="00CB12F8"/>
    <w:rsid w:val="00CB1B5C"/>
    <w:rsid w:val="00CB1F28"/>
    <w:rsid w:val="00CB2617"/>
    <w:rsid w:val="00CB5613"/>
    <w:rsid w:val="00CB67DC"/>
    <w:rsid w:val="00CD0026"/>
    <w:rsid w:val="00CD18A3"/>
    <w:rsid w:val="00CD2415"/>
    <w:rsid w:val="00CD2445"/>
    <w:rsid w:val="00CD2457"/>
    <w:rsid w:val="00CE018E"/>
    <w:rsid w:val="00CE2C5C"/>
    <w:rsid w:val="00CE5EF7"/>
    <w:rsid w:val="00CF078B"/>
    <w:rsid w:val="00CF3291"/>
    <w:rsid w:val="00D03BC0"/>
    <w:rsid w:val="00D17B86"/>
    <w:rsid w:val="00D21387"/>
    <w:rsid w:val="00D23DE4"/>
    <w:rsid w:val="00D3752A"/>
    <w:rsid w:val="00D47B3B"/>
    <w:rsid w:val="00D5414D"/>
    <w:rsid w:val="00D64E50"/>
    <w:rsid w:val="00D65B21"/>
    <w:rsid w:val="00D95B5F"/>
    <w:rsid w:val="00D96331"/>
    <w:rsid w:val="00DA29D2"/>
    <w:rsid w:val="00DA3871"/>
    <w:rsid w:val="00DB4AFC"/>
    <w:rsid w:val="00DC7A8C"/>
    <w:rsid w:val="00DD0E21"/>
    <w:rsid w:val="00DD2683"/>
    <w:rsid w:val="00DD53A5"/>
    <w:rsid w:val="00DE7057"/>
    <w:rsid w:val="00DE78F9"/>
    <w:rsid w:val="00E103CA"/>
    <w:rsid w:val="00E21269"/>
    <w:rsid w:val="00E23B0E"/>
    <w:rsid w:val="00E309D0"/>
    <w:rsid w:val="00E336C0"/>
    <w:rsid w:val="00E33FC5"/>
    <w:rsid w:val="00E3717B"/>
    <w:rsid w:val="00E40EB8"/>
    <w:rsid w:val="00E41A4C"/>
    <w:rsid w:val="00E466BA"/>
    <w:rsid w:val="00E55460"/>
    <w:rsid w:val="00E710C7"/>
    <w:rsid w:val="00E77F64"/>
    <w:rsid w:val="00E83D18"/>
    <w:rsid w:val="00E8603D"/>
    <w:rsid w:val="00E9372D"/>
    <w:rsid w:val="00E973B9"/>
    <w:rsid w:val="00EA047B"/>
    <w:rsid w:val="00EA4FD7"/>
    <w:rsid w:val="00EB1541"/>
    <w:rsid w:val="00EB3CC6"/>
    <w:rsid w:val="00EC2DE3"/>
    <w:rsid w:val="00EC42C0"/>
    <w:rsid w:val="00EC5535"/>
    <w:rsid w:val="00EE29AA"/>
    <w:rsid w:val="00EE75F7"/>
    <w:rsid w:val="00EF39D5"/>
    <w:rsid w:val="00EF4428"/>
    <w:rsid w:val="00F126DD"/>
    <w:rsid w:val="00F1290F"/>
    <w:rsid w:val="00F35EE7"/>
    <w:rsid w:val="00F41DF6"/>
    <w:rsid w:val="00F41EE3"/>
    <w:rsid w:val="00F424D1"/>
    <w:rsid w:val="00F43096"/>
    <w:rsid w:val="00F537C1"/>
    <w:rsid w:val="00F542F7"/>
    <w:rsid w:val="00F55207"/>
    <w:rsid w:val="00F65556"/>
    <w:rsid w:val="00F664BB"/>
    <w:rsid w:val="00F66A19"/>
    <w:rsid w:val="00F71E2A"/>
    <w:rsid w:val="00F91D5A"/>
    <w:rsid w:val="00F94888"/>
    <w:rsid w:val="00F94D22"/>
    <w:rsid w:val="00F97D34"/>
    <w:rsid w:val="00FA0790"/>
    <w:rsid w:val="00FA1FB5"/>
    <w:rsid w:val="00FA518C"/>
    <w:rsid w:val="00FB1DB8"/>
    <w:rsid w:val="00FB7E2E"/>
    <w:rsid w:val="00FC258F"/>
    <w:rsid w:val="00FC4FC2"/>
    <w:rsid w:val="00FD6AFF"/>
    <w:rsid w:val="00FF055D"/>
    <w:rsid w:val="00FF66D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739217"/>
  <w15:chartTrackingRefBased/>
  <w15:docId w15:val="{29D558D7-0FB0-481D-ABA7-6BB63A11A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fr-FR"/>
    </w:rPr>
  </w:style>
  <w:style w:type="paragraph" w:styleId="Heading1">
    <w:name w:val="heading 1"/>
    <w:basedOn w:val="Normal"/>
    <w:next w:val="Normal"/>
    <w:link w:val="Heading1Char"/>
    <w:uiPriority w:val="9"/>
    <w:qFormat/>
    <w:rsid w:val="007854A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854A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854A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854A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854A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854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54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54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54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54A7"/>
    <w:rPr>
      <w:rFonts w:asciiTheme="majorHAnsi" w:eastAsiaTheme="majorEastAsia" w:hAnsiTheme="majorHAnsi" w:cstheme="majorBidi"/>
      <w:color w:val="2F5496" w:themeColor="accent1" w:themeShade="BF"/>
      <w:sz w:val="40"/>
      <w:szCs w:val="40"/>
      <w:lang w:val="fr-FR"/>
    </w:rPr>
  </w:style>
  <w:style w:type="character" w:customStyle="1" w:styleId="Heading2Char">
    <w:name w:val="Heading 2 Char"/>
    <w:basedOn w:val="DefaultParagraphFont"/>
    <w:link w:val="Heading2"/>
    <w:uiPriority w:val="9"/>
    <w:semiHidden/>
    <w:rsid w:val="007854A7"/>
    <w:rPr>
      <w:rFonts w:asciiTheme="majorHAnsi" w:eastAsiaTheme="majorEastAsia" w:hAnsiTheme="majorHAnsi" w:cstheme="majorBidi"/>
      <w:color w:val="2F5496" w:themeColor="accent1" w:themeShade="BF"/>
      <w:sz w:val="32"/>
      <w:szCs w:val="32"/>
      <w:lang w:val="fr-FR"/>
    </w:rPr>
  </w:style>
  <w:style w:type="character" w:customStyle="1" w:styleId="Heading3Char">
    <w:name w:val="Heading 3 Char"/>
    <w:basedOn w:val="DefaultParagraphFont"/>
    <w:link w:val="Heading3"/>
    <w:uiPriority w:val="9"/>
    <w:semiHidden/>
    <w:rsid w:val="007854A7"/>
    <w:rPr>
      <w:rFonts w:eastAsiaTheme="majorEastAsia" w:cstheme="majorBidi"/>
      <w:color w:val="2F5496" w:themeColor="accent1" w:themeShade="BF"/>
      <w:sz w:val="28"/>
      <w:szCs w:val="28"/>
      <w:lang w:val="fr-FR"/>
    </w:rPr>
  </w:style>
  <w:style w:type="character" w:customStyle="1" w:styleId="Heading4Char">
    <w:name w:val="Heading 4 Char"/>
    <w:basedOn w:val="DefaultParagraphFont"/>
    <w:link w:val="Heading4"/>
    <w:uiPriority w:val="9"/>
    <w:semiHidden/>
    <w:rsid w:val="007854A7"/>
    <w:rPr>
      <w:rFonts w:eastAsiaTheme="majorEastAsia" w:cstheme="majorBidi"/>
      <w:i/>
      <w:iCs/>
      <w:color w:val="2F5496" w:themeColor="accent1" w:themeShade="BF"/>
      <w:lang w:val="fr-FR"/>
    </w:rPr>
  </w:style>
  <w:style w:type="character" w:customStyle="1" w:styleId="Heading5Char">
    <w:name w:val="Heading 5 Char"/>
    <w:basedOn w:val="DefaultParagraphFont"/>
    <w:link w:val="Heading5"/>
    <w:uiPriority w:val="9"/>
    <w:semiHidden/>
    <w:rsid w:val="007854A7"/>
    <w:rPr>
      <w:rFonts w:eastAsiaTheme="majorEastAsia" w:cstheme="majorBidi"/>
      <w:color w:val="2F5496" w:themeColor="accent1" w:themeShade="BF"/>
      <w:lang w:val="fr-FR"/>
    </w:rPr>
  </w:style>
  <w:style w:type="character" w:customStyle="1" w:styleId="Heading6Char">
    <w:name w:val="Heading 6 Char"/>
    <w:basedOn w:val="DefaultParagraphFont"/>
    <w:link w:val="Heading6"/>
    <w:uiPriority w:val="9"/>
    <w:semiHidden/>
    <w:rsid w:val="007854A7"/>
    <w:rPr>
      <w:rFonts w:eastAsiaTheme="majorEastAsia" w:cstheme="majorBidi"/>
      <w:i/>
      <w:iCs/>
      <w:color w:val="595959" w:themeColor="text1" w:themeTint="A6"/>
      <w:lang w:val="fr-FR"/>
    </w:rPr>
  </w:style>
  <w:style w:type="character" w:customStyle="1" w:styleId="Heading7Char">
    <w:name w:val="Heading 7 Char"/>
    <w:basedOn w:val="DefaultParagraphFont"/>
    <w:link w:val="Heading7"/>
    <w:uiPriority w:val="9"/>
    <w:semiHidden/>
    <w:rsid w:val="007854A7"/>
    <w:rPr>
      <w:rFonts w:eastAsiaTheme="majorEastAsia" w:cstheme="majorBidi"/>
      <w:color w:val="595959" w:themeColor="text1" w:themeTint="A6"/>
      <w:lang w:val="fr-FR"/>
    </w:rPr>
  </w:style>
  <w:style w:type="character" w:customStyle="1" w:styleId="Heading8Char">
    <w:name w:val="Heading 8 Char"/>
    <w:basedOn w:val="DefaultParagraphFont"/>
    <w:link w:val="Heading8"/>
    <w:uiPriority w:val="9"/>
    <w:semiHidden/>
    <w:rsid w:val="007854A7"/>
    <w:rPr>
      <w:rFonts w:eastAsiaTheme="majorEastAsia" w:cstheme="majorBidi"/>
      <w:i/>
      <w:iCs/>
      <w:color w:val="272727" w:themeColor="text1" w:themeTint="D8"/>
      <w:lang w:val="fr-FR"/>
    </w:rPr>
  </w:style>
  <w:style w:type="character" w:customStyle="1" w:styleId="Heading9Char">
    <w:name w:val="Heading 9 Char"/>
    <w:basedOn w:val="DefaultParagraphFont"/>
    <w:link w:val="Heading9"/>
    <w:uiPriority w:val="9"/>
    <w:semiHidden/>
    <w:rsid w:val="007854A7"/>
    <w:rPr>
      <w:rFonts w:eastAsiaTheme="majorEastAsia" w:cstheme="majorBidi"/>
      <w:color w:val="272727" w:themeColor="text1" w:themeTint="D8"/>
      <w:lang w:val="fr-FR"/>
    </w:rPr>
  </w:style>
  <w:style w:type="paragraph" w:styleId="Title">
    <w:name w:val="Title"/>
    <w:basedOn w:val="Normal"/>
    <w:next w:val="Normal"/>
    <w:link w:val="TitleChar"/>
    <w:uiPriority w:val="10"/>
    <w:qFormat/>
    <w:rsid w:val="007854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54A7"/>
    <w:rPr>
      <w:rFonts w:asciiTheme="majorHAnsi" w:eastAsiaTheme="majorEastAsia" w:hAnsiTheme="majorHAnsi" w:cstheme="majorBidi"/>
      <w:spacing w:val="-10"/>
      <w:kern w:val="28"/>
      <w:sz w:val="56"/>
      <w:szCs w:val="56"/>
      <w:lang w:val="fr-FR"/>
    </w:rPr>
  </w:style>
  <w:style w:type="paragraph" w:styleId="Subtitle">
    <w:name w:val="Subtitle"/>
    <w:basedOn w:val="Normal"/>
    <w:next w:val="Normal"/>
    <w:link w:val="SubtitleChar"/>
    <w:uiPriority w:val="11"/>
    <w:qFormat/>
    <w:rsid w:val="007854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54A7"/>
    <w:rPr>
      <w:rFonts w:eastAsiaTheme="majorEastAsia" w:cstheme="majorBidi"/>
      <w:color w:val="595959" w:themeColor="text1" w:themeTint="A6"/>
      <w:spacing w:val="15"/>
      <w:sz w:val="28"/>
      <w:szCs w:val="28"/>
      <w:lang w:val="fr-FR"/>
    </w:rPr>
  </w:style>
  <w:style w:type="paragraph" w:styleId="Quote">
    <w:name w:val="Quote"/>
    <w:basedOn w:val="Normal"/>
    <w:next w:val="Normal"/>
    <w:link w:val="QuoteChar"/>
    <w:uiPriority w:val="29"/>
    <w:qFormat/>
    <w:rsid w:val="007854A7"/>
    <w:pPr>
      <w:spacing w:before="160"/>
      <w:jc w:val="center"/>
    </w:pPr>
    <w:rPr>
      <w:i/>
      <w:iCs/>
      <w:color w:val="404040" w:themeColor="text1" w:themeTint="BF"/>
    </w:rPr>
  </w:style>
  <w:style w:type="character" w:customStyle="1" w:styleId="QuoteChar">
    <w:name w:val="Quote Char"/>
    <w:basedOn w:val="DefaultParagraphFont"/>
    <w:link w:val="Quote"/>
    <w:uiPriority w:val="29"/>
    <w:rsid w:val="007854A7"/>
    <w:rPr>
      <w:i/>
      <w:iCs/>
      <w:color w:val="404040" w:themeColor="text1" w:themeTint="BF"/>
      <w:lang w:val="fr-FR"/>
    </w:rPr>
  </w:style>
  <w:style w:type="paragraph" w:styleId="ListParagraph">
    <w:name w:val="List Paragraph"/>
    <w:basedOn w:val="Normal"/>
    <w:uiPriority w:val="34"/>
    <w:qFormat/>
    <w:rsid w:val="007854A7"/>
    <w:pPr>
      <w:ind w:left="720"/>
      <w:contextualSpacing/>
    </w:pPr>
  </w:style>
  <w:style w:type="character" w:styleId="IntenseEmphasis">
    <w:name w:val="Intense Emphasis"/>
    <w:basedOn w:val="DefaultParagraphFont"/>
    <w:uiPriority w:val="21"/>
    <w:qFormat/>
    <w:rsid w:val="007854A7"/>
    <w:rPr>
      <w:i/>
      <w:iCs/>
      <w:color w:val="2F5496" w:themeColor="accent1" w:themeShade="BF"/>
    </w:rPr>
  </w:style>
  <w:style w:type="paragraph" w:styleId="IntenseQuote">
    <w:name w:val="Intense Quote"/>
    <w:basedOn w:val="Normal"/>
    <w:next w:val="Normal"/>
    <w:link w:val="IntenseQuoteChar"/>
    <w:uiPriority w:val="30"/>
    <w:qFormat/>
    <w:rsid w:val="007854A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854A7"/>
    <w:rPr>
      <w:i/>
      <w:iCs/>
      <w:color w:val="2F5496" w:themeColor="accent1" w:themeShade="BF"/>
      <w:lang w:val="fr-FR"/>
    </w:rPr>
  </w:style>
  <w:style w:type="character" w:styleId="IntenseReference">
    <w:name w:val="Intense Reference"/>
    <w:basedOn w:val="DefaultParagraphFont"/>
    <w:uiPriority w:val="32"/>
    <w:qFormat/>
    <w:rsid w:val="007854A7"/>
    <w:rPr>
      <w:b/>
      <w:bCs/>
      <w:smallCaps/>
      <w:color w:val="2F5496" w:themeColor="accent1" w:themeShade="BF"/>
      <w:spacing w:val="5"/>
    </w:rPr>
  </w:style>
  <w:style w:type="character" w:styleId="PlaceholderText">
    <w:name w:val="Placeholder Text"/>
    <w:basedOn w:val="DefaultParagraphFont"/>
    <w:uiPriority w:val="99"/>
    <w:semiHidden/>
    <w:rsid w:val="008C2DF4"/>
    <w:rPr>
      <w:color w:val="666666"/>
    </w:rPr>
  </w:style>
  <w:style w:type="paragraph" w:styleId="Header">
    <w:name w:val="header"/>
    <w:basedOn w:val="Normal"/>
    <w:link w:val="HeaderChar"/>
    <w:uiPriority w:val="99"/>
    <w:unhideWhenUsed/>
    <w:rsid w:val="00495BE5"/>
    <w:pPr>
      <w:tabs>
        <w:tab w:val="center" w:pos="4536"/>
        <w:tab w:val="right" w:pos="9072"/>
      </w:tabs>
      <w:spacing w:after="0" w:line="240" w:lineRule="auto"/>
    </w:pPr>
  </w:style>
  <w:style w:type="character" w:customStyle="1" w:styleId="HeaderChar">
    <w:name w:val="Header Char"/>
    <w:basedOn w:val="DefaultParagraphFont"/>
    <w:link w:val="Header"/>
    <w:uiPriority w:val="99"/>
    <w:rsid w:val="00495BE5"/>
    <w:rPr>
      <w:lang w:val="fr-FR"/>
    </w:rPr>
  </w:style>
  <w:style w:type="paragraph" w:styleId="Footer">
    <w:name w:val="footer"/>
    <w:basedOn w:val="Normal"/>
    <w:link w:val="FooterChar"/>
    <w:uiPriority w:val="99"/>
    <w:unhideWhenUsed/>
    <w:rsid w:val="00495BE5"/>
    <w:pPr>
      <w:tabs>
        <w:tab w:val="center" w:pos="4536"/>
        <w:tab w:val="right" w:pos="9072"/>
      </w:tabs>
      <w:spacing w:after="0" w:line="240" w:lineRule="auto"/>
    </w:pPr>
  </w:style>
  <w:style w:type="character" w:customStyle="1" w:styleId="FooterChar">
    <w:name w:val="Footer Char"/>
    <w:basedOn w:val="DefaultParagraphFont"/>
    <w:link w:val="Footer"/>
    <w:uiPriority w:val="99"/>
    <w:rsid w:val="00495BE5"/>
    <w:rPr>
      <w:lang w:val="fr-FR"/>
    </w:rPr>
  </w:style>
  <w:style w:type="character" w:styleId="Hyperlink">
    <w:name w:val="Hyperlink"/>
    <w:basedOn w:val="DefaultParagraphFont"/>
    <w:uiPriority w:val="99"/>
    <w:unhideWhenUsed/>
    <w:rsid w:val="0055343B"/>
    <w:rPr>
      <w:color w:val="0563C1" w:themeColor="hyperlink"/>
      <w:u w:val="single"/>
    </w:rPr>
  </w:style>
  <w:style w:type="table" w:styleId="TableGrid">
    <w:name w:val="Table Grid"/>
    <w:basedOn w:val="TableNormal"/>
    <w:uiPriority w:val="39"/>
    <w:rsid w:val="00C30A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44BFF"/>
    <w:rPr>
      <w:color w:val="605E5C"/>
      <w:shd w:val="clear" w:color="auto" w:fill="E1DFDD"/>
    </w:rPr>
  </w:style>
  <w:style w:type="character" w:styleId="Strong">
    <w:name w:val="Strong"/>
    <w:basedOn w:val="DefaultParagraphFont"/>
    <w:uiPriority w:val="22"/>
    <w:qFormat/>
    <w:rsid w:val="00CB2617"/>
    <w:rPr>
      <w:b/>
      <w:bCs/>
    </w:rPr>
  </w:style>
  <w:style w:type="character" w:styleId="Emphasis">
    <w:name w:val="Emphasis"/>
    <w:basedOn w:val="DefaultParagraphFont"/>
    <w:uiPriority w:val="20"/>
    <w:qFormat/>
    <w:rsid w:val="00CB2617"/>
    <w:rPr>
      <w:i/>
      <w:iCs/>
    </w:rPr>
  </w:style>
  <w:style w:type="paragraph" w:customStyle="1" w:styleId="pdq2pgselectionanchorcontainer">
    <w:name w:val="pdq2pg_selectionanchorcontainer"/>
    <w:basedOn w:val="Normal"/>
    <w:rsid w:val="00CE018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NormalWeb">
    <w:name w:val="Normal (Web)"/>
    <w:basedOn w:val="Normal"/>
    <w:uiPriority w:val="99"/>
    <w:semiHidden/>
    <w:unhideWhenUsed/>
    <w:rsid w:val="00CE018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hyperlink" Target="https://www.mdpi.com/2624-795X/4/3/18?utm_source=chatgpt.com" TargetMode="External"/><Relationship Id="rId26" Type="http://schemas.openxmlformats.org/officeDocument/2006/relationships/hyperlink" Target="https://comptes-rendus.academie-sciences.fr/geoscience/articles/10.1016/j.crte.2009.05.002/?utm_source=chatgpt.com" TargetMode="External"/><Relationship Id="rId39" Type="http://schemas.openxmlformats.org/officeDocument/2006/relationships/footer" Target="footer3.xml"/><Relationship Id="rId21" Type="http://schemas.openxmlformats.org/officeDocument/2006/relationships/hyperlink" Target="https://www.sciencedirect.com/science/article/pii/S2405844023005339?utm_source=chatgpt.com" TargetMode="External"/><Relationship Id="rId34" Type="http://schemas.openxmlformats.org/officeDocument/2006/relationships/header" Target="head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mdpi.com/2073-4441/17/11/1663?utm_source=chatgpt.com" TargetMode="External"/><Relationship Id="rId20" Type="http://schemas.openxmlformats.org/officeDocument/2006/relationships/hyperlink" Target="https://documentation.2ie-edu.org/cdi2ie/opac_css/index.php?id=1747&amp;lvl=serie_see&amp;utm_source=chatgpt.com" TargetMode="External"/><Relationship Id="rId29" Type="http://schemas.openxmlformats.org/officeDocument/2006/relationships/hyperlink" Target="https://doi.org/10.1175%2FJCLI-D-21-0390.1?utm_source=chatgpt.com"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https://www.sciencedirect.com/science/article/abs/pii/S0022169408005738?utm_source=chatgpt.com" TargetMode="External"/><Relationship Id="rId32" Type="http://schemas.openxmlformats.org/officeDocument/2006/relationships/hyperlink" Target="https://doi.org/10.1061%2FJBENF2.BEENG-6665?utm_source=chatgpt.com"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doi.org/10.3390/math12162466?urlappend=?utm_source=researchgate.net%26utm_medium=article&amp;utm_source=chatgpt.com" TargetMode="External"/><Relationship Id="rId23" Type="http://schemas.openxmlformats.org/officeDocument/2006/relationships/hyperlink" Target="https://www.sciencedirect.com/science/article/pii/S002216949603154X?utm_source=chatgpt.com" TargetMode="External"/><Relationship Id="rId28" Type="http://schemas.openxmlformats.org/officeDocument/2006/relationships/hyperlink" Target="https://doi.org/10.3390/w13121659?utm_source=chatgpt.com" TargetMode="External"/><Relationship Id="rId36"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hyperlink" Target="https://piahs.copernicus.org/articles/370/117/2015/piahs-370-117-2015.html?utm_source=chatgpt.com" TargetMode="External"/><Relationship Id="rId31" Type="http://schemas.openxmlformats.org/officeDocument/2006/relationships/hyperlink" Target="https://agupubs.onlinelibrary.wiley.com/doi/10.1029/2025GL115942?utm_source=chatgpt.com"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yperlink" Target="https://ikprress.org/index.php/AJOCR/article/view/8532?utm_source=chatgpt.com" TargetMode="External"/><Relationship Id="rId27" Type="http://schemas.openxmlformats.org/officeDocument/2006/relationships/hyperlink" Target="https://journalijecc.com/index.php/IJECC/article/view/5363?utm_source=chatgpt.com" TargetMode="External"/><Relationship Id="rId30" Type="http://schemas.openxmlformats.org/officeDocument/2006/relationships/hyperlink" Target="https://link.springer.com/article/10.1007/s13201-019-1118-2?utm_source=chatgpt.com" TargetMode="External"/><Relationship Id="rId35" Type="http://schemas.openxmlformats.org/officeDocument/2006/relationships/header" Target="header2.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hyperlink" Target="https://www.mdpi.com/2225-1154/6/3/73?utm_source=chatgpt.com" TargetMode="External"/><Relationship Id="rId25" Type="http://schemas.openxmlformats.org/officeDocument/2006/relationships/hyperlink" Target="https://agupubs.onlinelibrary.wiley.com/doi/10.1029/2001JD001580?utm_source=chatgpt.com" TargetMode="External"/><Relationship Id="rId33" Type="http://schemas.openxmlformats.org/officeDocument/2006/relationships/hyperlink" Target="https://www.sciencedirect.com/science/article/pii/S0022169417303220?utm_source=chatgpt.com" TargetMode="External"/><Relationship Id="rId38" Type="http://schemas.openxmlformats.org/officeDocument/2006/relationships/header" Target="head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TotalTime>
  <Pages>19</Pages>
  <Words>6666</Words>
  <Characters>37999</Characters>
  <Application>Microsoft Office Word</Application>
  <DocSecurity>0</DocSecurity>
  <Lines>316</Lines>
  <Paragraphs>89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44576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ADER TECHNOLOGIE</dc:creator>
  <cp:keywords/>
  <dc:description/>
  <cp:lastModifiedBy>Editor-90</cp:lastModifiedBy>
  <cp:revision>26</cp:revision>
  <dcterms:created xsi:type="dcterms:W3CDTF">2026-09-10T19:03:00Z</dcterms:created>
  <dcterms:modified xsi:type="dcterms:W3CDTF">2026-09-16T06:43:00Z</dcterms:modified>
</cp:coreProperties>
</file>