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5B9D4" w14:textId="77777777" w:rsidR="00A60E99" w:rsidRPr="00DF2661" w:rsidRDefault="00A60E99" w:rsidP="00A60E99">
      <w:pPr>
        <w:spacing w:before="100" w:beforeAutospacing="1" w:after="100" w:afterAutospacing="1" w:line="240" w:lineRule="auto"/>
        <w:jc w:val="center"/>
        <w:outlineLvl w:val="1"/>
        <w:rPr>
          <w:rFonts w:ascii="Arial" w:eastAsia="Times New Roman" w:hAnsi="Arial" w:cs="Arial"/>
          <w:b/>
          <w:bCs/>
          <w:i/>
          <w:iCs/>
          <w:sz w:val="36"/>
          <w:szCs w:val="36"/>
          <w:u w:val="single"/>
        </w:rPr>
      </w:pPr>
      <w:r w:rsidRPr="00DF2661">
        <w:rPr>
          <w:rFonts w:ascii="Arial" w:eastAsia="Times New Roman" w:hAnsi="Arial" w:cs="Arial"/>
          <w:b/>
          <w:bCs/>
          <w:i/>
          <w:iCs/>
          <w:sz w:val="36"/>
          <w:szCs w:val="36"/>
          <w:u w:val="single"/>
        </w:rPr>
        <w:t>Original Research Article</w:t>
      </w:r>
    </w:p>
    <w:p w14:paraId="1E569F42" w14:textId="77777777" w:rsidR="00E44F09" w:rsidRPr="00DF2661" w:rsidRDefault="00E44F09" w:rsidP="00C52510">
      <w:pPr>
        <w:spacing w:before="100" w:beforeAutospacing="1" w:after="100" w:afterAutospacing="1" w:line="240" w:lineRule="auto"/>
        <w:jc w:val="center"/>
        <w:outlineLvl w:val="1"/>
        <w:rPr>
          <w:rFonts w:ascii="Arial" w:eastAsia="Times New Roman" w:hAnsi="Arial" w:cs="Arial"/>
          <w:b/>
          <w:bCs/>
          <w:sz w:val="36"/>
          <w:szCs w:val="36"/>
        </w:rPr>
      </w:pPr>
      <w:r w:rsidRPr="00DF2661">
        <w:rPr>
          <w:rFonts w:ascii="Arial" w:eastAsia="Times New Roman" w:hAnsi="Arial" w:cs="Arial"/>
          <w:b/>
          <w:bCs/>
          <w:sz w:val="36"/>
          <w:szCs w:val="36"/>
        </w:rPr>
        <w:t xml:space="preserve">Effect of FYM and </w:t>
      </w:r>
      <w:r w:rsidR="000F7111" w:rsidRPr="00DF2661">
        <w:rPr>
          <w:rFonts w:ascii="Arial" w:eastAsia="Times New Roman" w:hAnsi="Arial" w:cs="Arial"/>
          <w:b/>
          <w:bCs/>
          <w:sz w:val="36"/>
          <w:szCs w:val="36"/>
        </w:rPr>
        <w:t>B</w:t>
      </w:r>
      <w:r w:rsidR="00C52510" w:rsidRPr="00DF2661">
        <w:rPr>
          <w:rFonts w:ascii="Arial" w:eastAsia="Times New Roman" w:hAnsi="Arial" w:cs="Arial"/>
          <w:b/>
          <w:bCs/>
          <w:sz w:val="36"/>
          <w:szCs w:val="36"/>
        </w:rPr>
        <w:t>io-fertil</w:t>
      </w:r>
      <w:r w:rsidR="00311B6C" w:rsidRPr="00DF2661">
        <w:rPr>
          <w:rFonts w:ascii="Arial" w:eastAsia="Times New Roman" w:hAnsi="Arial" w:cs="Arial"/>
          <w:b/>
          <w:bCs/>
          <w:sz w:val="36"/>
          <w:szCs w:val="36"/>
        </w:rPr>
        <w:t xml:space="preserve">izers on </w:t>
      </w:r>
      <w:r w:rsidR="000F7111" w:rsidRPr="00DF2661">
        <w:rPr>
          <w:rFonts w:ascii="Arial" w:eastAsia="Times New Roman" w:hAnsi="Arial" w:cs="Arial"/>
          <w:b/>
          <w:bCs/>
          <w:sz w:val="36"/>
          <w:szCs w:val="36"/>
        </w:rPr>
        <w:t>Growth, Yield, Quality and Economics of Potato-Onion Cropping Sequence under Drip Irrigation</w:t>
      </w:r>
    </w:p>
    <w:p w14:paraId="7C286504" w14:textId="77777777" w:rsidR="00AE6C04" w:rsidRPr="00DF2661" w:rsidRDefault="00AE6C04" w:rsidP="004501E5">
      <w:pPr>
        <w:spacing w:before="120" w:after="120" w:line="240" w:lineRule="auto"/>
        <w:outlineLvl w:val="2"/>
        <w:rPr>
          <w:rFonts w:ascii="Arial" w:eastAsia="Times New Roman" w:hAnsi="Arial" w:cs="Arial"/>
          <w:b/>
          <w:bCs/>
          <w:szCs w:val="22"/>
        </w:rPr>
      </w:pPr>
    </w:p>
    <w:p w14:paraId="34B83394" w14:textId="77777777" w:rsidR="004A4846" w:rsidRPr="00DF2661" w:rsidRDefault="004501E5" w:rsidP="004501E5">
      <w:pPr>
        <w:spacing w:before="120" w:after="120" w:line="240" w:lineRule="auto"/>
        <w:outlineLvl w:val="2"/>
        <w:rPr>
          <w:rFonts w:ascii="Arial" w:eastAsia="Times New Roman" w:hAnsi="Arial" w:cs="Arial"/>
          <w:b/>
          <w:bCs/>
          <w:szCs w:val="22"/>
        </w:rPr>
      </w:pPr>
      <w:r w:rsidRPr="00DF2661">
        <w:rPr>
          <w:rFonts w:ascii="Arial" w:eastAsia="Times New Roman" w:hAnsi="Arial" w:cs="Arial"/>
          <w:b/>
          <w:bCs/>
          <w:szCs w:val="22"/>
        </w:rPr>
        <w:t>ABSTRACT</w:t>
      </w:r>
    </w:p>
    <w:p w14:paraId="199F889D" w14:textId="68E202A0" w:rsidR="002B043E" w:rsidRPr="00DF2661" w:rsidRDefault="004A4846" w:rsidP="0027544F">
      <w:pPr>
        <w:spacing w:before="120" w:after="120" w:line="240" w:lineRule="auto"/>
        <w:jc w:val="both"/>
        <w:outlineLvl w:val="2"/>
        <w:rPr>
          <w:rFonts w:ascii="Arial" w:hAnsi="Arial" w:cs="Arial"/>
          <w:sz w:val="20"/>
        </w:rPr>
      </w:pPr>
      <w:r w:rsidRPr="00DF2661">
        <w:tab/>
      </w:r>
      <w:r w:rsidR="00DF2661" w:rsidRPr="00DF2661">
        <w:t>Potato–onion cropping systems require efficient nutrient and water management to sustain productivity, crop quality, and economic returns. Continuous nutrient removal by both crops can reduce soil fertility when appropriate nutrient replenishment is not maintained. The integrated use of farmyard manure (FYM) and bio-fertilisers under drip irrigation may improve nutrient availability, crop performance, and resource-use efficiency. However, information on their combined direct and carry-over effects in a sequential potato–onion cropping system remains limited.</w:t>
      </w:r>
      <w:r w:rsidR="00DF2661">
        <w:t xml:space="preserve"> </w:t>
      </w:r>
      <w:r w:rsidRPr="00DF2661">
        <w:t>A field experiment conducted during 2020–21 evaluated the effect of integrated nutrient management, specifically farmyard manure (FYM) and bio-fertilisers (</w:t>
      </w:r>
      <w:r w:rsidRPr="00DF2661">
        <w:rPr>
          <w:i/>
        </w:rPr>
        <w:t>Azotobacter</w:t>
      </w:r>
      <w:r w:rsidRPr="00DF2661">
        <w:t xml:space="preserve"> + </w:t>
      </w:r>
      <w:r w:rsidRPr="00DF2661">
        <w:rPr>
          <w:i/>
        </w:rPr>
        <w:t>Pseudomonas</w:t>
      </w:r>
      <w:r w:rsidRPr="00DF2661">
        <w:t>), on productivity, crop quality, soil health, and overall system profitability in a potato–onion cropping sequence under drip irrigation in semi-arid conditions. Applying 20 t ha⁻¹ FYM to both crops, together with bio-fertiliser inoculation, yielded the best performance across the evaluated parameters. This integrated treatment achieved the highest system productivity, with a potato tuber yield of 250.43 q ha⁻¹, an onion bulb yield of 260.67 q ha⁻¹, and a combined Potato Equivalent Yield (PEY) of 597.98 q ha⁻¹. In addition to increasing physical yields, the organic and bio-fertiliser combination significantly enhanced quality attributes, increasing potato starch content to 14.48%, while onion total soluble solids reached 7.2 °Brix and total phenolic content reached 48.64 mg g⁻¹ GAE. Economic evaluation further demonstrated the financial viability of this approach, as the treatment generated the highest net returns and recorded benefit–cost (B:C) ratios of 2.02 for potato and 2.40 for onion. Overall, combining drip irrigation with targeted organic amendments and bio-fertiliser inoculants provided a high-yielding and economically viable management option for the intensive vegetable cropping system evaluated in this study.</w:t>
      </w:r>
    </w:p>
    <w:p w14:paraId="1848AC54" w14:textId="77777777" w:rsidR="00E44F09" w:rsidRPr="00DF2661" w:rsidRDefault="00E44F09" w:rsidP="00C930B9">
      <w:pPr>
        <w:spacing w:before="120" w:after="120" w:line="240" w:lineRule="auto"/>
        <w:jc w:val="both"/>
        <w:rPr>
          <w:rFonts w:ascii="Arial" w:eastAsia="Times New Roman" w:hAnsi="Arial" w:cs="Arial"/>
          <w:sz w:val="20"/>
        </w:rPr>
      </w:pPr>
      <w:r w:rsidRPr="00DF2661">
        <w:rPr>
          <w:rFonts w:ascii="Arial" w:eastAsia="Times New Roman" w:hAnsi="Arial" w:cs="Arial"/>
          <w:b/>
          <w:bCs/>
          <w:szCs w:val="22"/>
        </w:rPr>
        <w:t>Keywords</w:t>
      </w:r>
      <w:r w:rsidRPr="00DF2661">
        <w:rPr>
          <w:rFonts w:ascii="Arial" w:eastAsia="Times New Roman" w:hAnsi="Arial" w:cs="Arial"/>
          <w:b/>
          <w:bCs/>
          <w:sz w:val="24"/>
          <w:szCs w:val="24"/>
        </w:rPr>
        <w:t>:</w:t>
      </w:r>
      <w:r w:rsidRPr="00DF2661">
        <w:rPr>
          <w:rFonts w:ascii="Arial" w:eastAsia="Times New Roman" w:hAnsi="Arial" w:cs="Arial"/>
          <w:sz w:val="24"/>
          <w:szCs w:val="24"/>
        </w:rPr>
        <w:t xml:space="preserve"> </w:t>
      </w:r>
      <w:r w:rsidRPr="00DF2661">
        <w:rPr>
          <w:rFonts w:ascii="Arial" w:eastAsia="Times New Roman" w:hAnsi="Arial" w:cs="Arial"/>
          <w:i/>
          <w:iCs/>
          <w:sz w:val="20"/>
        </w:rPr>
        <w:t>Solanum tuberosum</w:t>
      </w:r>
      <w:r w:rsidRPr="00DF2661">
        <w:rPr>
          <w:rFonts w:ascii="Arial" w:eastAsia="Times New Roman" w:hAnsi="Arial" w:cs="Arial"/>
          <w:sz w:val="20"/>
        </w:rPr>
        <w:t xml:space="preserve">, </w:t>
      </w:r>
      <w:r w:rsidR="00126E2C" w:rsidRPr="00DF2661">
        <w:rPr>
          <w:rFonts w:ascii="Arial" w:eastAsia="Times New Roman" w:hAnsi="Arial" w:cs="Arial"/>
          <w:sz w:val="20"/>
        </w:rPr>
        <w:t xml:space="preserve"> </w:t>
      </w:r>
      <w:r w:rsidRPr="00DF2661">
        <w:rPr>
          <w:rFonts w:ascii="Arial" w:eastAsia="Times New Roman" w:hAnsi="Arial" w:cs="Arial"/>
          <w:i/>
          <w:iCs/>
          <w:sz w:val="20"/>
        </w:rPr>
        <w:t>Allium cepa</w:t>
      </w:r>
      <w:r w:rsidRPr="00DF2661">
        <w:rPr>
          <w:rFonts w:ascii="Arial" w:eastAsia="Times New Roman" w:hAnsi="Arial" w:cs="Arial"/>
          <w:sz w:val="20"/>
        </w:rPr>
        <w:t>, Integrated Nutrient Management, Bio-fertilizers, Potato Equivalent Yield, Drip Irrigation.</w:t>
      </w:r>
    </w:p>
    <w:p w14:paraId="3707DC52" w14:textId="77777777" w:rsidR="004A4846" w:rsidRPr="00DF2661" w:rsidRDefault="00E44F09" w:rsidP="00C930B9">
      <w:pPr>
        <w:spacing w:before="120" w:after="120" w:line="240" w:lineRule="auto"/>
        <w:jc w:val="both"/>
        <w:rPr>
          <w:rFonts w:ascii="Arial" w:eastAsia="Times New Roman" w:hAnsi="Arial" w:cs="Arial"/>
          <w:b/>
          <w:bCs/>
          <w:sz w:val="24"/>
          <w:szCs w:val="24"/>
        </w:rPr>
      </w:pPr>
      <w:r w:rsidRPr="00DF2661">
        <w:rPr>
          <w:rFonts w:ascii="Arial" w:eastAsia="Times New Roman" w:hAnsi="Arial" w:cs="Arial"/>
          <w:b/>
          <w:bCs/>
          <w:sz w:val="24"/>
          <w:szCs w:val="24"/>
        </w:rPr>
        <w:t>1. Introduction</w:t>
      </w:r>
    </w:p>
    <w:p w14:paraId="439C0C68" w14:textId="77777777" w:rsidR="009F69E9" w:rsidRPr="00DF2661" w:rsidRDefault="004A4846" w:rsidP="00C930B9">
      <w:pPr>
        <w:spacing w:before="120" w:after="120" w:line="240" w:lineRule="auto"/>
        <w:jc w:val="both"/>
        <w:rPr>
          <w:rFonts w:ascii="Arial" w:hAnsi="Arial" w:cs="Arial"/>
          <w:sz w:val="20"/>
        </w:rPr>
      </w:pPr>
      <w:r w:rsidRPr="00DF2661">
        <w:tab/>
        <w:t>Potato (</w:t>
      </w:r>
      <w:r w:rsidRPr="00DF2661">
        <w:rPr>
          <w:i/>
        </w:rPr>
        <w:t>Solanum tuberosum</w:t>
      </w:r>
      <w:r w:rsidRPr="00DF2661">
        <w:t xml:space="preserve"> L.) and onion (</w:t>
      </w:r>
      <w:r w:rsidRPr="00DF2661">
        <w:rPr>
          <w:i/>
        </w:rPr>
        <w:t>Allium cepa</w:t>
      </w:r>
      <w:r w:rsidRPr="00DF2661">
        <w:t xml:space="preserve"> L.) are two important horticultural crops in India and form a major part of the everyday vegetable basket. Both crops are highly exhaustive and have high nutrient requirements for sustaining tuber and bulb yields. According to the final estimates of the Ministry of Agriculture &amp; Farmers Welfare for 2024–25, India recorded horticultural production of 3707.38 lakh tonnes from 301.36 lakh hectares, representing a 4.51% increase over 2023–24. Vegetable production alone increased by 5.11% to 2177.97 lakh tonnes in 2024–25. Within the vegetable sector, potato production reached 585.71 lakh tonnes in 2024–25, an increase of 2.66% from 570.53 lakh tonnes in 2023–24, while the area under onion increased by 27.74% to 19.68 lakh hectares and production reached 307.67 lakh tonnes, an increase of 26.79% (Department of Agriculture &amp; Farmers Welfare, 2026). In Haryana, potato and onion are important winter-season cash crops. According to 2025 data, Haryana reported potato production of 7.50 lakh tonnes from 31.910 thousand hectares, </w:t>
      </w:r>
      <w:r w:rsidRPr="00DF2661">
        <w:lastRenderedPageBreak/>
        <w:t>with an average productivity of 23,504 kg ha⁻¹. Onion production was 4.42 lakh tonnes from 24.300 thousand hectares in 2025, with production having peaked at 7.80 lakh tonnes in 2019.</w:t>
      </w:r>
    </w:p>
    <w:p w14:paraId="5494CAB8" w14:textId="77777777" w:rsidR="00E44F09" w:rsidRPr="00DF2661" w:rsidRDefault="009F69E9" w:rsidP="00F16B3F">
      <w:pPr>
        <w:spacing w:before="120" w:after="120" w:line="240" w:lineRule="auto"/>
        <w:jc w:val="both"/>
        <w:rPr>
          <w:rFonts w:ascii="Arial" w:eastAsia="Times New Roman" w:hAnsi="Arial" w:cs="Arial"/>
          <w:sz w:val="20"/>
        </w:rPr>
      </w:pPr>
      <w:r w:rsidRPr="00DF2661">
        <w:tab/>
        <w:t>Intensive cropping systems, heavy reliance on synthetic fertilisers, and inefficient water management have contributed to soil-health degradation, declining organic matter, and reduced micronutrient bioavailability (Lal, 2020). Integrated Nutrient Management (INM), which combines organic manures such as farmyard manure (FYM), bio-fertilisers (</w:t>
      </w:r>
      <w:r w:rsidRPr="00DF2661">
        <w:rPr>
          <w:i/>
        </w:rPr>
        <w:t>Azotobacter</w:t>
      </w:r>
      <w:r w:rsidRPr="00DF2661">
        <w:t xml:space="preserve"> and </w:t>
      </w:r>
      <w:r w:rsidRPr="00DF2661">
        <w:rPr>
          <w:i/>
        </w:rPr>
        <w:t>Pseudomonas</w:t>
      </w:r>
      <w:r w:rsidRPr="00DF2661">
        <w:t>), and crop residues, can enhance nutrient-use efficiency, improve soil fertility, and support soil health (Mohanty et al., 2014). Field evidence also shows that FYM combined with biofertilisers can improve potato growth, tuber dry matter, marketable yield, and overall crop performance (Abdirahman et al., 2022). Evidence across India’s diverse agro-ecologies indicates that INM can improve yield, profitability, and resource-use efficiency while enhancing soil physical, chemical, and biological properties. Long-term experiments indicate that INM sustains crop productivity more effectively than mineral fertilisers alone and contributes to soil C sequestration. Moreover, INM can improve resilience to climate variability by increasing plant tolerance to stress, soil water-holding capacity (WHC), and system nutrient-use efficiency (NUE), while also providing mitigation benefits through enhanced C sequestration and reduced greenhouse-gas (GHG) emissions (Krishna et al., 2025). Furthermore, the adoption of localised pressurised irrigation (drip irrigation) allows precise water and solute application, thereby minimising nutrient leaching and promoting root development (Kapoor et al., 2022). Recent studies on onion have shown that integrating FYM or other organic amendments with bio-fertilisers can improve growth and yield-related performance under integrated nutrient management (Kumar et al., 2024; Jakhar et al., 2025). In potato–onion systems, FYM combined with recommended mineral nutrition and residue incorporation has also been associated with improved growth, yield, and nutrient uptake in both crops (Reetika et al., 2024). Recent potato studies further indicate that FYM and integrated nutrient strategies involving mineral fertilisers or bio-fertilisers can enhance nutrient uptake, soil attributes, and tuber productivity (Daemo &amp; Bore, 2024; Singh et al., 2024). However, evidence remains limited regarding the combined direct and carry-over effects of FYM and bio-fertiliser application across a sequential potato–onion system under drip irrigation when productivity, crop quality, soil-related responses, and economic performance are evaluated together. This study evaluated the carry-over and direct effects of organic and bio-fertiliser applications on the productivity, biochemical quality, and economic viability of a potato–onion cropping sequence under drip irrigation.</w:t>
      </w:r>
    </w:p>
    <w:p w14:paraId="6B31E5FC" w14:textId="77777777" w:rsidR="00C52510" w:rsidRPr="00DF2661" w:rsidRDefault="00E44F09" w:rsidP="00C52510">
      <w:pPr>
        <w:spacing w:before="120" w:after="120" w:line="240" w:lineRule="auto"/>
        <w:jc w:val="both"/>
        <w:outlineLvl w:val="0"/>
        <w:rPr>
          <w:rFonts w:ascii="Arial" w:eastAsia="Times New Roman" w:hAnsi="Arial" w:cs="Arial"/>
          <w:b/>
          <w:bCs/>
          <w:szCs w:val="22"/>
        </w:rPr>
      </w:pPr>
      <w:r w:rsidRPr="00DF2661">
        <w:rPr>
          <w:rFonts w:ascii="Arial" w:eastAsia="Times New Roman" w:hAnsi="Arial" w:cs="Arial"/>
          <w:b/>
          <w:bCs/>
          <w:szCs w:val="22"/>
        </w:rPr>
        <w:t xml:space="preserve">2. </w:t>
      </w:r>
      <w:r w:rsidR="004501E5" w:rsidRPr="00DF2661">
        <w:rPr>
          <w:rFonts w:ascii="Arial" w:eastAsia="Times New Roman" w:hAnsi="Arial" w:cs="Arial"/>
          <w:b/>
          <w:bCs/>
          <w:szCs w:val="22"/>
        </w:rPr>
        <w:t>MATERIALS AND METHODS</w:t>
      </w:r>
    </w:p>
    <w:p w14:paraId="7450D906" w14:textId="77777777" w:rsidR="00C54979" w:rsidRPr="00DF2661" w:rsidRDefault="004A4846" w:rsidP="00C52510">
      <w:pPr>
        <w:spacing w:before="120" w:after="120" w:line="240" w:lineRule="auto"/>
        <w:jc w:val="both"/>
        <w:outlineLvl w:val="0"/>
        <w:rPr>
          <w:rFonts w:ascii="Arial" w:eastAsia="Times New Roman" w:hAnsi="Arial" w:cs="Arial"/>
          <w:sz w:val="20"/>
        </w:rPr>
      </w:pPr>
      <w:r w:rsidRPr="00DF2661">
        <w:tab/>
        <w:t>A field experiment on a potato–onion cropping sequence under irrigated conditions was conducted at the Research Farm, Deen Dayal Upadhyay Centre of Excellence for Organic Farming, CCS Haryana Agricultural University, Hisar, during the winter season of 2020–21, with the objective of determining the effects of FYM and bio-fertilisers on the growth, yield, and quality of onion and potato crops. The experiment comprised seven nutrient-management treatments involving FYM, bio-fertilisers, and a cow urine-based bio-formulation: T₁, farmyard manure (FYM) @ 20 t/ha for each crop + bio-fertilisers (</w:t>
      </w:r>
      <w:r w:rsidRPr="00DF2661">
        <w:rPr>
          <w:i/>
        </w:rPr>
        <w:t>Azotobacter</w:t>
      </w:r>
      <w:r w:rsidRPr="00DF2661">
        <w:t xml:space="preserve"> + </w:t>
      </w:r>
      <w:r w:rsidRPr="00DF2661">
        <w:rPr>
          <w:i/>
        </w:rPr>
        <w:t>Pseudomonas</w:t>
      </w:r>
      <w:r w:rsidRPr="00DF2661">
        <w:t>) for both potato and onion; T₂, FYM @ 20 t/ha for potato only + bio-fertilisers (</w:t>
      </w:r>
      <w:r w:rsidRPr="00DF2661">
        <w:rPr>
          <w:i/>
        </w:rPr>
        <w:t>Azotobacter</w:t>
      </w:r>
      <w:r w:rsidRPr="00DF2661">
        <w:t xml:space="preserve"> + </w:t>
      </w:r>
      <w:r w:rsidRPr="00DF2661">
        <w:rPr>
          <w:i/>
        </w:rPr>
        <w:t>Pseudomonas</w:t>
      </w:r>
      <w:r w:rsidRPr="00DF2661">
        <w:t>) for both crops; T₃, FYM @ 10 t/ha for each crop + incorporation of crop residues of all crops + bio-fertilisers (</w:t>
      </w:r>
      <w:r w:rsidRPr="00DF2661">
        <w:rPr>
          <w:i/>
        </w:rPr>
        <w:t>Azotobacter</w:t>
      </w:r>
      <w:r w:rsidRPr="00DF2661">
        <w:t xml:space="preserve"> + </w:t>
      </w:r>
      <w:r w:rsidRPr="00DF2661">
        <w:rPr>
          <w:i/>
        </w:rPr>
        <w:t>Pseudomonas</w:t>
      </w:r>
      <w:r w:rsidRPr="00DF2661">
        <w:t>) for both crops; T₄, FYM @ 10 t/ha for potato only + incorporation of crop residues of all crops + bio-fertilisers (</w:t>
      </w:r>
      <w:r w:rsidRPr="00DF2661">
        <w:rPr>
          <w:i/>
        </w:rPr>
        <w:t>Azotobacter</w:t>
      </w:r>
      <w:r w:rsidRPr="00DF2661">
        <w:t xml:space="preserve"> + </w:t>
      </w:r>
      <w:r w:rsidRPr="00DF2661">
        <w:rPr>
          <w:i/>
        </w:rPr>
        <w:t>Pseudomonas</w:t>
      </w:r>
      <w:r w:rsidRPr="00DF2661">
        <w:t>) for both crops; T₅, bio-fertilisers (</w:t>
      </w:r>
      <w:r w:rsidRPr="00DF2661">
        <w:rPr>
          <w:i/>
        </w:rPr>
        <w:t>Azotobacter</w:t>
      </w:r>
      <w:r w:rsidRPr="00DF2661">
        <w:t xml:space="preserve"> + </w:t>
      </w:r>
      <w:r w:rsidRPr="00DF2661">
        <w:rPr>
          <w:i/>
        </w:rPr>
        <w:t>Pseudomonas</w:t>
      </w:r>
      <w:r w:rsidRPr="00DF2661">
        <w:t>) for both crops; T₆, cow urine-based bio-formulation; and T₇, control (no organic input or bio-fertiliser). The seven treatments were replicated three times in a randomised block design to minimise field variability among treatments.</w:t>
      </w:r>
    </w:p>
    <w:p w14:paraId="5CA2AB59" w14:textId="77777777" w:rsidR="00C54979" w:rsidRPr="00DF2661" w:rsidRDefault="00C54979" w:rsidP="00C930B9">
      <w:pPr>
        <w:spacing w:before="120" w:after="120" w:line="240" w:lineRule="auto"/>
        <w:jc w:val="both"/>
        <w:outlineLvl w:val="2"/>
        <w:rPr>
          <w:rFonts w:ascii="Arial" w:eastAsia="Times New Roman" w:hAnsi="Arial" w:cs="Arial"/>
          <w:b/>
          <w:bCs/>
          <w:sz w:val="20"/>
        </w:rPr>
      </w:pPr>
      <w:r w:rsidRPr="00DF2661">
        <w:rPr>
          <w:rFonts w:ascii="Arial" w:eastAsia="Times New Roman" w:hAnsi="Arial" w:cs="Arial"/>
          <w:b/>
          <w:bCs/>
          <w:sz w:val="20"/>
        </w:rPr>
        <w:t xml:space="preserve">Application of cow urine-based bio-formulation and biofertilizers </w:t>
      </w:r>
    </w:p>
    <w:p w14:paraId="67944C06" w14:textId="77777777" w:rsidR="00C54979" w:rsidRPr="00DF2661" w:rsidRDefault="00C54979" w:rsidP="00C930B9">
      <w:pPr>
        <w:spacing w:after="0" w:line="240" w:lineRule="auto"/>
        <w:jc w:val="both"/>
        <w:rPr>
          <w:rFonts w:ascii="Arial" w:eastAsia="Times New Roman" w:hAnsi="Arial" w:cs="Arial"/>
          <w:sz w:val="20"/>
        </w:rPr>
      </w:pPr>
      <w:r w:rsidRPr="00DF2661">
        <w:lastRenderedPageBreak/>
        <w:t xml:space="preserve">For bio-fertiliser treatments, </w:t>
      </w:r>
      <w:r w:rsidRPr="00DF2661">
        <w:rPr>
          <w:i/>
        </w:rPr>
        <w:t>Azotobacter</w:t>
      </w:r>
      <w:r w:rsidRPr="00DF2661">
        <w:t xml:space="preserve"> and </w:t>
      </w:r>
      <w:r w:rsidRPr="00DF2661">
        <w:rPr>
          <w:i/>
        </w:rPr>
        <w:t>Pseudomonas</w:t>
      </w:r>
      <w:r w:rsidRPr="00DF2661">
        <w:t xml:space="preserve"> cultures were applied as seed/tuber and root inoculants. Potato seed tubers were treated for 30 min with 10 L/ha of bio-fertiliser suspension before planting, whereas onion seedlings were root-dipped in 2.5 L/ha of bio-fertiliser suspension for 30 min before transplanting.</w:t>
      </w:r>
    </w:p>
    <w:p w14:paraId="3F356217" w14:textId="77777777" w:rsidR="00C54979" w:rsidRPr="00DF2661" w:rsidRDefault="00C54979" w:rsidP="00C930B9">
      <w:pPr>
        <w:spacing w:after="0" w:line="240" w:lineRule="auto"/>
        <w:jc w:val="both"/>
        <w:rPr>
          <w:rFonts w:ascii="Arial" w:eastAsia="Times New Roman" w:hAnsi="Arial" w:cs="Arial"/>
          <w:sz w:val="20"/>
        </w:rPr>
      </w:pPr>
      <w:r w:rsidRPr="00DF2661">
        <w:t>In the cow urine-based bio-formulation treatment (T6), potato received Cow Urine Based Solid Organic Formulation (CUBSOF) @ 10 q/ha as a basal application, along with four foliar sprays of Cow Urine Based Liquid Organic Formulation (CUBLOF) @ 500 L/ha applied at 15-day intervals. In onion, CUBSOF @ 3.75 q/ha was applied as a basal treatment, followed by four foliar sprays of CUBLOF @ 500 L/ha at 25-day intervals.</w:t>
      </w:r>
    </w:p>
    <w:p w14:paraId="7E00D302" w14:textId="77777777" w:rsidR="00C52510" w:rsidRPr="00DF2661" w:rsidRDefault="00C54979" w:rsidP="00C52510">
      <w:pPr>
        <w:spacing w:before="120" w:after="120" w:line="240" w:lineRule="auto"/>
        <w:jc w:val="both"/>
        <w:outlineLvl w:val="2"/>
        <w:rPr>
          <w:rFonts w:ascii="Arial" w:eastAsia="Times New Roman" w:hAnsi="Arial" w:cs="Arial"/>
          <w:b/>
          <w:bCs/>
          <w:sz w:val="20"/>
        </w:rPr>
      </w:pPr>
      <w:r w:rsidRPr="00DF2661">
        <w:rPr>
          <w:rFonts w:ascii="Arial" w:eastAsia="Times New Roman" w:hAnsi="Arial" w:cs="Arial"/>
          <w:b/>
          <w:bCs/>
          <w:sz w:val="20"/>
        </w:rPr>
        <w:t>Crop establishment</w:t>
      </w:r>
    </w:p>
    <w:p w14:paraId="00ABFEF3" w14:textId="77777777" w:rsidR="004A4846" w:rsidRPr="00DF2661" w:rsidRDefault="000B06F2" w:rsidP="00C52510">
      <w:pPr>
        <w:spacing w:before="120" w:after="120" w:line="240" w:lineRule="auto"/>
        <w:jc w:val="both"/>
        <w:outlineLvl w:val="2"/>
        <w:rPr>
          <w:rFonts w:ascii="Arial" w:eastAsia="Times New Roman" w:hAnsi="Arial" w:cs="Arial"/>
          <w:sz w:val="20"/>
        </w:rPr>
      </w:pPr>
      <w:r w:rsidRPr="00DF2661">
        <w:t>Potato was planted on 1 November 2020 at a spacing of 60 cm × 20 cm, whereas onion seedlings were transplanted on 9 February 2021 at a spacing of 15 cm × 10 cm. The experiment had a net plot size of 9.6 m × 6.0 m. The potato and onion varieties used were Kufri Khyati and Agrifound Light Red, respectively.</w:t>
      </w:r>
    </w:p>
    <w:p w14:paraId="61605045" w14:textId="77777777" w:rsidR="00C52510" w:rsidRPr="00DF2661" w:rsidRDefault="00C54979" w:rsidP="00C52510">
      <w:pPr>
        <w:spacing w:before="120" w:after="120" w:line="240" w:lineRule="auto"/>
        <w:jc w:val="both"/>
        <w:outlineLvl w:val="2"/>
        <w:rPr>
          <w:rFonts w:ascii="Arial" w:eastAsia="Times New Roman" w:hAnsi="Arial" w:cs="Arial"/>
          <w:b/>
          <w:bCs/>
          <w:sz w:val="20"/>
        </w:rPr>
      </w:pPr>
      <w:r w:rsidRPr="00DF2661">
        <w:rPr>
          <w:rFonts w:ascii="Arial" w:eastAsia="Times New Roman" w:hAnsi="Arial" w:cs="Arial"/>
          <w:b/>
          <w:bCs/>
          <w:sz w:val="20"/>
        </w:rPr>
        <w:t>Crop management</w:t>
      </w:r>
    </w:p>
    <w:p w14:paraId="46F45669" w14:textId="77777777" w:rsidR="00C54979" w:rsidRPr="00DF2661" w:rsidRDefault="00C54979" w:rsidP="00C52510">
      <w:pPr>
        <w:spacing w:before="120" w:after="120" w:line="240" w:lineRule="auto"/>
        <w:jc w:val="both"/>
        <w:outlineLvl w:val="2"/>
        <w:rPr>
          <w:rFonts w:ascii="Arial" w:eastAsia="Times New Roman" w:hAnsi="Arial" w:cs="Arial"/>
          <w:sz w:val="20"/>
        </w:rPr>
      </w:pPr>
      <w:r w:rsidRPr="00DF2661">
        <w:t>All agronomic crop-management practices, including irrigation, intercultural operations, and weed management, were followed uniformly across all treatments throughout the crop-growth period. As the field was organically certified, only Neem Seed Kernel Extract (NSKE 5%) was applied twice to onion as a preventive measure against insect pests. Potato tubers and onion bulbs were harvested at physiological maturity.</w:t>
      </w:r>
    </w:p>
    <w:p w14:paraId="26A3DC4D" w14:textId="77777777" w:rsidR="00C52510" w:rsidRPr="00DF2661" w:rsidRDefault="00C74CD8" w:rsidP="00C52510">
      <w:pPr>
        <w:spacing w:after="0" w:line="240" w:lineRule="auto"/>
        <w:jc w:val="both"/>
        <w:rPr>
          <w:rFonts w:ascii="Arial" w:eastAsia="Times New Roman" w:hAnsi="Arial" w:cs="Arial"/>
          <w:sz w:val="20"/>
        </w:rPr>
      </w:pPr>
      <w:r w:rsidRPr="00DF2661">
        <w:t>To evaluate the total productivity of the potato–onion cropping system, the yield of the non-base crop (onion) was converted into the equivalent yield of the base crop (potato) using the prevailing market prices of both crops.</w:t>
      </w:r>
    </w:p>
    <w:p w14:paraId="77474DDC" w14:textId="77777777" w:rsidR="00613ED7" w:rsidRPr="00DF2661" w:rsidRDefault="00613ED7" w:rsidP="00C52510">
      <w:pPr>
        <w:spacing w:before="120" w:after="120" w:line="240" w:lineRule="auto"/>
        <w:jc w:val="both"/>
        <w:outlineLvl w:val="2"/>
        <w:rPr>
          <w:rFonts w:ascii="Arial" w:eastAsia="Times New Roman" w:hAnsi="Arial" w:cs="Arial"/>
          <w:b/>
          <w:bCs/>
          <w:sz w:val="20"/>
        </w:rPr>
      </w:pPr>
      <w:r w:rsidRPr="00DF2661">
        <w:rPr>
          <w:rFonts w:ascii="Arial" w:eastAsia="Times New Roman" w:hAnsi="Arial" w:cs="Arial"/>
          <w:b/>
          <w:bCs/>
          <w:sz w:val="20"/>
        </w:rPr>
        <w:t xml:space="preserve">Economics </w:t>
      </w:r>
    </w:p>
    <w:p w14:paraId="0582F39A" w14:textId="77777777" w:rsidR="00613ED7" w:rsidRPr="00DF2661" w:rsidRDefault="00613ED7" w:rsidP="00C52510">
      <w:pPr>
        <w:pStyle w:val="Default"/>
        <w:jc w:val="both"/>
        <w:rPr>
          <w:rFonts w:ascii="Arial" w:hAnsi="Arial" w:cs="Arial"/>
          <w:sz w:val="20"/>
          <w:szCs w:val="20"/>
        </w:rPr>
      </w:pPr>
      <w:r w:rsidRPr="00DF2661">
        <w:t>The economic analysis considered the total cost of production (₹ ha⁻¹), gross income (₹ ha⁻¹), net income (₹ ha⁻¹), and benefit–cost ratio for each treatment. These values were calculated using the prevailing market rates of the various inputs and the income obtained from tuber or bulb yield. Gross income, net income, and the benefit–cost ratio were calculated for each treatment as follows.</w:t>
      </w:r>
    </w:p>
    <w:p w14:paraId="0BC80608" w14:textId="77777777" w:rsidR="00613ED7" w:rsidRPr="00DF2661" w:rsidRDefault="000B06F2" w:rsidP="00C52510">
      <w:pPr>
        <w:pStyle w:val="Default"/>
        <w:jc w:val="both"/>
        <w:rPr>
          <w:rFonts w:ascii="Arial" w:hAnsi="Arial" w:cs="Arial"/>
          <w:sz w:val="20"/>
          <w:szCs w:val="20"/>
        </w:rPr>
      </w:pPr>
      <w:r w:rsidRPr="00DF2661">
        <w:t>Gross returns (₹ ha⁻¹) = Gross returns were calculated by multiplying the total tuber/bulb yield by the sale price of potato/onion (price per kg).</w:t>
      </w:r>
    </w:p>
    <w:p w14:paraId="139C2565" w14:textId="77777777" w:rsidR="00613ED7" w:rsidRPr="00DF2661" w:rsidRDefault="000B06F2" w:rsidP="00C52510">
      <w:pPr>
        <w:pStyle w:val="Default"/>
        <w:jc w:val="both"/>
        <w:rPr>
          <w:rFonts w:ascii="Arial" w:hAnsi="Arial" w:cs="Arial"/>
          <w:sz w:val="20"/>
          <w:szCs w:val="20"/>
        </w:rPr>
      </w:pPr>
      <w:r w:rsidRPr="00DF2661">
        <w:t>Net returns (₹ ha⁻¹) = Net returns were calculated by deducting the total cost of cultivation from gross income.</w:t>
      </w:r>
    </w:p>
    <w:p w14:paraId="685347EA" w14:textId="77777777" w:rsidR="00613ED7" w:rsidRPr="00DF2661" w:rsidRDefault="00613ED7" w:rsidP="00C52510">
      <w:pPr>
        <w:pStyle w:val="Default"/>
        <w:jc w:val="both"/>
        <w:rPr>
          <w:rFonts w:ascii="Arial" w:hAnsi="Arial" w:cs="Arial"/>
          <w:sz w:val="20"/>
          <w:szCs w:val="20"/>
        </w:rPr>
      </w:pPr>
      <w:r w:rsidRPr="00DF2661">
        <w:t>Net returns = Gross income – Total cost of cultivation</w:t>
      </w:r>
    </w:p>
    <w:p w14:paraId="5DFACD00" w14:textId="77777777" w:rsidR="00613ED7" w:rsidRPr="00DF2661" w:rsidRDefault="00613ED7" w:rsidP="00C52510">
      <w:pPr>
        <w:pStyle w:val="Default"/>
        <w:jc w:val="both"/>
        <w:rPr>
          <w:rFonts w:ascii="Arial" w:hAnsi="Arial" w:cs="Arial"/>
          <w:sz w:val="20"/>
          <w:szCs w:val="20"/>
        </w:rPr>
      </w:pPr>
      <w:r w:rsidRPr="00DF2661">
        <w:t>Benefit–cost ratio = The benefit–cost ratio was calculated by dividing gross income by the total cost of cultivation.</w:t>
      </w:r>
    </w:p>
    <w:p w14:paraId="79974F8A" w14:textId="77777777" w:rsidR="00613ED7" w:rsidRPr="00DF2661" w:rsidRDefault="00613ED7" w:rsidP="00C930B9">
      <w:pPr>
        <w:pStyle w:val="Default"/>
        <w:jc w:val="both"/>
        <w:rPr>
          <w:rFonts w:ascii="Arial" w:hAnsi="Arial" w:cs="Arial"/>
          <w:sz w:val="20"/>
          <w:szCs w:val="20"/>
        </w:rPr>
      </w:pPr>
      <w:r w:rsidRPr="00DF2661">
        <w:t>Benefit–cost ratio = Gross income / Total cost of cultivation</w:t>
      </w:r>
    </w:p>
    <w:p w14:paraId="3CD35978" w14:textId="77777777" w:rsidR="00C74CD8" w:rsidRPr="00DF2661" w:rsidRDefault="00C74CD8" w:rsidP="00C52510">
      <w:pPr>
        <w:spacing w:before="120" w:after="120" w:line="240" w:lineRule="auto"/>
        <w:jc w:val="both"/>
        <w:outlineLvl w:val="2"/>
        <w:rPr>
          <w:rFonts w:ascii="Arial" w:eastAsia="Times New Roman" w:hAnsi="Arial" w:cs="Arial"/>
          <w:b/>
          <w:bCs/>
          <w:sz w:val="20"/>
        </w:rPr>
      </w:pPr>
      <w:r w:rsidRPr="00DF2661">
        <w:rPr>
          <w:rFonts w:ascii="Arial" w:eastAsia="Times New Roman" w:hAnsi="Arial" w:cs="Arial"/>
          <w:b/>
          <w:bCs/>
          <w:sz w:val="20"/>
        </w:rPr>
        <w:t>Formula</w:t>
      </w:r>
    </w:p>
    <w:p w14:paraId="131C1FA5" w14:textId="77777777" w:rsidR="008E1D05" w:rsidRPr="00DF2661" w:rsidRDefault="008E1D05" w:rsidP="00C930B9">
      <w:pPr>
        <w:spacing w:after="0" w:line="240" w:lineRule="auto"/>
        <w:jc w:val="both"/>
        <w:rPr>
          <w:rFonts w:ascii="Arial" w:eastAsia="Times New Roman" w:hAnsi="Arial" w:cs="Arial"/>
          <w:sz w:val="20"/>
        </w:rPr>
      </w:pPr>
      <w:r w:rsidRPr="00DF2661">
        <w:rPr>
          <w:rFonts w:ascii="Arial" w:eastAsia="Times New Roman" w:hAnsi="Arial" w:cs="Arial"/>
          <w:sz w:val="20"/>
        </w:rPr>
        <w:t xml:space="preserve">Potato Equivalent Yield (PEY) = Yp + </w:t>
      </w:r>
      <m:oMath>
        <m:d>
          <m:dPr>
            <m:ctrlPr>
              <w:rPr>
                <w:rFonts w:ascii="Cambria Math" w:eastAsia="Times New Roman" w:hAnsi="Cambria Math" w:cs="Arial"/>
                <w:sz w:val="20"/>
              </w:rPr>
            </m:ctrlPr>
          </m:dPr>
          <m:e>
            <m:f>
              <m:fPr>
                <m:ctrlPr>
                  <w:rPr>
                    <w:rFonts w:ascii="Cambria Math" w:eastAsia="Times New Roman" w:hAnsi="Cambria Math" w:cs="Arial"/>
                    <w:sz w:val="20"/>
                  </w:rPr>
                </m:ctrlPr>
              </m:fPr>
              <m:num>
                <m:r>
                  <m:rPr>
                    <m:sty m:val="p"/>
                  </m:rPr>
                  <w:rPr>
                    <w:rFonts w:ascii="Cambria Math" w:eastAsia="Times New Roman" w:hAnsi="Cambria Math" w:cs="Arial"/>
                    <w:sz w:val="20"/>
                  </w:rPr>
                  <m:t>Yo × Po</m:t>
                </m:r>
              </m:num>
              <m:den>
                <m:r>
                  <m:rPr>
                    <m:sty m:val="p"/>
                  </m:rPr>
                  <w:rPr>
                    <w:rFonts w:ascii="Cambria Math" w:eastAsia="Times New Roman" w:hAnsi="Cambria Math" w:cs="Arial"/>
                    <w:sz w:val="20"/>
                  </w:rPr>
                  <m:t>Pp</m:t>
                </m:r>
              </m:den>
            </m:f>
          </m:e>
        </m:d>
      </m:oMath>
    </w:p>
    <w:p w14:paraId="38F6C89F" w14:textId="77777777" w:rsidR="008E1D05" w:rsidRPr="00DF2661" w:rsidRDefault="008E1D05" w:rsidP="00C930B9">
      <w:pPr>
        <w:spacing w:after="0" w:line="240" w:lineRule="auto"/>
        <w:jc w:val="both"/>
        <w:rPr>
          <w:rFonts w:ascii="Arial" w:eastAsia="Times New Roman" w:hAnsi="Arial" w:cs="Arial"/>
          <w:sz w:val="20"/>
        </w:rPr>
      </w:pPr>
    </w:p>
    <w:p w14:paraId="6E7B40C5" w14:textId="77777777" w:rsidR="00C74CD8" w:rsidRPr="00DF2661" w:rsidRDefault="00C74CD8" w:rsidP="00C930B9">
      <w:pPr>
        <w:numPr>
          <w:ilvl w:val="0"/>
          <w:numId w:val="3"/>
        </w:numPr>
        <w:spacing w:before="100" w:beforeAutospacing="1" w:after="100" w:afterAutospacing="1" w:line="240" w:lineRule="auto"/>
        <w:jc w:val="both"/>
        <w:rPr>
          <w:rFonts w:ascii="Arial" w:eastAsia="Times New Roman" w:hAnsi="Arial" w:cs="Arial"/>
          <w:sz w:val="20"/>
        </w:rPr>
      </w:pPr>
      <w:r w:rsidRPr="00DF2661">
        <w:rPr>
          <w:rFonts w:ascii="Arial" w:eastAsia="Times New Roman" w:hAnsi="Arial" w:cs="Arial"/>
          <w:sz w:val="20"/>
        </w:rPr>
        <w:t>Yp = Yield of Potato (q/ha)</w:t>
      </w:r>
    </w:p>
    <w:p w14:paraId="0970AA93" w14:textId="77777777" w:rsidR="00C74CD8" w:rsidRPr="00DF2661" w:rsidRDefault="00C74CD8" w:rsidP="00C930B9">
      <w:pPr>
        <w:numPr>
          <w:ilvl w:val="0"/>
          <w:numId w:val="3"/>
        </w:numPr>
        <w:spacing w:before="100" w:beforeAutospacing="1" w:after="100" w:afterAutospacing="1" w:line="240" w:lineRule="auto"/>
        <w:jc w:val="both"/>
        <w:rPr>
          <w:rFonts w:ascii="Arial" w:eastAsia="Times New Roman" w:hAnsi="Arial" w:cs="Arial"/>
          <w:sz w:val="20"/>
        </w:rPr>
      </w:pPr>
      <w:r w:rsidRPr="00DF2661">
        <w:rPr>
          <w:rFonts w:ascii="Arial" w:eastAsia="Times New Roman" w:hAnsi="Arial" w:cs="Arial"/>
          <w:sz w:val="20"/>
        </w:rPr>
        <w:t>Yo = Yield of Onion (q/ha)</w:t>
      </w:r>
    </w:p>
    <w:p w14:paraId="424C772F" w14:textId="77777777" w:rsidR="00C74CD8" w:rsidRPr="00DF2661" w:rsidRDefault="00C74CD8" w:rsidP="00C930B9">
      <w:pPr>
        <w:numPr>
          <w:ilvl w:val="0"/>
          <w:numId w:val="3"/>
        </w:numPr>
        <w:spacing w:before="100" w:beforeAutospacing="1" w:after="100" w:afterAutospacing="1" w:line="240" w:lineRule="auto"/>
        <w:jc w:val="both"/>
        <w:rPr>
          <w:rFonts w:ascii="Arial" w:eastAsia="Times New Roman" w:hAnsi="Arial" w:cs="Arial"/>
          <w:sz w:val="20"/>
        </w:rPr>
      </w:pPr>
      <w:r w:rsidRPr="00DF2661">
        <w:rPr>
          <w:rFonts w:ascii="Arial" w:eastAsia="Times New Roman" w:hAnsi="Arial" w:cs="Arial"/>
          <w:sz w:val="20"/>
        </w:rPr>
        <w:t>Pp = Market Price of Potato (per quintal)</w:t>
      </w:r>
    </w:p>
    <w:p w14:paraId="0A851F3E" w14:textId="77777777" w:rsidR="00C74CD8" w:rsidRPr="00DF2661" w:rsidRDefault="00C74CD8" w:rsidP="00C930B9">
      <w:pPr>
        <w:numPr>
          <w:ilvl w:val="0"/>
          <w:numId w:val="3"/>
        </w:numPr>
        <w:spacing w:before="100" w:beforeAutospacing="1" w:after="100" w:afterAutospacing="1" w:line="240" w:lineRule="auto"/>
        <w:jc w:val="both"/>
        <w:rPr>
          <w:rFonts w:ascii="Arial" w:eastAsia="Times New Roman" w:hAnsi="Arial" w:cs="Arial"/>
          <w:sz w:val="20"/>
        </w:rPr>
      </w:pPr>
      <w:r w:rsidRPr="00DF2661">
        <w:rPr>
          <w:rFonts w:ascii="Arial" w:eastAsia="Times New Roman" w:hAnsi="Arial" w:cs="Arial"/>
          <w:sz w:val="20"/>
        </w:rPr>
        <w:lastRenderedPageBreak/>
        <w:t>Po = Market Price of Onion (per quintal)</w:t>
      </w:r>
    </w:p>
    <w:p w14:paraId="300C46D8" w14:textId="77777777" w:rsidR="00C52510" w:rsidRPr="00DF2661" w:rsidRDefault="004501E5" w:rsidP="00C52510">
      <w:pPr>
        <w:spacing w:before="120" w:after="120" w:line="240" w:lineRule="auto"/>
        <w:jc w:val="both"/>
        <w:outlineLvl w:val="2"/>
        <w:rPr>
          <w:rFonts w:ascii="Arial" w:eastAsia="Times New Roman" w:hAnsi="Arial" w:cs="Arial"/>
          <w:b/>
          <w:bCs/>
          <w:sz w:val="20"/>
        </w:rPr>
      </w:pPr>
      <w:r w:rsidRPr="00DF2661">
        <w:rPr>
          <w:rFonts w:ascii="Arial" w:eastAsia="Times New Roman" w:hAnsi="Arial" w:cs="Arial"/>
          <w:b/>
          <w:bCs/>
        </w:rPr>
        <w:t xml:space="preserve">STATISTICAL ANALYSIS </w:t>
      </w:r>
    </w:p>
    <w:p w14:paraId="6206A495" w14:textId="77777777" w:rsidR="008B0A22" w:rsidRPr="00DF2661" w:rsidRDefault="00482734" w:rsidP="00C52510">
      <w:pPr>
        <w:spacing w:after="0" w:line="240" w:lineRule="auto"/>
        <w:jc w:val="both"/>
        <w:outlineLvl w:val="2"/>
        <w:rPr>
          <w:rFonts w:ascii="Arial" w:hAnsi="Arial" w:cs="Arial"/>
          <w:sz w:val="20"/>
        </w:rPr>
      </w:pPr>
      <w:r w:rsidRPr="00DF2661">
        <w:t>The field experiment was conducted in a randomised block design. The data were subjected to analysis of variance (ANOVA) as described by Panse and Sukhatme (1985). The critical difference (CD) was calculated at the 5% level of significance to compare treatment means.</w:t>
      </w:r>
    </w:p>
    <w:p w14:paraId="33E4D959" w14:textId="77777777" w:rsidR="00E44F09" w:rsidRPr="00DF2661" w:rsidRDefault="00E44F09" w:rsidP="00C52510">
      <w:pPr>
        <w:spacing w:before="120" w:after="120" w:line="240" w:lineRule="auto"/>
        <w:jc w:val="both"/>
        <w:outlineLvl w:val="2"/>
        <w:rPr>
          <w:rFonts w:ascii="Arial" w:eastAsia="Times New Roman" w:hAnsi="Arial" w:cs="Arial"/>
          <w:b/>
          <w:bCs/>
          <w:sz w:val="20"/>
        </w:rPr>
      </w:pPr>
      <w:r w:rsidRPr="00DF2661">
        <w:rPr>
          <w:rFonts w:ascii="Arial" w:eastAsia="Times New Roman" w:hAnsi="Arial" w:cs="Arial"/>
          <w:b/>
          <w:bCs/>
        </w:rPr>
        <w:t>3.</w:t>
      </w:r>
      <w:r w:rsidRPr="00DF2661">
        <w:rPr>
          <w:rFonts w:ascii="Arial" w:eastAsia="Times New Roman" w:hAnsi="Arial" w:cs="Arial"/>
          <w:b/>
          <w:bCs/>
          <w:sz w:val="20"/>
        </w:rPr>
        <w:t xml:space="preserve"> </w:t>
      </w:r>
      <w:r w:rsidR="004501E5" w:rsidRPr="00DF2661">
        <w:rPr>
          <w:rFonts w:ascii="Arial" w:eastAsia="Times New Roman" w:hAnsi="Arial" w:cs="Arial"/>
          <w:b/>
          <w:bCs/>
        </w:rPr>
        <w:t>RESULTS AND DISCUSSION</w:t>
      </w:r>
    </w:p>
    <w:p w14:paraId="6D72F06A" w14:textId="77777777" w:rsidR="00C52510" w:rsidRPr="00DF2661" w:rsidRDefault="003A3925" w:rsidP="000636DA">
      <w:pPr>
        <w:spacing w:before="120" w:after="120" w:line="240" w:lineRule="auto"/>
        <w:jc w:val="both"/>
        <w:outlineLvl w:val="2"/>
        <w:rPr>
          <w:rFonts w:ascii="Arial" w:eastAsia="Times New Roman" w:hAnsi="Arial" w:cs="Arial"/>
          <w:b/>
          <w:bCs/>
          <w:sz w:val="20"/>
        </w:rPr>
      </w:pPr>
      <w:r w:rsidRPr="00DF2661">
        <w:rPr>
          <w:rFonts w:ascii="Arial" w:eastAsia="Times New Roman" w:hAnsi="Arial" w:cs="Arial"/>
          <w:b/>
          <w:bCs/>
          <w:sz w:val="20"/>
        </w:rPr>
        <w:t>3.</w:t>
      </w:r>
      <w:r w:rsidR="00375A81" w:rsidRPr="00DF2661">
        <w:rPr>
          <w:rFonts w:ascii="Arial" w:eastAsia="Times New Roman" w:hAnsi="Arial" w:cs="Arial"/>
          <w:b/>
          <w:bCs/>
          <w:sz w:val="20"/>
        </w:rPr>
        <w:t>1</w:t>
      </w:r>
      <w:r w:rsidRPr="00DF2661">
        <w:rPr>
          <w:rFonts w:ascii="Arial" w:eastAsia="Times New Roman" w:hAnsi="Arial" w:cs="Arial"/>
          <w:b/>
          <w:bCs/>
          <w:sz w:val="20"/>
        </w:rPr>
        <w:t xml:space="preserve"> Potato </w:t>
      </w:r>
      <w:r w:rsidR="00C52510" w:rsidRPr="00DF2661">
        <w:rPr>
          <w:rFonts w:ascii="Arial" w:eastAsia="Times New Roman" w:hAnsi="Arial" w:cs="Arial"/>
          <w:b/>
          <w:bCs/>
          <w:sz w:val="20"/>
        </w:rPr>
        <w:t>growth, yield and quality attributes</w:t>
      </w:r>
    </w:p>
    <w:p w14:paraId="6D7DFE7A" w14:textId="77777777" w:rsidR="00B66778" w:rsidRPr="00DF2661" w:rsidRDefault="00B66778" w:rsidP="00C52510">
      <w:pPr>
        <w:spacing w:after="0" w:line="240" w:lineRule="auto"/>
        <w:jc w:val="both"/>
        <w:outlineLvl w:val="2"/>
        <w:rPr>
          <w:rFonts w:ascii="Arial" w:hAnsi="Arial" w:cs="Arial"/>
          <w:sz w:val="20"/>
        </w:rPr>
      </w:pPr>
      <w:r w:rsidRPr="00DF2661">
        <w:tab/>
        <w:t>Vegetative growth parameters measured at 50 and 75 days after planting (DAP) were significantly affected by the application of organic amendments (Table 1). Among the evaluated treatments, the application of farmyard manure (FYM) at 20 t ha⁻¹ recorded the highest vegetative performance and yield parameters. Specifically, this treatment produced the maximum plant height (44.67 cm at 75 DAP), the highest tuber count (9.47 tubers plant⁻¹), and a total tuber yield of 250.43 q ha⁻¹. This yield was statistically at par with the next-best treatment, which produced 249.82 q ha⁻¹. In contrast, plant height at 25 DAP and the total number of main stems per plant did not vary significantly among the organic treatments. This indicates that the effects of organic amendments became more pronounced during the later vegetative and tuber-development stages than during initial emergence. The enhanced performance under the 20 t ha⁻¹ FYM treatment can be associated with more balanced nutrient supply and improved nutrient uptake under integrated nutrient management, which can support tuber growth and quality (Kumar et al., 2013; Karubakee et al., 2024).</w:t>
      </w:r>
    </w:p>
    <w:p w14:paraId="159884C9" w14:textId="77777777" w:rsidR="00E44F09" w:rsidRPr="00DF2661" w:rsidRDefault="00E44F09" w:rsidP="00C930B9">
      <w:pPr>
        <w:spacing w:before="100" w:beforeAutospacing="1" w:after="100" w:afterAutospacing="1" w:line="240" w:lineRule="auto"/>
        <w:jc w:val="both"/>
        <w:outlineLvl w:val="3"/>
        <w:rPr>
          <w:rFonts w:ascii="Arial" w:eastAsia="Times New Roman" w:hAnsi="Arial" w:cs="Arial"/>
          <w:b/>
          <w:bCs/>
          <w:sz w:val="20"/>
        </w:rPr>
      </w:pPr>
      <w:r w:rsidRPr="00DF2661">
        <w:rPr>
          <w:rFonts w:ascii="Arial" w:eastAsia="Times New Roman" w:hAnsi="Arial" w:cs="Arial"/>
          <w:b/>
          <w:bCs/>
          <w:sz w:val="20"/>
        </w:rPr>
        <w:t xml:space="preserve">Table </w:t>
      </w:r>
      <w:r w:rsidR="00375A81" w:rsidRPr="00DF2661">
        <w:rPr>
          <w:rFonts w:ascii="Arial" w:eastAsia="Times New Roman" w:hAnsi="Arial" w:cs="Arial"/>
          <w:b/>
          <w:bCs/>
          <w:sz w:val="20"/>
        </w:rPr>
        <w:t>1</w:t>
      </w:r>
      <w:r w:rsidRPr="00DF2661">
        <w:rPr>
          <w:rFonts w:ascii="Arial" w:eastAsia="Times New Roman" w:hAnsi="Arial" w:cs="Arial"/>
          <w:b/>
          <w:bCs/>
          <w:sz w:val="20"/>
        </w:rPr>
        <w:t xml:space="preserve">: Effect of FYM and </w:t>
      </w:r>
      <w:r w:rsidR="009C05F2" w:rsidRPr="00DF2661">
        <w:rPr>
          <w:rFonts w:ascii="Arial" w:eastAsia="Times New Roman" w:hAnsi="Arial" w:cs="Arial"/>
          <w:b/>
          <w:bCs/>
          <w:sz w:val="20"/>
        </w:rPr>
        <w:t>bio-fertilizers on potato growth and yield</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952"/>
        <w:gridCol w:w="1061"/>
        <w:gridCol w:w="965"/>
        <w:gridCol w:w="976"/>
        <w:gridCol w:w="1114"/>
        <w:gridCol w:w="1118"/>
        <w:gridCol w:w="168"/>
        <w:gridCol w:w="1086"/>
      </w:tblGrid>
      <w:tr w:rsidR="0045475E" w:rsidRPr="00DF2661" w14:paraId="261DDC34" w14:textId="77777777" w:rsidTr="001A7F46">
        <w:trPr>
          <w:trHeight w:val="19"/>
        </w:trPr>
        <w:tc>
          <w:tcPr>
            <w:tcW w:w="1564" w:type="pct"/>
            <w:vMerge w:val="restart"/>
            <w:tcMar>
              <w:top w:w="17" w:type="dxa"/>
              <w:left w:w="75" w:type="dxa"/>
              <w:bottom w:w="0" w:type="dxa"/>
              <w:right w:w="75" w:type="dxa"/>
            </w:tcMar>
            <w:hideMark/>
          </w:tcPr>
          <w:p w14:paraId="172ACD3E" w14:textId="77777777" w:rsidR="0045475E" w:rsidRPr="00DF2661" w:rsidRDefault="0045475E" w:rsidP="00C930B9">
            <w:pPr>
              <w:spacing w:after="0" w:line="240" w:lineRule="auto"/>
              <w:jc w:val="both"/>
              <w:rPr>
                <w:rFonts w:ascii="Arial" w:eastAsia="Times New Roman" w:hAnsi="Arial" w:cs="Arial"/>
                <w:b/>
                <w:iCs/>
                <w:sz w:val="20"/>
                <w:lang w:bidi="ar-SA"/>
              </w:rPr>
            </w:pPr>
            <w:r w:rsidRPr="00DF2661">
              <w:rPr>
                <w:rFonts w:ascii="Arial" w:eastAsia="Times New Roman" w:hAnsi="Arial" w:cs="Arial"/>
                <w:b/>
                <w:iCs/>
                <w:sz w:val="20"/>
                <w:lang w:bidi="ar-SA"/>
              </w:rPr>
              <w:t xml:space="preserve">Treatment </w:t>
            </w:r>
          </w:p>
        </w:tc>
        <w:tc>
          <w:tcPr>
            <w:tcW w:w="562" w:type="pct"/>
            <w:vMerge w:val="restart"/>
          </w:tcPr>
          <w:p w14:paraId="60107C2B" w14:textId="77777777" w:rsidR="0045475E" w:rsidRPr="00DF2661" w:rsidRDefault="0045475E" w:rsidP="00D82BD0">
            <w:pPr>
              <w:tabs>
                <w:tab w:val="left" w:pos="-5219"/>
              </w:tabs>
              <w:spacing w:after="0" w:line="240" w:lineRule="auto"/>
              <w:jc w:val="center"/>
              <w:rPr>
                <w:rFonts w:ascii="Arial" w:eastAsia="Times New Roman" w:hAnsi="Arial" w:cs="Arial"/>
                <w:b/>
                <w:iCs/>
                <w:sz w:val="20"/>
                <w:lang w:bidi="ar-SA"/>
              </w:rPr>
            </w:pPr>
            <w:r w:rsidRPr="00DF2661">
              <w:rPr>
                <w:rFonts w:ascii="Arial" w:eastAsia="Times New Roman" w:hAnsi="Arial" w:cs="Arial"/>
                <w:b/>
                <w:iCs/>
                <w:sz w:val="20"/>
                <w:lang w:bidi="ar-SA"/>
              </w:rPr>
              <w:t>No. of shoots/  plant</w:t>
            </w:r>
          </w:p>
        </w:tc>
        <w:tc>
          <w:tcPr>
            <w:tcW w:w="1618" w:type="pct"/>
            <w:gridSpan w:val="3"/>
          </w:tcPr>
          <w:p w14:paraId="737863BF" w14:textId="77777777" w:rsidR="0045475E" w:rsidRPr="00DF2661" w:rsidRDefault="0045475E" w:rsidP="00D82BD0">
            <w:pPr>
              <w:tabs>
                <w:tab w:val="left" w:pos="-2879"/>
              </w:tabs>
              <w:spacing w:after="0" w:line="240" w:lineRule="auto"/>
              <w:jc w:val="center"/>
              <w:rPr>
                <w:rFonts w:ascii="Arial" w:eastAsia="Times New Roman" w:hAnsi="Arial" w:cs="Arial"/>
                <w:b/>
                <w:iCs/>
                <w:sz w:val="20"/>
                <w:lang w:bidi="ar-SA"/>
              </w:rPr>
            </w:pPr>
            <w:r w:rsidRPr="00DF2661">
              <w:rPr>
                <w:rFonts w:ascii="Arial" w:eastAsia="Times New Roman" w:hAnsi="Arial" w:cs="Arial"/>
                <w:b/>
                <w:iCs/>
                <w:sz w:val="20"/>
                <w:lang w:bidi="ar-SA"/>
              </w:rPr>
              <w:t>Plant height (cm)</w:t>
            </w:r>
          </w:p>
        </w:tc>
        <w:tc>
          <w:tcPr>
            <w:tcW w:w="681" w:type="pct"/>
            <w:gridSpan w:val="2"/>
            <w:vMerge w:val="restart"/>
          </w:tcPr>
          <w:p w14:paraId="6C978654" w14:textId="77777777" w:rsidR="0045475E" w:rsidRPr="00DF2661" w:rsidRDefault="0045475E" w:rsidP="00D82BD0">
            <w:pPr>
              <w:tabs>
                <w:tab w:val="left" w:pos="-2879"/>
              </w:tabs>
              <w:spacing w:after="0" w:line="240" w:lineRule="auto"/>
              <w:jc w:val="center"/>
              <w:rPr>
                <w:rFonts w:ascii="Arial" w:eastAsia="Times New Roman" w:hAnsi="Arial" w:cs="Arial"/>
                <w:b/>
                <w:iCs/>
                <w:sz w:val="20"/>
                <w:lang w:bidi="ar-SA"/>
              </w:rPr>
            </w:pPr>
            <w:r w:rsidRPr="00DF2661">
              <w:rPr>
                <w:rFonts w:ascii="Arial" w:eastAsia="Times New Roman" w:hAnsi="Arial" w:cs="Arial"/>
                <w:b/>
                <w:iCs/>
                <w:sz w:val="20"/>
                <w:lang w:bidi="ar-SA"/>
              </w:rPr>
              <w:t>No. of tuber/plant</w:t>
            </w:r>
          </w:p>
        </w:tc>
        <w:tc>
          <w:tcPr>
            <w:tcW w:w="575" w:type="pct"/>
            <w:vMerge w:val="restart"/>
          </w:tcPr>
          <w:p w14:paraId="0C092CBF" w14:textId="77777777" w:rsidR="0045475E" w:rsidRPr="00DF2661" w:rsidRDefault="0045475E" w:rsidP="00D82BD0">
            <w:pPr>
              <w:tabs>
                <w:tab w:val="left" w:pos="-2879"/>
              </w:tabs>
              <w:spacing w:after="0" w:line="240" w:lineRule="auto"/>
              <w:jc w:val="center"/>
              <w:rPr>
                <w:rFonts w:ascii="Arial" w:eastAsia="Times New Roman" w:hAnsi="Arial" w:cs="Arial"/>
                <w:b/>
                <w:iCs/>
                <w:sz w:val="20"/>
                <w:lang w:bidi="ar-SA"/>
              </w:rPr>
            </w:pPr>
            <w:r w:rsidRPr="00DF2661">
              <w:rPr>
                <w:rFonts w:ascii="Arial" w:eastAsia="Times New Roman" w:hAnsi="Arial" w:cs="Arial"/>
                <w:b/>
                <w:iCs/>
                <w:sz w:val="20"/>
                <w:lang w:bidi="ar-SA"/>
              </w:rPr>
              <w:t>Tuber yield</w:t>
            </w:r>
          </w:p>
          <w:p w14:paraId="570641F9" w14:textId="77777777" w:rsidR="0045475E" w:rsidRPr="00DF2661" w:rsidRDefault="006F2608" w:rsidP="00D82BD0">
            <w:pPr>
              <w:tabs>
                <w:tab w:val="left" w:pos="-2879"/>
              </w:tabs>
              <w:spacing w:after="0" w:line="240" w:lineRule="auto"/>
              <w:jc w:val="center"/>
              <w:rPr>
                <w:rFonts w:ascii="Arial" w:eastAsia="Times New Roman" w:hAnsi="Arial" w:cs="Arial"/>
                <w:b/>
                <w:iCs/>
                <w:sz w:val="20"/>
                <w:lang w:bidi="ar-SA"/>
              </w:rPr>
            </w:pPr>
            <w:r w:rsidRPr="00DF2661">
              <w:rPr>
                <w:rFonts w:ascii="Arial" w:eastAsia="Times New Roman" w:hAnsi="Arial" w:cs="Arial"/>
                <w:b/>
                <w:bCs/>
                <w:iCs/>
                <w:sz w:val="20"/>
                <w:lang w:bidi="ar-SA"/>
              </w:rPr>
              <w:t>(q ha</w:t>
            </w:r>
            <w:r w:rsidRPr="00DF2661">
              <w:rPr>
                <w:rFonts w:ascii="Arial" w:eastAsia="Times New Roman" w:hAnsi="Arial" w:cs="Arial"/>
                <w:b/>
                <w:bCs/>
                <w:iCs/>
                <w:sz w:val="20"/>
                <w:vertAlign w:val="superscript"/>
                <w:lang w:bidi="ar-SA"/>
              </w:rPr>
              <w:t>-1</w:t>
            </w:r>
            <w:r w:rsidRPr="00DF2661">
              <w:rPr>
                <w:rFonts w:ascii="Arial" w:eastAsia="Times New Roman" w:hAnsi="Arial" w:cs="Arial"/>
                <w:b/>
                <w:bCs/>
                <w:iCs/>
                <w:sz w:val="20"/>
                <w:lang w:bidi="ar-SA"/>
              </w:rPr>
              <w:t>)</w:t>
            </w:r>
          </w:p>
        </w:tc>
      </w:tr>
      <w:tr w:rsidR="0045475E" w:rsidRPr="00DF2661" w14:paraId="1197ACD2" w14:textId="77777777" w:rsidTr="001A7F46">
        <w:trPr>
          <w:trHeight w:val="19"/>
        </w:trPr>
        <w:tc>
          <w:tcPr>
            <w:tcW w:w="1564" w:type="pct"/>
            <w:vMerge/>
            <w:tcMar>
              <w:top w:w="17" w:type="dxa"/>
              <w:left w:w="75" w:type="dxa"/>
              <w:bottom w:w="0" w:type="dxa"/>
              <w:right w:w="75" w:type="dxa"/>
            </w:tcMar>
          </w:tcPr>
          <w:p w14:paraId="62957C33" w14:textId="77777777" w:rsidR="0045475E" w:rsidRPr="00DF2661" w:rsidRDefault="0045475E" w:rsidP="00C930B9">
            <w:pPr>
              <w:spacing w:after="0" w:line="240" w:lineRule="auto"/>
              <w:jc w:val="both"/>
              <w:rPr>
                <w:rFonts w:ascii="Arial" w:eastAsia="Times New Roman" w:hAnsi="Arial" w:cs="Arial"/>
                <w:iCs/>
                <w:sz w:val="20"/>
                <w:lang w:bidi="ar-SA"/>
              </w:rPr>
            </w:pPr>
          </w:p>
        </w:tc>
        <w:tc>
          <w:tcPr>
            <w:tcW w:w="562" w:type="pct"/>
            <w:vMerge/>
          </w:tcPr>
          <w:p w14:paraId="1BCA8B0B" w14:textId="77777777" w:rsidR="0045475E" w:rsidRPr="00DF2661" w:rsidRDefault="0045475E" w:rsidP="00C930B9">
            <w:pPr>
              <w:tabs>
                <w:tab w:val="left" w:pos="-2879"/>
              </w:tabs>
              <w:spacing w:after="0" w:line="240" w:lineRule="auto"/>
              <w:ind w:left="91"/>
              <w:jc w:val="both"/>
              <w:rPr>
                <w:rFonts w:ascii="Arial" w:eastAsia="Times New Roman" w:hAnsi="Arial" w:cs="Arial"/>
                <w:iCs/>
                <w:sz w:val="20"/>
                <w:lang w:bidi="ar-SA"/>
              </w:rPr>
            </w:pPr>
          </w:p>
        </w:tc>
        <w:tc>
          <w:tcPr>
            <w:tcW w:w="511" w:type="pct"/>
          </w:tcPr>
          <w:p w14:paraId="4444E8A8" w14:textId="77777777" w:rsidR="0045475E" w:rsidRPr="00DF2661" w:rsidRDefault="0045475E" w:rsidP="00C930B9">
            <w:pPr>
              <w:tabs>
                <w:tab w:val="left" w:pos="-2879"/>
              </w:tabs>
              <w:spacing w:after="0" w:line="240" w:lineRule="auto"/>
              <w:ind w:right="120" w:firstLine="1"/>
              <w:jc w:val="both"/>
              <w:rPr>
                <w:rFonts w:ascii="Arial" w:eastAsia="Times New Roman" w:hAnsi="Arial" w:cs="Arial"/>
                <w:b/>
                <w:iCs/>
                <w:sz w:val="20"/>
                <w:lang w:bidi="ar-SA"/>
              </w:rPr>
            </w:pPr>
            <w:r w:rsidRPr="00DF2661">
              <w:rPr>
                <w:rFonts w:ascii="Arial" w:eastAsia="Times New Roman" w:hAnsi="Arial" w:cs="Arial"/>
                <w:b/>
                <w:iCs/>
                <w:sz w:val="20"/>
                <w:lang w:bidi="ar-SA"/>
              </w:rPr>
              <w:t>25 DAP</w:t>
            </w:r>
          </w:p>
        </w:tc>
        <w:tc>
          <w:tcPr>
            <w:tcW w:w="517" w:type="pct"/>
          </w:tcPr>
          <w:p w14:paraId="229E4FB2" w14:textId="77777777" w:rsidR="0045475E" w:rsidRPr="00DF2661" w:rsidRDefault="0045475E" w:rsidP="00C930B9">
            <w:pPr>
              <w:tabs>
                <w:tab w:val="left" w:pos="-2879"/>
              </w:tabs>
              <w:spacing w:after="0" w:line="240" w:lineRule="auto"/>
              <w:ind w:right="120" w:firstLine="1"/>
              <w:jc w:val="both"/>
              <w:rPr>
                <w:rFonts w:ascii="Arial" w:eastAsia="Times New Roman" w:hAnsi="Arial" w:cs="Arial"/>
                <w:b/>
                <w:iCs/>
                <w:sz w:val="20"/>
                <w:lang w:bidi="ar-SA"/>
              </w:rPr>
            </w:pPr>
            <w:r w:rsidRPr="00DF2661">
              <w:rPr>
                <w:rFonts w:ascii="Arial" w:eastAsia="Times New Roman" w:hAnsi="Arial" w:cs="Arial"/>
                <w:b/>
                <w:iCs/>
                <w:sz w:val="20"/>
                <w:lang w:bidi="ar-SA"/>
              </w:rPr>
              <w:t>50 DAP</w:t>
            </w:r>
          </w:p>
        </w:tc>
        <w:tc>
          <w:tcPr>
            <w:tcW w:w="590" w:type="pct"/>
          </w:tcPr>
          <w:p w14:paraId="2E643143" w14:textId="77777777" w:rsidR="0045475E" w:rsidRPr="00DF2661" w:rsidRDefault="0045475E" w:rsidP="00C930B9">
            <w:pPr>
              <w:tabs>
                <w:tab w:val="left" w:pos="-2879"/>
              </w:tabs>
              <w:spacing w:after="0" w:line="240" w:lineRule="auto"/>
              <w:ind w:right="120" w:firstLine="1"/>
              <w:jc w:val="both"/>
              <w:rPr>
                <w:rFonts w:ascii="Arial" w:eastAsia="Times New Roman" w:hAnsi="Arial" w:cs="Arial"/>
                <w:b/>
                <w:iCs/>
                <w:sz w:val="20"/>
                <w:lang w:bidi="ar-SA"/>
              </w:rPr>
            </w:pPr>
            <w:r w:rsidRPr="00DF2661">
              <w:rPr>
                <w:rFonts w:ascii="Arial" w:eastAsia="Times New Roman" w:hAnsi="Arial" w:cs="Arial"/>
                <w:b/>
                <w:iCs/>
                <w:sz w:val="20"/>
                <w:lang w:bidi="ar-SA"/>
              </w:rPr>
              <w:t>75 DAP</w:t>
            </w:r>
          </w:p>
        </w:tc>
        <w:tc>
          <w:tcPr>
            <w:tcW w:w="681" w:type="pct"/>
            <w:gridSpan w:val="2"/>
            <w:vMerge/>
          </w:tcPr>
          <w:p w14:paraId="54C2A9C3" w14:textId="77777777" w:rsidR="0045475E" w:rsidRPr="00DF2661" w:rsidRDefault="0045475E" w:rsidP="00C930B9">
            <w:pPr>
              <w:tabs>
                <w:tab w:val="left" w:pos="-2879"/>
              </w:tabs>
              <w:spacing w:after="0" w:line="240" w:lineRule="auto"/>
              <w:ind w:right="120" w:firstLine="1"/>
              <w:jc w:val="both"/>
              <w:rPr>
                <w:rFonts w:ascii="Arial" w:eastAsia="Times New Roman" w:hAnsi="Arial" w:cs="Arial"/>
                <w:iCs/>
                <w:sz w:val="20"/>
                <w:lang w:bidi="ar-SA"/>
              </w:rPr>
            </w:pPr>
          </w:p>
        </w:tc>
        <w:tc>
          <w:tcPr>
            <w:tcW w:w="575" w:type="pct"/>
            <w:vMerge/>
          </w:tcPr>
          <w:p w14:paraId="4AF77030" w14:textId="77777777" w:rsidR="0045475E" w:rsidRPr="00DF2661" w:rsidRDefault="0045475E" w:rsidP="00C930B9">
            <w:pPr>
              <w:tabs>
                <w:tab w:val="left" w:pos="-2879"/>
              </w:tabs>
              <w:spacing w:after="0" w:line="240" w:lineRule="auto"/>
              <w:ind w:right="120" w:firstLine="1"/>
              <w:jc w:val="both"/>
              <w:rPr>
                <w:rFonts w:ascii="Arial" w:eastAsia="Times New Roman" w:hAnsi="Arial" w:cs="Arial"/>
                <w:iCs/>
                <w:sz w:val="20"/>
                <w:lang w:bidi="ar-SA"/>
              </w:rPr>
            </w:pPr>
          </w:p>
        </w:tc>
      </w:tr>
      <w:tr w:rsidR="006F2608" w:rsidRPr="00DF2661" w14:paraId="514FCBA8" w14:textId="77777777" w:rsidTr="001A7F46">
        <w:trPr>
          <w:trHeight w:val="861"/>
        </w:trPr>
        <w:tc>
          <w:tcPr>
            <w:tcW w:w="1564" w:type="pct"/>
            <w:tcMar>
              <w:top w:w="17" w:type="dxa"/>
              <w:left w:w="75" w:type="dxa"/>
              <w:bottom w:w="0" w:type="dxa"/>
              <w:right w:w="75" w:type="dxa"/>
            </w:tcMar>
            <w:vAlign w:val="center"/>
          </w:tcPr>
          <w:p w14:paraId="02CD9D6E" w14:textId="77777777" w:rsidR="006F2608" w:rsidRPr="00DF2661" w:rsidRDefault="006F2608" w:rsidP="006F2608">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1</w:t>
            </w:r>
            <w:r w:rsidRPr="00DF2661">
              <w:rPr>
                <w:rFonts w:ascii="Arial" w:eastAsia="Times New Roman" w:hAnsi="Arial" w:cs="Arial"/>
                <w:iCs/>
                <w:sz w:val="20"/>
                <w:lang w:bidi="ar-SA"/>
              </w:rPr>
              <w:t>- FYM @ 20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for each crop + biofertilizers for both the crops</w:t>
            </w:r>
          </w:p>
        </w:tc>
        <w:tc>
          <w:tcPr>
            <w:tcW w:w="562" w:type="pct"/>
            <w:vAlign w:val="center"/>
          </w:tcPr>
          <w:p w14:paraId="251D2DB9" w14:textId="77777777" w:rsidR="006F2608" w:rsidRPr="00DF2661" w:rsidRDefault="006F2608" w:rsidP="006F2608">
            <w:pPr>
              <w:spacing w:after="0" w:line="240" w:lineRule="auto"/>
              <w:ind w:right="81"/>
              <w:jc w:val="center"/>
              <w:rPr>
                <w:rFonts w:ascii="Arial" w:eastAsia="Times New Roman" w:hAnsi="Arial" w:cs="Arial"/>
                <w:iCs/>
                <w:sz w:val="20"/>
                <w:lang w:bidi="ar-SA"/>
              </w:rPr>
            </w:pPr>
            <w:r w:rsidRPr="00DF2661">
              <w:rPr>
                <w:rFonts w:ascii="Arial" w:eastAsia="Times New Roman" w:hAnsi="Arial" w:cs="Arial"/>
                <w:iCs/>
                <w:sz w:val="20"/>
                <w:lang w:bidi="ar-SA"/>
              </w:rPr>
              <w:t>3.47</w:t>
            </w:r>
          </w:p>
        </w:tc>
        <w:tc>
          <w:tcPr>
            <w:tcW w:w="511" w:type="pct"/>
            <w:vAlign w:val="center"/>
          </w:tcPr>
          <w:p w14:paraId="6B6FE4DA"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16.73</w:t>
            </w:r>
          </w:p>
        </w:tc>
        <w:tc>
          <w:tcPr>
            <w:tcW w:w="517" w:type="pct"/>
            <w:vAlign w:val="center"/>
          </w:tcPr>
          <w:p w14:paraId="3EAB7D73"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37.40</w:t>
            </w:r>
          </w:p>
        </w:tc>
        <w:tc>
          <w:tcPr>
            <w:tcW w:w="590" w:type="pct"/>
            <w:tcBorders>
              <w:top w:val="single" w:sz="4" w:space="0" w:color="000000"/>
              <w:left w:val="single" w:sz="4" w:space="0" w:color="000000"/>
              <w:bottom w:val="single" w:sz="4" w:space="0" w:color="000000"/>
              <w:right w:val="single" w:sz="4" w:space="0" w:color="000000"/>
            </w:tcBorders>
            <w:vAlign w:val="center"/>
          </w:tcPr>
          <w:p w14:paraId="53F8812A"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44.67</w:t>
            </w:r>
          </w:p>
        </w:tc>
        <w:tc>
          <w:tcPr>
            <w:tcW w:w="681" w:type="pct"/>
            <w:gridSpan w:val="2"/>
            <w:tcBorders>
              <w:top w:val="single" w:sz="4" w:space="0" w:color="000000"/>
              <w:left w:val="single" w:sz="4" w:space="0" w:color="000000"/>
              <w:bottom w:val="single" w:sz="4" w:space="0" w:color="000000"/>
              <w:right w:val="single" w:sz="4" w:space="0" w:color="000000"/>
            </w:tcBorders>
            <w:vAlign w:val="center"/>
          </w:tcPr>
          <w:p w14:paraId="7F8000AB"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9.47</w:t>
            </w:r>
          </w:p>
        </w:tc>
        <w:tc>
          <w:tcPr>
            <w:tcW w:w="575" w:type="pct"/>
            <w:tcBorders>
              <w:top w:val="single" w:sz="4" w:space="0" w:color="000000"/>
              <w:left w:val="single" w:sz="4" w:space="0" w:color="000000"/>
              <w:bottom w:val="single" w:sz="4" w:space="0" w:color="000000"/>
              <w:right w:val="single" w:sz="4" w:space="0" w:color="000000"/>
            </w:tcBorders>
            <w:vAlign w:val="center"/>
          </w:tcPr>
          <w:p w14:paraId="6CA6AD35" w14:textId="77777777" w:rsidR="006F2608" w:rsidRPr="00DF2661" w:rsidRDefault="006F2608" w:rsidP="006F2608">
            <w:pPr>
              <w:spacing w:after="0" w:line="240" w:lineRule="auto"/>
              <w:ind w:left="91" w:right="81"/>
              <w:jc w:val="center"/>
              <w:rPr>
                <w:rFonts w:ascii="Arial" w:eastAsia="Times New Roman" w:hAnsi="Arial" w:cs="Arial"/>
                <w:iCs/>
                <w:sz w:val="20"/>
                <w:lang w:bidi="ar-SA"/>
              </w:rPr>
            </w:pPr>
            <w:r w:rsidRPr="00DF2661">
              <w:rPr>
                <w:rFonts w:ascii="Arial" w:eastAsia="Times New Roman" w:hAnsi="Arial" w:cs="Arial"/>
                <w:iCs/>
                <w:sz w:val="20"/>
                <w:lang w:bidi="ar-SA"/>
              </w:rPr>
              <w:t>250.43</w:t>
            </w:r>
          </w:p>
        </w:tc>
      </w:tr>
      <w:tr w:rsidR="006F2608" w:rsidRPr="00DF2661" w14:paraId="53635F82" w14:textId="77777777" w:rsidTr="001A7F46">
        <w:trPr>
          <w:trHeight w:val="19"/>
        </w:trPr>
        <w:tc>
          <w:tcPr>
            <w:tcW w:w="1564" w:type="pct"/>
            <w:tcMar>
              <w:top w:w="17" w:type="dxa"/>
              <w:left w:w="75" w:type="dxa"/>
              <w:bottom w:w="0" w:type="dxa"/>
              <w:right w:w="75" w:type="dxa"/>
            </w:tcMar>
            <w:vAlign w:val="center"/>
            <w:hideMark/>
          </w:tcPr>
          <w:p w14:paraId="7D44BA2E" w14:textId="77777777" w:rsidR="006F2608" w:rsidRPr="00DF2661" w:rsidRDefault="006F2608" w:rsidP="006F2608">
            <w:pPr>
              <w:spacing w:after="0" w:line="240" w:lineRule="auto"/>
              <w:ind w:right="15"/>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2</w:t>
            </w:r>
            <w:r w:rsidRPr="00DF2661">
              <w:rPr>
                <w:rFonts w:ascii="Arial" w:eastAsia="Times New Roman" w:hAnsi="Arial" w:cs="Arial"/>
                <w:iCs/>
                <w:sz w:val="20"/>
                <w:lang w:bidi="ar-SA"/>
              </w:rPr>
              <w:t>- FYM @ 20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for potato crop only + biofertilizers for both the crops.</w:t>
            </w:r>
          </w:p>
        </w:tc>
        <w:tc>
          <w:tcPr>
            <w:tcW w:w="562" w:type="pct"/>
            <w:vAlign w:val="center"/>
          </w:tcPr>
          <w:p w14:paraId="50A761DC" w14:textId="77777777" w:rsidR="006F2608" w:rsidRPr="00DF2661" w:rsidRDefault="006F2608" w:rsidP="006F2608">
            <w:pPr>
              <w:spacing w:after="0" w:line="240" w:lineRule="auto"/>
              <w:ind w:right="81"/>
              <w:jc w:val="center"/>
              <w:rPr>
                <w:rFonts w:ascii="Arial" w:eastAsia="Times New Roman" w:hAnsi="Arial" w:cs="Arial"/>
                <w:iCs/>
                <w:sz w:val="20"/>
                <w:lang w:bidi="ar-SA"/>
              </w:rPr>
            </w:pPr>
            <w:r w:rsidRPr="00DF2661">
              <w:rPr>
                <w:rFonts w:ascii="Arial" w:eastAsia="Times New Roman" w:hAnsi="Arial" w:cs="Arial"/>
                <w:iCs/>
                <w:sz w:val="20"/>
                <w:lang w:bidi="ar-SA"/>
              </w:rPr>
              <w:t>3.40</w:t>
            </w:r>
          </w:p>
        </w:tc>
        <w:tc>
          <w:tcPr>
            <w:tcW w:w="511" w:type="pct"/>
            <w:vAlign w:val="center"/>
          </w:tcPr>
          <w:p w14:paraId="4062052C"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16.27</w:t>
            </w:r>
          </w:p>
        </w:tc>
        <w:tc>
          <w:tcPr>
            <w:tcW w:w="517" w:type="pct"/>
            <w:vAlign w:val="center"/>
          </w:tcPr>
          <w:p w14:paraId="0B6D3112"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37.13</w:t>
            </w:r>
          </w:p>
        </w:tc>
        <w:tc>
          <w:tcPr>
            <w:tcW w:w="590" w:type="pct"/>
            <w:tcBorders>
              <w:top w:val="nil"/>
              <w:left w:val="single" w:sz="4" w:space="0" w:color="000000"/>
              <w:bottom w:val="single" w:sz="4" w:space="0" w:color="000000"/>
              <w:right w:val="single" w:sz="4" w:space="0" w:color="000000"/>
            </w:tcBorders>
            <w:vAlign w:val="center"/>
          </w:tcPr>
          <w:p w14:paraId="770028F9"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43.47</w:t>
            </w:r>
          </w:p>
        </w:tc>
        <w:tc>
          <w:tcPr>
            <w:tcW w:w="681" w:type="pct"/>
            <w:gridSpan w:val="2"/>
            <w:tcBorders>
              <w:top w:val="nil"/>
              <w:left w:val="single" w:sz="4" w:space="0" w:color="000000"/>
              <w:bottom w:val="single" w:sz="4" w:space="0" w:color="000000"/>
              <w:right w:val="single" w:sz="4" w:space="0" w:color="000000"/>
            </w:tcBorders>
            <w:vAlign w:val="center"/>
          </w:tcPr>
          <w:p w14:paraId="5C30C374"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9.40</w:t>
            </w:r>
          </w:p>
        </w:tc>
        <w:tc>
          <w:tcPr>
            <w:tcW w:w="575" w:type="pct"/>
            <w:tcBorders>
              <w:top w:val="nil"/>
              <w:left w:val="single" w:sz="4" w:space="0" w:color="000000"/>
              <w:bottom w:val="single" w:sz="4" w:space="0" w:color="000000"/>
              <w:right w:val="single" w:sz="4" w:space="0" w:color="000000"/>
            </w:tcBorders>
            <w:vAlign w:val="center"/>
          </w:tcPr>
          <w:p w14:paraId="55C721AA" w14:textId="77777777" w:rsidR="006F2608" w:rsidRPr="00DF2661" w:rsidRDefault="006F2608" w:rsidP="006F2608">
            <w:pPr>
              <w:spacing w:after="0" w:line="240" w:lineRule="auto"/>
              <w:ind w:right="81"/>
              <w:jc w:val="center"/>
              <w:rPr>
                <w:rFonts w:ascii="Arial" w:eastAsia="Times New Roman" w:hAnsi="Arial" w:cs="Arial"/>
                <w:iCs/>
                <w:sz w:val="20"/>
                <w:lang w:bidi="ar-SA"/>
              </w:rPr>
            </w:pPr>
            <w:r w:rsidRPr="00DF2661">
              <w:rPr>
                <w:rFonts w:ascii="Arial" w:eastAsia="Times New Roman" w:hAnsi="Arial" w:cs="Arial"/>
                <w:iCs/>
                <w:sz w:val="20"/>
                <w:lang w:bidi="ar-SA"/>
              </w:rPr>
              <w:t>249.82</w:t>
            </w:r>
          </w:p>
        </w:tc>
      </w:tr>
      <w:tr w:rsidR="006F2608" w:rsidRPr="00DF2661" w14:paraId="2E8A05C9" w14:textId="77777777" w:rsidTr="001A7F46">
        <w:trPr>
          <w:trHeight w:val="19"/>
        </w:trPr>
        <w:tc>
          <w:tcPr>
            <w:tcW w:w="1564" w:type="pct"/>
            <w:tcMar>
              <w:top w:w="17" w:type="dxa"/>
              <w:left w:w="75" w:type="dxa"/>
              <w:bottom w:w="0" w:type="dxa"/>
              <w:right w:w="75" w:type="dxa"/>
            </w:tcMar>
            <w:vAlign w:val="center"/>
            <w:hideMark/>
          </w:tcPr>
          <w:p w14:paraId="2653D585" w14:textId="77777777" w:rsidR="006F2608" w:rsidRPr="00DF2661" w:rsidRDefault="006F2608" w:rsidP="006F2608">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3</w:t>
            </w:r>
            <w:r w:rsidRPr="00DF2661">
              <w:rPr>
                <w:rFonts w:ascii="Arial" w:eastAsia="Times New Roman" w:hAnsi="Arial" w:cs="Arial"/>
                <w:iCs/>
                <w:sz w:val="20"/>
                <w:lang w:bidi="ar-SA"/>
              </w:rPr>
              <w:t>- FYM @ 10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for each crop + crop residues of all crops + biofertilizers for both the crops.</w:t>
            </w:r>
          </w:p>
        </w:tc>
        <w:tc>
          <w:tcPr>
            <w:tcW w:w="562" w:type="pct"/>
            <w:vAlign w:val="center"/>
          </w:tcPr>
          <w:p w14:paraId="79331A3E" w14:textId="77777777" w:rsidR="006F2608" w:rsidRPr="00DF2661" w:rsidRDefault="006F2608" w:rsidP="006F2608">
            <w:pPr>
              <w:spacing w:after="0" w:line="240" w:lineRule="auto"/>
              <w:ind w:left="91" w:right="81"/>
              <w:jc w:val="center"/>
              <w:rPr>
                <w:rFonts w:ascii="Arial" w:eastAsia="Times New Roman" w:hAnsi="Arial" w:cs="Arial"/>
                <w:iCs/>
                <w:sz w:val="20"/>
                <w:lang w:bidi="ar-SA"/>
              </w:rPr>
            </w:pPr>
            <w:r w:rsidRPr="00DF2661">
              <w:rPr>
                <w:rFonts w:ascii="Arial" w:eastAsia="Times New Roman" w:hAnsi="Arial" w:cs="Arial"/>
                <w:iCs/>
                <w:sz w:val="20"/>
                <w:lang w:bidi="ar-SA"/>
              </w:rPr>
              <w:t>3.27</w:t>
            </w:r>
          </w:p>
        </w:tc>
        <w:tc>
          <w:tcPr>
            <w:tcW w:w="511" w:type="pct"/>
            <w:vAlign w:val="center"/>
          </w:tcPr>
          <w:p w14:paraId="3882AEF1"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13.80</w:t>
            </w:r>
          </w:p>
        </w:tc>
        <w:tc>
          <w:tcPr>
            <w:tcW w:w="517" w:type="pct"/>
            <w:vAlign w:val="center"/>
          </w:tcPr>
          <w:p w14:paraId="087E151E"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31.13</w:t>
            </w:r>
          </w:p>
        </w:tc>
        <w:tc>
          <w:tcPr>
            <w:tcW w:w="590" w:type="pct"/>
            <w:tcBorders>
              <w:top w:val="nil"/>
              <w:left w:val="single" w:sz="4" w:space="0" w:color="000000"/>
              <w:bottom w:val="single" w:sz="4" w:space="0" w:color="000000"/>
              <w:right w:val="single" w:sz="4" w:space="0" w:color="000000"/>
            </w:tcBorders>
            <w:vAlign w:val="center"/>
          </w:tcPr>
          <w:p w14:paraId="67FCD0E6"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37.87</w:t>
            </w:r>
          </w:p>
        </w:tc>
        <w:tc>
          <w:tcPr>
            <w:tcW w:w="681" w:type="pct"/>
            <w:gridSpan w:val="2"/>
            <w:tcBorders>
              <w:top w:val="nil"/>
              <w:left w:val="single" w:sz="4" w:space="0" w:color="000000"/>
              <w:bottom w:val="single" w:sz="4" w:space="0" w:color="000000"/>
              <w:right w:val="single" w:sz="4" w:space="0" w:color="000000"/>
            </w:tcBorders>
            <w:vAlign w:val="center"/>
          </w:tcPr>
          <w:p w14:paraId="68E6FFD0"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8.27</w:t>
            </w:r>
          </w:p>
        </w:tc>
        <w:tc>
          <w:tcPr>
            <w:tcW w:w="575" w:type="pct"/>
            <w:tcBorders>
              <w:top w:val="nil"/>
              <w:left w:val="single" w:sz="4" w:space="0" w:color="000000"/>
              <w:bottom w:val="single" w:sz="4" w:space="0" w:color="000000"/>
              <w:right w:val="single" w:sz="4" w:space="0" w:color="000000"/>
            </w:tcBorders>
            <w:vAlign w:val="center"/>
          </w:tcPr>
          <w:p w14:paraId="00F0BCDC" w14:textId="77777777" w:rsidR="006F2608" w:rsidRPr="00DF2661" w:rsidRDefault="006F2608" w:rsidP="006F2608">
            <w:pPr>
              <w:spacing w:after="0" w:line="240" w:lineRule="auto"/>
              <w:ind w:left="91" w:right="81"/>
              <w:jc w:val="center"/>
              <w:rPr>
                <w:rFonts w:ascii="Arial" w:eastAsia="Times New Roman" w:hAnsi="Arial" w:cs="Arial"/>
                <w:iCs/>
                <w:sz w:val="20"/>
                <w:lang w:bidi="ar-SA"/>
              </w:rPr>
            </w:pPr>
            <w:r w:rsidRPr="00DF2661">
              <w:rPr>
                <w:rFonts w:ascii="Arial" w:eastAsia="Times New Roman" w:hAnsi="Arial" w:cs="Arial"/>
                <w:iCs/>
                <w:sz w:val="20"/>
                <w:lang w:bidi="ar-SA"/>
              </w:rPr>
              <w:t>216.91</w:t>
            </w:r>
          </w:p>
        </w:tc>
      </w:tr>
      <w:tr w:rsidR="006F2608" w:rsidRPr="00DF2661" w14:paraId="23756398" w14:textId="77777777" w:rsidTr="001A7F46">
        <w:trPr>
          <w:trHeight w:val="19"/>
        </w:trPr>
        <w:tc>
          <w:tcPr>
            <w:tcW w:w="1564" w:type="pct"/>
            <w:tcMar>
              <w:top w:w="17" w:type="dxa"/>
              <w:left w:w="75" w:type="dxa"/>
              <w:bottom w:w="0" w:type="dxa"/>
              <w:right w:w="75" w:type="dxa"/>
            </w:tcMar>
            <w:vAlign w:val="center"/>
            <w:hideMark/>
          </w:tcPr>
          <w:p w14:paraId="000CBCE7" w14:textId="77777777" w:rsidR="006F2608" w:rsidRPr="00DF2661" w:rsidRDefault="006F2608" w:rsidP="006F2608">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4</w:t>
            </w:r>
            <w:r w:rsidRPr="00DF2661">
              <w:rPr>
                <w:rFonts w:ascii="Arial" w:eastAsia="Times New Roman" w:hAnsi="Arial" w:cs="Arial"/>
                <w:iCs/>
                <w:sz w:val="20"/>
                <w:lang w:bidi="ar-SA"/>
              </w:rPr>
              <w:t>- FYM @ 10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to potato crop only + crop residues of all crops + biofertilizers for both the crops.</w:t>
            </w:r>
          </w:p>
        </w:tc>
        <w:tc>
          <w:tcPr>
            <w:tcW w:w="562" w:type="pct"/>
            <w:vAlign w:val="center"/>
          </w:tcPr>
          <w:p w14:paraId="03B79079" w14:textId="77777777" w:rsidR="006F2608" w:rsidRPr="00DF2661" w:rsidRDefault="006F2608" w:rsidP="006F2608">
            <w:pPr>
              <w:spacing w:after="0" w:line="240" w:lineRule="auto"/>
              <w:ind w:left="91" w:right="81"/>
              <w:jc w:val="center"/>
              <w:rPr>
                <w:rFonts w:ascii="Arial" w:eastAsia="Times New Roman" w:hAnsi="Arial" w:cs="Arial"/>
                <w:iCs/>
                <w:sz w:val="20"/>
                <w:lang w:bidi="ar-SA"/>
              </w:rPr>
            </w:pPr>
            <w:r w:rsidRPr="00DF2661">
              <w:rPr>
                <w:rFonts w:ascii="Arial" w:eastAsia="Times New Roman" w:hAnsi="Arial" w:cs="Arial"/>
                <w:iCs/>
                <w:sz w:val="20"/>
                <w:lang w:bidi="ar-SA"/>
              </w:rPr>
              <w:t>3.20</w:t>
            </w:r>
          </w:p>
        </w:tc>
        <w:tc>
          <w:tcPr>
            <w:tcW w:w="511" w:type="pct"/>
            <w:vAlign w:val="center"/>
          </w:tcPr>
          <w:p w14:paraId="342E23AD"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13.73</w:t>
            </w:r>
          </w:p>
        </w:tc>
        <w:tc>
          <w:tcPr>
            <w:tcW w:w="517" w:type="pct"/>
            <w:vAlign w:val="center"/>
          </w:tcPr>
          <w:p w14:paraId="691B65B0"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31.07</w:t>
            </w:r>
          </w:p>
        </w:tc>
        <w:tc>
          <w:tcPr>
            <w:tcW w:w="590" w:type="pct"/>
            <w:tcBorders>
              <w:top w:val="nil"/>
              <w:left w:val="single" w:sz="4" w:space="0" w:color="000000"/>
              <w:bottom w:val="single" w:sz="4" w:space="0" w:color="000000"/>
              <w:right w:val="single" w:sz="4" w:space="0" w:color="000000"/>
            </w:tcBorders>
            <w:vAlign w:val="center"/>
          </w:tcPr>
          <w:p w14:paraId="5B190C0B"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37.67</w:t>
            </w:r>
          </w:p>
        </w:tc>
        <w:tc>
          <w:tcPr>
            <w:tcW w:w="681" w:type="pct"/>
            <w:gridSpan w:val="2"/>
            <w:tcBorders>
              <w:top w:val="nil"/>
              <w:left w:val="single" w:sz="4" w:space="0" w:color="000000"/>
              <w:bottom w:val="single" w:sz="4" w:space="0" w:color="000000"/>
              <w:right w:val="single" w:sz="4" w:space="0" w:color="000000"/>
            </w:tcBorders>
            <w:vAlign w:val="center"/>
          </w:tcPr>
          <w:p w14:paraId="6AEFEC8B"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8.07</w:t>
            </w:r>
          </w:p>
        </w:tc>
        <w:tc>
          <w:tcPr>
            <w:tcW w:w="575" w:type="pct"/>
            <w:tcBorders>
              <w:top w:val="nil"/>
              <w:left w:val="single" w:sz="4" w:space="0" w:color="000000"/>
              <w:bottom w:val="single" w:sz="4" w:space="0" w:color="000000"/>
              <w:right w:val="single" w:sz="4" w:space="0" w:color="000000"/>
            </w:tcBorders>
            <w:vAlign w:val="center"/>
          </w:tcPr>
          <w:p w14:paraId="11527594" w14:textId="77777777" w:rsidR="006F2608" w:rsidRPr="00DF2661" w:rsidRDefault="006F2608" w:rsidP="006F2608">
            <w:pPr>
              <w:spacing w:after="0" w:line="240" w:lineRule="auto"/>
              <w:ind w:left="91" w:right="81"/>
              <w:jc w:val="center"/>
              <w:rPr>
                <w:rFonts w:ascii="Arial" w:eastAsia="Times New Roman" w:hAnsi="Arial" w:cs="Arial"/>
                <w:iCs/>
                <w:sz w:val="20"/>
                <w:lang w:bidi="ar-SA"/>
              </w:rPr>
            </w:pPr>
            <w:r w:rsidRPr="00DF2661">
              <w:rPr>
                <w:rFonts w:ascii="Arial" w:eastAsia="Times New Roman" w:hAnsi="Arial" w:cs="Arial"/>
                <w:iCs/>
                <w:sz w:val="20"/>
                <w:lang w:bidi="ar-SA"/>
              </w:rPr>
              <w:t>214.74</w:t>
            </w:r>
          </w:p>
        </w:tc>
      </w:tr>
      <w:tr w:rsidR="0045475E" w:rsidRPr="00DF2661" w14:paraId="25D81148" w14:textId="77777777" w:rsidTr="001A7F46">
        <w:trPr>
          <w:trHeight w:val="19"/>
        </w:trPr>
        <w:tc>
          <w:tcPr>
            <w:tcW w:w="1564" w:type="pct"/>
            <w:tcMar>
              <w:top w:w="17" w:type="dxa"/>
              <w:left w:w="75" w:type="dxa"/>
              <w:bottom w:w="0" w:type="dxa"/>
              <w:right w:w="75" w:type="dxa"/>
            </w:tcMar>
            <w:vAlign w:val="center"/>
            <w:hideMark/>
          </w:tcPr>
          <w:p w14:paraId="697A73DD" w14:textId="77777777" w:rsidR="0045475E" w:rsidRPr="00DF2661" w:rsidRDefault="0045475E" w:rsidP="00C930B9">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5</w:t>
            </w:r>
            <w:r w:rsidRPr="00DF2661">
              <w:rPr>
                <w:rFonts w:ascii="Arial" w:eastAsia="Times New Roman" w:hAnsi="Arial" w:cs="Arial"/>
                <w:iCs/>
                <w:sz w:val="20"/>
                <w:lang w:bidi="ar-SA"/>
              </w:rPr>
              <w:t>- Biofertilizers for both the crops.</w:t>
            </w:r>
          </w:p>
        </w:tc>
        <w:tc>
          <w:tcPr>
            <w:tcW w:w="562" w:type="pct"/>
            <w:vAlign w:val="center"/>
          </w:tcPr>
          <w:p w14:paraId="19BBE797" w14:textId="77777777" w:rsidR="0045475E" w:rsidRPr="00DF2661" w:rsidRDefault="0045475E" w:rsidP="00702B69">
            <w:pPr>
              <w:spacing w:after="0" w:line="240" w:lineRule="auto"/>
              <w:ind w:left="91" w:right="81"/>
              <w:jc w:val="center"/>
              <w:rPr>
                <w:rFonts w:ascii="Arial" w:eastAsia="Times New Roman" w:hAnsi="Arial" w:cs="Arial"/>
                <w:iCs/>
                <w:sz w:val="20"/>
                <w:lang w:bidi="ar-SA"/>
              </w:rPr>
            </w:pPr>
            <w:r w:rsidRPr="00DF2661">
              <w:rPr>
                <w:rFonts w:ascii="Arial" w:eastAsia="Times New Roman" w:hAnsi="Arial" w:cs="Arial"/>
                <w:iCs/>
                <w:sz w:val="20"/>
                <w:lang w:bidi="ar-SA"/>
              </w:rPr>
              <w:t>3.07</w:t>
            </w:r>
          </w:p>
        </w:tc>
        <w:tc>
          <w:tcPr>
            <w:tcW w:w="511" w:type="pct"/>
            <w:vAlign w:val="center"/>
          </w:tcPr>
          <w:p w14:paraId="58B03A76" w14:textId="77777777" w:rsidR="0045475E" w:rsidRPr="00DF2661" w:rsidRDefault="0045475E" w:rsidP="00702B69">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12.80</w:t>
            </w:r>
          </w:p>
        </w:tc>
        <w:tc>
          <w:tcPr>
            <w:tcW w:w="517" w:type="pct"/>
            <w:vAlign w:val="center"/>
          </w:tcPr>
          <w:p w14:paraId="7BBF99F4" w14:textId="77777777" w:rsidR="0045475E" w:rsidRPr="00DF2661" w:rsidRDefault="0045475E" w:rsidP="00702B69">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25.40</w:t>
            </w:r>
          </w:p>
        </w:tc>
        <w:tc>
          <w:tcPr>
            <w:tcW w:w="590" w:type="pct"/>
            <w:tcBorders>
              <w:top w:val="nil"/>
              <w:left w:val="single" w:sz="4" w:space="0" w:color="000000"/>
              <w:bottom w:val="single" w:sz="4" w:space="0" w:color="000000"/>
              <w:right w:val="single" w:sz="4" w:space="0" w:color="000000"/>
            </w:tcBorders>
            <w:vAlign w:val="center"/>
          </w:tcPr>
          <w:p w14:paraId="008224B9" w14:textId="77777777" w:rsidR="0045475E" w:rsidRPr="00DF2661" w:rsidRDefault="0045475E" w:rsidP="00702B69">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30.00</w:t>
            </w:r>
          </w:p>
        </w:tc>
        <w:tc>
          <w:tcPr>
            <w:tcW w:w="681" w:type="pct"/>
            <w:gridSpan w:val="2"/>
            <w:tcBorders>
              <w:top w:val="nil"/>
              <w:left w:val="single" w:sz="4" w:space="0" w:color="000000"/>
              <w:bottom w:val="single" w:sz="4" w:space="0" w:color="000000"/>
              <w:right w:val="single" w:sz="4" w:space="0" w:color="000000"/>
            </w:tcBorders>
            <w:vAlign w:val="center"/>
          </w:tcPr>
          <w:p w14:paraId="1BC78315" w14:textId="77777777" w:rsidR="0045475E" w:rsidRPr="00DF2661" w:rsidRDefault="0045475E" w:rsidP="00702B69">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7.20</w:t>
            </w:r>
          </w:p>
        </w:tc>
        <w:tc>
          <w:tcPr>
            <w:tcW w:w="575" w:type="pct"/>
            <w:tcBorders>
              <w:top w:val="nil"/>
              <w:left w:val="single" w:sz="4" w:space="0" w:color="000000"/>
              <w:bottom w:val="single" w:sz="4" w:space="0" w:color="000000"/>
              <w:right w:val="single" w:sz="4" w:space="0" w:color="000000"/>
            </w:tcBorders>
            <w:vAlign w:val="center"/>
          </w:tcPr>
          <w:p w14:paraId="4FFC871C" w14:textId="77777777" w:rsidR="0045475E" w:rsidRPr="00DF2661" w:rsidRDefault="0045475E" w:rsidP="00702B69">
            <w:pPr>
              <w:spacing w:after="0" w:line="240" w:lineRule="auto"/>
              <w:ind w:left="91" w:right="81"/>
              <w:jc w:val="center"/>
              <w:rPr>
                <w:rFonts w:ascii="Arial" w:eastAsia="Times New Roman" w:hAnsi="Arial" w:cs="Arial"/>
                <w:iCs/>
                <w:sz w:val="20"/>
                <w:lang w:bidi="ar-SA"/>
              </w:rPr>
            </w:pPr>
            <w:r w:rsidRPr="00DF2661">
              <w:rPr>
                <w:rFonts w:ascii="Arial" w:eastAsia="Times New Roman" w:hAnsi="Arial" w:cs="Arial"/>
                <w:iCs/>
                <w:sz w:val="20"/>
                <w:lang w:bidi="ar-SA"/>
              </w:rPr>
              <w:t>140.61</w:t>
            </w:r>
          </w:p>
        </w:tc>
      </w:tr>
      <w:tr w:rsidR="0045475E" w:rsidRPr="00DF2661" w14:paraId="582AD38D" w14:textId="77777777" w:rsidTr="001A7F46">
        <w:trPr>
          <w:trHeight w:val="19"/>
        </w:trPr>
        <w:tc>
          <w:tcPr>
            <w:tcW w:w="1564" w:type="pct"/>
            <w:tcMar>
              <w:top w:w="17" w:type="dxa"/>
              <w:left w:w="75" w:type="dxa"/>
              <w:bottom w:w="0" w:type="dxa"/>
              <w:right w:w="75" w:type="dxa"/>
            </w:tcMar>
            <w:vAlign w:val="center"/>
            <w:hideMark/>
          </w:tcPr>
          <w:p w14:paraId="6D1BB9B1" w14:textId="77777777" w:rsidR="0045475E" w:rsidRPr="00DF2661" w:rsidRDefault="0045475E" w:rsidP="00C930B9">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6</w:t>
            </w:r>
            <w:r w:rsidRPr="00DF2661">
              <w:rPr>
                <w:rFonts w:ascii="Arial" w:eastAsia="Times New Roman" w:hAnsi="Arial" w:cs="Arial"/>
                <w:iCs/>
                <w:sz w:val="20"/>
                <w:lang w:bidi="ar-SA"/>
              </w:rPr>
              <w:t>- Cow urine Based Bio-formulation</w:t>
            </w:r>
          </w:p>
        </w:tc>
        <w:tc>
          <w:tcPr>
            <w:tcW w:w="562" w:type="pct"/>
            <w:vAlign w:val="center"/>
          </w:tcPr>
          <w:p w14:paraId="5BAFA087" w14:textId="77777777" w:rsidR="0045475E" w:rsidRPr="00DF2661" w:rsidRDefault="0045475E" w:rsidP="00702B69">
            <w:pPr>
              <w:spacing w:after="0" w:line="240" w:lineRule="auto"/>
              <w:ind w:left="91" w:right="81"/>
              <w:jc w:val="center"/>
              <w:rPr>
                <w:rFonts w:ascii="Arial" w:eastAsia="Times New Roman" w:hAnsi="Arial" w:cs="Arial"/>
                <w:iCs/>
                <w:sz w:val="20"/>
                <w:lang w:bidi="ar-SA"/>
              </w:rPr>
            </w:pPr>
            <w:r w:rsidRPr="00DF2661">
              <w:rPr>
                <w:rFonts w:ascii="Arial" w:eastAsia="Times New Roman" w:hAnsi="Arial" w:cs="Arial"/>
                <w:iCs/>
                <w:sz w:val="20"/>
                <w:lang w:bidi="ar-SA"/>
              </w:rPr>
              <w:t>3.30</w:t>
            </w:r>
          </w:p>
        </w:tc>
        <w:tc>
          <w:tcPr>
            <w:tcW w:w="511" w:type="pct"/>
            <w:vAlign w:val="center"/>
          </w:tcPr>
          <w:p w14:paraId="7BAE442A" w14:textId="77777777" w:rsidR="0045475E" w:rsidRPr="00DF2661" w:rsidRDefault="0045475E" w:rsidP="00702B69">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14.20</w:t>
            </w:r>
          </w:p>
        </w:tc>
        <w:tc>
          <w:tcPr>
            <w:tcW w:w="517" w:type="pct"/>
            <w:vAlign w:val="center"/>
          </w:tcPr>
          <w:p w14:paraId="6779F964" w14:textId="77777777" w:rsidR="0045475E" w:rsidRPr="00DF2661" w:rsidRDefault="0045475E" w:rsidP="00702B69">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33.53</w:t>
            </w:r>
          </w:p>
        </w:tc>
        <w:tc>
          <w:tcPr>
            <w:tcW w:w="590" w:type="pct"/>
            <w:tcBorders>
              <w:top w:val="nil"/>
              <w:left w:val="single" w:sz="4" w:space="0" w:color="000000"/>
              <w:bottom w:val="single" w:sz="4" w:space="0" w:color="000000"/>
              <w:right w:val="single" w:sz="4" w:space="0" w:color="000000"/>
            </w:tcBorders>
            <w:vAlign w:val="center"/>
          </w:tcPr>
          <w:p w14:paraId="4D614E2A" w14:textId="77777777" w:rsidR="0045475E" w:rsidRPr="00DF2661" w:rsidRDefault="0045475E" w:rsidP="00702B69">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39.87</w:t>
            </w:r>
          </w:p>
        </w:tc>
        <w:tc>
          <w:tcPr>
            <w:tcW w:w="681" w:type="pct"/>
            <w:gridSpan w:val="2"/>
            <w:tcBorders>
              <w:top w:val="nil"/>
              <w:left w:val="single" w:sz="4" w:space="0" w:color="000000"/>
              <w:bottom w:val="single" w:sz="4" w:space="0" w:color="000000"/>
              <w:right w:val="single" w:sz="4" w:space="0" w:color="000000"/>
            </w:tcBorders>
            <w:vAlign w:val="center"/>
          </w:tcPr>
          <w:p w14:paraId="29007D1F" w14:textId="77777777" w:rsidR="0045475E" w:rsidRPr="00DF2661" w:rsidRDefault="0045475E" w:rsidP="00702B69">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8.40</w:t>
            </w:r>
          </w:p>
        </w:tc>
        <w:tc>
          <w:tcPr>
            <w:tcW w:w="575" w:type="pct"/>
            <w:tcBorders>
              <w:top w:val="nil"/>
              <w:left w:val="single" w:sz="4" w:space="0" w:color="000000"/>
              <w:bottom w:val="single" w:sz="4" w:space="0" w:color="000000"/>
              <w:right w:val="single" w:sz="4" w:space="0" w:color="000000"/>
            </w:tcBorders>
            <w:vAlign w:val="center"/>
          </w:tcPr>
          <w:p w14:paraId="12CCDC44" w14:textId="77777777" w:rsidR="0045475E" w:rsidRPr="00DF2661" w:rsidRDefault="0045475E" w:rsidP="00702B69">
            <w:pPr>
              <w:spacing w:after="0" w:line="240" w:lineRule="auto"/>
              <w:ind w:left="91" w:right="81"/>
              <w:jc w:val="center"/>
              <w:rPr>
                <w:rFonts w:ascii="Arial" w:eastAsia="Times New Roman" w:hAnsi="Arial" w:cs="Arial"/>
                <w:iCs/>
                <w:sz w:val="20"/>
                <w:lang w:bidi="ar-SA"/>
              </w:rPr>
            </w:pPr>
            <w:r w:rsidRPr="00DF2661">
              <w:rPr>
                <w:rFonts w:ascii="Arial" w:eastAsia="Times New Roman" w:hAnsi="Arial" w:cs="Arial"/>
                <w:iCs/>
                <w:sz w:val="20"/>
                <w:lang w:bidi="ar-SA"/>
              </w:rPr>
              <w:t>219.07</w:t>
            </w:r>
          </w:p>
        </w:tc>
      </w:tr>
      <w:tr w:rsidR="0045475E" w:rsidRPr="00DF2661" w14:paraId="3A03D5F6" w14:textId="77777777" w:rsidTr="001A7F46">
        <w:trPr>
          <w:trHeight w:val="19"/>
        </w:trPr>
        <w:tc>
          <w:tcPr>
            <w:tcW w:w="1564" w:type="pct"/>
            <w:tcMar>
              <w:top w:w="17" w:type="dxa"/>
              <w:left w:w="75" w:type="dxa"/>
              <w:bottom w:w="0" w:type="dxa"/>
              <w:right w:w="75" w:type="dxa"/>
            </w:tcMar>
            <w:vAlign w:val="center"/>
          </w:tcPr>
          <w:p w14:paraId="7E02A08F" w14:textId="77777777" w:rsidR="0045475E" w:rsidRPr="00DF2661" w:rsidRDefault="0045475E" w:rsidP="00C930B9">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7</w:t>
            </w:r>
            <w:r w:rsidRPr="00DF2661">
              <w:rPr>
                <w:rFonts w:ascii="Arial" w:eastAsia="Times New Roman" w:hAnsi="Arial" w:cs="Arial"/>
                <w:iCs/>
                <w:sz w:val="20"/>
                <w:lang w:bidi="ar-SA"/>
              </w:rPr>
              <w:t>- Control</w:t>
            </w:r>
          </w:p>
        </w:tc>
        <w:tc>
          <w:tcPr>
            <w:tcW w:w="562" w:type="pct"/>
            <w:vAlign w:val="center"/>
          </w:tcPr>
          <w:p w14:paraId="45D69412" w14:textId="77777777" w:rsidR="0045475E" w:rsidRPr="00DF2661" w:rsidRDefault="0045475E" w:rsidP="00702B69">
            <w:pPr>
              <w:spacing w:after="0" w:line="240" w:lineRule="auto"/>
              <w:ind w:left="91" w:right="81"/>
              <w:jc w:val="center"/>
              <w:rPr>
                <w:rFonts w:ascii="Arial" w:eastAsia="Times New Roman" w:hAnsi="Arial" w:cs="Arial"/>
                <w:iCs/>
                <w:sz w:val="20"/>
                <w:lang w:bidi="ar-SA"/>
              </w:rPr>
            </w:pPr>
            <w:r w:rsidRPr="00DF2661">
              <w:rPr>
                <w:rFonts w:ascii="Arial" w:eastAsia="Times New Roman" w:hAnsi="Arial" w:cs="Arial"/>
                <w:iCs/>
                <w:sz w:val="20"/>
                <w:lang w:bidi="ar-SA"/>
              </w:rPr>
              <w:t>2.87</w:t>
            </w:r>
          </w:p>
        </w:tc>
        <w:tc>
          <w:tcPr>
            <w:tcW w:w="511" w:type="pct"/>
            <w:vAlign w:val="center"/>
          </w:tcPr>
          <w:p w14:paraId="53FB55C6" w14:textId="77777777" w:rsidR="0045475E" w:rsidRPr="00DF2661" w:rsidRDefault="0045475E" w:rsidP="00702B69">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12.07</w:t>
            </w:r>
          </w:p>
        </w:tc>
        <w:tc>
          <w:tcPr>
            <w:tcW w:w="517" w:type="pct"/>
            <w:vAlign w:val="center"/>
          </w:tcPr>
          <w:p w14:paraId="6C166199" w14:textId="77777777" w:rsidR="0045475E" w:rsidRPr="00DF2661" w:rsidRDefault="0045475E" w:rsidP="00702B69">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23.73</w:t>
            </w:r>
          </w:p>
        </w:tc>
        <w:tc>
          <w:tcPr>
            <w:tcW w:w="590" w:type="pct"/>
            <w:tcBorders>
              <w:top w:val="nil"/>
              <w:left w:val="single" w:sz="4" w:space="0" w:color="000000"/>
              <w:bottom w:val="single" w:sz="4" w:space="0" w:color="000000"/>
              <w:right w:val="single" w:sz="4" w:space="0" w:color="000000"/>
            </w:tcBorders>
            <w:vAlign w:val="center"/>
          </w:tcPr>
          <w:p w14:paraId="31AB0E2A" w14:textId="77777777" w:rsidR="0045475E" w:rsidRPr="00DF2661" w:rsidRDefault="0045475E" w:rsidP="00702B69">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27.67</w:t>
            </w:r>
          </w:p>
        </w:tc>
        <w:tc>
          <w:tcPr>
            <w:tcW w:w="681" w:type="pct"/>
            <w:gridSpan w:val="2"/>
            <w:tcBorders>
              <w:top w:val="nil"/>
              <w:left w:val="single" w:sz="4" w:space="0" w:color="000000"/>
              <w:bottom w:val="single" w:sz="4" w:space="0" w:color="000000"/>
              <w:right w:val="single" w:sz="4" w:space="0" w:color="000000"/>
            </w:tcBorders>
            <w:vAlign w:val="center"/>
          </w:tcPr>
          <w:p w14:paraId="0A4B242C" w14:textId="77777777" w:rsidR="0045475E" w:rsidRPr="00DF2661" w:rsidRDefault="0045475E" w:rsidP="00702B69">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6.07</w:t>
            </w:r>
          </w:p>
        </w:tc>
        <w:tc>
          <w:tcPr>
            <w:tcW w:w="575" w:type="pct"/>
            <w:tcBorders>
              <w:top w:val="nil"/>
              <w:left w:val="single" w:sz="4" w:space="0" w:color="000000"/>
              <w:bottom w:val="single" w:sz="4" w:space="0" w:color="000000"/>
              <w:right w:val="single" w:sz="4" w:space="0" w:color="000000"/>
            </w:tcBorders>
            <w:vAlign w:val="center"/>
          </w:tcPr>
          <w:p w14:paraId="7FB76753" w14:textId="77777777" w:rsidR="0045475E" w:rsidRPr="00DF2661" w:rsidRDefault="0045475E" w:rsidP="00702B69">
            <w:pPr>
              <w:spacing w:after="0" w:line="240" w:lineRule="auto"/>
              <w:ind w:left="91" w:right="81"/>
              <w:jc w:val="center"/>
              <w:rPr>
                <w:rFonts w:ascii="Arial" w:eastAsia="Times New Roman" w:hAnsi="Arial" w:cs="Arial"/>
                <w:iCs/>
                <w:sz w:val="20"/>
                <w:lang w:bidi="ar-SA"/>
              </w:rPr>
            </w:pPr>
            <w:r w:rsidRPr="00DF2661">
              <w:rPr>
                <w:rFonts w:ascii="Arial" w:eastAsia="Times New Roman" w:hAnsi="Arial" w:cs="Arial"/>
                <w:iCs/>
                <w:sz w:val="20"/>
                <w:lang w:bidi="ar-SA"/>
              </w:rPr>
              <w:t>131.11</w:t>
            </w:r>
          </w:p>
        </w:tc>
      </w:tr>
      <w:tr w:rsidR="0045475E" w:rsidRPr="00DF2661" w14:paraId="641E8C22" w14:textId="77777777" w:rsidTr="001A7F46">
        <w:trPr>
          <w:trHeight w:val="19"/>
        </w:trPr>
        <w:tc>
          <w:tcPr>
            <w:tcW w:w="1564" w:type="pct"/>
            <w:tcMar>
              <w:top w:w="17" w:type="dxa"/>
              <w:left w:w="75" w:type="dxa"/>
              <w:bottom w:w="0" w:type="dxa"/>
              <w:right w:w="75" w:type="dxa"/>
            </w:tcMar>
            <w:vAlign w:val="center"/>
          </w:tcPr>
          <w:p w14:paraId="40340D1E" w14:textId="77777777" w:rsidR="0045475E" w:rsidRPr="00DF2661" w:rsidRDefault="0045475E" w:rsidP="00C930B9">
            <w:pPr>
              <w:spacing w:after="0" w:line="240" w:lineRule="auto"/>
              <w:ind w:left="357" w:hanging="357"/>
              <w:jc w:val="both"/>
              <w:rPr>
                <w:rFonts w:ascii="Arial" w:eastAsia="Calibri" w:hAnsi="Arial" w:cs="Arial"/>
                <w:b/>
                <w:bCs/>
                <w:sz w:val="20"/>
                <w:lang w:bidi="ar-SA"/>
              </w:rPr>
            </w:pPr>
            <w:r w:rsidRPr="00DF2661">
              <w:rPr>
                <w:rFonts w:ascii="Arial" w:eastAsia="Calibri" w:hAnsi="Arial" w:cs="Arial"/>
                <w:b/>
                <w:bCs/>
                <w:sz w:val="20"/>
                <w:lang w:bidi="ar-SA"/>
              </w:rPr>
              <w:lastRenderedPageBreak/>
              <w:t>C.D. at 5 %</w:t>
            </w:r>
          </w:p>
        </w:tc>
        <w:tc>
          <w:tcPr>
            <w:tcW w:w="562" w:type="pct"/>
            <w:vAlign w:val="center"/>
          </w:tcPr>
          <w:p w14:paraId="27E80E11" w14:textId="77777777" w:rsidR="0045475E" w:rsidRPr="00DF2661" w:rsidRDefault="0045475E" w:rsidP="00702B69">
            <w:pPr>
              <w:spacing w:after="0" w:line="240" w:lineRule="auto"/>
              <w:ind w:left="91" w:right="81"/>
              <w:jc w:val="center"/>
              <w:rPr>
                <w:rFonts w:ascii="Arial" w:eastAsia="Times New Roman" w:hAnsi="Arial" w:cs="Arial"/>
                <w:b/>
                <w:bCs/>
                <w:iCs/>
                <w:sz w:val="20"/>
                <w:lang w:bidi="ar-SA"/>
              </w:rPr>
            </w:pPr>
            <w:r w:rsidRPr="00DF2661">
              <w:rPr>
                <w:rFonts w:ascii="Arial" w:eastAsia="Times New Roman" w:hAnsi="Arial" w:cs="Arial"/>
                <w:b/>
                <w:bCs/>
                <w:iCs/>
                <w:sz w:val="20"/>
                <w:lang w:bidi="ar-SA"/>
              </w:rPr>
              <w:t>NS</w:t>
            </w:r>
          </w:p>
        </w:tc>
        <w:tc>
          <w:tcPr>
            <w:tcW w:w="511" w:type="pct"/>
            <w:vAlign w:val="center"/>
          </w:tcPr>
          <w:p w14:paraId="0C7077AC" w14:textId="77777777" w:rsidR="0045475E" w:rsidRPr="00DF2661" w:rsidRDefault="0045475E" w:rsidP="00702B69">
            <w:pPr>
              <w:spacing w:after="0" w:line="240" w:lineRule="auto"/>
              <w:ind w:left="357" w:hanging="357"/>
              <w:jc w:val="center"/>
              <w:rPr>
                <w:rFonts w:ascii="Arial" w:eastAsia="Calibri" w:hAnsi="Arial" w:cs="Arial"/>
                <w:b/>
                <w:sz w:val="20"/>
                <w:lang w:bidi="ar-SA"/>
              </w:rPr>
            </w:pPr>
            <w:r w:rsidRPr="00DF2661">
              <w:rPr>
                <w:rFonts w:ascii="Arial" w:eastAsia="Calibri" w:hAnsi="Arial" w:cs="Arial"/>
                <w:b/>
                <w:sz w:val="20"/>
                <w:lang w:bidi="ar-SA"/>
              </w:rPr>
              <w:t>NS</w:t>
            </w:r>
          </w:p>
        </w:tc>
        <w:tc>
          <w:tcPr>
            <w:tcW w:w="517" w:type="pct"/>
            <w:vAlign w:val="center"/>
          </w:tcPr>
          <w:p w14:paraId="51ABBEA0" w14:textId="77777777" w:rsidR="0045475E" w:rsidRPr="00DF2661" w:rsidRDefault="0045475E" w:rsidP="00702B69">
            <w:pPr>
              <w:spacing w:after="0" w:line="240" w:lineRule="auto"/>
              <w:ind w:left="357" w:hanging="357"/>
              <w:jc w:val="center"/>
              <w:rPr>
                <w:rFonts w:ascii="Arial" w:eastAsia="Calibri" w:hAnsi="Arial" w:cs="Arial"/>
                <w:b/>
                <w:sz w:val="20"/>
                <w:lang w:bidi="ar-SA"/>
              </w:rPr>
            </w:pPr>
            <w:r w:rsidRPr="00DF2661">
              <w:rPr>
                <w:rFonts w:ascii="Arial" w:eastAsia="Calibri" w:hAnsi="Arial" w:cs="Arial"/>
                <w:b/>
                <w:sz w:val="20"/>
                <w:lang w:bidi="ar-SA"/>
              </w:rPr>
              <w:t>2.16</w:t>
            </w:r>
          </w:p>
        </w:tc>
        <w:tc>
          <w:tcPr>
            <w:tcW w:w="590" w:type="pct"/>
            <w:tcBorders>
              <w:top w:val="nil"/>
              <w:left w:val="single" w:sz="4" w:space="0" w:color="000000"/>
              <w:bottom w:val="single" w:sz="4" w:space="0" w:color="000000"/>
              <w:right w:val="single" w:sz="4" w:space="0" w:color="000000"/>
            </w:tcBorders>
            <w:vAlign w:val="center"/>
          </w:tcPr>
          <w:p w14:paraId="44BCE25B" w14:textId="77777777" w:rsidR="0045475E" w:rsidRPr="00DF2661" w:rsidRDefault="0045475E" w:rsidP="00702B69">
            <w:pPr>
              <w:spacing w:after="0" w:line="240" w:lineRule="auto"/>
              <w:ind w:left="357" w:hanging="357"/>
              <w:jc w:val="center"/>
              <w:rPr>
                <w:rFonts w:ascii="Arial" w:eastAsia="Calibri" w:hAnsi="Arial" w:cs="Arial"/>
                <w:b/>
                <w:sz w:val="20"/>
                <w:lang w:bidi="ar-SA"/>
              </w:rPr>
            </w:pPr>
            <w:r w:rsidRPr="00DF2661">
              <w:rPr>
                <w:rFonts w:ascii="Arial" w:eastAsia="Calibri" w:hAnsi="Arial" w:cs="Arial"/>
                <w:b/>
                <w:sz w:val="20"/>
                <w:lang w:bidi="ar-SA"/>
              </w:rPr>
              <w:t>2.50</w:t>
            </w:r>
          </w:p>
        </w:tc>
        <w:tc>
          <w:tcPr>
            <w:tcW w:w="592" w:type="pct"/>
            <w:tcBorders>
              <w:top w:val="nil"/>
              <w:left w:val="single" w:sz="4" w:space="0" w:color="000000"/>
              <w:bottom w:val="single" w:sz="4" w:space="0" w:color="000000"/>
              <w:right w:val="single" w:sz="4" w:space="0" w:color="000000"/>
            </w:tcBorders>
            <w:vAlign w:val="center"/>
          </w:tcPr>
          <w:p w14:paraId="1D449BEC" w14:textId="77777777" w:rsidR="0045475E" w:rsidRPr="00DF2661" w:rsidRDefault="0045475E" w:rsidP="00702B69">
            <w:pPr>
              <w:spacing w:after="0" w:line="240" w:lineRule="auto"/>
              <w:ind w:left="357" w:hanging="357"/>
              <w:jc w:val="center"/>
              <w:rPr>
                <w:rFonts w:ascii="Arial" w:eastAsia="Calibri" w:hAnsi="Arial" w:cs="Arial"/>
                <w:b/>
                <w:sz w:val="20"/>
                <w:lang w:bidi="ar-SA"/>
              </w:rPr>
            </w:pPr>
            <w:r w:rsidRPr="00DF2661">
              <w:rPr>
                <w:rFonts w:ascii="Arial" w:eastAsia="Calibri" w:hAnsi="Arial" w:cs="Arial"/>
                <w:b/>
                <w:sz w:val="20"/>
                <w:lang w:bidi="ar-SA"/>
              </w:rPr>
              <w:t>0.85</w:t>
            </w:r>
          </w:p>
        </w:tc>
        <w:tc>
          <w:tcPr>
            <w:tcW w:w="664" w:type="pct"/>
            <w:gridSpan w:val="2"/>
            <w:tcBorders>
              <w:top w:val="nil"/>
              <w:left w:val="single" w:sz="4" w:space="0" w:color="000000"/>
              <w:bottom w:val="single" w:sz="4" w:space="0" w:color="000000"/>
              <w:right w:val="single" w:sz="4" w:space="0" w:color="000000"/>
            </w:tcBorders>
            <w:vAlign w:val="center"/>
          </w:tcPr>
          <w:p w14:paraId="6C1E5E8F" w14:textId="77777777" w:rsidR="0045475E" w:rsidRPr="00DF2661" w:rsidRDefault="0045475E" w:rsidP="00702B69">
            <w:pPr>
              <w:spacing w:after="0" w:line="240" w:lineRule="auto"/>
              <w:ind w:left="91" w:right="81"/>
              <w:jc w:val="center"/>
              <w:rPr>
                <w:rFonts w:ascii="Arial" w:eastAsia="Times New Roman" w:hAnsi="Arial" w:cs="Arial"/>
                <w:b/>
                <w:iCs/>
                <w:sz w:val="20"/>
                <w:lang w:bidi="ar-SA"/>
              </w:rPr>
            </w:pPr>
            <w:r w:rsidRPr="00DF2661">
              <w:rPr>
                <w:rFonts w:ascii="Arial" w:eastAsia="Times New Roman" w:hAnsi="Arial" w:cs="Arial"/>
                <w:b/>
                <w:iCs/>
                <w:sz w:val="20"/>
                <w:lang w:bidi="ar-SA"/>
              </w:rPr>
              <w:t>11.89</w:t>
            </w:r>
          </w:p>
        </w:tc>
      </w:tr>
    </w:tbl>
    <w:p w14:paraId="02F2DBAF" w14:textId="77777777" w:rsidR="00715E3E" w:rsidRPr="00DF2661" w:rsidRDefault="00715E3E" w:rsidP="00C930B9">
      <w:pPr>
        <w:spacing w:before="120" w:after="100" w:afterAutospacing="1" w:line="240" w:lineRule="auto"/>
        <w:jc w:val="both"/>
        <w:rPr>
          <w:rFonts w:ascii="Arial" w:hAnsi="Arial" w:cs="Arial"/>
          <w:sz w:val="20"/>
        </w:rPr>
      </w:pPr>
      <w:r w:rsidRPr="00DF2661">
        <w:tab/>
        <w:t>The data on tuber-quality parameters are presented in Table 2. The application of organic amendments together with bio-fertilisers significantly influenced TSS, total sugars, sucrose, and starch content in potato tubers. The highest TSS (7.1 °Brix), total sugars (0.512%), sucrose (0.310%), and starch content (14.48%) were recorded in T1 (FYM @ 20 t ha⁻¹ for each crop + bio-fertilisers) and were statistically at par with T2 (FYM @ 20 t ha⁻¹ for potato only + bio-fertilisers), which recorded 7.0 °Brix, 0.513%, 0.306%, and 14.39%, respectively. The non-significant difference between T1 and T2 indicated that direct application of FYM to the potato crop played a major role in improving tuber quality. The improvement in quality parameters under FYM + bio-fertiliser treatments was attributed to the gradual release of nutrients, enhanced microbial activity, and better translocation of photosynthates to tubers during the bulking stage. These findings are consistent with recent literature highlighting the role of integrated nutrient management (INM) in improving potato-tuber quality while reducing reliance on chemical inputs. Tiwari et al. (2025) reported maximum TSS and protein content in potato tubers receiving FYM @ 30 t ha⁻¹ combined with 50% of the recommended dose of fertilisers (RDF), indicating that substantial organic additions can offset reduced chemical nitrogen without compromising the measured quality attributes. Furthermore, Kumar et al. (2023) observed maximum tuber dry-matter accumulation (26.30%) under 100% RDF supplemented with 10 t ha⁻¹ FYM, supporting the beneficial interaction between balanced mineral nutrition and organic sources.</w:t>
      </w:r>
    </w:p>
    <w:p w14:paraId="39E26832" w14:textId="77777777" w:rsidR="00E44F09" w:rsidRPr="00DF2661" w:rsidRDefault="00E44F09" w:rsidP="00C930B9">
      <w:pPr>
        <w:spacing w:before="120" w:after="120" w:line="240" w:lineRule="auto"/>
        <w:jc w:val="both"/>
        <w:outlineLvl w:val="3"/>
        <w:rPr>
          <w:rFonts w:ascii="Arial" w:eastAsia="Times New Roman" w:hAnsi="Arial" w:cs="Arial"/>
          <w:b/>
          <w:bCs/>
          <w:sz w:val="20"/>
        </w:rPr>
      </w:pPr>
      <w:r w:rsidRPr="00DF2661">
        <w:rPr>
          <w:rFonts w:ascii="Arial" w:eastAsia="Times New Roman" w:hAnsi="Arial" w:cs="Arial"/>
          <w:b/>
          <w:bCs/>
          <w:sz w:val="20"/>
        </w:rPr>
        <w:t xml:space="preserve">Table </w:t>
      </w:r>
      <w:r w:rsidR="000C6ADF" w:rsidRPr="00DF2661">
        <w:rPr>
          <w:rFonts w:ascii="Arial" w:eastAsia="Times New Roman" w:hAnsi="Arial" w:cs="Arial"/>
          <w:b/>
          <w:bCs/>
          <w:sz w:val="20"/>
        </w:rPr>
        <w:t>2</w:t>
      </w:r>
      <w:r w:rsidRPr="00DF2661">
        <w:rPr>
          <w:rFonts w:ascii="Arial" w:eastAsia="Times New Roman" w:hAnsi="Arial" w:cs="Arial"/>
          <w:b/>
          <w:bCs/>
          <w:sz w:val="20"/>
        </w:rPr>
        <w:t xml:space="preserve">: Influence of FYM and </w:t>
      </w:r>
      <w:r w:rsidR="009C05F2" w:rsidRPr="00DF2661">
        <w:rPr>
          <w:rFonts w:ascii="Arial" w:eastAsia="Times New Roman" w:hAnsi="Arial" w:cs="Arial"/>
          <w:b/>
          <w:bCs/>
          <w:sz w:val="20"/>
        </w:rPr>
        <w:t>bio-fertilizers on potato quality parameters</w:t>
      </w:r>
    </w:p>
    <w:tbl>
      <w:tblPr>
        <w:tblpPr w:leftFromText="180" w:rightFromText="180" w:vertAnchor="text" w:tblpXSpec="center" w:tblpY="1"/>
        <w:tblOverlap w:val="never"/>
        <w:tblW w:w="48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480"/>
        <w:gridCol w:w="1032"/>
        <w:gridCol w:w="1275"/>
        <w:gridCol w:w="1200"/>
        <w:gridCol w:w="1198"/>
      </w:tblGrid>
      <w:tr w:rsidR="001A7F46" w:rsidRPr="00DF2661" w14:paraId="03634F99" w14:textId="77777777" w:rsidTr="006F2608">
        <w:trPr>
          <w:trHeight w:val="533"/>
        </w:trPr>
        <w:tc>
          <w:tcPr>
            <w:tcW w:w="2439" w:type="pct"/>
            <w:tcMar>
              <w:top w:w="17" w:type="dxa"/>
              <w:left w:w="75" w:type="dxa"/>
              <w:bottom w:w="0" w:type="dxa"/>
              <w:right w:w="75" w:type="dxa"/>
            </w:tcMar>
            <w:hideMark/>
          </w:tcPr>
          <w:p w14:paraId="3DC412AB" w14:textId="77777777" w:rsidR="001A7F46" w:rsidRPr="00DF2661" w:rsidRDefault="001A7F46" w:rsidP="00C930B9">
            <w:pPr>
              <w:spacing w:after="0" w:line="240" w:lineRule="auto"/>
              <w:ind w:left="90" w:right="84"/>
              <w:jc w:val="both"/>
              <w:rPr>
                <w:rFonts w:ascii="Arial" w:eastAsia="Times New Roman" w:hAnsi="Arial" w:cs="Arial"/>
                <w:iCs/>
                <w:sz w:val="20"/>
                <w:lang w:bidi="ar-SA"/>
              </w:rPr>
            </w:pPr>
            <w:r w:rsidRPr="00DF2661">
              <w:rPr>
                <w:rFonts w:ascii="Arial" w:eastAsia="Times New Roman" w:hAnsi="Arial" w:cs="Arial"/>
                <w:iCs/>
                <w:sz w:val="20"/>
                <w:lang w:bidi="ar-SA"/>
              </w:rPr>
              <w:t xml:space="preserve">Treatment </w:t>
            </w:r>
          </w:p>
        </w:tc>
        <w:tc>
          <w:tcPr>
            <w:tcW w:w="562" w:type="pct"/>
          </w:tcPr>
          <w:p w14:paraId="260D060F" w14:textId="77777777" w:rsidR="001A7F46" w:rsidRPr="00DF2661" w:rsidRDefault="001A7F46" w:rsidP="00C930B9">
            <w:pPr>
              <w:spacing w:after="0" w:line="240" w:lineRule="auto"/>
              <w:ind w:left="90" w:right="84"/>
              <w:jc w:val="both"/>
              <w:rPr>
                <w:rFonts w:ascii="Arial" w:eastAsia="Calibri" w:hAnsi="Arial" w:cs="Arial"/>
                <w:b/>
                <w:sz w:val="20"/>
                <w:lang w:bidi="ar-SA"/>
              </w:rPr>
            </w:pPr>
            <w:r w:rsidRPr="00DF2661">
              <w:rPr>
                <w:rFonts w:ascii="Arial" w:eastAsia="Calibri" w:hAnsi="Arial" w:cs="Arial"/>
                <w:b/>
                <w:sz w:val="20"/>
                <w:lang w:bidi="ar-SA"/>
              </w:rPr>
              <w:t xml:space="preserve">TSS </w:t>
            </w:r>
          </w:p>
          <w:p w14:paraId="5CAE426B" w14:textId="77777777" w:rsidR="001A7F46" w:rsidRPr="00DF2661" w:rsidRDefault="001A7F46" w:rsidP="00C930B9">
            <w:pPr>
              <w:spacing w:after="0" w:line="240" w:lineRule="auto"/>
              <w:ind w:left="90" w:right="84"/>
              <w:jc w:val="both"/>
              <w:rPr>
                <w:rFonts w:ascii="Arial" w:eastAsia="Calibri" w:hAnsi="Arial" w:cs="Arial"/>
                <w:b/>
                <w:sz w:val="20"/>
                <w:lang w:bidi="ar-SA"/>
              </w:rPr>
            </w:pPr>
            <w:r w:rsidRPr="00DF2661">
              <w:rPr>
                <w:rFonts w:ascii="Arial" w:eastAsia="Calibri" w:hAnsi="Arial" w:cs="Arial"/>
                <w:b/>
                <w:sz w:val="20"/>
                <w:lang w:bidi="ar-SA"/>
              </w:rPr>
              <w:t>(° Brix)</w:t>
            </w:r>
          </w:p>
          <w:p w14:paraId="2436DBF6" w14:textId="77777777" w:rsidR="001A7F46" w:rsidRPr="00DF2661" w:rsidRDefault="001A7F46" w:rsidP="00C930B9">
            <w:pPr>
              <w:spacing w:after="0" w:line="240" w:lineRule="auto"/>
              <w:ind w:left="90" w:right="84"/>
              <w:jc w:val="both"/>
              <w:rPr>
                <w:rFonts w:ascii="Arial" w:eastAsia="Calibri" w:hAnsi="Arial" w:cs="Arial"/>
                <w:b/>
                <w:sz w:val="20"/>
                <w:lang w:bidi="ar-SA"/>
              </w:rPr>
            </w:pPr>
          </w:p>
        </w:tc>
        <w:tc>
          <w:tcPr>
            <w:tcW w:w="694" w:type="pct"/>
          </w:tcPr>
          <w:p w14:paraId="67A14515" w14:textId="77777777" w:rsidR="001A7F46" w:rsidRPr="00DF2661" w:rsidRDefault="001A7F46" w:rsidP="00C930B9">
            <w:pPr>
              <w:spacing w:after="0" w:line="240" w:lineRule="auto"/>
              <w:ind w:left="90" w:right="84"/>
              <w:jc w:val="both"/>
              <w:rPr>
                <w:rFonts w:ascii="Arial" w:eastAsia="Calibri" w:hAnsi="Arial" w:cs="Arial"/>
                <w:b/>
                <w:sz w:val="20"/>
                <w:lang w:bidi="ar-SA"/>
              </w:rPr>
            </w:pPr>
            <w:r w:rsidRPr="00DF2661">
              <w:rPr>
                <w:rFonts w:ascii="Arial" w:eastAsia="Calibri" w:hAnsi="Arial" w:cs="Arial"/>
                <w:b/>
                <w:sz w:val="20"/>
                <w:lang w:bidi="ar-SA"/>
              </w:rPr>
              <w:t>Total sugars (%)</w:t>
            </w:r>
          </w:p>
        </w:tc>
        <w:tc>
          <w:tcPr>
            <w:tcW w:w="653" w:type="pct"/>
          </w:tcPr>
          <w:p w14:paraId="30E412DE" w14:textId="77777777" w:rsidR="001A7F46" w:rsidRPr="00DF2661" w:rsidRDefault="001A7F46" w:rsidP="00C930B9">
            <w:pPr>
              <w:spacing w:after="0" w:line="240" w:lineRule="auto"/>
              <w:ind w:left="90" w:right="84"/>
              <w:jc w:val="both"/>
              <w:rPr>
                <w:rFonts w:ascii="Arial" w:eastAsia="Calibri" w:hAnsi="Arial" w:cs="Arial"/>
                <w:b/>
                <w:sz w:val="20"/>
                <w:lang w:bidi="ar-SA"/>
              </w:rPr>
            </w:pPr>
            <w:r w:rsidRPr="00DF2661">
              <w:rPr>
                <w:rFonts w:ascii="Arial" w:eastAsia="Calibri" w:hAnsi="Arial" w:cs="Arial"/>
                <w:b/>
                <w:sz w:val="20"/>
                <w:lang w:bidi="ar-SA"/>
              </w:rPr>
              <w:t>Sucrose (%)</w:t>
            </w:r>
          </w:p>
        </w:tc>
        <w:tc>
          <w:tcPr>
            <w:tcW w:w="652" w:type="pct"/>
          </w:tcPr>
          <w:p w14:paraId="38B49921" w14:textId="77777777" w:rsidR="001A7F46" w:rsidRPr="00DF2661" w:rsidRDefault="001A7F46" w:rsidP="00C930B9">
            <w:pPr>
              <w:spacing w:after="0" w:line="240" w:lineRule="auto"/>
              <w:ind w:left="90" w:right="84"/>
              <w:jc w:val="both"/>
              <w:rPr>
                <w:rFonts w:ascii="Arial" w:eastAsia="Calibri" w:hAnsi="Arial" w:cs="Arial"/>
                <w:b/>
                <w:sz w:val="20"/>
                <w:lang w:bidi="ar-SA"/>
              </w:rPr>
            </w:pPr>
            <w:r w:rsidRPr="00DF2661">
              <w:rPr>
                <w:rFonts w:ascii="Arial" w:eastAsia="Calibri" w:hAnsi="Arial" w:cs="Arial"/>
                <w:b/>
                <w:sz w:val="20"/>
                <w:lang w:bidi="ar-SA"/>
              </w:rPr>
              <w:t>Starch content (%)</w:t>
            </w:r>
          </w:p>
        </w:tc>
      </w:tr>
      <w:tr w:rsidR="006F2608" w:rsidRPr="00DF2661" w14:paraId="68B3196C" w14:textId="77777777" w:rsidTr="006F2608">
        <w:trPr>
          <w:trHeight w:val="790"/>
        </w:trPr>
        <w:tc>
          <w:tcPr>
            <w:tcW w:w="2439" w:type="pct"/>
            <w:tcMar>
              <w:top w:w="17" w:type="dxa"/>
              <w:left w:w="75" w:type="dxa"/>
              <w:bottom w:w="0" w:type="dxa"/>
              <w:right w:w="75" w:type="dxa"/>
            </w:tcMar>
            <w:vAlign w:val="center"/>
          </w:tcPr>
          <w:p w14:paraId="13F1546F" w14:textId="77777777" w:rsidR="006F2608" w:rsidRPr="00DF2661" w:rsidRDefault="006F2608" w:rsidP="006F2608">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1</w:t>
            </w:r>
            <w:r w:rsidRPr="00DF2661">
              <w:rPr>
                <w:rFonts w:ascii="Arial" w:eastAsia="Times New Roman" w:hAnsi="Arial" w:cs="Arial"/>
                <w:iCs/>
                <w:sz w:val="20"/>
                <w:lang w:bidi="ar-SA"/>
              </w:rPr>
              <w:t>- FYM @ 20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for each crop + biofertilizers for both the crops</w:t>
            </w:r>
          </w:p>
        </w:tc>
        <w:tc>
          <w:tcPr>
            <w:tcW w:w="562" w:type="pct"/>
          </w:tcPr>
          <w:p w14:paraId="2C40F47A" w14:textId="77777777" w:rsidR="006F2608" w:rsidRPr="00DF2661" w:rsidRDefault="006F2608" w:rsidP="006F2608">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7.1</w:t>
            </w:r>
          </w:p>
        </w:tc>
        <w:tc>
          <w:tcPr>
            <w:tcW w:w="694" w:type="pct"/>
            <w:tcBorders>
              <w:top w:val="single" w:sz="4" w:space="0" w:color="000000"/>
              <w:left w:val="single" w:sz="4" w:space="0" w:color="000000"/>
              <w:bottom w:val="single" w:sz="4" w:space="0" w:color="000000"/>
              <w:right w:val="single" w:sz="4" w:space="0" w:color="000000"/>
            </w:tcBorders>
          </w:tcPr>
          <w:p w14:paraId="52EFB11B" w14:textId="77777777" w:rsidR="006F2608" w:rsidRPr="00DF2661" w:rsidRDefault="006F2608" w:rsidP="006F2608">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0.512</w:t>
            </w:r>
          </w:p>
        </w:tc>
        <w:tc>
          <w:tcPr>
            <w:tcW w:w="653" w:type="pct"/>
            <w:tcBorders>
              <w:top w:val="single" w:sz="4" w:space="0" w:color="000000"/>
              <w:left w:val="single" w:sz="4" w:space="0" w:color="000000"/>
              <w:bottom w:val="single" w:sz="4" w:space="0" w:color="000000"/>
              <w:right w:val="single" w:sz="4" w:space="0" w:color="000000"/>
            </w:tcBorders>
          </w:tcPr>
          <w:p w14:paraId="506A28E8" w14:textId="77777777" w:rsidR="006F2608" w:rsidRPr="00DF2661" w:rsidRDefault="006F2608" w:rsidP="006F2608">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0.310</w:t>
            </w:r>
          </w:p>
        </w:tc>
        <w:tc>
          <w:tcPr>
            <w:tcW w:w="652" w:type="pct"/>
            <w:tcBorders>
              <w:top w:val="single" w:sz="4" w:space="0" w:color="000000"/>
              <w:left w:val="single" w:sz="4" w:space="0" w:color="000000"/>
              <w:bottom w:val="single" w:sz="4" w:space="0" w:color="000000"/>
              <w:right w:val="single" w:sz="4" w:space="0" w:color="000000"/>
            </w:tcBorders>
          </w:tcPr>
          <w:p w14:paraId="13B02CCB" w14:textId="77777777" w:rsidR="006F2608" w:rsidRPr="00DF2661" w:rsidRDefault="006F2608" w:rsidP="006F2608">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14.48</w:t>
            </w:r>
          </w:p>
        </w:tc>
      </w:tr>
      <w:tr w:rsidR="006F2608" w:rsidRPr="00DF2661" w14:paraId="7219FD1A" w14:textId="77777777" w:rsidTr="006F2608">
        <w:trPr>
          <w:trHeight w:val="533"/>
        </w:trPr>
        <w:tc>
          <w:tcPr>
            <w:tcW w:w="2439" w:type="pct"/>
            <w:tcMar>
              <w:top w:w="17" w:type="dxa"/>
              <w:left w:w="75" w:type="dxa"/>
              <w:bottom w:w="0" w:type="dxa"/>
              <w:right w:w="75" w:type="dxa"/>
            </w:tcMar>
            <w:vAlign w:val="center"/>
          </w:tcPr>
          <w:p w14:paraId="39E32E7C" w14:textId="77777777" w:rsidR="006F2608" w:rsidRPr="00DF2661" w:rsidRDefault="006F2608" w:rsidP="006F2608">
            <w:pPr>
              <w:spacing w:after="0" w:line="240" w:lineRule="auto"/>
              <w:ind w:right="15"/>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2</w:t>
            </w:r>
            <w:r w:rsidRPr="00DF2661">
              <w:rPr>
                <w:rFonts w:ascii="Arial" w:eastAsia="Times New Roman" w:hAnsi="Arial" w:cs="Arial"/>
                <w:iCs/>
                <w:sz w:val="20"/>
                <w:lang w:bidi="ar-SA"/>
              </w:rPr>
              <w:t>- FYM @ 20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for potato crop only + biofertilizers for both the crops.</w:t>
            </w:r>
          </w:p>
        </w:tc>
        <w:tc>
          <w:tcPr>
            <w:tcW w:w="562" w:type="pct"/>
          </w:tcPr>
          <w:p w14:paraId="5B7B1440" w14:textId="77777777" w:rsidR="006F2608" w:rsidRPr="00DF2661" w:rsidRDefault="006F2608" w:rsidP="006F2608">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7.0</w:t>
            </w:r>
          </w:p>
        </w:tc>
        <w:tc>
          <w:tcPr>
            <w:tcW w:w="694" w:type="pct"/>
            <w:tcBorders>
              <w:top w:val="nil"/>
              <w:left w:val="single" w:sz="4" w:space="0" w:color="000000"/>
              <w:bottom w:val="single" w:sz="4" w:space="0" w:color="000000"/>
              <w:right w:val="single" w:sz="4" w:space="0" w:color="000000"/>
            </w:tcBorders>
          </w:tcPr>
          <w:p w14:paraId="1BC4C6D9" w14:textId="77777777" w:rsidR="006F2608" w:rsidRPr="00DF2661" w:rsidRDefault="006F2608" w:rsidP="006F2608">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0.513</w:t>
            </w:r>
          </w:p>
        </w:tc>
        <w:tc>
          <w:tcPr>
            <w:tcW w:w="653" w:type="pct"/>
            <w:tcBorders>
              <w:top w:val="nil"/>
              <w:left w:val="single" w:sz="4" w:space="0" w:color="000000"/>
              <w:bottom w:val="single" w:sz="4" w:space="0" w:color="000000"/>
              <w:right w:val="single" w:sz="4" w:space="0" w:color="000000"/>
            </w:tcBorders>
          </w:tcPr>
          <w:p w14:paraId="670D4660" w14:textId="77777777" w:rsidR="006F2608" w:rsidRPr="00DF2661" w:rsidRDefault="006F2608" w:rsidP="006F2608">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0.306</w:t>
            </w:r>
          </w:p>
        </w:tc>
        <w:tc>
          <w:tcPr>
            <w:tcW w:w="652" w:type="pct"/>
            <w:tcBorders>
              <w:top w:val="nil"/>
              <w:left w:val="single" w:sz="4" w:space="0" w:color="000000"/>
              <w:bottom w:val="single" w:sz="4" w:space="0" w:color="000000"/>
              <w:right w:val="single" w:sz="4" w:space="0" w:color="000000"/>
            </w:tcBorders>
          </w:tcPr>
          <w:p w14:paraId="0351BF06" w14:textId="77777777" w:rsidR="006F2608" w:rsidRPr="00DF2661" w:rsidRDefault="006F2608" w:rsidP="006F2608">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14.39</w:t>
            </w:r>
          </w:p>
        </w:tc>
      </w:tr>
      <w:tr w:rsidR="006F2608" w:rsidRPr="00DF2661" w14:paraId="4979A703" w14:textId="77777777" w:rsidTr="006F2608">
        <w:trPr>
          <w:trHeight w:val="787"/>
        </w:trPr>
        <w:tc>
          <w:tcPr>
            <w:tcW w:w="2439" w:type="pct"/>
            <w:tcMar>
              <w:top w:w="17" w:type="dxa"/>
              <w:left w:w="75" w:type="dxa"/>
              <w:bottom w:w="0" w:type="dxa"/>
              <w:right w:w="75" w:type="dxa"/>
            </w:tcMar>
            <w:vAlign w:val="center"/>
          </w:tcPr>
          <w:p w14:paraId="6A0FC9ED" w14:textId="77777777" w:rsidR="006F2608" w:rsidRPr="00DF2661" w:rsidRDefault="006F2608" w:rsidP="006F2608">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3</w:t>
            </w:r>
            <w:r w:rsidRPr="00DF2661">
              <w:rPr>
                <w:rFonts w:ascii="Arial" w:eastAsia="Times New Roman" w:hAnsi="Arial" w:cs="Arial"/>
                <w:iCs/>
                <w:sz w:val="20"/>
                <w:lang w:bidi="ar-SA"/>
              </w:rPr>
              <w:t>- FYM @ 10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for each crop + crop residues of all crops + biofertilizers for both the crops.</w:t>
            </w:r>
          </w:p>
        </w:tc>
        <w:tc>
          <w:tcPr>
            <w:tcW w:w="562" w:type="pct"/>
          </w:tcPr>
          <w:p w14:paraId="7AC28733" w14:textId="77777777" w:rsidR="006F2608" w:rsidRPr="00DF2661" w:rsidRDefault="006F2608" w:rsidP="006F2608">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6.3</w:t>
            </w:r>
          </w:p>
        </w:tc>
        <w:tc>
          <w:tcPr>
            <w:tcW w:w="694" w:type="pct"/>
            <w:tcBorders>
              <w:top w:val="nil"/>
              <w:left w:val="single" w:sz="4" w:space="0" w:color="000000"/>
              <w:bottom w:val="single" w:sz="4" w:space="0" w:color="000000"/>
              <w:right w:val="single" w:sz="4" w:space="0" w:color="000000"/>
            </w:tcBorders>
          </w:tcPr>
          <w:p w14:paraId="13C9A445" w14:textId="77777777" w:rsidR="006F2608" w:rsidRPr="00DF2661" w:rsidRDefault="006F2608" w:rsidP="006F2608">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0.469</w:t>
            </w:r>
          </w:p>
        </w:tc>
        <w:tc>
          <w:tcPr>
            <w:tcW w:w="653" w:type="pct"/>
            <w:tcBorders>
              <w:top w:val="nil"/>
              <w:left w:val="single" w:sz="4" w:space="0" w:color="000000"/>
              <w:bottom w:val="single" w:sz="4" w:space="0" w:color="000000"/>
              <w:right w:val="single" w:sz="4" w:space="0" w:color="000000"/>
            </w:tcBorders>
          </w:tcPr>
          <w:p w14:paraId="39AF9E8B" w14:textId="77777777" w:rsidR="006F2608" w:rsidRPr="00DF2661" w:rsidRDefault="006F2608" w:rsidP="006F2608">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0.234</w:t>
            </w:r>
          </w:p>
        </w:tc>
        <w:tc>
          <w:tcPr>
            <w:tcW w:w="652" w:type="pct"/>
            <w:tcBorders>
              <w:top w:val="nil"/>
              <w:left w:val="single" w:sz="4" w:space="0" w:color="000000"/>
              <w:bottom w:val="single" w:sz="4" w:space="0" w:color="000000"/>
              <w:right w:val="single" w:sz="4" w:space="0" w:color="000000"/>
            </w:tcBorders>
          </w:tcPr>
          <w:p w14:paraId="21620C2C" w14:textId="77777777" w:rsidR="006F2608" w:rsidRPr="00DF2661" w:rsidRDefault="006F2608" w:rsidP="006F2608">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13.81</w:t>
            </w:r>
          </w:p>
        </w:tc>
      </w:tr>
      <w:tr w:rsidR="006F2608" w:rsidRPr="00DF2661" w14:paraId="58BDA903" w14:textId="77777777" w:rsidTr="006F2608">
        <w:trPr>
          <w:trHeight w:val="19"/>
        </w:trPr>
        <w:tc>
          <w:tcPr>
            <w:tcW w:w="2439" w:type="pct"/>
            <w:tcMar>
              <w:top w:w="17" w:type="dxa"/>
              <w:left w:w="75" w:type="dxa"/>
              <w:bottom w:w="0" w:type="dxa"/>
              <w:right w:w="75" w:type="dxa"/>
            </w:tcMar>
            <w:vAlign w:val="center"/>
          </w:tcPr>
          <w:p w14:paraId="5B08EC50" w14:textId="77777777" w:rsidR="006F2608" w:rsidRPr="00DF2661" w:rsidRDefault="006F2608" w:rsidP="006F2608">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4</w:t>
            </w:r>
            <w:r w:rsidRPr="00DF2661">
              <w:rPr>
                <w:rFonts w:ascii="Arial" w:eastAsia="Times New Roman" w:hAnsi="Arial" w:cs="Arial"/>
                <w:iCs/>
                <w:sz w:val="20"/>
                <w:lang w:bidi="ar-SA"/>
              </w:rPr>
              <w:t>- FYM @ 10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to potato crop only + crop residues of all crops + biofertilizers for both the crops.</w:t>
            </w:r>
          </w:p>
        </w:tc>
        <w:tc>
          <w:tcPr>
            <w:tcW w:w="562" w:type="pct"/>
          </w:tcPr>
          <w:p w14:paraId="005EAB2F" w14:textId="77777777" w:rsidR="006F2608" w:rsidRPr="00DF2661" w:rsidRDefault="006F2608" w:rsidP="006F2608">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6.2</w:t>
            </w:r>
          </w:p>
        </w:tc>
        <w:tc>
          <w:tcPr>
            <w:tcW w:w="694" w:type="pct"/>
            <w:tcBorders>
              <w:top w:val="nil"/>
              <w:left w:val="single" w:sz="4" w:space="0" w:color="000000"/>
              <w:bottom w:val="single" w:sz="4" w:space="0" w:color="000000"/>
              <w:right w:val="single" w:sz="4" w:space="0" w:color="000000"/>
            </w:tcBorders>
          </w:tcPr>
          <w:p w14:paraId="4AD9CFB0" w14:textId="77777777" w:rsidR="006F2608" w:rsidRPr="00DF2661" w:rsidRDefault="006F2608" w:rsidP="006F2608">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0.461</w:t>
            </w:r>
          </w:p>
        </w:tc>
        <w:tc>
          <w:tcPr>
            <w:tcW w:w="653" w:type="pct"/>
            <w:tcBorders>
              <w:top w:val="nil"/>
              <w:left w:val="single" w:sz="4" w:space="0" w:color="000000"/>
              <w:bottom w:val="single" w:sz="4" w:space="0" w:color="000000"/>
              <w:right w:val="single" w:sz="4" w:space="0" w:color="000000"/>
            </w:tcBorders>
          </w:tcPr>
          <w:p w14:paraId="210173D3" w14:textId="77777777" w:rsidR="006F2608" w:rsidRPr="00DF2661" w:rsidRDefault="006F2608" w:rsidP="006F2608">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0.220</w:t>
            </w:r>
          </w:p>
        </w:tc>
        <w:tc>
          <w:tcPr>
            <w:tcW w:w="652" w:type="pct"/>
            <w:tcBorders>
              <w:top w:val="nil"/>
              <w:left w:val="single" w:sz="4" w:space="0" w:color="000000"/>
              <w:bottom w:val="single" w:sz="4" w:space="0" w:color="000000"/>
              <w:right w:val="single" w:sz="4" w:space="0" w:color="000000"/>
            </w:tcBorders>
          </w:tcPr>
          <w:p w14:paraId="4FC52232" w14:textId="77777777" w:rsidR="006F2608" w:rsidRPr="00DF2661" w:rsidRDefault="006F2608" w:rsidP="006F2608">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13.80</w:t>
            </w:r>
          </w:p>
        </w:tc>
      </w:tr>
      <w:tr w:rsidR="001A7F46" w:rsidRPr="00DF2661" w14:paraId="0F117804" w14:textId="77777777" w:rsidTr="006F2608">
        <w:trPr>
          <w:trHeight w:val="19"/>
        </w:trPr>
        <w:tc>
          <w:tcPr>
            <w:tcW w:w="2439" w:type="pct"/>
            <w:tcMar>
              <w:top w:w="17" w:type="dxa"/>
              <w:left w:w="75" w:type="dxa"/>
              <w:bottom w:w="0" w:type="dxa"/>
              <w:right w:w="75" w:type="dxa"/>
            </w:tcMar>
            <w:vAlign w:val="center"/>
          </w:tcPr>
          <w:p w14:paraId="7F09B18D" w14:textId="77777777" w:rsidR="001A7F46" w:rsidRPr="00DF2661" w:rsidRDefault="001A7F46" w:rsidP="00C930B9">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5</w:t>
            </w:r>
            <w:r w:rsidRPr="00DF2661">
              <w:rPr>
                <w:rFonts w:ascii="Arial" w:eastAsia="Times New Roman" w:hAnsi="Arial" w:cs="Arial"/>
                <w:iCs/>
                <w:sz w:val="20"/>
                <w:lang w:bidi="ar-SA"/>
              </w:rPr>
              <w:t>- Biofertilizers for both the crops.</w:t>
            </w:r>
          </w:p>
        </w:tc>
        <w:tc>
          <w:tcPr>
            <w:tcW w:w="562" w:type="pct"/>
          </w:tcPr>
          <w:p w14:paraId="31ED69C8" w14:textId="77777777" w:rsidR="001A7F46" w:rsidRPr="00DF2661" w:rsidRDefault="001A7F46" w:rsidP="00702B69">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5.2</w:t>
            </w:r>
          </w:p>
        </w:tc>
        <w:tc>
          <w:tcPr>
            <w:tcW w:w="694" w:type="pct"/>
            <w:tcBorders>
              <w:top w:val="nil"/>
              <w:left w:val="single" w:sz="4" w:space="0" w:color="000000"/>
              <w:bottom w:val="single" w:sz="4" w:space="0" w:color="000000"/>
              <w:right w:val="single" w:sz="4" w:space="0" w:color="000000"/>
            </w:tcBorders>
          </w:tcPr>
          <w:p w14:paraId="7BFFE55C" w14:textId="77777777" w:rsidR="001A7F46" w:rsidRPr="00DF2661" w:rsidRDefault="001A7F46" w:rsidP="00702B69">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0.308</w:t>
            </w:r>
          </w:p>
        </w:tc>
        <w:tc>
          <w:tcPr>
            <w:tcW w:w="653" w:type="pct"/>
            <w:tcBorders>
              <w:top w:val="nil"/>
              <w:left w:val="single" w:sz="4" w:space="0" w:color="000000"/>
              <w:bottom w:val="single" w:sz="4" w:space="0" w:color="000000"/>
              <w:right w:val="single" w:sz="4" w:space="0" w:color="000000"/>
            </w:tcBorders>
          </w:tcPr>
          <w:p w14:paraId="230EF41C" w14:textId="77777777" w:rsidR="001A7F46" w:rsidRPr="00DF2661" w:rsidRDefault="001A7F46" w:rsidP="00702B69">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0.148</w:t>
            </w:r>
          </w:p>
        </w:tc>
        <w:tc>
          <w:tcPr>
            <w:tcW w:w="652" w:type="pct"/>
            <w:tcBorders>
              <w:top w:val="nil"/>
              <w:left w:val="single" w:sz="4" w:space="0" w:color="000000"/>
              <w:bottom w:val="single" w:sz="4" w:space="0" w:color="000000"/>
              <w:right w:val="single" w:sz="4" w:space="0" w:color="000000"/>
            </w:tcBorders>
          </w:tcPr>
          <w:p w14:paraId="0FB7890D" w14:textId="77777777" w:rsidR="001A7F46" w:rsidRPr="00DF2661" w:rsidRDefault="001A7F46" w:rsidP="00702B69">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13.01</w:t>
            </w:r>
          </w:p>
        </w:tc>
      </w:tr>
      <w:tr w:rsidR="001A7F46" w:rsidRPr="00DF2661" w14:paraId="57FB4AA3" w14:textId="77777777" w:rsidTr="006F2608">
        <w:trPr>
          <w:trHeight w:val="19"/>
        </w:trPr>
        <w:tc>
          <w:tcPr>
            <w:tcW w:w="2439" w:type="pct"/>
            <w:tcMar>
              <w:top w:w="17" w:type="dxa"/>
              <w:left w:w="75" w:type="dxa"/>
              <w:bottom w:w="0" w:type="dxa"/>
              <w:right w:w="75" w:type="dxa"/>
            </w:tcMar>
            <w:vAlign w:val="center"/>
          </w:tcPr>
          <w:p w14:paraId="2C35DF16" w14:textId="77777777" w:rsidR="001A7F46" w:rsidRPr="00DF2661" w:rsidRDefault="001A7F46" w:rsidP="00C930B9">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6</w:t>
            </w:r>
            <w:r w:rsidRPr="00DF2661">
              <w:rPr>
                <w:rFonts w:ascii="Arial" w:eastAsia="Times New Roman" w:hAnsi="Arial" w:cs="Arial"/>
                <w:iCs/>
                <w:sz w:val="20"/>
                <w:lang w:bidi="ar-SA"/>
              </w:rPr>
              <w:t>- Cow urine Based Bio-formulation</w:t>
            </w:r>
          </w:p>
        </w:tc>
        <w:tc>
          <w:tcPr>
            <w:tcW w:w="562" w:type="pct"/>
          </w:tcPr>
          <w:p w14:paraId="29BC1A39" w14:textId="77777777" w:rsidR="001A7F46" w:rsidRPr="00DF2661" w:rsidRDefault="001A7F46" w:rsidP="00702B69">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4.9</w:t>
            </w:r>
          </w:p>
        </w:tc>
        <w:tc>
          <w:tcPr>
            <w:tcW w:w="694" w:type="pct"/>
            <w:tcBorders>
              <w:top w:val="nil"/>
              <w:left w:val="single" w:sz="4" w:space="0" w:color="000000"/>
              <w:bottom w:val="single" w:sz="4" w:space="0" w:color="000000"/>
              <w:right w:val="single" w:sz="4" w:space="0" w:color="000000"/>
            </w:tcBorders>
          </w:tcPr>
          <w:p w14:paraId="3046BE45" w14:textId="77777777" w:rsidR="001A7F46" w:rsidRPr="00DF2661" w:rsidRDefault="001A7F46" w:rsidP="00702B69">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0.301</w:t>
            </w:r>
          </w:p>
        </w:tc>
        <w:tc>
          <w:tcPr>
            <w:tcW w:w="653" w:type="pct"/>
            <w:tcBorders>
              <w:top w:val="nil"/>
              <w:left w:val="single" w:sz="4" w:space="0" w:color="000000"/>
              <w:bottom w:val="single" w:sz="4" w:space="0" w:color="000000"/>
              <w:right w:val="single" w:sz="4" w:space="0" w:color="000000"/>
            </w:tcBorders>
          </w:tcPr>
          <w:p w14:paraId="24FE346F" w14:textId="77777777" w:rsidR="001A7F46" w:rsidRPr="00DF2661" w:rsidRDefault="001A7F46" w:rsidP="00702B69">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0.134</w:t>
            </w:r>
          </w:p>
        </w:tc>
        <w:tc>
          <w:tcPr>
            <w:tcW w:w="652" w:type="pct"/>
            <w:tcBorders>
              <w:top w:val="nil"/>
              <w:left w:val="single" w:sz="4" w:space="0" w:color="000000"/>
              <w:bottom w:val="single" w:sz="4" w:space="0" w:color="000000"/>
              <w:right w:val="single" w:sz="4" w:space="0" w:color="000000"/>
            </w:tcBorders>
          </w:tcPr>
          <w:p w14:paraId="472E5839" w14:textId="77777777" w:rsidR="001A7F46" w:rsidRPr="00DF2661" w:rsidRDefault="001A7F46" w:rsidP="00702B69">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12.64</w:t>
            </w:r>
          </w:p>
        </w:tc>
      </w:tr>
      <w:tr w:rsidR="001A7F46" w:rsidRPr="00DF2661" w14:paraId="3AED6D01" w14:textId="77777777" w:rsidTr="006F2608">
        <w:trPr>
          <w:trHeight w:val="19"/>
        </w:trPr>
        <w:tc>
          <w:tcPr>
            <w:tcW w:w="2439" w:type="pct"/>
            <w:tcMar>
              <w:top w:w="17" w:type="dxa"/>
              <w:left w:w="75" w:type="dxa"/>
              <w:bottom w:w="0" w:type="dxa"/>
              <w:right w:w="75" w:type="dxa"/>
            </w:tcMar>
            <w:vAlign w:val="center"/>
          </w:tcPr>
          <w:p w14:paraId="5E6B3770" w14:textId="77777777" w:rsidR="001A7F46" w:rsidRPr="00DF2661" w:rsidRDefault="001A7F46" w:rsidP="00C930B9">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7</w:t>
            </w:r>
            <w:r w:rsidRPr="00DF2661">
              <w:rPr>
                <w:rFonts w:ascii="Arial" w:eastAsia="Times New Roman" w:hAnsi="Arial" w:cs="Arial"/>
                <w:iCs/>
                <w:sz w:val="20"/>
                <w:lang w:bidi="ar-SA"/>
              </w:rPr>
              <w:t>- Control</w:t>
            </w:r>
          </w:p>
        </w:tc>
        <w:tc>
          <w:tcPr>
            <w:tcW w:w="562" w:type="pct"/>
          </w:tcPr>
          <w:p w14:paraId="523AB6ED" w14:textId="77777777" w:rsidR="001A7F46" w:rsidRPr="00DF2661" w:rsidRDefault="001A7F46" w:rsidP="00702B69">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4.6</w:t>
            </w:r>
          </w:p>
        </w:tc>
        <w:tc>
          <w:tcPr>
            <w:tcW w:w="694" w:type="pct"/>
            <w:tcBorders>
              <w:top w:val="nil"/>
              <w:left w:val="single" w:sz="4" w:space="0" w:color="000000"/>
              <w:bottom w:val="single" w:sz="4" w:space="0" w:color="000000"/>
              <w:right w:val="single" w:sz="4" w:space="0" w:color="000000"/>
            </w:tcBorders>
          </w:tcPr>
          <w:p w14:paraId="318889E0" w14:textId="77777777" w:rsidR="001A7F46" w:rsidRPr="00DF2661" w:rsidRDefault="001A7F46" w:rsidP="00702B69">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0.257</w:t>
            </w:r>
          </w:p>
        </w:tc>
        <w:tc>
          <w:tcPr>
            <w:tcW w:w="653" w:type="pct"/>
            <w:tcBorders>
              <w:top w:val="nil"/>
              <w:left w:val="single" w:sz="4" w:space="0" w:color="000000"/>
              <w:bottom w:val="single" w:sz="4" w:space="0" w:color="000000"/>
              <w:right w:val="single" w:sz="4" w:space="0" w:color="000000"/>
            </w:tcBorders>
          </w:tcPr>
          <w:p w14:paraId="5E1E1FCE" w14:textId="77777777" w:rsidR="001A7F46" w:rsidRPr="00DF2661" w:rsidRDefault="001A7F46" w:rsidP="00702B69">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0.128</w:t>
            </w:r>
          </w:p>
        </w:tc>
        <w:tc>
          <w:tcPr>
            <w:tcW w:w="652" w:type="pct"/>
            <w:tcBorders>
              <w:top w:val="nil"/>
              <w:left w:val="single" w:sz="4" w:space="0" w:color="000000"/>
              <w:bottom w:val="single" w:sz="4" w:space="0" w:color="000000"/>
              <w:right w:val="single" w:sz="4" w:space="0" w:color="000000"/>
            </w:tcBorders>
          </w:tcPr>
          <w:p w14:paraId="44B6FBFA" w14:textId="77777777" w:rsidR="001A7F46" w:rsidRPr="00DF2661" w:rsidRDefault="001A7F46" w:rsidP="00702B69">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12.84</w:t>
            </w:r>
          </w:p>
        </w:tc>
      </w:tr>
      <w:tr w:rsidR="001A7F46" w:rsidRPr="00DF2661" w14:paraId="2C61A91C" w14:textId="77777777" w:rsidTr="006F2608">
        <w:trPr>
          <w:trHeight w:val="19"/>
        </w:trPr>
        <w:tc>
          <w:tcPr>
            <w:tcW w:w="2439" w:type="pct"/>
            <w:tcMar>
              <w:top w:w="17" w:type="dxa"/>
              <w:left w:w="75" w:type="dxa"/>
              <w:bottom w:w="0" w:type="dxa"/>
              <w:right w:w="75" w:type="dxa"/>
            </w:tcMar>
            <w:vAlign w:val="center"/>
          </w:tcPr>
          <w:p w14:paraId="417B8845" w14:textId="77777777" w:rsidR="001A7F46" w:rsidRPr="00DF2661" w:rsidRDefault="001A7F46" w:rsidP="00C930B9">
            <w:pPr>
              <w:spacing w:after="0" w:line="240" w:lineRule="auto"/>
              <w:ind w:left="357" w:hanging="357"/>
              <w:jc w:val="both"/>
              <w:rPr>
                <w:rFonts w:ascii="Arial" w:eastAsia="Calibri" w:hAnsi="Arial" w:cs="Arial"/>
                <w:b/>
                <w:bCs/>
                <w:sz w:val="20"/>
                <w:lang w:bidi="ar-SA"/>
              </w:rPr>
            </w:pPr>
            <w:r w:rsidRPr="00DF2661">
              <w:rPr>
                <w:rFonts w:ascii="Arial" w:eastAsia="Calibri" w:hAnsi="Arial" w:cs="Arial"/>
                <w:b/>
                <w:bCs/>
                <w:sz w:val="20"/>
                <w:lang w:bidi="ar-SA"/>
              </w:rPr>
              <w:t>C.D. at 5 %</w:t>
            </w:r>
          </w:p>
        </w:tc>
        <w:tc>
          <w:tcPr>
            <w:tcW w:w="562" w:type="pct"/>
          </w:tcPr>
          <w:p w14:paraId="3B278ECA" w14:textId="77777777" w:rsidR="001A7F46" w:rsidRPr="00DF2661" w:rsidRDefault="001A7F46" w:rsidP="00702B69">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0.209</w:t>
            </w:r>
          </w:p>
        </w:tc>
        <w:tc>
          <w:tcPr>
            <w:tcW w:w="694" w:type="pct"/>
            <w:tcBorders>
              <w:top w:val="nil"/>
              <w:left w:val="single" w:sz="4" w:space="0" w:color="000000"/>
              <w:bottom w:val="single" w:sz="4" w:space="0" w:color="000000"/>
              <w:right w:val="single" w:sz="4" w:space="0" w:color="000000"/>
            </w:tcBorders>
          </w:tcPr>
          <w:p w14:paraId="779DBF69" w14:textId="77777777" w:rsidR="001A7F46" w:rsidRPr="00DF2661" w:rsidRDefault="001A7F46" w:rsidP="00702B69">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0.024</w:t>
            </w:r>
          </w:p>
        </w:tc>
        <w:tc>
          <w:tcPr>
            <w:tcW w:w="653" w:type="pct"/>
            <w:tcBorders>
              <w:top w:val="nil"/>
              <w:left w:val="single" w:sz="4" w:space="0" w:color="000000"/>
              <w:bottom w:val="single" w:sz="4" w:space="0" w:color="000000"/>
              <w:right w:val="single" w:sz="4" w:space="0" w:color="000000"/>
            </w:tcBorders>
          </w:tcPr>
          <w:p w14:paraId="79C50BCA" w14:textId="77777777" w:rsidR="001A7F46" w:rsidRPr="00DF2661" w:rsidRDefault="001A7F46" w:rsidP="00702B69">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0.012</w:t>
            </w:r>
          </w:p>
        </w:tc>
        <w:tc>
          <w:tcPr>
            <w:tcW w:w="652" w:type="pct"/>
            <w:tcBorders>
              <w:top w:val="nil"/>
              <w:left w:val="single" w:sz="4" w:space="0" w:color="000000"/>
              <w:bottom w:val="single" w:sz="4" w:space="0" w:color="000000"/>
              <w:right w:val="single" w:sz="4" w:space="0" w:color="000000"/>
            </w:tcBorders>
          </w:tcPr>
          <w:p w14:paraId="17622CE9" w14:textId="77777777" w:rsidR="001A7F46" w:rsidRPr="00DF2661" w:rsidRDefault="001A7F46" w:rsidP="00702B69">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0.319</w:t>
            </w:r>
          </w:p>
        </w:tc>
      </w:tr>
    </w:tbl>
    <w:p w14:paraId="39A14F12" w14:textId="77777777" w:rsidR="00E44F09" w:rsidRPr="00DF2661" w:rsidRDefault="00E44F09" w:rsidP="00C930B9">
      <w:pPr>
        <w:spacing w:after="0" w:line="240" w:lineRule="auto"/>
        <w:jc w:val="both"/>
        <w:rPr>
          <w:rFonts w:ascii="Arial" w:eastAsia="Times New Roman" w:hAnsi="Arial" w:cs="Arial"/>
          <w:sz w:val="20"/>
        </w:rPr>
      </w:pPr>
    </w:p>
    <w:p w14:paraId="7C632C58" w14:textId="77777777" w:rsidR="00892456" w:rsidRPr="00DF2661" w:rsidRDefault="00E44F09" w:rsidP="00892456">
      <w:pPr>
        <w:spacing w:before="120" w:after="120" w:line="240" w:lineRule="auto"/>
        <w:jc w:val="both"/>
        <w:outlineLvl w:val="2"/>
        <w:rPr>
          <w:rFonts w:ascii="Arial" w:eastAsia="Times New Roman" w:hAnsi="Arial" w:cs="Arial"/>
          <w:b/>
          <w:bCs/>
          <w:sz w:val="20"/>
        </w:rPr>
      </w:pPr>
      <w:r w:rsidRPr="00DF2661">
        <w:rPr>
          <w:rFonts w:ascii="Arial" w:eastAsia="Times New Roman" w:hAnsi="Arial" w:cs="Arial"/>
          <w:b/>
          <w:bCs/>
          <w:sz w:val="20"/>
        </w:rPr>
        <w:t>3.</w:t>
      </w:r>
      <w:r w:rsidR="00741FE8" w:rsidRPr="00DF2661">
        <w:rPr>
          <w:rFonts w:ascii="Arial" w:eastAsia="Times New Roman" w:hAnsi="Arial" w:cs="Arial"/>
          <w:b/>
          <w:bCs/>
          <w:sz w:val="20"/>
        </w:rPr>
        <w:t>2</w:t>
      </w:r>
      <w:r w:rsidR="000B0AD3" w:rsidRPr="00DF2661">
        <w:rPr>
          <w:rFonts w:ascii="Arial" w:eastAsia="Times New Roman" w:hAnsi="Arial" w:cs="Arial"/>
          <w:b/>
          <w:bCs/>
          <w:sz w:val="20"/>
        </w:rPr>
        <w:t xml:space="preserve"> Onion </w:t>
      </w:r>
      <w:r w:rsidR="00D82BD0" w:rsidRPr="00DF2661">
        <w:rPr>
          <w:rFonts w:ascii="Arial" w:eastAsia="Times New Roman" w:hAnsi="Arial" w:cs="Arial"/>
          <w:b/>
          <w:bCs/>
          <w:sz w:val="20"/>
        </w:rPr>
        <w:t>growth, yield and quality attributes</w:t>
      </w:r>
    </w:p>
    <w:p w14:paraId="03A91EC3" w14:textId="77777777" w:rsidR="00741FE8" w:rsidRPr="00DF2661" w:rsidRDefault="00741FE8" w:rsidP="00892456">
      <w:pPr>
        <w:spacing w:after="0" w:line="240" w:lineRule="auto"/>
        <w:jc w:val="both"/>
        <w:outlineLvl w:val="2"/>
        <w:rPr>
          <w:rFonts w:ascii="Arial" w:eastAsia="Times New Roman" w:hAnsi="Arial" w:cs="Arial"/>
          <w:b/>
          <w:bCs/>
          <w:sz w:val="20"/>
        </w:rPr>
      </w:pPr>
      <w:r w:rsidRPr="00DF2661">
        <w:tab/>
        <w:t xml:space="preserve">The application of organic amendments significantly improved onion growth architecture and overall productivity. The optimum growth and yield parameters were recorded with FYM @ 20 t/ha applied to both crops in combination with bio-fertilisers, resulting in the maximum plant height (38.97 cm), neck diameter (8.36 mm), equatorial diameter (53.99 mm), polar diameter (46.77 mm), and bulb yield (260.67 q/ha) (Table 3). Furthermore, split application of FYM @ 10 t/ha to each crop was clearly superior to applying the entire 20 t FYM/ha dose only to the preceding potato crop, highlighting the importance of direct and continuous organic nutrient supply for optimum onion yield. This response can </w:t>
      </w:r>
      <w:r w:rsidRPr="00DF2661">
        <w:lastRenderedPageBreak/>
        <w:t>be attributed to the steady mineralisation of nutrients from organic manure and the enhanced microbial activity facilitated by bio-fertiliser inoculants, which together improve macro- and micronutrient availability during critical vegetative and bulb-bulking stages. These findings are in line with those reported by Kumar et al. (2017). Similarly, Kaswan et al. (2017) observed that higher applications of farmyard manure (up to 40 t/ha) markedly increased vegetative parameters, bulb volume, neck thickness, bulb diameter, and total bulb yield.</w:t>
      </w:r>
    </w:p>
    <w:p w14:paraId="0A0DDCCF" w14:textId="77777777" w:rsidR="00741FE8" w:rsidRPr="00DF2661" w:rsidRDefault="002969E2" w:rsidP="002969E2">
      <w:pPr>
        <w:pStyle w:val="NormalWeb"/>
        <w:jc w:val="both"/>
        <w:rPr>
          <w:rFonts w:ascii="Arial" w:hAnsi="Arial" w:cs="Arial"/>
          <w:sz w:val="20"/>
          <w:szCs w:val="20"/>
        </w:rPr>
      </w:pPr>
      <w:r w:rsidRPr="00DF2661">
        <w:tab/>
        <w:t>Beyond physical productivity, organic inputs and residue management had a notable positive effect on internal bulb quality, antioxidant capacity, and storage stability. Combining crop-residue incorporation with lower FYM doses (T3) substantially enhanced key biochemical traits (Table 4), recording the highest values for total soluble solids (7.2 °Brix), total phenolic content (48.64 mg/g GAE), and anthocyanin concentration (7.11 mg/g). Higher doses of organic manure also significantly reduced post-harvest deterioration, with storage losses of 38.3% and 39.3% compared with 61.2% in the untreated control. Studies comparing organic and conventional onion production have reported higher total phenolics and antioxidant activity under organic management (Ren et al., 2017). These results corroborate earlier studies by Kumar et al. (2016) and Kaswan et al. (2017), who demonstrated that organic nutrient supplementation can enhance total soluble solids, moisture content, and overall physiological quality in onion bulbs during and after harvest.</w:t>
      </w:r>
    </w:p>
    <w:p w14:paraId="50DCACFE" w14:textId="77777777" w:rsidR="00E44F09" w:rsidRPr="00DF2661" w:rsidRDefault="00E44F09" w:rsidP="00C930B9">
      <w:pPr>
        <w:spacing w:before="100" w:beforeAutospacing="1" w:after="100" w:afterAutospacing="1" w:line="240" w:lineRule="auto"/>
        <w:jc w:val="both"/>
        <w:outlineLvl w:val="3"/>
        <w:rPr>
          <w:rFonts w:ascii="Arial" w:eastAsia="Times New Roman" w:hAnsi="Arial" w:cs="Arial"/>
          <w:b/>
          <w:bCs/>
          <w:sz w:val="20"/>
        </w:rPr>
      </w:pPr>
      <w:r w:rsidRPr="00DF2661">
        <w:rPr>
          <w:rFonts w:ascii="Arial" w:eastAsia="Times New Roman" w:hAnsi="Arial" w:cs="Arial"/>
          <w:b/>
          <w:bCs/>
          <w:sz w:val="20"/>
        </w:rPr>
        <w:t xml:space="preserve">Table </w:t>
      </w:r>
      <w:r w:rsidR="00741FE8" w:rsidRPr="00DF2661">
        <w:rPr>
          <w:rFonts w:ascii="Arial" w:eastAsia="Times New Roman" w:hAnsi="Arial" w:cs="Arial"/>
          <w:b/>
          <w:bCs/>
          <w:sz w:val="20"/>
        </w:rPr>
        <w:t>3</w:t>
      </w:r>
      <w:r w:rsidRPr="00DF2661">
        <w:rPr>
          <w:rFonts w:ascii="Arial" w:eastAsia="Times New Roman" w:hAnsi="Arial" w:cs="Arial"/>
          <w:b/>
          <w:bCs/>
          <w:sz w:val="20"/>
        </w:rPr>
        <w:t xml:space="preserve">: Response of FYM and </w:t>
      </w:r>
      <w:r w:rsidR="000B0AD3" w:rsidRPr="00DF2661">
        <w:rPr>
          <w:rFonts w:ascii="Arial" w:eastAsia="Times New Roman" w:hAnsi="Arial" w:cs="Arial"/>
          <w:b/>
          <w:bCs/>
          <w:sz w:val="20"/>
        </w:rPr>
        <w:t>bio-fertilizers on onion growth and yield</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43"/>
        <w:gridCol w:w="1076"/>
        <w:gridCol w:w="1201"/>
        <w:gridCol w:w="1340"/>
        <w:gridCol w:w="1342"/>
        <w:gridCol w:w="1138"/>
      </w:tblGrid>
      <w:tr w:rsidR="003A3925" w:rsidRPr="00DF2661" w14:paraId="2A29ECEF" w14:textId="77777777" w:rsidTr="006F2608">
        <w:trPr>
          <w:trHeight w:val="533"/>
        </w:trPr>
        <w:tc>
          <w:tcPr>
            <w:tcW w:w="1770" w:type="pct"/>
            <w:tcMar>
              <w:top w:w="17" w:type="dxa"/>
              <w:left w:w="75" w:type="dxa"/>
              <w:bottom w:w="0" w:type="dxa"/>
              <w:right w:w="75" w:type="dxa"/>
            </w:tcMar>
            <w:hideMark/>
          </w:tcPr>
          <w:p w14:paraId="3CE5642A" w14:textId="77777777" w:rsidR="003A3925" w:rsidRPr="00DF2661" w:rsidRDefault="003A3925" w:rsidP="00C930B9">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 xml:space="preserve">Treatment </w:t>
            </w:r>
          </w:p>
        </w:tc>
        <w:tc>
          <w:tcPr>
            <w:tcW w:w="570" w:type="pct"/>
          </w:tcPr>
          <w:p w14:paraId="47407B92" w14:textId="77777777" w:rsidR="003A3925" w:rsidRPr="00DF2661" w:rsidRDefault="003A3925" w:rsidP="00D82BD0">
            <w:pPr>
              <w:spacing w:after="0" w:line="240" w:lineRule="auto"/>
              <w:ind w:left="-5" w:right="33"/>
              <w:jc w:val="center"/>
              <w:rPr>
                <w:rFonts w:ascii="Arial" w:eastAsia="Times New Roman" w:hAnsi="Arial" w:cs="Arial"/>
                <w:b/>
                <w:bCs/>
                <w:iCs/>
                <w:sz w:val="20"/>
                <w:lang w:bidi="ar-SA"/>
              </w:rPr>
            </w:pPr>
            <w:r w:rsidRPr="00DF2661">
              <w:rPr>
                <w:rFonts w:ascii="Arial" w:eastAsia="Times New Roman" w:hAnsi="Arial" w:cs="Arial"/>
                <w:b/>
                <w:bCs/>
                <w:iCs/>
                <w:sz w:val="20"/>
                <w:lang w:bidi="ar-SA"/>
              </w:rPr>
              <w:t>Plant height (cm)</w:t>
            </w:r>
          </w:p>
        </w:tc>
        <w:tc>
          <w:tcPr>
            <w:tcW w:w="636" w:type="pct"/>
          </w:tcPr>
          <w:p w14:paraId="0FD1617D" w14:textId="77777777" w:rsidR="003A3925" w:rsidRPr="00DF2661" w:rsidRDefault="003A3925" w:rsidP="00D82BD0">
            <w:pPr>
              <w:spacing w:after="0" w:line="240" w:lineRule="auto"/>
              <w:ind w:left="-5" w:right="33"/>
              <w:jc w:val="center"/>
              <w:rPr>
                <w:rFonts w:ascii="Arial" w:eastAsia="Times New Roman" w:hAnsi="Arial" w:cs="Arial"/>
                <w:b/>
                <w:bCs/>
                <w:iCs/>
                <w:sz w:val="20"/>
                <w:lang w:bidi="ar-SA"/>
              </w:rPr>
            </w:pPr>
            <w:r w:rsidRPr="00DF2661">
              <w:rPr>
                <w:rFonts w:ascii="Arial" w:eastAsia="Times New Roman" w:hAnsi="Arial" w:cs="Arial"/>
                <w:b/>
                <w:bCs/>
                <w:iCs/>
                <w:sz w:val="20"/>
                <w:lang w:bidi="ar-SA"/>
              </w:rPr>
              <w:t>Neck diameter (mm)</w:t>
            </w:r>
          </w:p>
        </w:tc>
        <w:tc>
          <w:tcPr>
            <w:tcW w:w="710" w:type="pct"/>
          </w:tcPr>
          <w:p w14:paraId="6E95BCE4" w14:textId="77777777" w:rsidR="003A3925" w:rsidRPr="00DF2661" w:rsidRDefault="003A3925" w:rsidP="00D82BD0">
            <w:pPr>
              <w:spacing w:after="0" w:line="240" w:lineRule="auto"/>
              <w:ind w:left="-5" w:right="33"/>
              <w:jc w:val="center"/>
              <w:rPr>
                <w:rFonts w:ascii="Arial" w:eastAsia="Times New Roman" w:hAnsi="Arial" w:cs="Arial"/>
                <w:b/>
                <w:bCs/>
                <w:iCs/>
                <w:sz w:val="20"/>
                <w:lang w:bidi="ar-SA"/>
              </w:rPr>
            </w:pPr>
            <w:r w:rsidRPr="00DF2661">
              <w:rPr>
                <w:rFonts w:ascii="Arial" w:eastAsia="Times New Roman" w:hAnsi="Arial" w:cs="Arial"/>
                <w:b/>
                <w:bCs/>
                <w:iCs/>
                <w:sz w:val="20"/>
                <w:lang w:bidi="ar-SA"/>
              </w:rPr>
              <w:t>Equatorial diameter (mm)</w:t>
            </w:r>
          </w:p>
        </w:tc>
        <w:tc>
          <w:tcPr>
            <w:tcW w:w="711" w:type="pct"/>
          </w:tcPr>
          <w:p w14:paraId="017C77C9" w14:textId="77777777" w:rsidR="003A3925" w:rsidRPr="00DF2661" w:rsidRDefault="003A3925" w:rsidP="00D82BD0">
            <w:pPr>
              <w:spacing w:after="0" w:line="240" w:lineRule="auto"/>
              <w:ind w:left="-5" w:right="33"/>
              <w:jc w:val="center"/>
              <w:rPr>
                <w:rFonts w:ascii="Arial" w:eastAsia="Times New Roman" w:hAnsi="Arial" w:cs="Arial"/>
                <w:b/>
                <w:bCs/>
                <w:iCs/>
                <w:sz w:val="20"/>
                <w:lang w:bidi="ar-SA"/>
              </w:rPr>
            </w:pPr>
            <w:r w:rsidRPr="00DF2661">
              <w:rPr>
                <w:rFonts w:ascii="Arial" w:eastAsia="Times New Roman" w:hAnsi="Arial" w:cs="Arial"/>
                <w:b/>
                <w:bCs/>
                <w:iCs/>
                <w:sz w:val="20"/>
                <w:lang w:bidi="ar-SA"/>
              </w:rPr>
              <w:t>Polar diameter (mm)</w:t>
            </w:r>
          </w:p>
        </w:tc>
        <w:tc>
          <w:tcPr>
            <w:tcW w:w="604" w:type="pct"/>
          </w:tcPr>
          <w:p w14:paraId="1F0BFE5D" w14:textId="77777777" w:rsidR="003A3925" w:rsidRPr="00DF2661" w:rsidRDefault="003A3925" w:rsidP="006F2608">
            <w:pPr>
              <w:spacing w:after="0" w:line="240" w:lineRule="auto"/>
              <w:ind w:left="-5" w:right="33"/>
              <w:jc w:val="center"/>
              <w:rPr>
                <w:rFonts w:ascii="Arial" w:eastAsia="Times New Roman" w:hAnsi="Arial" w:cs="Arial"/>
                <w:b/>
                <w:bCs/>
                <w:iCs/>
                <w:sz w:val="20"/>
                <w:lang w:bidi="ar-SA"/>
              </w:rPr>
            </w:pPr>
            <w:r w:rsidRPr="00DF2661">
              <w:rPr>
                <w:rFonts w:ascii="Arial" w:eastAsia="Times New Roman" w:hAnsi="Arial" w:cs="Arial"/>
                <w:b/>
                <w:bCs/>
                <w:iCs/>
                <w:sz w:val="20"/>
                <w:lang w:bidi="ar-SA"/>
              </w:rPr>
              <w:t>Bulb yield (q</w:t>
            </w:r>
            <w:r w:rsidR="006F2608" w:rsidRPr="00DF2661">
              <w:rPr>
                <w:rFonts w:ascii="Arial" w:eastAsia="Times New Roman" w:hAnsi="Arial" w:cs="Arial"/>
                <w:b/>
                <w:bCs/>
                <w:iCs/>
                <w:sz w:val="20"/>
                <w:lang w:bidi="ar-SA"/>
              </w:rPr>
              <w:t xml:space="preserve"> ha</w:t>
            </w:r>
            <w:r w:rsidR="006F2608" w:rsidRPr="00DF2661">
              <w:rPr>
                <w:rFonts w:ascii="Arial" w:eastAsia="Times New Roman" w:hAnsi="Arial" w:cs="Arial"/>
                <w:b/>
                <w:bCs/>
                <w:iCs/>
                <w:sz w:val="20"/>
                <w:vertAlign w:val="superscript"/>
                <w:lang w:bidi="ar-SA"/>
              </w:rPr>
              <w:t>-1</w:t>
            </w:r>
            <w:r w:rsidRPr="00DF2661">
              <w:rPr>
                <w:rFonts w:ascii="Arial" w:eastAsia="Times New Roman" w:hAnsi="Arial" w:cs="Arial"/>
                <w:b/>
                <w:bCs/>
                <w:iCs/>
                <w:sz w:val="20"/>
                <w:lang w:bidi="ar-SA"/>
              </w:rPr>
              <w:t>)</w:t>
            </w:r>
          </w:p>
        </w:tc>
      </w:tr>
      <w:tr w:rsidR="006F2608" w:rsidRPr="00DF2661" w14:paraId="077655D2" w14:textId="77777777" w:rsidTr="006F2608">
        <w:trPr>
          <w:trHeight w:val="783"/>
        </w:trPr>
        <w:tc>
          <w:tcPr>
            <w:tcW w:w="1770" w:type="pct"/>
            <w:tcMar>
              <w:top w:w="17" w:type="dxa"/>
              <w:left w:w="75" w:type="dxa"/>
              <w:bottom w:w="0" w:type="dxa"/>
              <w:right w:w="75" w:type="dxa"/>
            </w:tcMar>
            <w:vAlign w:val="center"/>
          </w:tcPr>
          <w:p w14:paraId="2573662E" w14:textId="77777777" w:rsidR="006F2608" w:rsidRPr="00DF2661" w:rsidRDefault="006F2608" w:rsidP="006F2608">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1</w:t>
            </w:r>
            <w:r w:rsidRPr="00DF2661">
              <w:rPr>
                <w:rFonts w:ascii="Arial" w:eastAsia="Times New Roman" w:hAnsi="Arial" w:cs="Arial"/>
                <w:iCs/>
                <w:sz w:val="20"/>
                <w:lang w:bidi="ar-SA"/>
              </w:rPr>
              <w:t>- FYM @ 20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for each crop + biofertilizers for both the crops</w:t>
            </w:r>
          </w:p>
        </w:tc>
        <w:tc>
          <w:tcPr>
            <w:tcW w:w="570" w:type="pct"/>
            <w:vAlign w:val="center"/>
          </w:tcPr>
          <w:p w14:paraId="5723AA45" w14:textId="77777777" w:rsidR="006F2608" w:rsidRPr="00DF2661" w:rsidRDefault="006F2608" w:rsidP="006F2608">
            <w:pPr>
              <w:spacing w:after="0" w:line="240" w:lineRule="auto"/>
              <w:ind w:right="90"/>
              <w:jc w:val="center"/>
              <w:rPr>
                <w:rFonts w:ascii="Arial" w:eastAsia="Times New Roman" w:hAnsi="Arial" w:cs="Arial"/>
                <w:sz w:val="20"/>
                <w:lang w:bidi="ar-SA"/>
              </w:rPr>
            </w:pPr>
            <w:r w:rsidRPr="00DF2661">
              <w:rPr>
                <w:rFonts w:ascii="Arial" w:eastAsia="Calibri" w:hAnsi="Arial" w:cs="Arial"/>
                <w:sz w:val="20"/>
                <w:lang w:bidi="ar-SA"/>
              </w:rPr>
              <w:t>38.97</w:t>
            </w:r>
          </w:p>
        </w:tc>
        <w:tc>
          <w:tcPr>
            <w:tcW w:w="636" w:type="pct"/>
            <w:tcBorders>
              <w:top w:val="single" w:sz="4" w:space="0" w:color="000000"/>
              <w:left w:val="single" w:sz="4" w:space="0" w:color="000000"/>
              <w:bottom w:val="single" w:sz="4" w:space="0" w:color="000000"/>
              <w:right w:val="single" w:sz="4" w:space="0" w:color="000000"/>
            </w:tcBorders>
            <w:vAlign w:val="center"/>
          </w:tcPr>
          <w:p w14:paraId="0E47FA10"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8.36</w:t>
            </w:r>
          </w:p>
        </w:tc>
        <w:tc>
          <w:tcPr>
            <w:tcW w:w="710" w:type="pct"/>
            <w:tcBorders>
              <w:top w:val="single" w:sz="4" w:space="0" w:color="000000"/>
              <w:left w:val="single" w:sz="4" w:space="0" w:color="000000"/>
              <w:bottom w:val="single" w:sz="4" w:space="0" w:color="000000"/>
              <w:right w:val="single" w:sz="4" w:space="0" w:color="000000"/>
            </w:tcBorders>
            <w:vAlign w:val="center"/>
          </w:tcPr>
          <w:p w14:paraId="7A5103A3"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53.99</w:t>
            </w:r>
          </w:p>
        </w:tc>
        <w:tc>
          <w:tcPr>
            <w:tcW w:w="711" w:type="pct"/>
            <w:tcBorders>
              <w:top w:val="single" w:sz="4" w:space="0" w:color="000000"/>
              <w:left w:val="single" w:sz="4" w:space="0" w:color="000000"/>
              <w:bottom w:val="single" w:sz="4" w:space="0" w:color="000000"/>
              <w:right w:val="single" w:sz="4" w:space="0" w:color="000000"/>
            </w:tcBorders>
            <w:vAlign w:val="center"/>
          </w:tcPr>
          <w:p w14:paraId="11057D87"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46.77</w:t>
            </w:r>
          </w:p>
        </w:tc>
        <w:tc>
          <w:tcPr>
            <w:tcW w:w="604" w:type="pct"/>
            <w:tcBorders>
              <w:top w:val="single" w:sz="4" w:space="0" w:color="000000"/>
              <w:left w:val="single" w:sz="4" w:space="0" w:color="000000"/>
              <w:bottom w:val="single" w:sz="4" w:space="0" w:color="000000"/>
              <w:right w:val="single" w:sz="4" w:space="0" w:color="000000"/>
            </w:tcBorders>
            <w:vAlign w:val="center"/>
          </w:tcPr>
          <w:p w14:paraId="1AAD5A85" w14:textId="77777777" w:rsidR="006F2608" w:rsidRPr="00DF2661" w:rsidRDefault="006F2608" w:rsidP="006F2608">
            <w:pPr>
              <w:spacing w:after="0" w:line="240" w:lineRule="auto"/>
              <w:ind w:right="90"/>
              <w:jc w:val="center"/>
              <w:rPr>
                <w:rFonts w:ascii="Arial" w:eastAsia="Calibri" w:hAnsi="Arial" w:cs="Arial"/>
                <w:sz w:val="20"/>
                <w:lang w:bidi="ar-SA"/>
              </w:rPr>
            </w:pPr>
            <w:r w:rsidRPr="00DF2661">
              <w:rPr>
                <w:rFonts w:ascii="Arial" w:eastAsia="Calibri" w:hAnsi="Arial" w:cs="Arial"/>
                <w:sz w:val="20"/>
                <w:lang w:bidi="ar-SA"/>
              </w:rPr>
              <w:t>260.67</w:t>
            </w:r>
          </w:p>
        </w:tc>
      </w:tr>
      <w:tr w:rsidR="006F2608" w:rsidRPr="00DF2661" w14:paraId="4DAACEDA" w14:textId="77777777" w:rsidTr="006F2608">
        <w:trPr>
          <w:trHeight w:val="19"/>
        </w:trPr>
        <w:tc>
          <w:tcPr>
            <w:tcW w:w="1770" w:type="pct"/>
            <w:tcMar>
              <w:top w:w="17" w:type="dxa"/>
              <w:left w:w="75" w:type="dxa"/>
              <w:bottom w:w="0" w:type="dxa"/>
              <w:right w:w="75" w:type="dxa"/>
            </w:tcMar>
            <w:vAlign w:val="center"/>
            <w:hideMark/>
          </w:tcPr>
          <w:p w14:paraId="61C700ED" w14:textId="77777777" w:rsidR="006F2608" w:rsidRPr="00DF2661" w:rsidRDefault="006F2608" w:rsidP="006F2608">
            <w:pPr>
              <w:spacing w:after="0" w:line="240" w:lineRule="auto"/>
              <w:ind w:right="15"/>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2</w:t>
            </w:r>
            <w:r w:rsidRPr="00DF2661">
              <w:rPr>
                <w:rFonts w:ascii="Arial" w:eastAsia="Times New Roman" w:hAnsi="Arial" w:cs="Arial"/>
                <w:iCs/>
                <w:sz w:val="20"/>
                <w:lang w:bidi="ar-SA"/>
              </w:rPr>
              <w:t>- FYM @ 20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for potato crop only + biofertilizers for both the crops.</w:t>
            </w:r>
          </w:p>
        </w:tc>
        <w:tc>
          <w:tcPr>
            <w:tcW w:w="570" w:type="pct"/>
            <w:vAlign w:val="center"/>
          </w:tcPr>
          <w:p w14:paraId="2A7B614F" w14:textId="77777777" w:rsidR="006F2608" w:rsidRPr="00DF2661" w:rsidRDefault="006F2608" w:rsidP="006F2608">
            <w:pPr>
              <w:spacing w:after="0" w:line="240" w:lineRule="auto"/>
              <w:ind w:left="357" w:right="90" w:hanging="357"/>
              <w:jc w:val="center"/>
              <w:rPr>
                <w:rFonts w:ascii="Arial" w:eastAsia="Calibri" w:hAnsi="Arial" w:cs="Arial"/>
                <w:sz w:val="20"/>
                <w:lang w:bidi="ar-SA"/>
              </w:rPr>
            </w:pPr>
            <w:r w:rsidRPr="00DF2661">
              <w:rPr>
                <w:rFonts w:ascii="Arial" w:eastAsia="Calibri" w:hAnsi="Arial" w:cs="Arial"/>
                <w:sz w:val="20"/>
                <w:lang w:bidi="ar-SA"/>
              </w:rPr>
              <w:t>35.20</w:t>
            </w:r>
          </w:p>
        </w:tc>
        <w:tc>
          <w:tcPr>
            <w:tcW w:w="636" w:type="pct"/>
            <w:tcBorders>
              <w:top w:val="nil"/>
              <w:left w:val="single" w:sz="4" w:space="0" w:color="000000"/>
              <w:bottom w:val="single" w:sz="4" w:space="0" w:color="000000"/>
              <w:right w:val="single" w:sz="4" w:space="0" w:color="000000"/>
            </w:tcBorders>
            <w:vAlign w:val="center"/>
          </w:tcPr>
          <w:p w14:paraId="5A50EC0A"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7.39</w:t>
            </w:r>
          </w:p>
        </w:tc>
        <w:tc>
          <w:tcPr>
            <w:tcW w:w="710" w:type="pct"/>
            <w:tcBorders>
              <w:top w:val="nil"/>
              <w:left w:val="single" w:sz="4" w:space="0" w:color="000000"/>
              <w:bottom w:val="single" w:sz="4" w:space="0" w:color="000000"/>
              <w:right w:val="single" w:sz="4" w:space="0" w:color="000000"/>
            </w:tcBorders>
            <w:vAlign w:val="center"/>
          </w:tcPr>
          <w:p w14:paraId="6D7C1B64"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48.55</w:t>
            </w:r>
          </w:p>
        </w:tc>
        <w:tc>
          <w:tcPr>
            <w:tcW w:w="711" w:type="pct"/>
            <w:tcBorders>
              <w:top w:val="nil"/>
              <w:left w:val="single" w:sz="4" w:space="0" w:color="000000"/>
              <w:bottom w:val="single" w:sz="4" w:space="0" w:color="000000"/>
              <w:right w:val="single" w:sz="4" w:space="0" w:color="000000"/>
            </w:tcBorders>
            <w:vAlign w:val="center"/>
          </w:tcPr>
          <w:p w14:paraId="4D33AA69"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43.50</w:t>
            </w:r>
          </w:p>
        </w:tc>
        <w:tc>
          <w:tcPr>
            <w:tcW w:w="604" w:type="pct"/>
            <w:tcBorders>
              <w:top w:val="nil"/>
              <w:left w:val="single" w:sz="4" w:space="0" w:color="000000"/>
              <w:bottom w:val="single" w:sz="4" w:space="0" w:color="000000"/>
              <w:right w:val="single" w:sz="4" w:space="0" w:color="000000"/>
            </w:tcBorders>
            <w:vAlign w:val="center"/>
          </w:tcPr>
          <w:p w14:paraId="521D6B50" w14:textId="77777777" w:rsidR="006F2608" w:rsidRPr="00DF2661" w:rsidRDefault="006F2608" w:rsidP="006F2608">
            <w:pPr>
              <w:spacing w:after="0" w:line="240" w:lineRule="auto"/>
              <w:ind w:right="90"/>
              <w:jc w:val="center"/>
              <w:rPr>
                <w:rFonts w:ascii="Arial" w:eastAsia="Calibri" w:hAnsi="Arial" w:cs="Arial"/>
                <w:sz w:val="20"/>
                <w:lang w:bidi="ar-SA"/>
              </w:rPr>
            </w:pPr>
            <w:r w:rsidRPr="00DF2661">
              <w:rPr>
                <w:rFonts w:ascii="Arial" w:eastAsia="Calibri" w:hAnsi="Arial" w:cs="Arial"/>
                <w:sz w:val="20"/>
                <w:lang w:bidi="ar-SA"/>
              </w:rPr>
              <w:t>227.73</w:t>
            </w:r>
          </w:p>
        </w:tc>
      </w:tr>
      <w:tr w:rsidR="006F2608" w:rsidRPr="00DF2661" w14:paraId="7CF751BF" w14:textId="77777777" w:rsidTr="006F2608">
        <w:trPr>
          <w:trHeight w:val="19"/>
        </w:trPr>
        <w:tc>
          <w:tcPr>
            <w:tcW w:w="1770" w:type="pct"/>
            <w:tcMar>
              <w:top w:w="17" w:type="dxa"/>
              <w:left w:w="75" w:type="dxa"/>
              <w:bottom w:w="0" w:type="dxa"/>
              <w:right w:w="75" w:type="dxa"/>
            </w:tcMar>
            <w:vAlign w:val="center"/>
            <w:hideMark/>
          </w:tcPr>
          <w:p w14:paraId="2CCE6587" w14:textId="77777777" w:rsidR="006F2608" w:rsidRPr="00DF2661" w:rsidRDefault="006F2608" w:rsidP="006F2608">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3</w:t>
            </w:r>
            <w:r w:rsidRPr="00DF2661">
              <w:rPr>
                <w:rFonts w:ascii="Arial" w:eastAsia="Times New Roman" w:hAnsi="Arial" w:cs="Arial"/>
                <w:iCs/>
                <w:sz w:val="20"/>
                <w:lang w:bidi="ar-SA"/>
              </w:rPr>
              <w:t>- FYM @ 10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for each crop + crop residues of all crops + biofertilizers for both the crops.</w:t>
            </w:r>
          </w:p>
        </w:tc>
        <w:tc>
          <w:tcPr>
            <w:tcW w:w="570" w:type="pct"/>
            <w:vAlign w:val="center"/>
          </w:tcPr>
          <w:p w14:paraId="0519A7D7" w14:textId="77777777" w:rsidR="006F2608" w:rsidRPr="00DF2661" w:rsidRDefault="006F2608" w:rsidP="006F2608">
            <w:pPr>
              <w:spacing w:after="0" w:line="240" w:lineRule="auto"/>
              <w:ind w:left="357" w:right="90" w:hanging="357"/>
              <w:jc w:val="center"/>
              <w:rPr>
                <w:rFonts w:ascii="Arial" w:eastAsia="Calibri" w:hAnsi="Arial" w:cs="Arial"/>
                <w:sz w:val="20"/>
                <w:lang w:bidi="ar-SA"/>
              </w:rPr>
            </w:pPr>
            <w:r w:rsidRPr="00DF2661">
              <w:rPr>
                <w:rFonts w:ascii="Arial" w:eastAsia="Calibri" w:hAnsi="Arial" w:cs="Arial"/>
                <w:sz w:val="20"/>
                <w:lang w:bidi="ar-SA"/>
              </w:rPr>
              <w:t>37.43</w:t>
            </w:r>
          </w:p>
        </w:tc>
        <w:tc>
          <w:tcPr>
            <w:tcW w:w="636" w:type="pct"/>
            <w:tcBorders>
              <w:top w:val="nil"/>
              <w:left w:val="single" w:sz="4" w:space="0" w:color="000000"/>
              <w:bottom w:val="single" w:sz="4" w:space="0" w:color="000000"/>
              <w:right w:val="single" w:sz="4" w:space="0" w:color="000000"/>
            </w:tcBorders>
            <w:vAlign w:val="center"/>
          </w:tcPr>
          <w:p w14:paraId="444894A2"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7.49</w:t>
            </w:r>
          </w:p>
        </w:tc>
        <w:tc>
          <w:tcPr>
            <w:tcW w:w="710" w:type="pct"/>
            <w:tcBorders>
              <w:top w:val="nil"/>
              <w:left w:val="single" w:sz="4" w:space="0" w:color="000000"/>
              <w:bottom w:val="single" w:sz="4" w:space="0" w:color="000000"/>
              <w:right w:val="single" w:sz="4" w:space="0" w:color="000000"/>
            </w:tcBorders>
            <w:vAlign w:val="center"/>
          </w:tcPr>
          <w:p w14:paraId="2F7AE72A"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50.29</w:t>
            </w:r>
          </w:p>
        </w:tc>
        <w:tc>
          <w:tcPr>
            <w:tcW w:w="711" w:type="pct"/>
            <w:tcBorders>
              <w:top w:val="nil"/>
              <w:left w:val="single" w:sz="4" w:space="0" w:color="000000"/>
              <w:bottom w:val="single" w:sz="4" w:space="0" w:color="000000"/>
              <w:right w:val="single" w:sz="4" w:space="0" w:color="000000"/>
            </w:tcBorders>
            <w:vAlign w:val="center"/>
          </w:tcPr>
          <w:p w14:paraId="190307B5"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44.12</w:t>
            </w:r>
          </w:p>
        </w:tc>
        <w:tc>
          <w:tcPr>
            <w:tcW w:w="604" w:type="pct"/>
            <w:tcBorders>
              <w:top w:val="nil"/>
              <w:left w:val="single" w:sz="4" w:space="0" w:color="000000"/>
              <w:bottom w:val="single" w:sz="4" w:space="0" w:color="000000"/>
              <w:right w:val="single" w:sz="4" w:space="0" w:color="000000"/>
            </w:tcBorders>
            <w:vAlign w:val="center"/>
          </w:tcPr>
          <w:p w14:paraId="244B6F3E" w14:textId="77777777" w:rsidR="006F2608" w:rsidRPr="00DF2661" w:rsidRDefault="006F2608" w:rsidP="006F2608">
            <w:pPr>
              <w:spacing w:after="0" w:line="240" w:lineRule="auto"/>
              <w:ind w:right="90"/>
              <w:jc w:val="center"/>
              <w:rPr>
                <w:rFonts w:ascii="Arial" w:eastAsia="Calibri" w:hAnsi="Arial" w:cs="Arial"/>
                <w:sz w:val="20"/>
                <w:lang w:bidi="ar-SA"/>
              </w:rPr>
            </w:pPr>
            <w:r w:rsidRPr="00DF2661">
              <w:rPr>
                <w:rFonts w:ascii="Arial" w:eastAsia="Calibri" w:hAnsi="Arial" w:cs="Arial"/>
                <w:sz w:val="20"/>
                <w:lang w:bidi="ar-SA"/>
              </w:rPr>
              <w:t>236.18</w:t>
            </w:r>
          </w:p>
        </w:tc>
      </w:tr>
      <w:tr w:rsidR="006F2608" w:rsidRPr="00DF2661" w14:paraId="5AD593A3" w14:textId="77777777" w:rsidTr="006F2608">
        <w:trPr>
          <w:trHeight w:val="19"/>
        </w:trPr>
        <w:tc>
          <w:tcPr>
            <w:tcW w:w="1770" w:type="pct"/>
            <w:tcMar>
              <w:top w:w="17" w:type="dxa"/>
              <w:left w:w="75" w:type="dxa"/>
              <w:bottom w:w="0" w:type="dxa"/>
              <w:right w:w="75" w:type="dxa"/>
            </w:tcMar>
            <w:vAlign w:val="center"/>
            <w:hideMark/>
          </w:tcPr>
          <w:p w14:paraId="3707FD61" w14:textId="77777777" w:rsidR="006F2608" w:rsidRPr="00DF2661" w:rsidRDefault="006F2608" w:rsidP="006F2608">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4</w:t>
            </w:r>
            <w:r w:rsidRPr="00DF2661">
              <w:rPr>
                <w:rFonts w:ascii="Arial" w:eastAsia="Times New Roman" w:hAnsi="Arial" w:cs="Arial"/>
                <w:iCs/>
                <w:sz w:val="20"/>
                <w:lang w:bidi="ar-SA"/>
              </w:rPr>
              <w:t>- FYM @ 10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to potato crop only + crop residues of all crops + biofertilizers for both the crops.</w:t>
            </w:r>
          </w:p>
        </w:tc>
        <w:tc>
          <w:tcPr>
            <w:tcW w:w="570" w:type="pct"/>
            <w:vAlign w:val="center"/>
          </w:tcPr>
          <w:p w14:paraId="489048C8" w14:textId="77777777" w:rsidR="006F2608" w:rsidRPr="00DF2661" w:rsidRDefault="006F2608" w:rsidP="006F2608">
            <w:pPr>
              <w:spacing w:after="0" w:line="240" w:lineRule="auto"/>
              <w:ind w:left="357" w:right="90" w:hanging="357"/>
              <w:jc w:val="center"/>
              <w:rPr>
                <w:rFonts w:ascii="Arial" w:eastAsia="Calibri" w:hAnsi="Arial" w:cs="Arial"/>
                <w:sz w:val="20"/>
                <w:lang w:bidi="ar-SA"/>
              </w:rPr>
            </w:pPr>
            <w:r w:rsidRPr="00DF2661">
              <w:rPr>
                <w:rFonts w:ascii="Arial" w:eastAsia="Calibri" w:hAnsi="Arial" w:cs="Arial"/>
                <w:sz w:val="20"/>
                <w:lang w:bidi="ar-SA"/>
              </w:rPr>
              <w:t>32.40</w:t>
            </w:r>
          </w:p>
        </w:tc>
        <w:tc>
          <w:tcPr>
            <w:tcW w:w="636" w:type="pct"/>
            <w:tcBorders>
              <w:top w:val="nil"/>
              <w:left w:val="single" w:sz="4" w:space="0" w:color="000000"/>
              <w:bottom w:val="single" w:sz="4" w:space="0" w:color="000000"/>
              <w:right w:val="single" w:sz="4" w:space="0" w:color="000000"/>
            </w:tcBorders>
            <w:vAlign w:val="center"/>
          </w:tcPr>
          <w:p w14:paraId="6244F2A0"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7.16</w:t>
            </w:r>
          </w:p>
        </w:tc>
        <w:tc>
          <w:tcPr>
            <w:tcW w:w="710" w:type="pct"/>
            <w:tcBorders>
              <w:top w:val="nil"/>
              <w:left w:val="single" w:sz="4" w:space="0" w:color="000000"/>
              <w:bottom w:val="single" w:sz="4" w:space="0" w:color="000000"/>
              <w:right w:val="single" w:sz="4" w:space="0" w:color="000000"/>
            </w:tcBorders>
            <w:vAlign w:val="center"/>
          </w:tcPr>
          <w:p w14:paraId="0A1CD964"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46.44</w:t>
            </w:r>
          </w:p>
        </w:tc>
        <w:tc>
          <w:tcPr>
            <w:tcW w:w="711" w:type="pct"/>
            <w:tcBorders>
              <w:top w:val="nil"/>
              <w:left w:val="single" w:sz="4" w:space="0" w:color="000000"/>
              <w:bottom w:val="single" w:sz="4" w:space="0" w:color="000000"/>
              <w:right w:val="single" w:sz="4" w:space="0" w:color="000000"/>
            </w:tcBorders>
            <w:vAlign w:val="center"/>
          </w:tcPr>
          <w:p w14:paraId="0FCC8F13"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40.84</w:t>
            </w:r>
          </w:p>
        </w:tc>
        <w:tc>
          <w:tcPr>
            <w:tcW w:w="604" w:type="pct"/>
            <w:tcBorders>
              <w:top w:val="nil"/>
              <w:left w:val="single" w:sz="4" w:space="0" w:color="000000"/>
              <w:bottom w:val="single" w:sz="4" w:space="0" w:color="000000"/>
              <w:right w:val="single" w:sz="4" w:space="0" w:color="000000"/>
            </w:tcBorders>
            <w:vAlign w:val="center"/>
          </w:tcPr>
          <w:p w14:paraId="359972CB" w14:textId="77777777" w:rsidR="006F2608" w:rsidRPr="00DF2661" w:rsidRDefault="006F2608" w:rsidP="006F2608">
            <w:pPr>
              <w:spacing w:after="0" w:line="240" w:lineRule="auto"/>
              <w:ind w:right="90"/>
              <w:jc w:val="center"/>
              <w:rPr>
                <w:rFonts w:ascii="Arial" w:eastAsia="Calibri" w:hAnsi="Arial" w:cs="Arial"/>
                <w:sz w:val="20"/>
                <w:lang w:bidi="ar-SA"/>
              </w:rPr>
            </w:pPr>
            <w:r w:rsidRPr="00DF2661">
              <w:rPr>
                <w:rFonts w:ascii="Arial" w:eastAsia="Calibri" w:hAnsi="Arial" w:cs="Arial"/>
                <w:sz w:val="20"/>
                <w:lang w:bidi="ar-SA"/>
              </w:rPr>
              <w:t>211.50</w:t>
            </w:r>
          </w:p>
        </w:tc>
      </w:tr>
      <w:tr w:rsidR="003A3925" w:rsidRPr="00DF2661" w14:paraId="0E5CBE2D" w14:textId="77777777" w:rsidTr="006F2608">
        <w:trPr>
          <w:trHeight w:val="19"/>
        </w:trPr>
        <w:tc>
          <w:tcPr>
            <w:tcW w:w="1770" w:type="pct"/>
            <w:tcMar>
              <w:top w:w="17" w:type="dxa"/>
              <w:left w:w="75" w:type="dxa"/>
              <w:bottom w:w="0" w:type="dxa"/>
              <w:right w:w="75" w:type="dxa"/>
            </w:tcMar>
            <w:vAlign w:val="center"/>
            <w:hideMark/>
          </w:tcPr>
          <w:p w14:paraId="4E8DAF67" w14:textId="77777777" w:rsidR="003A3925" w:rsidRPr="00DF2661" w:rsidRDefault="003A3925" w:rsidP="00C930B9">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5</w:t>
            </w:r>
            <w:r w:rsidRPr="00DF2661">
              <w:rPr>
                <w:rFonts w:ascii="Arial" w:eastAsia="Times New Roman" w:hAnsi="Arial" w:cs="Arial"/>
                <w:iCs/>
                <w:sz w:val="20"/>
                <w:lang w:bidi="ar-SA"/>
              </w:rPr>
              <w:t>- Biofertilizers for both the crops.</w:t>
            </w:r>
          </w:p>
        </w:tc>
        <w:tc>
          <w:tcPr>
            <w:tcW w:w="570" w:type="pct"/>
            <w:vAlign w:val="center"/>
          </w:tcPr>
          <w:p w14:paraId="2C8EDE6E" w14:textId="77777777" w:rsidR="003A3925" w:rsidRPr="00DF2661" w:rsidRDefault="003A3925" w:rsidP="00702B69">
            <w:pPr>
              <w:spacing w:after="0" w:line="240" w:lineRule="auto"/>
              <w:ind w:left="357" w:right="90" w:hanging="357"/>
              <w:jc w:val="center"/>
              <w:rPr>
                <w:rFonts w:ascii="Arial" w:eastAsia="Calibri" w:hAnsi="Arial" w:cs="Arial"/>
                <w:sz w:val="20"/>
                <w:lang w:bidi="ar-SA"/>
              </w:rPr>
            </w:pPr>
            <w:r w:rsidRPr="00DF2661">
              <w:rPr>
                <w:rFonts w:ascii="Arial" w:eastAsia="Calibri" w:hAnsi="Arial" w:cs="Arial"/>
                <w:sz w:val="20"/>
                <w:lang w:bidi="ar-SA"/>
              </w:rPr>
              <w:t>30.80</w:t>
            </w:r>
          </w:p>
        </w:tc>
        <w:tc>
          <w:tcPr>
            <w:tcW w:w="636" w:type="pct"/>
            <w:tcBorders>
              <w:top w:val="nil"/>
              <w:left w:val="single" w:sz="4" w:space="0" w:color="000000"/>
              <w:bottom w:val="single" w:sz="4" w:space="0" w:color="000000"/>
              <w:right w:val="single" w:sz="4" w:space="0" w:color="000000"/>
            </w:tcBorders>
            <w:vAlign w:val="center"/>
          </w:tcPr>
          <w:p w14:paraId="7FF7FDE5" w14:textId="77777777" w:rsidR="003A3925" w:rsidRPr="00DF2661" w:rsidRDefault="003A3925" w:rsidP="00702B69">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7.00</w:t>
            </w:r>
          </w:p>
        </w:tc>
        <w:tc>
          <w:tcPr>
            <w:tcW w:w="710" w:type="pct"/>
            <w:tcBorders>
              <w:top w:val="nil"/>
              <w:left w:val="single" w:sz="4" w:space="0" w:color="000000"/>
              <w:bottom w:val="single" w:sz="4" w:space="0" w:color="000000"/>
              <w:right w:val="single" w:sz="4" w:space="0" w:color="000000"/>
            </w:tcBorders>
            <w:vAlign w:val="center"/>
          </w:tcPr>
          <w:p w14:paraId="67D43585" w14:textId="77777777" w:rsidR="003A3925" w:rsidRPr="00DF2661" w:rsidRDefault="003A3925" w:rsidP="00702B69">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45.58</w:t>
            </w:r>
          </w:p>
        </w:tc>
        <w:tc>
          <w:tcPr>
            <w:tcW w:w="711" w:type="pct"/>
            <w:tcBorders>
              <w:top w:val="nil"/>
              <w:left w:val="single" w:sz="4" w:space="0" w:color="000000"/>
              <w:bottom w:val="single" w:sz="4" w:space="0" w:color="000000"/>
              <w:right w:val="single" w:sz="4" w:space="0" w:color="000000"/>
            </w:tcBorders>
            <w:vAlign w:val="center"/>
          </w:tcPr>
          <w:p w14:paraId="53162EEB" w14:textId="77777777" w:rsidR="003A3925" w:rsidRPr="00DF2661" w:rsidRDefault="003A3925" w:rsidP="00702B69">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39.51</w:t>
            </w:r>
          </w:p>
        </w:tc>
        <w:tc>
          <w:tcPr>
            <w:tcW w:w="604" w:type="pct"/>
            <w:tcBorders>
              <w:top w:val="nil"/>
              <w:left w:val="single" w:sz="4" w:space="0" w:color="000000"/>
              <w:bottom w:val="single" w:sz="4" w:space="0" w:color="000000"/>
              <w:right w:val="single" w:sz="4" w:space="0" w:color="000000"/>
            </w:tcBorders>
            <w:vAlign w:val="center"/>
          </w:tcPr>
          <w:p w14:paraId="1512D407" w14:textId="77777777" w:rsidR="003A3925" w:rsidRPr="00DF2661" w:rsidRDefault="003A3925" w:rsidP="00702B69">
            <w:pPr>
              <w:spacing w:after="0" w:line="240" w:lineRule="auto"/>
              <w:ind w:right="90"/>
              <w:jc w:val="center"/>
              <w:rPr>
                <w:rFonts w:ascii="Arial" w:eastAsia="Calibri" w:hAnsi="Arial" w:cs="Arial"/>
                <w:sz w:val="20"/>
                <w:lang w:bidi="ar-SA"/>
              </w:rPr>
            </w:pPr>
            <w:r w:rsidRPr="00DF2661">
              <w:rPr>
                <w:rFonts w:ascii="Arial" w:eastAsia="Calibri" w:hAnsi="Arial" w:cs="Arial"/>
                <w:sz w:val="20"/>
                <w:lang w:bidi="ar-SA"/>
              </w:rPr>
              <w:t>191.10</w:t>
            </w:r>
          </w:p>
        </w:tc>
      </w:tr>
      <w:tr w:rsidR="003A3925" w:rsidRPr="00DF2661" w14:paraId="18C31CD1" w14:textId="77777777" w:rsidTr="006F2608">
        <w:trPr>
          <w:trHeight w:val="19"/>
        </w:trPr>
        <w:tc>
          <w:tcPr>
            <w:tcW w:w="1770" w:type="pct"/>
            <w:tcMar>
              <w:top w:w="17" w:type="dxa"/>
              <w:left w:w="75" w:type="dxa"/>
              <w:bottom w:w="0" w:type="dxa"/>
              <w:right w:w="75" w:type="dxa"/>
            </w:tcMar>
            <w:vAlign w:val="center"/>
            <w:hideMark/>
          </w:tcPr>
          <w:p w14:paraId="16F88F94" w14:textId="77777777" w:rsidR="003A3925" w:rsidRPr="00DF2661" w:rsidRDefault="003A3925" w:rsidP="00C930B9">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6</w:t>
            </w:r>
            <w:r w:rsidRPr="00DF2661">
              <w:rPr>
                <w:rFonts w:ascii="Arial" w:eastAsia="Times New Roman" w:hAnsi="Arial" w:cs="Arial"/>
                <w:iCs/>
                <w:sz w:val="20"/>
                <w:lang w:bidi="ar-SA"/>
              </w:rPr>
              <w:t>- Cow urine Based Bio-formulation</w:t>
            </w:r>
          </w:p>
        </w:tc>
        <w:tc>
          <w:tcPr>
            <w:tcW w:w="570" w:type="pct"/>
            <w:vAlign w:val="center"/>
          </w:tcPr>
          <w:p w14:paraId="58A8E254" w14:textId="77777777" w:rsidR="003A3925" w:rsidRPr="00DF2661" w:rsidRDefault="003A3925" w:rsidP="00702B69">
            <w:pPr>
              <w:spacing w:after="0" w:line="240" w:lineRule="auto"/>
              <w:ind w:left="357" w:right="90" w:hanging="357"/>
              <w:jc w:val="center"/>
              <w:rPr>
                <w:rFonts w:ascii="Arial" w:eastAsia="Calibri" w:hAnsi="Arial" w:cs="Arial"/>
                <w:sz w:val="20"/>
                <w:lang w:bidi="ar-SA"/>
              </w:rPr>
            </w:pPr>
            <w:r w:rsidRPr="00DF2661">
              <w:rPr>
                <w:rFonts w:ascii="Arial" w:eastAsia="Calibri" w:hAnsi="Arial" w:cs="Arial"/>
                <w:sz w:val="20"/>
                <w:lang w:bidi="ar-SA"/>
              </w:rPr>
              <w:t>33.73</w:t>
            </w:r>
          </w:p>
        </w:tc>
        <w:tc>
          <w:tcPr>
            <w:tcW w:w="636" w:type="pct"/>
            <w:tcBorders>
              <w:top w:val="nil"/>
              <w:left w:val="single" w:sz="4" w:space="0" w:color="000000"/>
              <w:bottom w:val="single" w:sz="4" w:space="0" w:color="000000"/>
              <w:right w:val="single" w:sz="4" w:space="0" w:color="000000"/>
            </w:tcBorders>
            <w:vAlign w:val="center"/>
          </w:tcPr>
          <w:p w14:paraId="61FF87E1" w14:textId="77777777" w:rsidR="003A3925" w:rsidRPr="00DF2661" w:rsidRDefault="003A3925" w:rsidP="00702B69">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7.23</w:t>
            </w:r>
          </w:p>
        </w:tc>
        <w:tc>
          <w:tcPr>
            <w:tcW w:w="710" w:type="pct"/>
            <w:tcBorders>
              <w:top w:val="nil"/>
              <w:left w:val="single" w:sz="4" w:space="0" w:color="000000"/>
              <w:bottom w:val="single" w:sz="4" w:space="0" w:color="000000"/>
              <w:right w:val="single" w:sz="4" w:space="0" w:color="000000"/>
            </w:tcBorders>
            <w:vAlign w:val="center"/>
          </w:tcPr>
          <w:p w14:paraId="230CBB00" w14:textId="77777777" w:rsidR="003A3925" w:rsidRPr="00DF2661" w:rsidRDefault="003A3925" w:rsidP="00702B69">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47.19</w:t>
            </w:r>
          </w:p>
        </w:tc>
        <w:tc>
          <w:tcPr>
            <w:tcW w:w="711" w:type="pct"/>
            <w:tcBorders>
              <w:top w:val="nil"/>
              <w:left w:val="single" w:sz="4" w:space="0" w:color="000000"/>
              <w:bottom w:val="single" w:sz="4" w:space="0" w:color="000000"/>
              <w:right w:val="single" w:sz="4" w:space="0" w:color="000000"/>
            </w:tcBorders>
            <w:vAlign w:val="center"/>
          </w:tcPr>
          <w:p w14:paraId="3A6EB6EF" w14:textId="77777777" w:rsidR="003A3925" w:rsidRPr="00DF2661" w:rsidRDefault="003A3925" w:rsidP="00702B69">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41.89</w:t>
            </w:r>
          </w:p>
        </w:tc>
        <w:tc>
          <w:tcPr>
            <w:tcW w:w="604" w:type="pct"/>
            <w:tcBorders>
              <w:top w:val="nil"/>
              <w:left w:val="single" w:sz="4" w:space="0" w:color="000000"/>
              <w:bottom w:val="single" w:sz="4" w:space="0" w:color="000000"/>
              <w:right w:val="single" w:sz="4" w:space="0" w:color="000000"/>
            </w:tcBorders>
            <w:vAlign w:val="center"/>
          </w:tcPr>
          <w:p w14:paraId="446CB0B0" w14:textId="77777777" w:rsidR="003A3925" w:rsidRPr="00DF2661" w:rsidRDefault="003A3925" w:rsidP="00702B69">
            <w:pPr>
              <w:spacing w:after="0" w:line="240" w:lineRule="auto"/>
              <w:ind w:right="90"/>
              <w:jc w:val="center"/>
              <w:rPr>
                <w:rFonts w:ascii="Arial" w:eastAsia="Calibri" w:hAnsi="Arial" w:cs="Arial"/>
                <w:sz w:val="20"/>
                <w:lang w:bidi="ar-SA"/>
              </w:rPr>
            </w:pPr>
            <w:r w:rsidRPr="00DF2661">
              <w:rPr>
                <w:rFonts w:ascii="Arial" w:eastAsia="Calibri" w:hAnsi="Arial" w:cs="Arial"/>
                <w:sz w:val="20"/>
                <w:lang w:bidi="ar-SA"/>
              </w:rPr>
              <w:t>218.75</w:t>
            </w:r>
          </w:p>
        </w:tc>
      </w:tr>
      <w:tr w:rsidR="003A3925" w:rsidRPr="00DF2661" w14:paraId="24BF2809" w14:textId="77777777" w:rsidTr="006F2608">
        <w:trPr>
          <w:trHeight w:val="19"/>
        </w:trPr>
        <w:tc>
          <w:tcPr>
            <w:tcW w:w="1770" w:type="pct"/>
            <w:tcMar>
              <w:top w:w="17" w:type="dxa"/>
              <w:left w:w="75" w:type="dxa"/>
              <w:bottom w:w="0" w:type="dxa"/>
              <w:right w:w="75" w:type="dxa"/>
            </w:tcMar>
            <w:vAlign w:val="center"/>
          </w:tcPr>
          <w:p w14:paraId="10353F57" w14:textId="77777777" w:rsidR="003A3925" w:rsidRPr="00DF2661" w:rsidRDefault="003A3925" w:rsidP="00C930B9">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7</w:t>
            </w:r>
            <w:r w:rsidRPr="00DF2661">
              <w:rPr>
                <w:rFonts w:ascii="Arial" w:eastAsia="Times New Roman" w:hAnsi="Arial" w:cs="Arial"/>
                <w:iCs/>
                <w:sz w:val="20"/>
                <w:lang w:bidi="ar-SA"/>
              </w:rPr>
              <w:t>- Control</w:t>
            </w:r>
          </w:p>
        </w:tc>
        <w:tc>
          <w:tcPr>
            <w:tcW w:w="570" w:type="pct"/>
            <w:vAlign w:val="center"/>
          </w:tcPr>
          <w:p w14:paraId="65CBB609" w14:textId="77777777" w:rsidR="003A3925" w:rsidRPr="00DF2661" w:rsidRDefault="003A3925" w:rsidP="00702B69">
            <w:pPr>
              <w:spacing w:after="0" w:line="240" w:lineRule="auto"/>
              <w:ind w:left="357" w:right="90" w:hanging="357"/>
              <w:jc w:val="center"/>
              <w:rPr>
                <w:rFonts w:ascii="Arial" w:eastAsia="Calibri" w:hAnsi="Arial" w:cs="Arial"/>
                <w:sz w:val="20"/>
                <w:lang w:bidi="ar-SA"/>
              </w:rPr>
            </w:pPr>
            <w:r w:rsidRPr="00DF2661">
              <w:rPr>
                <w:rFonts w:ascii="Arial" w:eastAsia="Calibri" w:hAnsi="Arial" w:cs="Arial"/>
                <w:sz w:val="20"/>
                <w:lang w:bidi="ar-SA"/>
              </w:rPr>
              <w:t>27.03</w:t>
            </w:r>
          </w:p>
        </w:tc>
        <w:tc>
          <w:tcPr>
            <w:tcW w:w="636" w:type="pct"/>
            <w:tcBorders>
              <w:top w:val="nil"/>
              <w:left w:val="single" w:sz="4" w:space="0" w:color="000000"/>
              <w:bottom w:val="single" w:sz="4" w:space="0" w:color="000000"/>
              <w:right w:val="single" w:sz="4" w:space="0" w:color="000000"/>
            </w:tcBorders>
            <w:vAlign w:val="center"/>
          </w:tcPr>
          <w:p w14:paraId="53135168" w14:textId="77777777" w:rsidR="003A3925" w:rsidRPr="00DF2661" w:rsidRDefault="003A3925" w:rsidP="00702B69">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6.89</w:t>
            </w:r>
          </w:p>
        </w:tc>
        <w:tc>
          <w:tcPr>
            <w:tcW w:w="710" w:type="pct"/>
            <w:tcBorders>
              <w:top w:val="nil"/>
              <w:left w:val="single" w:sz="4" w:space="0" w:color="000000"/>
              <w:bottom w:val="single" w:sz="4" w:space="0" w:color="000000"/>
              <w:right w:val="single" w:sz="4" w:space="0" w:color="000000"/>
            </w:tcBorders>
            <w:vAlign w:val="center"/>
          </w:tcPr>
          <w:p w14:paraId="2726F054" w14:textId="77777777" w:rsidR="003A3925" w:rsidRPr="00DF2661" w:rsidRDefault="003A3925" w:rsidP="00702B69">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44.05</w:t>
            </w:r>
          </w:p>
        </w:tc>
        <w:tc>
          <w:tcPr>
            <w:tcW w:w="711" w:type="pct"/>
            <w:tcBorders>
              <w:top w:val="nil"/>
              <w:left w:val="single" w:sz="4" w:space="0" w:color="000000"/>
              <w:bottom w:val="single" w:sz="4" w:space="0" w:color="000000"/>
              <w:right w:val="single" w:sz="4" w:space="0" w:color="000000"/>
            </w:tcBorders>
            <w:vAlign w:val="center"/>
          </w:tcPr>
          <w:p w14:paraId="1BDE8F6C" w14:textId="77777777" w:rsidR="003A3925" w:rsidRPr="00DF2661" w:rsidRDefault="003A3925" w:rsidP="00702B69">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38.73</w:t>
            </w:r>
          </w:p>
        </w:tc>
        <w:tc>
          <w:tcPr>
            <w:tcW w:w="604" w:type="pct"/>
            <w:tcBorders>
              <w:top w:val="nil"/>
              <w:left w:val="single" w:sz="4" w:space="0" w:color="000000"/>
              <w:bottom w:val="single" w:sz="4" w:space="0" w:color="000000"/>
              <w:right w:val="single" w:sz="4" w:space="0" w:color="000000"/>
            </w:tcBorders>
            <w:vAlign w:val="center"/>
          </w:tcPr>
          <w:p w14:paraId="4430F1F5" w14:textId="77777777" w:rsidR="003A3925" w:rsidRPr="00DF2661" w:rsidRDefault="003A3925" w:rsidP="00702B69">
            <w:pPr>
              <w:spacing w:after="0" w:line="240" w:lineRule="auto"/>
              <w:ind w:right="90"/>
              <w:jc w:val="center"/>
              <w:rPr>
                <w:rFonts w:ascii="Arial" w:eastAsia="Calibri" w:hAnsi="Arial" w:cs="Arial"/>
                <w:sz w:val="20"/>
                <w:lang w:bidi="ar-SA"/>
              </w:rPr>
            </w:pPr>
            <w:r w:rsidRPr="00DF2661">
              <w:rPr>
                <w:rFonts w:ascii="Arial" w:eastAsia="Calibri" w:hAnsi="Arial" w:cs="Arial"/>
                <w:sz w:val="20"/>
                <w:lang w:bidi="ar-SA"/>
              </w:rPr>
              <w:t>182.33</w:t>
            </w:r>
          </w:p>
        </w:tc>
      </w:tr>
      <w:tr w:rsidR="003A3925" w:rsidRPr="00DF2661" w14:paraId="3C2CE569" w14:textId="77777777" w:rsidTr="006F2608">
        <w:trPr>
          <w:trHeight w:val="19"/>
        </w:trPr>
        <w:tc>
          <w:tcPr>
            <w:tcW w:w="1770" w:type="pct"/>
            <w:tcMar>
              <w:top w:w="17" w:type="dxa"/>
              <w:left w:w="75" w:type="dxa"/>
              <w:bottom w:w="0" w:type="dxa"/>
              <w:right w:w="75" w:type="dxa"/>
            </w:tcMar>
            <w:vAlign w:val="center"/>
          </w:tcPr>
          <w:p w14:paraId="546FA78D" w14:textId="77777777" w:rsidR="003A3925" w:rsidRPr="00DF2661" w:rsidRDefault="003A3925" w:rsidP="00C930B9">
            <w:pPr>
              <w:spacing w:after="0" w:line="240" w:lineRule="auto"/>
              <w:ind w:left="357" w:hanging="357"/>
              <w:jc w:val="both"/>
              <w:rPr>
                <w:rFonts w:ascii="Arial" w:eastAsia="Calibri" w:hAnsi="Arial" w:cs="Arial"/>
                <w:b/>
                <w:bCs/>
                <w:sz w:val="20"/>
                <w:lang w:bidi="ar-SA"/>
              </w:rPr>
            </w:pPr>
            <w:r w:rsidRPr="00DF2661">
              <w:rPr>
                <w:rFonts w:ascii="Arial" w:eastAsia="Calibri" w:hAnsi="Arial" w:cs="Arial"/>
                <w:b/>
                <w:bCs/>
                <w:sz w:val="20"/>
                <w:lang w:bidi="ar-SA"/>
              </w:rPr>
              <w:t>C.D. at 5 %</w:t>
            </w:r>
          </w:p>
        </w:tc>
        <w:tc>
          <w:tcPr>
            <w:tcW w:w="570" w:type="pct"/>
            <w:vAlign w:val="center"/>
          </w:tcPr>
          <w:p w14:paraId="5A7BB499" w14:textId="77777777" w:rsidR="003A3925" w:rsidRPr="00DF2661" w:rsidRDefault="003A3925" w:rsidP="00702B69">
            <w:pPr>
              <w:spacing w:after="0" w:line="240" w:lineRule="auto"/>
              <w:ind w:left="357" w:right="90" w:hanging="357"/>
              <w:jc w:val="center"/>
              <w:rPr>
                <w:rFonts w:ascii="Arial" w:eastAsia="Calibri" w:hAnsi="Arial" w:cs="Arial"/>
                <w:b/>
                <w:bCs/>
                <w:sz w:val="20"/>
                <w:lang w:bidi="ar-SA"/>
              </w:rPr>
            </w:pPr>
            <w:r w:rsidRPr="00DF2661">
              <w:rPr>
                <w:rFonts w:ascii="Arial" w:eastAsia="Calibri" w:hAnsi="Arial" w:cs="Arial"/>
                <w:b/>
                <w:bCs/>
                <w:sz w:val="20"/>
                <w:lang w:bidi="ar-SA"/>
              </w:rPr>
              <w:t>2.08</w:t>
            </w:r>
          </w:p>
        </w:tc>
        <w:tc>
          <w:tcPr>
            <w:tcW w:w="636" w:type="pct"/>
            <w:tcBorders>
              <w:top w:val="nil"/>
              <w:left w:val="single" w:sz="4" w:space="0" w:color="000000"/>
              <w:bottom w:val="single" w:sz="4" w:space="0" w:color="000000"/>
              <w:right w:val="single" w:sz="4" w:space="0" w:color="000000"/>
            </w:tcBorders>
            <w:vAlign w:val="center"/>
          </w:tcPr>
          <w:p w14:paraId="56CC2C65" w14:textId="77777777" w:rsidR="003A3925" w:rsidRPr="00DF2661" w:rsidRDefault="003A3925" w:rsidP="00702B69">
            <w:pPr>
              <w:spacing w:after="0" w:line="240" w:lineRule="auto"/>
              <w:ind w:left="357" w:hanging="357"/>
              <w:jc w:val="center"/>
              <w:rPr>
                <w:rFonts w:ascii="Arial" w:eastAsia="Calibri" w:hAnsi="Arial" w:cs="Arial"/>
                <w:b/>
                <w:sz w:val="20"/>
                <w:lang w:bidi="ar-SA"/>
              </w:rPr>
            </w:pPr>
            <w:r w:rsidRPr="00DF2661">
              <w:rPr>
                <w:rFonts w:ascii="Arial" w:eastAsia="Calibri" w:hAnsi="Arial" w:cs="Arial"/>
                <w:b/>
                <w:sz w:val="20"/>
                <w:lang w:bidi="ar-SA"/>
              </w:rPr>
              <w:t>0.77</w:t>
            </w:r>
          </w:p>
        </w:tc>
        <w:tc>
          <w:tcPr>
            <w:tcW w:w="710" w:type="pct"/>
            <w:tcBorders>
              <w:top w:val="nil"/>
              <w:left w:val="single" w:sz="4" w:space="0" w:color="000000"/>
              <w:bottom w:val="single" w:sz="4" w:space="0" w:color="000000"/>
              <w:right w:val="single" w:sz="4" w:space="0" w:color="000000"/>
            </w:tcBorders>
            <w:vAlign w:val="center"/>
          </w:tcPr>
          <w:p w14:paraId="71CFFE39" w14:textId="77777777" w:rsidR="003A3925" w:rsidRPr="00DF2661" w:rsidRDefault="003A3925" w:rsidP="00702B69">
            <w:pPr>
              <w:spacing w:after="0" w:line="240" w:lineRule="auto"/>
              <w:ind w:left="357" w:hanging="357"/>
              <w:jc w:val="center"/>
              <w:rPr>
                <w:rFonts w:ascii="Arial" w:eastAsia="Calibri" w:hAnsi="Arial" w:cs="Arial"/>
                <w:b/>
                <w:sz w:val="20"/>
                <w:lang w:bidi="ar-SA"/>
              </w:rPr>
            </w:pPr>
            <w:r w:rsidRPr="00DF2661">
              <w:rPr>
                <w:rFonts w:ascii="Arial" w:eastAsia="Calibri" w:hAnsi="Arial" w:cs="Arial"/>
                <w:b/>
                <w:sz w:val="20"/>
                <w:lang w:bidi="ar-SA"/>
              </w:rPr>
              <w:t>2.63</w:t>
            </w:r>
          </w:p>
        </w:tc>
        <w:tc>
          <w:tcPr>
            <w:tcW w:w="711" w:type="pct"/>
            <w:tcBorders>
              <w:top w:val="nil"/>
              <w:left w:val="single" w:sz="4" w:space="0" w:color="000000"/>
              <w:bottom w:val="single" w:sz="4" w:space="0" w:color="000000"/>
              <w:right w:val="single" w:sz="4" w:space="0" w:color="000000"/>
            </w:tcBorders>
            <w:vAlign w:val="center"/>
          </w:tcPr>
          <w:p w14:paraId="5358C140" w14:textId="77777777" w:rsidR="003A3925" w:rsidRPr="00DF2661" w:rsidRDefault="003A3925" w:rsidP="00702B69">
            <w:pPr>
              <w:spacing w:after="0" w:line="240" w:lineRule="auto"/>
              <w:ind w:left="357" w:hanging="357"/>
              <w:jc w:val="center"/>
              <w:rPr>
                <w:rFonts w:ascii="Arial" w:eastAsia="Calibri" w:hAnsi="Arial" w:cs="Arial"/>
                <w:b/>
                <w:sz w:val="20"/>
                <w:lang w:bidi="ar-SA"/>
              </w:rPr>
            </w:pPr>
            <w:r w:rsidRPr="00DF2661">
              <w:rPr>
                <w:rFonts w:ascii="Arial" w:eastAsia="Calibri" w:hAnsi="Arial" w:cs="Arial"/>
                <w:b/>
                <w:sz w:val="20"/>
                <w:lang w:bidi="ar-SA"/>
              </w:rPr>
              <w:t>2.79</w:t>
            </w:r>
          </w:p>
        </w:tc>
        <w:tc>
          <w:tcPr>
            <w:tcW w:w="604" w:type="pct"/>
            <w:tcBorders>
              <w:top w:val="nil"/>
              <w:left w:val="single" w:sz="4" w:space="0" w:color="000000"/>
              <w:bottom w:val="single" w:sz="4" w:space="0" w:color="000000"/>
              <w:right w:val="single" w:sz="4" w:space="0" w:color="000000"/>
            </w:tcBorders>
            <w:vAlign w:val="center"/>
          </w:tcPr>
          <w:p w14:paraId="0EFA8780" w14:textId="77777777" w:rsidR="003A3925" w:rsidRPr="00DF2661" w:rsidRDefault="003A3925" w:rsidP="00702B69">
            <w:pPr>
              <w:spacing w:after="0" w:line="240" w:lineRule="auto"/>
              <w:ind w:right="90"/>
              <w:jc w:val="center"/>
              <w:rPr>
                <w:rFonts w:ascii="Arial" w:eastAsia="Calibri" w:hAnsi="Arial" w:cs="Arial"/>
                <w:b/>
                <w:sz w:val="20"/>
                <w:lang w:bidi="ar-SA"/>
              </w:rPr>
            </w:pPr>
            <w:r w:rsidRPr="00DF2661">
              <w:rPr>
                <w:rFonts w:ascii="Arial" w:eastAsia="Calibri" w:hAnsi="Arial" w:cs="Arial"/>
                <w:b/>
                <w:sz w:val="20"/>
                <w:lang w:bidi="ar-SA"/>
              </w:rPr>
              <w:t>9.33</w:t>
            </w:r>
          </w:p>
        </w:tc>
      </w:tr>
    </w:tbl>
    <w:p w14:paraId="2169B18E" w14:textId="77777777" w:rsidR="00E44F09" w:rsidRPr="00DF2661" w:rsidRDefault="00E44F09" w:rsidP="00C930B9">
      <w:pPr>
        <w:spacing w:before="120" w:after="120" w:line="240" w:lineRule="auto"/>
        <w:jc w:val="both"/>
        <w:outlineLvl w:val="3"/>
        <w:rPr>
          <w:rFonts w:ascii="Arial" w:eastAsia="Times New Roman" w:hAnsi="Arial" w:cs="Arial"/>
          <w:b/>
          <w:bCs/>
          <w:sz w:val="20"/>
        </w:rPr>
      </w:pPr>
      <w:r w:rsidRPr="00DF2661">
        <w:rPr>
          <w:rFonts w:ascii="Arial" w:eastAsia="Times New Roman" w:hAnsi="Arial" w:cs="Arial"/>
          <w:b/>
          <w:bCs/>
          <w:sz w:val="20"/>
        </w:rPr>
        <w:t xml:space="preserve">Table </w:t>
      </w:r>
      <w:r w:rsidR="00741FE8" w:rsidRPr="00DF2661">
        <w:rPr>
          <w:rFonts w:ascii="Arial" w:eastAsia="Times New Roman" w:hAnsi="Arial" w:cs="Arial"/>
          <w:b/>
          <w:bCs/>
          <w:sz w:val="20"/>
        </w:rPr>
        <w:t>4</w:t>
      </w:r>
      <w:r w:rsidRPr="00DF2661">
        <w:rPr>
          <w:rFonts w:ascii="Arial" w:eastAsia="Times New Roman" w:hAnsi="Arial" w:cs="Arial"/>
          <w:b/>
          <w:bCs/>
          <w:sz w:val="20"/>
        </w:rPr>
        <w:t xml:space="preserve">: Response of FYM and </w:t>
      </w:r>
      <w:r w:rsidR="000B0AD3" w:rsidRPr="00DF2661">
        <w:rPr>
          <w:rFonts w:ascii="Arial" w:eastAsia="Times New Roman" w:hAnsi="Arial" w:cs="Arial"/>
          <w:b/>
          <w:bCs/>
          <w:sz w:val="20"/>
        </w:rPr>
        <w:t>bio-fertilizers on onion quality traits</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32"/>
        <w:gridCol w:w="1020"/>
        <w:gridCol w:w="1021"/>
        <w:gridCol w:w="1422"/>
        <w:gridCol w:w="1327"/>
        <w:gridCol w:w="1018"/>
      </w:tblGrid>
      <w:tr w:rsidR="003A3925" w:rsidRPr="00DF2661" w14:paraId="42395970" w14:textId="77777777" w:rsidTr="006F2608">
        <w:trPr>
          <w:trHeight w:val="533"/>
        </w:trPr>
        <w:tc>
          <w:tcPr>
            <w:tcW w:w="1924" w:type="pct"/>
            <w:tcMar>
              <w:top w:w="17" w:type="dxa"/>
              <w:left w:w="75" w:type="dxa"/>
              <w:bottom w:w="0" w:type="dxa"/>
              <w:right w:w="75" w:type="dxa"/>
            </w:tcMar>
            <w:hideMark/>
          </w:tcPr>
          <w:p w14:paraId="6ECD6834" w14:textId="77777777" w:rsidR="003A3925" w:rsidRPr="00DF2661" w:rsidRDefault="003A3925" w:rsidP="00C930B9">
            <w:pPr>
              <w:spacing w:after="0" w:line="240" w:lineRule="auto"/>
              <w:ind w:left="90" w:right="84"/>
              <w:jc w:val="both"/>
              <w:rPr>
                <w:rFonts w:ascii="Arial" w:eastAsia="Times New Roman" w:hAnsi="Arial" w:cs="Arial"/>
                <w:iCs/>
                <w:sz w:val="20"/>
                <w:lang w:bidi="ar-SA"/>
              </w:rPr>
            </w:pPr>
            <w:r w:rsidRPr="00DF2661">
              <w:rPr>
                <w:rFonts w:ascii="Arial" w:eastAsia="Times New Roman" w:hAnsi="Arial" w:cs="Arial"/>
                <w:iCs/>
                <w:sz w:val="20"/>
                <w:lang w:bidi="ar-SA"/>
              </w:rPr>
              <w:t xml:space="preserve">Treatment </w:t>
            </w:r>
          </w:p>
        </w:tc>
        <w:tc>
          <w:tcPr>
            <w:tcW w:w="540" w:type="pct"/>
          </w:tcPr>
          <w:p w14:paraId="59238801" w14:textId="77777777" w:rsidR="003A3925" w:rsidRPr="00DF2661" w:rsidRDefault="003A3925" w:rsidP="00D82BD0">
            <w:pPr>
              <w:spacing w:after="0" w:line="240" w:lineRule="auto"/>
              <w:ind w:left="1"/>
              <w:jc w:val="center"/>
              <w:rPr>
                <w:rFonts w:ascii="Arial" w:eastAsia="Calibri" w:hAnsi="Arial" w:cs="Arial"/>
                <w:b/>
                <w:sz w:val="20"/>
                <w:lang w:bidi="ar-SA"/>
              </w:rPr>
            </w:pPr>
            <w:r w:rsidRPr="00DF2661">
              <w:rPr>
                <w:rFonts w:ascii="Arial" w:eastAsia="Calibri" w:hAnsi="Arial" w:cs="Arial"/>
                <w:b/>
                <w:sz w:val="20"/>
                <w:lang w:bidi="ar-SA"/>
              </w:rPr>
              <w:t>TSS</w:t>
            </w:r>
          </w:p>
          <w:p w14:paraId="4325649B" w14:textId="77777777" w:rsidR="003A3925" w:rsidRPr="00DF2661" w:rsidRDefault="003A3925" w:rsidP="00D82BD0">
            <w:pPr>
              <w:spacing w:after="0" w:line="240" w:lineRule="auto"/>
              <w:ind w:left="1"/>
              <w:jc w:val="center"/>
              <w:rPr>
                <w:rFonts w:ascii="Arial" w:eastAsia="Calibri" w:hAnsi="Arial" w:cs="Arial"/>
                <w:b/>
                <w:sz w:val="20"/>
                <w:lang w:bidi="ar-SA"/>
              </w:rPr>
            </w:pPr>
            <w:r w:rsidRPr="00DF2661">
              <w:rPr>
                <w:rFonts w:ascii="Arial" w:eastAsia="Calibri" w:hAnsi="Arial" w:cs="Arial"/>
                <w:b/>
                <w:sz w:val="20"/>
                <w:lang w:bidi="ar-SA"/>
              </w:rPr>
              <w:t>(° Brix)</w:t>
            </w:r>
          </w:p>
          <w:p w14:paraId="0C916AC6" w14:textId="77777777" w:rsidR="003A3925" w:rsidRPr="00DF2661" w:rsidRDefault="003A3925" w:rsidP="00D82BD0">
            <w:pPr>
              <w:spacing w:after="0" w:line="240" w:lineRule="auto"/>
              <w:ind w:left="1"/>
              <w:jc w:val="center"/>
              <w:rPr>
                <w:rFonts w:ascii="Arial" w:eastAsia="Calibri" w:hAnsi="Arial" w:cs="Arial"/>
                <w:b/>
                <w:sz w:val="20"/>
                <w:lang w:bidi="ar-SA"/>
              </w:rPr>
            </w:pPr>
          </w:p>
        </w:tc>
        <w:tc>
          <w:tcPr>
            <w:tcW w:w="541" w:type="pct"/>
          </w:tcPr>
          <w:p w14:paraId="41B9E6F3" w14:textId="77777777" w:rsidR="003A3925" w:rsidRPr="00DF2661" w:rsidRDefault="003A3925" w:rsidP="00D82BD0">
            <w:pPr>
              <w:spacing w:after="0" w:line="240" w:lineRule="auto"/>
              <w:ind w:left="90"/>
              <w:jc w:val="center"/>
              <w:rPr>
                <w:rFonts w:ascii="Arial" w:eastAsia="Calibri" w:hAnsi="Arial" w:cs="Arial"/>
                <w:b/>
                <w:sz w:val="20"/>
                <w:lang w:bidi="ar-SA"/>
              </w:rPr>
            </w:pPr>
            <w:r w:rsidRPr="00DF2661">
              <w:rPr>
                <w:rFonts w:ascii="Arial" w:eastAsia="Calibri" w:hAnsi="Arial" w:cs="Arial"/>
                <w:b/>
                <w:sz w:val="20"/>
                <w:lang w:bidi="ar-SA"/>
              </w:rPr>
              <w:t>Total phenolic content (mg/g GAE)</w:t>
            </w:r>
          </w:p>
        </w:tc>
        <w:tc>
          <w:tcPr>
            <w:tcW w:w="753" w:type="pct"/>
          </w:tcPr>
          <w:p w14:paraId="13DDDAE3" w14:textId="77777777" w:rsidR="003A3925" w:rsidRPr="00DF2661" w:rsidRDefault="003A3925" w:rsidP="00D82BD0">
            <w:pPr>
              <w:spacing w:after="0" w:line="240" w:lineRule="auto"/>
              <w:ind w:left="90"/>
              <w:jc w:val="center"/>
              <w:rPr>
                <w:rFonts w:ascii="Arial" w:eastAsia="Calibri" w:hAnsi="Arial" w:cs="Arial"/>
                <w:b/>
                <w:sz w:val="20"/>
                <w:lang w:bidi="ar-SA"/>
              </w:rPr>
            </w:pPr>
            <w:r w:rsidRPr="00DF2661">
              <w:rPr>
                <w:rFonts w:ascii="Arial" w:eastAsia="Calibri" w:hAnsi="Arial" w:cs="Arial"/>
                <w:b/>
                <w:sz w:val="20"/>
                <w:lang w:bidi="ar-SA"/>
              </w:rPr>
              <w:t>Anthocyanin content (mg/g)</w:t>
            </w:r>
          </w:p>
        </w:tc>
        <w:tc>
          <w:tcPr>
            <w:tcW w:w="703" w:type="pct"/>
          </w:tcPr>
          <w:p w14:paraId="4122EB70" w14:textId="77777777" w:rsidR="003A3925" w:rsidRPr="00DF2661" w:rsidRDefault="003A3925" w:rsidP="00D82BD0">
            <w:pPr>
              <w:spacing w:after="0" w:line="240" w:lineRule="auto"/>
              <w:ind w:left="90"/>
              <w:jc w:val="center"/>
              <w:rPr>
                <w:rFonts w:ascii="Arial" w:eastAsia="Calibri" w:hAnsi="Arial" w:cs="Arial"/>
                <w:b/>
                <w:sz w:val="20"/>
                <w:lang w:bidi="ar-SA"/>
              </w:rPr>
            </w:pPr>
            <w:r w:rsidRPr="00DF2661">
              <w:rPr>
                <w:rFonts w:ascii="Arial" w:eastAsia="Calibri" w:hAnsi="Arial" w:cs="Arial"/>
                <w:b/>
                <w:sz w:val="20"/>
                <w:lang w:bidi="ar-SA"/>
              </w:rPr>
              <w:t>Antioxidant activity</w:t>
            </w:r>
          </w:p>
          <w:p w14:paraId="73AF11A2" w14:textId="77777777" w:rsidR="003A3925" w:rsidRPr="00DF2661" w:rsidRDefault="003A3925" w:rsidP="00D82BD0">
            <w:pPr>
              <w:spacing w:after="0" w:line="240" w:lineRule="auto"/>
              <w:ind w:left="90"/>
              <w:jc w:val="center"/>
              <w:rPr>
                <w:rFonts w:ascii="Arial" w:eastAsia="Calibri" w:hAnsi="Arial" w:cs="Arial"/>
                <w:b/>
                <w:sz w:val="20"/>
                <w:lang w:bidi="ar-SA"/>
              </w:rPr>
            </w:pPr>
            <w:r w:rsidRPr="00DF2661">
              <w:rPr>
                <w:rFonts w:ascii="Arial" w:eastAsia="Calibri" w:hAnsi="Arial" w:cs="Arial"/>
                <w:b/>
                <w:sz w:val="20"/>
                <w:lang w:bidi="ar-SA"/>
              </w:rPr>
              <w:t>(% inhibition)</w:t>
            </w:r>
          </w:p>
        </w:tc>
        <w:tc>
          <w:tcPr>
            <w:tcW w:w="539" w:type="pct"/>
          </w:tcPr>
          <w:p w14:paraId="1E446DEA" w14:textId="77777777" w:rsidR="003A3925" w:rsidRPr="00DF2661" w:rsidRDefault="003A3925" w:rsidP="00D82BD0">
            <w:pPr>
              <w:spacing w:after="0" w:line="240" w:lineRule="auto"/>
              <w:ind w:left="90"/>
              <w:jc w:val="center"/>
              <w:rPr>
                <w:rFonts w:ascii="Arial" w:eastAsia="Calibri" w:hAnsi="Arial" w:cs="Arial"/>
                <w:b/>
                <w:sz w:val="20"/>
                <w:lang w:bidi="ar-SA"/>
              </w:rPr>
            </w:pPr>
            <w:r w:rsidRPr="00DF2661">
              <w:rPr>
                <w:rFonts w:ascii="Arial" w:eastAsia="Calibri" w:hAnsi="Arial" w:cs="Arial"/>
                <w:b/>
                <w:sz w:val="20"/>
                <w:lang w:bidi="ar-SA"/>
              </w:rPr>
              <w:t>Total storage loss (%)</w:t>
            </w:r>
          </w:p>
        </w:tc>
      </w:tr>
      <w:tr w:rsidR="006F2608" w:rsidRPr="00DF2661" w14:paraId="412FA2BB" w14:textId="77777777" w:rsidTr="006F2608">
        <w:trPr>
          <w:trHeight w:val="790"/>
        </w:trPr>
        <w:tc>
          <w:tcPr>
            <w:tcW w:w="1924" w:type="pct"/>
            <w:tcMar>
              <w:top w:w="17" w:type="dxa"/>
              <w:left w:w="75" w:type="dxa"/>
              <w:bottom w:w="0" w:type="dxa"/>
              <w:right w:w="75" w:type="dxa"/>
            </w:tcMar>
            <w:vAlign w:val="center"/>
          </w:tcPr>
          <w:p w14:paraId="2D28F6B4" w14:textId="77777777" w:rsidR="006F2608" w:rsidRPr="00DF2661" w:rsidRDefault="006F2608" w:rsidP="006F2608">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lastRenderedPageBreak/>
              <w:t>T</w:t>
            </w:r>
            <w:r w:rsidRPr="00DF2661">
              <w:rPr>
                <w:rFonts w:ascii="Arial" w:eastAsia="Times New Roman" w:hAnsi="Arial" w:cs="Arial"/>
                <w:iCs/>
                <w:sz w:val="20"/>
                <w:vertAlign w:val="subscript"/>
                <w:lang w:bidi="ar-SA"/>
              </w:rPr>
              <w:t>1</w:t>
            </w:r>
            <w:r w:rsidRPr="00DF2661">
              <w:rPr>
                <w:rFonts w:ascii="Arial" w:eastAsia="Times New Roman" w:hAnsi="Arial" w:cs="Arial"/>
                <w:iCs/>
                <w:sz w:val="20"/>
                <w:lang w:bidi="ar-SA"/>
              </w:rPr>
              <w:t>- FYM @ 20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for each crop + biofertilizers for both the crops</w:t>
            </w:r>
          </w:p>
        </w:tc>
        <w:tc>
          <w:tcPr>
            <w:tcW w:w="540" w:type="pct"/>
          </w:tcPr>
          <w:p w14:paraId="178D2924" w14:textId="77777777" w:rsidR="006F2608" w:rsidRPr="00DF2661" w:rsidRDefault="006F2608" w:rsidP="006F2608">
            <w:pPr>
              <w:spacing w:after="0" w:line="240" w:lineRule="auto"/>
              <w:ind w:left="1"/>
              <w:jc w:val="center"/>
              <w:rPr>
                <w:rFonts w:ascii="Arial" w:eastAsia="Calibri" w:hAnsi="Arial" w:cs="Arial"/>
                <w:sz w:val="20"/>
                <w:lang w:bidi="ar-SA"/>
              </w:rPr>
            </w:pPr>
            <w:r w:rsidRPr="00DF2661">
              <w:rPr>
                <w:rFonts w:ascii="Arial" w:eastAsia="Calibri" w:hAnsi="Arial" w:cs="Arial"/>
                <w:sz w:val="20"/>
                <w:lang w:bidi="ar-SA"/>
              </w:rPr>
              <w:t>7.1</w:t>
            </w:r>
          </w:p>
        </w:tc>
        <w:tc>
          <w:tcPr>
            <w:tcW w:w="541" w:type="pct"/>
          </w:tcPr>
          <w:p w14:paraId="1D700413" w14:textId="77777777" w:rsidR="006F2608" w:rsidRPr="00DF2661" w:rsidRDefault="006F2608" w:rsidP="006F2608">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44.22</w:t>
            </w:r>
          </w:p>
        </w:tc>
        <w:tc>
          <w:tcPr>
            <w:tcW w:w="753" w:type="pct"/>
          </w:tcPr>
          <w:p w14:paraId="6D591701" w14:textId="77777777" w:rsidR="006F2608" w:rsidRPr="00DF2661" w:rsidRDefault="006F2608" w:rsidP="006F2608">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43.91</w:t>
            </w:r>
          </w:p>
        </w:tc>
        <w:tc>
          <w:tcPr>
            <w:tcW w:w="703" w:type="pct"/>
          </w:tcPr>
          <w:p w14:paraId="0DD473DB" w14:textId="77777777" w:rsidR="006F2608" w:rsidRPr="00DF2661" w:rsidRDefault="006F2608" w:rsidP="006F2608">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55.98</w:t>
            </w:r>
          </w:p>
        </w:tc>
        <w:tc>
          <w:tcPr>
            <w:tcW w:w="539" w:type="pct"/>
          </w:tcPr>
          <w:p w14:paraId="2A6D6104" w14:textId="77777777" w:rsidR="006F2608" w:rsidRPr="00DF2661" w:rsidRDefault="006F2608" w:rsidP="006F2608">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38.3</w:t>
            </w:r>
          </w:p>
        </w:tc>
      </w:tr>
      <w:tr w:rsidR="006F2608" w:rsidRPr="00DF2661" w14:paraId="00AB857B" w14:textId="77777777" w:rsidTr="006F2608">
        <w:trPr>
          <w:trHeight w:val="533"/>
        </w:trPr>
        <w:tc>
          <w:tcPr>
            <w:tcW w:w="1924" w:type="pct"/>
            <w:tcMar>
              <w:top w:w="17" w:type="dxa"/>
              <w:left w:w="75" w:type="dxa"/>
              <w:bottom w:w="0" w:type="dxa"/>
              <w:right w:w="75" w:type="dxa"/>
            </w:tcMar>
            <w:vAlign w:val="center"/>
            <w:hideMark/>
          </w:tcPr>
          <w:p w14:paraId="5B82B653" w14:textId="77777777" w:rsidR="006F2608" w:rsidRPr="00DF2661" w:rsidRDefault="006F2608" w:rsidP="006F2608">
            <w:pPr>
              <w:spacing w:after="0" w:line="240" w:lineRule="auto"/>
              <w:ind w:right="15"/>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2</w:t>
            </w:r>
            <w:r w:rsidRPr="00DF2661">
              <w:rPr>
                <w:rFonts w:ascii="Arial" w:eastAsia="Times New Roman" w:hAnsi="Arial" w:cs="Arial"/>
                <w:iCs/>
                <w:sz w:val="20"/>
                <w:lang w:bidi="ar-SA"/>
              </w:rPr>
              <w:t>- FYM @ 20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for potato crop only + biofertilizers for both the crops.</w:t>
            </w:r>
          </w:p>
        </w:tc>
        <w:tc>
          <w:tcPr>
            <w:tcW w:w="540" w:type="pct"/>
          </w:tcPr>
          <w:p w14:paraId="4099788D" w14:textId="77777777" w:rsidR="006F2608" w:rsidRPr="00DF2661" w:rsidRDefault="006F2608" w:rsidP="006F2608">
            <w:pPr>
              <w:spacing w:after="0" w:line="240" w:lineRule="auto"/>
              <w:ind w:left="1"/>
              <w:jc w:val="center"/>
              <w:rPr>
                <w:rFonts w:ascii="Arial" w:eastAsia="Calibri" w:hAnsi="Arial" w:cs="Arial"/>
                <w:sz w:val="20"/>
                <w:lang w:bidi="ar-SA"/>
              </w:rPr>
            </w:pPr>
            <w:r w:rsidRPr="00DF2661">
              <w:rPr>
                <w:rFonts w:ascii="Arial" w:eastAsia="Calibri" w:hAnsi="Arial" w:cs="Arial"/>
                <w:sz w:val="20"/>
                <w:lang w:bidi="ar-SA"/>
              </w:rPr>
              <w:t>6.1</w:t>
            </w:r>
          </w:p>
        </w:tc>
        <w:tc>
          <w:tcPr>
            <w:tcW w:w="541" w:type="pct"/>
          </w:tcPr>
          <w:p w14:paraId="5AB2905D" w14:textId="77777777" w:rsidR="006F2608" w:rsidRPr="00DF2661" w:rsidRDefault="006F2608" w:rsidP="006F2608">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42.63</w:t>
            </w:r>
          </w:p>
        </w:tc>
        <w:tc>
          <w:tcPr>
            <w:tcW w:w="753" w:type="pct"/>
          </w:tcPr>
          <w:p w14:paraId="0F592325" w14:textId="77777777" w:rsidR="006F2608" w:rsidRPr="00DF2661" w:rsidRDefault="006F2608" w:rsidP="006F2608">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42.39</w:t>
            </w:r>
          </w:p>
        </w:tc>
        <w:tc>
          <w:tcPr>
            <w:tcW w:w="703" w:type="pct"/>
          </w:tcPr>
          <w:p w14:paraId="69A5F05F" w14:textId="77777777" w:rsidR="006F2608" w:rsidRPr="00DF2661" w:rsidRDefault="006F2608" w:rsidP="006F2608">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51.82</w:t>
            </w:r>
          </w:p>
        </w:tc>
        <w:tc>
          <w:tcPr>
            <w:tcW w:w="539" w:type="pct"/>
          </w:tcPr>
          <w:p w14:paraId="1E03539E" w14:textId="77777777" w:rsidR="006F2608" w:rsidRPr="00DF2661" w:rsidRDefault="006F2608" w:rsidP="006F2608">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46.2</w:t>
            </w:r>
          </w:p>
        </w:tc>
      </w:tr>
      <w:tr w:rsidR="006F2608" w:rsidRPr="00DF2661" w14:paraId="2CAE46CB" w14:textId="77777777" w:rsidTr="006F2608">
        <w:trPr>
          <w:trHeight w:val="787"/>
        </w:trPr>
        <w:tc>
          <w:tcPr>
            <w:tcW w:w="1924" w:type="pct"/>
            <w:tcMar>
              <w:top w:w="17" w:type="dxa"/>
              <w:left w:w="75" w:type="dxa"/>
              <w:bottom w:w="0" w:type="dxa"/>
              <w:right w:w="75" w:type="dxa"/>
            </w:tcMar>
            <w:vAlign w:val="center"/>
            <w:hideMark/>
          </w:tcPr>
          <w:p w14:paraId="4F2C722F" w14:textId="77777777" w:rsidR="006F2608" w:rsidRPr="00DF2661" w:rsidRDefault="006F2608" w:rsidP="006F2608">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3</w:t>
            </w:r>
            <w:r w:rsidRPr="00DF2661">
              <w:rPr>
                <w:rFonts w:ascii="Arial" w:eastAsia="Times New Roman" w:hAnsi="Arial" w:cs="Arial"/>
                <w:iCs/>
                <w:sz w:val="20"/>
                <w:lang w:bidi="ar-SA"/>
              </w:rPr>
              <w:t>- FYM @ 10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for each crop + crop residues of all crops + biofertilizers for both the crops.</w:t>
            </w:r>
          </w:p>
        </w:tc>
        <w:tc>
          <w:tcPr>
            <w:tcW w:w="540" w:type="pct"/>
          </w:tcPr>
          <w:p w14:paraId="77255F3F" w14:textId="77777777" w:rsidR="006F2608" w:rsidRPr="00DF2661" w:rsidRDefault="006F2608" w:rsidP="006F2608">
            <w:pPr>
              <w:spacing w:after="0" w:line="240" w:lineRule="auto"/>
              <w:ind w:left="1"/>
              <w:jc w:val="center"/>
              <w:rPr>
                <w:rFonts w:ascii="Arial" w:eastAsia="Calibri" w:hAnsi="Arial" w:cs="Arial"/>
                <w:sz w:val="20"/>
                <w:lang w:bidi="ar-SA"/>
              </w:rPr>
            </w:pPr>
            <w:r w:rsidRPr="00DF2661">
              <w:rPr>
                <w:rFonts w:ascii="Arial" w:eastAsia="Calibri" w:hAnsi="Arial" w:cs="Arial"/>
                <w:sz w:val="20"/>
                <w:lang w:bidi="ar-SA"/>
              </w:rPr>
              <w:t>7.2</w:t>
            </w:r>
          </w:p>
        </w:tc>
        <w:tc>
          <w:tcPr>
            <w:tcW w:w="541" w:type="pct"/>
          </w:tcPr>
          <w:p w14:paraId="6FC3E7F3" w14:textId="77777777" w:rsidR="006F2608" w:rsidRPr="00DF2661" w:rsidRDefault="006F2608" w:rsidP="006F2608">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48.64</w:t>
            </w:r>
          </w:p>
        </w:tc>
        <w:tc>
          <w:tcPr>
            <w:tcW w:w="753" w:type="pct"/>
          </w:tcPr>
          <w:p w14:paraId="49A63D0E" w14:textId="77777777" w:rsidR="006F2608" w:rsidRPr="00DF2661" w:rsidRDefault="006F2608" w:rsidP="006F2608">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47.11</w:t>
            </w:r>
          </w:p>
        </w:tc>
        <w:tc>
          <w:tcPr>
            <w:tcW w:w="703" w:type="pct"/>
          </w:tcPr>
          <w:p w14:paraId="09810B98" w14:textId="77777777" w:rsidR="006F2608" w:rsidRPr="00DF2661" w:rsidRDefault="006F2608" w:rsidP="006F2608">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54.78</w:t>
            </w:r>
          </w:p>
        </w:tc>
        <w:tc>
          <w:tcPr>
            <w:tcW w:w="539" w:type="pct"/>
          </w:tcPr>
          <w:p w14:paraId="36A680F7" w14:textId="77777777" w:rsidR="006F2608" w:rsidRPr="00DF2661" w:rsidRDefault="006F2608" w:rsidP="006F2608">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39.3</w:t>
            </w:r>
          </w:p>
        </w:tc>
      </w:tr>
      <w:tr w:rsidR="006F2608" w:rsidRPr="00DF2661" w14:paraId="49C6F9CD" w14:textId="77777777" w:rsidTr="006F2608">
        <w:trPr>
          <w:trHeight w:val="19"/>
        </w:trPr>
        <w:tc>
          <w:tcPr>
            <w:tcW w:w="1924" w:type="pct"/>
            <w:tcMar>
              <w:top w:w="17" w:type="dxa"/>
              <w:left w:w="75" w:type="dxa"/>
              <w:bottom w:w="0" w:type="dxa"/>
              <w:right w:w="75" w:type="dxa"/>
            </w:tcMar>
            <w:vAlign w:val="center"/>
            <w:hideMark/>
          </w:tcPr>
          <w:p w14:paraId="34DEA307" w14:textId="77777777" w:rsidR="006F2608" w:rsidRPr="00DF2661" w:rsidRDefault="006F2608" w:rsidP="006F2608">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4</w:t>
            </w:r>
            <w:r w:rsidRPr="00DF2661">
              <w:rPr>
                <w:rFonts w:ascii="Arial" w:eastAsia="Times New Roman" w:hAnsi="Arial" w:cs="Arial"/>
                <w:iCs/>
                <w:sz w:val="20"/>
                <w:lang w:bidi="ar-SA"/>
              </w:rPr>
              <w:t>- FYM @ 10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to potato crop only + crop residues of all crops + biofertilizers for both the crops.</w:t>
            </w:r>
          </w:p>
        </w:tc>
        <w:tc>
          <w:tcPr>
            <w:tcW w:w="540" w:type="pct"/>
          </w:tcPr>
          <w:p w14:paraId="5C210FBE" w14:textId="77777777" w:rsidR="006F2608" w:rsidRPr="00DF2661" w:rsidRDefault="006F2608" w:rsidP="006F2608">
            <w:pPr>
              <w:spacing w:after="0" w:line="240" w:lineRule="auto"/>
              <w:ind w:left="1"/>
              <w:jc w:val="center"/>
              <w:rPr>
                <w:rFonts w:ascii="Arial" w:eastAsia="Calibri" w:hAnsi="Arial" w:cs="Arial"/>
                <w:sz w:val="20"/>
                <w:lang w:bidi="ar-SA"/>
              </w:rPr>
            </w:pPr>
            <w:r w:rsidRPr="00DF2661">
              <w:rPr>
                <w:rFonts w:ascii="Arial" w:eastAsia="Calibri" w:hAnsi="Arial" w:cs="Arial"/>
                <w:sz w:val="20"/>
                <w:lang w:bidi="ar-SA"/>
              </w:rPr>
              <w:t>5.8</w:t>
            </w:r>
          </w:p>
        </w:tc>
        <w:tc>
          <w:tcPr>
            <w:tcW w:w="541" w:type="pct"/>
          </w:tcPr>
          <w:p w14:paraId="7B65E1CF" w14:textId="77777777" w:rsidR="006F2608" w:rsidRPr="00DF2661" w:rsidRDefault="006F2608" w:rsidP="006F2608">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40.38</w:t>
            </w:r>
          </w:p>
        </w:tc>
        <w:tc>
          <w:tcPr>
            <w:tcW w:w="753" w:type="pct"/>
          </w:tcPr>
          <w:p w14:paraId="0E94B0B9" w14:textId="77777777" w:rsidR="006F2608" w:rsidRPr="00DF2661" w:rsidRDefault="006F2608" w:rsidP="006F2608">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41.39</w:t>
            </w:r>
          </w:p>
        </w:tc>
        <w:tc>
          <w:tcPr>
            <w:tcW w:w="703" w:type="pct"/>
          </w:tcPr>
          <w:p w14:paraId="794C59AF" w14:textId="77777777" w:rsidR="006F2608" w:rsidRPr="00DF2661" w:rsidRDefault="006F2608" w:rsidP="006F2608">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48.17</w:t>
            </w:r>
          </w:p>
        </w:tc>
        <w:tc>
          <w:tcPr>
            <w:tcW w:w="539" w:type="pct"/>
          </w:tcPr>
          <w:p w14:paraId="01197C6C" w14:textId="77777777" w:rsidR="006F2608" w:rsidRPr="00DF2661" w:rsidRDefault="006F2608" w:rsidP="006F2608">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54.8</w:t>
            </w:r>
          </w:p>
        </w:tc>
      </w:tr>
      <w:tr w:rsidR="003A3925" w:rsidRPr="00DF2661" w14:paraId="035B9062" w14:textId="77777777" w:rsidTr="006F2608">
        <w:trPr>
          <w:trHeight w:val="19"/>
        </w:trPr>
        <w:tc>
          <w:tcPr>
            <w:tcW w:w="1924" w:type="pct"/>
            <w:tcMar>
              <w:top w:w="17" w:type="dxa"/>
              <w:left w:w="75" w:type="dxa"/>
              <w:bottom w:w="0" w:type="dxa"/>
              <w:right w:w="75" w:type="dxa"/>
            </w:tcMar>
            <w:vAlign w:val="center"/>
            <w:hideMark/>
          </w:tcPr>
          <w:p w14:paraId="7169FAA6" w14:textId="77777777" w:rsidR="003A3925" w:rsidRPr="00DF2661" w:rsidRDefault="003A3925" w:rsidP="00C930B9">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5</w:t>
            </w:r>
            <w:r w:rsidRPr="00DF2661">
              <w:rPr>
                <w:rFonts w:ascii="Arial" w:eastAsia="Times New Roman" w:hAnsi="Arial" w:cs="Arial"/>
                <w:iCs/>
                <w:sz w:val="20"/>
                <w:lang w:bidi="ar-SA"/>
              </w:rPr>
              <w:t>- Biofertilizers for both the crops.</w:t>
            </w:r>
          </w:p>
        </w:tc>
        <w:tc>
          <w:tcPr>
            <w:tcW w:w="540" w:type="pct"/>
          </w:tcPr>
          <w:p w14:paraId="09C19B0F" w14:textId="77777777" w:rsidR="003A3925" w:rsidRPr="00DF2661" w:rsidRDefault="003A3925" w:rsidP="00702B69">
            <w:pPr>
              <w:spacing w:after="0" w:line="240" w:lineRule="auto"/>
              <w:ind w:left="1"/>
              <w:jc w:val="center"/>
              <w:rPr>
                <w:rFonts w:ascii="Arial" w:eastAsia="Calibri" w:hAnsi="Arial" w:cs="Arial"/>
                <w:sz w:val="20"/>
                <w:lang w:bidi="ar-SA"/>
              </w:rPr>
            </w:pPr>
            <w:r w:rsidRPr="00DF2661">
              <w:rPr>
                <w:rFonts w:ascii="Arial" w:eastAsia="Calibri" w:hAnsi="Arial" w:cs="Arial"/>
                <w:sz w:val="20"/>
                <w:lang w:bidi="ar-SA"/>
              </w:rPr>
              <w:t>5.8</w:t>
            </w:r>
          </w:p>
        </w:tc>
        <w:tc>
          <w:tcPr>
            <w:tcW w:w="541" w:type="pct"/>
          </w:tcPr>
          <w:p w14:paraId="63663F87" w14:textId="77777777" w:rsidR="003A3925" w:rsidRPr="00DF2661" w:rsidRDefault="003A3925" w:rsidP="00702B69">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37.94</w:t>
            </w:r>
          </w:p>
        </w:tc>
        <w:tc>
          <w:tcPr>
            <w:tcW w:w="753" w:type="pct"/>
          </w:tcPr>
          <w:p w14:paraId="649FF6E8" w14:textId="77777777" w:rsidR="003A3925" w:rsidRPr="00DF2661" w:rsidRDefault="003A3925" w:rsidP="00702B69">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38.46</w:t>
            </w:r>
          </w:p>
        </w:tc>
        <w:tc>
          <w:tcPr>
            <w:tcW w:w="703" w:type="pct"/>
          </w:tcPr>
          <w:p w14:paraId="67D00C74" w14:textId="77777777" w:rsidR="003A3925" w:rsidRPr="00DF2661" w:rsidRDefault="003A3925" w:rsidP="00702B69">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44.23</w:t>
            </w:r>
          </w:p>
        </w:tc>
        <w:tc>
          <w:tcPr>
            <w:tcW w:w="539" w:type="pct"/>
          </w:tcPr>
          <w:p w14:paraId="337AA6BE" w14:textId="77777777" w:rsidR="003A3925" w:rsidRPr="00DF2661" w:rsidRDefault="003A3925" w:rsidP="00702B69">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60.6</w:t>
            </w:r>
          </w:p>
        </w:tc>
      </w:tr>
      <w:tr w:rsidR="003A3925" w:rsidRPr="00DF2661" w14:paraId="391FF787" w14:textId="77777777" w:rsidTr="006F2608">
        <w:trPr>
          <w:trHeight w:val="19"/>
        </w:trPr>
        <w:tc>
          <w:tcPr>
            <w:tcW w:w="1924" w:type="pct"/>
            <w:tcMar>
              <w:top w:w="17" w:type="dxa"/>
              <w:left w:w="75" w:type="dxa"/>
              <w:bottom w:w="0" w:type="dxa"/>
              <w:right w:w="75" w:type="dxa"/>
            </w:tcMar>
            <w:vAlign w:val="center"/>
            <w:hideMark/>
          </w:tcPr>
          <w:p w14:paraId="6ABEAC68" w14:textId="77777777" w:rsidR="003A3925" w:rsidRPr="00DF2661" w:rsidRDefault="003A3925" w:rsidP="00C930B9">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6</w:t>
            </w:r>
            <w:r w:rsidRPr="00DF2661">
              <w:rPr>
                <w:rFonts w:ascii="Arial" w:eastAsia="Times New Roman" w:hAnsi="Arial" w:cs="Arial"/>
                <w:iCs/>
                <w:sz w:val="20"/>
                <w:lang w:bidi="ar-SA"/>
              </w:rPr>
              <w:t>- Cow urine Based Bio-formulation</w:t>
            </w:r>
          </w:p>
        </w:tc>
        <w:tc>
          <w:tcPr>
            <w:tcW w:w="540" w:type="pct"/>
          </w:tcPr>
          <w:p w14:paraId="2FE90373" w14:textId="77777777" w:rsidR="003A3925" w:rsidRPr="00DF2661" w:rsidRDefault="003A3925" w:rsidP="00702B69">
            <w:pPr>
              <w:spacing w:after="0" w:line="240" w:lineRule="auto"/>
              <w:ind w:left="1"/>
              <w:jc w:val="center"/>
              <w:rPr>
                <w:rFonts w:ascii="Arial" w:eastAsia="Calibri" w:hAnsi="Arial" w:cs="Arial"/>
                <w:sz w:val="20"/>
                <w:lang w:bidi="ar-SA"/>
              </w:rPr>
            </w:pPr>
            <w:r w:rsidRPr="00DF2661">
              <w:rPr>
                <w:rFonts w:ascii="Arial" w:eastAsia="Calibri" w:hAnsi="Arial" w:cs="Arial"/>
                <w:sz w:val="20"/>
                <w:lang w:bidi="ar-SA"/>
              </w:rPr>
              <w:t>5.8</w:t>
            </w:r>
          </w:p>
        </w:tc>
        <w:tc>
          <w:tcPr>
            <w:tcW w:w="541" w:type="pct"/>
          </w:tcPr>
          <w:p w14:paraId="19361B50" w14:textId="77777777" w:rsidR="003A3925" w:rsidRPr="00DF2661" w:rsidRDefault="003A3925" w:rsidP="00702B69">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37.14</w:t>
            </w:r>
          </w:p>
        </w:tc>
        <w:tc>
          <w:tcPr>
            <w:tcW w:w="753" w:type="pct"/>
          </w:tcPr>
          <w:p w14:paraId="4BC278F2" w14:textId="77777777" w:rsidR="003A3925" w:rsidRPr="00DF2661" w:rsidRDefault="003A3925" w:rsidP="00702B69">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35.19</w:t>
            </w:r>
          </w:p>
        </w:tc>
        <w:tc>
          <w:tcPr>
            <w:tcW w:w="703" w:type="pct"/>
          </w:tcPr>
          <w:p w14:paraId="7EA6AE2F" w14:textId="77777777" w:rsidR="003A3925" w:rsidRPr="00DF2661" w:rsidRDefault="003A3925" w:rsidP="00702B69">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39.78</w:t>
            </w:r>
          </w:p>
        </w:tc>
        <w:tc>
          <w:tcPr>
            <w:tcW w:w="539" w:type="pct"/>
          </w:tcPr>
          <w:p w14:paraId="5B752BD8" w14:textId="77777777" w:rsidR="003A3925" w:rsidRPr="00DF2661" w:rsidRDefault="003A3925" w:rsidP="00702B69">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55.8</w:t>
            </w:r>
          </w:p>
        </w:tc>
      </w:tr>
      <w:tr w:rsidR="003A3925" w:rsidRPr="00DF2661" w14:paraId="3FD2ACD2" w14:textId="77777777" w:rsidTr="006F2608">
        <w:trPr>
          <w:trHeight w:val="19"/>
        </w:trPr>
        <w:tc>
          <w:tcPr>
            <w:tcW w:w="1924" w:type="pct"/>
            <w:tcMar>
              <w:top w:w="17" w:type="dxa"/>
              <w:left w:w="75" w:type="dxa"/>
              <w:bottom w:w="0" w:type="dxa"/>
              <w:right w:w="75" w:type="dxa"/>
            </w:tcMar>
            <w:vAlign w:val="center"/>
          </w:tcPr>
          <w:p w14:paraId="1A67CBC3" w14:textId="77777777" w:rsidR="003A3925" w:rsidRPr="00DF2661" w:rsidRDefault="003A3925" w:rsidP="00C930B9">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7</w:t>
            </w:r>
            <w:r w:rsidRPr="00DF2661">
              <w:rPr>
                <w:rFonts w:ascii="Arial" w:eastAsia="Times New Roman" w:hAnsi="Arial" w:cs="Arial"/>
                <w:iCs/>
                <w:sz w:val="20"/>
                <w:lang w:bidi="ar-SA"/>
              </w:rPr>
              <w:t>- Control</w:t>
            </w:r>
          </w:p>
        </w:tc>
        <w:tc>
          <w:tcPr>
            <w:tcW w:w="540" w:type="pct"/>
          </w:tcPr>
          <w:p w14:paraId="1B00C9E4" w14:textId="77777777" w:rsidR="003A3925" w:rsidRPr="00DF2661" w:rsidRDefault="003A3925" w:rsidP="00702B69">
            <w:pPr>
              <w:spacing w:after="0" w:line="240" w:lineRule="auto"/>
              <w:ind w:left="1"/>
              <w:jc w:val="center"/>
              <w:rPr>
                <w:rFonts w:ascii="Arial" w:eastAsia="Calibri" w:hAnsi="Arial" w:cs="Arial"/>
                <w:sz w:val="20"/>
                <w:lang w:bidi="ar-SA"/>
              </w:rPr>
            </w:pPr>
            <w:r w:rsidRPr="00DF2661">
              <w:rPr>
                <w:rFonts w:ascii="Arial" w:eastAsia="Calibri" w:hAnsi="Arial" w:cs="Arial"/>
                <w:sz w:val="20"/>
                <w:lang w:bidi="ar-SA"/>
              </w:rPr>
              <w:t>5.7</w:t>
            </w:r>
          </w:p>
        </w:tc>
        <w:tc>
          <w:tcPr>
            <w:tcW w:w="541" w:type="pct"/>
          </w:tcPr>
          <w:p w14:paraId="084DDF56" w14:textId="77777777" w:rsidR="003A3925" w:rsidRPr="00DF2661" w:rsidRDefault="003A3925" w:rsidP="00702B69">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36.21</w:t>
            </w:r>
          </w:p>
        </w:tc>
        <w:tc>
          <w:tcPr>
            <w:tcW w:w="753" w:type="pct"/>
          </w:tcPr>
          <w:p w14:paraId="2E7D9FDD" w14:textId="77777777" w:rsidR="003A3925" w:rsidRPr="00DF2661" w:rsidRDefault="003A3925" w:rsidP="00702B69">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32.64</w:t>
            </w:r>
          </w:p>
        </w:tc>
        <w:tc>
          <w:tcPr>
            <w:tcW w:w="703" w:type="pct"/>
          </w:tcPr>
          <w:p w14:paraId="246AAEEA" w14:textId="77777777" w:rsidR="003A3925" w:rsidRPr="00DF2661" w:rsidRDefault="003A3925" w:rsidP="00702B69">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37.45</w:t>
            </w:r>
          </w:p>
        </w:tc>
        <w:tc>
          <w:tcPr>
            <w:tcW w:w="539" w:type="pct"/>
          </w:tcPr>
          <w:p w14:paraId="2BC50161" w14:textId="77777777" w:rsidR="003A3925" w:rsidRPr="00DF2661" w:rsidRDefault="003A3925" w:rsidP="00702B69">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61.2</w:t>
            </w:r>
          </w:p>
        </w:tc>
      </w:tr>
      <w:tr w:rsidR="003A3925" w:rsidRPr="00DF2661" w14:paraId="02C381D0" w14:textId="77777777" w:rsidTr="006F2608">
        <w:trPr>
          <w:trHeight w:val="19"/>
        </w:trPr>
        <w:tc>
          <w:tcPr>
            <w:tcW w:w="1924" w:type="pct"/>
            <w:tcMar>
              <w:top w:w="17" w:type="dxa"/>
              <w:left w:w="75" w:type="dxa"/>
              <w:bottom w:w="0" w:type="dxa"/>
              <w:right w:w="75" w:type="dxa"/>
            </w:tcMar>
            <w:vAlign w:val="center"/>
          </w:tcPr>
          <w:p w14:paraId="103CD22D" w14:textId="77777777" w:rsidR="003A3925" w:rsidRPr="00DF2661" w:rsidRDefault="003A3925" w:rsidP="00C930B9">
            <w:pPr>
              <w:spacing w:after="0" w:line="240" w:lineRule="auto"/>
              <w:ind w:left="357" w:hanging="357"/>
              <w:jc w:val="both"/>
              <w:rPr>
                <w:rFonts w:ascii="Arial" w:eastAsia="Calibri" w:hAnsi="Arial" w:cs="Arial"/>
                <w:b/>
                <w:bCs/>
                <w:sz w:val="20"/>
                <w:lang w:bidi="ar-SA"/>
              </w:rPr>
            </w:pPr>
            <w:r w:rsidRPr="00DF2661">
              <w:rPr>
                <w:rFonts w:ascii="Arial" w:eastAsia="Calibri" w:hAnsi="Arial" w:cs="Arial"/>
                <w:b/>
                <w:bCs/>
                <w:sz w:val="20"/>
                <w:lang w:bidi="ar-SA"/>
              </w:rPr>
              <w:t>C.D. at 5 %</w:t>
            </w:r>
          </w:p>
        </w:tc>
        <w:tc>
          <w:tcPr>
            <w:tcW w:w="540" w:type="pct"/>
          </w:tcPr>
          <w:p w14:paraId="0857D2AE" w14:textId="77777777" w:rsidR="003A3925" w:rsidRPr="00DF2661" w:rsidRDefault="003A3925" w:rsidP="00702B69">
            <w:pPr>
              <w:spacing w:after="0" w:line="240" w:lineRule="auto"/>
              <w:ind w:left="1"/>
              <w:jc w:val="center"/>
              <w:rPr>
                <w:rFonts w:ascii="Arial" w:eastAsia="Calibri" w:hAnsi="Arial" w:cs="Arial"/>
                <w:b/>
                <w:sz w:val="20"/>
                <w:lang w:bidi="ar-SA"/>
              </w:rPr>
            </w:pPr>
            <w:r w:rsidRPr="00DF2661">
              <w:rPr>
                <w:rFonts w:ascii="Arial" w:eastAsia="Calibri" w:hAnsi="Arial" w:cs="Arial"/>
                <w:b/>
                <w:sz w:val="20"/>
                <w:lang w:bidi="ar-SA"/>
              </w:rPr>
              <w:t>0.21</w:t>
            </w:r>
          </w:p>
        </w:tc>
        <w:tc>
          <w:tcPr>
            <w:tcW w:w="541" w:type="pct"/>
          </w:tcPr>
          <w:p w14:paraId="2C3A17E2" w14:textId="77777777" w:rsidR="003A3925" w:rsidRPr="00DF2661" w:rsidRDefault="003A3925" w:rsidP="00702B69">
            <w:pPr>
              <w:spacing w:after="0" w:line="240" w:lineRule="auto"/>
              <w:ind w:left="90"/>
              <w:jc w:val="center"/>
              <w:rPr>
                <w:rFonts w:ascii="Arial" w:eastAsia="Calibri" w:hAnsi="Arial" w:cs="Arial"/>
                <w:b/>
                <w:sz w:val="20"/>
                <w:lang w:bidi="ar-SA"/>
              </w:rPr>
            </w:pPr>
            <w:r w:rsidRPr="00DF2661">
              <w:rPr>
                <w:rFonts w:ascii="Arial" w:eastAsia="Calibri" w:hAnsi="Arial" w:cs="Arial"/>
                <w:b/>
                <w:sz w:val="20"/>
                <w:lang w:bidi="ar-SA"/>
              </w:rPr>
              <w:t>0.38</w:t>
            </w:r>
          </w:p>
        </w:tc>
        <w:tc>
          <w:tcPr>
            <w:tcW w:w="753" w:type="pct"/>
          </w:tcPr>
          <w:p w14:paraId="4BB2F532" w14:textId="77777777" w:rsidR="003A3925" w:rsidRPr="00DF2661" w:rsidRDefault="003A3925" w:rsidP="00702B69">
            <w:pPr>
              <w:spacing w:after="0" w:line="240" w:lineRule="auto"/>
              <w:ind w:left="90"/>
              <w:jc w:val="center"/>
              <w:rPr>
                <w:rFonts w:ascii="Arial" w:eastAsia="Calibri" w:hAnsi="Arial" w:cs="Arial"/>
                <w:b/>
                <w:sz w:val="20"/>
                <w:lang w:bidi="ar-SA"/>
              </w:rPr>
            </w:pPr>
            <w:r w:rsidRPr="00DF2661">
              <w:rPr>
                <w:rFonts w:ascii="Arial" w:eastAsia="Calibri" w:hAnsi="Arial" w:cs="Arial"/>
                <w:b/>
                <w:sz w:val="20"/>
                <w:lang w:bidi="ar-SA"/>
              </w:rPr>
              <w:t>1.18</w:t>
            </w:r>
          </w:p>
        </w:tc>
        <w:tc>
          <w:tcPr>
            <w:tcW w:w="703" w:type="pct"/>
          </w:tcPr>
          <w:p w14:paraId="2B754C91" w14:textId="77777777" w:rsidR="003A3925" w:rsidRPr="00DF2661" w:rsidRDefault="003A3925" w:rsidP="00702B69">
            <w:pPr>
              <w:spacing w:after="0" w:line="240" w:lineRule="auto"/>
              <w:ind w:left="90"/>
              <w:jc w:val="center"/>
              <w:rPr>
                <w:rFonts w:ascii="Arial" w:eastAsia="Calibri" w:hAnsi="Arial" w:cs="Arial"/>
                <w:b/>
                <w:sz w:val="20"/>
                <w:lang w:bidi="ar-SA"/>
              </w:rPr>
            </w:pPr>
            <w:r w:rsidRPr="00DF2661">
              <w:rPr>
                <w:rFonts w:ascii="Arial" w:eastAsia="Calibri" w:hAnsi="Arial" w:cs="Arial"/>
                <w:b/>
                <w:sz w:val="20"/>
                <w:lang w:bidi="ar-SA"/>
              </w:rPr>
              <w:t>1.21</w:t>
            </w:r>
          </w:p>
        </w:tc>
        <w:tc>
          <w:tcPr>
            <w:tcW w:w="539" w:type="pct"/>
          </w:tcPr>
          <w:p w14:paraId="4E072281" w14:textId="77777777" w:rsidR="003A3925" w:rsidRPr="00DF2661" w:rsidRDefault="003A3925" w:rsidP="00702B69">
            <w:pPr>
              <w:spacing w:after="0" w:line="240" w:lineRule="auto"/>
              <w:ind w:left="90"/>
              <w:jc w:val="center"/>
              <w:rPr>
                <w:rFonts w:ascii="Arial" w:eastAsia="Calibri" w:hAnsi="Arial" w:cs="Arial"/>
                <w:b/>
                <w:sz w:val="20"/>
                <w:lang w:bidi="ar-SA"/>
              </w:rPr>
            </w:pPr>
            <w:r w:rsidRPr="00DF2661">
              <w:rPr>
                <w:rFonts w:ascii="Arial" w:eastAsia="Calibri" w:hAnsi="Arial" w:cs="Arial"/>
                <w:b/>
                <w:sz w:val="20"/>
                <w:lang w:bidi="ar-SA"/>
              </w:rPr>
              <w:t>7.7</w:t>
            </w:r>
          </w:p>
        </w:tc>
      </w:tr>
    </w:tbl>
    <w:p w14:paraId="2157BEF6" w14:textId="77777777" w:rsidR="00892456" w:rsidRPr="00DF2661" w:rsidRDefault="00E44F09" w:rsidP="00892456">
      <w:pPr>
        <w:spacing w:before="120" w:after="120" w:line="240" w:lineRule="auto"/>
        <w:jc w:val="both"/>
        <w:outlineLvl w:val="2"/>
        <w:rPr>
          <w:rFonts w:ascii="Arial" w:eastAsia="Times New Roman" w:hAnsi="Arial" w:cs="Arial"/>
          <w:b/>
          <w:bCs/>
          <w:sz w:val="20"/>
        </w:rPr>
      </w:pPr>
      <w:r w:rsidRPr="00DF2661">
        <w:rPr>
          <w:rFonts w:ascii="Arial" w:eastAsia="Times New Roman" w:hAnsi="Arial" w:cs="Arial"/>
          <w:b/>
          <w:bCs/>
          <w:sz w:val="20"/>
        </w:rPr>
        <w:t>3.</w:t>
      </w:r>
      <w:r w:rsidR="00741FE8" w:rsidRPr="00DF2661">
        <w:rPr>
          <w:rFonts w:ascii="Arial" w:eastAsia="Times New Roman" w:hAnsi="Arial" w:cs="Arial"/>
          <w:b/>
          <w:bCs/>
          <w:sz w:val="20"/>
        </w:rPr>
        <w:t>3</w:t>
      </w:r>
      <w:r w:rsidRPr="00DF2661">
        <w:rPr>
          <w:rFonts w:ascii="Arial" w:eastAsia="Times New Roman" w:hAnsi="Arial" w:cs="Arial"/>
          <w:b/>
          <w:bCs/>
          <w:sz w:val="20"/>
        </w:rPr>
        <w:t xml:space="preserve"> System Productivity and Economics</w:t>
      </w:r>
    </w:p>
    <w:p w14:paraId="3E45B844" w14:textId="77777777" w:rsidR="00F03209" w:rsidRPr="00DF2661" w:rsidRDefault="00F03209" w:rsidP="00892456">
      <w:pPr>
        <w:spacing w:before="120" w:after="120" w:line="240" w:lineRule="auto"/>
        <w:jc w:val="both"/>
        <w:outlineLvl w:val="2"/>
        <w:rPr>
          <w:rFonts w:ascii="Arial" w:eastAsia="Times New Roman" w:hAnsi="Arial" w:cs="Arial"/>
          <w:color w:val="000000" w:themeColor="text1"/>
          <w:sz w:val="20"/>
        </w:rPr>
      </w:pPr>
      <w:r w:rsidRPr="00DF2661">
        <w:t xml:space="preserve">System performance, as measured by Potato Equivalent Yield (PEY), varied significantly among treatments, ranging from 374.22 q ha⁻¹ to 597.98 q ha⁻¹ (Table 5). Continuous application of FYM @ 20 t ha⁻¹ to both crops provided the maximum overall economic return across the cropping sequence. These results are consistent with the findings of Yadav et al. (2017), who reported that integrated application of either 15 t FYM ha⁻¹ or 30 t FYM ha⁻¹ together with bio-fertiliser inoculation (e.g., </w:t>
      </w:r>
      <w:r w:rsidRPr="00DF2661">
        <w:rPr>
          <w:i/>
        </w:rPr>
        <w:t>Azotobacter</w:t>
      </w:r>
      <w:r w:rsidRPr="00DF2661">
        <w:t xml:space="preserve"> + PSB) generated higher net monetary returns than the recommended dose of fertilisers (RDF) supplied through synthetic inputs, mainly because of the premium market price associated with organically produced crops. Consequently, depending on local availability and resource capacity, application of 15–30 t FYM ha⁻¹ together with dual bio-fertiliser inoculation may represent a profitable nutrient-management option for potato–French bean cropping systems (Yadav et al., 2017; Saini et al., 2020).</w:t>
      </w:r>
    </w:p>
    <w:p w14:paraId="13BACB78" w14:textId="77777777" w:rsidR="00F03209" w:rsidRPr="00DF2661" w:rsidRDefault="00F03209" w:rsidP="00225E28">
      <w:pPr>
        <w:spacing w:before="100" w:beforeAutospacing="1" w:after="100" w:afterAutospacing="1" w:line="240" w:lineRule="auto"/>
        <w:jc w:val="both"/>
        <w:rPr>
          <w:rFonts w:ascii="Arial" w:eastAsia="Times New Roman" w:hAnsi="Arial" w:cs="Arial"/>
          <w:sz w:val="20"/>
        </w:rPr>
      </w:pPr>
      <w:r w:rsidRPr="00DF2661">
        <w:t>Detailed economic evaluations (Tables 6 and 7) indicated that Treatment T1 recorded the maximum net returns (₹1,89,488 ha⁻¹ for potato and ₹3,03,819 ha⁻¹ for onion), together with benefit–cost (B:C) ratios of 2.02 and 2.40 for potato and onion, respectively. Conversely, reliance on cow urine-based bio-formulations (T6) resulted in disproportionately high labour and operational input costs relative to gross monetary returns, thereby reducing overall economic efficiency.</w:t>
      </w:r>
    </w:p>
    <w:p w14:paraId="001C6801" w14:textId="77777777" w:rsidR="00E44F09" w:rsidRPr="00DF2661" w:rsidRDefault="00E44F09" w:rsidP="00892456">
      <w:pPr>
        <w:spacing w:before="120" w:after="120" w:line="240" w:lineRule="auto"/>
        <w:jc w:val="both"/>
        <w:outlineLvl w:val="3"/>
        <w:rPr>
          <w:rFonts w:ascii="Arial" w:eastAsia="Times New Roman" w:hAnsi="Arial" w:cs="Arial"/>
          <w:b/>
          <w:bCs/>
          <w:sz w:val="20"/>
        </w:rPr>
      </w:pPr>
      <w:r w:rsidRPr="00DF2661">
        <w:rPr>
          <w:rFonts w:ascii="Arial" w:eastAsia="Times New Roman" w:hAnsi="Arial" w:cs="Arial"/>
          <w:b/>
          <w:bCs/>
          <w:sz w:val="20"/>
        </w:rPr>
        <w:t xml:space="preserve">Table </w:t>
      </w:r>
      <w:r w:rsidR="00741FE8" w:rsidRPr="00DF2661">
        <w:rPr>
          <w:rFonts w:ascii="Arial" w:eastAsia="Times New Roman" w:hAnsi="Arial" w:cs="Arial"/>
          <w:b/>
          <w:bCs/>
          <w:sz w:val="20"/>
        </w:rPr>
        <w:t>5</w:t>
      </w:r>
      <w:r w:rsidRPr="00DF2661">
        <w:rPr>
          <w:rFonts w:ascii="Arial" w:eastAsia="Times New Roman" w:hAnsi="Arial" w:cs="Arial"/>
          <w:b/>
          <w:bCs/>
          <w:sz w:val="20"/>
        </w:rPr>
        <w:t xml:space="preserve">: </w:t>
      </w:r>
      <w:r w:rsidR="00C254BE" w:rsidRPr="00DF2661">
        <w:rPr>
          <w:rFonts w:ascii="Arial" w:eastAsia="Times New Roman" w:hAnsi="Arial" w:cs="Arial"/>
          <w:b/>
          <w:bCs/>
          <w:sz w:val="20"/>
        </w:rPr>
        <w:t>Potato Equivalent Yield (PEY)</w:t>
      </w:r>
      <w:r w:rsidRPr="00DF2661">
        <w:rPr>
          <w:rFonts w:ascii="Arial" w:eastAsia="Times New Roman" w:hAnsi="Arial" w:cs="Arial"/>
          <w:b/>
          <w:bCs/>
          <w:sz w:val="20"/>
        </w:rPr>
        <w:t xml:space="preserve"> as </w:t>
      </w:r>
      <w:r w:rsidR="00892456" w:rsidRPr="00DF2661">
        <w:rPr>
          <w:rFonts w:ascii="Arial" w:eastAsia="Times New Roman" w:hAnsi="Arial" w:cs="Arial"/>
          <w:b/>
          <w:bCs/>
          <w:sz w:val="20"/>
        </w:rPr>
        <w:t>influenced by treatments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0"/>
        <w:gridCol w:w="1554"/>
        <w:gridCol w:w="1510"/>
        <w:gridCol w:w="3132"/>
      </w:tblGrid>
      <w:tr w:rsidR="00776329" w:rsidRPr="00DF2661" w14:paraId="07363321" w14:textId="77777777" w:rsidTr="00892456">
        <w:trPr>
          <w:trHeight w:val="70"/>
        </w:trPr>
        <w:tc>
          <w:tcPr>
            <w:tcW w:w="1919" w:type="pct"/>
            <w:noWrap/>
            <w:hideMark/>
          </w:tcPr>
          <w:p w14:paraId="5CCEA4AF" w14:textId="77777777" w:rsidR="00776329" w:rsidRPr="00DF2661" w:rsidRDefault="00776329" w:rsidP="00C930B9">
            <w:pPr>
              <w:spacing w:before="100" w:beforeAutospacing="1" w:after="100" w:afterAutospacing="1" w:line="240" w:lineRule="auto"/>
              <w:jc w:val="both"/>
              <w:rPr>
                <w:rFonts w:ascii="Arial" w:eastAsia="Times New Roman" w:hAnsi="Arial" w:cs="Arial"/>
                <w:b/>
                <w:bCs/>
                <w:sz w:val="20"/>
              </w:rPr>
            </w:pPr>
            <w:r w:rsidRPr="00DF2661">
              <w:rPr>
                <w:rFonts w:ascii="Arial" w:eastAsia="Times New Roman" w:hAnsi="Arial" w:cs="Arial"/>
                <w:b/>
                <w:bCs/>
                <w:sz w:val="20"/>
              </w:rPr>
              <w:t>Treatment</w:t>
            </w:r>
          </w:p>
        </w:tc>
        <w:tc>
          <w:tcPr>
            <w:tcW w:w="754" w:type="pct"/>
            <w:noWrap/>
            <w:hideMark/>
          </w:tcPr>
          <w:p w14:paraId="7E90C1DC" w14:textId="77777777" w:rsidR="00776329" w:rsidRPr="00DF2661" w:rsidRDefault="00776329" w:rsidP="00C930B9">
            <w:pPr>
              <w:spacing w:before="100" w:beforeAutospacing="1" w:after="100" w:afterAutospacing="1" w:line="240" w:lineRule="auto"/>
              <w:jc w:val="both"/>
              <w:rPr>
                <w:rFonts w:ascii="Arial" w:eastAsia="Times New Roman" w:hAnsi="Arial" w:cs="Arial"/>
                <w:b/>
                <w:bCs/>
                <w:sz w:val="20"/>
              </w:rPr>
            </w:pPr>
            <w:r w:rsidRPr="00DF2661">
              <w:rPr>
                <w:rFonts w:ascii="Arial" w:eastAsia="Times New Roman" w:hAnsi="Arial" w:cs="Arial"/>
                <w:b/>
                <w:bCs/>
                <w:sz w:val="20"/>
              </w:rPr>
              <w:t xml:space="preserve">Potato </w:t>
            </w:r>
            <w:r w:rsidR="006F2608" w:rsidRPr="00DF2661">
              <w:rPr>
                <w:rFonts w:ascii="Arial" w:eastAsia="Times New Roman" w:hAnsi="Arial" w:cs="Arial"/>
                <w:b/>
                <w:bCs/>
                <w:iCs/>
                <w:sz w:val="20"/>
                <w:lang w:bidi="ar-SA"/>
              </w:rPr>
              <w:t>(q ha</w:t>
            </w:r>
            <w:r w:rsidR="006F2608" w:rsidRPr="00DF2661">
              <w:rPr>
                <w:rFonts w:ascii="Arial" w:eastAsia="Times New Roman" w:hAnsi="Arial" w:cs="Arial"/>
                <w:b/>
                <w:bCs/>
                <w:iCs/>
                <w:sz w:val="20"/>
                <w:vertAlign w:val="superscript"/>
                <w:lang w:bidi="ar-SA"/>
              </w:rPr>
              <w:t>-1</w:t>
            </w:r>
            <w:r w:rsidR="006F2608" w:rsidRPr="00DF2661">
              <w:rPr>
                <w:rFonts w:ascii="Arial" w:eastAsia="Times New Roman" w:hAnsi="Arial" w:cs="Arial"/>
                <w:b/>
                <w:bCs/>
                <w:iCs/>
                <w:sz w:val="20"/>
                <w:lang w:bidi="ar-SA"/>
              </w:rPr>
              <w:t>)</w:t>
            </w:r>
          </w:p>
        </w:tc>
        <w:tc>
          <w:tcPr>
            <w:tcW w:w="742" w:type="pct"/>
            <w:noWrap/>
            <w:hideMark/>
          </w:tcPr>
          <w:p w14:paraId="126A1FEB" w14:textId="77777777" w:rsidR="00776329" w:rsidRPr="00DF2661" w:rsidRDefault="00776329" w:rsidP="00C930B9">
            <w:pPr>
              <w:spacing w:before="100" w:beforeAutospacing="1" w:after="100" w:afterAutospacing="1" w:line="240" w:lineRule="auto"/>
              <w:jc w:val="both"/>
              <w:rPr>
                <w:rFonts w:ascii="Arial" w:eastAsia="Times New Roman" w:hAnsi="Arial" w:cs="Arial"/>
                <w:b/>
                <w:bCs/>
                <w:sz w:val="20"/>
              </w:rPr>
            </w:pPr>
            <w:r w:rsidRPr="00DF2661">
              <w:rPr>
                <w:rFonts w:ascii="Arial" w:eastAsia="Times New Roman" w:hAnsi="Arial" w:cs="Arial"/>
                <w:b/>
                <w:bCs/>
                <w:sz w:val="20"/>
              </w:rPr>
              <w:t xml:space="preserve">Onion </w:t>
            </w:r>
            <w:r w:rsidR="006F2608" w:rsidRPr="00DF2661">
              <w:rPr>
                <w:rFonts w:ascii="Arial" w:eastAsia="Times New Roman" w:hAnsi="Arial" w:cs="Arial"/>
                <w:b/>
                <w:bCs/>
                <w:iCs/>
                <w:sz w:val="20"/>
                <w:lang w:bidi="ar-SA"/>
              </w:rPr>
              <w:t>(q ha</w:t>
            </w:r>
            <w:r w:rsidR="006F2608" w:rsidRPr="00DF2661">
              <w:rPr>
                <w:rFonts w:ascii="Arial" w:eastAsia="Times New Roman" w:hAnsi="Arial" w:cs="Arial"/>
                <w:b/>
                <w:bCs/>
                <w:iCs/>
                <w:sz w:val="20"/>
                <w:vertAlign w:val="superscript"/>
                <w:lang w:bidi="ar-SA"/>
              </w:rPr>
              <w:t>-1</w:t>
            </w:r>
            <w:r w:rsidR="006F2608" w:rsidRPr="00DF2661">
              <w:rPr>
                <w:rFonts w:ascii="Arial" w:eastAsia="Times New Roman" w:hAnsi="Arial" w:cs="Arial"/>
                <w:b/>
                <w:bCs/>
                <w:iCs/>
                <w:sz w:val="20"/>
                <w:lang w:bidi="ar-SA"/>
              </w:rPr>
              <w:t>)</w:t>
            </w:r>
          </w:p>
        </w:tc>
        <w:tc>
          <w:tcPr>
            <w:tcW w:w="1584" w:type="pct"/>
            <w:noWrap/>
            <w:hideMark/>
          </w:tcPr>
          <w:p w14:paraId="0C572BC1" w14:textId="77777777" w:rsidR="00776329" w:rsidRPr="00DF2661" w:rsidRDefault="00776329" w:rsidP="00C930B9">
            <w:pPr>
              <w:spacing w:before="100" w:beforeAutospacing="1" w:after="100" w:afterAutospacing="1" w:line="240" w:lineRule="auto"/>
              <w:jc w:val="both"/>
              <w:rPr>
                <w:rFonts w:ascii="Arial" w:eastAsia="Times New Roman" w:hAnsi="Arial" w:cs="Arial"/>
                <w:b/>
                <w:bCs/>
                <w:sz w:val="20"/>
              </w:rPr>
            </w:pPr>
            <w:r w:rsidRPr="00DF2661">
              <w:rPr>
                <w:rFonts w:ascii="Arial" w:eastAsia="Times New Roman" w:hAnsi="Arial" w:cs="Arial"/>
                <w:b/>
                <w:bCs/>
                <w:sz w:val="20"/>
              </w:rPr>
              <w:t xml:space="preserve">Potato Equivalent yield </w:t>
            </w:r>
            <w:r w:rsidR="006F2608" w:rsidRPr="00DF2661">
              <w:rPr>
                <w:rFonts w:ascii="Arial" w:eastAsia="Times New Roman" w:hAnsi="Arial" w:cs="Arial"/>
                <w:b/>
                <w:bCs/>
                <w:iCs/>
                <w:sz w:val="20"/>
                <w:lang w:bidi="ar-SA"/>
              </w:rPr>
              <w:t>(q ha</w:t>
            </w:r>
            <w:r w:rsidR="006F2608" w:rsidRPr="00DF2661">
              <w:rPr>
                <w:rFonts w:ascii="Arial" w:eastAsia="Times New Roman" w:hAnsi="Arial" w:cs="Arial"/>
                <w:b/>
                <w:bCs/>
                <w:iCs/>
                <w:sz w:val="20"/>
                <w:vertAlign w:val="superscript"/>
                <w:lang w:bidi="ar-SA"/>
              </w:rPr>
              <w:t>-1</w:t>
            </w:r>
            <w:r w:rsidR="006F2608" w:rsidRPr="00DF2661">
              <w:rPr>
                <w:rFonts w:ascii="Arial" w:eastAsia="Times New Roman" w:hAnsi="Arial" w:cs="Arial"/>
                <w:b/>
                <w:bCs/>
                <w:iCs/>
                <w:sz w:val="20"/>
                <w:lang w:bidi="ar-SA"/>
              </w:rPr>
              <w:t>)</w:t>
            </w:r>
          </w:p>
        </w:tc>
      </w:tr>
      <w:tr w:rsidR="006F2608" w:rsidRPr="00DF2661" w14:paraId="7D0ECE1C" w14:textId="77777777" w:rsidTr="006F2608">
        <w:trPr>
          <w:trHeight w:val="626"/>
        </w:trPr>
        <w:tc>
          <w:tcPr>
            <w:tcW w:w="1671" w:type="pct"/>
            <w:vAlign w:val="center"/>
            <w:hideMark/>
          </w:tcPr>
          <w:p w14:paraId="45542C50" w14:textId="77777777" w:rsidR="006F2608" w:rsidRPr="00DF2661" w:rsidRDefault="006F2608" w:rsidP="006F2608">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1</w:t>
            </w:r>
            <w:r w:rsidRPr="00DF2661">
              <w:rPr>
                <w:rFonts w:ascii="Arial" w:eastAsia="Times New Roman" w:hAnsi="Arial" w:cs="Arial"/>
                <w:iCs/>
                <w:sz w:val="20"/>
                <w:lang w:bidi="ar-SA"/>
              </w:rPr>
              <w:t>- FYM @ 20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for each crop + biofertilizers for both the crops</w:t>
            </w:r>
          </w:p>
        </w:tc>
        <w:tc>
          <w:tcPr>
            <w:tcW w:w="812" w:type="pct"/>
            <w:vAlign w:val="center"/>
            <w:hideMark/>
          </w:tcPr>
          <w:p w14:paraId="4934E329" w14:textId="77777777" w:rsidR="006F2608" w:rsidRPr="00DF2661" w:rsidRDefault="006F2608" w:rsidP="00BD7B77">
            <w:pPr>
              <w:spacing w:after="0" w:line="240" w:lineRule="auto"/>
              <w:jc w:val="center"/>
              <w:rPr>
                <w:rFonts w:ascii="Arial" w:eastAsia="Times New Roman" w:hAnsi="Arial" w:cs="Arial"/>
                <w:sz w:val="20"/>
              </w:rPr>
            </w:pPr>
            <w:r w:rsidRPr="00DF2661">
              <w:rPr>
                <w:rFonts w:ascii="Arial" w:eastAsia="Times New Roman" w:hAnsi="Arial" w:cs="Arial"/>
                <w:sz w:val="20"/>
              </w:rPr>
              <w:t>250.43</w:t>
            </w:r>
          </w:p>
        </w:tc>
        <w:tc>
          <w:tcPr>
            <w:tcW w:w="799" w:type="pct"/>
            <w:noWrap/>
            <w:vAlign w:val="center"/>
            <w:hideMark/>
          </w:tcPr>
          <w:p w14:paraId="0CFB7D88" w14:textId="77777777" w:rsidR="006F2608" w:rsidRPr="00DF2661" w:rsidRDefault="006F2608" w:rsidP="00BD7B77">
            <w:pPr>
              <w:spacing w:after="0" w:line="240" w:lineRule="auto"/>
              <w:jc w:val="center"/>
              <w:rPr>
                <w:rFonts w:ascii="Arial" w:eastAsia="Times New Roman" w:hAnsi="Arial" w:cs="Arial"/>
                <w:sz w:val="20"/>
              </w:rPr>
            </w:pPr>
            <w:r w:rsidRPr="00DF2661">
              <w:rPr>
                <w:rFonts w:ascii="Arial" w:eastAsia="Times New Roman" w:hAnsi="Arial" w:cs="Arial"/>
                <w:sz w:val="20"/>
              </w:rPr>
              <w:t>260.67</w:t>
            </w:r>
          </w:p>
        </w:tc>
        <w:tc>
          <w:tcPr>
            <w:tcW w:w="1718" w:type="pct"/>
            <w:noWrap/>
            <w:vAlign w:val="center"/>
            <w:hideMark/>
          </w:tcPr>
          <w:p w14:paraId="270B7185" w14:textId="77777777" w:rsidR="006F2608" w:rsidRPr="00DF2661" w:rsidRDefault="006F2608" w:rsidP="00BD7B77">
            <w:pPr>
              <w:spacing w:after="0" w:line="240" w:lineRule="auto"/>
              <w:jc w:val="center"/>
              <w:rPr>
                <w:rFonts w:ascii="Arial" w:eastAsia="Times New Roman" w:hAnsi="Arial" w:cs="Arial"/>
                <w:sz w:val="20"/>
              </w:rPr>
            </w:pPr>
            <w:r w:rsidRPr="00DF2661">
              <w:rPr>
                <w:rFonts w:ascii="Arial" w:eastAsia="Times New Roman" w:hAnsi="Arial" w:cs="Arial"/>
                <w:sz w:val="20"/>
              </w:rPr>
              <w:t>597.98</w:t>
            </w:r>
          </w:p>
        </w:tc>
      </w:tr>
      <w:tr w:rsidR="006F2608" w:rsidRPr="00DF2661" w14:paraId="7C4419D4" w14:textId="77777777" w:rsidTr="006F2608">
        <w:trPr>
          <w:trHeight w:val="626"/>
        </w:trPr>
        <w:tc>
          <w:tcPr>
            <w:tcW w:w="1671" w:type="pct"/>
            <w:vAlign w:val="center"/>
            <w:hideMark/>
          </w:tcPr>
          <w:p w14:paraId="3C05FD5C" w14:textId="77777777" w:rsidR="006F2608" w:rsidRPr="00DF2661" w:rsidRDefault="006F2608" w:rsidP="006F2608">
            <w:pPr>
              <w:spacing w:after="0" w:line="240" w:lineRule="auto"/>
              <w:ind w:right="15"/>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2</w:t>
            </w:r>
            <w:r w:rsidRPr="00DF2661">
              <w:rPr>
                <w:rFonts w:ascii="Arial" w:eastAsia="Times New Roman" w:hAnsi="Arial" w:cs="Arial"/>
                <w:iCs/>
                <w:sz w:val="20"/>
                <w:lang w:bidi="ar-SA"/>
              </w:rPr>
              <w:t>- FYM @ 20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for potato crop only + biofertilizers for both the crops.</w:t>
            </w:r>
          </w:p>
        </w:tc>
        <w:tc>
          <w:tcPr>
            <w:tcW w:w="812" w:type="pct"/>
            <w:vAlign w:val="center"/>
            <w:hideMark/>
          </w:tcPr>
          <w:p w14:paraId="4CD58F8F" w14:textId="77777777" w:rsidR="006F2608" w:rsidRPr="00DF2661" w:rsidRDefault="006F2608" w:rsidP="00BD7B77">
            <w:pPr>
              <w:spacing w:after="0" w:line="240" w:lineRule="auto"/>
              <w:jc w:val="center"/>
              <w:rPr>
                <w:rFonts w:ascii="Arial" w:eastAsia="Times New Roman" w:hAnsi="Arial" w:cs="Arial"/>
                <w:sz w:val="20"/>
              </w:rPr>
            </w:pPr>
            <w:r w:rsidRPr="00DF2661">
              <w:rPr>
                <w:rFonts w:ascii="Arial" w:eastAsia="Times New Roman" w:hAnsi="Arial" w:cs="Arial"/>
                <w:sz w:val="20"/>
              </w:rPr>
              <w:t>249.82</w:t>
            </w:r>
          </w:p>
        </w:tc>
        <w:tc>
          <w:tcPr>
            <w:tcW w:w="799" w:type="pct"/>
            <w:noWrap/>
            <w:vAlign w:val="center"/>
            <w:hideMark/>
          </w:tcPr>
          <w:p w14:paraId="37F13252" w14:textId="77777777" w:rsidR="006F2608" w:rsidRPr="00DF2661" w:rsidRDefault="006F2608" w:rsidP="00BD7B77">
            <w:pPr>
              <w:spacing w:after="0" w:line="240" w:lineRule="auto"/>
              <w:jc w:val="center"/>
              <w:rPr>
                <w:rFonts w:ascii="Arial" w:eastAsia="Times New Roman" w:hAnsi="Arial" w:cs="Arial"/>
                <w:sz w:val="20"/>
              </w:rPr>
            </w:pPr>
            <w:r w:rsidRPr="00DF2661">
              <w:rPr>
                <w:rFonts w:ascii="Arial" w:eastAsia="Times New Roman" w:hAnsi="Arial" w:cs="Arial"/>
                <w:sz w:val="20"/>
              </w:rPr>
              <w:t>227.73</w:t>
            </w:r>
          </w:p>
        </w:tc>
        <w:tc>
          <w:tcPr>
            <w:tcW w:w="1718" w:type="pct"/>
            <w:noWrap/>
            <w:vAlign w:val="center"/>
            <w:hideMark/>
          </w:tcPr>
          <w:p w14:paraId="3B2457AB" w14:textId="77777777" w:rsidR="006F2608" w:rsidRPr="00DF2661" w:rsidRDefault="006F2608" w:rsidP="00BD7B77">
            <w:pPr>
              <w:spacing w:after="0" w:line="240" w:lineRule="auto"/>
              <w:jc w:val="center"/>
              <w:rPr>
                <w:rFonts w:ascii="Arial" w:eastAsia="Times New Roman" w:hAnsi="Arial" w:cs="Arial"/>
                <w:sz w:val="20"/>
              </w:rPr>
            </w:pPr>
            <w:r w:rsidRPr="00DF2661">
              <w:rPr>
                <w:rFonts w:ascii="Arial" w:eastAsia="Times New Roman" w:hAnsi="Arial" w:cs="Arial"/>
                <w:sz w:val="20"/>
              </w:rPr>
              <w:t>553.46</w:t>
            </w:r>
          </w:p>
        </w:tc>
      </w:tr>
      <w:tr w:rsidR="006F2608" w:rsidRPr="00DF2661" w14:paraId="023F51DF" w14:textId="77777777" w:rsidTr="006F2608">
        <w:trPr>
          <w:trHeight w:val="939"/>
        </w:trPr>
        <w:tc>
          <w:tcPr>
            <w:tcW w:w="1671" w:type="pct"/>
            <w:vAlign w:val="center"/>
            <w:hideMark/>
          </w:tcPr>
          <w:p w14:paraId="5B9FCAA2" w14:textId="77777777" w:rsidR="006F2608" w:rsidRPr="00DF2661" w:rsidRDefault="006F2608" w:rsidP="006F2608">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3</w:t>
            </w:r>
            <w:r w:rsidRPr="00DF2661">
              <w:rPr>
                <w:rFonts w:ascii="Arial" w:eastAsia="Times New Roman" w:hAnsi="Arial" w:cs="Arial"/>
                <w:iCs/>
                <w:sz w:val="20"/>
                <w:lang w:bidi="ar-SA"/>
              </w:rPr>
              <w:t>- FYM @ 10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for each crop + crop residues of all crops + biofertilizers for both the crops.</w:t>
            </w:r>
          </w:p>
        </w:tc>
        <w:tc>
          <w:tcPr>
            <w:tcW w:w="812" w:type="pct"/>
            <w:vAlign w:val="center"/>
            <w:hideMark/>
          </w:tcPr>
          <w:p w14:paraId="1C2D82FE" w14:textId="77777777" w:rsidR="006F2608" w:rsidRPr="00DF2661" w:rsidRDefault="006F2608" w:rsidP="00BD7B77">
            <w:pPr>
              <w:spacing w:after="0" w:line="240" w:lineRule="auto"/>
              <w:jc w:val="center"/>
              <w:rPr>
                <w:rFonts w:ascii="Arial" w:eastAsia="Times New Roman" w:hAnsi="Arial" w:cs="Arial"/>
                <w:sz w:val="20"/>
              </w:rPr>
            </w:pPr>
            <w:r w:rsidRPr="00DF2661">
              <w:rPr>
                <w:rFonts w:ascii="Arial" w:eastAsia="Times New Roman" w:hAnsi="Arial" w:cs="Arial"/>
                <w:sz w:val="20"/>
              </w:rPr>
              <w:t>216.91</w:t>
            </w:r>
          </w:p>
        </w:tc>
        <w:tc>
          <w:tcPr>
            <w:tcW w:w="799" w:type="pct"/>
            <w:noWrap/>
            <w:vAlign w:val="center"/>
            <w:hideMark/>
          </w:tcPr>
          <w:p w14:paraId="19071175" w14:textId="77777777" w:rsidR="006F2608" w:rsidRPr="00DF2661" w:rsidRDefault="006F2608" w:rsidP="00BD7B77">
            <w:pPr>
              <w:spacing w:after="0" w:line="240" w:lineRule="auto"/>
              <w:jc w:val="center"/>
              <w:rPr>
                <w:rFonts w:ascii="Arial" w:eastAsia="Times New Roman" w:hAnsi="Arial" w:cs="Arial"/>
                <w:sz w:val="20"/>
              </w:rPr>
            </w:pPr>
            <w:r w:rsidRPr="00DF2661">
              <w:rPr>
                <w:rFonts w:ascii="Arial" w:eastAsia="Times New Roman" w:hAnsi="Arial" w:cs="Arial"/>
                <w:sz w:val="20"/>
              </w:rPr>
              <w:t>236.18</w:t>
            </w:r>
          </w:p>
        </w:tc>
        <w:tc>
          <w:tcPr>
            <w:tcW w:w="1718" w:type="pct"/>
            <w:noWrap/>
            <w:vAlign w:val="center"/>
            <w:hideMark/>
          </w:tcPr>
          <w:p w14:paraId="3F357E69" w14:textId="77777777" w:rsidR="006F2608" w:rsidRPr="00DF2661" w:rsidRDefault="006F2608" w:rsidP="00BD7B77">
            <w:pPr>
              <w:spacing w:after="0" w:line="240" w:lineRule="auto"/>
              <w:jc w:val="center"/>
              <w:rPr>
                <w:rFonts w:ascii="Arial" w:eastAsia="Times New Roman" w:hAnsi="Arial" w:cs="Arial"/>
                <w:sz w:val="20"/>
              </w:rPr>
            </w:pPr>
            <w:r w:rsidRPr="00DF2661">
              <w:rPr>
                <w:rFonts w:ascii="Arial" w:eastAsia="Times New Roman" w:hAnsi="Arial" w:cs="Arial"/>
                <w:sz w:val="20"/>
              </w:rPr>
              <w:t>531.82</w:t>
            </w:r>
          </w:p>
        </w:tc>
      </w:tr>
      <w:tr w:rsidR="006F2608" w:rsidRPr="00DF2661" w14:paraId="0B5CE15E" w14:textId="77777777" w:rsidTr="006F2608">
        <w:trPr>
          <w:trHeight w:val="939"/>
        </w:trPr>
        <w:tc>
          <w:tcPr>
            <w:tcW w:w="1671" w:type="pct"/>
            <w:vAlign w:val="center"/>
            <w:hideMark/>
          </w:tcPr>
          <w:p w14:paraId="523495AD" w14:textId="77777777" w:rsidR="006F2608" w:rsidRPr="00DF2661" w:rsidRDefault="006F2608" w:rsidP="006F2608">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4</w:t>
            </w:r>
            <w:r w:rsidRPr="00DF2661">
              <w:rPr>
                <w:rFonts w:ascii="Arial" w:eastAsia="Times New Roman" w:hAnsi="Arial" w:cs="Arial"/>
                <w:iCs/>
                <w:sz w:val="20"/>
                <w:lang w:bidi="ar-SA"/>
              </w:rPr>
              <w:t>- FYM @ 10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to potato crop only + crop residues of all crops + biofertilizers for both the crops.</w:t>
            </w:r>
          </w:p>
        </w:tc>
        <w:tc>
          <w:tcPr>
            <w:tcW w:w="812" w:type="pct"/>
            <w:vAlign w:val="center"/>
            <w:hideMark/>
          </w:tcPr>
          <w:p w14:paraId="465EFA7F" w14:textId="77777777" w:rsidR="006F2608" w:rsidRPr="00DF2661" w:rsidRDefault="006F2608" w:rsidP="00BD7B77">
            <w:pPr>
              <w:spacing w:after="0" w:line="240" w:lineRule="auto"/>
              <w:jc w:val="center"/>
              <w:rPr>
                <w:rFonts w:ascii="Arial" w:eastAsia="Times New Roman" w:hAnsi="Arial" w:cs="Arial"/>
                <w:sz w:val="20"/>
              </w:rPr>
            </w:pPr>
            <w:r w:rsidRPr="00DF2661">
              <w:rPr>
                <w:rFonts w:ascii="Arial" w:eastAsia="Times New Roman" w:hAnsi="Arial" w:cs="Arial"/>
                <w:sz w:val="20"/>
              </w:rPr>
              <w:t>214.74</w:t>
            </w:r>
          </w:p>
        </w:tc>
        <w:tc>
          <w:tcPr>
            <w:tcW w:w="799" w:type="pct"/>
            <w:noWrap/>
            <w:vAlign w:val="center"/>
            <w:hideMark/>
          </w:tcPr>
          <w:p w14:paraId="44BCB327" w14:textId="77777777" w:rsidR="006F2608" w:rsidRPr="00DF2661" w:rsidRDefault="006F2608" w:rsidP="00BD7B77">
            <w:pPr>
              <w:spacing w:after="0" w:line="240" w:lineRule="auto"/>
              <w:jc w:val="center"/>
              <w:rPr>
                <w:rFonts w:ascii="Arial" w:eastAsia="Times New Roman" w:hAnsi="Arial" w:cs="Arial"/>
                <w:sz w:val="20"/>
              </w:rPr>
            </w:pPr>
            <w:r w:rsidRPr="00DF2661">
              <w:rPr>
                <w:rFonts w:ascii="Arial" w:eastAsia="Times New Roman" w:hAnsi="Arial" w:cs="Arial"/>
                <w:sz w:val="20"/>
              </w:rPr>
              <w:t>211.50</w:t>
            </w:r>
          </w:p>
        </w:tc>
        <w:tc>
          <w:tcPr>
            <w:tcW w:w="1718" w:type="pct"/>
            <w:noWrap/>
            <w:vAlign w:val="center"/>
            <w:hideMark/>
          </w:tcPr>
          <w:p w14:paraId="1631B0EB" w14:textId="77777777" w:rsidR="006F2608" w:rsidRPr="00DF2661" w:rsidRDefault="006F2608" w:rsidP="00BD7B77">
            <w:pPr>
              <w:spacing w:after="0" w:line="240" w:lineRule="auto"/>
              <w:jc w:val="center"/>
              <w:rPr>
                <w:rFonts w:ascii="Arial" w:eastAsia="Times New Roman" w:hAnsi="Arial" w:cs="Arial"/>
                <w:sz w:val="20"/>
              </w:rPr>
            </w:pPr>
            <w:r w:rsidRPr="00DF2661">
              <w:rPr>
                <w:rFonts w:ascii="Arial" w:eastAsia="Times New Roman" w:hAnsi="Arial" w:cs="Arial"/>
                <w:sz w:val="20"/>
              </w:rPr>
              <w:t>496.74</w:t>
            </w:r>
          </w:p>
        </w:tc>
      </w:tr>
      <w:tr w:rsidR="00776329" w:rsidRPr="00DF2661" w14:paraId="0648A8C3" w14:textId="77777777" w:rsidTr="006667E1">
        <w:trPr>
          <w:trHeight w:val="313"/>
        </w:trPr>
        <w:tc>
          <w:tcPr>
            <w:tcW w:w="1919" w:type="pct"/>
            <w:vAlign w:val="center"/>
            <w:hideMark/>
          </w:tcPr>
          <w:p w14:paraId="053E9D42" w14:textId="77777777" w:rsidR="00776329" w:rsidRPr="00DF2661" w:rsidRDefault="00776329" w:rsidP="00C930B9">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lastRenderedPageBreak/>
              <w:t>T</w:t>
            </w:r>
            <w:r w:rsidRPr="00DF2661">
              <w:rPr>
                <w:rFonts w:ascii="Arial" w:eastAsia="Times New Roman" w:hAnsi="Arial" w:cs="Arial"/>
                <w:iCs/>
                <w:sz w:val="20"/>
                <w:vertAlign w:val="subscript"/>
                <w:lang w:bidi="ar-SA"/>
              </w:rPr>
              <w:t>5</w:t>
            </w:r>
            <w:r w:rsidRPr="00DF2661">
              <w:rPr>
                <w:rFonts w:ascii="Arial" w:eastAsia="Times New Roman" w:hAnsi="Arial" w:cs="Arial"/>
                <w:iCs/>
                <w:sz w:val="20"/>
                <w:lang w:bidi="ar-SA"/>
              </w:rPr>
              <w:t>- Biofertilizers for both the crops.</w:t>
            </w:r>
          </w:p>
        </w:tc>
        <w:tc>
          <w:tcPr>
            <w:tcW w:w="754" w:type="pct"/>
            <w:vAlign w:val="center"/>
            <w:hideMark/>
          </w:tcPr>
          <w:p w14:paraId="4E2392BD" w14:textId="77777777" w:rsidR="00776329" w:rsidRPr="00DF2661" w:rsidRDefault="00776329" w:rsidP="00BD7B77">
            <w:pPr>
              <w:spacing w:after="0" w:line="240" w:lineRule="auto"/>
              <w:jc w:val="center"/>
              <w:rPr>
                <w:rFonts w:ascii="Arial" w:eastAsia="Times New Roman" w:hAnsi="Arial" w:cs="Arial"/>
                <w:sz w:val="20"/>
              </w:rPr>
            </w:pPr>
            <w:r w:rsidRPr="00DF2661">
              <w:rPr>
                <w:rFonts w:ascii="Arial" w:eastAsia="Times New Roman" w:hAnsi="Arial" w:cs="Arial"/>
                <w:sz w:val="20"/>
              </w:rPr>
              <w:t>140.61</w:t>
            </w:r>
          </w:p>
        </w:tc>
        <w:tc>
          <w:tcPr>
            <w:tcW w:w="742" w:type="pct"/>
            <w:noWrap/>
            <w:vAlign w:val="center"/>
            <w:hideMark/>
          </w:tcPr>
          <w:p w14:paraId="45C14B7B" w14:textId="77777777" w:rsidR="00776329" w:rsidRPr="00DF2661" w:rsidRDefault="00776329" w:rsidP="00BD7B77">
            <w:pPr>
              <w:spacing w:after="0" w:line="240" w:lineRule="auto"/>
              <w:jc w:val="center"/>
              <w:rPr>
                <w:rFonts w:ascii="Arial" w:eastAsia="Times New Roman" w:hAnsi="Arial" w:cs="Arial"/>
                <w:sz w:val="20"/>
              </w:rPr>
            </w:pPr>
            <w:r w:rsidRPr="00DF2661">
              <w:rPr>
                <w:rFonts w:ascii="Arial" w:eastAsia="Times New Roman" w:hAnsi="Arial" w:cs="Arial"/>
                <w:sz w:val="20"/>
              </w:rPr>
              <w:t>191.10</w:t>
            </w:r>
          </w:p>
        </w:tc>
        <w:tc>
          <w:tcPr>
            <w:tcW w:w="1584" w:type="pct"/>
            <w:noWrap/>
            <w:vAlign w:val="center"/>
            <w:hideMark/>
          </w:tcPr>
          <w:p w14:paraId="237979F6" w14:textId="77777777" w:rsidR="00776329" w:rsidRPr="00DF2661" w:rsidRDefault="00776329" w:rsidP="00BD7B77">
            <w:pPr>
              <w:spacing w:after="0" w:line="240" w:lineRule="auto"/>
              <w:jc w:val="center"/>
              <w:rPr>
                <w:rFonts w:ascii="Arial" w:eastAsia="Times New Roman" w:hAnsi="Arial" w:cs="Arial"/>
                <w:sz w:val="20"/>
              </w:rPr>
            </w:pPr>
            <w:r w:rsidRPr="00DF2661">
              <w:rPr>
                <w:rFonts w:ascii="Arial" w:eastAsia="Times New Roman" w:hAnsi="Arial" w:cs="Arial"/>
                <w:sz w:val="20"/>
              </w:rPr>
              <w:t>395.41</w:t>
            </w:r>
          </w:p>
        </w:tc>
      </w:tr>
      <w:tr w:rsidR="00776329" w:rsidRPr="00DF2661" w14:paraId="0BC04861" w14:textId="77777777" w:rsidTr="006667E1">
        <w:trPr>
          <w:trHeight w:val="313"/>
        </w:trPr>
        <w:tc>
          <w:tcPr>
            <w:tcW w:w="1919" w:type="pct"/>
            <w:vAlign w:val="center"/>
            <w:hideMark/>
          </w:tcPr>
          <w:p w14:paraId="2C7F04E0" w14:textId="77777777" w:rsidR="00776329" w:rsidRPr="00DF2661" w:rsidRDefault="00776329" w:rsidP="00C930B9">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6</w:t>
            </w:r>
            <w:r w:rsidRPr="00DF2661">
              <w:rPr>
                <w:rFonts w:ascii="Arial" w:eastAsia="Times New Roman" w:hAnsi="Arial" w:cs="Arial"/>
                <w:iCs/>
                <w:sz w:val="20"/>
                <w:lang w:bidi="ar-SA"/>
              </w:rPr>
              <w:t>- Cow urine Based Bio-formulation</w:t>
            </w:r>
          </w:p>
        </w:tc>
        <w:tc>
          <w:tcPr>
            <w:tcW w:w="754" w:type="pct"/>
            <w:vAlign w:val="center"/>
            <w:hideMark/>
          </w:tcPr>
          <w:p w14:paraId="1FEADC85" w14:textId="77777777" w:rsidR="00776329" w:rsidRPr="00DF2661" w:rsidRDefault="00776329" w:rsidP="00BD7B77">
            <w:pPr>
              <w:spacing w:after="0" w:line="240" w:lineRule="auto"/>
              <w:jc w:val="center"/>
              <w:rPr>
                <w:rFonts w:ascii="Arial" w:eastAsia="Times New Roman" w:hAnsi="Arial" w:cs="Arial"/>
                <w:sz w:val="20"/>
              </w:rPr>
            </w:pPr>
            <w:r w:rsidRPr="00DF2661">
              <w:rPr>
                <w:rFonts w:ascii="Arial" w:eastAsia="Times New Roman" w:hAnsi="Arial" w:cs="Arial"/>
                <w:sz w:val="20"/>
              </w:rPr>
              <w:t>219.07</w:t>
            </w:r>
          </w:p>
        </w:tc>
        <w:tc>
          <w:tcPr>
            <w:tcW w:w="742" w:type="pct"/>
            <w:noWrap/>
            <w:vAlign w:val="center"/>
            <w:hideMark/>
          </w:tcPr>
          <w:p w14:paraId="101A9750" w14:textId="77777777" w:rsidR="00776329" w:rsidRPr="00DF2661" w:rsidRDefault="00776329" w:rsidP="00BD7B77">
            <w:pPr>
              <w:spacing w:after="0" w:line="240" w:lineRule="auto"/>
              <w:jc w:val="center"/>
              <w:rPr>
                <w:rFonts w:ascii="Arial" w:eastAsia="Times New Roman" w:hAnsi="Arial" w:cs="Arial"/>
                <w:sz w:val="20"/>
              </w:rPr>
            </w:pPr>
            <w:r w:rsidRPr="00DF2661">
              <w:rPr>
                <w:rFonts w:ascii="Arial" w:eastAsia="Times New Roman" w:hAnsi="Arial" w:cs="Arial"/>
                <w:sz w:val="20"/>
              </w:rPr>
              <w:t>218.75</w:t>
            </w:r>
          </w:p>
        </w:tc>
        <w:tc>
          <w:tcPr>
            <w:tcW w:w="1584" w:type="pct"/>
            <w:noWrap/>
            <w:vAlign w:val="center"/>
            <w:hideMark/>
          </w:tcPr>
          <w:p w14:paraId="672B85FE" w14:textId="77777777" w:rsidR="00776329" w:rsidRPr="00DF2661" w:rsidRDefault="00776329" w:rsidP="00BD7B77">
            <w:pPr>
              <w:spacing w:after="0" w:line="240" w:lineRule="auto"/>
              <w:jc w:val="center"/>
              <w:rPr>
                <w:rFonts w:ascii="Arial" w:eastAsia="Times New Roman" w:hAnsi="Arial" w:cs="Arial"/>
                <w:sz w:val="20"/>
              </w:rPr>
            </w:pPr>
            <w:r w:rsidRPr="00DF2661">
              <w:rPr>
                <w:rFonts w:ascii="Arial" w:eastAsia="Times New Roman" w:hAnsi="Arial" w:cs="Arial"/>
                <w:sz w:val="20"/>
              </w:rPr>
              <w:t>510.74</w:t>
            </w:r>
          </w:p>
        </w:tc>
      </w:tr>
      <w:tr w:rsidR="00776329" w:rsidRPr="00DF2661" w14:paraId="03263D4C" w14:textId="77777777" w:rsidTr="006667E1">
        <w:trPr>
          <w:trHeight w:val="313"/>
        </w:trPr>
        <w:tc>
          <w:tcPr>
            <w:tcW w:w="1919" w:type="pct"/>
            <w:vAlign w:val="center"/>
            <w:hideMark/>
          </w:tcPr>
          <w:p w14:paraId="6AA56250" w14:textId="77777777" w:rsidR="00776329" w:rsidRPr="00DF2661" w:rsidRDefault="00776329" w:rsidP="00C930B9">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7</w:t>
            </w:r>
            <w:r w:rsidRPr="00DF2661">
              <w:rPr>
                <w:rFonts w:ascii="Arial" w:eastAsia="Times New Roman" w:hAnsi="Arial" w:cs="Arial"/>
                <w:iCs/>
                <w:sz w:val="20"/>
                <w:lang w:bidi="ar-SA"/>
              </w:rPr>
              <w:t>- Control</w:t>
            </w:r>
          </w:p>
        </w:tc>
        <w:tc>
          <w:tcPr>
            <w:tcW w:w="754" w:type="pct"/>
            <w:vAlign w:val="center"/>
            <w:hideMark/>
          </w:tcPr>
          <w:p w14:paraId="65B9964A" w14:textId="77777777" w:rsidR="00776329" w:rsidRPr="00DF2661" w:rsidRDefault="00776329" w:rsidP="00BD7B77">
            <w:pPr>
              <w:spacing w:after="0" w:line="240" w:lineRule="auto"/>
              <w:jc w:val="center"/>
              <w:rPr>
                <w:rFonts w:ascii="Arial" w:eastAsia="Times New Roman" w:hAnsi="Arial" w:cs="Arial"/>
                <w:sz w:val="20"/>
              </w:rPr>
            </w:pPr>
            <w:r w:rsidRPr="00DF2661">
              <w:rPr>
                <w:rFonts w:ascii="Arial" w:eastAsia="Times New Roman" w:hAnsi="Arial" w:cs="Arial"/>
                <w:sz w:val="20"/>
              </w:rPr>
              <w:t>131.11</w:t>
            </w:r>
          </w:p>
        </w:tc>
        <w:tc>
          <w:tcPr>
            <w:tcW w:w="742" w:type="pct"/>
            <w:noWrap/>
            <w:vAlign w:val="center"/>
            <w:hideMark/>
          </w:tcPr>
          <w:p w14:paraId="1BC77F0F" w14:textId="77777777" w:rsidR="00776329" w:rsidRPr="00DF2661" w:rsidRDefault="00776329" w:rsidP="00BD7B77">
            <w:pPr>
              <w:spacing w:after="0" w:line="240" w:lineRule="auto"/>
              <w:jc w:val="center"/>
              <w:rPr>
                <w:rFonts w:ascii="Arial" w:eastAsia="Times New Roman" w:hAnsi="Arial" w:cs="Arial"/>
                <w:sz w:val="20"/>
              </w:rPr>
            </w:pPr>
            <w:r w:rsidRPr="00DF2661">
              <w:rPr>
                <w:rFonts w:ascii="Arial" w:eastAsia="Times New Roman" w:hAnsi="Arial" w:cs="Arial"/>
                <w:sz w:val="20"/>
              </w:rPr>
              <w:t>182.33</w:t>
            </w:r>
          </w:p>
        </w:tc>
        <w:tc>
          <w:tcPr>
            <w:tcW w:w="1584" w:type="pct"/>
            <w:noWrap/>
            <w:vAlign w:val="center"/>
            <w:hideMark/>
          </w:tcPr>
          <w:p w14:paraId="4F6224AF" w14:textId="77777777" w:rsidR="00776329" w:rsidRPr="00DF2661" w:rsidRDefault="00776329" w:rsidP="00BD7B77">
            <w:pPr>
              <w:spacing w:after="0" w:line="240" w:lineRule="auto"/>
              <w:jc w:val="center"/>
              <w:rPr>
                <w:rFonts w:ascii="Arial" w:eastAsia="Times New Roman" w:hAnsi="Arial" w:cs="Arial"/>
                <w:sz w:val="20"/>
              </w:rPr>
            </w:pPr>
            <w:r w:rsidRPr="00DF2661">
              <w:rPr>
                <w:rFonts w:ascii="Arial" w:eastAsia="Times New Roman" w:hAnsi="Arial" w:cs="Arial"/>
                <w:sz w:val="20"/>
              </w:rPr>
              <w:t>374.22</w:t>
            </w:r>
          </w:p>
        </w:tc>
      </w:tr>
    </w:tbl>
    <w:p w14:paraId="6D0A396A" w14:textId="77777777" w:rsidR="00E44F09" w:rsidRPr="00DF2661" w:rsidRDefault="00E44F09" w:rsidP="00892456">
      <w:pPr>
        <w:spacing w:before="120" w:after="120" w:line="240" w:lineRule="auto"/>
        <w:jc w:val="both"/>
        <w:outlineLvl w:val="3"/>
        <w:rPr>
          <w:rFonts w:ascii="Arial" w:eastAsia="Times New Roman" w:hAnsi="Arial" w:cs="Arial"/>
          <w:b/>
          <w:bCs/>
          <w:sz w:val="20"/>
        </w:rPr>
      </w:pPr>
      <w:r w:rsidRPr="00DF2661">
        <w:rPr>
          <w:rFonts w:ascii="Arial" w:eastAsia="Times New Roman" w:hAnsi="Arial" w:cs="Arial"/>
          <w:b/>
          <w:bCs/>
          <w:sz w:val="20"/>
        </w:rPr>
        <w:t xml:space="preserve">Table </w:t>
      </w:r>
      <w:r w:rsidR="00741FE8" w:rsidRPr="00DF2661">
        <w:rPr>
          <w:rFonts w:ascii="Arial" w:eastAsia="Times New Roman" w:hAnsi="Arial" w:cs="Arial"/>
          <w:b/>
          <w:bCs/>
          <w:sz w:val="20"/>
        </w:rPr>
        <w:t>6</w:t>
      </w:r>
      <w:r w:rsidRPr="00DF2661">
        <w:rPr>
          <w:rFonts w:ascii="Arial" w:eastAsia="Times New Roman" w:hAnsi="Arial" w:cs="Arial"/>
          <w:b/>
          <w:bCs/>
          <w:sz w:val="20"/>
        </w:rPr>
        <w:t xml:space="preserve">: Economic </w:t>
      </w:r>
      <w:r w:rsidR="00EC1503" w:rsidRPr="00DF2661">
        <w:rPr>
          <w:rFonts w:ascii="Arial" w:eastAsia="Times New Roman" w:hAnsi="Arial" w:cs="Arial"/>
          <w:b/>
          <w:bCs/>
          <w:sz w:val="20"/>
        </w:rPr>
        <w:t xml:space="preserve">analysis of potato crop </w:t>
      </w:r>
    </w:p>
    <w:p w14:paraId="3C49892D" w14:textId="77777777" w:rsidR="00892456" w:rsidRPr="00DF2661" w:rsidRDefault="00892456" w:rsidP="00892456">
      <w:pPr>
        <w:spacing w:before="120" w:after="120" w:line="240" w:lineRule="auto"/>
        <w:jc w:val="both"/>
        <w:outlineLvl w:val="3"/>
        <w:rPr>
          <w:rFonts w:ascii="Arial" w:eastAsia="Times New Roman" w:hAnsi="Arial" w:cs="Arial"/>
          <w:b/>
          <w:bCs/>
          <w:sz w:val="20"/>
        </w:rPr>
      </w:pPr>
    </w:p>
    <w:tbl>
      <w:tblPr>
        <w:tblpPr w:leftFromText="180" w:rightFromText="180" w:vertAnchor="text" w:tblpXSpec="center" w:tblpY="1"/>
        <w:tblOverlap w:val="never"/>
        <w:tblW w:w="50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524"/>
        <w:gridCol w:w="1210"/>
        <w:gridCol w:w="1210"/>
        <w:gridCol w:w="1210"/>
        <w:gridCol w:w="1343"/>
      </w:tblGrid>
      <w:tr w:rsidR="00B7467C" w:rsidRPr="00DF2661" w14:paraId="2473988F" w14:textId="77777777" w:rsidTr="006667E1">
        <w:trPr>
          <w:trHeight w:val="533"/>
        </w:trPr>
        <w:tc>
          <w:tcPr>
            <w:tcW w:w="2382" w:type="pct"/>
            <w:tcMar>
              <w:top w:w="17" w:type="dxa"/>
              <w:left w:w="75" w:type="dxa"/>
              <w:bottom w:w="0" w:type="dxa"/>
              <w:right w:w="75" w:type="dxa"/>
            </w:tcMar>
            <w:hideMark/>
          </w:tcPr>
          <w:p w14:paraId="6C2062E1" w14:textId="77777777" w:rsidR="00B7467C" w:rsidRPr="00DF2661" w:rsidRDefault="00B7467C" w:rsidP="00C930B9">
            <w:pPr>
              <w:spacing w:after="0" w:line="240" w:lineRule="auto"/>
              <w:ind w:left="90" w:right="84"/>
              <w:jc w:val="both"/>
              <w:rPr>
                <w:rFonts w:ascii="Arial" w:eastAsia="Times New Roman" w:hAnsi="Arial" w:cs="Arial"/>
                <w:b/>
                <w:bCs/>
                <w:iCs/>
                <w:sz w:val="20"/>
                <w:lang w:bidi="ar-SA"/>
              </w:rPr>
            </w:pPr>
            <w:r w:rsidRPr="00DF2661">
              <w:rPr>
                <w:rFonts w:ascii="Arial" w:eastAsia="Times New Roman" w:hAnsi="Arial" w:cs="Arial"/>
                <w:b/>
                <w:bCs/>
                <w:iCs/>
                <w:sz w:val="20"/>
                <w:lang w:bidi="ar-SA"/>
              </w:rPr>
              <w:t xml:space="preserve">Treatment </w:t>
            </w:r>
          </w:p>
        </w:tc>
        <w:tc>
          <w:tcPr>
            <w:tcW w:w="637" w:type="pct"/>
          </w:tcPr>
          <w:p w14:paraId="317E4248" w14:textId="77777777" w:rsidR="00B7467C" w:rsidRPr="00DF2661" w:rsidRDefault="00B7467C" w:rsidP="00D82BD0">
            <w:pPr>
              <w:spacing w:after="0" w:line="240" w:lineRule="auto"/>
              <w:ind w:left="90" w:right="84"/>
              <w:jc w:val="center"/>
              <w:rPr>
                <w:rFonts w:ascii="Arial" w:eastAsia="Calibri" w:hAnsi="Arial" w:cs="Arial"/>
                <w:b/>
                <w:sz w:val="20"/>
                <w:lang w:bidi="ar-SA"/>
              </w:rPr>
            </w:pPr>
            <w:r w:rsidRPr="00DF2661">
              <w:rPr>
                <w:rFonts w:ascii="Arial" w:eastAsia="Calibri" w:hAnsi="Arial" w:cs="Arial"/>
                <w:b/>
                <w:sz w:val="20"/>
                <w:lang w:bidi="ar-SA"/>
              </w:rPr>
              <w:t xml:space="preserve">Total cost </w:t>
            </w:r>
          </w:p>
          <w:p w14:paraId="53C19767" w14:textId="77777777" w:rsidR="00BD7B77" w:rsidRPr="00DF2661" w:rsidRDefault="00BD7B77" w:rsidP="00D82BD0">
            <w:pPr>
              <w:spacing w:after="0" w:line="240" w:lineRule="auto"/>
              <w:ind w:left="90" w:right="84"/>
              <w:jc w:val="center"/>
              <w:rPr>
                <w:rFonts w:ascii="Arial" w:eastAsia="Calibri" w:hAnsi="Arial" w:cs="Arial"/>
                <w:b/>
                <w:sz w:val="20"/>
                <w:lang w:bidi="ar-SA"/>
              </w:rPr>
            </w:pPr>
            <w:r w:rsidRPr="00DF2661">
              <w:rPr>
                <w:rFonts w:ascii="Arial" w:hAnsi="Arial" w:cs="Arial"/>
                <w:b/>
                <w:sz w:val="20"/>
              </w:rPr>
              <w:t>(₹ ha</w:t>
            </w:r>
            <w:r w:rsidRPr="00DF2661">
              <w:rPr>
                <w:rFonts w:ascii="Arial" w:hAnsi="Arial" w:cs="Arial"/>
                <w:b/>
                <w:sz w:val="20"/>
                <w:vertAlign w:val="superscript"/>
              </w:rPr>
              <w:t>-1</w:t>
            </w:r>
            <w:r w:rsidRPr="00DF2661">
              <w:rPr>
                <w:rFonts w:ascii="Arial" w:hAnsi="Arial" w:cs="Arial"/>
                <w:b/>
                <w:sz w:val="20"/>
              </w:rPr>
              <w:t>)</w:t>
            </w:r>
          </w:p>
        </w:tc>
        <w:tc>
          <w:tcPr>
            <w:tcW w:w="637" w:type="pct"/>
          </w:tcPr>
          <w:p w14:paraId="44DA1CB0" w14:textId="77777777" w:rsidR="00BD7B77" w:rsidRPr="00DF2661" w:rsidRDefault="00B7467C" w:rsidP="00BD7B77">
            <w:pPr>
              <w:spacing w:after="0" w:line="240" w:lineRule="auto"/>
              <w:ind w:left="90" w:right="84"/>
              <w:jc w:val="center"/>
              <w:rPr>
                <w:rFonts w:ascii="Arial" w:eastAsia="Calibri" w:hAnsi="Arial" w:cs="Arial"/>
                <w:b/>
                <w:sz w:val="20"/>
                <w:lang w:bidi="ar-SA"/>
              </w:rPr>
            </w:pPr>
            <w:r w:rsidRPr="00DF2661">
              <w:rPr>
                <w:rFonts w:ascii="Arial" w:eastAsia="Calibri" w:hAnsi="Arial" w:cs="Arial"/>
                <w:b/>
                <w:sz w:val="20"/>
                <w:lang w:bidi="ar-SA"/>
              </w:rPr>
              <w:t xml:space="preserve">Gross return </w:t>
            </w:r>
          </w:p>
          <w:p w14:paraId="7E8B76B5" w14:textId="77777777" w:rsidR="00B7467C" w:rsidRPr="00DF2661" w:rsidRDefault="00BD7B77" w:rsidP="00BD7B77">
            <w:pPr>
              <w:spacing w:after="0" w:line="240" w:lineRule="auto"/>
              <w:ind w:left="90" w:right="84"/>
              <w:jc w:val="center"/>
              <w:rPr>
                <w:rFonts w:ascii="Arial" w:eastAsia="Calibri" w:hAnsi="Arial" w:cs="Arial"/>
                <w:b/>
                <w:sz w:val="20"/>
                <w:lang w:bidi="ar-SA"/>
              </w:rPr>
            </w:pPr>
            <w:r w:rsidRPr="00DF2661">
              <w:rPr>
                <w:rFonts w:ascii="Arial" w:hAnsi="Arial" w:cs="Arial"/>
                <w:b/>
                <w:sz w:val="20"/>
              </w:rPr>
              <w:t xml:space="preserve"> (₹ ha</w:t>
            </w:r>
            <w:r w:rsidRPr="00DF2661">
              <w:rPr>
                <w:rFonts w:ascii="Arial" w:hAnsi="Arial" w:cs="Arial"/>
                <w:b/>
                <w:sz w:val="20"/>
                <w:vertAlign w:val="superscript"/>
              </w:rPr>
              <w:t>-1</w:t>
            </w:r>
            <w:r w:rsidRPr="00DF2661">
              <w:rPr>
                <w:rFonts w:ascii="Arial" w:hAnsi="Arial" w:cs="Arial"/>
                <w:b/>
                <w:sz w:val="20"/>
              </w:rPr>
              <w:t>)</w:t>
            </w:r>
          </w:p>
        </w:tc>
        <w:tc>
          <w:tcPr>
            <w:tcW w:w="637" w:type="pct"/>
          </w:tcPr>
          <w:p w14:paraId="4755F7BD" w14:textId="77777777" w:rsidR="00BD7B77" w:rsidRPr="00DF2661" w:rsidRDefault="00BD7B77" w:rsidP="00D82BD0">
            <w:pPr>
              <w:spacing w:after="0" w:line="240" w:lineRule="auto"/>
              <w:ind w:left="90" w:right="84"/>
              <w:jc w:val="center"/>
              <w:rPr>
                <w:rFonts w:ascii="Arial" w:eastAsia="Calibri" w:hAnsi="Arial" w:cs="Arial"/>
                <w:b/>
                <w:sz w:val="20"/>
                <w:lang w:bidi="ar-SA"/>
              </w:rPr>
            </w:pPr>
            <w:r w:rsidRPr="00DF2661">
              <w:rPr>
                <w:rFonts w:ascii="Arial" w:eastAsia="Calibri" w:hAnsi="Arial" w:cs="Arial"/>
                <w:b/>
                <w:sz w:val="20"/>
                <w:lang w:bidi="ar-SA"/>
              </w:rPr>
              <w:t>Net return</w:t>
            </w:r>
          </w:p>
          <w:p w14:paraId="480DDC69" w14:textId="77777777" w:rsidR="00B7467C" w:rsidRPr="00DF2661" w:rsidRDefault="00BD7B77" w:rsidP="00D82BD0">
            <w:pPr>
              <w:spacing w:after="0" w:line="240" w:lineRule="auto"/>
              <w:ind w:left="90" w:right="84"/>
              <w:jc w:val="center"/>
              <w:rPr>
                <w:rFonts w:ascii="Arial" w:eastAsia="Calibri" w:hAnsi="Arial" w:cs="Arial"/>
                <w:b/>
                <w:sz w:val="20"/>
                <w:lang w:bidi="ar-SA"/>
              </w:rPr>
            </w:pPr>
            <w:r w:rsidRPr="00DF2661">
              <w:rPr>
                <w:rFonts w:ascii="Arial" w:hAnsi="Arial" w:cs="Arial"/>
                <w:b/>
                <w:sz w:val="20"/>
              </w:rPr>
              <w:t>(₹ ha</w:t>
            </w:r>
            <w:r w:rsidRPr="00DF2661">
              <w:rPr>
                <w:rFonts w:ascii="Arial" w:hAnsi="Arial" w:cs="Arial"/>
                <w:b/>
                <w:sz w:val="20"/>
                <w:vertAlign w:val="superscript"/>
              </w:rPr>
              <w:t>-1</w:t>
            </w:r>
            <w:r w:rsidRPr="00DF2661">
              <w:rPr>
                <w:rFonts w:ascii="Arial" w:hAnsi="Arial" w:cs="Arial"/>
                <w:b/>
                <w:sz w:val="20"/>
              </w:rPr>
              <w:t>)</w:t>
            </w:r>
          </w:p>
        </w:tc>
        <w:tc>
          <w:tcPr>
            <w:tcW w:w="707" w:type="pct"/>
          </w:tcPr>
          <w:p w14:paraId="56CD7E50" w14:textId="77777777" w:rsidR="00B7467C" w:rsidRPr="00DF2661" w:rsidRDefault="00B7467C" w:rsidP="00D82BD0">
            <w:pPr>
              <w:spacing w:after="0" w:line="240" w:lineRule="auto"/>
              <w:ind w:left="357" w:right="84" w:hanging="357"/>
              <w:jc w:val="center"/>
              <w:rPr>
                <w:rFonts w:ascii="Arial" w:eastAsia="Calibri" w:hAnsi="Arial" w:cs="Arial"/>
                <w:b/>
                <w:sz w:val="20"/>
                <w:lang w:bidi="ar-SA"/>
              </w:rPr>
            </w:pPr>
            <w:r w:rsidRPr="00DF2661">
              <w:rPr>
                <w:rFonts w:ascii="Arial" w:eastAsia="Calibri" w:hAnsi="Arial" w:cs="Arial"/>
                <w:b/>
                <w:sz w:val="20"/>
                <w:lang w:bidi="ar-SA"/>
              </w:rPr>
              <w:t>B</w:t>
            </w:r>
            <w:r w:rsidR="00BD7B77" w:rsidRPr="00DF2661">
              <w:rPr>
                <w:rFonts w:ascii="Arial" w:eastAsia="Calibri" w:hAnsi="Arial" w:cs="Arial"/>
                <w:b/>
                <w:sz w:val="20"/>
                <w:lang w:bidi="ar-SA"/>
              </w:rPr>
              <w:t>-</w:t>
            </w:r>
            <w:r w:rsidRPr="00DF2661">
              <w:rPr>
                <w:rFonts w:ascii="Arial" w:eastAsia="Calibri" w:hAnsi="Arial" w:cs="Arial"/>
                <w:b/>
                <w:sz w:val="20"/>
                <w:lang w:bidi="ar-SA"/>
              </w:rPr>
              <w:t>C ratio</w:t>
            </w:r>
          </w:p>
        </w:tc>
      </w:tr>
      <w:tr w:rsidR="006F2608" w:rsidRPr="00DF2661" w14:paraId="1E597E48" w14:textId="77777777" w:rsidTr="006667E1">
        <w:trPr>
          <w:trHeight w:val="790"/>
        </w:trPr>
        <w:tc>
          <w:tcPr>
            <w:tcW w:w="2382" w:type="pct"/>
            <w:tcMar>
              <w:top w:w="17" w:type="dxa"/>
              <w:left w:w="75" w:type="dxa"/>
              <w:bottom w:w="0" w:type="dxa"/>
              <w:right w:w="75" w:type="dxa"/>
            </w:tcMar>
            <w:vAlign w:val="center"/>
          </w:tcPr>
          <w:p w14:paraId="01B06318" w14:textId="77777777" w:rsidR="006F2608" w:rsidRPr="00DF2661" w:rsidRDefault="006F2608" w:rsidP="006F2608">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1</w:t>
            </w:r>
            <w:r w:rsidRPr="00DF2661">
              <w:rPr>
                <w:rFonts w:ascii="Arial" w:eastAsia="Times New Roman" w:hAnsi="Arial" w:cs="Arial"/>
                <w:iCs/>
                <w:sz w:val="20"/>
                <w:lang w:bidi="ar-SA"/>
              </w:rPr>
              <w:t>- FYM @ 20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for each crop + biofertilizers for both the crops</w:t>
            </w:r>
          </w:p>
        </w:tc>
        <w:tc>
          <w:tcPr>
            <w:tcW w:w="637" w:type="pct"/>
          </w:tcPr>
          <w:p w14:paraId="66D64B96"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186150</w:t>
            </w:r>
          </w:p>
        </w:tc>
        <w:tc>
          <w:tcPr>
            <w:tcW w:w="637" w:type="pct"/>
            <w:tcBorders>
              <w:top w:val="single" w:sz="4" w:space="0" w:color="000000"/>
              <w:left w:val="single" w:sz="4" w:space="0" w:color="000000"/>
              <w:bottom w:val="single" w:sz="4" w:space="0" w:color="000000"/>
              <w:right w:val="single" w:sz="4" w:space="0" w:color="000000"/>
            </w:tcBorders>
          </w:tcPr>
          <w:p w14:paraId="461E985B"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375638</w:t>
            </w:r>
          </w:p>
        </w:tc>
        <w:tc>
          <w:tcPr>
            <w:tcW w:w="637" w:type="pct"/>
            <w:tcBorders>
              <w:top w:val="single" w:sz="4" w:space="0" w:color="000000"/>
              <w:left w:val="single" w:sz="4" w:space="0" w:color="000000"/>
              <w:bottom w:val="single" w:sz="4" w:space="0" w:color="000000"/>
              <w:right w:val="single" w:sz="4" w:space="0" w:color="000000"/>
            </w:tcBorders>
          </w:tcPr>
          <w:p w14:paraId="1EC7A3E4"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189488</w:t>
            </w:r>
          </w:p>
        </w:tc>
        <w:tc>
          <w:tcPr>
            <w:tcW w:w="707" w:type="pct"/>
            <w:tcBorders>
              <w:top w:val="single" w:sz="4" w:space="0" w:color="000000"/>
              <w:left w:val="single" w:sz="4" w:space="0" w:color="000000"/>
              <w:bottom w:val="single" w:sz="4" w:space="0" w:color="000000"/>
              <w:right w:val="single" w:sz="4" w:space="0" w:color="000000"/>
            </w:tcBorders>
          </w:tcPr>
          <w:p w14:paraId="6BE72A95"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2.02</w:t>
            </w:r>
          </w:p>
        </w:tc>
      </w:tr>
      <w:tr w:rsidR="006F2608" w:rsidRPr="00DF2661" w14:paraId="7EA85AC6" w14:textId="77777777" w:rsidTr="006667E1">
        <w:trPr>
          <w:trHeight w:val="533"/>
        </w:trPr>
        <w:tc>
          <w:tcPr>
            <w:tcW w:w="2382" w:type="pct"/>
            <w:tcMar>
              <w:top w:w="17" w:type="dxa"/>
              <w:left w:w="75" w:type="dxa"/>
              <w:bottom w:w="0" w:type="dxa"/>
              <w:right w:w="75" w:type="dxa"/>
            </w:tcMar>
            <w:vAlign w:val="center"/>
            <w:hideMark/>
          </w:tcPr>
          <w:p w14:paraId="6A4E5636" w14:textId="77777777" w:rsidR="006F2608" w:rsidRPr="00DF2661" w:rsidRDefault="006F2608" w:rsidP="006F2608">
            <w:pPr>
              <w:spacing w:after="0" w:line="240" w:lineRule="auto"/>
              <w:ind w:right="15"/>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2</w:t>
            </w:r>
            <w:r w:rsidRPr="00DF2661">
              <w:rPr>
                <w:rFonts w:ascii="Arial" w:eastAsia="Times New Roman" w:hAnsi="Arial" w:cs="Arial"/>
                <w:iCs/>
                <w:sz w:val="20"/>
                <w:lang w:bidi="ar-SA"/>
              </w:rPr>
              <w:t>- FYM @ 20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for potato crop only + biofertilizers for both the crops.</w:t>
            </w:r>
          </w:p>
        </w:tc>
        <w:tc>
          <w:tcPr>
            <w:tcW w:w="637" w:type="pct"/>
          </w:tcPr>
          <w:p w14:paraId="5A4E4F73"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186150</w:t>
            </w:r>
          </w:p>
        </w:tc>
        <w:tc>
          <w:tcPr>
            <w:tcW w:w="637" w:type="pct"/>
            <w:tcBorders>
              <w:top w:val="nil"/>
              <w:left w:val="single" w:sz="4" w:space="0" w:color="000000"/>
              <w:bottom w:val="single" w:sz="4" w:space="0" w:color="000000"/>
              <w:right w:val="single" w:sz="4" w:space="0" w:color="000000"/>
            </w:tcBorders>
          </w:tcPr>
          <w:p w14:paraId="094AD5F5"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374738</w:t>
            </w:r>
          </w:p>
        </w:tc>
        <w:tc>
          <w:tcPr>
            <w:tcW w:w="637" w:type="pct"/>
            <w:tcBorders>
              <w:top w:val="nil"/>
              <w:left w:val="single" w:sz="4" w:space="0" w:color="000000"/>
              <w:bottom w:val="single" w:sz="4" w:space="0" w:color="000000"/>
              <w:right w:val="single" w:sz="4" w:space="0" w:color="000000"/>
            </w:tcBorders>
          </w:tcPr>
          <w:p w14:paraId="16FED00E"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188588</w:t>
            </w:r>
          </w:p>
        </w:tc>
        <w:tc>
          <w:tcPr>
            <w:tcW w:w="707" w:type="pct"/>
            <w:tcBorders>
              <w:top w:val="nil"/>
              <w:left w:val="single" w:sz="4" w:space="0" w:color="000000"/>
              <w:bottom w:val="single" w:sz="4" w:space="0" w:color="000000"/>
              <w:right w:val="single" w:sz="4" w:space="0" w:color="000000"/>
            </w:tcBorders>
          </w:tcPr>
          <w:p w14:paraId="48805777"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2.01</w:t>
            </w:r>
          </w:p>
        </w:tc>
      </w:tr>
      <w:tr w:rsidR="006F2608" w:rsidRPr="00DF2661" w14:paraId="577F1DF7" w14:textId="77777777" w:rsidTr="006667E1">
        <w:trPr>
          <w:trHeight w:val="787"/>
        </w:trPr>
        <w:tc>
          <w:tcPr>
            <w:tcW w:w="2382" w:type="pct"/>
            <w:tcMar>
              <w:top w:w="17" w:type="dxa"/>
              <w:left w:w="75" w:type="dxa"/>
              <w:bottom w:w="0" w:type="dxa"/>
              <w:right w:w="75" w:type="dxa"/>
            </w:tcMar>
            <w:vAlign w:val="center"/>
            <w:hideMark/>
          </w:tcPr>
          <w:p w14:paraId="1BAF6960" w14:textId="77777777" w:rsidR="006F2608" w:rsidRPr="00DF2661" w:rsidRDefault="006F2608" w:rsidP="006F2608">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3</w:t>
            </w:r>
            <w:r w:rsidRPr="00DF2661">
              <w:rPr>
                <w:rFonts w:ascii="Arial" w:eastAsia="Times New Roman" w:hAnsi="Arial" w:cs="Arial"/>
                <w:iCs/>
                <w:sz w:val="20"/>
                <w:lang w:bidi="ar-SA"/>
              </w:rPr>
              <w:t>- FYM @ 10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for each crop + crop residues of all crops + biofertilizers for both the crops.</w:t>
            </w:r>
          </w:p>
        </w:tc>
        <w:tc>
          <w:tcPr>
            <w:tcW w:w="637" w:type="pct"/>
          </w:tcPr>
          <w:p w14:paraId="336A3CB3"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180561</w:t>
            </w:r>
          </w:p>
        </w:tc>
        <w:tc>
          <w:tcPr>
            <w:tcW w:w="637" w:type="pct"/>
            <w:tcBorders>
              <w:top w:val="nil"/>
              <w:left w:val="single" w:sz="4" w:space="0" w:color="000000"/>
              <w:bottom w:val="single" w:sz="4" w:space="0" w:color="000000"/>
              <w:right w:val="single" w:sz="4" w:space="0" w:color="000000"/>
            </w:tcBorders>
          </w:tcPr>
          <w:p w14:paraId="0DA77B0B"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325350</w:t>
            </w:r>
          </w:p>
        </w:tc>
        <w:tc>
          <w:tcPr>
            <w:tcW w:w="637" w:type="pct"/>
            <w:tcBorders>
              <w:top w:val="nil"/>
              <w:left w:val="single" w:sz="4" w:space="0" w:color="000000"/>
              <w:bottom w:val="single" w:sz="4" w:space="0" w:color="000000"/>
              <w:right w:val="single" w:sz="4" w:space="0" w:color="000000"/>
            </w:tcBorders>
          </w:tcPr>
          <w:p w14:paraId="6D280A91"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144790</w:t>
            </w:r>
          </w:p>
        </w:tc>
        <w:tc>
          <w:tcPr>
            <w:tcW w:w="707" w:type="pct"/>
            <w:tcBorders>
              <w:top w:val="nil"/>
              <w:left w:val="single" w:sz="4" w:space="0" w:color="000000"/>
              <w:bottom w:val="single" w:sz="4" w:space="0" w:color="000000"/>
              <w:right w:val="single" w:sz="4" w:space="0" w:color="000000"/>
            </w:tcBorders>
          </w:tcPr>
          <w:p w14:paraId="342A5802"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1.80</w:t>
            </w:r>
          </w:p>
        </w:tc>
      </w:tr>
      <w:tr w:rsidR="006F2608" w:rsidRPr="00DF2661" w14:paraId="14C1D32C" w14:textId="77777777" w:rsidTr="006667E1">
        <w:trPr>
          <w:trHeight w:val="19"/>
        </w:trPr>
        <w:tc>
          <w:tcPr>
            <w:tcW w:w="2382" w:type="pct"/>
            <w:tcMar>
              <w:top w:w="17" w:type="dxa"/>
              <w:left w:w="75" w:type="dxa"/>
              <w:bottom w:w="0" w:type="dxa"/>
              <w:right w:w="75" w:type="dxa"/>
            </w:tcMar>
            <w:vAlign w:val="center"/>
            <w:hideMark/>
          </w:tcPr>
          <w:p w14:paraId="42AD7362" w14:textId="77777777" w:rsidR="006F2608" w:rsidRPr="00DF2661" w:rsidRDefault="006F2608" w:rsidP="006F2608">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4</w:t>
            </w:r>
            <w:r w:rsidRPr="00DF2661">
              <w:rPr>
                <w:rFonts w:ascii="Arial" w:eastAsia="Times New Roman" w:hAnsi="Arial" w:cs="Arial"/>
                <w:iCs/>
                <w:sz w:val="20"/>
                <w:lang w:bidi="ar-SA"/>
              </w:rPr>
              <w:t>- FYM @ 10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to potato crop only + crop residues of all crops + biofertilizers for both the crops.</w:t>
            </w:r>
          </w:p>
        </w:tc>
        <w:tc>
          <w:tcPr>
            <w:tcW w:w="637" w:type="pct"/>
          </w:tcPr>
          <w:p w14:paraId="13304A99"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180561</w:t>
            </w:r>
          </w:p>
        </w:tc>
        <w:tc>
          <w:tcPr>
            <w:tcW w:w="637" w:type="pct"/>
            <w:tcBorders>
              <w:top w:val="nil"/>
              <w:left w:val="single" w:sz="4" w:space="0" w:color="000000"/>
              <w:bottom w:val="single" w:sz="4" w:space="0" w:color="000000"/>
              <w:right w:val="single" w:sz="4" w:space="0" w:color="000000"/>
            </w:tcBorders>
          </w:tcPr>
          <w:p w14:paraId="3EAA9ACF"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322125</w:t>
            </w:r>
          </w:p>
        </w:tc>
        <w:tc>
          <w:tcPr>
            <w:tcW w:w="637" w:type="pct"/>
            <w:tcBorders>
              <w:top w:val="nil"/>
              <w:left w:val="single" w:sz="4" w:space="0" w:color="000000"/>
              <w:bottom w:val="single" w:sz="4" w:space="0" w:color="000000"/>
              <w:right w:val="single" w:sz="4" w:space="0" w:color="000000"/>
            </w:tcBorders>
          </w:tcPr>
          <w:p w14:paraId="3201DF20"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141565</w:t>
            </w:r>
          </w:p>
        </w:tc>
        <w:tc>
          <w:tcPr>
            <w:tcW w:w="707" w:type="pct"/>
            <w:tcBorders>
              <w:top w:val="nil"/>
              <w:left w:val="single" w:sz="4" w:space="0" w:color="000000"/>
              <w:bottom w:val="single" w:sz="4" w:space="0" w:color="000000"/>
              <w:right w:val="single" w:sz="4" w:space="0" w:color="000000"/>
            </w:tcBorders>
          </w:tcPr>
          <w:p w14:paraId="0CD9A5FF"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1.78</w:t>
            </w:r>
          </w:p>
        </w:tc>
      </w:tr>
      <w:tr w:rsidR="00B7467C" w:rsidRPr="00DF2661" w14:paraId="338EBDFC" w14:textId="77777777" w:rsidTr="006667E1">
        <w:trPr>
          <w:trHeight w:val="19"/>
        </w:trPr>
        <w:tc>
          <w:tcPr>
            <w:tcW w:w="2382" w:type="pct"/>
            <w:tcMar>
              <w:top w:w="17" w:type="dxa"/>
              <w:left w:w="75" w:type="dxa"/>
              <w:bottom w:w="0" w:type="dxa"/>
              <w:right w:w="75" w:type="dxa"/>
            </w:tcMar>
            <w:vAlign w:val="center"/>
            <w:hideMark/>
          </w:tcPr>
          <w:p w14:paraId="6ACF06EA" w14:textId="77777777" w:rsidR="00B7467C" w:rsidRPr="00DF2661" w:rsidRDefault="00B7467C" w:rsidP="00C930B9">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5</w:t>
            </w:r>
            <w:r w:rsidRPr="00DF2661">
              <w:rPr>
                <w:rFonts w:ascii="Arial" w:eastAsia="Times New Roman" w:hAnsi="Arial" w:cs="Arial"/>
                <w:iCs/>
                <w:sz w:val="20"/>
                <w:lang w:bidi="ar-SA"/>
              </w:rPr>
              <w:t>- Biofertilizers for both the crops</w:t>
            </w:r>
          </w:p>
        </w:tc>
        <w:tc>
          <w:tcPr>
            <w:tcW w:w="637" w:type="pct"/>
          </w:tcPr>
          <w:p w14:paraId="2349273C"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174972</w:t>
            </w:r>
          </w:p>
        </w:tc>
        <w:tc>
          <w:tcPr>
            <w:tcW w:w="637" w:type="pct"/>
            <w:tcBorders>
              <w:top w:val="nil"/>
              <w:left w:val="single" w:sz="4" w:space="0" w:color="000000"/>
              <w:bottom w:val="single" w:sz="4" w:space="0" w:color="000000"/>
              <w:right w:val="single" w:sz="4" w:space="0" w:color="000000"/>
            </w:tcBorders>
          </w:tcPr>
          <w:p w14:paraId="4872F5BF"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281200</w:t>
            </w:r>
          </w:p>
        </w:tc>
        <w:tc>
          <w:tcPr>
            <w:tcW w:w="637" w:type="pct"/>
            <w:tcBorders>
              <w:top w:val="nil"/>
              <w:left w:val="single" w:sz="4" w:space="0" w:color="000000"/>
              <w:bottom w:val="single" w:sz="4" w:space="0" w:color="000000"/>
              <w:right w:val="single" w:sz="4" w:space="0" w:color="000000"/>
            </w:tcBorders>
          </w:tcPr>
          <w:p w14:paraId="7D4A8F21"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106229</w:t>
            </w:r>
          </w:p>
        </w:tc>
        <w:tc>
          <w:tcPr>
            <w:tcW w:w="707" w:type="pct"/>
            <w:tcBorders>
              <w:top w:val="nil"/>
              <w:left w:val="single" w:sz="4" w:space="0" w:color="000000"/>
              <w:bottom w:val="single" w:sz="4" w:space="0" w:color="000000"/>
              <w:right w:val="single" w:sz="4" w:space="0" w:color="000000"/>
            </w:tcBorders>
          </w:tcPr>
          <w:p w14:paraId="3061D0A9"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1.61</w:t>
            </w:r>
          </w:p>
        </w:tc>
      </w:tr>
      <w:tr w:rsidR="00B7467C" w:rsidRPr="00DF2661" w14:paraId="1D7FC4A7" w14:textId="77777777" w:rsidTr="006667E1">
        <w:trPr>
          <w:trHeight w:val="19"/>
        </w:trPr>
        <w:tc>
          <w:tcPr>
            <w:tcW w:w="2382" w:type="pct"/>
            <w:tcMar>
              <w:top w:w="17" w:type="dxa"/>
              <w:left w:w="75" w:type="dxa"/>
              <w:bottom w:w="0" w:type="dxa"/>
              <w:right w:w="75" w:type="dxa"/>
            </w:tcMar>
            <w:vAlign w:val="center"/>
            <w:hideMark/>
          </w:tcPr>
          <w:p w14:paraId="061B372E" w14:textId="77777777" w:rsidR="00B7467C" w:rsidRPr="00DF2661" w:rsidRDefault="00B7467C" w:rsidP="00C930B9">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6</w:t>
            </w:r>
            <w:r w:rsidRPr="00DF2661">
              <w:rPr>
                <w:rFonts w:ascii="Arial" w:eastAsia="Times New Roman" w:hAnsi="Arial" w:cs="Arial"/>
                <w:iCs/>
                <w:sz w:val="20"/>
                <w:lang w:bidi="ar-SA"/>
              </w:rPr>
              <w:t>- Cow urine Based Bio-formulation</w:t>
            </w:r>
          </w:p>
        </w:tc>
        <w:tc>
          <w:tcPr>
            <w:tcW w:w="637" w:type="pct"/>
          </w:tcPr>
          <w:p w14:paraId="5D208FE3"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188000</w:t>
            </w:r>
          </w:p>
        </w:tc>
        <w:tc>
          <w:tcPr>
            <w:tcW w:w="637" w:type="pct"/>
            <w:tcBorders>
              <w:top w:val="nil"/>
              <w:left w:val="single" w:sz="4" w:space="0" w:color="000000"/>
              <w:bottom w:val="single" w:sz="4" w:space="0" w:color="000000"/>
              <w:right w:val="single" w:sz="4" w:space="0" w:color="000000"/>
            </w:tcBorders>
          </w:tcPr>
          <w:p w14:paraId="453CEFCD"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210900</w:t>
            </w:r>
          </w:p>
        </w:tc>
        <w:tc>
          <w:tcPr>
            <w:tcW w:w="637" w:type="pct"/>
            <w:tcBorders>
              <w:top w:val="nil"/>
              <w:left w:val="single" w:sz="4" w:space="0" w:color="000000"/>
              <w:bottom w:val="single" w:sz="4" w:space="0" w:color="000000"/>
              <w:right w:val="single" w:sz="4" w:space="0" w:color="000000"/>
            </w:tcBorders>
          </w:tcPr>
          <w:p w14:paraId="4DC85A5F"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22900</w:t>
            </w:r>
          </w:p>
        </w:tc>
        <w:tc>
          <w:tcPr>
            <w:tcW w:w="707" w:type="pct"/>
            <w:tcBorders>
              <w:top w:val="nil"/>
              <w:left w:val="single" w:sz="4" w:space="0" w:color="000000"/>
              <w:bottom w:val="single" w:sz="4" w:space="0" w:color="000000"/>
              <w:right w:val="single" w:sz="4" w:space="0" w:color="000000"/>
            </w:tcBorders>
          </w:tcPr>
          <w:p w14:paraId="1A3FD29E"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1.12</w:t>
            </w:r>
          </w:p>
        </w:tc>
      </w:tr>
      <w:tr w:rsidR="00B7467C" w:rsidRPr="00DF2661" w14:paraId="7265CD1F" w14:textId="77777777" w:rsidTr="006667E1">
        <w:trPr>
          <w:trHeight w:val="19"/>
        </w:trPr>
        <w:tc>
          <w:tcPr>
            <w:tcW w:w="2382" w:type="pct"/>
            <w:tcMar>
              <w:top w:w="17" w:type="dxa"/>
              <w:left w:w="75" w:type="dxa"/>
              <w:bottom w:w="0" w:type="dxa"/>
              <w:right w:w="75" w:type="dxa"/>
            </w:tcMar>
            <w:vAlign w:val="center"/>
          </w:tcPr>
          <w:p w14:paraId="49A7F88F" w14:textId="77777777" w:rsidR="00B7467C" w:rsidRPr="00DF2661" w:rsidRDefault="00B7467C" w:rsidP="00C930B9">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7</w:t>
            </w:r>
            <w:r w:rsidRPr="00DF2661">
              <w:rPr>
                <w:rFonts w:ascii="Arial" w:eastAsia="Times New Roman" w:hAnsi="Arial" w:cs="Arial"/>
                <w:iCs/>
                <w:sz w:val="20"/>
                <w:lang w:bidi="ar-SA"/>
              </w:rPr>
              <w:t>- Control</w:t>
            </w:r>
          </w:p>
        </w:tc>
        <w:tc>
          <w:tcPr>
            <w:tcW w:w="637" w:type="pct"/>
          </w:tcPr>
          <w:p w14:paraId="4BF76123"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171090</w:t>
            </w:r>
          </w:p>
        </w:tc>
        <w:tc>
          <w:tcPr>
            <w:tcW w:w="637" w:type="pct"/>
            <w:tcBorders>
              <w:top w:val="nil"/>
              <w:left w:val="single" w:sz="4" w:space="0" w:color="000000"/>
              <w:bottom w:val="single" w:sz="4" w:space="0" w:color="000000"/>
              <w:right w:val="single" w:sz="4" w:space="0" w:color="000000"/>
            </w:tcBorders>
          </w:tcPr>
          <w:p w14:paraId="6C5657B9"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196650</w:t>
            </w:r>
          </w:p>
        </w:tc>
        <w:tc>
          <w:tcPr>
            <w:tcW w:w="637" w:type="pct"/>
            <w:tcBorders>
              <w:top w:val="nil"/>
              <w:left w:val="single" w:sz="4" w:space="0" w:color="000000"/>
              <w:bottom w:val="single" w:sz="4" w:space="0" w:color="000000"/>
              <w:right w:val="single" w:sz="4" w:space="0" w:color="000000"/>
            </w:tcBorders>
          </w:tcPr>
          <w:p w14:paraId="47705682"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25560</w:t>
            </w:r>
          </w:p>
        </w:tc>
        <w:tc>
          <w:tcPr>
            <w:tcW w:w="707" w:type="pct"/>
            <w:tcBorders>
              <w:top w:val="nil"/>
              <w:left w:val="single" w:sz="4" w:space="0" w:color="000000"/>
              <w:bottom w:val="single" w:sz="4" w:space="0" w:color="000000"/>
              <w:right w:val="single" w:sz="4" w:space="0" w:color="000000"/>
            </w:tcBorders>
          </w:tcPr>
          <w:p w14:paraId="3BB38E45"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1.15</w:t>
            </w:r>
          </w:p>
        </w:tc>
      </w:tr>
      <w:tr w:rsidR="00B7467C" w:rsidRPr="00DF2661" w14:paraId="7B835607" w14:textId="77777777" w:rsidTr="006667E1">
        <w:trPr>
          <w:trHeight w:val="19"/>
        </w:trPr>
        <w:tc>
          <w:tcPr>
            <w:tcW w:w="5000" w:type="pct"/>
            <w:gridSpan w:val="5"/>
            <w:tcBorders>
              <w:right w:val="single" w:sz="4" w:space="0" w:color="000000"/>
            </w:tcBorders>
            <w:tcMar>
              <w:top w:w="17" w:type="dxa"/>
              <w:left w:w="75" w:type="dxa"/>
              <w:bottom w:w="0" w:type="dxa"/>
              <w:right w:w="75" w:type="dxa"/>
            </w:tcMar>
            <w:vAlign w:val="center"/>
          </w:tcPr>
          <w:p w14:paraId="467B1938" w14:textId="77777777" w:rsidR="00B7467C" w:rsidRPr="00DF2661" w:rsidRDefault="00B7467C" w:rsidP="00C930B9">
            <w:pPr>
              <w:spacing w:after="0" w:line="240" w:lineRule="auto"/>
              <w:ind w:left="90" w:right="84"/>
              <w:jc w:val="both"/>
              <w:rPr>
                <w:rFonts w:ascii="Arial" w:eastAsia="Calibri" w:hAnsi="Arial" w:cs="Arial"/>
                <w:b/>
                <w:bCs/>
                <w:sz w:val="20"/>
                <w:vertAlign w:val="superscript"/>
                <w:lang w:bidi="ar-SA"/>
              </w:rPr>
            </w:pPr>
            <w:r w:rsidRPr="00DF2661">
              <w:rPr>
                <w:rFonts w:ascii="Arial" w:eastAsia="Calibri" w:hAnsi="Arial" w:cs="Arial"/>
                <w:b/>
                <w:bCs/>
                <w:sz w:val="20"/>
                <w:lang w:bidi="ar-SA"/>
              </w:rPr>
              <w:t xml:space="preserve">Note: Potato was sold @ </w:t>
            </w:r>
            <w:r w:rsidR="004B1297" w:rsidRPr="00DF2661">
              <w:rPr>
                <w:rFonts w:ascii="Arial" w:hAnsi="Arial" w:cs="Arial"/>
                <w:b/>
                <w:bCs/>
                <w:sz w:val="20"/>
              </w:rPr>
              <w:t>₹</w:t>
            </w:r>
            <w:r w:rsidR="004B1297" w:rsidRPr="00DF2661">
              <w:rPr>
                <w:rFonts w:ascii="Arial" w:eastAsia="Calibri" w:hAnsi="Arial" w:cs="Arial"/>
                <w:b/>
                <w:bCs/>
                <w:sz w:val="20"/>
                <w:lang w:bidi="ar-SA"/>
              </w:rPr>
              <w:t xml:space="preserve"> 15 </w:t>
            </w:r>
            <w:r w:rsidRPr="00DF2661">
              <w:rPr>
                <w:rFonts w:ascii="Arial" w:eastAsia="Calibri" w:hAnsi="Arial" w:cs="Arial"/>
                <w:b/>
                <w:bCs/>
                <w:sz w:val="20"/>
                <w:lang w:bidi="ar-SA"/>
              </w:rPr>
              <w:t>kg</w:t>
            </w:r>
            <w:r w:rsidR="004B1297" w:rsidRPr="00DF2661">
              <w:rPr>
                <w:rFonts w:ascii="Arial" w:eastAsia="Calibri" w:hAnsi="Arial" w:cs="Arial"/>
                <w:b/>
                <w:bCs/>
                <w:sz w:val="20"/>
                <w:vertAlign w:val="superscript"/>
                <w:lang w:bidi="ar-SA"/>
              </w:rPr>
              <w:t>-1</w:t>
            </w:r>
          </w:p>
        </w:tc>
      </w:tr>
    </w:tbl>
    <w:p w14:paraId="78883ED4" w14:textId="77777777" w:rsidR="00E44F09" w:rsidRPr="00DF2661" w:rsidRDefault="00741FE8" w:rsidP="00C930B9">
      <w:pPr>
        <w:spacing w:before="120" w:after="120" w:line="240" w:lineRule="auto"/>
        <w:jc w:val="both"/>
        <w:outlineLvl w:val="3"/>
        <w:rPr>
          <w:rFonts w:ascii="Arial" w:eastAsia="Times New Roman" w:hAnsi="Arial" w:cs="Arial"/>
          <w:b/>
          <w:bCs/>
          <w:sz w:val="20"/>
        </w:rPr>
      </w:pPr>
      <w:r w:rsidRPr="00DF2661">
        <w:rPr>
          <w:rFonts w:ascii="Arial" w:eastAsia="Times New Roman" w:hAnsi="Arial" w:cs="Arial"/>
          <w:b/>
          <w:bCs/>
          <w:sz w:val="20"/>
        </w:rPr>
        <w:t>Table 7</w:t>
      </w:r>
      <w:r w:rsidR="00E44F09" w:rsidRPr="00DF2661">
        <w:rPr>
          <w:rFonts w:ascii="Arial" w:eastAsia="Times New Roman" w:hAnsi="Arial" w:cs="Arial"/>
          <w:b/>
          <w:bCs/>
          <w:sz w:val="20"/>
        </w:rPr>
        <w:t xml:space="preserve">: Economic Analysis of Onion Crop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591"/>
        <w:gridCol w:w="1065"/>
        <w:gridCol w:w="1314"/>
        <w:gridCol w:w="1235"/>
        <w:gridCol w:w="1235"/>
      </w:tblGrid>
      <w:tr w:rsidR="00B7467C" w:rsidRPr="00DF2661" w14:paraId="319BF4D9" w14:textId="77777777" w:rsidTr="006F2608">
        <w:trPr>
          <w:trHeight w:val="533"/>
        </w:trPr>
        <w:tc>
          <w:tcPr>
            <w:tcW w:w="2432" w:type="pct"/>
            <w:tcMar>
              <w:top w:w="17" w:type="dxa"/>
              <w:left w:w="75" w:type="dxa"/>
              <w:bottom w:w="0" w:type="dxa"/>
              <w:right w:w="75" w:type="dxa"/>
            </w:tcMar>
            <w:hideMark/>
          </w:tcPr>
          <w:p w14:paraId="1DDF47A0" w14:textId="77777777" w:rsidR="00B7467C" w:rsidRPr="00DF2661" w:rsidRDefault="00B7467C" w:rsidP="00C930B9">
            <w:pPr>
              <w:spacing w:after="0" w:line="240" w:lineRule="auto"/>
              <w:ind w:left="90" w:right="84"/>
              <w:jc w:val="both"/>
              <w:rPr>
                <w:rFonts w:ascii="Arial" w:eastAsia="Times New Roman" w:hAnsi="Arial" w:cs="Arial"/>
                <w:b/>
                <w:bCs/>
                <w:iCs/>
                <w:sz w:val="20"/>
                <w:lang w:bidi="ar-SA"/>
              </w:rPr>
            </w:pPr>
            <w:r w:rsidRPr="00DF2661">
              <w:rPr>
                <w:rFonts w:ascii="Arial" w:eastAsia="Times New Roman" w:hAnsi="Arial" w:cs="Arial"/>
                <w:b/>
                <w:bCs/>
                <w:iCs/>
                <w:sz w:val="20"/>
                <w:lang w:bidi="ar-SA"/>
              </w:rPr>
              <w:t xml:space="preserve">Treatment </w:t>
            </w:r>
          </w:p>
        </w:tc>
        <w:tc>
          <w:tcPr>
            <w:tcW w:w="564" w:type="pct"/>
          </w:tcPr>
          <w:p w14:paraId="19CB7B4D" w14:textId="77777777" w:rsidR="00BD7B77" w:rsidRPr="00DF2661" w:rsidRDefault="00B7467C" w:rsidP="00C930B9">
            <w:pPr>
              <w:spacing w:after="0" w:line="240" w:lineRule="auto"/>
              <w:ind w:left="90" w:right="84"/>
              <w:jc w:val="both"/>
              <w:rPr>
                <w:rFonts w:ascii="Arial" w:eastAsia="Times New Roman" w:hAnsi="Arial" w:cs="Arial"/>
                <w:b/>
                <w:bCs/>
                <w:iCs/>
                <w:sz w:val="20"/>
                <w:lang w:bidi="ar-SA"/>
              </w:rPr>
            </w:pPr>
            <w:r w:rsidRPr="00DF2661">
              <w:rPr>
                <w:rFonts w:ascii="Arial" w:eastAsia="Times New Roman" w:hAnsi="Arial" w:cs="Arial"/>
                <w:b/>
                <w:bCs/>
                <w:iCs/>
                <w:sz w:val="20"/>
                <w:lang w:bidi="ar-SA"/>
              </w:rPr>
              <w:t xml:space="preserve">Total cost </w:t>
            </w:r>
            <w:r w:rsidR="00BD7B77" w:rsidRPr="00DF2661">
              <w:rPr>
                <w:rFonts w:ascii="Arial" w:eastAsia="Times New Roman" w:hAnsi="Arial" w:cs="Arial"/>
                <w:b/>
                <w:bCs/>
                <w:iCs/>
                <w:sz w:val="20"/>
                <w:lang w:bidi="ar-SA"/>
              </w:rPr>
              <w:t xml:space="preserve">    </w:t>
            </w:r>
          </w:p>
          <w:p w14:paraId="2E45F8F6" w14:textId="77777777" w:rsidR="00B7467C" w:rsidRPr="00DF2661" w:rsidRDefault="00BD7B77" w:rsidP="00C930B9">
            <w:pPr>
              <w:spacing w:after="0" w:line="240" w:lineRule="auto"/>
              <w:ind w:left="90" w:right="84"/>
              <w:jc w:val="both"/>
              <w:rPr>
                <w:rFonts w:ascii="Arial" w:eastAsia="Times New Roman" w:hAnsi="Arial" w:cs="Arial"/>
                <w:b/>
                <w:bCs/>
                <w:iCs/>
                <w:sz w:val="20"/>
                <w:lang w:bidi="ar-SA"/>
              </w:rPr>
            </w:pPr>
            <w:r w:rsidRPr="00DF2661">
              <w:rPr>
                <w:rFonts w:ascii="Arial" w:hAnsi="Arial" w:cs="Arial"/>
                <w:b/>
                <w:bCs/>
                <w:sz w:val="20"/>
              </w:rPr>
              <w:t>(₹ ha</w:t>
            </w:r>
            <w:r w:rsidRPr="00DF2661">
              <w:rPr>
                <w:rFonts w:ascii="Arial" w:hAnsi="Arial" w:cs="Arial"/>
                <w:b/>
                <w:bCs/>
                <w:sz w:val="20"/>
                <w:vertAlign w:val="superscript"/>
              </w:rPr>
              <w:t>-1</w:t>
            </w:r>
            <w:r w:rsidRPr="00DF2661">
              <w:rPr>
                <w:rFonts w:ascii="Arial" w:hAnsi="Arial" w:cs="Arial"/>
                <w:b/>
                <w:bCs/>
                <w:sz w:val="20"/>
              </w:rPr>
              <w:t>)</w:t>
            </w:r>
          </w:p>
        </w:tc>
        <w:tc>
          <w:tcPr>
            <w:tcW w:w="696" w:type="pct"/>
          </w:tcPr>
          <w:p w14:paraId="4D6CD3DA" w14:textId="77777777" w:rsidR="00BD7B77" w:rsidRPr="00DF2661" w:rsidRDefault="00B7467C" w:rsidP="00C930B9">
            <w:pPr>
              <w:spacing w:after="0" w:line="240" w:lineRule="auto"/>
              <w:ind w:left="90" w:right="84"/>
              <w:jc w:val="both"/>
              <w:rPr>
                <w:rFonts w:ascii="Arial" w:eastAsia="Times New Roman" w:hAnsi="Arial" w:cs="Arial"/>
                <w:b/>
                <w:bCs/>
                <w:iCs/>
                <w:sz w:val="20"/>
                <w:lang w:bidi="ar-SA"/>
              </w:rPr>
            </w:pPr>
            <w:r w:rsidRPr="00DF2661">
              <w:rPr>
                <w:rFonts w:ascii="Arial" w:eastAsia="Times New Roman" w:hAnsi="Arial" w:cs="Arial"/>
                <w:b/>
                <w:bCs/>
                <w:iCs/>
                <w:sz w:val="20"/>
                <w:lang w:bidi="ar-SA"/>
              </w:rPr>
              <w:t xml:space="preserve">Gross return </w:t>
            </w:r>
          </w:p>
          <w:p w14:paraId="63082DE8" w14:textId="77777777" w:rsidR="00B7467C" w:rsidRPr="00DF2661" w:rsidRDefault="00BD7B77" w:rsidP="00C930B9">
            <w:pPr>
              <w:spacing w:after="0" w:line="240" w:lineRule="auto"/>
              <w:ind w:left="90" w:right="84"/>
              <w:jc w:val="both"/>
              <w:rPr>
                <w:rFonts w:ascii="Arial" w:eastAsia="Times New Roman" w:hAnsi="Arial" w:cs="Arial"/>
                <w:b/>
                <w:bCs/>
                <w:iCs/>
                <w:sz w:val="20"/>
                <w:lang w:bidi="ar-SA"/>
              </w:rPr>
            </w:pPr>
            <w:r w:rsidRPr="00DF2661">
              <w:rPr>
                <w:rFonts w:ascii="Arial" w:hAnsi="Arial" w:cs="Arial"/>
                <w:b/>
                <w:bCs/>
                <w:sz w:val="20"/>
              </w:rPr>
              <w:t>(₹ ha</w:t>
            </w:r>
            <w:r w:rsidRPr="00DF2661">
              <w:rPr>
                <w:rFonts w:ascii="Arial" w:hAnsi="Arial" w:cs="Arial"/>
                <w:b/>
                <w:bCs/>
                <w:sz w:val="20"/>
                <w:vertAlign w:val="superscript"/>
              </w:rPr>
              <w:t>-1</w:t>
            </w:r>
            <w:r w:rsidRPr="00DF2661">
              <w:rPr>
                <w:rFonts w:ascii="Arial" w:hAnsi="Arial" w:cs="Arial"/>
                <w:b/>
                <w:bCs/>
                <w:sz w:val="20"/>
              </w:rPr>
              <w:t>)</w:t>
            </w:r>
          </w:p>
        </w:tc>
        <w:tc>
          <w:tcPr>
            <w:tcW w:w="654" w:type="pct"/>
          </w:tcPr>
          <w:p w14:paraId="4BD603B5" w14:textId="77777777" w:rsidR="00B7467C" w:rsidRPr="00DF2661" w:rsidRDefault="00B7467C" w:rsidP="00C930B9">
            <w:pPr>
              <w:spacing w:after="0" w:line="240" w:lineRule="auto"/>
              <w:ind w:left="90" w:right="84"/>
              <w:jc w:val="both"/>
              <w:rPr>
                <w:rFonts w:ascii="Arial" w:eastAsia="Times New Roman" w:hAnsi="Arial" w:cs="Arial"/>
                <w:b/>
                <w:bCs/>
                <w:iCs/>
                <w:sz w:val="20"/>
                <w:lang w:bidi="ar-SA"/>
              </w:rPr>
            </w:pPr>
            <w:r w:rsidRPr="00DF2661">
              <w:rPr>
                <w:rFonts w:ascii="Arial" w:eastAsia="Times New Roman" w:hAnsi="Arial" w:cs="Arial"/>
                <w:b/>
                <w:bCs/>
                <w:iCs/>
                <w:sz w:val="20"/>
                <w:lang w:bidi="ar-SA"/>
              </w:rPr>
              <w:t xml:space="preserve">Net return </w:t>
            </w:r>
            <w:r w:rsidR="00BD7B77" w:rsidRPr="00DF2661">
              <w:rPr>
                <w:rFonts w:ascii="Arial" w:hAnsi="Arial" w:cs="Arial"/>
                <w:b/>
                <w:bCs/>
                <w:sz w:val="20"/>
              </w:rPr>
              <w:t>(₹ ha</w:t>
            </w:r>
            <w:r w:rsidR="00BD7B77" w:rsidRPr="00DF2661">
              <w:rPr>
                <w:rFonts w:ascii="Arial" w:hAnsi="Arial" w:cs="Arial"/>
                <w:b/>
                <w:bCs/>
                <w:sz w:val="20"/>
                <w:vertAlign w:val="superscript"/>
              </w:rPr>
              <w:t>-1</w:t>
            </w:r>
            <w:r w:rsidR="00BD7B77" w:rsidRPr="00DF2661">
              <w:rPr>
                <w:rFonts w:ascii="Arial" w:hAnsi="Arial" w:cs="Arial"/>
                <w:b/>
                <w:bCs/>
                <w:sz w:val="20"/>
              </w:rPr>
              <w:t>)</w:t>
            </w:r>
          </w:p>
        </w:tc>
        <w:tc>
          <w:tcPr>
            <w:tcW w:w="654" w:type="pct"/>
          </w:tcPr>
          <w:p w14:paraId="6C591C34" w14:textId="77777777" w:rsidR="00B7467C" w:rsidRPr="00DF2661" w:rsidRDefault="00B7467C" w:rsidP="00C930B9">
            <w:pPr>
              <w:spacing w:after="0" w:line="240" w:lineRule="auto"/>
              <w:ind w:left="90" w:right="84"/>
              <w:jc w:val="both"/>
              <w:rPr>
                <w:rFonts w:ascii="Arial" w:eastAsia="Times New Roman" w:hAnsi="Arial" w:cs="Arial"/>
                <w:b/>
                <w:bCs/>
                <w:iCs/>
                <w:sz w:val="20"/>
                <w:lang w:bidi="ar-SA"/>
              </w:rPr>
            </w:pPr>
            <w:r w:rsidRPr="00DF2661">
              <w:rPr>
                <w:rFonts w:ascii="Arial" w:eastAsia="Times New Roman" w:hAnsi="Arial" w:cs="Arial"/>
                <w:b/>
                <w:bCs/>
                <w:iCs/>
                <w:sz w:val="20"/>
                <w:lang w:bidi="ar-SA"/>
              </w:rPr>
              <w:t>B</w:t>
            </w:r>
            <w:r w:rsidR="00BD7B77" w:rsidRPr="00DF2661">
              <w:rPr>
                <w:rFonts w:ascii="Arial" w:eastAsia="Times New Roman" w:hAnsi="Arial" w:cs="Arial"/>
                <w:b/>
                <w:bCs/>
                <w:iCs/>
                <w:sz w:val="20"/>
                <w:lang w:bidi="ar-SA"/>
              </w:rPr>
              <w:t>-</w:t>
            </w:r>
            <w:r w:rsidRPr="00DF2661">
              <w:rPr>
                <w:rFonts w:ascii="Arial" w:eastAsia="Times New Roman" w:hAnsi="Arial" w:cs="Arial"/>
                <w:b/>
                <w:bCs/>
                <w:iCs/>
                <w:sz w:val="20"/>
                <w:lang w:bidi="ar-SA"/>
              </w:rPr>
              <w:t>C ratio</w:t>
            </w:r>
          </w:p>
        </w:tc>
      </w:tr>
      <w:tr w:rsidR="006F2608" w:rsidRPr="00DF2661" w14:paraId="1847279B" w14:textId="77777777" w:rsidTr="006F2608">
        <w:trPr>
          <w:trHeight w:val="790"/>
        </w:trPr>
        <w:tc>
          <w:tcPr>
            <w:tcW w:w="2432" w:type="pct"/>
            <w:tcMar>
              <w:top w:w="17" w:type="dxa"/>
              <w:left w:w="75" w:type="dxa"/>
              <w:bottom w:w="0" w:type="dxa"/>
              <w:right w:w="75" w:type="dxa"/>
            </w:tcMar>
            <w:vAlign w:val="center"/>
          </w:tcPr>
          <w:p w14:paraId="470CE958" w14:textId="77777777" w:rsidR="006F2608" w:rsidRPr="00DF2661" w:rsidRDefault="006F2608" w:rsidP="006F2608">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1</w:t>
            </w:r>
            <w:r w:rsidRPr="00DF2661">
              <w:rPr>
                <w:rFonts w:ascii="Arial" w:eastAsia="Times New Roman" w:hAnsi="Arial" w:cs="Arial"/>
                <w:iCs/>
                <w:sz w:val="20"/>
                <w:lang w:bidi="ar-SA"/>
              </w:rPr>
              <w:t>- FYM @ 20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for each crop + biofertilizers for both the crops</w:t>
            </w:r>
          </w:p>
        </w:tc>
        <w:tc>
          <w:tcPr>
            <w:tcW w:w="564" w:type="pct"/>
          </w:tcPr>
          <w:p w14:paraId="5560BDDE" w14:textId="77777777" w:rsidR="006F2608" w:rsidRPr="00DF2661" w:rsidRDefault="006F2608" w:rsidP="006F2608">
            <w:pPr>
              <w:spacing w:after="0" w:line="240" w:lineRule="auto"/>
              <w:ind w:left="90" w:right="84"/>
              <w:jc w:val="both"/>
              <w:rPr>
                <w:rFonts w:ascii="Arial" w:eastAsia="Times New Roman" w:hAnsi="Arial" w:cs="Arial"/>
                <w:iCs/>
                <w:sz w:val="20"/>
                <w:lang w:bidi="ar-SA"/>
              </w:rPr>
            </w:pPr>
            <w:r w:rsidRPr="00DF2661">
              <w:rPr>
                <w:rFonts w:ascii="Arial" w:eastAsia="Times New Roman" w:hAnsi="Arial" w:cs="Arial"/>
                <w:iCs/>
                <w:sz w:val="20"/>
                <w:lang w:bidi="ar-SA"/>
              </w:rPr>
              <w:t>217681</w:t>
            </w:r>
          </w:p>
        </w:tc>
        <w:tc>
          <w:tcPr>
            <w:tcW w:w="696" w:type="pct"/>
            <w:tcBorders>
              <w:top w:val="single" w:sz="4" w:space="0" w:color="000000"/>
              <w:left w:val="single" w:sz="4" w:space="0" w:color="000000"/>
              <w:bottom w:val="single" w:sz="4" w:space="0" w:color="000000"/>
              <w:right w:val="single" w:sz="4" w:space="0" w:color="000000"/>
            </w:tcBorders>
          </w:tcPr>
          <w:p w14:paraId="7B60D2E0" w14:textId="77777777" w:rsidR="006F2608" w:rsidRPr="00DF2661" w:rsidRDefault="006F2608" w:rsidP="006F2608">
            <w:pPr>
              <w:spacing w:after="0" w:line="240" w:lineRule="auto"/>
              <w:ind w:left="90" w:right="84"/>
              <w:jc w:val="both"/>
              <w:rPr>
                <w:rFonts w:ascii="Arial" w:eastAsia="Times New Roman" w:hAnsi="Arial" w:cs="Arial"/>
                <w:iCs/>
                <w:sz w:val="20"/>
                <w:lang w:bidi="ar-SA"/>
              </w:rPr>
            </w:pPr>
            <w:r w:rsidRPr="00DF2661">
              <w:rPr>
                <w:rFonts w:ascii="Arial" w:eastAsia="Times New Roman" w:hAnsi="Arial" w:cs="Arial"/>
                <w:iCs/>
                <w:sz w:val="20"/>
                <w:lang w:bidi="ar-SA"/>
              </w:rPr>
              <w:t>521500</w:t>
            </w:r>
          </w:p>
        </w:tc>
        <w:tc>
          <w:tcPr>
            <w:tcW w:w="654" w:type="pct"/>
            <w:tcBorders>
              <w:top w:val="single" w:sz="4" w:space="0" w:color="000000"/>
              <w:left w:val="single" w:sz="4" w:space="0" w:color="000000"/>
              <w:bottom w:val="single" w:sz="4" w:space="0" w:color="000000"/>
              <w:right w:val="single" w:sz="4" w:space="0" w:color="000000"/>
            </w:tcBorders>
          </w:tcPr>
          <w:p w14:paraId="4C86C46D" w14:textId="77777777" w:rsidR="006F2608" w:rsidRPr="00DF2661" w:rsidRDefault="006F2608" w:rsidP="006F2608">
            <w:pPr>
              <w:spacing w:after="0" w:line="240" w:lineRule="auto"/>
              <w:ind w:left="90" w:right="84"/>
              <w:jc w:val="both"/>
              <w:rPr>
                <w:rFonts w:ascii="Arial" w:eastAsia="Times New Roman" w:hAnsi="Arial" w:cs="Arial"/>
                <w:iCs/>
                <w:sz w:val="20"/>
                <w:lang w:bidi="ar-SA"/>
              </w:rPr>
            </w:pPr>
            <w:r w:rsidRPr="00DF2661">
              <w:rPr>
                <w:rFonts w:ascii="Arial" w:eastAsia="Times New Roman" w:hAnsi="Arial" w:cs="Arial"/>
                <w:iCs/>
                <w:sz w:val="20"/>
                <w:lang w:bidi="ar-SA"/>
              </w:rPr>
              <w:t>303819</w:t>
            </w:r>
          </w:p>
        </w:tc>
        <w:tc>
          <w:tcPr>
            <w:tcW w:w="654" w:type="pct"/>
            <w:tcBorders>
              <w:top w:val="single" w:sz="4" w:space="0" w:color="000000"/>
              <w:left w:val="single" w:sz="4" w:space="0" w:color="000000"/>
              <w:bottom w:val="single" w:sz="4" w:space="0" w:color="000000"/>
              <w:right w:val="single" w:sz="4" w:space="0" w:color="000000"/>
            </w:tcBorders>
          </w:tcPr>
          <w:p w14:paraId="692A568C" w14:textId="77777777" w:rsidR="006F2608" w:rsidRPr="00DF2661" w:rsidRDefault="006F2608" w:rsidP="006F2608">
            <w:pPr>
              <w:spacing w:after="0" w:line="240" w:lineRule="auto"/>
              <w:ind w:left="90" w:right="84"/>
              <w:jc w:val="both"/>
              <w:rPr>
                <w:rFonts w:ascii="Arial" w:eastAsia="Times New Roman" w:hAnsi="Arial" w:cs="Arial"/>
                <w:iCs/>
                <w:sz w:val="20"/>
                <w:lang w:bidi="ar-SA"/>
              </w:rPr>
            </w:pPr>
            <w:r w:rsidRPr="00DF2661">
              <w:rPr>
                <w:rFonts w:ascii="Arial" w:eastAsia="Times New Roman" w:hAnsi="Arial" w:cs="Arial"/>
                <w:iCs/>
                <w:sz w:val="20"/>
                <w:lang w:bidi="ar-SA"/>
              </w:rPr>
              <w:t>2.40</w:t>
            </w:r>
          </w:p>
        </w:tc>
      </w:tr>
      <w:tr w:rsidR="006F2608" w:rsidRPr="00DF2661" w14:paraId="36D820B6" w14:textId="77777777" w:rsidTr="006F2608">
        <w:trPr>
          <w:trHeight w:val="533"/>
        </w:trPr>
        <w:tc>
          <w:tcPr>
            <w:tcW w:w="2432" w:type="pct"/>
            <w:tcMar>
              <w:top w:w="17" w:type="dxa"/>
              <w:left w:w="75" w:type="dxa"/>
              <w:bottom w:w="0" w:type="dxa"/>
              <w:right w:w="75" w:type="dxa"/>
            </w:tcMar>
            <w:vAlign w:val="center"/>
            <w:hideMark/>
          </w:tcPr>
          <w:p w14:paraId="7CC72A9D" w14:textId="77777777" w:rsidR="006F2608" w:rsidRPr="00DF2661" w:rsidRDefault="006F2608" w:rsidP="006F2608">
            <w:pPr>
              <w:spacing w:after="0" w:line="240" w:lineRule="auto"/>
              <w:ind w:right="15"/>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2</w:t>
            </w:r>
            <w:r w:rsidRPr="00DF2661">
              <w:rPr>
                <w:rFonts w:ascii="Arial" w:eastAsia="Times New Roman" w:hAnsi="Arial" w:cs="Arial"/>
                <w:iCs/>
                <w:sz w:val="20"/>
                <w:lang w:bidi="ar-SA"/>
              </w:rPr>
              <w:t>- FYM @ 20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for potato crop only + biofertilizers for both the crops.</w:t>
            </w:r>
          </w:p>
        </w:tc>
        <w:tc>
          <w:tcPr>
            <w:tcW w:w="564" w:type="pct"/>
          </w:tcPr>
          <w:p w14:paraId="7FBAC9E9" w14:textId="77777777" w:rsidR="006F2608" w:rsidRPr="00DF2661" w:rsidRDefault="006F2608" w:rsidP="006F2608">
            <w:pPr>
              <w:spacing w:after="0" w:line="240" w:lineRule="auto"/>
              <w:ind w:left="90" w:right="84"/>
              <w:jc w:val="both"/>
              <w:rPr>
                <w:rFonts w:ascii="Arial" w:eastAsia="Times New Roman" w:hAnsi="Arial" w:cs="Arial"/>
                <w:iCs/>
                <w:sz w:val="20"/>
                <w:lang w:bidi="ar-SA"/>
              </w:rPr>
            </w:pPr>
            <w:r w:rsidRPr="00DF2661">
              <w:rPr>
                <w:rFonts w:ascii="Arial" w:eastAsia="Times New Roman" w:hAnsi="Arial" w:cs="Arial"/>
                <w:iCs/>
                <w:sz w:val="20"/>
                <w:lang w:bidi="ar-SA"/>
              </w:rPr>
              <w:t>208987</w:t>
            </w:r>
          </w:p>
        </w:tc>
        <w:tc>
          <w:tcPr>
            <w:tcW w:w="696" w:type="pct"/>
            <w:tcBorders>
              <w:top w:val="nil"/>
              <w:left w:val="single" w:sz="4" w:space="0" w:color="000000"/>
              <w:bottom w:val="single" w:sz="4" w:space="0" w:color="000000"/>
              <w:right w:val="single" w:sz="4" w:space="0" w:color="000000"/>
            </w:tcBorders>
          </w:tcPr>
          <w:p w14:paraId="3BE0D9AB" w14:textId="77777777" w:rsidR="006F2608" w:rsidRPr="00DF2661" w:rsidRDefault="006F2608" w:rsidP="006F2608">
            <w:pPr>
              <w:spacing w:after="0" w:line="240" w:lineRule="auto"/>
              <w:ind w:left="90" w:right="84"/>
              <w:jc w:val="both"/>
              <w:rPr>
                <w:rFonts w:ascii="Arial" w:eastAsia="Times New Roman" w:hAnsi="Arial" w:cs="Arial"/>
                <w:iCs/>
                <w:sz w:val="20"/>
                <w:lang w:bidi="ar-SA"/>
              </w:rPr>
            </w:pPr>
            <w:r w:rsidRPr="00DF2661">
              <w:rPr>
                <w:rFonts w:ascii="Arial" w:eastAsia="Times New Roman" w:hAnsi="Arial" w:cs="Arial"/>
                <w:iCs/>
                <w:sz w:val="20"/>
                <w:lang w:bidi="ar-SA"/>
              </w:rPr>
              <w:t>455500</w:t>
            </w:r>
          </w:p>
        </w:tc>
        <w:tc>
          <w:tcPr>
            <w:tcW w:w="654" w:type="pct"/>
            <w:tcBorders>
              <w:top w:val="nil"/>
              <w:left w:val="single" w:sz="4" w:space="0" w:color="000000"/>
              <w:bottom w:val="single" w:sz="4" w:space="0" w:color="000000"/>
              <w:right w:val="single" w:sz="4" w:space="0" w:color="000000"/>
            </w:tcBorders>
          </w:tcPr>
          <w:p w14:paraId="3C0B4FDC" w14:textId="77777777" w:rsidR="006F2608" w:rsidRPr="00DF2661" w:rsidRDefault="006F2608" w:rsidP="006F2608">
            <w:pPr>
              <w:spacing w:after="0" w:line="240" w:lineRule="auto"/>
              <w:ind w:left="90" w:right="84"/>
              <w:jc w:val="both"/>
              <w:rPr>
                <w:rFonts w:ascii="Arial" w:eastAsia="Times New Roman" w:hAnsi="Arial" w:cs="Arial"/>
                <w:iCs/>
                <w:sz w:val="20"/>
                <w:lang w:bidi="ar-SA"/>
              </w:rPr>
            </w:pPr>
            <w:r w:rsidRPr="00DF2661">
              <w:rPr>
                <w:rFonts w:ascii="Arial" w:eastAsia="Times New Roman" w:hAnsi="Arial" w:cs="Arial"/>
                <w:iCs/>
                <w:sz w:val="20"/>
                <w:lang w:bidi="ar-SA"/>
              </w:rPr>
              <w:t>246513</w:t>
            </w:r>
          </w:p>
        </w:tc>
        <w:tc>
          <w:tcPr>
            <w:tcW w:w="654" w:type="pct"/>
            <w:tcBorders>
              <w:top w:val="nil"/>
              <w:left w:val="single" w:sz="4" w:space="0" w:color="000000"/>
              <w:bottom w:val="single" w:sz="4" w:space="0" w:color="000000"/>
              <w:right w:val="single" w:sz="4" w:space="0" w:color="000000"/>
            </w:tcBorders>
          </w:tcPr>
          <w:p w14:paraId="1903837D" w14:textId="77777777" w:rsidR="006F2608" w:rsidRPr="00DF2661" w:rsidRDefault="006F2608" w:rsidP="006F2608">
            <w:pPr>
              <w:spacing w:after="0" w:line="240" w:lineRule="auto"/>
              <w:ind w:left="90" w:right="84"/>
              <w:jc w:val="both"/>
              <w:rPr>
                <w:rFonts w:ascii="Arial" w:eastAsia="Times New Roman" w:hAnsi="Arial" w:cs="Arial"/>
                <w:iCs/>
                <w:sz w:val="20"/>
                <w:lang w:bidi="ar-SA"/>
              </w:rPr>
            </w:pPr>
            <w:r w:rsidRPr="00DF2661">
              <w:rPr>
                <w:rFonts w:ascii="Arial" w:eastAsia="Times New Roman" w:hAnsi="Arial" w:cs="Arial"/>
                <w:iCs/>
                <w:sz w:val="20"/>
                <w:lang w:bidi="ar-SA"/>
              </w:rPr>
              <w:t>2.18</w:t>
            </w:r>
          </w:p>
        </w:tc>
      </w:tr>
      <w:tr w:rsidR="006F2608" w:rsidRPr="00DF2661" w14:paraId="7A34967D" w14:textId="77777777" w:rsidTr="006F2608">
        <w:trPr>
          <w:trHeight w:val="787"/>
        </w:trPr>
        <w:tc>
          <w:tcPr>
            <w:tcW w:w="2432" w:type="pct"/>
            <w:tcMar>
              <w:top w:w="17" w:type="dxa"/>
              <w:left w:w="75" w:type="dxa"/>
              <w:bottom w:w="0" w:type="dxa"/>
              <w:right w:w="75" w:type="dxa"/>
            </w:tcMar>
            <w:vAlign w:val="center"/>
            <w:hideMark/>
          </w:tcPr>
          <w:p w14:paraId="1C6BB8D7" w14:textId="77777777" w:rsidR="006F2608" w:rsidRPr="00DF2661" w:rsidRDefault="006F2608" w:rsidP="006F2608">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3</w:t>
            </w:r>
            <w:r w:rsidRPr="00DF2661">
              <w:rPr>
                <w:rFonts w:ascii="Arial" w:eastAsia="Times New Roman" w:hAnsi="Arial" w:cs="Arial"/>
                <w:iCs/>
                <w:sz w:val="20"/>
                <w:lang w:bidi="ar-SA"/>
              </w:rPr>
              <w:t>- FYM @ 10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for each crop + crop residues of all crops + biofertilizers for both the crops.</w:t>
            </w:r>
          </w:p>
        </w:tc>
        <w:tc>
          <w:tcPr>
            <w:tcW w:w="564" w:type="pct"/>
          </w:tcPr>
          <w:p w14:paraId="6B9ED7F6"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217060</w:t>
            </w:r>
          </w:p>
        </w:tc>
        <w:tc>
          <w:tcPr>
            <w:tcW w:w="696" w:type="pct"/>
            <w:tcBorders>
              <w:top w:val="nil"/>
              <w:left w:val="single" w:sz="4" w:space="0" w:color="000000"/>
              <w:bottom w:val="single" w:sz="4" w:space="0" w:color="000000"/>
              <w:right w:val="single" w:sz="4" w:space="0" w:color="000000"/>
            </w:tcBorders>
          </w:tcPr>
          <w:p w14:paraId="47CFD9A0"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472500</w:t>
            </w:r>
          </w:p>
        </w:tc>
        <w:tc>
          <w:tcPr>
            <w:tcW w:w="654" w:type="pct"/>
            <w:tcBorders>
              <w:top w:val="nil"/>
              <w:left w:val="single" w:sz="4" w:space="0" w:color="000000"/>
              <w:bottom w:val="single" w:sz="4" w:space="0" w:color="000000"/>
              <w:right w:val="single" w:sz="4" w:space="0" w:color="000000"/>
            </w:tcBorders>
          </w:tcPr>
          <w:p w14:paraId="0BDCA047"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255440</w:t>
            </w:r>
          </w:p>
        </w:tc>
        <w:tc>
          <w:tcPr>
            <w:tcW w:w="654" w:type="pct"/>
            <w:tcBorders>
              <w:top w:val="nil"/>
              <w:left w:val="single" w:sz="4" w:space="0" w:color="000000"/>
              <w:bottom w:val="single" w:sz="4" w:space="0" w:color="000000"/>
              <w:right w:val="single" w:sz="4" w:space="0" w:color="000000"/>
            </w:tcBorders>
          </w:tcPr>
          <w:p w14:paraId="29FD6C68"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2.18</w:t>
            </w:r>
          </w:p>
        </w:tc>
      </w:tr>
      <w:tr w:rsidR="006F2608" w:rsidRPr="00DF2661" w14:paraId="2F284F38" w14:textId="77777777" w:rsidTr="006F2608">
        <w:trPr>
          <w:trHeight w:val="19"/>
        </w:trPr>
        <w:tc>
          <w:tcPr>
            <w:tcW w:w="2432" w:type="pct"/>
            <w:tcMar>
              <w:top w:w="17" w:type="dxa"/>
              <w:left w:w="75" w:type="dxa"/>
              <w:bottom w:w="0" w:type="dxa"/>
              <w:right w:w="75" w:type="dxa"/>
            </w:tcMar>
            <w:vAlign w:val="center"/>
            <w:hideMark/>
          </w:tcPr>
          <w:p w14:paraId="4E7E28E7" w14:textId="77777777" w:rsidR="006F2608" w:rsidRPr="00DF2661" w:rsidRDefault="006F2608" w:rsidP="006F2608">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4</w:t>
            </w:r>
            <w:r w:rsidRPr="00DF2661">
              <w:rPr>
                <w:rFonts w:ascii="Arial" w:eastAsia="Times New Roman" w:hAnsi="Arial" w:cs="Arial"/>
                <w:iCs/>
                <w:sz w:val="20"/>
                <w:lang w:bidi="ar-SA"/>
              </w:rPr>
              <w:t>- FYM @ 10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to potato crop only + crop residues of all crops + biofertilizers for both the crops.</w:t>
            </w:r>
          </w:p>
        </w:tc>
        <w:tc>
          <w:tcPr>
            <w:tcW w:w="564" w:type="pct"/>
          </w:tcPr>
          <w:p w14:paraId="58F40A8C"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211471</w:t>
            </w:r>
          </w:p>
        </w:tc>
        <w:tc>
          <w:tcPr>
            <w:tcW w:w="696" w:type="pct"/>
            <w:tcBorders>
              <w:top w:val="nil"/>
              <w:left w:val="single" w:sz="4" w:space="0" w:color="000000"/>
              <w:bottom w:val="single" w:sz="4" w:space="0" w:color="000000"/>
              <w:right w:val="single" w:sz="4" w:space="0" w:color="000000"/>
            </w:tcBorders>
          </w:tcPr>
          <w:p w14:paraId="25457487"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423000</w:t>
            </w:r>
          </w:p>
        </w:tc>
        <w:tc>
          <w:tcPr>
            <w:tcW w:w="654" w:type="pct"/>
            <w:tcBorders>
              <w:top w:val="nil"/>
              <w:left w:val="single" w:sz="4" w:space="0" w:color="000000"/>
              <w:bottom w:val="single" w:sz="4" w:space="0" w:color="000000"/>
              <w:right w:val="single" w:sz="4" w:space="0" w:color="000000"/>
            </w:tcBorders>
          </w:tcPr>
          <w:p w14:paraId="74942672"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211529</w:t>
            </w:r>
          </w:p>
        </w:tc>
        <w:tc>
          <w:tcPr>
            <w:tcW w:w="654" w:type="pct"/>
            <w:tcBorders>
              <w:top w:val="nil"/>
              <w:left w:val="single" w:sz="4" w:space="0" w:color="000000"/>
              <w:bottom w:val="single" w:sz="4" w:space="0" w:color="000000"/>
              <w:right w:val="single" w:sz="4" w:space="0" w:color="000000"/>
            </w:tcBorders>
          </w:tcPr>
          <w:p w14:paraId="7293E796"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2.00</w:t>
            </w:r>
          </w:p>
        </w:tc>
      </w:tr>
      <w:tr w:rsidR="00B7467C" w:rsidRPr="00DF2661" w14:paraId="52F4AB32" w14:textId="77777777" w:rsidTr="006F2608">
        <w:trPr>
          <w:trHeight w:val="19"/>
        </w:trPr>
        <w:tc>
          <w:tcPr>
            <w:tcW w:w="2432" w:type="pct"/>
            <w:tcMar>
              <w:top w:w="17" w:type="dxa"/>
              <w:left w:w="75" w:type="dxa"/>
              <w:bottom w:w="0" w:type="dxa"/>
              <w:right w:w="75" w:type="dxa"/>
            </w:tcMar>
            <w:vAlign w:val="center"/>
            <w:hideMark/>
          </w:tcPr>
          <w:p w14:paraId="3873D636" w14:textId="77777777" w:rsidR="00B7467C" w:rsidRPr="00DF2661" w:rsidRDefault="00B7467C" w:rsidP="00C930B9">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5</w:t>
            </w:r>
            <w:r w:rsidRPr="00DF2661">
              <w:rPr>
                <w:rFonts w:ascii="Arial" w:eastAsia="Times New Roman" w:hAnsi="Arial" w:cs="Arial"/>
                <w:iCs/>
                <w:sz w:val="20"/>
                <w:lang w:bidi="ar-SA"/>
              </w:rPr>
              <w:t>- Biofertilizers for both the crops.</w:t>
            </w:r>
          </w:p>
        </w:tc>
        <w:tc>
          <w:tcPr>
            <w:tcW w:w="564" w:type="pct"/>
          </w:tcPr>
          <w:p w14:paraId="4EED984E"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208987</w:t>
            </w:r>
          </w:p>
        </w:tc>
        <w:tc>
          <w:tcPr>
            <w:tcW w:w="696" w:type="pct"/>
            <w:tcBorders>
              <w:top w:val="nil"/>
              <w:left w:val="single" w:sz="4" w:space="0" w:color="000000"/>
              <w:bottom w:val="single" w:sz="4" w:space="0" w:color="000000"/>
              <w:right w:val="single" w:sz="4" w:space="0" w:color="000000"/>
            </w:tcBorders>
          </w:tcPr>
          <w:p w14:paraId="0BF8B524"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382000</w:t>
            </w:r>
          </w:p>
        </w:tc>
        <w:tc>
          <w:tcPr>
            <w:tcW w:w="654" w:type="pct"/>
            <w:tcBorders>
              <w:top w:val="nil"/>
              <w:left w:val="single" w:sz="4" w:space="0" w:color="000000"/>
              <w:bottom w:val="single" w:sz="4" w:space="0" w:color="000000"/>
              <w:right w:val="single" w:sz="4" w:space="0" w:color="000000"/>
            </w:tcBorders>
          </w:tcPr>
          <w:p w14:paraId="5F49E085"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173013</w:t>
            </w:r>
          </w:p>
        </w:tc>
        <w:tc>
          <w:tcPr>
            <w:tcW w:w="654" w:type="pct"/>
            <w:tcBorders>
              <w:top w:val="nil"/>
              <w:left w:val="single" w:sz="4" w:space="0" w:color="000000"/>
              <w:bottom w:val="single" w:sz="4" w:space="0" w:color="000000"/>
              <w:right w:val="single" w:sz="4" w:space="0" w:color="000000"/>
            </w:tcBorders>
          </w:tcPr>
          <w:p w14:paraId="3037423B"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1.83</w:t>
            </w:r>
          </w:p>
        </w:tc>
      </w:tr>
      <w:tr w:rsidR="00B7467C" w:rsidRPr="00DF2661" w14:paraId="5929E1ED" w14:textId="77777777" w:rsidTr="006F2608">
        <w:trPr>
          <w:trHeight w:val="53"/>
        </w:trPr>
        <w:tc>
          <w:tcPr>
            <w:tcW w:w="2432" w:type="pct"/>
            <w:tcMar>
              <w:top w:w="17" w:type="dxa"/>
              <w:left w:w="75" w:type="dxa"/>
              <w:bottom w:w="0" w:type="dxa"/>
              <w:right w:w="75" w:type="dxa"/>
            </w:tcMar>
            <w:vAlign w:val="center"/>
            <w:hideMark/>
          </w:tcPr>
          <w:p w14:paraId="0F588E3C" w14:textId="77777777" w:rsidR="00B7467C" w:rsidRPr="00DF2661" w:rsidRDefault="00B7467C" w:rsidP="00C930B9">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6</w:t>
            </w:r>
            <w:r w:rsidRPr="00DF2661">
              <w:rPr>
                <w:rFonts w:ascii="Arial" w:eastAsia="Times New Roman" w:hAnsi="Arial" w:cs="Arial"/>
                <w:iCs/>
                <w:sz w:val="20"/>
                <w:lang w:bidi="ar-SA"/>
              </w:rPr>
              <w:t>- Cow urine Based Bio-formulation</w:t>
            </w:r>
          </w:p>
        </w:tc>
        <w:tc>
          <w:tcPr>
            <w:tcW w:w="564" w:type="pct"/>
          </w:tcPr>
          <w:p w14:paraId="53554AF1"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218683</w:t>
            </w:r>
          </w:p>
        </w:tc>
        <w:tc>
          <w:tcPr>
            <w:tcW w:w="696" w:type="pct"/>
            <w:tcBorders>
              <w:top w:val="nil"/>
              <w:left w:val="single" w:sz="4" w:space="0" w:color="000000"/>
              <w:bottom w:val="single" w:sz="4" w:space="0" w:color="000000"/>
              <w:right w:val="single" w:sz="4" w:space="0" w:color="000000"/>
            </w:tcBorders>
          </w:tcPr>
          <w:p w14:paraId="0A28F3C5"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437500</w:t>
            </w:r>
          </w:p>
        </w:tc>
        <w:tc>
          <w:tcPr>
            <w:tcW w:w="654" w:type="pct"/>
            <w:tcBorders>
              <w:top w:val="nil"/>
              <w:left w:val="single" w:sz="4" w:space="0" w:color="000000"/>
              <w:bottom w:val="single" w:sz="4" w:space="0" w:color="000000"/>
              <w:right w:val="single" w:sz="4" w:space="0" w:color="000000"/>
            </w:tcBorders>
          </w:tcPr>
          <w:p w14:paraId="601C757A"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218817</w:t>
            </w:r>
          </w:p>
        </w:tc>
        <w:tc>
          <w:tcPr>
            <w:tcW w:w="654" w:type="pct"/>
            <w:tcBorders>
              <w:top w:val="nil"/>
              <w:left w:val="single" w:sz="4" w:space="0" w:color="000000"/>
              <w:bottom w:val="single" w:sz="4" w:space="0" w:color="000000"/>
              <w:right w:val="single" w:sz="4" w:space="0" w:color="000000"/>
            </w:tcBorders>
          </w:tcPr>
          <w:p w14:paraId="3ED3A9E7"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2.00</w:t>
            </w:r>
          </w:p>
        </w:tc>
      </w:tr>
      <w:tr w:rsidR="00B7467C" w:rsidRPr="00DF2661" w14:paraId="47EF6BBD" w14:textId="77777777" w:rsidTr="006F2608">
        <w:trPr>
          <w:trHeight w:val="53"/>
        </w:trPr>
        <w:tc>
          <w:tcPr>
            <w:tcW w:w="2432" w:type="pct"/>
            <w:tcMar>
              <w:top w:w="17" w:type="dxa"/>
              <w:left w:w="75" w:type="dxa"/>
              <w:bottom w:w="0" w:type="dxa"/>
              <w:right w:w="75" w:type="dxa"/>
            </w:tcMar>
            <w:vAlign w:val="center"/>
          </w:tcPr>
          <w:p w14:paraId="36CD273A" w14:textId="77777777" w:rsidR="00B7467C" w:rsidRPr="00DF2661" w:rsidRDefault="00B7467C" w:rsidP="00C930B9">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7</w:t>
            </w:r>
            <w:r w:rsidRPr="00DF2661">
              <w:rPr>
                <w:rFonts w:ascii="Arial" w:eastAsia="Times New Roman" w:hAnsi="Arial" w:cs="Arial"/>
                <w:iCs/>
                <w:sz w:val="20"/>
                <w:lang w:bidi="ar-SA"/>
              </w:rPr>
              <w:t>- Control</w:t>
            </w:r>
          </w:p>
        </w:tc>
        <w:tc>
          <w:tcPr>
            <w:tcW w:w="564" w:type="pct"/>
          </w:tcPr>
          <w:p w14:paraId="7766A5A6"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206038</w:t>
            </w:r>
          </w:p>
        </w:tc>
        <w:tc>
          <w:tcPr>
            <w:tcW w:w="696" w:type="pct"/>
            <w:tcBorders>
              <w:top w:val="nil"/>
              <w:left w:val="single" w:sz="4" w:space="0" w:color="000000"/>
              <w:bottom w:val="single" w:sz="4" w:space="0" w:color="000000"/>
              <w:right w:val="single" w:sz="4" w:space="0" w:color="000000"/>
            </w:tcBorders>
          </w:tcPr>
          <w:p w14:paraId="37EDB962"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364500</w:t>
            </w:r>
          </w:p>
        </w:tc>
        <w:tc>
          <w:tcPr>
            <w:tcW w:w="654" w:type="pct"/>
            <w:tcBorders>
              <w:top w:val="nil"/>
              <w:left w:val="single" w:sz="4" w:space="0" w:color="000000"/>
              <w:bottom w:val="single" w:sz="4" w:space="0" w:color="000000"/>
              <w:right w:val="single" w:sz="4" w:space="0" w:color="000000"/>
            </w:tcBorders>
          </w:tcPr>
          <w:p w14:paraId="35EDA39E"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158463</w:t>
            </w:r>
          </w:p>
        </w:tc>
        <w:tc>
          <w:tcPr>
            <w:tcW w:w="654" w:type="pct"/>
            <w:tcBorders>
              <w:top w:val="nil"/>
              <w:left w:val="single" w:sz="4" w:space="0" w:color="000000"/>
              <w:bottom w:val="single" w:sz="4" w:space="0" w:color="000000"/>
              <w:right w:val="single" w:sz="4" w:space="0" w:color="000000"/>
            </w:tcBorders>
          </w:tcPr>
          <w:p w14:paraId="78AAB505"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1.77</w:t>
            </w:r>
          </w:p>
        </w:tc>
      </w:tr>
      <w:tr w:rsidR="00B7467C" w:rsidRPr="00DF2661" w14:paraId="28C1F1B9" w14:textId="77777777" w:rsidTr="00B7467C">
        <w:trPr>
          <w:trHeight w:val="53"/>
        </w:trPr>
        <w:tc>
          <w:tcPr>
            <w:tcW w:w="5000" w:type="pct"/>
            <w:gridSpan w:val="5"/>
            <w:tcBorders>
              <w:right w:val="single" w:sz="4" w:space="0" w:color="000000"/>
            </w:tcBorders>
            <w:tcMar>
              <w:top w:w="17" w:type="dxa"/>
              <w:left w:w="75" w:type="dxa"/>
              <w:bottom w:w="0" w:type="dxa"/>
              <w:right w:w="75" w:type="dxa"/>
            </w:tcMar>
            <w:vAlign w:val="center"/>
          </w:tcPr>
          <w:p w14:paraId="4705134B" w14:textId="77777777" w:rsidR="00B7467C" w:rsidRPr="00DF2661" w:rsidRDefault="00B7467C" w:rsidP="004B1297">
            <w:pPr>
              <w:spacing w:after="0" w:line="240" w:lineRule="auto"/>
              <w:ind w:left="90" w:right="84"/>
              <w:jc w:val="both"/>
              <w:rPr>
                <w:rFonts w:ascii="Arial" w:eastAsia="Calibri" w:hAnsi="Arial" w:cs="Arial"/>
                <w:b/>
                <w:bCs/>
                <w:sz w:val="20"/>
                <w:lang w:bidi="ar-SA"/>
              </w:rPr>
            </w:pPr>
            <w:r w:rsidRPr="00DF2661">
              <w:rPr>
                <w:rFonts w:ascii="Arial" w:eastAsia="Calibri" w:hAnsi="Arial" w:cs="Arial"/>
                <w:b/>
                <w:bCs/>
                <w:sz w:val="20"/>
                <w:lang w:bidi="ar-SA"/>
              </w:rPr>
              <w:t>Note: Onion was sold @</w:t>
            </w:r>
            <w:r w:rsidR="004B1297" w:rsidRPr="00DF2661">
              <w:rPr>
                <w:rFonts w:ascii="Arial" w:eastAsia="Calibri" w:hAnsi="Arial" w:cs="Arial"/>
                <w:b/>
                <w:bCs/>
                <w:sz w:val="20"/>
                <w:lang w:bidi="ar-SA"/>
              </w:rPr>
              <w:t xml:space="preserve"> </w:t>
            </w:r>
            <w:r w:rsidR="004B1297" w:rsidRPr="00DF2661">
              <w:rPr>
                <w:rFonts w:ascii="Arial" w:hAnsi="Arial" w:cs="Arial"/>
                <w:b/>
                <w:bCs/>
                <w:sz w:val="20"/>
              </w:rPr>
              <w:t>₹</w:t>
            </w:r>
            <w:r w:rsidR="004B1297" w:rsidRPr="00DF2661">
              <w:rPr>
                <w:rFonts w:ascii="Arial" w:eastAsia="Calibri" w:hAnsi="Arial" w:cs="Arial"/>
                <w:b/>
                <w:bCs/>
                <w:sz w:val="20"/>
                <w:lang w:bidi="ar-SA"/>
              </w:rPr>
              <w:t xml:space="preserve"> 20 kg</w:t>
            </w:r>
            <w:r w:rsidR="004B1297" w:rsidRPr="00DF2661">
              <w:rPr>
                <w:rFonts w:ascii="Arial" w:eastAsia="Calibri" w:hAnsi="Arial" w:cs="Arial"/>
                <w:b/>
                <w:bCs/>
                <w:sz w:val="20"/>
                <w:vertAlign w:val="superscript"/>
                <w:lang w:bidi="ar-SA"/>
              </w:rPr>
              <w:t>-1</w:t>
            </w:r>
          </w:p>
        </w:tc>
      </w:tr>
    </w:tbl>
    <w:p w14:paraId="33631901" w14:textId="77777777" w:rsidR="006667E1" w:rsidRPr="00DF2661" w:rsidRDefault="00E44F09" w:rsidP="00C930B9">
      <w:pPr>
        <w:spacing w:before="120" w:after="120" w:line="240" w:lineRule="auto"/>
        <w:jc w:val="both"/>
        <w:outlineLvl w:val="2"/>
        <w:rPr>
          <w:rFonts w:ascii="Arial" w:eastAsia="Times New Roman" w:hAnsi="Arial" w:cs="Arial"/>
          <w:b/>
          <w:bCs/>
          <w:szCs w:val="22"/>
        </w:rPr>
      </w:pPr>
      <w:r w:rsidRPr="00DF2661">
        <w:rPr>
          <w:rFonts w:ascii="Arial" w:eastAsia="Times New Roman" w:hAnsi="Arial" w:cs="Arial"/>
          <w:b/>
          <w:bCs/>
          <w:szCs w:val="22"/>
        </w:rPr>
        <w:t xml:space="preserve">4. </w:t>
      </w:r>
      <w:r w:rsidR="004501E5" w:rsidRPr="00DF2661">
        <w:rPr>
          <w:rFonts w:ascii="Arial" w:eastAsia="Times New Roman" w:hAnsi="Arial" w:cs="Arial"/>
          <w:b/>
          <w:bCs/>
          <w:szCs w:val="22"/>
        </w:rPr>
        <w:t>CONCLUSION</w:t>
      </w:r>
    </w:p>
    <w:p w14:paraId="7662749F" w14:textId="77777777" w:rsidR="00DF2661" w:rsidRDefault="001A5431" w:rsidP="00DF2661">
      <w:pPr>
        <w:tabs>
          <w:tab w:val="left" w:pos="-1560"/>
        </w:tabs>
        <w:spacing w:before="120" w:after="120" w:line="240" w:lineRule="auto"/>
        <w:jc w:val="both"/>
        <w:outlineLvl w:val="2"/>
      </w:pPr>
      <w:r w:rsidRPr="00DF2661">
        <w:tab/>
      </w:r>
      <w:r w:rsidR="00DF2661" w:rsidRPr="00DF2661">
        <w:t xml:space="preserve">Under the conditions of this experiment, integrated application of farmyard manure (FYM) and bio-fertilisers improved the performance of the potato–onion cropping sequence under drip irrigation. </w:t>
      </w:r>
      <w:r w:rsidR="00DF2661" w:rsidRPr="00DF2661">
        <w:lastRenderedPageBreak/>
        <w:t>Applying 20 t ha⁻¹ FYM to both crops together with Azotobacter and Pseudomonas produced the highest potato tuber yield (250.43 q ha⁻¹), onion bulb yield (260.67 q ha⁻¹), and Potato Equivalent Yield (597.98 q ha⁻¹). This treatment also recorded the highest potato starch content (14.48%) and the highest net returns, with benefit–cost ratios of 2.02 for potato and 2.40 for onion. For onion quality, the treatment combining 10 t ha⁻¹ FYM for each crop, crop-residue incorporation, and bio-fertilisers recorded the highest total soluble solids and total phenolic content. Overall, the findings show that direct organic nutrient application to both crops, supported by bio-fertiliser inoculation, can provide productive and economically viable management within the evaluated potato–onion sequence. The results should be interpreted within the specific environmental, management, and market conditions of the study.</w:t>
      </w:r>
    </w:p>
    <w:p w14:paraId="3612754B" w14:textId="77777777" w:rsidR="00DF2661" w:rsidRDefault="00DF2661" w:rsidP="00DF2661">
      <w:pPr>
        <w:tabs>
          <w:tab w:val="left" w:pos="-1560"/>
        </w:tabs>
        <w:spacing w:before="120" w:after="120" w:line="240" w:lineRule="auto"/>
        <w:jc w:val="both"/>
        <w:outlineLvl w:val="2"/>
      </w:pPr>
    </w:p>
    <w:p w14:paraId="624AE181" w14:textId="41DC2FDA" w:rsidR="00DF2661" w:rsidRDefault="00DF2661" w:rsidP="00DF2661">
      <w:pPr>
        <w:tabs>
          <w:tab w:val="left" w:pos="-1560"/>
        </w:tabs>
        <w:spacing w:before="120" w:after="120" w:line="240" w:lineRule="auto"/>
        <w:jc w:val="both"/>
        <w:outlineLvl w:val="2"/>
      </w:pPr>
      <w:r w:rsidRPr="00DF2661">
        <w:t>Limitation</w:t>
      </w:r>
    </w:p>
    <w:p w14:paraId="134DD2E8" w14:textId="622630B2" w:rsidR="00DF2661" w:rsidRDefault="00DF2661" w:rsidP="00DF2661">
      <w:pPr>
        <w:tabs>
          <w:tab w:val="left" w:pos="-1560"/>
        </w:tabs>
        <w:spacing w:before="120" w:after="120" w:line="240" w:lineRule="auto"/>
        <w:jc w:val="both"/>
        <w:outlineLvl w:val="2"/>
      </w:pPr>
      <w:r>
        <w:t>The experiment was conducted during one winter season at a single research location; therefore, seasonal and site-to-site variability were not evaluated. Economic returns were calculated using the prevailing input and produce prices, which may change over time and across locations. The study also focused on the measured growth, yield, quality, storage, and economic indicators, so broader long-term carry-over effects would require additional multi-season evaluation.</w:t>
      </w:r>
    </w:p>
    <w:p w14:paraId="1A157BAD" w14:textId="77777777" w:rsidR="00DF2661" w:rsidRDefault="00DF2661" w:rsidP="00DF2661">
      <w:pPr>
        <w:tabs>
          <w:tab w:val="left" w:pos="-1560"/>
        </w:tabs>
        <w:spacing w:before="120" w:after="120" w:line="240" w:lineRule="auto"/>
        <w:jc w:val="both"/>
        <w:outlineLvl w:val="2"/>
      </w:pPr>
    </w:p>
    <w:p w14:paraId="4FD5D197" w14:textId="77777777" w:rsidR="00DF2661" w:rsidRDefault="00DF2661" w:rsidP="00DF2661">
      <w:pPr>
        <w:tabs>
          <w:tab w:val="left" w:pos="-1560"/>
        </w:tabs>
        <w:spacing w:before="120" w:after="120" w:line="240" w:lineRule="auto"/>
        <w:jc w:val="both"/>
        <w:outlineLvl w:val="2"/>
      </w:pPr>
    </w:p>
    <w:p w14:paraId="046AB094" w14:textId="45365132" w:rsidR="00820F46" w:rsidRPr="00DF2661" w:rsidRDefault="00820F46" w:rsidP="00DF2661">
      <w:pPr>
        <w:tabs>
          <w:tab w:val="left" w:pos="-1560"/>
        </w:tabs>
        <w:spacing w:before="120" w:after="120" w:line="240" w:lineRule="auto"/>
        <w:jc w:val="both"/>
        <w:outlineLvl w:val="2"/>
        <w:rPr>
          <w:rFonts w:ascii="Times New Roman" w:hAnsi="Times New Roman" w:cs="Times New Roman"/>
          <w:b/>
        </w:rPr>
      </w:pPr>
      <w:r w:rsidRPr="00DF2661">
        <w:rPr>
          <w:rFonts w:ascii="Times New Roman" w:hAnsi="Times New Roman" w:cs="Times New Roman"/>
          <w:b/>
        </w:rPr>
        <w:t>Declaration of AI Use</w:t>
      </w:r>
    </w:p>
    <w:p w14:paraId="0C04C8DA" w14:textId="77777777" w:rsidR="00820F46" w:rsidRPr="00DF2661" w:rsidRDefault="00820F46" w:rsidP="00820F46">
      <w:pPr>
        <w:spacing w:after="0" w:line="240" w:lineRule="auto"/>
        <w:rPr>
          <w:rFonts w:ascii="Times New Roman" w:hAnsi="Times New Roman" w:cs="Times New Roman"/>
          <w:b/>
        </w:rPr>
      </w:pPr>
    </w:p>
    <w:p w14:paraId="2E9A17AE" w14:textId="77777777" w:rsidR="00820F46" w:rsidRPr="00DF2661" w:rsidRDefault="00820F46" w:rsidP="00820F46">
      <w:pPr>
        <w:spacing w:after="0" w:line="240" w:lineRule="auto"/>
        <w:rPr>
          <w:rFonts w:ascii="Times New Roman" w:hAnsi="Times New Roman" w:cs="Times New Roman"/>
          <w:b/>
        </w:rPr>
      </w:pPr>
    </w:p>
    <w:p w14:paraId="688B48CC" w14:textId="77777777" w:rsidR="00820F46" w:rsidRPr="00DF2661" w:rsidRDefault="00820F46" w:rsidP="00820F46">
      <w:pPr>
        <w:spacing w:after="0" w:line="240" w:lineRule="auto"/>
        <w:rPr>
          <w:rFonts w:ascii="Times New Roman" w:hAnsi="Times New Roman" w:cs="Times New Roman"/>
          <w:b/>
        </w:rPr>
      </w:pPr>
    </w:p>
    <w:p w14:paraId="4274AB1A" w14:textId="77777777" w:rsidR="00820F46" w:rsidRPr="00DF2661" w:rsidRDefault="00820F46" w:rsidP="00820F46">
      <w:pPr>
        <w:spacing w:after="0" w:line="240" w:lineRule="auto"/>
        <w:rPr>
          <w:rFonts w:ascii="Arial" w:hAnsi="Arial" w:cs="Arial"/>
          <w:sz w:val="20"/>
        </w:rPr>
      </w:pPr>
      <w:r w:rsidRPr="00DF2661">
        <w:rPr>
          <w:rFonts w:ascii="Arial" w:hAnsi="Arial" w:cs="Arial"/>
          <w:sz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0D4DAFE" w14:textId="77777777" w:rsidR="00820F46" w:rsidRPr="00DF2661" w:rsidRDefault="00820F46" w:rsidP="001A5431">
      <w:pPr>
        <w:tabs>
          <w:tab w:val="left" w:pos="-1560"/>
        </w:tabs>
        <w:spacing w:before="120" w:after="120" w:line="240" w:lineRule="auto"/>
        <w:jc w:val="both"/>
        <w:outlineLvl w:val="2"/>
        <w:rPr>
          <w:rFonts w:ascii="Arial" w:eastAsia="Times New Roman" w:hAnsi="Arial" w:cs="Arial"/>
          <w:sz w:val="20"/>
        </w:rPr>
      </w:pPr>
    </w:p>
    <w:p w14:paraId="50E1EDE2" w14:textId="77777777" w:rsidR="00F16B3F" w:rsidRPr="00DF2661" w:rsidRDefault="00E44F09" w:rsidP="00F16B3F">
      <w:pPr>
        <w:spacing w:after="0" w:line="240" w:lineRule="auto"/>
        <w:jc w:val="both"/>
        <w:rPr>
          <w:rFonts w:ascii="Arial" w:eastAsia="Times New Roman" w:hAnsi="Arial" w:cs="Arial"/>
          <w:b/>
          <w:bCs/>
          <w:szCs w:val="24"/>
        </w:rPr>
      </w:pPr>
      <w:r w:rsidRPr="00DF2661">
        <w:rPr>
          <w:rFonts w:ascii="Arial" w:eastAsia="Times New Roman" w:hAnsi="Arial" w:cs="Arial"/>
          <w:b/>
          <w:bCs/>
          <w:szCs w:val="24"/>
        </w:rPr>
        <w:t>References</w:t>
      </w:r>
    </w:p>
    <w:p w14:paraId="066FC601" w14:textId="77777777" w:rsidR="00702B69" w:rsidRPr="00DF2661" w:rsidRDefault="006A169E" w:rsidP="006A169E">
      <w:pPr>
        <w:pStyle w:val="ListParagraph"/>
        <w:numPr>
          <w:ilvl w:val="0"/>
          <w:numId w:val="5"/>
        </w:numPr>
        <w:spacing w:after="0" w:line="240" w:lineRule="auto" w:before="0"/>
        <w:ind w:left="720" w:hanging="720"/>
        <w:jc w:val="left"/>
        <w:rPr>
          <w:rFonts w:ascii="Arial" w:eastAsia="Times New Roman" w:hAnsi="Arial" w:cs="Arial"/>
          <w:b/>
          <w:bCs/>
          <w:sz w:val="20"/>
        </w:rPr>
      </w:pPr>
      <w:r>
        <w:rPr>
          <w:b w:val="0"/>
          <w:i w:val="0"/>
        </w:rPr>
        <w:t>Abdirahman, S. H., Mafurah, J. J., Kimurto, P. K., &amp; Nyongesa, M. W. (2022). Effect of biofertilizers and farmyard manure on growth and tuber yield of potatoes (</w:t>
      </w:r>
      <w:r>
        <w:rPr>
          <w:b w:val="0"/>
          <w:i/>
        </w:rPr>
        <w:t>Solanum tuberosum</w:t>
      </w:r>
      <w:r>
        <w:rPr>
          <w:b w:val="0"/>
          <w:i w:val="0"/>
        </w:rPr>
        <w:t xml:space="preserve"> L.) in highlands of Kenya. </w:t>
      </w:r>
      <w:r>
        <w:rPr>
          <w:b w:val="0"/>
          <w:i/>
        </w:rPr>
        <w:t>European Journal of Agriculture and Food Sciences, 4</w:t>
      </w:r>
      <w:r>
        <w:rPr>
          <w:b w:val="0"/>
          <w:i w:val="0"/>
        </w:rPr>
        <w:t xml:space="preserve">(5), 83–89. </w:t>
      </w:r>
      <w:hyperlink r:id="rId15">
        <w:r>
          <w:rPr>
            <w:rStyle w:val="Hyperlink"/>
          </w:rPr>
          <w:t>https://doi.org/10.24018/ejfood.2022.4.5.479</w:t>
        </w:r>
      </w:hyperlink>
    </w:p>
    <w:p w14:paraId="090BD21C" w14:textId="77777777" w:rsidR="006A169E" w:rsidRPr="00DF2661" w:rsidRDefault="00702B69" w:rsidP="006A169E">
      <w:pPr>
        <w:pStyle w:val="ListParagraph"/>
        <w:numPr>
          <w:ilvl w:val="0"/>
          <w:numId w:val="5"/>
        </w:numPr>
        <w:spacing w:after="0" w:line="240" w:lineRule="auto" w:before="0"/>
        <w:ind w:left="720" w:hanging="720"/>
        <w:jc w:val="left"/>
        <w:rPr>
          <w:rFonts w:ascii="Arial" w:eastAsia="Times New Roman" w:hAnsi="Arial" w:cs="Arial"/>
          <w:b/>
          <w:bCs/>
          <w:sz w:val="20"/>
        </w:rPr>
      </w:pPr>
      <w:r>
        <w:rPr>
          <w:b w:val="0"/>
          <w:i w:val="0"/>
        </w:rPr>
        <w:t xml:space="preserve">Daemo, B. B., &amp; Bore, G. (2024). Combined application of farmyard manure and NPSB fertilizer rates determination for the optimal tuber yield of potato in Ethiopia. </w:t>
      </w:r>
      <w:r>
        <w:rPr>
          <w:b w:val="0"/>
          <w:i/>
        </w:rPr>
        <w:t>Journal of Agriculture and Food Research, 15</w:t>
      </w:r>
      <w:r>
        <w:rPr>
          <w:b w:val="0"/>
          <w:i w:val="0"/>
        </w:rPr>
        <w:t xml:space="preserve">, 101006. </w:t>
      </w:r>
      <w:hyperlink r:id="rId16">
        <w:r>
          <w:rPr>
            <w:rStyle w:val="Hyperlink"/>
          </w:rPr>
          <w:t>https://doi.org/10.1016/j.jafr.2024.101006</w:t>
        </w:r>
      </w:hyperlink>
    </w:p>
    <w:p w14:paraId="25882310" w14:textId="77777777" w:rsidR="006A169E" w:rsidRPr="00DF2661" w:rsidRDefault="006A169E" w:rsidP="006A169E">
      <w:pPr>
        <w:pStyle w:val="ListParagraph"/>
        <w:numPr>
          <w:ilvl w:val="0"/>
          <w:numId w:val="5"/>
        </w:numPr>
        <w:spacing w:after="0" w:line="240" w:lineRule="auto" w:before="0"/>
        <w:ind w:left="720" w:hanging="720"/>
        <w:jc w:val="left"/>
        <w:rPr>
          <w:rFonts w:ascii="Arial" w:eastAsia="Times New Roman" w:hAnsi="Arial" w:cs="Arial"/>
          <w:b/>
          <w:bCs/>
          <w:sz w:val="20"/>
        </w:rPr>
      </w:pPr>
      <w:r>
        <w:rPr>
          <w:b w:val="0"/>
          <w:i w:val="0"/>
        </w:rPr>
        <w:t xml:space="preserve">Department of Agriculture &amp; Farmers Welfare. (2026, June 11). </w:t>
      </w:r>
      <w:r>
        <w:rPr>
          <w:b w:val="0"/>
          <w:i/>
        </w:rPr>
        <w:t>Department of Agriculture &amp; Farmers Welfare releases second advance estimates of horticultural crop area and production for 2025–26</w:t>
      </w:r>
      <w:r>
        <w:rPr>
          <w:b w:val="0"/>
          <w:i w:val="0"/>
        </w:rPr>
        <w:t xml:space="preserve">. Press Information Bureau, Government of India. </w:t>
      </w:r>
      <w:hyperlink r:id="rId17">
        <w:r>
          <w:rPr>
            <w:rStyle w:val="Hyperlink"/>
          </w:rPr>
          <w:t>https://www.pib.gov.in/PressReleasePage.aspx?PRID=2271770&amp;lang=1&amp;reg=3</w:t>
        </w:r>
      </w:hyperlink>
    </w:p>
    <w:p w14:paraId="72B5DAB3" w14:textId="77777777" w:rsidR="006A169E" w:rsidRPr="00DF2661" w:rsidRDefault="006A169E" w:rsidP="000B0AD3">
      <w:pPr>
        <w:pStyle w:val="ListParagraph"/>
        <w:numPr>
          <w:ilvl w:val="0"/>
          <w:numId w:val="5"/>
        </w:numPr>
        <w:spacing w:before="0" w:beforeAutospacing="1" w:after="0" w:afterAutospacing="1" w:line="240" w:lineRule="auto"/>
        <w:ind w:left="720" w:hanging="720"/>
        <w:jc w:val="left"/>
        <w:rPr>
          <w:rFonts w:ascii="Arial" w:eastAsia="Times New Roman" w:hAnsi="Arial" w:cs="Arial"/>
          <w:sz w:val="20"/>
        </w:rPr>
      </w:pPr>
      <w:r>
        <w:rPr>
          <w:b w:val="0"/>
          <w:i w:val="0"/>
        </w:rPr>
        <w:t>Jakhar, S. C., Regar, C. L., Regar, O. P., Meena, B. K., Meghwal, M. L., &amp; Kumar, S. (2025). Effect of vermicompost and biofertilizers on growth, yield and quality of onion (</w:t>
      </w:r>
      <w:r>
        <w:rPr>
          <w:b w:val="0"/>
          <w:i/>
        </w:rPr>
        <w:t>Allium cepa</w:t>
      </w:r>
      <w:r>
        <w:rPr>
          <w:b w:val="0"/>
          <w:i w:val="0"/>
        </w:rPr>
        <w:t xml:space="preserve"> L.). </w:t>
      </w:r>
      <w:r>
        <w:rPr>
          <w:b w:val="0"/>
          <w:i/>
        </w:rPr>
        <w:t>Journal of Biology and Nature, 17</w:t>
      </w:r>
      <w:r>
        <w:rPr>
          <w:b w:val="0"/>
          <w:i w:val="0"/>
        </w:rPr>
        <w:t xml:space="preserve">(2), 165–175. </w:t>
      </w:r>
      <w:hyperlink r:id="rId18">
        <w:r>
          <w:rPr>
            <w:rStyle w:val="Hyperlink"/>
          </w:rPr>
          <w:t>https://doi.org/10.56557/joban/2025/v17i29510</w:t>
        </w:r>
      </w:hyperlink>
    </w:p>
    <w:p w14:paraId="45940694" w14:textId="77777777" w:rsidR="006A169E" w:rsidRPr="00DF2661" w:rsidRDefault="006A169E" w:rsidP="000B0AD3">
      <w:pPr>
        <w:pStyle w:val="ListParagraph"/>
        <w:numPr>
          <w:ilvl w:val="0"/>
          <w:numId w:val="5"/>
        </w:numPr>
        <w:spacing w:before="0" w:after="0" w:line="240" w:lineRule="auto"/>
        <w:ind w:left="720" w:hanging="720"/>
        <w:jc w:val="left"/>
        <w:rPr>
          <w:rFonts w:ascii="Arial" w:hAnsi="Arial" w:cs="Arial"/>
          <w:color w:val="auto"/>
          <w:sz w:val="20"/>
          <w:szCs w:val="20"/>
        </w:rPr>
      </w:pPr>
      <w:r>
        <w:rPr>
          <w:b w:val="0"/>
          <w:i w:val="0"/>
        </w:rPr>
        <w:t xml:space="preserve">Kapoor, R., Kumar, A., Sandal, S. K., Sharma, A., Raina, R., &amp; Thakur, K. S. (2022). Water and nutrient economy in vegetable crops through drip fertigation and mulching techniques: A review. </w:t>
      </w:r>
      <w:r>
        <w:rPr>
          <w:b w:val="0"/>
          <w:i/>
        </w:rPr>
        <w:t>Journal of Plant Nutrition, 45</w:t>
      </w:r>
      <w:r>
        <w:rPr>
          <w:b w:val="0"/>
          <w:i w:val="0"/>
        </w:rPr>
        <w:t xml:space="preserve">(15), 2389–2403. </w:t>
      </w:r>
      <w:hyperlink r:id="rId19">
        <w:r>
          <w:rPr>
            <w:rStyle w:val="Hyperlink"/>
          </w:rPr>
          <w:t>https://doi.org/10.1080/01904167.2022.2063742</w:t>
        </w:r>
      </w:hyperlink>
    </w:p>
    <w:p w14:paraId="5ACD37DA" w14:textId="77777777" w:rsidR="006A169E" w:rsidRPr="00DF2661" w:rsidRDefault="006A169E" w:rsidP="006A169E">
      <w:pPr>
        <w:pStyle w:val="ListParagraph"/>
        <w:numPr>
          <w:ilvl w:val="0"/>
          <w:numId w:val="5"/>
        </w:numPr>
        <w:autoSpaceDE w:val="0"/>
        <w:autoSpaceDN w:val="0"/>
        <w:adjustRightInd w:val="0"/>
        <w:spacing w:after="0" w:line="240" w:lineRule="auto" w:before="0"/>
        <w:ind w:left="720" w:hanging="720"/>
        <w:jc w:val="left"/>
        <w:rPr>
          <w:rFonts w:ascii="Arial" w:eastAsia="Times New Roman" w:hAnsi="Arial" w:cs="Arial"/>
          <w:sz w:val="20"/>
        </w:rPr>
      </w:pPr>
      <w:r>
        <w:rPr>
          <w:b w:val="0"/>
          <w:i w:val="0"/>
        </w:rPr>
        <w:t>Karubakee, S., Rath, B. S., Satapathy, M., &amp; Mishra, A. (2024). Effect on yield, nutrient uptake and quality of potato (</w:t>
      </w:r>
      <w:r>
        <w:rPr>
          <w:b w:val="0"/>
          <w:i/>
        </w:rPr>
        <w:t>Solanum tuberosum</w:t>
      </w:r>
      <w:r>
        <w:rPr>
          <w:b w:val="0"/>
          <w:i w:val="0"/>
        </w:rPr>
        <w:t xml:space="preserve"> L.) under integrated nutrient management. </w:t>
      </w:r>
      <w:r>
        <w:rPr>
          <w:b w:val="0"/>
          <w:i/>
        </w:rPr>
        <w:t>Notulae Botanicae Horti Agrobotanici Cluj-Napoca, 52</w:t>
      </w:r>
      <w:r>
        <w:rPr>
          <w:b w:val="0"/>
          <w:i w:val="0"/>
        </w:rPr>
        <w:t xml:space="preserve">(2), 13288. </w:t>
      </w:r>
      <w:hyperlink r:id="rId20">
        <w:r>
          <w:rPr>
            <w:rStyle w:val="Hyperlink"/>
          </w:rPr>
          <w:t>https://doi.org/10.15835/nbha52213288</w:t>
        </w:r>
      </w:hyperlink>
    </w:p>
    <w:p w14:paraId="0DE4891B" w14:textId="77777777" w:rsidR="006A169E" w:rsidRPr="00DF2661" w:rsidRDefault="006A169E" w:rsidP="00D82BD0">
      <w:pPr>
        <w:pStyle w:val="ListParagraph"/>
        <w:numPr>
          <w:ilvl w:val="0"/>
          <w:numId w:val="5"/>
        </w:numPr>
        <w:autoSpaceDE w:val="0"/>
        <w:autoSpaceDN w:val="0"/>
        <w:adjustRightInd w:val="0"/>
        <w:spacing w:after="0" w:line="240" w:lineRule="auto" w:before="0"/>
        <w:ind w:left="720" w:hanging="720"/>
        <w:jc w:val="left"/>
        <w:rPr>
          <w:rFonts w:ascii="Arial" w:hAnsi="Arial" w:cs="Arial"/>
          <w:sz w:val="20"/>
        </w:rPr>
      </w:pPr>
      <w:r>
        <w:rPr>
          <w:b w:val="0"/>
          <w:i w:val="0"/>
        </w:rPr>
        <w:t>Kaswan, P. K., Yadav, P. K., Jakhar, R. K., Kumawat, A., &amp; Kumar, H. (2017). Effect of different varieties and FYM levels on yield and quality of onion (</w:t>
      </w:r>
      <w:r>
        <w:rPr>
          <w:b w:val="0"/>
          <w:i/>
        </w:rPr>
        <w:t>Allium cepa</w:t>
      </w:r>
      <w:r>
        <w:rPr>
          <w:b w:val="0"/>
          <w:i w:val="0"/>
        </w:rPr>
        <w:t xml:space="preserve"> L.) in arid Western Rajasthan, India. </w:t>
      </w:r>
      <w:r>
        <w:rPr>
          <w:b w:val="0"/>
          <w:i/>
        </w:rPr>
        <w:t>International Journal of Current Microbiology and Applied Sciences, 6</w:t>
      </w:r>
      <w:r>
        <w:rPr>
          <w:b w:val="0"/>
          <w:i w:val="0"/>
        </w:rPr>
        <w:t xml:space="preserve">(6), 497–503. </w:t>
      </w:r>
      <w:hyperlink r:id="rId21">
        <w:r>
          <w:rPr>
            <w:rStyle w:val="Hyperlink"/>
          </w:rPr>
          <w:t>https://doi.org/10.20546/ijcmas.2017.606.058</w:t>
        </w:r>
      </w:hyperlink>
    </w:p>
    <w:p w14:paraId="136C7B4C" w14:textId="77777777" w:rsidR="006A169E" w:rsidRPr="00DF2661" w:rsidRDefault="006A169E" w:rsidP="00D82BD0">
      <w:pPr>
        <w:pStyle w:val="ListParagraph"/>
        <w:numPr>
          <w:ilvl w:val="0"/>
          <w:numId w:val="5"/>
        </w:numPr>
        <w:autoSpaceDE w:val="0"/>
        <w:autoSpaceDN w:val="0"/>
        <w:adjustRightInd w:val="0"/>
        <w:spacing w:after="0" w:line="240" w:lineRule="auto" w:before="0"/>
        <w:ind w:left="720" w:hanging="720"/>
        <w:jc w:val="left"/>
        <w:rPr>
          <w:rFonts w:ascii="Arial" w:hAnsi="Arial" w:cs="Arial"/>
          <w:b/>
          <w:bCs/>
          <w:i/>
          <w:iCs/>
          <w:sz w:val="20"/>
        </w:rPr>
      </w:pPr>
      <w:r>
        <w:rPr>
          <w:b w:val="0"/>
          <w:i w:val="0"/>
        </w:rPr>
        <w:t xml:space="preserve">Krishna, K. M., Choudhary, M., Bana, R. S., Paramesha, V., Mandal, A., Kakraliya, M., Jamakhandi, H., Rajpoot, S., Palsaniya, D. R., &amp; Jat, S. L. (2025). Integrated nutrient management strategies: Enhancing soil health, productivity and climate resilience. </w:t>
      </w:r>
      <w:r>
        <w:rPr>
          <w:b w:val="0"/>
          <w:i/>
        </w:rPr>
        <w:t>Indian Journal of Fertilisers, 21</w:t>
      </w:r>
      <w:r>
        <w:rPr>
          <w:b w:val="0"/>
          <w:i w:val="0"/>
        </w:rPr>
        <w:t xml:space="preserve">(11), 1128–1141. </w:t>
      </w:r>
      <w:hyperlink r:id="rId22">
        <w:r>
          <w:rPr>
            <w:rStyle w:val="Hyperlink"/>
          </w:rPr>
          <w:t>https://www.faidelhi.org/wp-content/uploads/2025/11/IJF-November-_-Contents.pdf</w:t>
        </w:r>
      </w:hyperlink>
    </w:p>
    <w:p w14:paraId="43C2C5B6" w14:textId="77777777" w:rsidR="006A169E" w:rsidRPr="00DF2661" w:rsidRDefault="006A169E" w:rsidP="006A169E">
      <w:pPr>
        <w:pStyle w:val="ListParagraph"/>
        <w:numPr>
          <w:ilvl w:val="0"/>
          <w:numId w:val="5"/>
        </w:numPr>
        <w:spacing w:before="0" w:after="0" w:line="240" w:lineRule="auto"/>
        <w:ind w:left="720" w:hanging="720"/>
        <w:jc w:val="left"/>
        <w:rPr>
          <w:rFonts w:ascii="Arial" w:hAnsi="Arial" w:cs="Arial"/>
          <w:sz w:val="20"/>
        </w:rPr>
      </w:pPr>
      <w:r>
        <w:rPr>
          <w:b w:val="0"/>
          <w:i w:val="0"/>
        </w:rPr>
        <w:t>Kumar, A., Yadav, A. C., Ansul, Kumar, V., &amp; Singh, A. (2016). Evaluation of the effects of FYM and gypsum on onion (</w:t>
      </w:r>
      <w:r>
        <w:rPr>
          <w:b w:val="0"/>
          <w:i/>
        </w:rPr>
        <w:t>Allium cepa</w:t>
      </w:r>
      <w:r>
        <w:rPr>
          <w:b w:val="0"/>
          <w:i w:val="0"/>
        </w:rPr>
        <w:t xml:space="preserve"> L.) production under sodic water irrigation. </w:t>
      </w:r>
      <w:r>
        <w:rPr>
          <w:b w:val="0"/>
          <w:i/>
        </w:rPr>
        <w:t>Journal of Applied and Natural Science, 8</w:t>
      </w:r>
      <w:r>
        <w:rPr>
          <w:b w:val="0"/>
          <w:i w:val="0"/>
        </w:rPr>
        <w:t xml:space="preserve">(4), 1878–1883. </w:t>
      </w:r>
      <w:hyperlink r:id="rId23">
        <w:r>
          <w:rPr>
            <w:rStyle w:val="Hyperlink"/>
          </w:rPr>
          <w:t>https://doi.org/10.31018/jans.v8i4.1056</w:t>
        </w:r>
      </w:hyperlink>
    </w:p>
    <w:p w14:paraId="2227AC50" w14:textId="77777777" w:rsidR="006A169E" w:rsidRPr="00DF2661" w:rsidRDefault="006A169E" w:rsidP="006A169E">
      <w:pPr>
        <w:pStyle w:val="ListParagraph"/>
        <w:numPr>
          <w:ilvl w:val="0"/>
          <w:numId w:val="5"/>
        </w:numPr>
        <w:spacing w:after="0" w:line="240" w:lineRule="auto" w:before="0"/>
        <w:ind w:left="720" w:hanging="720"/>
        <w:jc w:val="left"/>
        <w:rPr>
          <w:rFonts w:ascii="Arial" w:eastAsia="Times New Roman" w:hAnsi="Arial" w:cs="Arial"/>
          <w:b/>
          <w:bCs/>
          <w:sz w:val="20"/>
        </w:rPr>
      </w:pPr>
      <w:r>
        <w:rPr>
          <w:b w:val="0"/>
          <w:i w:val="0"/>
        </w:rPr>
        <w:t xml:space="preserve">Kumar, A., Yadav, A. C., Kumar, V., &amp; Ansul. (2017). Effect of FYM and gypsum on physico-chemical properties of soil and onion yield irrigated with sodic water. </w:t>
      </w:r>
      <w:r>
        <w:rPr>
          <w:b w:val="0"/>
          <w:i/>
        </w:rPr>
        <w:t>Progressive Research, 12</w:t>
      </w:r>
      <w:r>
        <w:rPr>
          <w:b w:val="0"/>
          <w:i w:val="0"/>
        </w:rPr>
        <w:t xml:space="preserve">(Spl-I), 1113–1115. </w:t>
      </w:r>
      <w:hyperlink r:id="rId24">
        <w:r>
          <w:rPr>
            <w:rStyle w:val="Hyperlink"/>
          </w:rPr>
          <w:t>https://www.researchgate.net/publication/360670405</w:t>
        </w:r>
      </w:hyperlink>
    </w:p>
    <w:p w14:paraId="670A40B1" w14:textId="77777777" w:rsidR="006A169E" w:rsidRPr="00DF2661" w:rsidRDefault="006A169E" w:rsidP="006A169E">
      <w:pPr>
        <w:pStyle w:val="ListParagraph"/>
        <w:numPr>
          <w:ilvl w:val="0"/>
          <w:numId w:val="5"/>
        </w:numPr>
        <w:autoSpaceDE w:val="0"/>
        <w:autoSpaceDN w:val="0"/>
        <w:adjustRightInd w:val="0"/>
        <w:spacing w:after="0" w:line="240" w:lineRule="auto" w:before="0"/>
        <w:ind w:left="720" w:hanging="720"/>
        <w:jc w:val="left"/>
        <w:rPr>
          <w:rFonts w:ascii="Arial" w:eastAsia="Times New Roman" w:hAnsi="Arial" w:cs="Arial"/>
          <w:sz w:val="20"/>
        </w:rPr>
      </w:pPr>
      <w:r>
        <w:rPr>
          <w:b w:val="0"/>
          <w:i w:val="0"/>
        </w:rPr>
        <w:t>Kumar, A., Singh, H., &amp; Kumar, A. (2024). Effect of NPK through chemical fertilizers combination with farm yard manure (FYM) and bio-fertilizers on yield attributes of onion (</w:t>
      </w:r>
      <w:r>
        <w:rPr>
          <w:b w:val="0"/>
          <w:i/>
        </w:rPr>
        <w:t>Allium cepa</w:t>
      </w:r>
      <w:r>
        <w:rPr>
          <w:b w:val="0"/>
          <w:i w:val="0"/>
        </w:rPr>
        <w:t xml:space="preserve"> L.) in Jaipur region of Rajasthan, India. </w:t>
      </w:r>
      <w:r>
        <w:rPr>
          <w:b w:val="0"/>
          <w:i/>
        </w:rPr>
        <w:t>Journal of Experimental Agriculture International, 46</w:t>
      </w:r>
      <w:r>
        <w:rPr>
          <w:b w:val="0"/>
          <w:i w:val="0"/>
        </w:rPr>
        <w:t xml:space="preserve">(5), 387–398. </w:t>
      </w:r>
      <w:hyperlink r:id="rId25">
        <w:r>
          <w:rPr>
            <w:rStyle w:val="Hyperlink"/>
          </w:rPr>
          <w:t>https://doi.org/10.9734/jeai/2024/v46i52389</w:t>
        </w:r>
      </w:hyperlink>
    </w:p>
    <w:p w14:paraId="0F60B905" w14:textId="77777777" w:rsidR="006A169E" w:rsidRPr="00DF2661" w:rsidRDefault="006A169E" w:rsidP="006A169E">
      <w:pPr>
        <w:pStyle w:val="ListParagraph"/>
        <w:numPr>
          <w:ilvl w:val="0"/>
          <w:numId w:val="5"/>
        </w:numPr>
        <w:spacing w:before="0" w:after="0" w:line="240" w:lineRule="auto"/>
        <w:ind w:left="720" w:hanging="720"/>
        <w:jc w:val="left"/>
        <w:rPr>
          <w:rFonts w:ascii="Arial" w:hAnsi="Arial" w:cs="Arial"/>
          <w:sz w:val="20"/>
        </w:rPr>
      </w:pPr>
      <w:r>
        <w:rPr>
          <w:b w:val="0"/>
          <w:i w:val="0"/>
        </w:rPr>
        <w:t xml:space="preserve">Kumar, M., Baishya, L. K., Ghosh, D. C., Ghosh, M., Gupta, V. K., &amp; Verma, M. R. (2013). Effects of organic manures, chemical fertilizers and biofertilizers on growth and productivity of rainfed potato in the Eastern Himalayas. </w:t>
      </w:r>
      <w:r>
        <w:rPr>
          <w:b w:val="0"/>
          <w:i/>
        </w:rPr>
        <w:t>Journal of Plant Nutrition, 36</w:t>
      </w:r>
      <w:r>
        <w:rPr>
          <w:b w:val="0"/>
          <w:i w:val="0"/>
        </w:rPr>
        <w:t xml:space="preserve">(7), 1065–1082. </w:t>
      </w:r>
      <w:hyperlink r:id="rId26">
        <w:r>
          <w:rPr>
            <w:rStyle w:val="Hyperlink"/>
          </w:rPr>
          <w:t>https://doi.org/10.1080/01904167.2013.770021</w:t>
        </w:r>
      </w:hyperlink>
    </w:p>
    <w:p w14:paraId="0CA6ABD1" w14:textId="77777777" w:rsidR="006A169E" w:rsidRPr="00DF2661" w:rsidRDefault="006A169E" w:rsidP="006A169E">
      <w:pPr>
        <w:pStyle w:val="ListParagraph"/>
        <w:numPr>
          <w:ilvl w:val="0"/>
          <w:numId w:val="5"/>
        </w:numPr>
        <w:spacing w:after="0" w:line="240" w:lineRule="auto" w:before="0"/>
        <w:ind w:left="720" w:hanging="720"/>
        <w:jc w:val="left"/>
        <w:rPr>
          <w:rFonts w:ascii="Arial" w:eastAsia="Times New Roman" w:hAnsi="Arial" w:cs="Arial"/>
          <w:b/>
          <w:bCs/>
          <w:sz w:val="20"/>
        </w:rPr>
      </w:pPr>
      <w:r>
        <w:rPr>
          <w:b w:val="0"/>
          <w:i w:val="0"/>
        </w:rPr>
        <w:t xml:space="preserve">Kumar, V., Raghav, M., &amp; Bhatt, R. (2023). Assessment of growth, yield and quality of potato under organic sources. </w:t>
      </w:r>
      <w:r>
        <w:rPr>
          <w:b w:val="0"/>
          <w:i/>
        </w:rPr>
        <w:t>The Pharma Innovation Journal, 12</w:t>
      </w:r>
      <w:r>
        <w:rPr>
          <w:b w:val="0"/>
          <w:i w:val="0"/>
        </w:rPr>
        <w:t xml:space="preserve">(2), 1647–1649. </w:t>
      </w:r>
      <w:hyperlink r:id="rId27">
        <w:r>
          <w:rPr>
            <w:rStyle w:val="Hyperlink"/>
          </w:rPr>
          <w:t>https://www.thepharmajournal.com/archives/2023/vol12issue2/PartT/12-2-201-254.pdf</w:t>
        </w:r>
      </w:hyperlink>
    </w:p>
    <w:p w14:paraId="711A30D6" w14:textId="77777777" w:rsidR="006A169E" w:rsidRPr="00DF2661" w:rsidRDefault="006A169E" w:rsidP="000B0AD3">
      <w:pPr>
        <w:pStyle w:val="ListParagraph"/>
        <w:numPr>
          <w:ilvl w:val="0"/>
          <w:numId w:val="5"/>
        </w:numPr>
        <w:spacing w:before="0" w:beforeAutospacing="1" w:after="0" w:afterAutospacing="1" w:line="240" w:lineRule="auto"/>
        <w:ind w:left="720" w:hanging="720"/>
        <w:jc w:val="left"/>
        <w:rPr>
          <w:rFonts w:ascii="Arial" w:eastAsia="Times New Roman" w:hAnsi="Arial" w:cs="Arial"/>
          <w:sz w:val="20"/>
        </w:rPr>
      </w:pPr>
      <w:r>
        <w:rPr>
          <w:b w:val="0"/>
          <w:i w:val="0"/>
        </w:rPr>
        <w:t xml:space="preserve">Lal, R. (2020). Soil organic matter content and crop yield. </w:t>
      </w:r>
      <w:r>
        <w:rPr>
          <w:b w:val="0"/>
          <w:i/>
        </w:rPr>
        <w:t>Journal of Soil and Water Conservation, 75</w:t>
      </w:r>
      <w:r>
        <w:rPr>
          <w:b w:val="0"/>
          <w:i w:val="0"/>
        </w:rPr>
        <w:t xml:space="preserve">(2), 27A–32A. </w:t>
      </w:r>
      <w:hyperlink r:id="rId28">
        <w:r>
          <w:rPr>
            <w:rStyle w:val="Hyperlink"/>
          </w:rPr>
          <w:t>https://doi.org/10.2489/jswc.75.2.27A</w:t>
        </w:r>
      </w:hyperlink>
    </w:p>
    <w:p w14:paraId="14D07FA0" w14:textId="77777777" w:rsidR="000636DA" w:rsidRPr="00DF2661" w:rsidRDefault="006A169E" w:rsidP="00293CEB">
      <w:pPr>
        <w:pStyle w:val="ListParagraph"/>
        <w:numPr>
          <w:ilvl w:val="0"/>
          <w:numId w:val="5"/>
        </w:numPr>
        <w:spacing w:before="0" w:beforeAutospacing="1" w:after="0" w:afterAutospacing="1" w:line="240" w:lineRule="auto"/>
        <w:ind w:left="720" w:hanging="720"/>
        <w:jc w:val="left"/>
        <w:rPr>
          <w:rFonts w:ascii="Arial" w:eastAsia="Times New Roman" w:hAnsi="Arial" w:cs="Arial"/>
          <w:sz w:val="20"/>
        </w:rPr>
      </w:pPr>
      <w:r>
        <w:rPr>
          <w:b w:val="0"/>
          <w:i w:val="0"/>
        </w:rPr>
        <w:t>Mohanty, M., Nanda, S. S., &amp; Barik, A. K. (2014). Improving potato (</w:t>
      </w:r>
      <w:r>
        <w:rPr>
          <w:b w:val="0"/>
          <w:i/>
        </w:rPr>
        <w:t>Solanum tuberosum</w:t>
      </w:r>
      <w:r>
        <w:rPr>
          <w:b w:val="0"/>
          <w:i w:val="0"/>
        </w:rPr>
        <w:t xml:space="preserve">) yield and soil health through integrated nutrient management approach in east coast climatic conditions of India. </w:t>
      </w:r>
      <w:r>
        <w:rPr>
          <w:b w:val="0"/>
          <w:i/>
        </w:rPr>
        <w:t>The Indian Journal of Agricultural Sciences, 84</w:t>
      </w:r>
      <w:r>
        <w:rPr>
          <w:b w:val="0"/>
          <w:i w:val="0"/>
        </w:rPr>
        <w:t xml:space="preserve">(11), 1395–1400. </w:t>
      </w:r>
      <w:hyperlink r:id="rId29">
        <w:r>
          <w:rPr>
            <w:rStyle w:val="Hyperlink"/>
          </w:rPr>
          <w:t>https://doi.org/10.56093/ijas.v84i11.44650</w:t>
        </w:r>
      </w:hyperlink>
    </w:p>
    <w:p w14:paraId="1DBCD699" w14:textId="77777777" w:rsidR="006A169E" w:rsidRPr="00DF2661" w:rsidRDefault="006A169E" w:rsidP="00293CEB">
      <w:pPr>
        <w:pStyle w:val="ListParagraph"/>
        <w:numPr>
          <w:ilvl w:val="0"/>
          <w:numId w:val="5"/>
        </w:numPr>
        <w:spacing w:before="0" w:beforeAutospacing="1" w:after="0" w:afterAutospacing="1" w:line="240" w:lineRule="auto"/>
        <w:ind w:left="720" w:hanging="720"/>
        <w:jc w:val="left"/>
        <w:rPr>
          <w:rFonts w:ascii="Arial" w:eastAsia="Times New Roman" w:hAnsi="Arial" w:cs="Arial"/>
          <w:sz w:val="20"/>
        </w:rPr>
      </w:pPr>
      <w:r>
        <w:rPr>
          <w:b w:val="0"/>
          <w:i w:val="0"/>
        </w:rPr>
        <w:t xml:space="preserve">Panse, V. G., &amp; Sukhatme, P. V. (1985). </w:t>
      </w:r>
      <w:r>
        <w:rPr>
          <w:b w:val="0"/>
          <w:i/>
        </w:rPr>
        <w:t>Statistical methods for agricultural workers</w:t>
      </w:r>
      <w:r>
        <w:rPr>
          <w:b w:val="0"/>
          <w:i w:val="0"/>
        </w:rPr>
        <w:t xml:space="preserve"> (4th enlarged ed.). Indian Council of Agricultural Research. </w:t>
      </w:r>
      <w:hyperlink r:id="rId30">
        <w:r>
          <w:rPr>
            <w:rStyle w:val="Hyperlink"/>
          </w:rPr>
          <w:t>https://iari.bestbookbuddies.com/cgi-bin/koha/opac-ISBDdetail.pl?biblionumber=67021</w:t>
        </w:r>
      </w:hyperlink>
    </w:p>
    <w:p w14:paraId="70816B45" w14:textId="77777777" w:rsidR="006A169E" w:rsidRPr="00DF2661" w:rsidRDefault="006A169E" w:rsidP="00EC1503">
      <w:pPr>
        <w:pStyle w:val="ListParagraph"/>
        <w:numPr>
          <w:ilvl w:val="0"/>
          <w:numId w:val="5"/>
        </w:numPr>
        <w:autoSpaceDE w:val="0"/>
        <w:autoSpaceDN w:val="0"/>
        <w:adjustRightInd w:val="0"/>
        <w:spacing w:after="0" w:line="240" w:lineRule="auto" w:before="0"/>
        <w:ind w:left="720" w:hanging="720"/>
        <w:jc w:val="left"/>
        <w:rPr>
          <w:rFonts w:ascii="Times New Roman" w:eastAsia="Times New Roman" w:hAnsi="Times New Roman" w:cs="Times New Roman"/>
          <w:sz w:val="20"/>
        </w:rPr>
      </w:pPr>
      <w:r>
        <w:rPr>
          <w:b w:val="0"/>
          <w:i w:val="0"/>
        </w:rPr>
        <w:t>Reetika, Kaur, J., Singh, T., &amp; Saini, K. S. (2024). Influence of rice straw incorporation and integrated nutrient management on growth, yield, and nutrient uptake in potato (</w:t>
      </w:r>
      <w:r>
        <w:rPr>
          <w:b w:val="0"/>
          <w:i/>
        </w:rPr>
        <w:t>Solanum tuberosum</w:t>
      </w:r>
      <w:r>
        <w:rPr>
          <w:b w:val="0"/>
          <w:i w:val="0"/>
        </w:rPr>
        <w:t>) and onion (</w:t>
      </w:r>
      <w:r>
        <w:rPr>
          <w:b w:val="0"/>
          <w:i/>
        </w:rPr>
        <w:t>Allium cepa</w:t>
      </w:r>
      <w:r>
        <w:rPr>
          <w:b w:val="0"/>
          <w:i w:val="0"/>
        </w:rPr>
        <w:t>) under rice (</w:t>
      </w:r>
      <w:r>
        <w:rPr>
          <w:b w:val="0"/>
          <w:i/>
        </w:rPr>
        <w:t>Oryza sativa</w:t>
      </w:r>
      <w:r>
        <w:rPr>
          <w:b w:val="0"/>
          <w:i w:val="0"/>
        </w:rPr>
        <w:t xml:space="preserve">)–potato-onion cropping system. </w:t>
      </w:r>
      <w:r>
        <w:rPr>
          <w:b w:val="0"/>
          <w:i/>
        </w:rPr>
        <w:t>Indian Journal of Agronomy, 68</w:t>
      </w:r>
      <w:r>
        <w:rPr>
          <w:b w:val="0"/>
          <w:i w:val="0"/>
        </w:rPr>
        <w:t xml:space="preserve">(4), 420–425. </w:t>
      </w:r>
      <w:hyperlink r:id="rId31">
        <w:r>
          <w:rPr>
            <w:rStyle w:val="Hyperlink"/>
          </w:rPr>
          <w:t>https://doi.org/10.59797/ija.v68i4.5465</w:t>
        </w:r>
      </w:hyperlink>
    </w:p>
    <w:p w14:paraId="2FFD1F0B" w14:textId="77777777" w:rsidR="00BF62EF" w:rsidRPr="00DF2661" w:rsidRDefault="00000000">
      <w:pPr>
        <w:pStyle w:val="ListParagraph"/>
        <w:numPr>
          <w:ilvl w:val="0"/>
          <w:numId w:val="5"/>
        </w:numPr>
        <w:autoSpaceDE w:val="0"/>
        <w:autoSpaceDN w:val="0"/>
        <w:adjustRightInd w:val="0"/>
        <w:spacing w:after="0" w:line="240" w:lineRule="auto" w:before="0"/>
        <w:ind w:left="720" w:hanging="720"/>
        <w:jc w:val="left"/>
        <w:rPr>
          <w:rFonts w:ascii="Times New Roman" w:eastAsia="Times New Roman" w:hAnsi="Times New Roman" w:cs="Times New Roman"/>
          <w:bCs/>
          <w:sz w:val="20"/>
        </w:rPr>
      </w:pPr>
      <w:r>
        <w:rPr>
          <w:b w:val="0"/>
          <w:i w:val="0"/>
        </w:rPr>
        <w:t xml:space="preserve">Ren, F., Reilly, K., Gaffney, M., Kerry, J. P., Hossain, M., &amp; Rai, D. K. (2017). Evaluation of polyphenolic content and antioxidant activity in two onion varieties grown under organic and conventional production systems. </w:t>
      </w:r>
      <w:r>
        <w:rPr>
          <w:b w:val="0"/>
          <w:i/>
        </w:rPr>
        <w:t>Journal of the Science of Food and Agriculture, 97</w:t>
      </w:r>
      <w:r>
        <w:rPr>
          <w:b w:val="0"/>
          <w:i w:val="0"/>
        </w:rPr>
        <w:t xml:space="preserve">(9), 2982–2990. </w:t>
      </w:r>
      <w:hyperlink r:id="rId32">
        <w:r>
          <w:rPr>
            <w:rStyle w:val="Hyperlink"/>
          </w:rPr>
          <w:t>https://doi.org/10.1002/jsfa.8138</w:t>
        </w:r>
      </w:hyperlink>
    </w:p>
    <w:p w14:paraId="1C9CAEE8" w14:textId="77777777" w:rsidR="00BF62EF" w:rsidRPr="00DF2661" w:rsidRDefault="00000000">
      <w:pPr>
        <w:pStyle w:val="ListParagraph"/>
        <w:numPr>
          <w:ilvl w:val="0"/>
          <w:numId w:val="5"/>
        </w:numPr>
        <w:autoSpaceDE w:val="0"/>
        <w:autoSpaceDN w:val="0"/>
        <w:adjustRightInd w:val="0"/>
        <w:spacing w:after="0" w:line="240" w:lineRule="auto" w:before="0"/>
        <w:ind w:left="720" w:hanging="720"/>
        <w:jc w:val="left"/>
        <w:rPr>
          <w:rFonts w:ascii="Times New Roman" w:eastAsia="Times New Roman" w:hAnsi="Times New Roman" w:cs="Times New Roman"/>
          <w:bCs/>
          <w:sz w:val="20"/>
        </w:rPr>
      </w:pPr>
      <w:r>
        <w:rPr>
          <w:b w:val="0"/>
          <w:i w:val="0"/>
        </w:rPr>
        <w:t>Saini, K. S., Kaur, J., Singh, T., Chahal, T. S., &amp; Manhas, S. S. (2020). Productivity, economics and energetics of potato (</w:t>
      </w:r>
      <w:r>
        <w:rPr>
          <w:b w:val="0"/>
          <w:i/>
        </w:rPr>
        <w:t>Solanum tuberosum</w:t>
      </w:r>
      <w:r>
        <w:rPr>
          <w:b w:val="0"/>
          <w:i w:val="0"/>
        </w:rPr>
        <w:t>)-based systems as an alternative to rice (</w:t>
      </w:r>
      <w:r>
        <w:rPr>
          <w:b w:val="0"/>
          <w:i/>
        </w:rPr>
        <w:t>Oryza sativa</w:t>
      </w:r>
      <w:r>
        <w:rPr>
          <w:b w:val="0"/>
          <w:i w:val="0"/>
        </w:rPr>
        <w:t>)–wheat (</w:t>
      </w:r>
      <w:r>
        <w:rPr>
          <w:b w:val="0"/>
          <w:i/>
        </w:rPr>
        <w:t>Triticum aestivum</w:t>
      </w:r>
      <w:r>
        <w:rPr>
          <w:b w:val="0"/>
          <w:i w:val="0"/>
        </w:rPr>
        <w:t xml:space="preserve">) in Doaba region of Punjab. </w:t>
      </w:r>
      <w:r>
        <w:rPr>
          <w:b w:val="0"/>
          <w:i/>
        </w:rPr>
        <w:t>Indian Journal of Agronomy, 65</w:t>
      </w:r>
      <w:r>
        <w:rPr>
          <w:b w:val="0"/>
          <w:i w:val="0"/>
        </w:rPr>
        <w:t xml:space="preserve">(1), 125–129. </w:t>
      </w:r>
      <w:hyperlink r:id="rId33">
        <w:r>
          <w:rPr>
            <w:rStyle w:val="Hyperlink"/>
          </w:rPr>
          <w:t>https://doi.org/10.59797/ija.v65i1.2961</w:t>
        </w:r>
      </w:hyperlink>
    </w:p>
    <w:p w14:paraId="41EEBFD1" w14:textId="77777777" w:rsidR="00BF62EF" w:rsidRPr="00DF2661" w:rsidRDefault="00000000">
      <w:pPr>
        <w:pStyle w:val="ListParagraph"/>
        <w:numPr>
          <w:ilvl w:val="0"/>
          <w:numId w:val="5"/>
        </w:numPr>
        <w:autoSpaceDE w:val="0"/>
        <w:autoSpaceDN w:val="0"/>
        <w:adjustRightInd w:val="0"/>
        <w:spacing w:after="0" w:line="240" w:lineRule="auto" w:before="0"/>
        <w:ind w:left="720" w:hanging="720"/>
        <w:jc w:val="left"/>
        <w:rPr>
          <w:rFonts w:ascii="Times New Roman" w:eastAsia="Times New Roman" w:hAnsi="Times New Roman" w:cs="Times New Roman"/>
          <w:bCs/>
          <w:sz w:val="20"/>
        </w:rPr>
      </w:pPr>
      <w:r>
        <w:rPr>
          <w:b w:val="0"/>
          <w:i w:val="0"/>
        </w:rPr>
        <w:t xml:space="preserve">Singh, A., Aulakh, C. S., Sidhu, A. S., &amp; Chawla, N. (2024). Assessing the impact of organic resources and phosphorus on nutrient uptake, soil traits and seed potato productivity. </w:t>
      </w:r>
      <w:r>
        <w:rPr>
          <w:b w:val="0"/>
          <w:i/>
        </w:rPr>
        <w:t>Crop, Forage &amp; Turfgrass Management, 10</w:t>
      </w:r>
      <w:r>
        <w:rPr>
          <w:b w:val="0"/>
          <w:i w:val="0"/>
        </w:rPr>
        <w:t xml:space="preserve">(2), e20298. </w:t>
      </w:r>
      <w:hyperlink r:id="rId34">
        <w:r>
          <w:rPr>
            <w:rStyle w:val="Hyperlink"/>
          </w:rPr>
          <w:t>https://doi.org/10.1002/cft2.20298</w:t>
        </w:r>
      </w:hyperlink>
    </w:p>
    <w:p w14:paraId="7F417DFA" w14:textId="77777777" w:rsidR="00BF62EF" w:rsidRPr="00DF2661" w:rsidRDefault="00000000">
      <w:pPr>
        <w:pStyle w:val="ListParagraph"/>
        <w:numPr>
          <w:ilvl w:val="0"/>
          <w:numId w:val="5"/>
        </w:numPr>
        <w:autoSpaceDE w:val="0"/>
        <w:autoSpaceDN w:val="0"/>
        <w:adjustRightInd w:val="0"/>
        <w:spacing w:after="0" w:line="240" w:lineRule="auto" w:before="0"/>
        <w:ind w:left="720" w:hanging="720"/>
        <w:jc w:val="left"/>
        <w:rPr>
          <w:rFonts w:ascii="Times New Roman" w:eastAsia="Times New Roman" w:hAnsi="Times New Roman" w:cs="Times New Roman"/>
          <w:bCs/>
          <w:sz w:val="20"/>
        </w:rPr>
      </w:pPr>
      <w:r>
        <w:rPr>
          <w:b w:val="0"/>
          <w:i w:val="0"/>
        </w:rPr>
        <w:t xml:space="preserve">Tiwari, D., Kumar, S., Dubey, D., Sachan, S., Singh, J., Kumar, S., Kumar, D., &amp; Kumar, A. (2025). Effect of NPK and FYM with biofertilizer on quality of potato and soil nutrient dynamics. </w:t>
      </w:r>
      <w:r>
        <w:rPr>
          <w:b w:val="0"/>
          <w:i/>
        </w:rPr>
        <w:t>Journal of Global Innovations in Agricultural Sciences, 13</w:t>
      </w:r>
      <w:r>
        <w:rPr>
          <w:b w:val="0"/>
          <w:i w:val="0"/>
        </w:rPr>
        <w:t xml:space="preserve">(2), 431–437. </w:t>
      </w:r>
      <w:hyperlink r:id="rId35">
        <w:r>
          <w:rPr>
            <w:rStyle w:val="Hyperlink"/>
          </w:rPr>
          <w:t>https://doi.org/10.22194/JGIAS/25.1629</w:t>
        </w:r>
      </w:hyperlink>
    </w:p>
    <w:p w14:paraId="0E8AE3D9" w14:textId="77777777" w:rsidR="00BF62EF" w:rsidRPr="00DF2661" w:rsidRDefault="00000000">
      <w:pPr>
        <w:pStyle w:val="ListParagraph"/>
        <w:numPr>
          <w:ilvl w:val="0"/>
          <w:numId w:val="5"/>
        </w:numPr>
        <w:autoSpaceDE w:val="0"/>
        <w:autoSpaceDN w:val="0"/>
        <w:adjustRightInd w:val="0"/>
        <w:spacing w:after="0" w:line="240" w:lineRule="auto" w:before="0"/>
        <w:ind w:left="720" w:hanging="720"/>
        <w:jc w:val="left"/>
        <w:rPr>
          <w:rFonts w:ascii="Times New Roman" w:eastAsia="Times New Roman" w:hAnsi="Times New Roman" w:cs="Times New Roman"/>
          <w:bCs/>
          <w:sz w:val="20"/>
        </w:rPr>
      </w:pPr>
      <w:r>
        <w:rPr>
          <w:b w:val="0"/>
          <w:i w:val="0"/>
        </w:rPr>
        <w:t>Yadav, S. K., Bag, T. K., &amp; Srivastava, A. K. (2017). Effect of organic manure and biofertilizers on system productivity and profitability of potato (</w:t>
      </w:r>
      <w:r>
        <w:rPr>
          <w:b w:val="0"/>
          <w:i/>
        </w:rPr>
        <w:t>Solanum tuberosum</w:t>
      </w:r>
      <w:r>
        <w:rPr>
          <w:b w:val="0"/>
          <w:i w:val="0"/>
        </w:rPr>
        <w:t>)–French bean (</w:t>
      </w:r>
      <w:r>
        <w:rPr>
          <w:b w:val="0"/>
          <w:i/>
        </w:rPr>
        <w:t>Phaseolus vulgaris</w:t>
      </w:r>
      <w:r>
        <w:rPr>
          <w:b w:val="0"/>
          <w:i w:val="0"/>
        </w:rPr>
        <w:t xml:space="preserve">) cropping system. </w:t>
      </w:r>
      <w:r>
        <w:rPr>
          <w:b w:val="0"/>
          <w:i/>
        </w:rPr>
        <w:t>Indian Journal of Agronomy, 62</w:t>
      </w:r>
      <w:r>
        <w:rPr>
          <w:b w:val="0"/>
          <w:i w:val="0"/>
        </w:rPr>
        <w:t xml:space="preserve">(2), 155–159. </w:t>
      </w:r>
      <w:hyperlink r:id="rId36">
        <w:r>
          <w:rPr>
            <w:rStyle w:val="Hyperlink"/>
          </w:rPr>
          <w:t>https://doi.org/10.59797/ija.v62i2.4294</w:t>
        </w:r>
      </w:hyperlink>
    </w:p>
    <w:sectPr w:rsidR="00BF62EF" w:rsidRPr="00DF2661" w:rsidSect="00F5068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49A8B" w14:textId="77777777" w:rsidR="007512D4" w:rsidRDefault="007512D4" w:rsidP="00AE6C04">
      <w:pPr>
        <w:spacing w:after="0" w:line="240" w:lineRule="auto"/>
      </w:pPr>
      <w:r>
        <w:separator/>
      </w:r>
    </w:p>
  </w:endnote>
  <w:endnote w:type="continuationSeparator" w:id="0">
    <w:p w14:paraId="30FA94D8" w14:textId="77777777" w:rsidR="007512D4" w:rsidRDefault="007512D4" w:rsidP="00AE6C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370E5" w14:textId="77777777" w:rsidR="00AE6C04" w:rsidRDefault="00AE6C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85EA6" w14:textId="77777777" w:rsidR="00AE6C04" w:rsidRDefault="00AE6C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19391" w14:textId="77777777" w:rsidR="00AE6C04" w:rsidRDefault="00AE6C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EC5D6" w14:textId="77777777" w:rsidR="007512D4" w:rsidRDefault="007512D4" w:rsidP="00AE6C04">
      <w:pPr>
        <w:spacing w:after="0" w:line="240" w:lineRule="auto"/>
      </w:pPr>
      <w:r>
        <w:separator/>
      </w:r>
    </w:p>
  </w:footnote>
  <w:footnote w:type="continuationSeparator" w:id="0">
    <w:p w14:paraId="05C6D580" w14:textId="77777777" w:rsidR="007512D4" w:rsidRDefault="007512D4" w:rsidP="00AE6C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FC350" w14:textId="77777777" w:rsidR="00AE6C04" w:rsidRDefault="00000000">
    <w:pPr>
      <w:pStyle w:val="Header"/>
    </w:pPr>
    <w:r>
      <w:rPr>
        <w:noProof/>
      </w:rPr>
      <w:pict w14:anchorId="1D3BA3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951719"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80628" w14:textId="77777777" w:rsidR="00AE6C04" w:rsidRDefault="00000000">
    <w:pPr>
      <w:pStyle w:val="Header"/>
    </w:pPr>
    <w:r>
      <w:rPr>
        <w:noProof/>
      </w:rPr>
      <w:pict w14:anchorId="75FC125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951720"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96F3D" w14:textId="77777777" w:rsidR="00AE6C04" w:rsidRDefault="00000000">
    <w:pPr>
      <w:pStyle w:val="Header"/>
    </w:pPr>
    <w:r>
      <w:rPr>
        <w:noProof/>
      </w:rPr>
      <w:pict w14:anchorId="54DB45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951718"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322008"/>
    <w:multiLevelType w:val="multilevel"/>
    <w:tmpl w:val="20640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456154"/>
    <w:multiLevelType w:val="hybridMultilevel"/>
    <w:tmpl w:val="D92E70F0"/>
    <w:lvl w:ilvl="0" w:tplc="64FEBDF4">
      <w:start w:val="1"/>
      <w:numFmt w:val="decimal"/>
      <w:lvlText w:val="%1."/>
      <w:lvlJc w:val="left"/>
      <w:pPr>
        <w:ind w:left="720" w:hanging="360"/>
      </w:pPr>
      <w:rPr>
        <w:rFonts w:hint="default"/>
        <w:b w:val="0"/>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CA9405F"/>
    <w:multiLevelType w:val="hybridMultilevel"/>
    <w:tmpl w:val="80D25F26"/>
    <w:lvl w:ilvl="0" w:tplc="C9149EAC">
      <w:start w:val="1"/>
      <w:numFmt w:val="decimal"/>
      <w:lvlText w:val="%1."/>
      <w:lvlJc w:val="left"/>
      <w:pPr>
        <w:ind w:left="360" w:hanging="360"/>
      </w:pPr>
      <w:rPr>
        <w:rFonts w:hint="default"/>
        <w:b w:val="0"/>
        <w:color w:val="auto"/>
      </w:rPr>
    </w:lvl>
    <w:lvl w:ilvl="1" w:tplc="04090019" w:tentative="1">
      <w:start w:val="1"/>
      <w:numFmt w:val="lowerLetter"/>
      <w:lvlText w:val="%2."/>
      <w:lvlJc w:val="left"/>
      <w:pPr>
        <w:ind w:left="1014" w:hanging="360"/>
      </w:pPr>
    </w:lvl>
    <w:lvl w:ilvl="2" w:tplc="0409001B" w:tentative="1">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abstractNum w:abstractNumId="3" w15:restartNumberingAfterBreak="0">
    <w:nsid w:val="4FC9093A"/>
    <w:multiLevelType w:val="hybridMultilevel"/>
    <w:tmpl w:val="D92E70F0"/>
    <w:lvl w:ilvl="0" w:tplc="64FEBDF4">
      <w:start w:val="1"/>
      <w:numFmt w:val="decimal"/>
      <w:lvlText w:val="%1."/>
      <w:lvlJc w:val="left"/>
      <w:pPr>
        <w:ind w:left="720" w:hanging="360"/>
      </w:pPr>
      <w:rPr>
        <w:rFonts w:hint="default"/>
        <w:b w:val="0"/>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874A94"/>
    <w:multiLevelType w:val="multilevel"/>
    <w:tmpl w:val="6D0AB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F02A89"/>
    <w:multiLevelType w:val="multilevel"/>
    <w:tmpl w:val="27DC9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1656DB"/>
    <w:multiLevelType w:val="multilevel"/>
    <w:tmpl w:val="BABA0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8232060">
    <w:abstractNumId w:val="4"/>
  </w:num>
  <w:num w:numId="2" w16cid:durableId="1206989328">
    <w:abstractNumId w:val="5"/>
  </w:num>
  <w:num w:numId="3" w16cid:durableId="1931742140">
    <w:abstractNumId w:val="6"/>
  </w:num>
  <w:num w:numId="4" w16cid:durableId="798886230">
    <w:abstractNumId w:val="0"/>
  </w:num>
  <w:num w:numId="5" w16cid:durableId="690299236">
    <w:abstractNumId w:val="2"/>
  </w:num>
  <w:num w:numId="6" w16cid:durableId="904149098">
    <w:abstractNumId w:val="1"/>
  </w:num>
  <w:num w:numId="7" w16cid:durableId="3900098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44F09"/>
    <w:rsid w:val="00036B49"/>
    <w:rsid w:val="00042C95"/>
    <w:rsid w:val="000636DA"/>
    <w:rsid w:val="000B06F2"/>
    <w:rsid w:val="000B0AD3"/>
    <w:rsid w:val="000C6ADF"/>
    <w:rsid w:val="000C6FAD"/>
    <w:rsid w:val="000F7111"/>
    <w:rsid w:val="00112A76"/>
    <w:rsid w:val="001137BD"/>
    <w:rsid w:val="00126E2C"/>
    <w:rsid w:val="0018021D"/>
    <w:rsid w:val="00182DA9"/>
    <w:rsid w:val="00183BE7"/>
    <w:rsid w:val="00186A4E"/>
    <w:rsid w:val="001A5431"/>
    <w:rsid w:val="001A7F46"/>
    <w:rsid w:val="001B3A0F"/>
    <w:rsid w:val="001C4451"/>
    <w:rsid w:val="001C4739"/>
    <w:rsid w:val="001D1181"/>
    <w:rsid w:val="001D458C"/>
    <w:rsid w:val="002176BD"/>
    <w:rsid w:val="00225E28"/>
    <w:rsid w:val="0027544F"/>
    <w:rsid w:val="00291FF4"/>
    <w:rsid w:val="00293CEB"/>
    <w:rsid w:val="002969E2"/>
    <w:rsid w:val="002A2FD0"/>
    <w:rsid w:val="002B043E"/>
    <w:rsid w:val="002D2588"/>
    <w:rsid w:val="00311B6C"/>
    <w:rsid w:val="003332A3"/>
    <w:rsid w:val="00375A81"/>
    <w:rsid w:val="00381BD0"/>
    <w:rsid w:val="003A3925"/>
    <w:rsid w:val="00411A51"/>
    <w:rsid w:val="004501E5"/>
    <w:rsid w:val="0045475E"/>
    <w:rsid w:val="00482734"/>
    <w:rsid w:val="004A4846"/>
    <w:rsid w:val="004B1297"/>
    <w:rsid w:val="004B6EAD"/>
    <w:rsid w:val="00521F50"/>
    <w:rsid w:val="005625C9"/>
    <w:rsid w:val="005F6A24"/>
    <w:rsid w:val="00613ED7"/>
    <w:rsid w:val="006667E1"/>
    <w:rsid w:val="00682ABD"/>
    <w:rsid w:val="006A169E"/>
    <w:rsid w:val="006E0AED"/>
    <w:rsid w:val="006F2608"/>
    <w:rsid w:val="00702A76"/>
    <w:rsid w:val="00702B69"/>
    <w:rsid w:val="00715E3E"/>
    <w:rsid w:val="00741FE8"/>
    <w:rsid w:val="007512D4"/>
    <w:rsid w:val="00757F93"/>
    <w:rsid w:val="00762C97"/>
    <w:rsid w:val="00776329"/>
    <w:rsid w:val="00820F46"/>
    <w:rsid w:val="008269CC"/>
    <w:rsid w:val="00833B40"/>
    <w:rsid w:val="00892456"/>
    <w:rsid w:val="008A7B32"/>
    <w:rsid w:val="008B0A22"/>
    <w:rsid w:val="008E1D05"/>
    <w:rsid w:val="009311D8"/>
    <w:rsid w:val="00943EBF"/>
    <w:rsid w:val="00957068"/>
    <w:rsid w:val="009C05F2"/>
    <w:rsid w:val="009C40EE"/>
    <w:rsid w:val="009D4F27"/>
    <w:rsid w:val="009E23AD"/>
    <w:rsid w:val="009F69E9"/>
    <w:rsid w:val="00A36543"/>
    <w:rsid w:val="00A60E99"/>
    <w:rsid w:val="00A712CE"/>
    <w:rsid w:val="00AA3D52"/>
    <w:rsid w:val="00AE6C04"/>
    <w:rsid w:val="00B0344C"/>
    <w:rsid w:val="00B55129"/>
    <w:rsid w:val="00B66778"/>
    <w:rsid w:val="00B7467C"/>
    <w:rsid w:val="00BD7B77"/>
    <w:rsid w:val="00BF0E90"/>
    <w:rsid w:val="00BF62EF"/>
    <w:rsid w:val="00C254BE"/>
    <w:rsid w:val="00C51192"/>
    <w:rsid w:val="00C52510"/>
    <w:rsid w:val="00C54979"/>
    <w:rsid w:val="00C728B4"/>
    <w:rsid w:val="00C74CD8"/>
    <w:rsid w:val="00C92E6F"/>
    <w:rsid w:val="00C930B9"/>
    <w:rsid w:val="00C94E95"/>
    <w:rsid w:val="00D176C2"/>
    <w:rsid w:val="00D82BD0"/>
    <w:rsid w:val="00D85958"/>
    <w:rsid w:val="00D90914"/>
    <w:rsid w:val="00DF2661"/>
    <w:rsid w:val="00E326DD"/>
    <w:rsid w:val="00E44F09"/>
    <w:rsid w:val="00E548FD"/>
    <w:rsid w:val="00E876DC"/>
    <w:rsid w:val="00E93FF6"/>
    <w:rsid w:val="00EC1503"/>
    <w:rsid w:val="00F03209"/>
    <w:rsid w:val="00F16B3F"/>
    <w:rsid w:val="00F50683"/>
    <w:rsid w:val="00F75C50"/>
    <w:rsid w:val="00F97E07"/>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0E6CBB"/>
  <w15:docId w15:val="{335B26A1-3CFB-4B08-A823-561BC0BC2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0683"/>
  </w:style>
  <w:style w:type="paragraph" w:styleId="Heading1">
    <w:name w:val="heading 1"/>
    <w:basedOn w:val="Normal"/>
    <w:next w:val="Normal"/>
    <w:link w:val="Heading1Char"/>
    <w:uiPriority w:val="9"/>
    <w:qFormat/>
    <w:rsid w:val="00C51192"/>
    <w:pPr>
      <w:keepNext/>
      <w:keepLines/>
      <w:spacing w:before="480" w:after="0"/>
      <w:outlineLvl w:val="0"/>
    </w:pPr>
    <w:rPr>
      <w:rFonts w:asciiTheme="majorHAnsi" w:eastAsiaTheme="majorEastAsia" w:hAnsiTheme="majorHAnsi" w:cstheme="majorBidi"/>
      <w:b/>
      <w:bCs/>
      <w:color w:val="365F91" w:themeColor="accent1" w:themeShade="BF"/>
      <w:sz w:val="28"/>
      <w:szCs w:val="25"/>
    </w:rPr>
  </w:style>
  <w:style w:type="paragraph" w:styleId="Heading2">
    <w:name w:val="heading 2"/>
    <w:basedOn w:val="Normal"/>
    <w:link w:val="Heading2Char"/>
    <w:uiPriority w:val="9"/>
    <w:qFormat/>
    <w:rsid w:val="00E44F0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44F0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E44F0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44F0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44F09"/>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E44F09"/>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E44F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th-inline">
    <w:name w:val="math-inline"/>
    <w:basedOn w:val="DefaultParagraphFont"/>
    <w:rsid w:val="00E44F09"/>
  </w:style>
  <w:style w:type="character" w:styleId="Strong">
    <w:name w:val="Strong"/>
    <w:basedOn w:val="DefaultParagraphFont"/>
    <w:uiPriority w:val="22"/>
    <w:qFormat/>
    <w:rsid w:val="00E44F09"/>
    <w:rPr>
      <w:b/>
      <w:bCs/>
    </w:rPr>
  </w:style>
  <w:style w:type="paragraph" w:styleId="NoSpacing">
    <w:name w:val="No Spacing"/>
    <w:uiPriority w:val="1"/>
    <w:qFormat/>
    <w:rsid w:val="00E326DD"/>
    <w:pPr>
      <w:spacing w:after="0" w:line="240" w:lineRule="auto"/>
    </w:pPr>
  </w:style>
  <w:style w:type="paragraph" w:styleId="ListParagraph">
    <w:name w:val="List Paragraph"/>
    <w:basedOn w:val="Normal"/>
    <w:uiPriority w:val="34"/>
    <w:qFormat/>
    <w:rsid w:val="004A4846"/>
    <w:pPr>
      <w:ind w:left="720"/>
      <w:contextualSpacing/>
    </w:pPr>
  </w:style>
  <w:style w:type="character" w:customStyle="1" w:styleId="citation-4">
    <w:name w:val="citation-4"/>
    <w:basedOn w:val="DefaultParagraphFont"/>
    <w:rsid w:val="00C74CD8"/>
  </w:style>
  <w:style w:type="paragraph" w:styleId="BalloonText">
    <w:name w:val="Balloon Text"/>
    <w:basedOn w:val="Normal"/>
    <w:link w:val="BalloonTextChar"/>
    <w:uiPriority w:val="99"/>
    <w:semiHidden/>
    <w:unhideWhenUsed/>
    <w:rsid w:val="008E1D05"/>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8E1D05"/>
    <w:rPr>
      <w:rFonts w:ascii="Tahoma" w:hAnsi="Tahoma" w:cs="Mangal"/>
      <w:sz w:val="16"/>
      <w:szCs w:val="14"/>
    </w:rPr>
  </w:style>
  <w:style w:type="paragraph" w:customStyle="1" w:styleId="Default">
    <w:name w:val="Default"/>
    <w:rsid w:val="00613ED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itation-31">
    <w:name w:val="citation-31"/>
    <w:basedOn w:val="DefaultParagraphFont"/>
    <w:rsid w:val="002176BD"/>
  </w:style>
  <w:style w:type="character" w:customStyle="1" w:styleId="Heading1Char">
    <w:name w:val="Heading 1 Char"/>
    <w:basedOn w:val="DefaultParagraphFont"/>
    <w:link w:val="Heading1"/>
    <w:uiPriority w:val="9"/>
    <w:rsid w:val="00C51192"/>
    <w:rPr>
      <w:rFonts w:asciiTheme="majorHAnsi" w:eastAsiaTheme="majorEastAsia" w:hAnsiTheme="majorHAnsi" w:cstheme="majorBidi"/>
      <w:b/>
      <w:bCs/>
      <w:color w:val="365F91" w:themeColor="accent1" w:themeShade="BF"/>
      <w:sz w:val="28"/>
      <w:szCs w:val="25"/>
    </w:rPr>
  </w:style>
  <w:style w:type="paragraph" w:styleId="HTMLPreformatted">
    <w:name w:val="HTML Preformatted"/>
    <w:basedOn w:val="Normal"/>
    <w:link w:val="HTMLPreformattedChar"/>
    <w:uiPriority w:val="99"/>
    <w:semiHidden/>
    <w:unhideWhenUsed/>
    <w:rsid w:val="00715E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rPr>
  </w:style>
  <w:style w:type="character" w:customStyle="1" w:styleId="HTMLPreformattedChar">
    <w:name w:val="HTML Preformatted Char"/>
    <w:basedOn w:val="DefaultParagraphFont"/>
    <w:link w:val="HTMLPreformatted"/>
    <w:uiPriority w:val="99"/>
    <w:semiHidden/>
    <w:rsid w:val="00715E3E"/>
    <w:rPr>
      <w:rFonts w:ascii="Courier New" w:eastAsia="Times New Roman" w:hAnsi="Courier New" w:cs="Courier New"/>
      <w:sz w:val="20"/>
    </w:rPr>
  </w:style>
  <w:style w:type="character" w:styleId="HTMLCode">
    <w:name w:val="HTML Code"/>
    <w:basedOn w:val="DefaultParagraphFont"/>
    <w:uiPriority w:val="99"/>
    <w:semiHidden/>
    <w:unhideWhenUsed/>
    <w:rsid w:val="00715E3E"/>
    <w:rPr>
      <w:rFonts w:ascii="Courier New" w:eastAsia="Times New Roman" w:hAnsi="Courier New" w:cs="Courier New"/>
      <w:sz w:val="20"/>
      <w:szCs w:val="20"/>
    </w:rPr>
  </w:style>
  <w:style w:type="character" w:styleId="Hyperlink">
    <w:name w:val="Hyperlink"/>
    <w:basedOn w:val="DefaultParagraphFont"/>
    <w:uiPriority w:val="99"/>
    <w:unhideWhenUsed/>
    <w:rsid w:val="00F03209"/>
    <w:rPr>
      <w:color w:val="0000FF"/>
      <w:u w:val="single"/>
    </w:rPr>
  </w:style>
  <w:style w:type="character" w:styleId="UnresolvedMention">
    <w:name w:val="Unresolved Mention"/>
    <w:basedOn w:val="DefaultParagraphFont"/>
    <w:uiPriority w:val="99"/>
    <w:semiHidden/>
    <w:unhideWhenUsed/>
    <w:rsid w:val="004B6EAD"/>
    <w:rPr>
      <w:color w:val="605E5C"/>
      <w:shd w:val="clear" w:color="auto" w:fill="E1DFDD"/>
    </w:rPr>
  </w:style>
  <w:style w:type="paragraph" w:styleId="Header">
    <w:name w:val="header"/>
    <w:basedOn w:val="Normal"/>
    <w:link w:val="HeaderChar"/>
    <w:uiPriority w:val="99"/>
    <w:unhideWhenUsed/>
    <w:rsid w:val="00AE6C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C04"/>
  </w:style>
  <w:style w:type="paragraph" w:styleId="Footer">
    <w:name w:val="footer"/>
    <w:basedOn w:val="Normal"/>
    <w:link w:val="FooterChar"/>
    <w:uiPriority w:val="99"/>
    <w:unhideWhenUsed/>
    <w:rsid w:val="00AE6C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C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006108">
      <w:bodyDiv w:val="1"/>
      <w:marLeft w:val="0"/>
      <w:marRight w:val="0"/>
      <w:marTop w:val="0"/>
      <w:marBottom w:val="0"/>
      <w:divBdr>
        <w:top w:val="none" w:sz="0" w:space="0" w:color="auto"/>
        <w:left w:val="none" w:sz="0" w:space="0" w:color="auto"/>
        <w:bottom w:val="none" w:sz="0" w:space="0" w:color="auto"/>
        <w:right w:val="none" w:sz="0" w:space="0" w:color="auto"/>
      </w:divBdr>
    </w:div>
    <w:div w:id="199711100">
      <w:bodyDiv w:val="1"/>
      <w:marLeft w:val="0"/>
      <w:marRight w:val="0"/>
      <w:marTop w:val="0"/>
      <w:marBottom w:val="0"/>
      <w:divBdr>
        <w:top w:val="none" w:sz="0" w:space="0" w:color="auto"/>
        <w:left w:val="none" w:sz="0" w:space="0" w:color="auto"/>
        <w:bottom w:val="none" w:sz="0" w:space="0" w:color="auto"/>
        <w:right w:val="none" w:sz="0" w:space="0" w:color="auto"/>
      </w:divBdr>
    </w:div>
    <w:div w:id="208500226">
      <w:bodyDiv w:val="1"/>
      <w:marLeft w:val="0"/>
      <w:marRight w:val="0"/>
      <w:marTop w:val="0"/>
      <w:marBottom w:val="0"/>
      <w:divBdr>
        <w:top w:val="none" w:sz="0" w:space="0" w:color="auto"/>
        <w:left w:val="none" w:sz="0" w:space="0" w:color="auto"/>
        <w:bottom w:val="none" w:sz="0" w:space="0" w:color="auto"/>
        <w:right w:val="none" w:sz="0" w:space="0" w:color="auto"/>
      </w:divBdr>
    </w:div>
    <w:div w:id="333150159">
      <w:bodyDiv w:val="1"/>
      <w:marLeft w:val="0"/>
      <w:marRight w:val="0"/>
      <w:marTop w:val="0"/>
      <w:marBottom w:val="0"/>
      <w:divBdr>
        <w:top w:val="none" w:sz="0" w:space="0" w:color="auto"/>
        <w:left w:val="none" w:sz="0" w:space="0" w:color="auto"/>
        <w:bottom w:val="none" w:sz="0" w:space="0" w:color="auto"/>
        <w:right w:val="none" w:sz="0" w:space="0" w:color="auto"/>
      </w:divBdr>
    </w:div>
    <w:div w:id="877854734">
      <w:bodyDiv w:val="1"/>
      <w:marLeft w:val="0"/>
      <w:marRight w:val="0"/>
      <w:marTop w:val="0"/>
      <w:marBottom w:val="0"/>
      <w:divBdr>
        <w:top w:val="none" w:sz="0" w:space="0" w:color="auto"/>
        <w:left w:val="none" w:sz="0" w:space="0" w:color="auto"/>
        <w:bottom w:val="none" w:sz="0" w:space="0" w:color="auto"/>
        <w:right w:val="none" w:sz="0" w:space="0" w:color="auto"/>
      </w:divBdr>
    </w:div>
    <w:div w:id="1021083617">
      <w:bodyDiv w:val="1"/>
      <w:marLeft w:val="0"/>
      <w:marRight w:val="0"/>
      <w:marTop w:val="0"/>
      <w:marBottom w:val="0"/>
      <w:divBdr>
        <w:top w:val="none" w:sz="0" w:space="0" w:color="auto"/>
        <w:left w:val="none" w:sz="0" w:space="0" w:color="auto"/>
        <w:bottom w:val="none" w:sz="0" w:space="0" w:color="auto"/>
        <w:right w:val="none" w:sz="0" w:space="0" w:color="auto"/>
      </w:divBdr>
    </w:div>
    <w:div w:id="1024214316">
      <w:bodyDiv w:val="1"/>
      <w:marLeft w:val="0"/>
      <w:marRight w:val="0"/>
      <w:marTop w:val="0"/>
      <w:marBottom w:val="0"/>
      <w:divBdr>
        <w:top w:val="none" w:sz="0" w:space="0" w:color="auto"/>
        <w:left w:val="none" w:sz="0" w:space="0" w:color="auto"/>
        <w:bottom w:val="none" w:sz="0" w:space="0" w:color="auto"/>
        <w:right w:val="none" w:sz="0" w:space="0" w:color="auto"/>
      </w:divBdr>
      <w:divsChild>
        <w:div w:id="111871316">
          <w:marLeft w:val="0"/>
          <w:marRight w:val="0"/>
          <w:marTop w:val="0"/>
          <w:marBottom w:val="0"/>
          <w:divBdr>
            <w:top w:val="none" w:sz="0" w:space="0" w:color="auto"/>
            <w:left w:val="none" w:sz="0" w:space="0" w:color="auto"/>
            <w:bottom w:val="none" w:sz="0" w:space="0" w:color="auto"/>
            <w:right w:val="none" w:sz="0" w:space="0" w:color="auto"/>
          </w:divBdr>
          <w:divsChild>
            <w:div w:id="135445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675925">
      <w:bodyDiv w:val="1"/>
      <w:marLeft w:val="0"/>
      <w:marRight w:val="0"/>
      <w:marTop w:val="0"/>
      <w:marBottom w:val="0"/>
      <w:divBdr>
        <w:top w:val="none" w:sz="0" w:space="0" w:color="auto"/>
        <w:left w:val="none" w:sz="0" w:space="0" w:color="auto"/>
        <w:bottom w:val="none" w:sz="0" w:space="0" w:color="auto"/>
        <w:right w:val="none" w:sz="0" w:space="0" w:color="auto"/>
      </w:divBdr>
    </w:div>
    <w:div w:id="1793940358">
      <w:bodyDiv w:val="1"/>
      <w:marLeft w:val="0"/>
      <w:marRight w:val="0"/>
      <w:marTop w:val="0"/>
      <w:marBottom w:val="0"/>
      <w:divBdr>
        <w:top w:val="none" w:sz="0" w:space="0" w:color="auto"/>
        <w:left w:val="none" w:sz="0" w:space="0" w:color="auto"/>
        <w:bottom w:val="none" w:sz="0" w:space="0" w:color="auto"/>
        <w:right w:val="none" w:sz="0" w:space="0" w:color="auto"/>
      </w:divBdr>
    </w:div>
    <w:div w:id="1824421468">
      <w:bodyDiv w:val="1"/>
      <w:marLeft w:val="0"/>
      <w:marRight w:val="0"/>
      <w:marTop w:val="0"/>
      <w:marBottom w:val="0"/>
      <w:divBdr>
        <w:top w:val="none" w:sz="0" w:space="0" w:color="auto"/>
        <w:left w:val="none" w:sz="0" w:space="0" w:color="auto"/>
        <w:bottom w:val="none" w:sz="0" w:space="0" w:color="auto"/>
        <w:right w:val="none" w:sz="0" w:space="0" w:color="auto"/>
      </w:divBdr>
    </w:div>
    <w:div w:id="1905018410">
      <w:bodyDiv w:val="1"/>
      <w:marLeft w:val="0"/>
      <w:marRight w:val="0"/>
      <w:marTop w:val="0"/>
      <w:marBottom w:val="0"/>
      <w:divBdr>
        <w:top w:val="none" w:sz="0" w:space="0" w:color="auto"/>
        <w:left w:val="none" w:sz="0" w:space="0" w:color="auto"/>
        <w:bottom w:val="none" w:sz="0" w:space="0" w:color="auto"/>
        <w:right w:val="none" w:sz="0" w:space="0" w:color="auto"/>
      </w:divBdr>
    </w:div>
    <w:div w:id="1994748674">
      <w:bodyDiv w:val="1"/>
      <w:marLeft w:val="0"/>
      <w:marRight w:val="0"/>
      <w:marTop w:val="0"/>
      <w:marBottom w:val="0"/>
      <w:divBdr>
        <w:top w:val="none" w:sz="0" w:space="0" w:color="auto"/>
        <w:left w:val="none" w:sz="0" w:space="0" w:color="auto"/>
        <w:bottom w:val="none" w:sz="0" w:space="0" w:color="auto"/>
        <w:right w:val="none" w:sz="0" w:space="0" w:color="auto"/>
      </w:divBdr>
      <w:divsChild>
        <w:div w:id="2014797420">
          <w:marLeft w:val="0"/>
          <w:marRight w:val="0"/>
          <w:marTop w:val="0"/>
          <w:marBottom w:val="0"/>
          <w:divBdr>
            <w:top w:val="none" w:sz="0" w:space="0" w:color="auto"/>
            <w:left w:val="none" w:sz="0" w:space="0" w:color="auto"/>
            <w:bottom w:val="none" w:sz="0" w:space="0" w:color="auto"/>
            <w:right w:val="none" w:sz="0" w:space="0" w:color="auto"/>
          </w:divBdr>
          <w:divsChild>
            <w:div w:id="1832789308">
              <w:marLeft w:val="0"/>
              <w:marRight w:val="0"/>
              <w:marTop w:val="0"/>
              <w:marBottom w:val="0"/>
              <w:divBdr>
                <w:top w:val="none" w:sz="0" w:space="0" w:color="auto"/>
                <w:left w:val="none" w:sz="0" w:space="0" w:color="auto"/>
                <w:bottom w:val="none" w:sz="0" w:space="0" w:color="auto"/>
                <w:right w:val="none" w:sz="0" w:space="0" w:color="auto"/>
              </w:divBdr>
              <w:divsChild>
                <w:div w:id="68362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hyperlink" Target="https://doi.org/10.24018/ejfood.2022.4.5.479" TargetMode="External"/><Relationship Id="rId16" Type="http://schemas.openxmlformats.org/officeDocument/2006/relationships/hyperlink" Target="https://doi.org/10.1016/j.jafr.2024.101006" TargetMode="External"/><Relationship Id="rId17" Type="http://schemas.openxmlformats.org/officeDocument/2006/relationships/hyperlink" Target="https://www.pib.gov.in/PressReleasePage.aspx?PRID=2271770&amp;lang=1&amp;reg=3" TargetMode="External"/><Relationship Id="rId18" Type="http://schemas.openxmlformats.org/officeDocument/2006/relationships/hyperlink" Target="https://doi.org/10.56557/joban/2025/v17i29510" TargetMode="External"/><Relationship Id="rId19" Type="http://schemas.openxmlformats.org/officeDocument/2006/relationships/hyperlink" Target="https://doi.org/10.1080/01904167.2022.2063742" TargetMode="External"/><Relationship Id="rId20" Type="http://schemas.openxmlformats.org/officeDocument/2006/relationships/hyperlink" Target="https://doi.org/10.15835/nbha52213288" TargetMode="External"/><Relationship Id="rId21" Type="http://schemas.openxmlformats.org/officeDocument/2006/relationships/hyperlink" Target="https://doi.org/10.20546/ijcmas.2017.606.058" TargetMode="External"/><Relationship Id="rId22" Type="http://schemas.openxmlformats.org/officeDocument/2006/relationships/hyperlink" Target="https://www.faidelhi.org/wp-content/uploads/2025/11/IJF-November-_-Contents.pdf" TargetMode="External"/><Relationship Id="rId23" Type="http://schemas.openxmlformats.org/officeDocument/2006/relationships/hyperlink" Target="https://doi.org/10.31018/jans.v8i4.1056" TargetMode="External"/><Relationship Id="rId24" Type="http://schemas.openxmlformats.org/officeDocument/2006/relationships/hyperlink" Target="https://www.researchgate.net/publication/360670405_EF_FECT_OF_FYM_AND_GYP_SUM_ON_PHYSICO-CHEM_I_CAL_PROP_ER_TIES_OF_SOIL_AND_ON_ION_YIELD_IR_RI_GATED_WITH_SODIC_WATER" TargetMode="External"/><Relationship Id="rId25" Type="http://schemas.openxmlformats.org/officeDocument/2006/relationships/hyperlink" Target="https://doi.org/10.9734/jeai/2024/v46i52389" TargetMode="External"/><Relationship Id="rId26" Type="http://schemas.openxmlformats.org/officeDocument/2006/relationships/hyperlink" Target="https://doi.org/10.1080/01904167.2013.770021" TargetMode="External"/><Relationship Id="rId27" Type="http://schemas.openxmlformats.org/officeDocument/2006/relationships/hyperlink" Target="https://www.thepharmajournal.com/archives/2023/vol12issue2/PartT/12-2-201-254.pdf" TargetMode="External"/><Relationship Id="rId28" Type="http://schemas.openxmlformats.org/officeDocument/2006/relationships/hyperlink" Target="https://doi.org/10.2489/jswc.75.2.27A" TargetMode="External"/><Relationship Id="rId29" Type="http://schemas.openxmlformats.org/officeDocument/2006/relationships/hyperlink" Target="https://doi.org/10.56093/ijas.v84i11.44650" TargetMode="External"/><Relationship Id="rId30" Type="http://schemas.openxmlformats.org/officeDocument/2006/relationships/hyperlink" Target="https://iari.bestbookbuddies.com/cgi-bin/koha/opac-ISBDdetail.pl?biblionumber=67021" TargetMode="External"/><Relationship Id="rId31" Type="http://schemas.openxmlformats.org/officeDocument/2006/relationships/hyperlink" Target="https://doi.org/10.59797/ija.v68i4.5465" TargetMode="External"/><Relationship Id="rId32" Type="http://schemas.openxmlformats.org/officeDocument/2006/relationships/hyperlink" Target="https://doi.org/10.1002/jsfa.8138" TargetMode="External"/><Relationship Id="rId33" Type="http://schemas.openxmlformats.org/officeDocument/2006/relationships/hyperlink" Target="https://doi.org/10.59797/ija.v65i1.2961" TargetMode="External"/><Relationship Id="rId34" Type="http://schemas.openxmlformats.org/officeDocument/2006/relationships/hyperlink" Target="https://doi.org/10.1002/cft2.20298" TargetMode="External"/><Relationship Id="rId35" Type="http://schemas.openxmlformats.org/officeDocument/2006/relationships/hyperlink" Target="https://doi.org/10.22194/JGIAS/25.1629" TargetMode="External"/><Relationship Id="rId36" Type="http://schemas.openxmlformats.org/officeDocument/2006/relationships/hyperlink" Target="https://doi.org/10.59797/ija.v62i2.42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1037</TotalTime>
  <Pages>10</Pages>
  <Words>4634</Words>
  <Characters>26418</Characters>
  <Application>Microsoft Office Word</Application>
  <DocSecurity>0</DocSecurity>
  <Lines>220</Lines>
  <Paragraphs>61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30991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SDI 1065</cp:lastModifiedBy>
  <cp:revision>47</cp:revision>
  <cp:lastPrinted>2026-08-16T08:39:00Z</cp:lastPrinted>
  <dcterms:created xsi:type="dcterms:W3CDTF">2026-07-23T07:57:00Z</dcterms:created>
  <dcterms:modified xsi:type="dcterms:W3CDTF">2026-09-21T05:04:00Z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09aa5ce5-df30-415e-b19a-1c25e5b0022a</vt:lpwstr>
  </property>
</Properties>
</file>