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546E57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546E57" w:rsidRDefault="00281B9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546E57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46E5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546E57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546E57" w:rsidRDefault="00281B9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3B0DBE4A" w:rsidR="0000528E" w:rsidRPr="00546E57" w:rsidRDefault="00C365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Ms_PCBMB_15740</w:t>
            </w:r>
          </w:p>
        </w:tc>
      </w:tr>
      <w:tr w:rsidR="0000528E" w:rsidRPr="00546E57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546E57" w:rsidRDefault="00281B9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10C77546" w:rsidR="0000528E" w:rsidRPr="00546E57" w:rsidRDefault="00C365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Identification of Genomic Regions Associated with Grain Zinc concentration in Rice (Oryza sativa L.)</w:t>
            </w:r>
          </w:p>
        </w:tc>
      </w:tr>
      <w:tr w:rsidR="0000528E" w:rsidRPr="00546E57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546E57" w:rsidRDefault="00281B9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546E57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546E57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546E57" w:rsidRDefault="00281B9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46E5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46E5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546E57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546E57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546E57" w:rsidRDefault="00281B9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6E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6E5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546E57" w:rsidRDefault="00281B9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21596F24" w:rsidR="0000528E" w:rsidRPr="00546E57" w:rsidRDefault="00157D9F" w:rsidP="00157D9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sz w:val="20"/>
                <w:szCs w:val="20"/>
              </w:rPr>
              <w:t>The manuscript addresses an important issue in agricultural biotechnology and nutritional security by investigating genomic regions associated with grain zinc concentration in rice. The study is relevant because rice is a major staple crop and zinc bio fortification has the potentials to address micronutrient deficiencies.</w:t>
            </w:r>
          </w:p>
        </w:tc>
        <w:tc>
          <w:tcPr>
            <w:tcW w:w="1667" w:type="pct"/>
          </w:tcPr>
          <w:p w14:paraId="591F55A1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546E57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546E57" w:rsidRDefault="00281B9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46E5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546E5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546E57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546E57" w:rsidRDefault="00281B9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6E5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546E5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546E5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546E57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546E57" w:rsidRDefault="00281B9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7634C866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7ACD6CB0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AB57E12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2425F51C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206C32D3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701E9EA9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684036C8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1D4788EF" w:rsidR="0000528E" w:rsidRPr="00546E57" w:rsidRDefault="005E57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939A7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560DC05A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546E57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546E5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D7385FC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42A1A9DC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3B5ED88C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69E80A7B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5F4737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8BE3809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546E57" w:rsidRDefault="00281B9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546E57" w:rsidRDefault="00281B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3A220275" w:rsidR="0000528E" w:rsidRPr="00546E57" w:rsidRDefault="005E57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A47AB24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546E57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546E57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546E57" w:rsidRDefault="00281B9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6E5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546E5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546E57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546E5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546E57" w:rsidRDefault="00281B9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6E5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6E5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6E5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546E57" w:rsidRDefault="00281B9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546E5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546E57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2AEFB9FD" w:rsidR="0000528E" w:rsidRPr="00546E57" w:rsidRDefault="004E7932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546E5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546E5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4C1BED50" w:rsidR="0000528E" w:rsidRPr="00546E57" w:rsidRDefault="004E7932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 methodology and objective mentioned in the abstract need clearer presentation.</w:t>
            </w:r>
          </w:p>
        </w:tc>
        <w:tc>
          <w:tcPr>
            <w:tcW w:w="1667" w:type="pct"/>
          </w:tcPr>
          <w:p w14:paraId="59C29941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546E57" w:rsidRDefault="00281B9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6E5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546E57" w:rsidRDefault="00281B9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4F9C023C" w:rsidR="0000528E" w:rsidRPr="00546E57" w:rsidRDefault="004E79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there are methodological and interpretational issues that requires clarification. </w:t>
            </w:r>
          </w:p>
        </w:tc>
        <w:tc>
          <w:tcPr>
            <w:tcW w:w="1667" w:type="pct"/>
          </w:tcPr>
          <w:p w14:paraId="4A7BEE75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546E57" w:rsidRDefault="00281B9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546E5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546E57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3E4584BC" w:rsidR="0000528E" w:rsidRPr="00546E57" w:rsidRDefault="004E7932" w:rsidP="004E793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 latest reference mentioned is of the year 2023, hence few more recent articles should be added.</w:t>
            </w:r>
          </w:p>
        </w:tc>
        <w:tc>
          <w:tcPr>
            <w:tcW w:w="1667" w:type="pct"/>
          </w:tcPr>
          <w:p w14:paraId="170C106A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546E57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546E57" w:rsidRDefault="00281B9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546E5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546E57" w:rsidRDefault="00281B9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546E5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2A020066" w:rsidR="0000528E" w:rsidRPr="00546E57" w:rsidRDefault="004E79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6E5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546E5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795F7F" w14:textId="77777777" w:rsidR="00546E57" w:rsidRPr="00546E57" w:rsidRDefault="00546E57" w:rsidP="00546E5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46E57">
        <w:rPr>
          <w:rFonts w:ascii="Arial" w:hAnsi="Arial" w:cs="Arial"/>
          <w:b/>
          <w:u w:val="single"/>
        </w:rPr>
        <w:t>Reviewer details:</w:t>
      </w:r>
    </w:p>
    <w:p w14:paraId="73516340" w14:textId="77777777" w:rsidR="00546E57" w:rsidRPr="00546E57" w:rsidRDefault="00546E57" w:rsidP="00546E57">
      <w:pPr>
        <w:rPr>
          <w:rFonts w:ascii="Arial" w:hAnsi="Arial" w:cs="Arial"/>
          <w:sz w:val="20"/>
          <w:szCs w:val="20"/>
        </w:rPr>
      </w:pPr>
      <w:r w:rsidRPr="00546E57">
        <w:rPr>
          <w:rFonts w:ascii="Arial" w:hAnsi="Arial" w:cs="Arial"/>
          <w:color w:val="000000"/>
          <w:sz w:val="20"/>
          <w:szCs w:val="20"/>
        </w:rPr>
        <w:t>Grishma Bhavsar</w:t>
      </w:r>
      <w:r w:rsidRPr="00546E57">
        <w:rPr>
          <w:rFonts w:ascii="Arial" w:hAnsi="Arial" w:cs="Arial"/>
          <w:sz w:val="20"/>
          <w:szCs w:val="20"/>
        </w:rPr>
        <w:t xml:space="preserve">, </w:t>
      </w:r>
      <w:r w:rsidRPr="00546E57">
        <w:rPr>
          <w:rFonts w:ascii="Arial" w:hAnsi="Arial" w:cs="Arial"/>
          <w:color w:val="000000"/>
          <w:sz w:val="20"/>
          <w:szCs w:val="20"/>
        </w:rPr>
        <w:t>GLS University</w:t>
      </w:r>
      <w:r w:rsidRPr="00546E57">
        <w:rPr>
          <w:rFonts w:ascii="Arial" w:hAnsi="Arial" w:cs="Arial"/>
          <w:sz w:val="20"/>
          <w:szCs w:val="20"/>
        </w:rPr>
        <w:t xml:space="preserve">, </w:t>
      </w:r>
      <w:r w:rsidRPr="00546E57">
        <w:rPr>
          <w:rFonts w:ascii="Arial" w:hAnsi="Arial" w:cs="Arial"/>
          <w:color w:val="000000"/>
          <w:sz w:val="20"/>
          <w:szCs w:val="20"/>
        </w:rPr>
        <w:t>India</w:t>
      </w:r>
    </w:p>
    <w:p w14:paraId="14597F78" w14:textId="77777777" w:rsidR="00546E57" w:rsidRPr="00546E57" w:rsidRDefault="00546E57" w:rsidP="00546E5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383B5F5" w14:textId="77777777" w:rsidR="0000528E" w:rsidRPr="00546E57" w:rsidRDefault="0000528E" w:rsidP="00546E5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546E5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124E" w14:textId="77777777" w:rsidR="00696812" w:rsidRDefault="00696812">
      <w:r>
        <w:separator/>
      </w:r>
    </w:p>
  </w:endnote>
  <w:endnote w:type="continuationSeparator" w:id="0">
    <w:p w14:paraId="71F625C0" w14:textId="77777777" w:rsidR="00696812" w:rsidRDefault="0069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27ED7B13" w:rsidR="0000528E" w:rsidRDefault="00281B9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34C4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34C4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281B9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81648" w14:textId="77777777" w:rsidR="00696812" w:rsidRDefault="00696812">
      <w:r>
        <w:separator/>
      </w:r>
    </w:p>
  </w:footnote>
  <w:footnote w:type="continuationSeparator" w:id="0">
    <w:p w14:paraId="09EDE3B0" w14:textId="77777777" w:rsidR="00696812" w:rsidRDefault="00696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281B9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4529432">
    <w:abstractNumId w:val="4"/>
  </w:num>
  <w:num w:numId="2" w16cid:durableId="1183475703">
    <w:abstractNumId w:val="8"/>
  </w:num>
  <w:num w:numId="3" w16cid:durableId="1110125771">
    <w:abstractNumId w:val="7"/>
  </w:num>
  <w:num w:numId="4" w16cid:durableId="1727416420">
    <w:abstractNumId w:val="9"/>
  </w:num>
  <w:num w:numId="5" w16cid:durableId="1296715332">
    <w:abstractNumId w:val="6"/>
  </w:num>
  <w:num w:numId="6" w16cid:durableId="745762727">
    <w:abstractNumId w:val="0"/>
  </w:num>
  <w:num w:numId="7" w16cid:durableId="1616325905">
    <w:abstractNumId w:val="3"/>
  </w:num>
  <w:num w:numId="8" w16cid:durableId="1283997579">
    <w:abstractNumId w:val="11"/>
  </w:num>
  <w:num w:numId="9" w16cid:durableId="61829679">
    <w:abstractNumId w:val="10"/>
  </w:num>
  <w:num w:numId="10" w16cid:durableId="840968864">
    <w:abstractNumId w:val="2"/>
  </w:num>
  <w:num w:numId="11" w16cid:durableId="178083856">
    <w:abstractNumId w:val="1"/>
  </w:num>
  <w:num w:numId="12" w16cid:durableId="495876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57D9F"/>
    <w:rsid w:val="00281B9E"/>
    <w:rsid w:val="00332A39"/>
    <w:rsid w:val="00444CB6"/>
    <w:rsid w:val="00492AA9"/>
    <w:rsid w:val="004E7932"/>
    <w:rsid w:val="00546E57"/>
    <w:rsid w:val="0058380C"/>
    <w:rsid w:val="005A1393"/>
    <w:rsid w:val="005E57B7"/>
    <w:rsid w:val="00696812"/>
    <w:rsid w:val="007E082E"/>
    <w:rsid w:val="00817E69"/>
    <w:rsid w:val="00862878"/>
    <w:rsid w:val="00950272"/>
    <w:rsid w:val="009D5DD5"/>
    <w:rsid w:val="00A34C4A"/>
    <w:rsid w:val="00B364ED"/>
    <w:rsid w:val="00B46359"/>
    <w:rsid w:val="00BF2542"/>
    <w:rsid w:val="00C365B9"/>
    <w:rsid w:val="00D87EE7"/>
    <w:rsid w:val="00EA4525"/>
    <w:rsid w:val="00F43A77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46E5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