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E8DB" w14:textId="77777777" w:rsidR="00793D4D" w:rsidRPr="006454F1" w:rsidRDefault="00793D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793D4D" w:rsidRPr="006454F1" w14:paraId="4F6C82D5" w14:textId="77777777">
        <w:trPr>
          <w:trHeight w:val="20"/>
          <w:jc w:val="center"/>
        </w:trPr>
        <w:tc>
          <w:tcPr>
            <w:tcW w:w="3295" w:type="dxa"/>
          </w:tcPr>
          <w:p w14:paraId="73D6F438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1864004F" w14:textId="77777777" w:rsidR="00793D4D" w:rsidRPr="006454F1" w:rsidRDefault="00793D4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6">
              <w:r w:rsidRPr="006454F1">
                <w:rPr>
                  <w:rFonts w:ascii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Journal of Medicine and Health Research</w:t>
              </w:r>
            </w:hyperlink>
          </w:p>
        </w:tc>
      </w:tr>
      <w:tr w:rsidR="00793D4D" w:rsidRPr="006454F1" w14:paraId="6B1F629B" w14:textId="77777777">
        <w:trPr>
          <w:trHeight w:val="20"/>
          <w:jc w:val="center"/>
        </w:trPr>
        <w:tc>
          <w:tcPr>
            <w:tcW w:w="3295" w:type="dxa"/>
          </w:tcPr>
          <w:p w14:paraId="10E3FEB2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15AEB9EC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Ms_JOMAHR_15654</w:t>
            </w:r>
          </w:p>
        </w:tc>
      </w:tr>
      <w:tr w:rsidR="00793D4D" w:rsidRPr="006454F1" w14:paraId="25236760" w14:textId="77777777">
        <w:trPr>
          <w:trHeight w:val="20"/>
          <w:jc w:val="center"/>
        </w:trPr>
        <w:tc>
          <w:tcPr>
            <w:tcW w:w="3295" w:type="dxa"/>
          </w:tcPr>
          <w:p w14:paraId="2E16C647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3AC14FE9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Rapid Differential Diagnosis of Non-Traumatic Headache in the Emergency Department: A Systematic Review and Evidence-Based Diagnostic Algorithm for Identifying Life-Threatening Secondary Headaches</w:t>
            </w:r>
          </w:p>
        </w:tc>
      </w:tr>
      <w:tr w:rsidR="00793D4D" w:rsidRPr="006454F1" w14:paraId="73C6DE98" w14:textId="77777777">
        <w:trPr>
          <w:trHeight w:val="20"/>
          <w:jc w:val="center"/>
        </w:trPr>
        <w:tc>
          <w:tcPr>
            <w:tcW w:w="3295" w:type="dxa"/>
          </w:tcPr>
          <w:p w14:paraId="5A419D86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2244FABE" w14:textId="77777777" w:rsidR="00793D4D" w:rsidRPr="006454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  <w:p w14:paraId="4B54156D" w14:textId="77777777" w:rsidR="00793D4D" w:rsidRPr="006454F1" w:rsidRDefault="00793D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5671EB" w14:textId="77777777" w:rsidR="00793D4D" w:rsidRPr="006454F1" w:rsidRDefault="00793D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3D919FEC" w14:textId="77777777" w:rsidR="00793D4D" w:rsidRPr="006454F1" w:rsidRDefault="00793D4D">
      <w:pPr>
        <w:jc w:val="both"/>
        <w:rPr>
          <w:rFonts w:ascii="Arial" w:hAnsi="Arial" w:cs="Arial"/>
          <w:sz w:val="20"/>
          <w:szCs w:val="20"/>
        </w:rPr>
      </w:pPr>
    </w:p>
    <w:p w14:paraId="16B0E2C0" w14:textId="77777777" w:rsidR="00793D4D" w:rsidRPr="006454F1" w:rsidRDefault="00000000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454F1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</w:p>
    <w:p w14:paraId="1AF79434" w14:textId="77777777" w:rsidR="00793D4D" w:rsidRPr="006454F1" w:rsidRDefault="00793D4D">
      <w:pPr>
        <w:ind w:left="1440"/>
        <w:jc w:val="both"/>
        <w:rPr>
          <w:rFonts w:ascii="Arial" w:hAnsi="Arial" w:cs="Arial"/>
          <w:sz w:val="20"/>
          <w:szCs w:val="20"/>
        </w:rPr>
      </w:pPr>
    </w:p>
    <w:p w14:paraId="26FD4810" w14:textId="77777777" w:rsidR="00793D4D" w:rsidRPr="006454F1" w:rsidRDefault="00793D4D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793D4D" w:rsidRPr="006454F1" w14:paraId="6ACF4AEA" w14:textId="77777777">
        <w:trPr>
          <w:trHeight w:val="20"/>
          <w:jc w:val="center"/>
        </w:trPr>
        <w:tc>
          <w:tcPr>
            <w:tcW w:w="4628" w:type="dxa"/>
          </w:tcPr>
          <w:p w14:paraId="5DC257FD" w14:textId="77777777" w:rsidR="00793D4D" w:rsidRPr="006454F1" w:rsidRDefault="00793D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03B67E5F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32" w:type="dxa"/>
          </w:tcPr>
          <w:p w14:paraId="0B1AC6DA" w14:textId="77777777" w:rsidR="00793D4D" w:rsidRPr="006454F1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6454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4B3F7C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00DD7A11" w14:textId="77777777">
        <w:trPr>
          <w:trHeight w:val="20"/>
          <w:jc w:val="center"/>
        </w:trPr>
        <w:tc>
          <w:tcPr>
            <w:tcW w:w="4628" w:type="dxa"/>
          </w:tcPr>
          <w:p w14:paraId="2D79EF2A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6454F1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  <w:p w14:paraId="39D8F759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5395EA0C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is a very informative literature review and data synthesis from </w:t>
            </w:r>
            <w:proofErr w:type="spellStart"/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accross</w:t>
            </w:r>
            <w:proofErr w:type="spellEnd"/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globe with high merit cases regarding traumatic head injury which is very </w:t>
            </w:r>
            <w:proofErr w:type="spellStart"/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bemeficial</w:t>
            </w:r>
            <w:proofErr w:type="spellEnd"/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the management of TBI patients.</w:t>
            </w:r>
          </w:p>
        </w:tc>
        <w:tc>
          <w:tcPr>
            <w:tcW w:w="4632" w:type="dxa"/>
          </w:tcPr>
          <w:p w14:paraId="3940AA99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A0806B" w14:textId="77777777" w:rsidR="00793D4D" w:rsidRPr="006454F1" w:rsidRDefault="00793D4D">
      <w:pPr>
        <w:rPr>
          <w:rFonts w:ascii="Arial" w:hAnsi="Arial" w:cs="Arial"/>
          <w:sz w:val="20"/>
          <w:szCs w:val="20"/>
        </w:rPr>
      </w:pPr>
    </w:p>
    <w:p w14:paraId="676B6315" w14:textId="77777777" w:rsidR="00793D4D" w:rsidRPr="006454F1" w:rsidRDefault="00793D4D">
      <w:pPr>
        <w:rPr>
          <w:rFonts w:ascii="Arial" w:hAnsi="Arial" w:cs="Arial"/>
          <w:sz w:val="20"/>
          <w:szCs w:val="20"/>
        </w:rPr>
      </w:pPr>
    </w:p>
    <w:p w14:paraId="1DC51C9C" w14:textId="77777777" w:rsidR="00793D4D" w:rsidRPr="006454F1" w:rsidRDefault="00000000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6454F1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2DE74971" w14:textId="77777777" w:rsidR="00793D4D" w:rsidRPr="006454F1" w:rsidRDefault="00793D4D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793D4D" w:rsidRPr="006454F1" w14:paraId="0297497B" w14:textId="77777777">
        <w:trPr>
          <w:trHeight w:val="20"/>
          <w:jc w:val="center"/>
        </w:trPr>
        <w:tc>
          <w:tcPr>
            <w:tcW w:w="4628" w:type="dxa"/>
          </w:tcPr>
          <w:p w14:paraId="1CF93371" w14:textId="77777777" w:rsidR="00793D4D" w:rsidRPr="006454F1" w:rsidRDefault="00793D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1F374328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2618057D" w14:textId="77777777" w:rsidR="00793D4D" w:rsidRPr="006454F1" w:rsidRDefault="0000000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6454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54F1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6454F1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793D4D" w:rsidRPr="006454F1" w14:paraId="7F5F9529" w14:textId="77777777">
        <w:trPr>
          <w:trHeight w:val="20"/>
          <w:jc w:val="center"/>
        </w:trPr>
        <w:tc>
          <w:tcPr>
            <w:tcW w:w="4628" w:type="dxa"/>
          </w:tcPr>
          <w:p w14:paraId="00EAA896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45523F1D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F4C03FB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241BA15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E8C81E2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2A407B9D" w14:textId="77777777">
        <w:trPr>
          <w:trHeight w:val="20"/>
          <w:jc w:val="center"/>
        </w:trPr>
        <w:tc>
          <w:tcPr>
            <w:tcW w:w="4628" w:type="dxa"/>
          </w:tcPr>
          <w:p w14:paraId="10EA52D6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0878A8D9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7F23CCA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312CE73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386ED0A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35E118E8" w14:textId="77777777">
        <w:trPr>
          <w:trHeight w:val="20"/>
          <w:jc w:val="center"/>
        </w:trPr>
        <w:tc>
          <w:tcPr>
            <w:tcW w:w="4628" w:type="dxa"/>
          </w:tcPr>
          <w:p w14:paraId="06D30DDB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69C73989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AF738B4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9471581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710AD9C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738D6B29" w14:textId="77777777">
        <w:trPr>
          <w:trHeight w:val="20"/>
          <w:jc w:val="center"/>
        </w:trPr>
        <w:tc>
          <w:tcPr>
            <w:tcW w:w="4628" w:type="dxa"/>
          </w:tcPr>
          <w:p w14:paraId="178550F4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707F5DDB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14083C2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30B8438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BDC0A8B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02DB8B97" w14:textId="77777777">
        <w:trPr>
          <w:trHeight w:val="20"/>
          <w:jc w:val="center"/>
        </w:trPr>
        <w:tc>
          <w:tcPr>
            <w:tcW w:w="4628" w:type="dxa"/>
          </w:tcPr>
          <w:p w14:paraId="1354ED9F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5. Are the objectives clearly stated?</w:t>
            </w:r>
          </w:p>
          <w:p w14:paraId="3C2CABA1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8C1022D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F7D4526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3D2A39D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6143F20A" w14:textId="77777777">
        <w:trPr>
          <w:trHeight w:val="20"/>
          <w:jc w:val="center"/>
        </w:trPr>
        <w:tc>
          <w:tcPr>
            <w:tcW w:w="4628" w:type="dxa"/>
          </w:tcPr>
          <w:p w14:paraId="3B86D342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relevant?</w:t>
            </w:r>
          </w:p>
          <w:p w14:paraId="3E6355AF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3DAE8BA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01EEC5C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D5E2F28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6DF6304E" w14:textId="77777777">
        <w:trPr>
          <w:trHeight w:val="20"/>
          <w:jc w:val="center"/>
        </w:trPr>
        <w:tc>
          <w:tcPr>
            <w:tcW w:w="4628" w:type="dxa"/>
          </w:tcPr>
          <w:p w14:paraId="06A95010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7. Is the literature review recent?</w:t>
            </w:r>
          </w:p>
          <w:p w14:paraId="287134E7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A075983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701B708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7D7697A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0B9F6FA0" w14:textId="77777777">
        <w:trPr>
          <w:trHeight w:val="20"/>
          <w:jc w:val="center"/>
        </w:trPr>
        <w:tc>
          <w:tcPr>
            <w:tcW w:w="4628" w:type="dxa"/>
          </w:tcPr>
          <w:p w14:paraId="18A80903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Is the literature search methodology explained properly? </w:t>
            </w:r>
          </w:p>
          <w:p w14:paraId="016E887E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876F96E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74BB884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EF29734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6E867072" w14:textId="77777777">
        <w:trPr>
          <w:trHeight w:val="20"/>
          <w:jc w:val="center"/>
        </w:trPr>
        <w:tc>
          <w:tcPr>
            <w:tcW w:w="4628" w:type="dxa"/>
          </w:tcPr>
          <w:p w14:paraId="7E89F668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9. Is the Critical analysis of literature done?</w:t>
            </w:r>
          </w:p>
          <w:p w14:paraId="0DBEF735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21E76CE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5C0B2C7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C972C2D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26E633EE" w14:textId="77777777">
        <w:trPr>
          <w:trHeight w:val="20"/>
          <w:jc w:val="center"/>
        </w:trPr>
        <w:tc>
          <w:tcPr>
            <w:tcW w:w="4628" w:type="dxa"/>
          </w:tcPr>
          <w:p w14:paraId="3694A4CC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6454F1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6454F1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7F8308C9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0F50FB0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3467B8C4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A280B47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D454EA0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0D80A5EA" w14:textId="77777777">
        <w:trPr>
          <w:trHeight w:val="20"/>
          <w:jc w:val="center"/>
        </w:trPr>
        <w:tc>
          <w:tcPr>
            <w:tcW w:w="4628" w:type="dxa"/>
          </w:tcPr>
          <w:p w14:paraId="68630933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3A64DE44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AAFB064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10ED66D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144F53B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203B7799" w14:textId="77777777">
        <w:trPr>
          <w:trHeight w:val="20"/>
          <w:jc w:val="center"/>
        </w:trPr>
        <w:tc>
          <w:tcPr>
            <w:tcW w:w="4628" w:type="dxa"/>
          </w:tcPr>
          <w:p w14:paraId="1B69AE71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12. Are the limitations of the paper discussed?</w:t>
            </w:r>
          </w:p>
          <w:p w14:paraId="4055F3E0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C79B583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43533F7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8174840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0D32E4D2" w14:textId="77777777">
        <w:trPr>
          <w:trHeight w:val="20"/>
          <w:jc w:val="center"/>
        </w:trPr>
        <w:tc>
          <w:tcPr>
            <w:tcW w:w="4628" w:type="dxa"/>
          </w:tcPr>
          <w:p w14:paraId="2467F2D7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6454F1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42DBD5CE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6A6266B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2F1C7D89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7308C01E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1BF2673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77F64181" w14:textId="77777777">
        <w:trPr>
          <w:trHeight w:val="20"/>
          <w:jc w:val="center"/>
        </w:trPr>
        <w:tc>
          <w:tcPr>
            <w:tcW w:w="4628" w:type="dxa"/>
          </w:tcPr>
          <w:p w14:paraId="7480F400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121D882F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1FE2102" w14:textId="77777777" w:rsidR="00793D4D" w:rsidRPr="006454F1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5D450A77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3CAF4EAC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69F55A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3BDA77" w14:textId="77777777" w:rsidR="00793D4D" w:rsidRPr="006454F1" w:rsidRDefault="00793D4D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38D096" w14:textId="77777777" w:rsidR="00793D4D" w:rsidRPr="006454F1" w:rsidRDefault="00793D4D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A6DDA9" w14:textId="77777777" w:rsidR="00793D4D" w:rsidRPr="006454F1" w:rsidRDefault="00000000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6454F1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1E928E10" w14:textId="77777777" w:rsidR="00793D4D" w:rsidRPr="006454F1" w:rsidRDefault="00793D4D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793D4D" w:rsidRPr="006454F1" w14:paraId="4C70556D" w14:textId="77777777">
        <w:trPr>
          <w:trHeight w:val="20"/>
          <w:jc w:val="center"/>
        </w:trPr>
        <w:tc>
          <w:tcPr>
            <w:tcW w:w="4628" w:type="dxa"/>
          </w:tcPr>
          <w:p w14:paraId="7760C457" w14:textId="77777777" w:rsidR="00793D4D" w:rsidRPr="006454F1" w:rsidRDefault="00793D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56593737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37A80B54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4C760E5" w14:textId="77777777" w:rsidR="00793D4D" w:rsidRPr="006454F1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6454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54F1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2FDD00B1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530655AD" w14:textId="77777777">
        <w:trPr>
          <w:trHeight w:val="20"/>
          <w:jc w:val="center"/>
        </w:trPr>
        <w:tc>
          <w:tcPr>
            <w:tcW w:w="4628" w:type="dxa"/>
          </w:tcPr>
          <w:p w14:paraId="0C8A093F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269176C7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66F4F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0168FA54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335806B6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1732BE20" w14:textId="77777777">
        <w:trPr>
          <w:trHeight w:val="20"/>
          <w:jc w:val="center"/>
        </w:trPr>
        <w:tc>
          <w:tcPr>
            <w:tcW w:w="4628" w:type="dxa"/>
          </w:tcPr>
          <w:p w14:paraId="35119FDC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002E7A2A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115C6D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3F1379CC" w14:textId="77777777" w:rsidR="00793D4D" w:rsidRPr="006454F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93451CB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17EF7135" w14:textId="77777777">
        <w:trPr>
          <w:trHeight w:val="20"/>
          <w:jc w:val="center"/>
        </w:trPr>
        <w:tc>
          <w:tcPr>
            <w:tcW w:w="4628" w:type="dxa"/>
          </w:tcPr>
          <w:p w14:paraId="10B4A240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7CC135CE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5924646E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1A9349CF" w14:textId="77777777" w:rsidR="009E4BA3" w:rsidRPr="006454F1" w:rsidRDefault="009E4BA3" w:rsidP="009E4BA3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 xml:space="preserve">Traumatic Head Injury is very common and important issue in the society. </w:t>
            </w:r>
            <w:proofErr w:type="spellStart"/>
            <w:r w:rsidRPr="006454F1">
              <w:rPr>
                <w:rFonts w:ascii="Arial" w:hAnsi="Arial" w:cs="Arial"/>
                <w:sz w:val="20"/>
                <w:szCs w:val="20"/>
              </w:rPr>
              <w:t>World wide</w:t>
            </w:r>
            <w:proofErr w:type="spellEnd"/>
            <w:r w:rsidRPr="006454F1">
              <w:rPr>
                <w:rFonts w:ascii="Arial" w:hAnsi="Arial" w:cs="Arial"/>
                <w:sz w:val="20"/>
                <w:szCs w:val="20"/>
              </w:rPr>
              <w:t xml:space="preserve"> its </w:t>
            </w:r>
            <w:proofErr w:type="spellStart"/>
            <w:r w:rsidRPr="006454F1">
              <w:rPr>
                <w:rFonts w:ascii="Arial" w:hAnsi="Arial" w:cs="Arial"/>
                <w:sz w:val="20"/>
                <w:szCs w:val="20"/>
              </w:rPr>
              <w:t>prevelance</w:t>
            </w:r>
            <w:proofErr w:type="spellEnd"/>
            <w:r w:rsidRPr="006454F1">
              <w:rPr>
                <w:rFonts w:ascii="Arial" w:hAnsi="Arial" w:cs="Arial"/>
                <w:sz w:val="20"/>
                <w:szCs w:val="20"/>
              </w:rPr>
              <w:t xml:space="preserve"> is high and maximum aim </w:t>
            </w:r>
            <w:proofErr w:type="spellStart"/>
            <w:r w:rsidRPr="006454F1">
              <w:rPr>
                <w:rFonts w:ascii="Arial" w:hAnsi="Arial" w:cs="Arial"/>
                <w:sz w:val="20"/>
                <w:szCs w:val="20"/>
              </w:rPr>
              <w:t>ia</w:t>
            </w:r>
            <w:proofErr w:type="spellEnd"/>
            <w:r w:rsidRPr="006454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454F1">
              <w:rPr>
                <w:rFonts w:ascii="Arial" w:hAnsi="Arial" w:cs="Arial"/>
                <w:sz w:val="20"/>
                <w:szCs w:val="20"/>
              </w:rPr>
              <w:t>tp</w:t>
            </w:r>
            <w:proofErr w:type="spellEnd"/>
            <w:r w:rsidRPr="006454F1">
              <w:rPr>
                <w:rFonts w:ascii="Arial" w:hAnsi="Arial" w:cs="Arial"/>
                <w:sz w:val="20"/>
                <w:szCs w:val="20"/>
              </w:rPr>
              <w:t xml:space="preserve"> reduce mortality and morbidity. Comprehensive literature like this would beneficial the physician for treating TBI.</w:t>
            </w:r>
          </w:p>
          <w:p w14:paraId="1B3A27C2" w14:textId="77777777" w:rsidR="009E4BA3" w:rsidRPr="006454F1" w:rsidRDefault="009E4B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1140423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559B29BC" w14:textId="77777777">
        <w:trPr>
          <w:trHeight w:val="20"/>
          <w:jc w:val="center"/>
        </w:trPr>
        <w:tc>
          <w:tcPr>
            <w:tcW w:w="4628" w:type="dxa"/>
          </w:tcPr>
          <w:p w14:paraId="57D6C476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653BC446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E5905D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4632" w:type="dxa"/>
          </w:tcPr>
          <w:p w14:paraId="41E01EF2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E0FF79D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4D" w:rsidRPr="006454F1" w14:paraId="16BF3445" w14:textId="77777777">
        <w:trPr>
          <w:trHeight w:val="20"/>
          <w:jc w:val="center"/>
        </w:trPr>
        <w:tc>
          <w:tcPr>
            <w:tcW w:w="4628" w:type="dxa"/>
          </w:tcPr>
          <w:p w14:paraId="3C9CFA1F" w14:textId="77777777" w:rsidR="00793D4D" w:rsidRPr="006454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4F1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6D345585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0BC1BC7E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68D3EA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2A967CF2" w14:textId="77777777" w:rsidR="00793D4D" w:rsidRPr="006454F1" w:rsidRDefault="00793D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6A440795" w14:textId="77777777" w:rsidR="00793D4D" w:rsidRPr="006454F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6454F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4EE3DDC2" w14:textId="77777777" w:rsidR="00793D4D" w:rsidRPr="006454F1" w:rsidRDefault="00793D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8E514D" w14:textId="77777777" w:rsidR="00793D4D" w:rsidRPr="006454F1" w:rsidRDefault="00793D4D" w:rsidP="006454F1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4CAA0403" w14:textId="77777777" w:rsidR="006454F1" w:rsidRPr="006454F1" w:rsidRDefault="006454F1" w:rsidP="006454F1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47DCFDB4" w14:textId="77777777" w:rsidR="006454F1" w:rsidRPr="006454F1" w:rsidRDefault="006454F1" w:rsidP="006454F1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6454F1">
        <w:rPr>
          <w:rFonts w:ascii="Arial" w:hAnsi="Arial" w:cs="Arial"/>
          <w:b/>
          <w:sz w:val="20"/>
          <w:szCs w:val="20"/>
          <w:u w:val="single"/>
          <w:lang w:val="en-US"/>
        </w:rPr>
        <w:t>Reviewer details:</w:t>
      </w:r>
    </w:p>
    <w:p w14:paraId="770BE9E7" w14:textId="77777777" w:rsidR="006454F1" w:rsidRPr="006454F1" w:rsidRDefault="006454F1" w:rsidP="006454F1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6FAB714A" w14:textId="534B7522" w:rsidR="006454F1" w:rsidRPr="006454F1" w:rsidRDefault="006454F1" w:rsidP="006454F1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6454F1">
        <w:rPr>
          <w:rFonts w:ascii="Arial" w:hAnsi="Arial" w:cs="Arial"/>
          <w:b/>
          <w:bCs/>
          <w:color w:val="000000"/>
          <w:sz w:val="20"/>
          <w:szCs w:val="20"/>
        </w:rPr>
        <w:t>Humayun Rashid</w:t>
      </w:r>
      <w:r w:rsidRPr="006454F1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Pr="006454F1">
        <w:rPr>
          <w:rFonts w:ascii="Arial" w:hAnsi="Arial" w:cs="Arial"/>
          <w:b/>
          <w:bCs/>
          <w:color w:val="000000"/>
          <w:sz w:val="20"/>
          <w:szCs w:val="20"/>
        </w:rPr>
        <w:t>East West Medical College Hospital, Dhaka</w:t>
      </w:r>
      <w:r w:rsidRPr="006454F1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Pr="006454F1">
        <w:rPr>
          <w:rFonts w:ascii="Arial" w:hAnsi="Arial" w:cs="Arial"/>
          <w:b/>
          <w:bCs/>
          <w:color w:val="000000"/>
          <w:sz w:val="20"/>
          <w:szCs w:val="20"/>
        </w:rPr>
        <w:t>Bangladesh</w:t>
      </w:r>
    </w:p>
    <w:sectPr w:rsidR="006454F1" w:rsidRPr="006454F1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3DA8" w14:textId="77777777" w:rsidR="00934E52" w:rsidRDefault="00934E52">
      <w:r>
        <w:separator/>
      </w:r>
    </w:p>
  </w:endnote>
  <w:endnote w:type="continuationSeparator" w:id="0">
    <w:p w14:paraId="6071B84A" w14:textId="77777777" w:rsidR="00934E52" w:rsidRDefault="0093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CF8ECBE-11D6-48E4-A051-F6CC561A3E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701FC15-9583-4F31-98D7-C5815800F1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8CBB91D-C706-41A6-BE48-AF22898FA5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03A6" w14:textId="77777777" w:rsidR="00793D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9E4BA3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9E4BA3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53FFD38A" w14:textId="77777777" w:rsidR="00793D4D" w:rsidRDefault="00793D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186345FA" w14:textId="77777777" w:rsidR="00793D4D" w:rsidRDefault="00793D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6A47" w14:textId="77777777" w:rsidR="00934E52" w:rsidRDefault="00934E52">
      <w:r>
        <w:separator/>
      </w:r>
    </w:p>
  </w:footnote>
  <w:footnote w:type="continuationSeparator" w:id="0">
    <w:p w14:paraId="310384A2" w14:textId="77777777" w:rsidR="00934E52" w:rsidRDefault="0093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B33C" w14:textId="77777777" w:rsidR="00793D4D" w:rsidRDefault="00793D4D">
    <w:pPr>
      <w:spacing w:after="280"/>
      <w:jc w:val="center"/>
      <w:rPr>
        <w:rFonts w:ascii="Arial" w:eastAsia="Arial" w:hAnsi="Arial" w:cs="Arial"/>
        <w:b/>
        <w:bCs/>
        <w:color w:val="003399"/>
        <w:u w:val="single"/>
      </w:rPr>
    </w:pPr>
  </w:p>
  <w:p w14:paraId="515900F4" w14:textId="77777777" w:rsidR="00793D4D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4D"/>
    <w:rsid w:val="000C7710"/>
    <w:rsid w:val="00640231"/>
    <w:rsid w:val="006454F1"/>
    <w:rsid w:val="00793D4D"/>
    <w:rsid w:val="00934E52"/>
    <w:rsid w:val="009E4BA3"/>
    <w:rsid w:val="00CF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5DFC"/>
  <w15:docId w15:val="{9FAF5DF1-4925-41D0-AF98-879DF0FB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9E4B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kprress.org/index.php/JOMAHR/inde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3</cp:revision>
  <dcterms:created xsi:type="dcterms:W3CDTF">2026-09-15T12:56:00Z</dcterms:created>
  <dcterms:modified xsi:type="dcterms:W3CDTF">2026-09-16T07:45:00Z</dcterms:modified>
</cp:coreProperties>
</file>