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430449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43044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430449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3044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430449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43044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33355C9C" w:rsidR="0067340F" w:rsidRPr="00430449" w:rsidRDefault="00A939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Ms_JOGRESS_15698</w:t>
            </w:r>
          </w:p>
        </w:tc>
      </w:tr>
      <w:tr w:rsidR="0067340F" w:rsidRPr="00430449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43044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6082CC42" w:rsidR="0067340F" w:rsidRPr="00430449" w:rsidRDefault="00A939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From Platform Proficiency to Digital Pedagogy: Digital Competences of Technology-Adapting Educators at Uganda Christian University</w:t>
            </w:r>
          </w:p>
        </w:tc>
      </w:tr>
      <w:tr w:rsidR="0067340F" w:rsidRPr="00430449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43044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430449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76C47C6" w14:textId="77777777" w:rsidR="0067340F" w:rsidRPr="00430449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00A24A2" w14:textId="77777777" w:rsidR="0067340F" w:rsidRPr="0043044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3044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3044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430449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430449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430449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43044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43044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3044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3044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43044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430449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43044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3044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43044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516C1212" w:rsidR="0067340F" w:rsidRPr="00430449" w:rsidRDefault="00280507" w:rsidP="00280507">
            <w:pPr>
              <w:ind w:left="-91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paper negotiates an interesting topic, compatible to the scope of the journal. It examines the relationship between digital competencies and technology adaptation in teachers in Uganda, through a qualitative approach. </w:t>
            </w:r>
          </w:p>
        </w:tc>
        <w:tc>
          <w:tcPr>
            <w:tcW w:w="1667" w:type="pct"/>
          </w:tcPr>
          <w:p w14:paraId="02BA457E" w14:textId="77777777" w:rsidR="0067340F" w:rsidRPr="0043044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3AB2C9" w14:textId="77777777" w:rsidR="0067340F" w:rsidRPr="00430449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43044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3044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430449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430449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430449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43044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43044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044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3044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43044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43044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80507" w:rsidRPr="00430449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280507" w:rsidRPr="00430449" w:rsidRDefault="00280507" w:rsidP="002805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714FC9ED" w:rsidR="00280507" w:rsidRPr="00430449" w:rsidRDefault="00280507" w:rsidP="00280507">
            <w:pPr>
              <w:ind w:left="360" w:hanging="309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C4B20B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1D028867" w:rsidR="00280507" w:rsidRPr="00430449" w:rsidRDefault="00280507" w:rsidP="00280507">
            <w:pPr>
              <w:ind w:left="360" w:hanging="309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DABC745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0537A246" w:rsidR="00280507" w:rsidRPr="00430449" w:rsidRDefault="00280507" w:rsidP="00280507">
            <w:pPr>
              <w:ind w:left="360" w:hanging="309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BB1794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42591C84" w:rsidR="00280507" w:rsidRPr="00430449" w:rsidRDefault="00280507" w:rsidP="00280507">
            <w:pPr>
              <w:ind w:left="360" w:hanging="309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1CF5A1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6FA7B98F" w:rsidR="00280507" w:rsidRPr="00430449" w:rsidRDefault="00280507" w:rsidP="00280507">
            <w:pPr>
              <w:ind w:left="360" w:hanging="309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82F4E0E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10869957" w:rsidR="00280507" w:rsidRPr="00430449" w:rsidRDefault="00280507" w:rsidP="00280507">
            <w:pPr>
              <w:ind w:left="360" w:hanging="309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A1A7E5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16B551C9" w:rsidR="00280507" w:rsidRPr="00430449" w:rsidRDefault="00280507" w:rsidP="00280507">
            <w:pPr>
              <w:ind w:left="360" w:hanging="309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7F38716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450F41D1" w:rsidR="00280507" w:rsidRPr="00430449" w:rsidRDefault="00280507" w:rsidP="00280507">
            <w:pPr>
              <w:ind w:left="360" w:hanging="309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1F5623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280507" w:rsidRPr="00430449" w:rsidRDefault="00280507" w:rsidP="002805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755CD8CC" w:rsidR="00280507" w:rsidRPr="00430449" w:rsidRDefault="00280507" w:rsidP="0028050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EB7E86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280507" w:rsidRPr="00430449" w:rsidRDefault="00280507" w:rsidP="002805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05F5FD34" w:rsidR="00280507" w:rsidRPr="00430449" w:rsidRDefault="00280507" w:rsidP="0028050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91B6F7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280507" w:rsidRPr="00430449" w:rsidRDefault="00280507" w:rsidP="002805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48FF675E" w:rsidR="00280507" w:rsidRPr="00430449" w:rsidRDefault="00280507" w:rsidP="0028050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250463F2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280507" w:rsidRPr="00430449" w:rsidRDefault="00280507" w:rsidP="002805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092D52D3" w:rsidR="00280507" w:rsidRPr="00430449" w:rsidRDefault="00280507" w:rsidP="0028050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936BD0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280507" w:rsidRPr="00430449" w:rsidRDefault="00280507" w:rsidP="002805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2ACF1BAE" w:rsidR="00280507" w:rsidRPr="00430449" w:rsidRDefault="00280507" w:rsidP="0028050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B946DC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280507" w:rsidRPr="00430449" w:rsidRDefault="00280507" w:rsidP="002805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6665B06F" w:rsidR="00280507" w:rsidRPr="00430449" w:rsidRDefault="00280507" w:rsidP="0028050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185D07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280507" w:rsidRPr="00430449" w:rsidRDefault="00280507" w:rsidP="002805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280507" w:rsidRPr="00430449" w:rsidRDefault="00280507" w:rsidP="002805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662E8470" w:rsidR="00280507" w:rsidRPr="00430449" w:rsidRDefault="00280507" w:rsidP="0028050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5239A46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430449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430449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43044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3044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430449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430449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430449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43044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430449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43044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3044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3044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3044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43044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280507" w:rsidRPr="00430449" w:rsidRDefault="00280507" w:rsidP="002805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00AEC8CA" w:rsidR="00280507" w:rsidRPr="00430449" w:rsidRDefault="00280507" w:rsidP="00280507">
            <w:pPr>
              <w:ind w:left="51" w:hanging="5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is representative of the paper</w:t>
            </w:r>
          </w:p>
        </w:tc>
        <w:tc>
          <w:tcPr>
            <w:tcW w:w="1667" w:type="pct"/>
          </w:tcPr>
          <w:p w14:paraId="7E9F3E03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8E19069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280507" w:rsidRPr="00430449" w:rsidRDefault="00280507" w:rsidP="00280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4C59AB0C" w:rsidR="00280507" w:rsidRPr="00430449" w:rsidRDefault="00280507" w:rsidP="00280507">
            <w:pPr>
              <w:ind w:left="51" w:hanging="5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Yes. The abstract is comprehensive. It presents the main parts of the study, while attracting the reader to go through it. </w:t>
            </w:r>
          </w:p>
        </w:tc>
        <w:tc>
          <w:tcPr>
            <w:tcW w:w="1667" w:type="pct"/>
          </w:tcPr>
          <w:p w14:paraId="7B642AB0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3044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280507" w:rsidRPr="00430449" w:rsidRDefault="00280507" w:rsidP="002805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3F6DE5" w14:textId="2703D802" w:rsidR="00280507" w:rsidRPr="00430449" w:rsidRDefault="00280507" w:rsidP="0028050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Yes. The manuscript has robust academic structure with literature review, methodology, findings and conclusions.</w:t>
            </w:r>
          </w:p>
        </w:tc>
        <w:tc>
          <w:tcPr>
            <w:tcW w:w="1667" w:type="pct"/>
          </w:tcPr>
          <w:p w14:paraId="0D67B712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280507" w:rsidRPr="00430449" w:rsidRDefault="00280507" w:rsidP="002805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280507" w:rsidRPr="00430449" w:rsidRDefault="00280507" w:rsidP="002805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59829234" w:rsidR="00280507" w:rsidRPr="00430449" w:rsidRDefault="00280507" w:rsidP="0028050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Yes. Referencing is accurate, rich and consistent.</w:t>
            </w:r>
          </w:p>
        </w:tc>
        <w:tc>
          <w:tcPr>
            <w:tcW w:w="1667" w:type="pct"/>
          </w:tcPr>
          <w:p w14:paraId="11B4826F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507" w:rsidRPr="00430449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280507" w:rsidRPr="00430449" w:rsidRDefault="00280507" w:rsidP="002805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280507" w:rsidRPr="00430449" w:rsidRDefault="00280507" w:rsidP="002805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012FA7B1" w:rsidR="00280507" w:rsidRPr="00430449" w:rsidRDefault="00280507" w:rsidP="0028050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0449">
              <w:rPr>
                <w:rFonts w:ascii="Arial" w:hAnsi="Arial" w:cs="Arial"/>
                <w:b/>
                <w:sz w:val="20"/>
                <w:szCs w:val="20"/>
                <w:lang w:val="en-GB"/>
              </w:rPr>
              <w:t>No ethical issues are detected.</w:t>
            </w:r>
          </w:p>
        </w:tc>
        <w:tc>
          <w:tcPr>
            <w:tcW w:w="1667" w:type="pct"/>
          </w:tcPr>
          <w:p w14:paraId="4396F274" w14:textId="77777777" w:rsidR="00280507" w:rsidRPr="00430449" w:rsidRDefault="00280507" w:rsidP="002805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671CBB" w14:textId="77777777" w:rsidR="00430449" w:rsidRPr="00430449" w:rsidRDefault="00430449" w:rsidP="0043044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0C5E09D" w14:textId="77777777" w:rsidR="00430449" w:rsidRPr="00430449" w:rsidRDefault="00430449" w:rsidP="0043044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30449">
        <w:rPr>
          <w:rFonts w:ascii="Arial" w:hAnsi="Arial" w:cs="Arial"/>
          <w:b/>
          <w:u w:val="single"/>
        </w:rPr>
        <w:t>Reviewer details:</w:t>
      </w:r>
    </w:p>
    <w:p w14:paraId="3246C718" w14:textId="77777777" w:rsidR="00430449" w:rsidRPr="00430449" w:rsidRDefault="00430449" w:rsidP="00430449">
      <w:pPr>
        <w:rPr>
          <w:rFonts w:ascii="Arial" w:hAnsi="Arial" w:cs="Arial"/>
          <w:sz w:val="20"/>
          <w:szCs w:val="20"/>
        </w:rPr>
      </w:pPr>
      <w:r w:rsidRPr="00430449">
        <w:rPr>
          <w:rFonts w:ascii="Arial" w:hAnsi="Arial" w:cs="Arial"/>
          <w:color w:val="000000"/>
          <w:sz w:val="20"/>
          <w:szCs w:val="20"/>
        </w:rPr>
        <w:t>Konstantinos Karampela, University of the Aegean, Greece</w:t>
      </w:r>
      <w:r w:rsidRPr="00430449">
        <w:rPr>
          <w:rFonts w:ascii="Arial" w:hAnsi="Arial" w:cs="Arial"/>
          <w:color w:val="000000"/>
          <w:sz w:val="20"/>
          <w:szCs w:val="20"/>
        </w:rPr>
        <w:br/>
      </w:r>
    </w:p>
    <w:p w14:paraId="249C0E9B" w14:textId="77777777" w:rsidR="0067340F" w:rsidRPr="00430449" w:rsidRDefault="0067340F" w:rsidP="0043044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7340F" w:rsidRPr="0043044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E0CC2" w14:textId="77777777" w:rsidR="00BA4B1A" w:rsidRDefault="00BA4B1A">
      <w:r>
        <w:separator/>
      </w:r>
    </w:p>
  </w:endnote>
  <w:endnote w:type="continuationSeparator" w:id="0">
    <w:p w14:paraId="3741AC1A" w14:textId="77777777" w:rsidR="00BA4B1A" w:rsidRDefault="00BA4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B8188" w14:textId="77777777" w:rsidR="00BA4B1A" w:rsidRDefault="00BA4B1A">
      <w:r>
        <w:separator/>
      </w:r>
    </w:p>
  </w:footnote>
  <w:footnote w:type="continuationSeparator" w:id="0">
    <w:p w14:paraId="2FB93BE9" w14:textId="77777777" w:rsidR="00BA4B1A" w:rsidRDefault="00BA4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4030913">
    <w:abstractNumId w:val="4"/>
  </w:num>
  <w:num w:numId="2" w16cid:durableId="1092623926">
    <w:abstractNumId w:val="8"/>
  </w:num>
  <w:num w:numId="3" w16cid:durableId="395395494">
    <w:abstractNumId w:val="7"/>
  </w:num>
  <w:num w:numId="4" w16cid:durableId="9110967">
    <w:abstractNumId w:val="9"/>
  </w:num>
  <w:num w:numId="5" w16cid:durableId="1657798995">
    <w:abstractNumId w:val="6"/>
  </w:num>
  <w:num w:numId="6" w16cid:durableId="1746224687">
    <w:abstractNumId w:val="0"/>
  </w:num>
  <w:num w:numId="7" w16cid:durableId="1355106601">
    <w:abstractNumId w:val="3"/>
  </w:num>
  <w:num w:numId="8" w16cid:durableId="1277953683">
    <w:abstractNumId w:val="11"/>
  </w:num>
  <w:num w:numId="9" w16cid:durableId="1320384838">
    <w:abstractNumId w:val="10"/>
  </w:num>
  <w:num w:numId="10" w16cid:durableId="604775527">
    <w:abstractNumId w:val="2"/>
  </w:num>
  <w:num w:numId="11" w16cid:durableId="21323343">
    <w:abstractNumId w:val="1"/>
  </w:num>
  <w:num w:numId="12" w16cid:durableId="226644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B5C8E"/>
    <w:rsid w:val="00280507"/>
    <w:rsid w:val="00366DB1"/>
    <w:rsid w:val="00430449"/>
    <w:rsid w:val="004D65F5"/>
    <w:rsid w:val="005533BD"/>
    <w:rsid w:val="00554D7E"/>
    <w:rsid w:val="005A34FE"/>
    <w:rsid w:val="0067340F"/>
    <w:rsid w:val="00701D8E"/>
    <w:rsid w:val="00711BF2"/>
    <w:rsid w:val="007C4AC8"/>
    <w:rsid w:val="008618E4"/>
    <w:rsid w:val="00925923"/>
    <w:rsid w:val="00A939E4"/>
    <w:rsid w:val="00BA4B1A"/>
    <w:rsid w:val="00C97032"/>
    <w:rsid w:val="00D5248C"/>
    <w:rsid w:val="00DC01C0"/>
    <w:rsid w:val="00E66BF6"/>
    <w:rsid w:val="00F97FBD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3044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2026-09-16T09:43:00Z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