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01217D" w:rsidRPr="00FD3BBE" w14:paraId="32F37A01" w14:textId="77777777">
        <w:trPr>
          <w:trHeight w:val="254"/>
        </w:trPr>
        <w:tc>
          <w:tcPr>
            <w:tcW w:w="3296" w:type="dxa"/>
          </w:tcPr>
          <w:p w14:paraId="63038B23" w14:textId="77777777" w:rsidR="0001217D" w:rsidRPr="00FD3BBE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Journal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19FDA6C4" w14:textId="77777777" w:rsidR="0001217D" w:rsidRPr="00FD3BBE" w:rsidRDefault="0001217D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FD3BB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FD3BBE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FD3BB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FD3BBE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FD3BB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Global</w:t>
              </w:r>
              <w:r w:rsidRPr="00FD3BBE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FD3BB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Agriculture</w:t>
              </w:r>
              <w:r w:rsidRPr="00FD3BBE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FD3BB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FD3BBE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FD3BBE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Ecology</w:t>
              </w:r>
            </w:hyperlink>
          </w:p>
        </w:tc>
      </w:tr>
      <w:tr w:rsidR="0001217D" w:rsidRPr="00FD3BBE" w14:paraId="2AA1F389" w14:textId="77777777">
        <w:trPr>
          <w:trHeight w:val="230"/>
        </w:trPr>
        <w:tc>
          <w:tcPr>
            <w:tcW w:w="3296" w:type="dxa"/>
          </w:tcPr>
          <w:p w14:paraId="419C592C" w14:textId="77777777" w:rsidR="0001217D" w:rsidRPr="00FD3BBE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Manuscript</w:t>
            </w:r>
            <w:r w:rsidRPr="00FD3BB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2615BA89" w14:textId="77777777" w:rsidR="0001217D" w:rsidRPr="00FD3BBE" w:rsidRDefault="00000000">
            <w:pPr>
              <w:pStyle w:val="TableParagraph"/>
              <w:spacing w:line="21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Ms_JOGAE_15604</w:t>
            </w:r>
          </w:p>
        </w:tc>
      </w:tr>
      <w:tr w:rsidR="0001217D" w:rsidRPr="00FD3BBE" w14:paraId="47F08D72" w14:textId="77777777">
        <w:trPr>
          <w:trHeight w:val="460"/>
        </w:trPr>
        <w:tc>
          <w:tcPr>
            <w:tcW w:w="3296" w:type="dxa"/>
          </w:tcPr>
          <w:p w14:paraId="2208997A" w14:textId="77777777" w:rsidR="0001217D" w:rsidRPr="00FD3BBE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Title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3EF49478" w14:textId="77777777" w:rsidR="0001217D" w:rsidRPr="00FD3BBE" w:rsidRDefault="00000000">
            <w:pPr>
              <w:pStyle w:val="TableParagraph"/>
              <w:spacing w:line="230" w:lineRule="exact"/>
              <w:ind w:left="107" w:right="33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Assessment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Infiltration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Characteristics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Groundwater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Recharge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Potentials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Under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Different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Land-Use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Practices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In A Tropical Watershed, A Case Study Of </w:t>
            </w:r>
            <w:proofErr w:type="spellStart"/>
            <w:r w:rsidRPr="00FD3BBE">
              <w:rPr>
                <w:rFonts w:ascii="Arial" w:hAnsi="Arial" w:cs="Arial"/>
                <w:b/>
                <w:sz w:val="20"/>
                <w:szCs w:val="20"/>
              </w:rPr>
              <w:t>Otamiri</w:t>
            </w:r>
            <w:proofErr w:type="spellEnd"/>
            <w:r w:rsidRPr="00FD3BBE">
              <w:rPr>
                <w:rFonts w:ascii="Arial" w:hAnsi="Arial" w:cs="Arial"/>
                <w:b/>
                <w:sz w:val="20"/>
                <w:szCs w:val="20"/>
              </w:rPr>
              <w:t>-Nworie River, Imo State.</w:t>
            </w:r>
          </w:p>
        </w:tc>
      </w:tr>
      <w:tr w:rsidR="0001217D" w:rsidRPr="00FD3BBE" w14:paraId="5089D266" w14:textId="77777777">
        <w:trPr>
          <w:trHeight w:val="230"/>
        </w:trPr>
        <w:tc>
          <w:tcPr>
            <w:tcW w:w="3296" w:type="dxa"/>
          </w:tcPr>
          <w:p w14:paraId="726F1DAF" w14:textId="77777777" w:rsidR="0001217D" w:rsidRPr="00FD3BBE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Type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2BD2C986" w14:textId="77777777" w:rsidR="0001217D" w:rsidRPr="00FD3BBE" w:rsidRDefault="00000000">
            <w:pPr>
              <w:pStyle w:val="TableParagraph"/>
              <w:spacing w:line="21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52598026" w14:textId="77777777" w:rsidR="0001217D" w:rsidRPr="00FD3BBE" w:rsidRDefault="0001217D">
      <w:pPr>
        <w:rPr>
          <w:rFonts w:ascii="Arial" w:hAnsi="Arial" w:cs="Arial"/>
          <w:sz w:val="20"/>
          <w:szCs w:val="20"/>
        </w:rPr>
      </w:pPr>
    </w:p>
    <w:p w14:paraId="35BFAA2C" w14:textId="77777777" w:rsidR="0001217D" w:rsidRPr="00FD3BBE" w:rsidRDefault="00000000">
      <w:pPr>
        <w:pStyle w:val="BodyText"/>
        <w:ind w:left="23"/>
        <w:rPr>
          <w:rFonts w:ascii="Arial" w:hAnsi="Arial" w:cs="Arial"/>
        </w:rPr>
      </w:pPr>
      <w:r w:rsidRPr="00FD3BBE">
        <w:rPr>
          <w:rFonts w:ascii="Arial" w:hAnsi="Arial" w:cs="Arial"/>
          <w:color w:val="000000"/>
          <w:highlight w:val="yellow"/>
          <w:u w:val="single"/>
        </w:rPr>
        <w:t>PART</w:t>
      </w:r>
      <w:r w:rsidRPr="00FD3BB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1</w:t>
      </w:r>
      <w:r w:rsidRPr="00FD3BBE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(Importance</w:t>
      </w:r>
      <w:r w:rsidRPr="00FD3BBE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of</w:t>
      </w:r>
      <w:r w:rsidRPr="00FD3BB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the</w:t>
      </w:r>
      <w:r w:rsidRPr="00FD3BBE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14F01D33" w14:textId="77777777" w:rsidR="0001217D" w:rsidRPr="00FD3BBE" w:rsidRDefault="0001217D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8"/>
      </w:tblGrid>
      <w:tr w:rsidR="0001217D" w:rsidRPr="00FD3BBE" w14:paraId="376A7186" w14:textId="77777777">
        <w:trPr>
          <w:trHeight w:val="635"/>
        </w:trPr>
        <w:tc>
          <w:tcPr>
            <w:tcW w:w="4623" w:type="dxa"/>
          </w:tcPr>
          <w:p w14:paraId="5A9CDE61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4F0C1990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8" w:type="dxa"/>
          </w:tcPr>
          <w:p w14:paraId="1E3D797D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D3BBE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01217D" w:rsidRPr="00FD3BBE" w14:paraId="64225C08" w14:textId="77777777">
        <w:trPr>
          <w:trHeight w:val="3909"/>
        </w:trPr>
        <w:tc>
          <w:tcPr>
            <w:tcW w:w="4623" w:type="dxa"/>
          </w:tcPr>
          <w:p w14:paraId="0991F59A" w14:textId="77777777" w:rsidR="0001217D" w:rsidRPr="00FD3BBE" w:rsidRDefault="00000000">
            <w:pPr>
              <w:pStyle w:val="TableParagraph"/>
              <w:ind w:right="496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FD3BBE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FD3BBE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3F87D935" w14:textId="77777777" w:rsidR="0001217D" w:rsidRPr="00FD3BB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438" w:firstLine="0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Groundwater management: Helps estimate the volume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water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infiltrating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subsurface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 recharge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rates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aquifers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beneath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various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land-use types,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such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forests,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agricultural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areas,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 xml:space="preserve">urban 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>zones.</w:t>
            </w:r>
          </w:p>
          <w:p w14:paraId="59A48BF0" w14:textId="77777777" w:rsidR="0001217D" w:rsidRPr="00FD3BB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160" w:firstLine="0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Urban and Land-Use Planning: Serves as foundational data for relevant agencies to establish zoning</w:t>
            </w:r>
            <w:r w:rsidRPr="00FD3BB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or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land-use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policies,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preventing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destruction of critical water retention areas.</w:t>
            </w:r>
          </w:p>
          <w:p w14:paraId="18994D2F" w14:textId="77777777" w:rsidR="0001217D" w:rsidRPr="00FD3BB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253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It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helps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mitigate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flash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flooding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caused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by</w:t>
            </w:r>
            <w:r w:rsidRPr="00FD3BB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increased surface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runoff</w:t>
            </w:r>
            <w:r w:rsidRPr="00FD3BB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resulting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from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conversion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forest areas into built-up areas or agricultural land.</w:t>
            </w:r>
          </w:p>
          <w:p w14:paraId="4C32B321" w14:textId="77777777" w:rsidR="0001217D" w:rsidRPr="00FD3BB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117" w:firstLine="0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Environmental Conservation: Maintaining the stability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natural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water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sources—such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as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streams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and rivers within the watershed—to ensure a continuous supply of baseflow.</w:t>
            </w:r>
          </w:p>
        </w:tc>
        <w:tc>
          <w:tcPr>
            <w:tcW w:w="4628" w:type="dxa"/>
          </w:tcPr>
          <w:p w14:paraId="500ED586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A4410B" w14:textId="77777777" w:rsidR="0001217D" w:rsidRPr="00FD3BBE" w:rsidRDefault="0001217D">
      <w:pPr>
        <w:spacing w:before="2"/>
        <w:rPr>
          <w:rFonts w:ascii="Arial" w:hAnsi="Arial" w:cs="Arial"/>
          <w:b/>
          <w:sz w:val="20"/>
          <w:szCs w:val="20"/>
        </w:rPr>
      </w:pPr>
    </w:p>
    <w:p w14:paraId="06600310" w14:textId="77777777" w:rsidR="0001217D" w:rsidRPr="00FD3BBE" w:rsidRDefault="00000000">
      <w:pPr>
        <w:pStyle w:val="BodyText"/>
        <w:ind w:left="23"/>
        <w:rPr>
          <w:rFonts w:ascii="Arial" w:hAnsi="Arial" w:cs="Arial"/>
        </w:rPr>
      </w:pPr>
      <w:r w:rsidRPr="00FD3BBE">
        <w:rPr>
          <w:rFonts w:ascii="Arial" w:hAnsi="Arial" w:cs="Arial"/>
          <w:color w:val="000000"/>
          <w:highlight w:val="yellow"/>
          <w:u w:val="single"/>
        </w:rPr>
        <w:t>PART</w:t>
      </w:r>
      <w:r w:rsidRPr="00FD3BBE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2.1</w:t>
      </w:r>
      <w:r w:rsidRPr="00FD3BBE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(Objective</w:t>
      </w:r>
      <w:r w:rsidRPr="00FD3BB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C623BE7" w14:textId="77777777" w:rsidR="0001217D" w:rsidRPr="00FD3BBE" w:rsidRDefault="0001217D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01217D" w:rsidRPr="00FD3BBE" w14:paraId="7F8DE74D" w14:textId="77777777">
        <w:trPr>
          <w:trHeight w:val="894"/>
        </w:trPr>
        <w:tc>
          <w:tcPr>
            <w:tcW w:w="4628" w:type="dxa"/>
          </w:tcPr>
          <w:p w14:paraId="4FA0E482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A6B3607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3" w:type="dxa"/>
          </w:tcPr>
          <w:p w14:paraId="2E048C7A" w14:textId="77777777" w:rsidR="0001217D" w:rsidRPr="00FD3BBE" w:rsidRDefault="00000000">
            <w:pPr>
              <w:pStyle w:val="TableParagraph"/>
              <w:spacing w:line="254" w:lineRule="auto"/>
              <w:ind w:right="136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FD3BBE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FD3BB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FD3BBE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FD3BB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01217D" w:rsidRPr="00FD3BBE" w14:paraId="57D80EF1" w14:textId="77777777">
        <w:trPr>
          <w:trHeight w:val="921"/>
        </w:trPr>
        <w:tc>
          <w:tcPr>
            <w:tcW w:w="4628" w:type="dxa"/>
          </w:tcPr>
          <w:p w14:paraId="01EF8404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5CA8377D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C658C6E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EC93686" w14:textId="77777777" w:rsidR="0001217D" w:rsidRPr="00FD3BBE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283D6F00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C21962" w14:textId="77777777" w:rsidR="0001217D" w:rsidRPr="00FD3BBE" w:rsidRDefault="0001217D">
      <w:pPr>
        <w:pStyle w:val="TableParagraph"/>
        <w:rPr>
          <w:rFonts w:ascii="Arial" w:hAnsi="Arial" w:cs="Arial"/>
          <w:sz w:val="20"/>
          <w:szCs w:val="20"/>
        </w:rPr>
        <w:sectPr w:rsidR="0001217D" w:rsidRPr="00FD3BBE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8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01217D" w:rsidRPr="00FD3BBE" w14:paraId="2193AFBA" w14:textId="77777777">
        <w:trPr>
          <w:trHeight w:val="921"/>
        </w:trPr>
        <w:tc>
          <w:tcPr>
            <w:tcW w:w="4628" w:type="dxa"/>
          </w:tcPr>
          <w:p w14:paraId="2F54724F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lastRenderedPageBreak/>
              <w:t>2.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5B212E5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B8BBEFF" w14:textId="77777777" w:rsidR="0001217D" w:rsidRPr="00FD3BBE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B2B1461" w14:textId="77777777" w:rsidR="0001217D" w:rsidRPr="00FD3BBE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2EB99B9D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37E88898" w14:textId="77777777">
        <w:trPr>
          <w:trHeight w:val="918"/>
        </w:trPr>
        <w:tc>
          <w:tcPr>
            <w:tcW w:w="4628" w:type="dxa"/>
          </w:tcPr>
          <w:p w14:paraId="39C9364E" w14:textId="77777777" w:rsidR="0001217D" w:rsidRPr="00FD3BBE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7352FF7" w14:textId="77777777" w:rsidR="0001217D" w:rsidRPr="00FD3BBE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E7E0A92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46855FC" w14:textId="77777777" w:rsidR="0001217D" w:rsidRPr="00FD3BBE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41B7814F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5D2DC0BB" w14:textId="77777777">
        <w:trPr>
          <w:trHeight w:val="1149"/>
        </w:trPr>
        <w:tc>
          <w:tcPr>
            <w:tcW w:w="4628" w:type="dxa"/>
          </w:tcPr>
          <w:p w14:paraId="6ECD0156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9B94371" w14:textId="77777777" w:rsidR="0001217D" w:rsidRPr="00FD3BBE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35D21FC" w14:textId="77777777" w:rsidR="0001217D" w:rsidRPr="00FD3BBE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6EDBBE2" w14:textId="77777777" w:rsidR="0001217D" w:rsidRPr="00FD3BBE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694D7FD3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775CA450" w14:textId="77777777">
        <w:trPr>
          <w:trHeight w:val="1151"/>
        </w:trPr>
        <w:tc>
          <w:tcPr>
            <w:tcW w:w="4628" w:type="dxa"/>
          </w:tcPr>
          <w:p w14:paraId="3F47A22C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3A253C77" w14:textId="77777777" w:rsidR="0001217D" w:rsidRPr="00FD3BBE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18D69D6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92210F4" w14:textId="77777777" w:rsidR="0001217D" w:rsidRPr="00FD3BBE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5AF15527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19B33E7E" w14:textId="77777777">
        <w:trPr>
          <w:trHeight w:val="918"/>
        </w:trPr>
        <w:tc>
          <w:tcPr>
            <w:tcW w:w="4628" w:type="dxa"/>
          </w:tcPr>
          <w:p w14:paraId="38188786" w14:textId="77777777" w:rsidR="0001217D" w:rsidRPr="00FD3BBE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20140044" w14:textId="77777777" w:rsidR="0001217D" w:rsidRPr="00FD3BBE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A5AE959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CB6E175" w14:textId="77777777" w:rsidR="0001217D" w:rsidRPr="00FD3BBE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1EF43573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593FFFB8" w14:textId="77777777">
        <w:trPr>
          <w:trHeight w:val="1149"/>
        </w:trPr>
        <w:tc>
          <w:tcPr>
            <w:tcW w:w="4628" w:type="dxa"/>
          </w:tcPr>
          <w:p w14:paraId="0C7126B7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BE70422" w14:textId="77777777" w:rsidR="0001217D" w:rsidRPr="00FD3BBE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8967B66" w14:textId="77777777" w:rsidR="0001217D" w:rsidRPr="00FD3BBE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008B306" w14:textId="77777777" w:rsidR="0001217D" w:rsidRPr="00FD3BBE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48C8C525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42CB28BD" w14:textId="77777777">
        <w:trPr>
          <w:trHeight w:val="1151"/>
        </w:trPr>
        <w:tc>
          <w:tcPr>
            <w:tcW w:w="4628" w:type="dxa"/>
          </w:tcPr>
          <w:p w14:paraId="07422989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104031A2" w14:textId="77777777" w:rsidR="0001217D" w:rsidRPr="00FD3BBE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9BCC48F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9CD57F9" w14:textId="18DC898F" w:rsidR="0001217D" w:rsidRPr="00FD3BBE" w:rsidRDefault="006A70E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633" w:type="dxa"/>
          </w:tcPr>
          <w:p w14:paraId="45B4C3DF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1A7CFB1B" w14:textId="77777777">
        <w:trPr>
          <w:trHeight w:val="918"/>
        </w:trPr>
        <w:tc>
          <w:tcPr>
            <w:tcW w:w="4628" w:type="dxa"/>
          </w:tcPr>
          <w:p w14:paraId="06E6B5A0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5BD2823B" w14:textId="77777777" w:rsidR="0001217D" w:rsidRPr="00FD3BBE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DAF9BC" w14:textId="77777777" w:rsidR="0001217D" w:rsidRPr="00FD3BBE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CAB7525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48B9C9BC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24EBED9D" w14:textId="77777777">
        <w:trPr>
          <w:trHeight w:val="1379"/>
        </w:trPr>
        <w:tc>
          <w:tcPr>
            <w:tcW w:w="4628" w:type="dxa"/>
          </w:tcPr>
          <w:p w14:paraId="47B9EB10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427B9DC1" w14:textId="77777777" w:rsidR="0001217D" w:rsidRPr="00FD3BBE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B5FBFE5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351724F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269B0A6E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36AFCD43" w14:textId="77777777">
        <w:trPr>
          <w:trHeight w:val="1151"/>
        </w:trPr>
        <w:tc>
          <w:tcPr>
            <w:tcW w:w="4628" w:type="dxa"/>
          </w:tcPr>
          <w:p w14:paraId="0A0756BD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69734B3" w14:textId="77777777" w:rsidR="0001217D" w:rsidRPr="00FD3BBE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1CD9F08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85AADE1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59CD5E84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7EB44657" w14:textId="77777777">
        <w:trPr>
          <w:trHeight w:val="919"/>
        </w:trPr>
        <w:tc>
          <w:tcPr>
            <w:tcW w:w="4628" w:type="dxa"/>
          </w:tcPr>
          <w:p w14:paraId="11625EFB" w14:textId="77777777" w:rsidR="0001217D" w:rsidRPr="00FD3BBE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05E27C48" w14:textId="77777777" w:rsidR="0001217D" w:rsidRPr="00FD3BBE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CC6995E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9F6825D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10F4141D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032C4C23" w14:textId="77777777">
        <w:trPr>
          <w:trHeight w:val="921"/>
        </w:trPr>
        <w:tc>
          <w:tcPr>
            <w:tcW w:w="4628" w:type="dxa"/>
          </w:tcPr>
          <w:p w14:paraId="64FB8571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203B3A69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B3C9960" w14:textId="77777777" w:rsidR="0001217D" w:rsidRPr="00FD3BBE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ED4B96F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41DAD50E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1C0FF339" w14:textId="77777777">
        <w:trPr>
          <w:trHeight w:val="1379"/>
        </w:trPr>
        <w:tc>
          <w:tcPr>
            <w:tcW w:w="4628" w:type="dxa"/>
          </w:tcPr>
          <w:p w14:paraId="55718A38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7FD06653" w14:textId="77777777" w:rsidR="0001217D" w:rsidRPr="00FD3BBE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8F28924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B842830" w14:textId="77777777" w:rsidR="0001217D" w:rsidRPr="00FD3BBE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68066186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57D83256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76F90AAB" w14:textId="77777777">
        <w:trPr>
          <w:trHeight w:val="1379"/>
        </w:trPr>
        <w:tc>
          <w:tcPr>
            <w:tcW w:w="4628" w:type="dxa"/>
          </w:tcPr>
          <w:p w14:paraId="2AF28D5A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D3BB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36257FA7" w14:textId="77777777" w:rsidR="0001217D" w:rsidRPr="00FD3BBE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79EE7DB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D3BB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631B3A0" w14:textId="77777777" w:rsidR="0001217D" w:rsidRPr="00FD3BBE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D3BB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D3BB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3BC4A64A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3" w:type="dxa"/>
          </w:tcPr>
          <w:p w14:paraId="022C4253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1B3BE2" w14:textId="77777777" w:rsidR="0001217D" w:rsidRPr="00FD3BBE" w:rsidRDefault="0001217D">
      <w:pPr>
        <w:rPr>
          <w:rFonts w:ascii="Arial" w:hAnsi="Arial" w:cs="Arial"/>
          <w:b/>
          <w:sz w:val="20"/>
          <w:szCs w:val="20"/>
        </w:rPr>
      </w:pPr>
    </w:p>
    <w:p w14:paraId="6ED51DF2" w14:textId="77777777" w:rsidR="0001217D" w:rsidRPr="00FD3BBE" w:rsidRDefault="0001217D">
      <w:pPr>
        <w:spacing w:before="16"/>
        <w:rPr>
          <w:rFonts w:ascii="Arial" w:hAnsi="Arial" w:cs="Arial"/>
          <w:b/>
          <w:sz w:val="20"/>
          <w:szCs w:val="20"/>
        </w:rPr>
      </w:pPr>
    </w:p>
    <w:p w14:paraId="00EACCBF" w14:textId="77777777" w:rsidR="0001217D" w:rsidRPr="00FD3BBE" w:rsidRDefault="00000000">
      <w:pPr>
        <w:pStyle w:val="BodyText"/>
        <w:ind w:left="23"/>
        <w:rPr>
          <w:rFonts w:ascii="Arial" w:hAnsi="Arial" w:cs="Arial"/>
        </w:rPr>
      </w:pPr>
      <w:r w:rsidRPr="00FD3BBE">
        <w:rPr>
          <w:rFonts w:ascii="Arial" w:hAnsi="Arial" w:cs="Arial"/>
          <w:color w:val="000000"/>
          <w:highlight w:val="yellow"/>
          <w:u w:val="single"/>
        </w:rPr>
        <w:t>PART</w:t>
      </w:r>
      <w:r w:rsidRPr="00FD3BBE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2.2</w:t>
      </w:r>
      <w:r w:rsidRPr="00FD3BB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highlight w:val="yellow"/>
          <w:u w:val="single"/>
        </w:rPr>
        <w:t>(Subjective</w:t>
      </w:r>
      <w:r w:rsidRPr="00FD3BBE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FD3BBE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ABD6A5E" w14:textId="77777777" w:rsidR="0001217D" w:rsidRPr="00FD3BBE" w:rsidRDefault="0001217D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01217D" w:rsidRPr="00FD3BBE" w14:paraId="39198B42" w14:textId="77777777">
        <w:trPr>
          <w:trHeight w:val="880"/>
        </w:trPr>
        <w:tc>
          <w:tcPr>
            <w:tcW w:w="4628" w:type="dxa"/>
          </w:tcPr>
          <w:p w14:paraId="5FA66DB7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ECBFB6C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FD3BB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3" w:type="dxa"/>
          </w:tcPr>
          <w:p w14:paraId="42790DF7" w14:textId="77777777" w:rsidR="0001217D" w:rsidRPr="00FD3BBE" w:rsidRDefault="00000000">
            <w:pPr>
              <w:pStyle w:val="TableParagraph"/>
              <w:spacing w:line="259" w:lineRule="auto"/>
              <w:ind w:right="136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FD3BB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FD3BBE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FD3BBE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FD3BB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01217D" w:rsidRPr="00FD3BBE" w14:paraId="02460542" w14:textId="77777777">
        <w:trPr>
          <w:trHeight w:val="1151"/>
        </w:trPr>
        <w:tc>
          <w:tcPr>
            <w:tcW w:w="4628" w:type="dxa"/>
          </w:tcPr>
          <w:p w14:paraId="2400243E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347B1A04" w14:textId="77777777" w:rsidR="0001217D" w:rsidRPr="00FD3BBE" w:rsidRDefault="0001217D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A1EDD5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If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your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answer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NO,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please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provide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brief,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6C2DF12C" w14:textId="77777777" w:rsidR="0001217D" w:rsidRPr="00FD3BBE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3" w:type="dxa"/>
          </w:tcPr>
          <w:p w14:paraId="398A1B4C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4475DD" w14:textId="77777777" w:rsidR="0001217D" w:rsidRPr="00FD3BBE" w:rsidRDefault="0001217D">
      <w:pPr>
        <w:pStyle w:val="TableParagraph"/>
        <w:rPr>
          <w:rFonts w:ascii="Arial" w:hAnsi="Arial" w:cs="Arial"/>
          <w:sz w:val="20"/>
          <w:szCs w:val="20"/>
        </w:rPr>
        <w:sectPr w:rsidR="0001217D" w:rsidRPr="00FD3BBE">
          <w:pgSz w:w="16840" w:h="23820"/>
          <w:pgMar w:top="1760" w:right="1417" w:bottom="2935" w:left="1417" w:header="1286" w:footer="1428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01217D" w:rsidRPr="00FD3BBE" w14:paraId="19081D82" w14:textId="77777777">
        <w:trPr>
          <w:trHeight w:val="1149"/>
        </w:trPr>
        <w:tc>
          <w:tcPr>
            <w:tcW w:w="4628" w:type="dxa"/>
          </w:tcPr>
          <w:p w14:paraId="046A84AB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lastRenderedPageBreak/>
              <w:t>Is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05705563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41887275" w14:textId="77777777" w:rsidR="0001217D" w:rsidRPr="00FD3BBE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If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your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answer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NO,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please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provide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brief,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2A9BD4E3" w14:textId="77777777" w:rsidR="0001217D" w:rsidRPr="00FD3BBE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3" w:type="dxa"/>
          </w:tcPr>
          <w:p w14:paraId="3742CEE6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172E69D8" w14:textId="77777777">
        <w:trPr>
          <w:trHeight w:val="1151"/>
        </w:trPr>
        <w:tc>
          <w:tcPr>
            <w:tcW w:w="4628" w:type="dxa"/>
          </w:tcPr>
          <w:p w14:paraId="6760B06F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35D729C" w14:textId="77777777" w:rsidR="0001217D" w:rsidRPr="00FD3BBE" w:rsidRDefault="0001217D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028DCF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If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your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answer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NO,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please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provide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brief,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04070E74" w14:textId="77777777" w:rsidR="0001217D" w:rsidRPr="00FD3BBE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1DC219DC" w14:textId="77777777" w:rsidR="0001217D" w:rsidRPr="00FD3BBE" w:rsidRDefault="00000000">
            <w:pPr>
              <w:pStyle w:val="TableParagraph"/>
              <w:ind w:right="151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It is not correctly in methodology, should put figure for study area and field data collection and sampling are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not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clear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(author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should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put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photo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of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collected data design in field too).</w:t>
            </w:r>
          </w:p>
        </w:tc>
        <w:tc>
          <w:tcPr>
            <w:tcW w:w="4633" w:type="dxa"/>
          </w:tcPr>
          <w:p w14:paraId="3A66DCB9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26292E99" w14:textId="77777777">
        <w:trPr>
          <w:trHeight w:val="1379"/>
        </w:trPr>
        <w:tc>
          <w:tcPr>
            <w:tcW w:w="4628" w:type="dxa"/>
          </w:tcPr>
          <w:p w14:paraId="6A9F45A1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D3BB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7B3F1A3C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(YES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or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EDE6D74" w14:textId="77777777" w:rsidR="0001217D" w:rsidRPr="00FD3BBE" w:rsidRDefault="00000000">
            <w:pPr>
              <w:pStyle w:val="TableParagraph"/>
              <w:spacing w:before="229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If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your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answer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is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NO,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please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provide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clear</w:t>
            </w:r>
            <w:r w:rsidRPr="00FD3BB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7619C624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No,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author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should</w:t>
            </w:r>
            <w:r w:rsidRPr="00FD3BB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add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related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references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especially field data collection and sampling.</w:t>
            </w:r>
          </w:p>
        </w:tc>
        <w:tc>
          <w:tcPr>
            <w:tcW w:w="4633" w:type="dxa"/>
          </w:tcPr>
          <w:p w14:paraId="55D34C76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17D" w:rsidRPr="00FD3BBE" w14:paraId="1866C250" w14:textId="77777777">
        <w:trPr>
          <w:trHeight w:val="1379"/>
        </w:trPr>
        <w:tc>
          <w:tcPr>
            <w:tcW w:w="4628" w:type="dxa"/>
          </w:tcPr>
          <w:p w14:paraId="14ED745C" w14:textId="77777777" w:rsidR="0001217D" w:rsidRPr="00FD3BBE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D3BB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FD3BB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FD3BB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7495998D" w14:textId="77777777" w:rsidR="0001217D" w:rsidRPr="00FD3BBE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(YES</w:t>
            </w:r>
            <w:r w:rsidRPr="00FD3BB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or</w:t>
            </w:r>
            <w:r w:rsidRPr="00FD3BB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A30B5E7" w14:textId="77777777" w:rsidR="0001217D" w:rsidRPr="00FD3BBE" w:rsidRDefault="00000000">
            <w:pPr>
              <w:pStyle w:val="TableParagraph"/>
              <w:spacing w:before="229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FD3BBE">
              <w:rPr>
                <w:rFonts w:ascii="Arial" w:hAnsi="Arial" w:cs="Arial"/>
                <w:sz w:val="20"/>
                <w:szCs w:val="20"/>
              </w:rPr>
              <w:t>(If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yes,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kindly</w:t>
            </w:r>
            <w:r w:rsidRPr="00FD3BB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please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write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down</w:t>
            </w:r>
            <w:r w:rsidRPr="00FD3BB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the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ethical</w:t>
            </w:r>
            <w:r w:rsidRPr="00FD3BB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D3BBE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29BF262D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25285C39" w14:textId="77777777" w:rsidR="0001217D" w:rsidRPr="00FD3BBE" w:rsidRDefault="0001217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F49570" w14:textId="77777777" w:rsidR="00FD3BBE" w:rsidRPr="00FD3BBE" w:rsidRDefault="00FD3BBE" w:rsidP="00FD3BB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D3BBE">
        <w:rPr>
          <w:rFonts w:ascii="Arial" w:hAnsi="Arial" w:cs="Arial"/>
          <w:b/>
          <w:u w:val="single"/>
        </w:rPr>
        <w:t>Reviewer details:</w:t>
      </w:r>
    </w:p>
    <w:p w14:paraId="2515B30B" w14:textId="77777777" w:rsidR="00FD3BBE" w:rsidRPr="00FD3BBE" w:rsidRDefault="00FD3BBE" w:rsidP="00FD3BBE">
      <w:pPr>
        <w:rPr>
          <w:rFonts w:ascii="Arial" w:hAnsi="Arial" w:cs="Arial"/>
          <w:sz w:val="20"/>
          <w:szCs w:val="20"/>
        </w:rPr>
      </w:pPr>
      <w:proofErr w:type="spellStart"/>
      <w:r w:rsidRPr="00FD3BBE">
        <w:rPr>
          <w:rFonts w:ascii="Arial" w:hAnsi="Arial" w:cs="Arial"/>
          <w:color w:val="000000"/>
          <w:sz w:val="20"/>
          <w:szCs w:val="20"/>
        </w:rPr>
        <w:t>Yaowaret</w:t>
      </w:r>
      <w:proofErr w:type="spellEnd"/>
      <w:r w:rsidRPr="00FD3BBE">
        <w:rPr>
          <w:rFonts w:ascii="Arial" w:hAnsi="Arial" w:cs="Arial"/>
          <w:color w:val="000000"/>
          <w:sz w:val="20"/>
          <w:szCs w:val="20"/>
        </w:rPr>
        <w:t xml:space="preserve"> Jantakat</w:t>
      </w:r>
      <w:r w:rsidRPr="00FD3BB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D3BBE">
        <w:rPr>
          <w:rFonts w:ascii="Arial" w:hAnsi="Arial" w:cs="Arial"/>
          <w:color w:val="000000"/>
          <w:sz w:val="20"/>
          <w:szCs w:val="20"/>
        </w:rPr>
        <w:t>Rajamangala</w:t>
      </w:r>
      <w:proofErr w:type="spellEnd"/>
      <w:r w:rsidRPr="00FD3BBE">
        <w:rPr>
          <w:rFonts w:ascii="Arial" w:hAnsi="Arial" w:cs="Arial"/>
          <w:color w:val="000000"/>
          <w:sz w:val="20"/>
          <w:szCs w:val="20"/>
        </w:rPr>
        <w:t xml:space="preserve"> University of Technology Isan, Thailand</w:t>
      </w:r>
    </w:p>
    <w:p w14:paraId="3939351B" w14:textId="77777777" w:rsidR="0001217D" w:rsidRPr="00FD3BBE" w:rsidRDefault="0001217D">
      <w:pPr>
        <w:rPr>
          <w:rFonts w:ascii="Arial" w:hAnsi="Arial" w:cs="Arial"/>
          <w:b/>
          <w:sz w:val="20"/>
          <w:szCs w:val="20"/>
        </w:rPr>
      </w:pPr>
    </w:p>
    <w:sectPr w:rsidR="0001217D" w:rsidRPr="00FD3BBE">
      <w:type w:val="continuous"/>
      <w:pgSz w:w="16840" w:h="23820"/>
      <w:pgMar w:top="1760" w:right="1417" w:bottom="1620" w:left="1417" w:header="1286" w:footer="1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AADCB" w14:textId="77777777" w:rsidR="0039360B" w:rsidRDefault="0039360B">
      <w:r>
        <w:separator/>
      </w:r>
    </w:p>
  </w:endnote>
  <w:endnote w:type="continuationSeparator" w:id="0">
    <w:p w14:paraId="652406A7" w14:textId="77777777" w:rsidR="0039360B" w:rsidRDefault="0039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8DCB" w14:textId="77777777" w:rsidR="0001217D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A210F4D" wp14:editId="5154D430">
              <wp:simplePos x="0" y="0"/>
              <wp:positionH relativeFrom="page">
                <wp:posOffset>9192006</wp:posOffset>
              </wp:positionH>
              <wp:positionV relativeFrom="page">
                <wp:posOffset>14074908</wp:posOffset>
              </wp:positionV>
              <wp:extent cx="601345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0C6DD7" w14:textId="77777777" w:rsidR="0001217D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10F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25pt;width:47.35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" filled="f" stroked="f">
              <v:textbox inset="0,0,0,0">
                <w:txbxContent>
                  <w:p w14:paraId="620C6DD7" w14:textId="77777777" w:rsidR="0001217D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3A8F8" w14:textId="77777777" w:rsidR="0039360B" w:rsidRDefault="0039360B">
      <w:r>
        <w:separator/>
      </w:r>
    </w:p>
  </w:footnote>
  <w:footnote w:type="continuationSeparator" w:id="0">
    <w:p w14:paraId="713A2712" w14:textId="77777777" w:rsidR="0039360B" w:rsidRDefault="00393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438F" w14:textId="77777777" w:rsidR="0001217D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92270F1" wp14:editId="4953AD02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A8F692" w14:textId="77777777" w:rsidR="0001217D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270F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0EA8F692" w14:textId="77777777" w:rsidR="0001217D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06DE7"/>
    <w:multiLevelType w:val="hybridMultilevel"/>
    <w:tmpl w:val="E92A737E"/>
    <w:lvl w:ilvl="0" w:tplc="1ED08E78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38CC6CC4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3D3452D8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82D21D8A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BDB2109C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94B210AA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AC5CD176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17CE80B0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547A2C90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1" w15:restartNumberingAfterBreak="0">
    <w:nsid w:val="7E0C5836"/>
    <w:multiLevelType w:val="hybridMultilevel"/>
    <w:tmpl w:val="8AF8DC66"/>
    <w:lvl w:ilvl="0" w:tplc="E7E0061E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81E7974">
      <w:numFmt w:val="bullet"/>
      <w:lvlText w:val="•"/>
      <w:lvlJc w:val="left"/>
      <w:pPr>
        <w:ind w:left="551" w:hanging="118"/>
      </w:pPr>
      <w:rPr>
        <w:rFonts w:hint="default"/>
        <w:lang w:val="en-US" w:eastAsia="en-US" w:bidi="ar-SA"/>
      </w:rPr>
    </w:lvl>
    <w:lvl w:ilvl="2" w:tplc="DD10351E">
      <w:numFmt w:val="bullet"/>
      <w:lvlText w:val="•"/>
      <w:lvlJc w:val="left"/>
      <w:pPr>
        <w:ind w:left="1003" w:hanging="118"/>
      </w:pPr>
      <w:rPr>
        <w:rFonts w:hint="default"/>
        <w:lang w:val="en-US" w:eastAsia="en-US" w:bidi="ar-SA"/>
      </w:rPr>
    </w:lvl>
    <w:lvl w:ilvl="3" w:tplc="48DA2A64">
      <w:numFmt w:val="bullet"/>
      <w:lvlText w:val="•"/>
      <w:lvlJc w:val="left"/>
      <w:pPr>
        <w:ind w:left="1455" w:hanging="118"/>
      </w:pPr>
      <w:rPr>
        <w:rFonts w:hint="default"/>
        <w:lang w:val="en-US" w:eastAsia="en-US" w:bidi="ar-SA"/>
      </w:rPr>
    </w:lvl>
    <w:lvl w:ilvl="4" w:tplc="BC62A8D6">
      <w:numFmt w:val="bullet"/>
      <w:lvlText w:val="•"/>
      <w:lvlJc w:val="left"/>
      <w:pPr>
        <w:ind w:left="1906" w:hanging="118"/>
      </w:pPr>
      <w:rPr>
        <w:rFonts w:hint="default"/>
        <w:lang w:val="en-US" w:eastAsia="en-US" w:bidi="ar-SA"/>
      </w:rPr>
    </w:lvl>
    <w:lvl w:ilvl="5" w:tplc="C42415B0">
      <w:numFmt w:val="bullet"/>
      <w:lvlText w:val="•"/>
      <w:lvlJc w:val="left"/>
      <w:pPr>
        <w:ind w:left="2358" w:hanging="118"/>
      </w:pPr>
      <w:rPr>
        <w:rFonts w:hint="default"/>
        <w:lang w:val="en-US" w:eastAsia="en-US" w:bidi="ar-SA"/>
      </w:rPr>
    </w:lvl>
    <w:lvl w:ilvl="6" w:tplc="65DE6B2A">
      <w:numFmt w:val="bullet"/>
      <w:lvlText w:val="•"/>
      <w:lvlJc w:val="left"/>
      <w:pPr>
        <w:ind w:left="2810" w:hanging="118"/>
      </w:pPr>
      <w:rPr>
        <w:rFonts w:hint="default"/>
        <w:lang w:val="en-US" w:eastAsia="en-US" w:bidi="ar-SA"/>
      </w:rPr>
    </w:lvl>
    <w:lvl w:ilvl="7" w:tplc="B2782764">
      <w:numFmt w:val="bullet"/>
      <w:lvlText w:val="•"/>
      <w:lvlJc w:val="left"/>
      <w:pPr>
        <w:ind w:left="3261" w:hanging="118"/>
      </w:pPr>
      <w:rPr>
        <w:rFonts w:hint="default"/>
        <w:lang w:val="en-US" w:eastAsia="en-US" w:bidi="ar-SA"/>
      </w:rPr>
    </w:lvl>
    <w:lvl w:ilvl="8" w:tplc="A6404F9A">
      <w:numFmt w:val="bullet"/>
      <w:lvlText w:val="•"/>
      <w:lvlJc w:val="left"/>
      <w:pPr>
        <w:ind w:left="3713" w:hanging="118"/>
      </w:pPr>
      <w:rPr>
        <w:rFonts w:hint="default"/>
        <w:lang w:val="en-US" w:eastAsia="en-US" w:bidi="ar-SA"/>
      </w:rPr>
    </w:lvl>
  </w:abstractNum>
  <w:num w:numId="1" w16cid:durableId="1615595707">
    <w:abstractNumId w:val="1"/>
  </w:num>
  <w:num w:numId="2" w16cid:durableId="117357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17D"/>
    <w:rsid w:val="0001217D"/>
    <w:rsid w:val="000403CB"/>
    <w:rsid w:val="00197959"/>
    <w:rsid w:val="00212C7D"/>
    <w:rsid w:val="0039360B"/>
    <w:rsid w:val="00444D6E"/>
    <w:rsid w:val="00523F1C"/>
    <w:rsid w:val="006A70EC"/>
    <w:rsid w:val="00850F52"/>
    <w:rsid w:val="00925A29"/>
    <w:rsid w:val="009E3C0E"/>
    <w:rsid w:val="00F91872"/>
    <w:rsid w:val="00FD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AC008"/>
  <w15:docId w15:val="{CEEDCD5A-60C8-42EE-BB61-1FE9F5E7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unhideWhenUsed/>
    <w:rsid w:val="009E3C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C0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D3BBE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7</cp:revision>
  <dcterms:created xsi:type="dcterms:W3CDTF">2026-08-25T09:36:00Z</dcterms:created>
  <dcterms:modified xsi:type="dcterms:W3CDTF">2026-08-26T10:35:00Z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2026-08-25T00:00:00Z</vt:filetime>
  </property>
  <property fmtid="{D5CDD505-2E9C-101B-9397-08002B2CF9AE}" pid="6" name="Producer">
    <vt:lpwstr>Microsoft® Word for Microsoft 365</vt:lpwstr>
  </property>
</Properties>
</file>