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14:paraId="2CAB3237" w14:textId="77777777">
        <w:trPr>
          <w:trHeight w:val="20"/>
          <w:jc w:val="center"/>
        </w:trPr>
        <w:tc>
          <w:tcPr>
            <w:tcW w:w="1186" w:type="pct"/>
          </w:tcPr>
          <w:p w14:paraId="5F196C67" w14:textId="77777777" w:rsidR="00A00B1E"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6D609118" w14:textId="77777777" w:rsidR="00A00B1E" w:rsidRDefault="00A00B1E">
            <w:pPr>
              <w:rPr>
                <w:b/>
                <w:bCs/>
                <w:color w:val="0000FF"/>
                <w:sz w:val="20"/>
                <w:szCs w:val="20"/>
                <w:lang w:val="en-GB"/>
              </w:rPr>
            </w:pPr>
            <w:hyperlink r:id="rId7" w:history="1">
              <w:r>
                <w:rPr>
                  <w:rFonts w:ascii="Arial" w:hAnsi="Arial" w:cs="Arial"/>
                  <w:color w:val="0000FF"/>
                  <w:sz w:val="22"/>
                  <w:szCs w:val="22"/>
                  <w:u w:val="single"/>
                </w:rPr>
                <w:t>Journal of Basic and Applied Research international</w:t>
              </w:r>
            </w:hyperlink>
          </w:p>
        </w:tc>
      </w:tr>
      <w:tr w:rsidR="00A00B1E" w14:paraId="524393E2" w14:textId="77777777">
        <w:trPr>
          <w:trHeight w:val="20"/>
          <w:jc w:val="center"/>
        </w:trPr>
        <w:tc>
          <w:tcPr>
            <w:tcW w:w="1186" w:type="pct"/>
          </w:tcPr>
          <w:p w14:paraId="3EB2426B" w14:textId="77777777" w:rsidR="00A00B1E"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57AAE5ED" w14:textId="49DE9192" w:rsidR="00A00B1E" w:rsidRDefault="00952FC6">
            <w:pPr>
              <w:pStyle w:val="NormalWeb"/>
              <w:spacing w:before="0" w:beforeAutospacing="0" w:after="0" w:afterAutospacing="0"/>
              <w:rPr>
                <w:rFonts w:ascii="Times New Roman" w:hAnsi="Times New Roman" w:cs="Times New Roman"/>
                <w:b/>
                <w:bCs/>
                <w:sz w:val="20"/>
                <w:szCs w:val="20"/>
                <w:lang w:val="en-GB"/>
              </w:rPr>
            </w:pPr>
            <w:r w:rsidRPr="00952FC6">
              <w:rPr>
                <w:rFonts w:ascii="Times New Roman" w:hAnsi="Times New Roman" w:cs="Times New Roman"/>
                <w:b/>
                <w:bCs/>
                <w:sz w:val="20"/>
                <w:szCs w:val="20"/>
                <w:lang w:val="en-GB"/>
              </w:rPr>
              <w:t>Ms_JOBARI_15722</w:t>
            </w:r>
          </w:p>
        </w:tc>
      </w:tr>
      <w:tr w:rsidR="00A00B1E" w14:paraId="22A733AC" w14:textId="77777777">
        <w:trPr>
          <w:trHeight w:val="20"/>
          <w:jc w:val="center"/>
        </w:trPr>
        <w:tc>
          <w:tcPr>
            <w:tcW w:w="1186" w:type="pct"/>
          </w:tcPr>
          <w:p w14:paraId="058D1654" w14:textId="77777777" w:rsidR="00A00B1E"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109E4419" w14:textId="4C2B8650" w:rsidR="00A00B1E" w:rsidRDefault="00952FC6">
            <w:pPr>
              <w:pStyle w:val="NormalWeb"/>
              <w:spacing w:before="0" w:beforeAutospacing="0" w:after="0" w:afterAutospacing="0"/>
              <w:rPr>
                <w:rFonts w:ascii="Times New Roman" w:hAnsi="Times New Roman" w:cs="Times New Roman"/>
                <w:b/>
                <w:sz w:val="20"/>
                <w:szCs w:val="20"/>
                <w:lang w:val="en-GB"/>
              </w:rPr>
            </w:pPr>
            <w:r w:rsidRPr="00952FC6">
              <w:rPr>
                <w:rFonts w:ascii="Times New Roman" w:hAnsi="Times New Roman" w:cs="Times New Roman"/>
                <w:b/>
                <w:sz w:val="20"/>
                <w:szCs w:val="20"/>
                <w:lang w:val="en-GB"/>
              </w:rPr>
              <w:t>Optimization of the Preparation of NaOH-Activated Carbon from Palm Kernel Shells Using Response Surface Methodology</w:t>
            </w:r>
          </w:p>
        </w:tc>
      </w:tr>
      <w:tr w:rsidR="00A00B1E" w14:paraId="34A18C05" w14:textId="77777777">
        <w:trPr>
          <w:trHeight w:val="20"/>
          <w:jc w:val="center"/>
        </w:trPr>
        <w:tc>
          <w:tcPr>
            <w:tcW w:w="1186" w:type="pct"/>
          </w:tcPr>
          <w:p w14:paraId="037616FE" w14:textId="77777777" w:rsidR="00A00B1E"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569887E0" w14:textId="5AABED40" w:rsidR="00A00B1E" w:rsidRDefault="00A1246A">
            <w:pPr>
              <w:pStyle w:val="NormalWeb"/>
              <w:spacing w:before="0" w:beforeAutospacing="0" w:after="0" w:afterAutospacing="0"/>
              <w:rPr>
                <w:rFonts w:ascii="Times New Roman" w:hAnsi="Times New Roman" w:cs="Times New Roman"/>
                <w:b/>
                <w:sz w:val="20"/>
                <w:szCs w:val="20"/>
                <w:lang w:val="en-GB"/>
              </w:rPr>
            </w:pPr>
            <w:r w:rsidRPr="00A1246A">
              <w:rPr>
                <w:rFonts w:ascii="Times New Roman" w:hAnsi="Times New Roman" w:cs="Times New Roman"/>
                <w:b/>
                <w:sz w:val="20"/>
                <w:szCs w:val="20"/>
                <w:lang w:val="en-GB"/>
              </w:rPr>
              <w:t xml:space="preserve">Research article / Short Communication/ Case Report / Case Study </w:t>
            </w:r>
          </w:p>
        </w:tc>
      </w:tr>
    </w:tbl>
    <w:p w14:paraId="2419157B" w14:textId="77777777" w:rsidR="00A00B1E" w:rsidRDefault="00A00B1E">
      <w:pPr>
        <w:jc w:val="both"/>
        <w:rPr>
          <w:rFonts w:eastAsia="MS Mincho"/>
          <w:sz w:val="20"/>
          <w:szCs w:val="20"/>
          <w:lang w:val="en-GB" w:eastAsia="x-none"/>
        </w:rPr>
      </w:pPr>
    </w:p>
    <w:p w14:paraId="7159DF7B" w14:textId="77777777" w:rsidR="00A00B1E"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1FDF5CAF" w14:textId="77777777" w:rsidR="00A00B1E" w:rsidRDefault="00A00B1E">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14:paraId="791921A2" w14:textId="77777777">
        <w:trPr>
          <w:trHeight w:val="20"/>
          <w:jc w:val="center"/>
        </w:trPr>
        <w:tc>
          <w:tcPr>
            <w:tcW w:w="1666" w:type="pct"/>
            <w:noWrap/>
          </w:tcPr>
          <w:p w14:paraId="56F367BC" w14:textId="77777777" w:rsidR="00A00B1E" w:rsidRDefault="00A00B1E">
            <w:pPr>
              <w:keepNext/>
              <w:outlineLvl w:val="1"/>
              <w:rPr>
                <w:rFonts w:eastAsia="MS Mincho"/>
                <w:b/>
                <w:bCs/>
                <w:sz w:val="20"/>
                <w:szCs w:val="20"/>
                <w:lang w:val="en-GB"/>
              </w:rPr>
            </w:pPr>
          </w:p>
        </w:tc>
        <w:tc>
          <w:tcPr>
            <w:tcW w:w="1667" w:type="pct"/>
            <w:hideMark/>
          </w:tcPr>
          <w:p w14:paraId="52DF800C" w14:textId="77777777" w:rsidR="00A00B1E"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634023A6" w14:textId="77777777" w:rsidR="00A00B1E"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2EA48899" w14:textId="77777777" w:rsidR="00A00B1E" w:rsidRDefault="00A00B1E">
            <w:pPr>
              <w:keepNext/>
              <w:outlineLvl w:val="1"/>
              <w:rPr>
                <w:rFonts w:eastAsia="MS Mincho"/>
                <w:bCs/>
                <w:sz w:val="20"/>
                <w:szCs w:val="20"/>
                <w:lang w:val="en-GB"/>
              </w:rPr>
            </w:pPr>
          </w:p>
        </w:tc>
      </w:tr>
      <w:tr w:rsidR="00A00B1E" w14:paraId="1D00B59D" w14:textId="77777777">
        <w:trPr>
          <w:trHeight w:val="20"/>
          <w:jc w:val="center"/>
        </w:trPr>
        <w:tc>
          <w:tcPr>
            <w:tcW w:w="1666" w:type="pct"/>
            <w:noWrap/>
            <w:hideMark/>
          </w:tcPr>
          <w:p w14:paraId="542C2BB4" w14:textId="77777777" w:rsidR="00A00B1E"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D9568F0" w14:textId="77777777" w:rsidR="00A00B1E" w:rsidRDefault="00000000">
            <w:pPr>
              <w:rPr>
                <w:rFonts w:eastAsia="MS Mincho"/>
                <w:bCs/>
                <w:sz w:val="20"/>
                <w:szCs w:val="20"/>
                <w:lang w:val="en-GB"/>
              </w:rPr>
            </w:pPr>
            <w:r>
              <w:rPr>
                <w:bCs/>
                <w:sz w:val="20"/>
                <w:szCs w:val="20"/>
                <w:lang w:val="en-GB"/>
              </w:rPr>
              <w:t>be required for this part.</w:t>
            </w:r>
          </w:p>
        </w:tc>
        <w:tc>
          <w:tcPr>
            <w:tcW w:w="1667" w:type="pct"/>
          </w:tcPr>
          <w:p w14:paraId="27E7A325" w14:textId="51832F9F" w:rsidR="00A00B1E" w:rsidRPr="003C6D18" w:rsidRDefault="003C6D18" w:rsidP="003C6D18">
            <w:pPr>
              <w:contextualSpacing/>
              <w:jc w:val="both"/>
              <w:rPr>
                <w:sz w:val="20"/>
                <w:szCs w:val="20"/>
                <w:lang w:val="en-GB"/>
              </w:rPr>
            </w:pPr>
            <w:r w:rsidRPr="003C6D18">
              <w:rPr>
                <w:sz w:val="20"/>
                <w:szCs w:val="20"/>
                <w:lang w:val="en-GB"/>
              </w:rPr>
              <w:t>This study presents a systematic optimization of activated carbon preparation from palm kernel shells using Response Surface Methodology with a Box-Behnken design, providing valuable insights into the combined effects of thermal and chemical treatment parameters on adsorbent properties. The investigation addresses a critical knowledge gap regarding the simultaneous interaction effects of multiple preparation variables (calcination temperature and time, NaOH concentration, and impregnation duration) on the iodine adsorption capacity of the final product. By demonstrating that simple linear parameter optimization is inadequate and that synergistic interactions between factors significantly influence outcomes, this work establishes a more efficient framework for activated carbon production from agricultural waste. The findings are particularly relevant for sustainability initiatives in developing countries where palm kernel shells represent abundant biomass feedstock, and optimized production processes can enhance economic value of agricultural residues while meeting industrial adsorbent quality requirements.</w:t>
            </w:r>
          </w:p>
        </w:tc>
        <w:tc>
          <w:tcPr>
            <w:tcW w:w="1667" w:type="pct"/>
          </w:tcPr>
          <w:p w14:paraId="7C6A81C1" w14:textId="77777777" w:rsidR="00A00B1E" w:rsidRDefault="00A00B1E">
            <w:pPr>
              <w:keepNext/>
              <w:outlineLvl w:val="1"/>
              <w:rPr>
                <w:rFonts w:eastAsia="MS Mincho"/>
                <w:bCs/>
                <w:sz w:val="20"/>
                <w:szCs w:val="20"/>
                <w:lang w:val="en-GB"/>
              </w:rPr>
            </w:pPr>
          </w:p>
        </w:tc>
      </w:tr>
    </w:tbl>
    <w:p w14:paraId="2E2BA13A" w14:textId="77777777" w:rsidR="00A00B1E" w:rsidRDefault="00A00B1E">
      <w:pPr>
        <w:rPr>
          <w:sz w:val="20"/>
          <w:szCs w:val="20"/>
          <w:lang w:val="en-GB"/>
        </w:rPr>
      </w:pPr>
    </w:p>
    <w:p w14:paraId="5AD50CDA" w14:textId="77777777" w:rsidR="00A00B1E"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3A5AFEC8" w14:textId="77777777" w:rsidR="00A00B1E" w:rsidRDefault="00A00B1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14:paraId="1A1EA38A" w14:textId="77777777">
        <w:trPr>
          <w:trHeight w:val="20"/>
          <w:jc w:val="center"/>
        </w:trPr>
        <w:tc>
          <w:tcPr>
            <w:tcW w:w="1666" w:type="pct"/>
            <w:noWrap/>
          </w:tcPr>
          <w:p w14:paraId="4FED1499" w14:textId="77777777" w:rsidR="00A00B1E" w:rsidRDefault="00A00B1E">
            <w:pPr>
              <w:keepNext/>
              <w:outlineLvl w:val="1"/>
              <w:rPr>
                <w:rFonts w:eastAsia="MS Mincho"/>
                <w:b/>
                <w:bCs/>
                <w:sz w:val="20"/>
                <w:szCs w:val="20"/>
                <w:lang w:val="en-GB"/>
              </w:rPr>
            </w:pPr>
          </w:p>
        </w:tc>
        <w:tc>
          <w:tcPr>
            <w:tcW w:w="1667" w:type="pct"/>
            <w:hideMark/>
          </w:tcPr>
          <w:p w14:paraId="553C1888" w14:textId="77777777" w:rsidR="00A00B1E"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7D860945" w14:textId="13347853" w:rsidR="00A00B1E"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F53A3A">
              <w:rPr>
                <w:b/>
                <w:kern w:val="2"/>
                <w:sz w:val="20"/>
                <w:szCs w:val="20"/>
                <w:highlight w:val="yellow"/>
                <w:lang w:val="en-GB"/>
              </w:rPr>
              <w:t>(</w:t>
            </w:r>
            <w:r w:rsidR="00F53A3A">
              <w:rPr>
                <w:bCs/>
                <w:kern w:val="2"/>
                <w:sz w:val="20"/>
                <w:szCs w:val="20"/>
                <w:highlight w:val="yellow"/>
                <w:lang w:val="en-GB"/>
              </w:rPr>
              <w:t>Revision of the Manuscript and Feedback of Authors are mandatory for Rating of 2 and 1)</w:t>
            </w:r>
          </w:p>
        </w:tc>
      </w:tr>
      <w:tr w:rsidR="00A00B1E" w14:paraId="667E29F7" w14:textId="77777777">
        <w:trPr>
          <w:trHeight w:val="20"/>
          <w:jc w:val="center"/>
        </w:trPr>
        <w:tc>
          <w:tcPr>
            <w:tcW w:w="1666" w:type="pct"/>
            <w:noWrap/>
            <w:hideMark/>
          </w:tcPr>
          <w:p w14:paraId="2474A832" w14:textId="77777777" w:rsidR="00A00B1E" w:rsidRDefault="00000000">
            <w:pPr>
              <w:rPr>
                <w:b/>
                <w:bCs/>
                <w:sz w:val="20"/>
                <w:szCs w:val="20"/>
                <w:lang w:val="en-GB"/>
              </w:rPr>
            </w:pPr>
            <w:r>
              <w:rPr>
                <w:b/>
                <w:bCs/>
                <w:sz w:val="20"/>
                <w:szCs w:val="20"/>
                <w:lang w:val="en-GB"/>
              </w:rPr>
              <w:t xml:space="preserve">1. Is the title clear and appropriate for the study? </w:t>
            </w:r>
          </w:p>
          <w:p w14:paraId="2A654F72"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BA5949F" w14:textId="77777777" w:rsidR="00A00B1E"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4340D2" w14:textId="30C6C03A" w:rsidR="00A00B1E" w:rsidRDefault="003C6D18" w:rsidP="00BE728F">
            <w:pPr>
              <w:jc w:val="center"/>
              <w:rPr>
                <w:b/>
                <w:bCs/>
                <w:sz w:val="20"/>
                <w:szCs w:val="20"/>
                <w:lang w:val="en-GB"/>
              </w:rPr>
            </w:pPr>
            <w:r>
              <w:rPr>
                <w:b/>
                <w:bCs/>
                <w:sz w:val="20"/>
                <w:szCs w:val="20"/>
                <w:lang w:val="en-GB"/>
              </w:rPr>
              <w:t>5</w:t>
            </w:r>
          </w:p>
        </w:tc>
        <w:tc>
          <w:tcPr>
            <w:tcW w:w="1667" w:type="pct"/>
          </w:tcPr>
          <w:p w14:paraId="311AA6CF" w14:textId="77777777" w:rsidR="00A00B1E" w:rsidRDefault="00A00B1E">
            <w:pPr>
              <w:keepNext/>
              <w:outlineLvl w:val="1"/>
              <w:rPr>
                <w:rFonts w:eastAsia="MS Mincho"/>
                <w:bCs/>
                <w:sz w:val="20"/>
                <w:szCs w:val="20"/>
                <w:lang w:val="en-GB"/>
              </w:rPr>
            </w:pPr>
          </w:p>
        </w:tc>
      </w:tr>
      <w:tr w:rsidR="00A00B1E" w14:paraId="5AA287A1" w14:textId="77777777">
        <w:trPr>
          <w:trHeight w:val="20"/>
          <w:jc w:val="center"/>
        </w:trPr>
        <w:tc>
          <w:tcPr>
            <w:tcW w:w="1666" w:type="pct"/>
            <w:noWrap/>
            <w:hideMark/>
          </w:tcPr>
          <w:p w14:paraId="111CCF9C" w14:textId="77777777" w:rsidR="00A00B1E" w:rsidRDefault="00000000">
            <w:pPr>
              <w:keepNext/>
              <w:outlineLvl w:val="1"/>
              <w:rPr>
                <w:rFonts w:eastAsia="MS Mincho"/>
                <w:b/>
                <w:bCs/>
                <w:sz w:val="20"/>
                <w:szCs w:val="20"/>
                <w:lang w:val="en-GB"/>
              </w:rPr>
            </w:pPr>
            <w:r>
              <w:rPr>
                <w:rFonts w:eastAsia="MS Mincho"/>
                <w:b/>
                <w:bCs/>
                <w:sz w:val="20"/>
                <w:szCs w:val="20"/>
                <w:lang w:val="en-GB"/>
              </w:rPr>
              <w:lastRenderedPageBreak/>
              <w:t xml:space="preserve">2. Is the abstract of the article comprehensive? </w:t>
            </w:r>
          </w:p>
          <w:p w14:paraId="19555636"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9D9147B" w14:textId="77777777" w:rsidR="00A00B1E"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7F39BBC" w14:textId="53C94643" w:rsidR="00A00B1E" w:rsidRDefault="003C6D18" w:rsidP="00BE728F">
            <w:pPr>
              <w:jc w:val="center"/>
              <w:rPr>
                <w:b/>
                <w:bCs/>
                <w:sz w:val="20"/>
                <w:szCs w:val="20"/>
                <w:lang w:val="en-GB"/>
              </w:rPr>
            </w:pPr>
            <w:r>
              <w:rPr>
                <w:b/>
                <w:bCs/>
                <w:sz w:val="20"/>
                <w:szCs w:val="20"/>
                <w:lang w:val="en-GB"/>
              </w:rPr>
              <w:t>5</w:t>
            </w:r>
          </w:p>
        </w:tc>
        <w:tc>
          <w:tcPr>
            <w:tcW w:w="1667" w:type="pct"/>
          </w:tcPr>
          <w:p w14:paraId="77AA483F" w14:textId="77777777" w:rsidR="00A00B1E" w:rsidRDefault="00A00B1E">
            <w:pPr>
              <w:keepNext/>
              <w:outlineLvl w:val="1"/>
              <w:rPr>
                <w:rFonts w:eastAsia="MS Mincho"/>
                <w:bCs/>
                <w:sz w:val="20"/>
                <w:szCs w:val="20"/>
                <w:lang w:val="en-GB"/>
              </w:rPr>
            </w:pPr>
          </w:p>
        </w:tc>
      </w:tr>
      <w:tr w:rsidR="00A00B1E" w14:paraId="09F34D52" w14:textId="77777777">
        <w:trPr>
          <w:trHeight w:val="20"/>
          <w:jc w:val="center"/>
        </w:trPr>
        <w:tc>
          <w:tcPr>
            <w:tcW w:w="1666" w:type="pct"/>
            <w:noWrap/>
            <w:hideMark/>
          </w:tcPr>
          <w:p w14:paraId="283A1750" w14:textId="77777777" w:rsidR="00A00B1E"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79D1A26"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1010596" w14:textId="77777777" w:rsidR="00A00B1E"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F4026E7" w14:textId="6B996655" w:rsidR="00A00B1E" w:rsidRDefault="003C6D18" w:rsidP="00BE728F">
            <w:pPr>
              <w:jc w:val="center"/>
              <w:rPr>
                <w:b/>
                <w:bCs/>
                <w:sz w:val="20"/>
                <w:szCs w:val="20"/>
                <w:lang w:val="en-GB"/>
              </w:rPr>
            </w:pPr>
            <w:r>
              <w:rPr>
                <w:b/>
                <w:bCs/>
                <w:sz w:val="20"/>
                <w:szCs w:val="20"/>
                <w:lang w:val="en-GB"/>
              </w:rPr>
              <w:t>5</w:t>
            </w:r>
          </w:p>
        </w:tc>
        <w:tc>
          <w:tcPr>
            <w:tcW w:w="1667" w:type="pct"/>
          </w:tcPr>
          <w:p w14:paraId="3B215CD6" w14:textId="77777777" w:rsidR="00A00B1E" w:rsidRDefault="00A00B1E">
            <w:pPr>
              <w:keepNext/>
              <w:outlineLvl w:val="1"/>
              <w:rPr>
                <w:rFonts w:eastAsia="MS Mincho"/>
                <w:bCs/>
                <w:sz w:val="20"/>
                <w:szCs w:val="20"/>
                <w:lang w:val="en-GB"/>
              </w:rPr>
            </w:pPr>
          </w:p>
        </w:tc>
      </w:tr>
      <w:tr w:rsidR="00A00B1E" w14:paraId="3A0DD0A3" w14:textId="77777777">
        <w:trPr>
          <w:trHeight w:val="20"/>
          <w:jc w:val="center"/>
        </w:trPr>
        <w:tc>
          <w:tcPr>
            <w:tcW w:w="1666" w:type="pct"/>
            <w:noWrap/>
            <w:hideMark/>
          </w:tcPr>
          <w:p w14:paraId="55E9F284" w14:textId="77777777" w:rsidR="00A00B1E"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0B09A6D8"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C526DBC" w14:textId="77777777" w:rsidR="00A00B1E"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14880CA" w14:textId="76F7BD97" w:rsidR="00A00B1E" w:rsidRDefault="003C6D18" w:rsidP="00BE728F">
            <w:pPr>
              <w:jc w:val="center"/>
              <w:rPr>
                <w:b/>
                <w:bCs/>
                <w:sz w:val="20"/>
                <w:szCs w:val="20"/>
                <w:lang w:val="en-GB"/>
              </w:rPr>
            </w:pPr>
            <w:r>
              <w:rPr>
                <w:b/>
                <w:bCs/>
                <w:sz w:val="20"/>
                <w:szCs w:val="20"/>
                <w:lang w:val="en-GB"/>
              </w:rPr>
              <w:t>5</w:t>
            </w:r>
          </w:p>
        </w:tc>
        <w:tc>
          <w:tcPr>
            <w:tcW w:w="1667" w:type="pct"/>
          </w:tcPr>
          <w:p w14:paraId="6581A7C3" w14:textId="77777777" w:rsidR="00A00B1E" w:rsidRDefault="00A00B1E">
            <w:pPr>
              <w:keepNext/>
              <w:outlineLvl w:val="1"/>
              <w:rPr>
                <w:rFonts w:eastAsia="MS Mincho"/>
                <w:bCs/>
                <w:sz w:val="20"/>
                <w:szCs w:val="20"/>
                <w:lang w:val="en-GB"/>
              </w:rPr>
            </w:pPr>
          </w:p>
        </w:tc>
      </w:tr>
      <w:tr w:rsidR="00A00B1E" w14:paraId="46791F27" w14:textId="77777777">
        <w:trPr>
          <w:trHeight w:val="20"/>
          <w:jc w:val="center"/>
        </w:trPr>
        <w:tc>
          <w:tcPr>
            <w:tcW w:w="1666" w:type="pct"/>
            <w:noWrap/>
            <w:hideMark/>
          </w:tcPr>
          <w:p w14:paraId="3F09CD2A" w14:textId="77777777" w:rsidR="00A00B1E"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761096D3"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577234C" w14:textId="77777777" w:rsidR="00A00B1E"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692042E" w14:textId="19314DA8" w:rsidR="00A00B1E" w:rsidRDefault="003C6D18" w:rsidP="00BE728F">
            <w:pPr>
              <w:jc w:val="center"/>
              <w:rPr>
                <w:b/>
                <w:bCs/>
                <w:sz w:val="20"/>
                <w:szCs w:val="20"/>
                <w:lang w:val="en-GB"/>
              </w:rPr>
            </w:pPr>
            <w:r>
              <w:rPr>
                <w:b/>
                <w:bCs/>
                <w:sz w:val="20"/>
                <w:szCs w:val="20"/>
                <w:lang w:val="en-GB"/>
              </w:rPr>
              <w:t>5</w:t>
            </w:r>
          </w:p>
        </w:tc>
        <w:tc>
          <w:tcPr>
            <w:tcW w:w="1667" w:type="pct"/>
          </w:tcPr>
          <w:p w14:paraId="5AB7565D" w14:textId="77777777" w:rsidR="00A00B1E" w:rsidRDefault="00A00B1E">
            <w:pPr>
              <w:keepNext/>
              <w:outlineLvl w:val="1"/>
              <w:rPr>
                <w:rFonts w:eastAsia="MS Mincho"/>
                <w:bCs/>
                <w:sz w:val="20"/>
                <w:szCs w:val="20"/>
                <w:lang w:val="en-GB"/>
              </w:rPr>
            </w:pPr>
          </w:p>
        </w:tc>
      </w:tr>
      <w:tr w:rsidR="00A00B1E" w14:paraId="516A775F" w14:textId="77777777">
        <w:trPr>
          <w:trHeight w:val="20"/>
          <w:jc w:val="center"/>
        </w:trPr>
        <w:tc>
          <w:tcPr>
            <w:tcW w:w="1666" w:type="pct"/>
            <w:noWrap/>
            <w:hideMark/>
          </w:tcPr>
          <w:p w14:paraId="2FACEE31" w14:textId="77777777" w:rsidR="00A00B1E"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183A8B2B"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8F9C166" w14:textId="77777777" w:rsidR="00A00B1E"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1F9938E" w14:textId="77777777" w:rsidR="00A00B1E" w:rsidRDefault="003C6D18" w:rsidP="00BE728F">
            <w:pPr>
              <w:jc w:val="center"/>
              <w:rPr>
                <w:b/>
                <w:bCs/>
                <w:sz w:val="20"/>
                <w:szCs w:val="20"/>
                <w:lang w:val="en-GB"/>
              </w:rPr>
            </w:pPr>
            <w:r>
              <w:rPr>
                <w:b/>
                <w:bCs/>
                <w:sz w:val="20"/>
                <w:szCs w:val="20"/>
                <w:lang w:val="en-GB"/>
              </w:rPr>
              <w:t>4</w:t>
            </w:r>
          </w:p>
          <w:p w14:paraId="407D1230" w14:textId="1E9E753F" w:rsidR="00EA7C50" w:rsidRDefault="00EA7C50" w:rsidP="00BE728F">
            <w:pPr>
              <w:jc w:val="center"/>
              <w:rPr>
                <w:b/>
                <w:bCs/>
                <w:sz w:val="20"/>
                <w:szCs w:val="20"/>
                <w:lang w:val="en-GB"/>
              </w:rPr>
            </w:pPr>
            <w:r w:rsidRPr="003C6D18">
              <w:rPr>
                <w:rFonts w:eastAsia="MS Mincho"/>
                <w:bCs/>
                <w:sz w:val="20"/>
                <w:szCs w:val="20"/>
                <w:lang w:val="en-GB"/>
              </w:rPr>
              <w:t xml:space="preserve">The literature review is generally relevant and appropriately integrated throughout the manuscript. References span from foundational work (Şahin &amp; Saka, 2013; </w:t>
            </w:r>
            <w:proofErr w:type="spellStart"/>
            <w:r w:rsidRPr="003C6D18">
              <w:rPr>
                <w:rFonts w:eastAsia="MS Mincho"/>
                <w:bCs/>
                <w:sz w:val="20"/>
                <w:szCs w:val="20"/>
                <w:lang w:val="en-GB"/>
              </w:rPr>
              <w:t>Tiewari</w:t>
            </w:r>
            <w:proofErr w:type="spellEnd"/>
            <w:r w:rsidRPr="003C6D18">
              <w:rPr>
                <w:rFonts w:eastAsia="MS Mincho"/>
                <w:bCs/>
                <w:sz w:val="20"/>
                <w:szCs w:val="20"/>
                <w:lang w:val="en-GB"/>
              </w:rPr>
              <w:t>, 1992) to recent publications (Owusu et al., 2024). The authors effectively establish context regarding activated carbon production, justify RSM application, and cite relevant studies on palm kernel shell utilization. However: (1) some citations could be more recent (multiple from 2013-2017); (2) the review could include more recent (2023-2024) systematic analyses of RSM applications in biomass processing; (3) additional citations on industrial applications of activated carbon would strengthen the practical context.</w:t>
            </w:r>
          </w:p>
        </w:tc>
        <w:tc>
          <w:tcPr>
            <w:tcW w:w="1667" w:type="pct"/>
          </w:tcPr>
          <w:p w14:paraId="192F94C1" w14:textId="100DC099" w:rsidR="00A00B1E" w:rsidRDefault="00A00B1E" w:rsidP="003C6D18">
            <w:pPr>
              <w:keepNext/>
              <w:jc w:val="both"/>
              <w:outlineLvl w:val="1"/>
              <w:rPr>
                <w:rFonts w:eastAsia="MS Mincho"/>
                <w:bCs/>
                <w:sz w:val="20"/>
                <w:szCs w:val="20"/>
                <w:lang w:val="en-GB"/>
              </w:rPr>
            </w:pPr>
          </w:p>
        </w:tc>
      </w:tr>
      <w:tr w:rsidR="00A00B1E" w14:paraId="1246EAF9" w14:textId="77777777">
        <w:trPr>
          <w:trHeight w:val="20"/>
          <w:jc w:val="center"/>
        </w:trPr>
        <w:tc>
          <w:tcPr>
            <w:tcW w:w="1666" w:type="pct"/>
            <w:noWrap/>
            <w:hideMark/>
          </w:tcPr>
          <w:p w14:paraId="7C724762" w14:textId="77777777" w:rsidR="00A00B1E"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47296C91"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B36DB28" w14:textId="77777777" w:rsidR="00A00B1E"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E95543A" w14:textId="5E7F903B" w:rsidR="00A00B1E" w:rsidRDefault="003C6D18" w:rsidP="00BE728F">
            <w:pPr>
              <w:jc w:val="center"/>
              <w:rPr>
                <w:b/>
                <w:bCs/>
                <w:sz w:val="20"/>
                <w:szCs w:val="20"/>
                <w:lang w:val="en-GB"/>
              </w:rPr>
            </w:pPr>
            <w:r>
              <w:rPr>
                <w:b/>
                <w:bCs/>
                <w:sz w:val="20"/>
                <w:szCs w:val="20"/>
                <w:lang w:val="en-GB"/>
              </w:rPr>
              <w:t>5</w:t>
            </w:r>
          </w:p>
          <w:p w14:paraId="5559D471" w14:textId="77777777" w:rsidR="003C6D18" w:rsidRPr="003C6D18" w:rsidRDefault="003C6D18" w:rsidP="00BE728F">
            <w:pPr>
              <w:jc w:val="center"/>
              <w:rPr>
                <w:sz w:val="20"/>
                <w:szCs w:val="20"/>
                <w:lang w:val="en-GB"/>
              </w:rPr>
            </w:pPr>
          </w:p>
          <w:p w14:paraId="62BBECFD" w14:textId="77777777" w:rsidR="003C6D18" w:rsidRDefault="003C6D18" w:rsidP="00BE728F">
            <w:pPr>
              <w:jc w:val="center"/>
              <w:rPr>
                <w:b/>
                <w:bCs/>
                <w:sz w:val="20"/>
                <w:szCs w:val="20"/>
                <w:lang w:val="en-GB"/>
              </w:rPr>
            </w:pPr>
          </w:p>
          <w:p w14:paraId="22825743" w14:textId="77777777" w:rsidR="003C6D18" w:rsidRPr="003C6D18" w:rsidRDefault="003C6D18" w:rsidP="00BE728F">
            <w:pPr>
              <w:jc w:val="center"/>
              <w:rPr>
                <w:sz w:val="20"/>
                <w:szCs w:val="20"/>
                <w:lang w:val="en-GB"/>
              </w:rPr>
            </w:pPr>
          </w:p>
        </w:tc>
        <w:tc>
          <w:tcPr>
            <w:tcW w:w="1667" w:type="pct"/>
          </w:tcPr>
          <w:p w14:paraId="7D5A74FC" w14:textId="77777777" w:rsidR="00A00B1E" w:rsidRDefault="00A00B1E">
            <w:pPr>
              <w:keepNext/>
              <w:outlineLvl w:val="1"/>
              <w:rPr>
                <w:rFonts w:eastAsia="MS Mincho"/>
                <w:bCs/>
                <w:sz w:val="20"/>
                <w:szCs w:val="20"/>
                <w:lang w:val="en-GB"/>
              </w:rPr>
            </w:pPr>
          </w:p>
        </w:tc>
      </w:tr>
      <w:tr w:rsidR="00A00B1E" w14:paraId="35147673" w14:textId="77777777">
        <w:trPr>
          <w:trHeight w:val="20"/>
          <w:jc w:val="center"/>
        </w:trPr>
        <w:tc>
          <w:tcPr>
            <w:tcW w:w="1666" w:type="pct"/>
            <w:noWrap/>
            <w:hideMark/>
          </w:tcPr>
          <w:p w14:paraId="45B11D03" w14:textId="77777777" w:rsidR="00A00B1E"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36B2CBAA"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43C0EDB" w14:textId="77777777" w:rsidR="00A00B1E"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F128FB9" w14:textId="5ECD1DF8" w:rsidR="00A00B1E" w:rsidRDefault="003C6D18" w:rsidP="00BE728F">
            <w:pPr>
              <w:jc w:val="center"/>
              <w:rPr>
                <w:b/>
                <w:bCs/>
                <w:sz w:val="20"/>
                <w:szCs w:val="20"/>
                <w:lang w:val="en-GB"/>
              </w:rPr>
            </w:pPr>
            <w:r>
              <w:rPr>
                <w:b/>
                <w:bCs/>
                <w:sz w:val="20"/>
                <w:szCs w:val="20"/>
                <w:lang w:val="en-GB"/>
              </w:rPr>
              <w:t>5</w:t>
            </w:r>
          </w:p>
        </w:tc>
        <w:tc>
          <w:tcPr>
            <w:tcW w:w="1667" w:type="pct"/>
          </w:tcPr>
          <w:p w14:paraId="56206D78" w14:textId="77777777" w:rsidR="00A00B1E" w:rsidRDefault="00A00B1E">
            <w:pPr>
              <w:keepNext/>
              <w:outlineLvl w:val="1"/>
              <w:rPr>
                <w:rFonts w:eastAsia="MS Mincho"/>
                <w:bCs/>
                <w:sz w:val="20"/>
                <w:szCs w:val="20"/>
                <w:lang w:val="en-GB"/>
              </w:rPr>
            </w:pPr>
          </w:p>
        </w:tc>
      </w:tr>
      <w:tr w:rsidR="00A00B1E" w14:paraId="39E9115B" w14:textId="77777777">
        <w:trPr>
          <w:trHeight w:val="20"/>
          <w:jc w:val="center"/>
        </w:trPr>
        <w:tc>
          <w:tcPr>
            <w:tcW w:w="1666" w:type="pct"/>
            <w:noWrap/>
            <w:hideMark/>
          </w:tcPr>
          <w:p w14:paraId="6D10FC28" w14:textId="77777777" w:rsidR="00A00B1E" w:rsidRDefault="00000000">
            <w:pPr>
              <w:rPr>
                <w:b/>
                <w:sz w:val="20"/>
                <w:szCs w:val="20"/>
                <w:lang w:val="en-GB"/>
              </w:rPr>
            </w:pPr>
            <w:r>
              <w:rPr>
                <w:b/>
                <w:sz w:val="20"/>
                <w:szCs w:val="20"/>
                <w:lang w:val="en-GB"/>
              </w:rPr>
              <w:t xml:space="preserve">9. Are the results presented clearly? </w:t>
            </w:r>
          </w:p>
          <w:p w14:paraId="3FA67754"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03CA176" w14:textId="77777777" w:rsidR="00A00B1E"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10B24CD" w14:textId="7E039A91" w:rsidR="00A00B1E" w:rsidRDefault="003C6D18" w:rsidP="00BE728F">
            <w:pPr>
              <w:contextualSpacing/>
              <w:jc w:val="center"/>
              <w:rPr>
                <w:bCs/>
                <w:sz w:val="20"/>
                <w:szCs w:val="20"/>
                <w:lang w:val="en-GB"/>
              </w:rPr>
            </w:pPr>
            <w:r>
              <w:rPr>
                <w:bCs/>
                <w:sz w:val="20"/>
                <w:szCs w:val="20"/>
                <w:lang w:val="en-GB"/>
              </w:rPr>
              <w:t>5</w:t>
            </w:r>
          </w:p>
        </w:tc>
        <w:tc>
          <w:tcPr>
            <w:tcW w:w="1667" w:type="pct"/>
          </w:tcPr>
          <w:p w14:paraId="038FACE9" w14:textId="77777777" w:rsidR="00A00B1E" w:rsidRDefault="00A00B1E">
            <w:pPr>
              <w:keepNext/>
              <w:outlineLvl w:val="1"/>
              <w:rPr>
                <w:rFonts w:eastAsia="MS Mincho"/>
                <w:bCs/>
                <w:sz w:val="20"/>
                <w:szCs w:val="20"/>
                <w:lang w:val="en-GB"/>
              </w:rPr>
            </w:pPr>
          </w:p>
        </w:tc>
      </w:tr>
      <w:tr w:rsidR="00A00B1E" w14:paraId="3B005393" w14:textId="77777777">
        <w:trPr>
          <w:trHeight w:val="20"/>
          <w:jc w:val="center"/>
        </w:trPr>
        <w:tc>
          <w:tcPr>
            <w:tcW w:w="1666" w:type="pct"/>
            <w:noWrap/>
            <w:hideMark/>
          </w:tcPr>
          <w:p w14:paraId="3D4B9811" w14:textId="77777777" w:rsidR="00A00B1E" w:rsidRDefault="00000000">
            <w:pPr>
              <w:rPr>
                <w:b/>
                <w:sz w:val="20"/>
                <w:szCs w:val="20"/>
                <w:lang w:val="en-GB"/>
              </w:rPr>
            </w:pPr>
            <w:r>
              <w:rPr>
                <w:b/>
                <w:sz w:val="20"/>
                <w:szCs w:val="20"/>
                <w:lang w:val="en-GB"/>
              </w:rPr>
              <w:t>10. Are tables and figures clear, relevant, and necessary?</w:t>
            </w:r>
          </w:p>
          <w:p w14:paraId="18158D02"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DCF4E7C"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502ACD5" w14:textId="77777777" w:rsidR="00A00B1E" w:rsidRDefault="00A00B1E">
            <w:pPr>
              <w:rPr>
                <w:color w:val="404040"/>
                <w:sz w:val="20"/>
                <w:szCs w:val="20"/>
                <w:shd w:val="clear" w:color="auto" w:fill="FFFFFF"/>
                <w:lang w:val="en-GB"/>
              </w:rPr>
            </w:pPr>
          </w:p>
          <w:p w14:paraId="32AD53A7" w14:textId="77777777" w:rsidR="00A00B1E" w:rsidRDefault="00A00B1E">
            <w:pPr>
              <w:rPr>
                <w:sz w:val="20"/>
                <w:szCs w:val="20"/>
                <w:lang w:val="en-GB"/>
              </w:rPr>
            </w:pPr>
          </w:p>
        </w:tc>
        <w:tc>
          <w:tcPr>
            <w:tcW w:w="1667" w:type="pct"/>
          </w:tcPr>
          <w:p w14:paraId="3E6EF334" w14:textId="6B4DA6F5" w:rsidR="00A00B1E" w:rsidRDefault="003C6D18" w:rsidP="00BE728F">
            <w:pPr>
              <w:contextualSpacing/>
              <w:jc w:val="center"/>
              <w:rPr>
                <w:bCs/>
                <w:sz w:val="20"/>
                <w:szCs w:val="20"/>
                <w:lang w:val="en-GB"/>
              </w:rPr>
            </w:pPr>
            <w:r>
              <w:rPr>
                <w:bCs/>
                <w:sz w:val="20"/>
                <w:szCs w:val="20"/>
                <w:lang w:val="en-GB"/>
              </w:rPr>
              <w:t>5</w:t>
            </w:r>
          </w:p>
        </w:tc>
        <w:tc>
          <w:tcPr>
            <w:tcW w:w="1667" w:type="pct"/>
          </w:tcPr>
          <w:p w14:paraId="4174DAF2" w14:textId="77777777" w:rsidR="00A00B1E" w:rsidRDefault="00A00B1E">
            <w:pPr>
              <w:keepNext/>
              <w:outlineLvl w:val="1"/>
              <w:rPr>
                <w:rFonts w:eastAsia="MS Mincho"/>
                <w:bCs/>
                <w:sz w:val="20"/>
                <w:szCs w:val="20"/>
                <w:lang w:val="en-GB"/>
              </w:rPr>
            </w:pPr>
          </w:p>
        </w:tc>
      </w:tr>
      <w:tr w:rsidR="00A00B1E" w14:paraId="700EE9F8" w14:textId="77777777">
        <w:trPr>
          <w:trHeight w:val="20"/>
          <w:jc w:val="center"/>
        </w:trPr>
        <w:tc>
          <w:tcPr>
            <w:tcW w:w="1666" w:type="pct"/>
            <w:noWrap/>
            <w:hideMark/>
          </w:tcPr>
          <w:p w14:paraId="16930A31" w14:textId="77777777" w:rsidR="00A00B1E" w:rsidRDefault="00000000">
            <w:pPr>
              <w:rPr>
                <w:b/>
                <w:sz w:val="20"/>
                <w:szCs w:val="20"/>
                <w:lang w:val="en-GB"/>
              </w:rPr>
            </w:pPr>
            <w:r>
              <w:rPr>
                <w:b/>
                <w:sz w:val="20"/>
                <w:szCs w:val="20"/>
                <w:lang w:val="en-GB"/>
              </w:rPr>
              <w:t>11. Does the discussion relate findings to existing literature?</w:t>
            </w:r>
          </w:p>
          <w:p w14:paraId="21FAC0D6"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BC48CB6" w14:textId="77777777" w:rsidR="00A00B1E"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E56FA16" w14:textId="1D0AEFA1" w:rsidR="00A00B1E" w:rsidRDefault="003C6D18" w:rsidP="00BE728F">
            <w:pPr>
              <w:contextualSpacing/>
              <w:jc w:val="center"/>
              <w:rPr>
                <w:bCs/>
                <w:sz w:val="20"/>
                <w:szCs w:val="20"/>
                <w:lang w:val="en-GB"/>
              </w:rPr>
            </w:pPr>
            <w:r>
              <w:rPr>
                <w:bCs/>
                <w:sz w:val="20"/>
                <w:szCs w:val="20"/>
                <w:lang w:val="en-GB"/>
              </w:rPr>
              <w:t>5</w:t>
            </w:r>
          </w:p>
        </w:tc>
        <w:tc>
          <w:tcPr>
            <w:tcW w:w="1667" w:type="pct"/>
          </w:tcPr>
          <w:p w14:paraId="59C4DAE8" w14:textId="77777777" w:rsidR="00A00B1E" w:rsidRDefault="00A00B1E">
            <w:pPr>
              <w:keepNext/>
              <w:outlineLvl w:val="1"/>
              <w:rPr>
                <w:rFonts w:eastAsia="MS Mincho"/>
                <w:bCs/>
                <w:sz w:val="20"/>
                <w:szCs w:val="20"/>
                <w:lang w:val="en-GB"/>
              </w:rPr>
            </w:pPr>
          </w:p>
        </w:tc>
      </w:tr>
      <w:tr w:rsidR="00A00B1E" w14:paraId="601157EE" w14:textId="77777777">
        <w:trPr>
          <w:trHeight w:val="20"/>
          <w:jc w:val="center"/>
        </w:trPr>
        <w:tc>
          <w:tcPr>
            <w:tcW w:w="1666" w:type="pct"/>
            <w:noWrap/>
            <w:hideMark/>
          </w:tcPr>
          <w:p w14:paraId="0732BA52" w14:textId="77777777" w:rsidR="00A00B1E" w:rsidRDefault="00000000">
            <w:pPr>
              <w:rPr>
                <w:b/>
                <w:sz w:val="20"/>
                <w:szCs w:val="20"/>
                <w:lang w:val="en-GB"/>
              </w:rPr>
            </w:pPr>
            <w:r>
              <w:rPr>
                <w:b/>
                <w:sz w:val="20"/>
                <w:szCs w:val="20"/>
                <w:lang w:val="en-GB"/>
              </w:rPr>
              <w:t>12. Are the conclusions supported by the data?</w:t>
            </w:r>
          </w:p>
          <w:p w14:paraId="40228C91"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8777A09" w14:textId="77777777" w:rsidR="00A00B1E"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915933" w14:textId="4797B93F" w:rsidR="00A00B1E" w:rsidRDefault="003C6D18" w:rsidP="00BE728F">
            <w:pPr>
              <w:contextualSpacing/>
              <w:jc w:val="center"/>
              <w:rPr>
                <w:bCs/>
                <w:sz w:val="20"/>
                <w:szCs w:val="20"/>
                <w:lang w:val="en-GB"/>
              </w:rPr>
            </w:pPr>
            <w:r>
              <w:rPr>
                <w:bCs/>
                <w:sz w:val="20"/>
                <w:szCs w:val="20"/>
                <w:lang w:val="en-GB"/>
              </w:rPr>
              <w:t>5</w:t>
            </w:r>
          </w:p>
        </w:tc>
        <w:tc>
          <w:tcPr>
            <w:tcW w:w="1667" w:type="pct"/>
          </w:tcPr>
          <w:p w14:paraId="6517E0A0" w14:textId="77777777" w:rsidR="00A00B1E" w:rsidRDefault="00A00B1E">
            <w:pPr>
              <w:keepNext/>
              <w:outlineLvl w:val="1"/>
              <w:rPr>
                <w:rFonts w:eastAsia="MS Mincho"/>
                <w:bCs/>
                <w:sz w:val="20"/>
                <w:szCs w:val="20"/>
                <w:lang w:val="en-GB"/>
              </w:rPr>
            </w:pPr>
          </w:p>
        </w:tc>
      </w:tr>
      <w:tr w:rsidR="00A00B1E" w14:paraId="21F51582" w14:textId="77777777">
        <w:trPr>
          <w:trHeight w:val="20"/>
          <w:jc w:val="center"/>
        </w:trPr>
        <w:tc>
          <w:tcPr>
            <w:tcW w:w="1666" w:type="pct"/>
            <w:noWrap/>
            <w:hideMark/>
          </w:tcPr>
          <w:p w14:paraId="14671E54" w14:textId="77777777" w:rsidR="00A00B1E" w:rsidRDefault="00000000">
            <w:pPr>
              <w:rPr>
                <w:b/>
                <w:sz w:val="20"/>
                <w:szCs w:val="20"/>
                <w:lang w:val="en-GB"/>
              </w:rPr>
            </w:pPr>
            <w:r>
              <w:rPr>
                <w:b/>
                <w:sz w:val="20"/>
                <w:szCs w:val="20"/>
                <w:lang w:val="en-GB"/>
              </w:rPr>
              <w:t>13. Are the limitations of the study discussed?</w:t>
            </w:r>
          </w:p>
          <w:p w14:paraId="53034053"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EC798C1" w14:textId="77777777" w:rsidR="00A00B1E"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32365DE" w14:textId="77777777" w:rsidR="00A00B1E" w:rsidRDefault="003C6D18" w:rsidP="00BE728F">
            <w:pPr>
              <w:contextualSpacing/>
              <w:jc w:val="center"/>
              <w:rPr>
                <w:bCs/>
                <w:sz w:val="20"/>
                <w:szCs w:val="20"/>
                <w:lang w:val="en-GB"/>
              </w:rPr>
            </w:pPr>
            <w:r>
              <w:rPr>
                <w:bCs/>
                <w:sz w:val="20"/>
                <w:szCs w:val="20"/>
                <w:lang w:val="en-GB"/>
              </w:rPr>
              <w:t>4</w:t>
            </w:r>
          </w:p>
          <w:p w14:paraId="0A3BED79" w14:textId="2007C35A" w:rsidR="00EA7C50" w:rsidRDefault="00EA7C50" w:rsidP="00BE728F">
            <w:pPr>
              <w:contextualSpacing/>
              <w:jc w:val="center"/>
              <w:rPr>
                <w:bCs/>
                <w:sz w:val="20"/>
                <w:szCs w:val="20"/>
                <w:lang w:val="en-GB"/>
              </w:rPr>
            </w:pPr>
            <w:r w:rsidRPr="003C6D18">
              <w:rPr>
                <w:rFonts w:eastAsia="MS Mincho"/>
                <w:bCs/>
                <w:sz w:val="20"/>
                <w:szCs w:val="20"/>
                <w:lang w:val="en-GB"/>
              </w:rPr>
              <w:t>While the authors appropriately acknowledge in the results section that "the iodine number should be regarded as an indirect indicator of microporosity and not as a direct measure of specific surface area" and recommend additional characterization by N₂ adsorption–desorption, a formal "Study Limitations" section is absent. Important limitations that could be explicitly addressed include: (1) iodine number represents only indirect assessment; (2) single replication of experiments (no replication variance reported); (3) limited range of variables studied; (4) no assessment of kinetic properties or adsorption isotherms; (5) no practical testing of the optimized material in real contamination scenarios. A dedicated limitations section would strengthen transparency and guide future research.</w:t>
            </w:r>
          </w:p>
        </w:tc>
        <w:tc>
          <w:tcPr>
            <w:tcW w:w="1667" w:type="pct"/>
          </w:tcPr>
          <w:p w14:paraId="3811E7C4" w14:textId="0B61D9D3" w:rsidR="00A00B1E" w:rsidRDefault="00A00B1E" w:rsidP="003C6D18">
            <w:pPr>
              <w:keepNext/>
              <w:jc w:val="both"/>
              <w:outlineLvl w:val="1"/>
              <w:rPr>
                <w:rFonts w:eastAsia="MS Mincho"/>
                <w:bCs/>
                <w:sz w:val="20"/>
                <w:szCs w:val="20"/>
                <w:lang w:val="en-GB"/>
              </w:rPr>
            </w:pPr>
          </w:p>
        </w:tc>
      </w:tr>
      <w:tr w:rsidR="00A00B1E" w14:paraId="2FCA7C3A" w14:textId="77777777">
        <w:trPr>
          <w:trHeight w:val="20"/>
          <w:jc w:val="center"/>
        </w:trPr>
        <w:tc>
          <w:tcPr>
            <w:tcW w:w="1666" w:type="pct"/>
            <w:noWrap/>
            <w:hideMark/>
          </w:tcPr>
          <w:p w14:paraId="5246E4C2" w14:textId="77777777" w:rsidR="00A00B1E" w:rsidRDefault="00000000">
            <w:pPr>
              <w:rPr>
                <w:b/>
                <w:sz w:val="20"/>
                <w:szCs w:val="20"/>
                <w:lang w:val="en-GB"/>
              </w:rPr>
            </w:pPr>
            <w:r>
              <w:rPr>
                <w:b/>
                <w:sz w:val="20"/>
                <w:szCs w:val="20"/>
                <w:lang w:val="en-GB"/>
              </w:rPr>
              <w:t>14. Are the references relevant and sufficient (in number)?</w:t>
            </w:r>
          </w:p>
          <w:p w14:paraId="04C2B9BA"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D5BC07B"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3F3F319" w14:textId="77777777" w:rsidR="00A00B1E" w:rsidRDefault="00000000">
            <w:pPr>
              <w:rPr>
                <w:sz w:val="20"/>
                <w:szCs w:val="20"/>
                <w:lang w:val="en-GB"/>
              </w:rPr>
            </w:pPr>
            <w:r>
              <w:rPr>
                <w:color w:val="404040"/>
                <w:sz w:val="20"/>
                <w:szCs w:val="20"/>
                <w:shd w:val="clear" w:color="auto" w:fill="FFFFFF"/>
                <w:lang w:val="en-GB"/>
              </w:rPr>
              <w:t>N/A = Not Applicable</w:t>
            </w:r>
          </w:p>
        </w:tc>
        <w:tc>
          <w:tcPr>
            <w:tcW w:w="1667" w:type="pct"/>
          </w:tcPr>
          <w:p w14:paraId="343680E3" w14:textId="77777777" w:rsidR="00A00B1E" w:rsidRDefault="003C6D18" w:rsidP="00BE728F">
            <w:pPr>
              <w:contextualSpacing/>
              <w:jc w:val="center"/>
              <w:rPr>
                <w:bCs/>
                <w:sz w:val="20"/>
                <w:szCs w:val="20"/>
                <w:lang w:val="en-GB"/>
              </w:rPr>
            </w:pPr>
            <w:r>
              <w:rPr>
                <w:bCs/>
                <w:sz w:val="20"/>
                <w:szCs w:val="20"/>
                <w:lang w:val="en-GB"/>
              </w:rPr>
              <w:t>4</w:t>
            </w:r>
          </w:p>
          <w:p w14:paraId="40C1B357" w14:textId="29FB426F" w:rsidR="00EA7C50" w:rsidRDefault="00EA7C50" w:rsidP="00BE728F">
            <w:pPr>
              <w:contextualSpacing/>
              <w:jc w:val="center"/>
              <w:rPr>
                <w:bCs/>
                <w:sz w:val="20"/>
                <w:szCs w:val="20"/>
                <w:lang w:val="en-GB"/>
              </w:rPr>
            </w:pPr>
            <w:r w:rsidRPr="003C6D18">
              <w:rPr>
                <w:rFonts w:eastAsia="MS Mincho"/>
                <w:bCs/>
                <w:sz w:val="20"/>
                <w:szCs w:val="20"/>
                <w:lang w:val="en-GB"/>
              </w:rPr>
              <w:t xml:space="preserve">The reference list (24 citations) addresses the study's scope adequately. References are generally relevant, spanning methodological standards, foundational research, and recent applications. However: (1) some recent literature (2023-2024) on RSM applications could be included; (2) additional citations regarding </w:t>
            </w:r>
            <w:r w:rsidRPr="003C6D18">
              <w:rPr>
                <w:rFonts w:eastAsia="MS Mincho"/>
                <w:bCs/>
                <w:sz w:val="20"/>
                <w:szCs w:val="20"/>
                <w:lang w:val="en-GB"/>
              </w:rPr>
              <w:lastRenderedPageBreak/>
              <w:t>industrial applications or comparative performance of activated carbons would strengthen practical context; (3) more recent reviews on biomass-based adsorbents would enhance comprehensiveness; (4) citations appear appropriately formatted with DOI information where available. The number of references is reasonable for this type of optimization study.</w:t>
            </w:r>
          </w:p>
        </w:tc>
        <w:tc>
          <w:tcPr>
            <w:tcW w:w="1667" w:type="pct"/>
          </w:tcPr>
          <w:p w14:paraId="6209DF5A" w14:textId="5A2A3031" w:rsidR="00A00B1E" w:rsidRDefault="00A00B1E" w:rsidP="003C6D18">
            <w:pPr>
              <w:keepNext/>
              <w:jc w:val="both"/>
              <w:outlineLvl w:val="1"/>
              <w:rPr>
                <w:rFonts w:eastAsia="MS Mincho"/>
                <w:bCs/>
                <w:sz w:val="20"/>
                <w:szCs w:val="20"/>
                <w:lang w:val="en-GB"/>
              </w:rPr>
            </w:pPr>
          </w:p>
        </w:tc>
      </w:tr>
      <w:tr w:rsidR="00A00B1E" w14:paraId="2E048C0B" w14:textId="77777777">
        <w:trPr>
          <w:trHeight w:val="20"/>
          <w:jc w:val="center"/>
        </w:trPr>
        <w:tc>
          <w:tcPr>
            <w:tcW w:w="1666" w:type="pct"/>
            <w:noWrap/>
            <w:hideMark/>
          </w:tcPr>
          <w:p w14:paraId="060C9291" w14:textId="77777777" w:rsidR="00A00B1E" w:rsidRDefault="00000000">
            <w:pPr>
              <w:rPr>
                <w:b/>
                <w:sz w:val="20"/>
                <w:szCs w:val="20"/>
                <w:lang w:val="en-GB"/>
              </w:rPr>
            </w:pPr>
            <w:r>
              <w:rPr>
                <w:b/>
                <w:sz w:val="20"/>
                <w:szCs w:val="20"/>
                <w:lang w:val="en-GB"/>
              </w:rPr>
              <w:t>15. Is the manuscript written in clear and understandable language?</w:t>
            </w:r>
          </w:p>
          <w:p w14:paraId="2B5F81D2"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A041129" w14:textId="77777777" w:rsidR="00A00B1E"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9130A64" w14:textId="77777777" w:rsidR="00A00B1E" w:rsidRDefault="00000000">
            <w:pPr>
              <w:rPr>
                <w:sz w:val="20"/>
                <w:szCs w:val="20"/>
                <w:lang w:val="en-GB"/>
              </w:rPr>
            </w:pPr>
            <w:r>
              <w:rPr>
                <w:color w:val="404040"/>
                <w:sz w:val="20"/>
                <w:szCs w:val="20"/>
                <w:shd w:val="clear" w:color="auto" w:fill="FFFFFF"/>
                <w:lang w:val="en-GB"/>
              </w:rPr>
              <w:t>N/A = Not Applicable</w:t>
            </w:r>
          </w:p>
        </w:tc>
        <w:tc>
          <w:tcPr>
            <w:tcW w:w="1667" w:type="pct"/>
          </w:tcPr>
          <w:p w14:paraId="4A827685" w14:textId="30F0DB69" w:rsidR="00A00B1E" w:rsidRDefault="003C6D18" w:rsidP="00BE728F">
            <w:pPr>
              <w:contextualSpacing/>
              <w:jc w:val="center"/>
              <w:rPr>
                <w:bCs/>
                <w:sz w:val="20"/>
                <w:szCs w:val="20"/>
                <w:lang w:val="en-GB"/>
              </w:rPr>
            </w:pPr>
            <w:r>
              <w:rPr>
                <w:bCs/>
                <w:sz w:val="20"/>
                <w:szCs w:val="20"/>
                <w:lang w:val="en-GB"/>
              </w:rPr>
              <w:t>5</w:t>
            </w:r>
          </w:p>
        </w:tc>
        <w:tc>
          <w:tcPr>
            <w:tcW w:w="1667" w:type="pct"/>
          </w:tcPr>
          <w:p w14:paraId="0A099E24" w14:textId="77777777" w:rsidR="00A00B1E" w:rsidRDefault="00A00B1E">
            <w:pPr>
              <w:keepNext/>
              <w:outlineLvl w:val="1"/>
              <w:rPr>
                <w:rFonts w:eastAsia="MS Mincho"/>
                <w:bCs/>
                <w:sz w:val="20"/>
                <w:szCs w:val="20"/>
                <w:lang w:val="en-GB"/>
              </w:rPr>
            </w:pPr>
          </w:p>
        </w:tc>
      </w:tr>
    </w:tbl>
    <w:p w14:paraId="7F7D47FA" w14:textId="77777777" w:rsidR="00A00B1E" w:rsidRDefault="00A00B1E">
      <w:pPr>
        <w:jc w:val="both"/>
        <w:rPr>
          <w:rFonts w:eastAsia="MS Mincho"/>
          <w:b/>
          <w:bCs/>
          <w:sz w:val="20"/>
          <w:szCs w:val="20"/>
          <w:u w:val="single"/>
          <w:lang w:val="en-GB" w:eastAsia="x-none"/>
        </w:rPr>
      </w:pPr>
    </w:p>
    <w:p w14:paraId="043F34B0" w14:textId="77777777" w:rsidR="00A00B1E" w:rsidRDefault="00A00B1E">
      <w:pPr>
        <w:jc w:val="both"/>
        <w:rPr>
          <w:rFonts w:eastAsia="MS Mincho"/>
          <w:b/>
          <w:bCs/>
          <w:sz w:val="20"/>
          <w:szCs w:val="20"/>
          <w:u w:val="single"/>
          <w:lang w:val="en-GB" w:eastAsia="x-none"/>
        </w:rPr>
      </w:pPr>
    </w:p>
    <w:p w14:paraId="07D508F3" w14:textId="77777777" w:rsidR="00A00B1E"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2C510EC" w14:textId="77777777" w:rsidR="00A00B1E" w:rsidRDefault="00A00B1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14:paraId="02163F1D" w14:textId="77777777">
        <w:trPr>
          <w:trHeight w:val="20"/>
          <w:jc w:val="center"/>
        </w:trPr>
        <w:tc>
          <w:tcPr>
            <w:tcW w:w="1666" w:type="pct"/>
            <w:noWrap/>
          </w:tcPr>
          <w:p w14:paraId="2D26DB84" w14:textId="77777777" w:rsidR="00A00B1E" w:rsidRDefault="00A00B1E">
            <w:pPr>
              <w:keepNext/>
              <w:outlineLvl w:val="1"/>
              <w:rPr>
                <w:rFonts w:eastAsia="MS Mincho"/>
                <w:b/>
                <w:bCs/>
                <w:sz w:val="20"/>
                <w:szCs w:val="20"/>
                <w:lang w:val="en-GB"/>
              </w:rPr>
            </w:pPr>
          </w:p>
        </w:tc>
        <w:tc>
          <w:tcPr>
            <w:tcW w:w="1667" w:type="pct"/>
          </w:tcPr>
          <w:p w14:paraId="46C0301E" w14:textId="77777777" w:rsidR="00A00B1E" w:rsidRDefault="00000000">
            <w:pPr>
              <w:keepNext/>
              <w:outlineLvl w:val="1"/>
              <w:rPr>
                <w:rFonts w:eastAsia="MS Mincho"/>
                <w:b/>
                <w:bCs/>
                <w:sz w:val="20"/>
                <w:szCs w:val="20"/>
                <w:lang w:val="en-GB"/>
              </w:rPr>
            </w:pPr>
            <w:r>
              <w:rPr>
                <w:rFonts w:eastAsia="MS Mincho"/>
                <w:b/>
                <w:bCs/>
                <w:sz w:val="20"/>
                <w:szCs w:val="20"/>
                <w:lang w:val="en-GB"/>
              </w:rPr>
              <w:t>Reviewer’s comment</w:t>
            </w:r>
          </w:p>
          <w:p w14:paraId="5602CE95" w14:textId="77777777" w:rsidR="00A00B1E" w:rsidRDefault="00A00B1E">
            <w:pPr>
              <w:rPr>
                <w:sz w:val="20"/>
                <w:szCs w:val="20"/>
                <w:lang w:val="en-GB"/>
              </w:rPr>
            </w:pPr>
          </w:p>
        </w:tc>
        <w:tc>
          <w:tcPr>
            <w:tcW w:w="1667" w:type="pct"/>
          </w:tcPr>
          <w:p w14:paraId="44BC023F" w14:textId="77777777" w:rsidR="00A00B1E"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E51807">
              <w:rPr>
                <w:rFonts w:eastAsia="Calibri"/>
                <w:kern w:val="2"/>
                <w:sz w:val="20"/>
                <w:szCs w:val="20"/>
                <w:highlight w:val="yellow"/>
                <w:lang w:val="en-IN"/>
              </w:rPr>
              <w:t>(It is mandatory that authors should write his/her feedback here)</w:t>
            </w:r>
          </w:p>
          <w:p w14:paraId="7BAEF5BD" w14:textId="77777777" w:rsidR="00A00B1E" w:rsidRDefault="00A00B1E">
            <w:pPr>
              <w:keepNext/>
              <w:outlineLvl w:val="1"/>
              <w:rPr>
                <w:rFonts w:eastAsia="MS Mincho"/>
                <w:bCs/>
                <w:sz w:val="20"/>
                <w:szCs w:val="20"/>
                <w:lang w:val="en-GB"/>
              </w:rPr>
            </w:pPr>
          </w:p>
        </w:tc>
      </w:tr>
      <w:tr w:rsidR="00A00B1E" w14:paraId="6E3BEC6C" w14:textId="77777777">
        <w:trPr>
          <w:trHeight w:val="20"/>
          <w:jc w:val="center"/>
        </w:trPr>
        <w:tc>
          <w:tcPr>
            <w:tcW w:w="1666" w:type="pct"/>
            <w:noWrap/>
          </w:tcPr>
          <w:p w14:paraId="2A7FDAEF" w14:textId="77777777" w:rsidR="00A00B1E" w:rsidRDefault="00000000">
            <w:pPr>
              <w:rPr>
                <w:b/>
                <w:bCs/>
                <w:sz w:val="20"/>
                <w:szCs w:val="20"/>
                <w:lang w:val="en-GB"/>
              </w:rPr>
            </w:pPr>
            <w:r>
              <w:rPr>
                <w:b/>
                <w:bCs/>
                <w:sz w:val="20"/>
                <w:szCs w:val="20"/>
                <w:lang w:val="en-GB"/>
              </w:rPr>
              <w:t>Is the title of the article suitable?</w:t>
            </w:r>
          </w:p>
          <w:p w14:paraId="05FEBA6D" w14:textId="77777777" w:rsidR="00A00B1E" w:rsidRDefault="00A00B1E">
            <w:pPr>
              <w:rPr>
                <w:bCs/>
                <w:sz w:val="20"/>
                <w:szCs w:val="20"/>
                <w:lang w:val="en-GB"/>
              </w:rPr>
            </w:pPr>
          </w:p>
          <w:p w14:paraId="1842A98A" w14:textId="77777777" w:rsidR="00A00B1E" w:rsidRDefault="00000000">
            <w:pPr>
              <w:rPr>
                <w:bCs/>
                <w:sz w:val="20"/>
                <w:szCs w:val="20"/>
                <w:lang w:val="en-GB"/>
              </w:rPr>
            </w:pPr>
            <w:r>
              <w:rPr>
                <w:bCs/>
                <w:sz w:val="20"/>
                <w:szCs w:val="20"/>
                <w:lang w:val="en-GB"/>
              </w:rPr>
              <w:t>If your answer is NO, please provide a brief, clear suggestion for improvement.</w:t>
            </w:r>
          </w:p>
          <w:p w14:paraId="506EC09D" w14:textId="77777777" w:rsidR="00A00B1E" w:rsidRDefault="00A00B1E">
            <w:pPr>
              <w:rPr>
                <w:sz w:val="20"/>
                <w:szCs w:val="20"/>
                <w:u w:val="single"/>
                <w:lang w:val="en-GB"/>
              </w:rPr>
            </w:pPr>
          </w:p>
        </w:tc>
        <w:tc>
          <w:tcPr>
            <w:tcW w:w="1667" w:type="pct"/>
          </w:tcPr>
          <w:p w14:paraId="43E02AB1" w14:textId="597BF0BE" w:rsidR="00A00B1E" w:rsidRDefault="003C6D18" w:rsidP="00BE728F">
            <w:pPr>
              <w:jc w:val="center"/>
              <w:rPr>
                <w:b/>
                <w:bCs/>
                <w:sz w:val="20"/>
                <w:szCs w:val="20"/>
                <w:lang w:val="en-GB"/>
              </w:rPr>
            </w:pPr>
            <w:r>
              <w:rPr>
                <w:b/>
                <w:bCs/>
                <w:sz w:val="20"/>
                <w:szCs w:val="20"/>
                <w:lang w:val="en-GB"/>
              </w:rPr>
              <w:t>YES</w:t>
            </w:r>
          </w:p>
        </w:tc>
        <w:tc>
          <w:tcPr>
            <w:tcW w:w="1667" w:type="pct"/>
          </w:tcPr>
          <w:p w14:paraId="09D2921C" w14:textId="77777777" w:rsidR="00A00B1E" w:rsidRDefault="00A00B1E">
            <w:pPr>
              <w:keepNext/>
              <w:outlineLvl w:val="1"/>
              <w:rPr>
                <w:rFonts w:eastAsia="MS Mincho"/>
                <w:bCs/>
                <w:sz w:val="20"/>
                <w:szCs w:val="20"/>
                <w:lang w:val="en-GB"/>
              </w:rPr>
            </w:pPr>
          </w:p>
        </w:tc>
      </w:tr>
      <w:tr w:rsidR="00A00B1E" w14:paraId="7993473C" w14:textId="77777777">
        <w:trPr>
          <w:trHeight w:val="20"/>
          <w:jc w:val="center"/>
        </w:trPr>
        <w:tc>
          <w:tcPr>
            <w:tcW w:w="1666" w:type="pct"/>
            <w:noWrap/>
          </w:tcPr>
          <w:p w14:paraId="0BE9EA8B" w14:textId="77777777" w:rsidR="00A00B1E"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27D77AFD" w14:textId="3EA18B05" w:rsidR="00A00B1E" w:rsidRDefault="00A00B1E">
            <w:pPr>
              <w:rPr>
                <w:bCs/>
                <w:sz w:val="20"/>
                <w:szCs w:val="20"/>
                <w:lang w:val="en-GB"/>
              </w:rPr>
            </w:pPr>
          </w:p>
          <w:p w14:paraId="109600FF" w14:textId="77777777" w:rsidR="00A00B1E" w:rsidRDefault="00000000">
            <w:pPr>
              <w:rPr>
                <w:bCs/>
                <w:sz w:val="20"/>
                <w:szCs w:val="20"/>
                <w:lang w:val="en-GB"/>
              </w:rPr>
            </w:pPr>
            <w:r>
              <w:rPr>
                <w:bCs/>
                <w:sz w:val="20"/>
                <w:szCs w:val="20"/>
                <w:lang w:val="en-GB"/>
              </w:rPr>
              <w:t>If your answer is NO, please provide a brief, clear suggestion for improvement.</w:t>
            </w:r>
          </w:p>
          <w:p w14:paraId="65B0FC3E" w14:textId="77777777" w:rsidR="00A00B1E" w:rsidRDefault="00A00B1E">
            <w:pPr>
              <w:rPr>
                <w:sz w:val="20"/>
                <w:szCs w:val="20"/>
                <w:lang w:val="en-GB"/>
              </w:rPr>
            </w:pPr>
          </w:p>
        </w:tc>
        <w:tc>
          <w:tcPr>
            <w:tcW w:w="1667" w:type="pct"/>
          </w:tcPr>
          <w:p w14:paraId="51C9CCE9" w14:textId="619B6E6C" w:rsidR="00A00B1E" w:rsidRDefault="003C6D18" w:rsidP="00BE728F">
            <w:pPr>
              <w:jc w:val="center"/>
              <w:rPr>
                <w:b/>
                <w:bCs/>
                <w:sz w:val="20"/>
                <w:szCs w:val="20"/>
                <w:lang w:val="en-GB"/>
              </w:rPr>
            </w:pPr>
            <w:r>
              <w:rPr>
                <w:b/>
                <w:bCs/>
                <w:sz w:val="20"/>
                <w:szCs w:val="20"/>
                <w:lang w:val="en-GB"/>
              </w:rPr>
              <w:t>YES</w:t>
            </w:r>
          </w:p>
        </w:tc>
        <w:tc>
          <w:tcPr>
            <w:tcW w:w="1667" w:type="pct"/>
          </w:tcPr>
          <w:p w14:paraId="45C6E02F" w14:textId="77777777" w:rsidR="00A00B1E" w:rsidRDefault="00A00B1E">
            <w:pPr>
              <w:keepNext/>
              <w:outlineLvl w:val="1"/>
              <w:rPr>
                <w:rFonts w:eastAsia="MS Mincho"/>
                <w:bCs/>
                <w:sz w:val="20"/>
                <w:szCs w:val="20"/>
                <w:lang w:val="en-GB"/>
              </w:rPr>
            </w:pPr>
          </w:p>
        </w:tc>
      </w:tr>
      <w:tr w:rsidR="003C6D18" w14:paraId="66EBDF1F" w14:textId="77777777">
        <w:trPr>
          <w:trHeight w:val="20"/>
          <w:jc w:val="center"/>
        </w:trPr>
        <w:tc>
          <w:tcPr>
            <w:tcW w:w="1666" w:type="pct"/>
            <w:noWrap/>
            <w:hideMark/>
          </w:tcPr>
          <w:p w14:paraId="2220B2AC" w14:textId="77777777" w:rsidR="003C6D18" w:rsidRDefault="003C6D18" w:rsidP="003C6D18">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5B733D49" w14:textId="77777777" w:rsidR="003C6D18" w:rsidRDefault="003C6D18" w:rsidP="003C6D18">
            <w:pPr>
              <w:rPr>
                <w:bCs/>
                <w:sz w:val="20"/>
                <w:szCs w:val="20"/>
                <w:lang w:val="en-GB"/>
              </w:rPr>
            </w:pPr>
            <w:r>
              <w:rPr>
                <w:bCs/>
                <w:sz w:val="20"/>
                <w:szCs w:val="20"/>
                <w:lang w:val="en-GB"/>
              </w:rPr>
              <w:t>If your answer is NO, please provide a brief, clear suggestion for improvement</w:t>
            </w:r>
          </w:p>
          <w:p w14:paraId="6F02FA53" w14:textId="77777777" w:rsidR="003C6D18" w:rsidRDefault="003C6D18" w:rsidP="003C6D18">
            <w:pPr>
              <w:rPr>
                <w:b/>
                <w:sz w:val="20"/>
                <w:szCs w:val="20"/>
                <w:lang w:val="en-GB"/>
              </w:rPr>
            </w:pPr>
            <w:r>
              <w:rPr>
                <w:bCs/>
                <w:sz w:val="20"/>
                <w:szCs w:val="20"/>
                <w:lang w:val="en-GB"/>
              </w:rPr>
              <w:t>.</w:t>
            </w:r>
          </w:p>
        </w:tc>
        <w:tc>
          <w:tcPr>
            <w:tcW w:w="1667" w:type="pct"/>
          </w:tcPr>
          <w:p w14:paraId="27277E71" w14:textId="77777777" w:rsidR="003C6D18" w:rsidRDefault="003C6D18" w:rsidP="00BE728F">
            <w:pPr>
              <w:contextualSpacing/>
              <w:jc w:val="center"/>
              <w:rPr>
                <w:b/>
                <w:sz w:val="20"/>
                <w:szCs w:val="20"/>
                <w:lang w:val="en-GB"/>
              </w:rPr>
            </w:pPr>
            <w:r w:rsidRPr="003C6D18">
              <w:rPr>
                <w:b/>
                <w:sz w:val="20"/>
                <w:szCs w:val="20"/>
                <w:lang w:val="en-GB"/>
              </w:rPr>
              <w:t>YES, with minor observations</w:t>
            </w:r>
          </w:p>
          <w:p w14:paraId="312A7843"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Model validation: While the authors report R² = 0.9868, indicating excellent model fit, the "Lack of Fit" test (Table 5) shows p = 0.0005, suggesting the model may not capture all underlying complexity. This should be more explicitly discussed.</w:t>
            </w:r>
          </w:p>
          <w:p w14:paraId="4554798E" w14:textId="77777777" w:rsidR="00EA7C50" w:rsidRPr="003C6D18" w:rsidRDefault="00EA7C50" w:rsidP="00EA7C50">
            <w:pPr>
              <w:keepNext/>
              <w:jc w:val="both"/>
              <w:outlineLvl w:val="1"/>
              <w:rPr>
                <w:rFonts w:eastAsia="MS Mincho"/>
                <w:bCs/>
                <w:sz w:val="20"/>
                <w:szCs w:val="20"/>
                <w:lang w:val="en-GB"/>
              </w:rPr>
            </w:pPr>
          </w:p>
          <w:p w14:paraId="54C826E9"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Negative variance estimate: The negative estimate for leafless period variance in the teak study is appropriately addressed, but similar considerations may apply here if environmental variability was not controlled.</w:t>
            </w:r>
          </w:p>
          <w:p w14:paraId="1D8988D2" w14:textId="77777777" w:rsidR="00EA7C50" w:rsidRPr="003C6D18" w:rsidRDefault="00EA7C50" w:rsidP="00EA7C50">
            <w:pPr>
              <w:keepNext/>
              <w:jc w:val="both"/>
              <w:outlineLvl w:val="1"/>
              <w:rPr>
                <w:rFonts w:eastAsia="MS Mincho"/>
                <w:bCs/>
                <w:sz w:val="20"/>
                <w:szCs w:val="20"/>
                <w:lang w:val="en-GB"/>
              </w:rPr>
            </w:pPr>
          </w:p>
          <w:p w14:paraId="4052A167"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Iodine number interpretation: The authors correctly acknowledge that iodine number is an indirect indicator. The recommendation for N₂ adsorption characterization is appropriate but could emphasize urgency more strongly.</w:t>
            </w:r>
          </w:p>
          <w:p w14:paraId="3D06C057" w14:textId="77777777" w:rsidR="00EA7C50" w:rsidRPr="003C6D18" w:rsidRDefault="00EA7C50" w:rsidP="00EA7C50">
            <w:pPr>
              <w:keepNext/>
              <w:jc w:val="both"/>
              <w:outlineLvl w:val="1"/>
              <w:rPr>
                <w:rFonts w:eastAsia="MS Mincho"/>
                <w:bCs/>
                <w:sz w:val="20"/>
                <w:szCs w:val="20"/>
                <w:lang w:val="en-GB"/>
              </w:rPr>
            </w:pPr>
          </w:p>
          <w:p w14:paraId="470D8DDD"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Single best condition: The authors tested one "best" condition (400°C, 3h, 2.25 mol/L NaOH, 24h) and achieved 1891.25 mg/g. However, the model suggests this may be a local rather than global optimum. Discussion of the optimization surface topology would be valuable.</w:t>
            </w:r>
          </w:p>
          <w:p w14:paraId="6E084354" w14:textId="77777777" w:rsidR="00EA7C50" w:rsidRPr="003C6D18" w:rsidRDefault="00EA7C50" w:rsidP="00EA7C50">
            <w:pPr>
              <w:keepNext/>
              <w:jc w:val="both"/>
              <w:outlineLvl w:val="1"/>
              <w:rPr>
                <w:rFonts w:eastAsia="MS Mincho"/>
                <w:bCs/>
                <w:sz w:val="20"/>
                <w:szCs w:val="20"/>
                <w:lang w:val="en-GB"/>
              </w:rPr>
            </w:pPr>
          </w:p>
          <w:p w14:paraId="604A3611" w14:textId="4E0BEADF" w:rsidR="00EA7C50" w:rsidRPr="003C6D18" w:rsidRDefault="00EA7C50" w:rsidP="00EA7C50">
            <w:pPr>
              <w:contextualSpacing/>
              <w:jc w:val="center"/>
              <w:rPr>
                <w:b/>
                <w:sz w:val="20"/>
                <w:szCs w:val="20"/>
                <w:lang w:val="en-GB"/>
              </w:rPr>
            </w:pPr>
            <w:r w:rsidRPr="003C6D18">
              <w:rPr>
                <w:rFonts w:eastAsia="MS Mincho"/>
                <w:bCs/>
                <w:sz w:val="20"/>
                <w:szCs w:val="20"/>
                <w:lang w:val="en-GB"/>
              </w:rPr>
              <w:t>Replication reporting: The manuscript does not explicitly state whether experiments were replicated or performed in single runs. This should be clarified in methods.</w:t>
            </w:r>
          </w:p>
        </w:tc>
        <w:tc>
          <w:tcPr>
            <w:tcW w:w="1667" w:type="pct"/>
          </w:tcPr>
          <w:p w14:paraId="1A090404" w14:textId="25759EA5" w:rsidR="003C6D18" w:rsidRDefault="003C6D18" w:rsidP="003C6D18">
            <w:pPr>
              <w:keepNext/>
              <w:jc w:val="both"/>
              <w:outlineLvl w:val="1"/>
              <w:rPr>
                <w:rFonts w:eastAsia="MS Mincho"/>
                <w:bCs/>
                <w:sz w:val="20"/>
                <w:szCs w:val="20"/>
                <w:lang w:val="en-GB"/>
              </w:rPr>
            </w:pPr>
          </w:p>
        </w:tc>
      </w:tr>
      <w:tr w:rsidR="003C6D18" w14:paraId="44F5F0E9" w14:textId="77777777">
        <w:trPr>
          <w:trHeight w:val="20"/>
          <w:jc w:val="center"/>
        </w:trPr>
        <w:tc>
          <w:tcPr>
            <w:tcW w:w="1666" w:type="pct"/>
            <w:noWrap/>
          </w:tcPr>
          <w:p w14:paraId="01DBA805" w14:textId="77777777" w:rsidR="003C6D18" w:rsidRDefault="003C6D18" w:rsidP="003C6D18">
            <w:pPr>
              <w:rPr>
                <w:b/>
                <w:bCs/>
                <w:sz w:val="20"/>
                <w:szCs w:val="20"/>
                <w:lang w:val="en-GB"/>
              </w:rPr>
            </w:pPr>
            <w:r>
              <w:rPr>
                <w:b/>
                <w:bCs/>
                <w:sz w:val="20"/>
                <w:szCs w:val="20"/>
                <w:lang w:val="en-GB"/>
              </w:rPr>
              <w:t xml:space="preserve">Are the references sufficient and recent? </w:t>
            </w:r>
          </w:p>
          <w:p w14:paraId="62C96FAD" w14:textId="77777777" w:rsidR="003C6D18" w:rsidRDefault="003C6D18" w:rsidP="003C6D18">
            <w:pPr>
              <w:rPr>
                <w:bCs/>
                <w:sz w:val="20"/>
                <w:szCs w:val="20"/>
                <w:lang w:val="en-GB"/>
              </w:rPr>
            </w:pPr>
            <w:r>
              <w:rPr>
                <w:bCs/>
                <w:sz w:val="20"/>
                <w:szCs w:val="20"/>
                <w:lang w:val="en-GB"/>
              </w:rPr>
              <w:t>(YES or NO)</w:t>
            </w:r>
          </w:p>
          <w:p w14:paraId="64CE31F7" w14:textId="77777777" w:rsidR="003C6D18" w:rsidRDefault="003C6D18" w:rsidP="003C6D18">
            <w:pPr>
              <w:rPr>
                <w:bCs/>
                <w:sz w:val="20"/>
                <w:szCs w:val="20"/>
                <w:lang w:val="en-GB"/>
              </w:rPr>
            </w:pPr>
          </w:p>
          <w:p w14:paraId="555FB3B6" w14:textId="77777777" w:rsidR="003C6D18" w:rsidRDefault="003C6D18" w:rsidP="003C6D18">
            <w:pPr>
              <w:rPr>
                <w:bCs/>
                <w:sz w:val="20"/>
                <w:szCs w:val="20"/>
                <w:lang w:val="en-GB"/>
              </w:rPr>
            </w:pPr>
            <w:r>
              <w:rPr>
                <w:bCs/>
                <w:sz w:val="20"/>
                <w:szCs w:val="20"/>
                <w:lang w:val="en-GB"/>
              </w:rPr>
              <w:t>If your answer is NO, please provide clear suggestion for improvement.</w:t>
            </w:r>
          </w:p>
          <w:p w14:paraId="537E24EF" w14:textId="77777777" w:rsidR="003C6D18" w:rsidRDefault="003C6D18" w:rsidP="003C6D18">
            <w:pPr>
              <w:rPr>
                <w:b/>
                <w:bCs/>
                <w:sz w:val="20"/>
                <w:szCs w:val="20"/>
                <w:lang w:val="en-GB"/>
              </w:rPr>
            </w:pPr>
          </w:p>
        </w:tc>
        <w:tc>
          <w:tcPr>
            <w:tcW w:w="1667" w:type="pct"/>
          </w:tcPr>
          <w:p w14:paraId="7D93401E" w14:textId="77777777" w:rsidR="003C6D18" w:rsidRDefault="003C6D18" w:rsidP="00BE728F">
            <w:pPr>
              <w:contextualSpacing/>
              <w:jc w:val="center"/>
              <w:rPr>
                <w:b/>
                <w:sz w:val="20"/>
                <w:szCs w:val="20"/>
                <w:lang w:val="en-GB"/>
              </w:rPr>
            </w:pPr>
            <w:r w:rsidRPr="003C6D18">
              <w:rPr>
                <w:b/>
                <w:sz w:val="20"/>
                <w:szCs w:val="20"/>
                <w:lang w:val="en-GB"/>
              </w:rPr>
              <w:t>YES, with minor observations</w:t>
            </w:r>
          </w:p>
          <w:p w14:paraId="150FC267" w14:textId="77777777" w:rsidR="00EA7C50" w:rsidRPr="003C6D18" w:rsidRDefault="00EA7C50" w:rsidP="00EA7C50">
            <w:pPr>
              <w:keepNext/>
              <w:jc w:val="both"/>
              <w:outlineLvl w:val="1"/>
              <w:rPr>
                <w:rFonts w:eastAsia="MS Mincho"/>
                <w:bCs/>
                <w:sz w:val="20"/>
                <w:szCs w:val="20"/>
                <w:lang w:val="en-GB"/>
              </w:rPr>
            </w:pPr>
            <w:r>
              <w:rPr>
                <w:rFonts w:eastAsia="MS Mincho"/>
                <w:bCs/>
                <w:sz w:val="20"/>
                <w:szCs w:val="20"/>
                <w:lang w:val="en-GB"/>
              </w:rPr>
              <w:t xml:space="preserve">For </w:t>
            </w:r>
            <w:r w:rsidRPr="003C6D18">
              <w:rPr>
                <w:rFonts w:eastAsia="MS Mincho"/>
                <w:bCs/>
                <w:sz w:val="20"/>
                <w:szCs w:val="20"/>
                <w:lang w:val="en-GB"/>
              </w:rPr>
              <w:t>improvement include:</w:t>
            </w:r>
          </w:p>
          <w:p w14:paraId="18A19481" w14:textId="77777777" w:rsidR="00EA7C50" w:rsidRPr="003C6D18" w:rsidRDefault="00EA7C50" w:rsidP="00EA7C50">
            <w:pPr>
              <w:keepNext/>
              <w:jc w:val="both"/>
              <w:outlineLvl w:val="1"/>
              <w:rPr>
                <w:rFonts w:eastAsia="MS Mincho"/>
                <w:bCs/>
                <w:sz w:val="20"/>
                <w:szCs w:val="20"/>
                <w:lang w:val="en-GB"/>
              </w:rPr>
            </w:pPr>
          </w:p>
          <w:p w14:paraId="09CADD5A"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Include more recent (2023-2024) literature on RSM applications in materials science</w:t>
            </w:r>
            <w:r>
              <w:rPr>
                <w:rFonts w:eastAsia="MS Mincho"/>
                <w:bCs/>
                <w:sz w:val="20"/>
                <w:szCs w:val="20"/>
                <w:lang w:val="en-GB"/>
              </w:rPr>
              <w:t>.</w:t>
            </w:r>
          </w:p>
          <w:p w14:paraId="469A79EC" w14:textId="77777777" w:rsidR="00EA7C50" w:rsidRPr="003C6D18" w:rsidRDefault="00EA7C50" w:rsidP="00EA7C50">
            <w:pPr>
              <w:keepNext/>
              <w:jc w:val="both"/>
              <w:outlineLvl w:val="1"/>
              <w:rPr>
                <w:rFonts w:eastAsia="MS Mincho"/>
                <w:bCs/>
                <w:sz w:val="20"/>
                <w:szCs w:val="20"/>
                <w:lang w:val="en-GB"/>
              </w:rPr>
            </w:pPr>
          </w:p>
          <w:p w14:paraId="2F441D5D"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Add references to industrial activated carbon specifications and standards</w:t>
            </w:r>
            <w:r>
              <w:rPr>
                <w:rFonts w:eastAsia="MS Mincho"/>
                <w:bCs/>
                <w:sz w:val="20"/>
                <w:szCs w:val="20"/>
                <w:lang w:val="en-GB"/>
              </w:rPr>
              <w:t>.</w:t>
            </w:r>
          </w:p>
          <w:p w14:paraId="63274F53" w14:textId="77777777" w:rsidR="00EA7C50" w:rsidRPr="003C6D18" w:rsidRDefault="00EA7C50" w:rsidP="00EA7C50">
            <w:pPr>
              <w:keepNext/>
              <w:jc w:val="both"/>
              <w:outlineLvl w:val="1"/>
              <w:rPr>
                <w:rFonts w:eastAsia="MS Mincho"/>
                <w:bCs/>
                <w:sz w:val="20"/>
                <w:szCs w:val="20"/>
                <w:lang w:val="en-GB"/>
              </w:rPr>
            </w:pPr>
          </w:p>
          <w:p w14:paraId="761B1B7C" w14:textId="77777777" w:rsidR="00EA7C50" w:rsidRDefault="00EA7C50" w:rsidP="00EA7C50">
            <w:pPr>
              <w:keepNext/>
              <w:jc w:val="both"/>
              <w:outlineLvl w:val="1"/>
              <w:rPr>
                <w:rFonts w:eastAsia="MS Mincho"/>
                <w:bCs/>
                <w:sz w:val="20"/>
                <w:szCs w:val="20"/>
                <w:lang w:val="en-GB"/>
              </w:rPr>
            </w:pPr>
            <w:r w:rsidRPr="003C6D18">
              <w:rPr>
                <w:rFonts w:eastAsia="MS Mincho"/>
                <w:bCs/>
                <w:sz w:val="20"/>
                <w:szCs w:val="20"/>
                <w:lang w:val="en-GB"/>
              </w:rPr>
              <w:t>Include recent comparative studies of different biomass precursors</w:t>
            </w:r>
            <w:r>
              <w:rPr>
                <w:rFonts w:eastAsia="MS Mincho"/>
                <w:bCs/>
                <w:sz w:val="20"/>
                <w:szCs w:val="20"/>
                <w:lang w:val="en-GB"/>
              </w:rPr>
              <w:t>.</w:t>
            </w:r>
          </w:p>
          <w:p w14:paraId="08FA5950" w14:textId="77777777" w:rsidR="00EA7C50" w:rsidRPr="003C6D18" w:rsidRDefault="00EA7C50" w:rsidP="00EA7C50">
            <w:pPr>
              <w:keepNext/>
              <w:jc w:val="both"/>
              <w:outlineLvl w:val="1"/>
              <w:rPr>
                <w:rFonts w:eastAsia="MS Mincho"/>
                <w:bCs/>
                <w:sz w:val="20"/>
                <w:szCs w:val="20"/>
                <w:lang w:val="en-GB"/>
              </w:rPr>
            </w:pPr>
          </w:p>
          <w:p w14:paraId="295BBA2B" w14:textId="07410FE2" w:rsidR="00EA7C50" w:rsidRDefault="00EA7C50" w:rsidP="00EA7C50">
            <w:pPr>
              <w:contextualSpacing/>
              <w:jc w:val="center"/>
              <w:rPr>
                <w:bCs/>
                <w:sz w:val="20"/>
                <w:szCs w:val="20"/>
                <w:lang w:val="en-GB"/>
              </w:rPr>
            </w:pPr>
            <w:r w:rsidRPr="003C6D18">
              <w:rPr>
                <w:rFonts w:eastAsia="MS Mincho"/>
                <w:bCs/>
                <w:sz w:val="20"/>
                <w:szCs w:val="20"/>
                <w:lang w:val="en-GB"/>
              </w:rPr>
              <w:t>Consider citations to life-cycle assessment studies of biomass-based activated carbons</w:t>
            </w:r>
          </w:p>
        </w:tc>
        <w:tc>
          <w:tcPr>
            <w:tcW w:w="1667" w:type="pct"/>
          </w:tcPr>
          <w:p w14:paraId="3F01D931" w14:textId="7D9C454A" w:rsidR="003C6D18" w:rsidRDefault="003C6D18" w:rsidP="003C6D18">
            <w:pPr>
              <w:keepNext/>
              <w:jc w:val="both"/>
              <w:outlineLvl w:val="1"/>
              <w:rPr>
                <w:rFonts w:eastAsia="MS Mincho"/>
                <w:bCs/>
                <w:sz w:val="20"/>
                <w:szCs w:val="20"/>
                <w:lang w:val="en-GB"/>
              </w:rPr>
            </w:pPr>
          </w:p>
        </w:tc>
      </w:tr>
      <w:tr w:rsidR="003C6D18" w14:paraId="74270032" w14:textId="77777777">
        <w:trPr>
          <w:trHeight w:val="20"/>
          <w:jc w:val="center"/>
        </w:trPr>
        <w:tc>
          <w:tcPr>
            <w:tcW w:w="1666" w:type="pct"/>
            <w:noWrap/>
          </w:tcPr>
          <w:p w14:paraId="2A27F8C2" w14:textId="77777777" w:rsidR="003C6D18" w:rsidRDefault="003C6D18" w:rsidP="003C6D18">
            <w:pPr>
              <w:rPr>
                <w:b/>
                <w:bCs/>
                <w:sz w:val="20"/>
                <w:szCs w:val="20"/>
                <w:lang w:val="en-GB"/>
              </w:rPr>
            </w:pPr>
            <w:r>
              <w:rPr>
                <w:b/>
                <w:bCs/>
                <w:sz w:val="20"/>
                <w:szCs w:val="20"/>
                <w:lang w:val="en-GB"/>
              </w:rPr>
              <w:t>Are there ethical issues in this manuscript?</w:t>
            </w:r>
          </w:p>
          <w:p w14:paraId="5A7EE359" w14:textId="77777777" w:rsidR="003C6D18" w:rsidRDefault="003C6D18" w:rsidP="003C6D18">
            <w:pPr>
              <w:rPr>
                <w:bCs/>
                <w:sz w:val="20"/>
                <w:szCs w:val="20"/>
                <w:lang w:val="en-GB"/>
              </w:rPr>
            </w:pPr>
            <w:r>
              <w:rPr>
                <w:bCs/>
                <w:sz w:val="20"/>
                <w:szCs w:val="20"/>
                <w:lang w:val="en-GB"/>
              </w:rPr>
              <w:t>(YES or NO)</w:t>
            </w:r>
          </w:p>
          <w:p w14:paraId="50E4A200" w14:textId="77777777" w:rsidR="003C6D18" w:rsidRDefault="003C6D18" w:rsidP="003C6D18">
            <w:pPr>
              <w:rPr>
                <w:bCs/>
                <w:sz w:val="20"/>
                <w:szCs w:val="20"/>
                <w:lang w:val="en-GB"/>
              </w:rPr>
            </w:pPr>
          </w:p>
          <w:p w14:paraId="6E27BD94" w14:textId="77777777" w:rsidR="003C6D18" w:rsidRDefault="003C6D18" w:rsidP="003C6D18">
            <w:pPr>
              <w:rPr>
                <w:bCs/>
                <w:sz w:val="20"/>
                <w:szCs w:val="20"/>
                <w:lang w:val="en-GB"/>
              </w:rPr>
            </w:pPr>
            <w:r>
              <w:rPr>
                <w:bCs/>
                <w:sz w:val="20"/>
                <w:szCs w:val="20"/>
                <w:lang w:val="en-GB"/>
              </w:rPr>
              <w:t>(If yes, kindly please write down the ethical issues here in details)</w:t>
            </w:r>
          </w:p>
          <w:p w14:paraId="05A0BFF8" w14:textId="77777777" w:rsidR="003C6D18" w:rsidRDefault="003C6D18" w:rsidP="003C6D18">
            <w:pPr>
              <w:rPr>
                <w:bCs/>
                <w:sz w:val="20"/>
                <w:szCs w:val="20"/>
                <w:lang w:val="en-GB"/>
              </w:rPr>
            </w:pPr>
          </w:p>
        </w:tc>
        <w:tc>
          <w:tcPr>
            <w:tcW w:w="1667" w:type="pct"/>
          </w:tcPr>
          <w:p w14:paraId="02F14179" w14:textId="1D154D22" w:rsidR="003C6D18" w:rsidRPr="003C6D18" w:rsidRDefault="003C6D18" w:rsidP="00BE728F">
            <w:pPr>
              <w:contextualSpacing/>
              <w:jc w:val="center"/>
              <w:rPr>
                <w:b/>
                <w:sz w:val="20"/>
                <w:szCs w:val="20"/>
                <w:lang w:val="en-GB"/>
              </w:rPr>
            </w:pPr>
            <w:r w:rsidRPr="003C6D18">
              <w:rPr>
                <w:b/>
                <w:sz w:val="20"/>
                <w:szCs w:val="20"/>
                <w:lang w:val="en-GB"/>
              </w:rPr>
              <w:t>NO</w:t>
            </w:r>
          </w:p>
        </w:tc>
        <w:tc>
          <w:tcPr>
            <w:tcW w:w="1667" w:type="pct"/>
          </w:tcPr>
          <w:p w14:paraId="7C697128" w14:textId="77777777" w:rsidR="003C6D18" w:rsidRDefault="003C6D18" w:rsidP="003C6D18">
            <w:pPr>
              <w:keepNext/>
              <w:outlineLvl w:val="1"/>
              <w:rPr>
                <w:rFonts w:eastAsia="MS Mincho"/>
                <w:bCs/>
                <w:sz w:val="20"/>
                <w:szCs w:val="20"/>
                <w:lang w:val="en-GB"/>
              </w:rPr>
            </w:pPr>
          </w:p>
        </w:tc>
      </w:tr>
    </w:tbl>
    <w:p w14:paraId="26F2DC24" w14:textId="77777777" w:rsidR="009E4EB0" w:rsidRPr="004D0B1F" w:rsidRDefault="009E4EB0" w:rsidP="009E4EB0">
      <w:pPr>
        <w:pStyle w:val="Affiliation"/>
        <w:spacing w:after="0" w:line="240" w:lineRule="auto"/>
        <w:jc w:val="left"/>
        <w:rPr>
          <w:rFonts w:ascii="Arial" w:hAnsi="Arial" w:cs="Arial"/>
          <w:b/>
        </w:rPr>
      </w:pPr>
    </w:p>
    <w:p w14:paraId="4DF40BBF" w14:textId="77777777" w:rsidR="009E4EB0" w:rsidRPr="004D0B1F" w:rsidRDefault="009E4EB0" w:rsidP="009E4EB0">
      <w:pPr>
        <w:pStyle w:val="Affiliation"/>
        <w:spacing w:after="0" w:line="240" w:lineRule="auto"/>
        <w:jc w:val="left"/>
        <w:rPr>
          <w:rFonts w:ascii="Arial" w:hAnsi="Arial" w:cs="Arial"/>
          <w:b/>
          <w:u w:val="single"/>
        </w:rPr>
      </w:pPr>
      <w:r w:rsidRPr="004D0B1F">
        <w:rPr>
          <w:rFonts w:ascii="Arial" w:hAnsi="Arial" w:cs="Arial"/>
          <w:b/>
          <w:u w:val="single"/>
        </w:rPr>
        <w:t>Reviewer details:</w:t>
      </w:r>
    </w:p>
    <w:p w14:paraId="267380D8" w14:textId="77777777" w:rsidR="009E4EB0" w:rsidRDefault="009E4EB0" w:rsidP="009E4EB0">
      <w:r w:rsidRPr="004D0B1F">
        <w:rPr>
          <w:rFonts w:ascii="Arial" w:hAnsi="Arial" w:cs="Arial"/>
          <w:color w:val="000000"/>
          <w:sz w:val="20"/>
          <w:szCs w:val="20"/>
        </w:rPr>
        <w:t>Scarlet Isaabel Dotel Acosta, Instituto Tecnológico de Santo Domingo, Dominican Republic</w:t>
      </w:r>
      <w:r w:rsidRPr="004D0B1F">
        <w:rPr>
          <w:rFonts w:ascii="Arial" w:hAnsi="Arial" w:cs="Arial"/>
          <w:color w:val="000000"/>
          <w:sz w:val="20"/>
          <w:szCs w:val="20"/>
        </w:rPr>
        <w:br/>
      </w:r>
    </w:p>
    <w:p w14:paraId="014ABC69" w14:textId="77777777" w:rsidR="00A00B1E" w:rsidRDefault="00A00B1E" w:rsidP="006A6C6B">
      <w:pPr>
        <w:rPr>
          <w:i/>
          <w:sz w:val="20"/>
          <w:szCs w:val="20"/>
          <w:u w:val="single"/>
          <w:lang w:val="en-GB"/>
        </w:rPr>
      </w:pPr>
    </w:p>
    <w:sectPr w:rsidR="00A00B1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5AFC5" w14:textId="77777777" w:rsidR="00E675A9" w:rsidRDefault="00E675A9">
      <w:r>
        <w:separator/>
      </w:r>
    </w:p>
  </w:endnote>
  <w:endnote w:type="continuationSeparator" w:id="0">
    <w:p w14:paraId="1F717BFD" w14:textId="77777777" w:rsidR="00E675A9" w:rsidRDefault="00E67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20C9C" w14:textId="77777777" w:rsidR="00E675A9" w:rsidRDefault="00E675A9">
      <w:r>
        <w:separator/>
      </w:r>
    </w:p>
  </w:footnote>
  <w:footnote w:type="continuationSeparator" w:id="0">
    <w:p w14:paraId="31CAFB7F" w14:textId="77777777" w:rsidR="00E675A9" w:rsidRDefault="00E67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s-DO" w:vendorID="64" w:dllVersion="0"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66FEF"/>
    <w:rsid w:val="001331DF"/>
    <w:rsid w:val="00357F6A"/>
    <w:rsid w:val="003C6D18"/>
    <w:rsid w:val="004C2E9F"/>
    <w:rsid w:val="004D7F60"/>
    <w:rsid w:val="006913BA"/>
    <w:rsid w:val="006A6C6B"/>
    <w:rsid w:val="00744F5F"/>
    <w:rsid w:val="007F629A"/>
    <w:rsid w:val="00952FC6"/>
    <w:rsid w:val="009E4EB0"/>
    <w:rsid w:val="00A00B1E"/>
    <w:rsid w:val="00A1246A"/>
    <w:rsid w:val="00A20633"/>
    <w:rsid w:val="00BA7655"/>
    <w:rsid w:val="00BE1F22"/>
    <w:rsid w:val="00BE728F"/>
    <w:rsid w:val="00C210EC"/>
    <w:rsid w:val="00CB77E2"/>
    <w:rsid w:val="00CF293A"/>
    <w:rsid w:val="00D00651"/>
    <w:rsid w:val="00DB5880"/>
    <w:rsid w:val="00E07C13"/>
    <w:rsid w:val="00E51807"/>
    <w:rsid w:val="00E675A9"/>
    <w:rsid w:val="00EA7C50"/>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E4EB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1347</Words>
  <Characters>7678</Characters>
  <Application>Microsoft Office Word</Application>
  <DocSecurity>0</DocSecurity>
  <Lines>63</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9007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