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BA0A4C" w:rsidRPr="00EA1AB3" w14:paraId="1AAA4D9A" w14:textId="77777777">
        <w:trPr>
          <w:trHeight w:val="254"/>
        </w:trPr>
        <w:tc>
          <w:tcPr>
            <w:tcW w:w="3296" w:type="dxa"/>
          </w:tcPr>
          <w:p w14:paraId="776DC809" w14:textId="77777777" w:rsidR="00BA0A4C" w:rsidRPr="00EA1AB3" w:rsidRDefault="00000000">
            <w:pPr>
              <w:pStyle w:val="TableParagraph"/>
              <w:spacing w:line="223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Journal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49A00345" w14:textId="77777777" w:rsidR="00BA0A4C" w:rsidRPr="00EA1AB3" w:rsidRDefault="00BA0A4C">
            <w:pPr>
              <w:pStyle w:val="TableParagraph"/>
              <w:spacing w:line="234" w:lineRule="exact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EA1AB3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EA1AB3">
                <w:rPr>
                  <w:rFonts w:ascii="Arial" w:hAnsi="Arial" w:cs="Arial"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EA1AB3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EA1AB3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EA1AB3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Basic</w:t>
              </w:r>
              <w:r w:rsidRPr="00EA1AB3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EA1AB3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EA1AB3">
                <w:rPr>
                  <w:rFonts w:ascii="Arial" w:hAnsi="Arial" w:cs="Arial"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EA1AB3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Applied</w:t>
              </w:r>
              <w:r w:rsidRPr="00EA1AB3">
                <w:rPr>
                  <w:rFonts w:ascii="Arial" w:hAnsi="Arial" w:cs="Arial"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EA1AB3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Research</w:t>
              </w:r>
              <w:r w:rsidRPr="00EA1AB3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EA1AB3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international</w:t>
              </w:r>
            </w:hyperlink>
          </w:p>
        </w:tc>
      </w:tr>
      <w:tr w:rsidR="00BA0A4C" w:rsidRPr="00EA1AB3" w14:paraId="028DB28C" w14:textId="77777777">
        <w:trPr>
          <w:trHeight w:val="230"/>
        </w:trPr>
        <w:tc>
          <w:tcPr>
            <w:tcW w:w="3296" w:type="dxa"/>
          </w:tcPr>
          <w:p w14:paraId="126FD721" w14:textId="77777777" w:rsidR="00BA0A4C" w:rsidRPr="00EA1AB3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Manuscript</w:t>
            </w:r>
            <w:r w:rsidRPr="00EA1AB3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</w:tcPr>
          <w:p w14:paraId="679CB9B8" w14:textId="77777777" w:rsidR="00BA0A4C" w:rsidRPr="00EA1AB3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Ms_JOBARI_15677</w:t>
            </w:r>
          </w:p>
        </w:tc>
      </w:tr>
      <w:tr w:rsidR="00BA0A4C" w:rsidRPr="00EA1AB3" w14:paraId="6691B0A4" w14:textId="77777777">
        <w:trPr>
          <w:trHeight w:val="460"/>
        </w:trPr>
        <w:tc>
          <w:tcPr>
            <w:tcW w:w="3296" w:type="dxa"/>
          </w:tcPr>
          <w:p w14:paraId="11074B27" w14:textId="77777777" w:rsidR="00BA0A4C" w:rsidRPr="00EA1AB3" w:rsidRDefault="00000000">
            <w:pPr>
              <w:pStyle w:val="TableParagraph"/>
              <w:spacing w:line="223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Title</w:t>
            </w:r>
            <w:r w:rsidRPr="00EA1AB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of</w:t>
            </w:r>
            <w:r w:rsidRPr="00EA1AB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598" w:type="dxa"/>
          </w:tcPr>
          <w:p w14:paraId="5FDAC3AD" w14:textId="77777777" w:rsidR="00BA0A4C" w:rsidRPr="00EA1AB3" w:rsidRDefault="00000000">
            <w:pPr>
              <w:pStyle w:val="TableParagraph"/>
              <w:spacing w:line="230" w:lineRule="exact"/>
              <w:ind w:right="140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Development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Quality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Evaluation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Buffalo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Meat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Shami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Kebab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Incorporated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with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Different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Levels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Cooked Mashed Elephant Foot Yam</w:t>
            </w:r>
          </w:p>
        </w:tc>
      </w:tr>
      <w:tr w:rsidR="00BA0A4C" w:rsidRPr="00EA1AB3" w14:paraId="14B2137E" w14:textId="77777777">
        <w:trPr>
          <w:trHeight w:val="230"/>
        </w:trPr>
        <w:tc>
          <w:tcPr>
            <w:tcW w:w="3296" w:type="dxa"/>
          </w:tcPr>
          <w:p w14:paraId="7E3279E3" w14:textId="77777777" w:rsidR="00BA0A4C" w:rsidRPr="00EA1AB3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Type</w:t>
            </w:r>
            <w:r w:rsidRPr="00EA1AB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of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spacing w:val="-2"/>
                <w:sz w:val="20"/>
                <w:szCs w:val="20"/>
              </w:rPr>
              <w:t xml:space="preserve"> Article</w:t>
            </w:r>
          </w:p>
        </w:tc>
        <w:tc>
          <w:tcPr>
            <w:tcW w:w="10598" w:type="dxa"/>
          </w:tcPr>
          <w:p w14:paraId="717AF265" w14:textId="77777777" w:rsidR="00BA0A4C" w:rsidRPr="00EA1AB3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0EA27390" w14:textId="77777777" w:rsidR="00BA0A4C" w:rsidRPr="00EA1AB3" w:rsidRDefault="00BA0A4C">
      <w:pPr>
        <w:rPr>
          <w:rFonts w:ascii="Arial" w:hAnsi="Arial" w:cs="Arial"/>
          <w:sz w:val="20"/>
          <w:szCs w:val="20"/>
        </w:rPr>
      </w:pPr>
    </w:p>
    <w:p w14:paraId="093803ED" w14:textId="77777777" w:rsidR="00BA0A4C" w:rsidRPr="00EA1AB3" w:rsidRDefault="00BA0A4C">
      <w:pPr>
        <w:spacing w:before="6"/>
        <w:rPr>
          <w:rFonts w:ascii="Arial" w:hAnsi="Arial" w:cs="Arial"/>
          <w:sz w:val="20"/>
          <w:szCs w:val="20"/>
        </w:rPr>
      </w:pPr>
    </w:p>
    <w:p w14:paraId="36C682A7" w14:textId="77777777" w:rsidR="00BA0A4C" w:rsidRPr="00EA1AB3" w:rsidRDefault="00BA0A4C">
      <w:pPr>
        <w:spacing w:before="7"/>
        <w:rPr>
          <w:rFonts w:ascii="Arial" w:hAnsi="Arial" w:cs="Arial"/>
          <w:sz w:val="20"/>
          <w:szCs w:val="20"/>
        </w:rPr>
      </w:pPr>
    </w:p>
    <w:p w14:paraId="788F24C5" w14:textId="77777777" w:rsidR="00BA0A4C" w:rsidRPr="00EA1AB3" w:rsidRDefault="00000000">
      <w:pPr>
        <w:pStyle w:val="BodyText"/>
        <w:ind w:left="23"/>
        <w:rPr>
          <w:rFonts w:ascii="Arial" w:hAnsi="Arial" w:cs="Arial"/>
        </w:rPr>
      </w:pPr>
      <w:r w:rsidRPr="00EA1AB3">
        <w:rPr>
          <w:rFonts w:ascii="Arial" w:hAnsi="Arial" w:cs="Arial"/>
          <w:color w:val="000000"/>
          <w:highlight w:val="yellow"/>
          <w:u w:val="single"/>
        </w:rPr>
        <w:t>PART</w:t>
      </w:r>
      <w:r w:rsidRPr="00EA1AB3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EA1AB3">
        <w:rPr>
          <w:rFonts w:ascii="Arial" w:hAnsi="Arial" w:cs="Arial"/>
          <w:color w:val="000000"/>
          <w:highlight w:val="yellow"/>
          <w:u w:val="single"/>
        </w:rPr>
        <w:t>1</w:t>
      </w:r>
      <w:r w:rsidRPr="00EA1AB3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A1AB3">
        <w:rPr>
          <w:rFonts w:ascii="Arial" w:hAnsi="Arial" w:cs="Arial"/>
          <w:color w:val="000000"/>
          <w:highlight w:val="yellow"/>
          <w:u w:val="single"/>
        </w:rPr>
        <w:t>(Importance</w:t>
      </w:r>
      <w:r w:rsidRPr="00EA1AB3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A1AB3">
        <w:rPr>
          <w:rFonts w:ascii="Arial" w:hAnsi="Arial" w:cs="Arial"/>
          <w:color w:val="000000"/>
          <w:highlight w:val="yellow"/>
          <w:u w:val="single"/>
        </w:rPr>
        <w:t>of</w:t>
      </w:r>
      <w:r w:rsidRPr="00EA1AB3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A1AB3">
        <w:rPr>
          <w:rFonts w:ascii="Arial" w:hAnsi="Arial" w:cs="Arial"/>
          <w:color w:val="000000"/>
          <w:highlight w:val="yellow"/>
          <w:u w:val="single"/>
        </w:rPr>
        <w:t>the</w:t>
      </w:r>
      <w:r w:rsidRPr="00EA1AB3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A1AB3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26828D2F" w14:textId="77777777" w:rsidR="00BA0A4C" w:rsidRPr="00EA1AB3" w:rsidRDefault="00BA0A4C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627"/>
        <w:gridCol w:w="4627"/>
      </w:tblGrid>
      <w:tr w:rsidR="00BA0A4C" w:rsidRPr="00EA1AB3" w14:paraId="59B6D57B" w14:textId="77777777">
        <w:trPr>
          <w:trHeight w:val="635"/>
        </w:trPr>
        <w:tc>
          <w:tcPr>
            <w:tcW w:w="4623" w:type="dxa"/>
          </w:tcPr>
          <w:p w14:paraId="796F0209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7" w:type="dxa"/>
          </w:tcPr>
          <w:p w14:paraId="32AE1BCA" w14:textId="77777777" w:rsidR="00BA0A4C" w:rsidRPr="00EA1AB3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27" w:type="dxa"/>
          </w:tcPr>
          <w:p w14:paraId="5C6CEC6C" w14:textId="77777777" w:rsidR="00BA0A4C" w:rsidRPr="00EA1AB3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EA1AB3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BA0A4C" w:rsidRPr="00EA1AB3" w14:paraId="59B277F9" w14:textId="77777777">
        <w:trPr>
          <w:trHeight w:val="921"/>
        </w:trPr>
        <w:tc>
          <w:tcPr>
            <w:tcW w:w="4623" w:type="dxa"/>
          </w:tcPr>
          <w:p w14:paraId="5628BF40" w14:textId="77777777" w:rsidR="00BA0A4C" w:rsidRPr="00EA1AB3" w:rsidRDefault="00000000">
            <w:pPr>
              <w:pStyle w:val="TableParagraph"/>
              <w:spacing w:line="237" w:lineRule="auto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EA1AB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A1AB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EA1AB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EA1AB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EA1AB3">
              <w:rPr>
                <w:rFonts w:ascii="Arial" w:hAnsi="Arial" w:cs="Arial"/>
                <w:sz w:val="20"/>
                <w:szCs w:val="20"/>
              </w:rPr>
              <w:t>A minimum of 3-4 sentences may</w:t>
            </w:r>
          </w:p>
          <w:p w14:paraId="743DE5D8" w14:textId="77777777" w:rsidR="00BA0A4C" w:rsidRPr="00EA1AB3" w:rsidRDefault="00000000">
            <w:pPr>
              <w:pStyle w:val="TableParagraph"/>
              <w:spacing w:before="1" w:line="217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be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required</w:t>
            </w:r>
            <w:r w:rsidRPr="00EA1AB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for</w:t>
            </w:r>
            <w:r w:rsidRPr="00EA1AB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this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pacing w:val="-4"/>
                <w:sz w:val="20"/>
                <w:szCs w:val="20"/>
              </w:rPr>
              <w:t>part.</w:t>
            </w:r>
          </w:p>
        </w:tc>
        <w:tc>
          <w:tcPr>
            <w:tcW w:w="4627" w:type="dxa"/>
          </w:tcPr>
          <w:p w14:paraId="05A78962" w14:textId="77777777" w:rsidR="00BA0A4C" w:rsidRPr="00EA1AB3" w:rsidRDefault="00000000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This research presents a practical strategy for producing</w:t>
            </w:r>
            <w:r w:rsidRPr="00EA1AB3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fiber-rich,</w:t>
            </w:r>
            <w:r w:rsidRPr="00EA1AB3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value-added</w:t>
            </w:r>
            <w:r w:rsidRPr="00EA1AB3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meat</w:t>
            </w:r>
            <w:r w:rsidRPr="00EA1AB3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products using an underutilized tropical tuber.</w:t>
            </w:r>
          </w:p>
        </w:tc>
        <w:tc>
          <w:tcPr>
            <w:tcW w:w="4627" w:type="dxa"/>
          </w:tcPr>
          <w:p w14:paraId="074E1619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B182D2" w14:textId="77777777" w:rsidR="00BA0A4C" w:rsidRPr="00EA1AB3" w:rsidRDefault="00BA0A4C">
      <w:pPr>
        <w:spacing w:before="226"/>
        <w:rPr>
          <w:rFonts w:ascii="Arial" w:hAnsi="Arial" w:cs="Arial"/>
          <w:b/>
          <w:sz w:val="20"/>
          <w:szCs w:val="20"/>
        </w:rPr>
      </w:pPr>
    </w:p>
    <w:p w14:paraId="6AF47353" w14:textId="77777777" w:rsidR="00BA0A4C" w:rsidRPr="00EA1AB3" w:rsidRDefault="00000000">
      <w:pPr>
        <w:pStyle w:val="BodyText"/>
        <w:spacing w:before="1"/>
        <w:ind w:left="23"/>
        <w:rPr>
          <w:rFonts w:ascii="Arial" w:hAnsi="Arial" w:cs="Arial"/>
        </w:rPr>
      </w:pPr>
      <w:r w:rsidRPr="00EA1AB3">
        <w:rPr>
          <w:rFonts w:ascii="Arial" w:hAnsi="Arial" w:cs="Arial"/>
          <w:color w:val="000000"/>
          <w:highlight w:val="yellow"/>
          <w:u w:val="single"/>
        </w:rPr>
        <w:t>PART</w:t>
      </w:r>
      <w:r w:rsidRPr="00EA1AB3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EA1AB3">
        <w:rPr>
          <w:rFonts w:ascii="Arial" w:hAnsi="Arial" w:cs="Arial"/>
          <w:color w:val="000000"/>
          <w:highlight w:val="yellow"/>
          <w:u w:val="single"/>
        </w:rPr>
        <w:t>2.1</w:t>
      </w:r>
      <w:r w:rsidRPr="00EA1AB3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A1AB3">
        <w:rPr>
          <w:rFonts w:ascii="Arial" w:hAnsi="Arial" w:cs="Arial"/>
          <w:color w:val="000000"/>
          <w:highlight w:val="yellow"/>
          <w:u w:val="single"/>
        </w:rPr>
        <w:t>(Objective</w:t>
      </w:r>
      <w:r w:rsidRPr="00EA1AB3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EA1AB3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3EF92A78" w14:textId="77777777" w:rsidR="00BA0A4C" w:rsidRPr="00EA1AB3" w:rsidRDefault="00BA0A4C">
      <w:pPr>
        <w:spacing w:before="2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BA0A4C" w:rsidRPr="00EA1AB3" w14:paraId="7F317977" w14:textId="77777777">
        <w:trPr>
          <w:trHeight w:val="894"/>
        </w:trPr>
        <w:tc>
          <w:tcPr>
            <w:tcW w:w="4628" w:type="dxa"/>
          </w:tcPr>
          <w:p w14:paraId="77DF060C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41F7ED00" w14:textId="77777777" w:rsidR="00BA0A4C" w:rsidRPr="00EA1AB3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2" w:type="dxa"/>
          </w:tcPr>
          <w:p w14:paraId="5F4BEF8A" w14:textId="77777777" w:rsidR="00BA0A4C" w:rsidRPr="00EA1AB3" w:rsidRDefault="00000000">
            <w:pPr>
              <w:pStyle w:val="TableParagraph"/>
              <w:spacing w:line="254" w:lineRule="auto"/>
              <w:ind w:left="108" w:right="135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EA1AB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EA1AB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EA1AB3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EA1AB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EA1AB3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EA1AB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EA1AB3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EA1AB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EA1AB3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EA1AB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EA1AB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EA1AB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BA0A4C" w:rsidRPr="00EA1AB3" w14:paraId="7FE7692E" w14:textId="77777777">
        <w:trPr>
          <w:trHeight w:val="921"/>
        </w:trPr>
        <w:tc>
          <w:tcPr>
            <w:tcW w:w="4628" w:type="dxa"/>
          </w:tcPr>
          <w:p w14:paraId="280DBF7F" w14:textId="77777777" w:rsidR="00BA0A4C" w:rsidRPr="00EA1AB3" w:rsidRDefault="00000000">
            <w:pPr>
              <w:pStyle w:val="TableParagraph"/>
              <w:spacing w:line="227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327828F4" w14:textId="77777777" w:rsidR="00BA0A4C" w:rsidRPr="00EA1AB3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6C7ECDC" w14:textId="77777777" w:rsidR="00BA0A4C" w:rsidRPr="00EA1AB3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A1AB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ED6940D" w14:textId="77777777" w:rsidR="00BA0A4C" w:rsidRPr="00EA1AB3" w:rsidRDefault="00000000">
            <w:pPr>
              <w:pStyle w:val="TableParagraph"/>
              <w:spacing w:line="274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EA1AB3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Excellent</w:t>
            </w:r>
          </w:p>
          <w:p w14:paraId="08FAB8A7" w14:textId="77777777" w:rsidR="00BA0A4C" w:rsidRPr="00EA1AB3" w:rsidRDefault="00000000">
            <w:pPr>
              <w:pStyle w:val="TableParagraph"/>
              <w:spacing w:before="3"/>
              <w:ind w:left="199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informative,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highly appropriate for the study.</w:t>
            </w:r>
          </w:p>
        </w:tc>
        <w:tc>
          <w:tcPr>
            <w:tcW w:w="4632" w:type="dxa"/>
          </w:tcPr>
          <w:p w14:paraId="158A90F3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BAFEAC" w14:textId="77777777" w:rsidR="00BA0A4C" w:rsidRPr="00EA1AB3" w:rsidRDefault="00BA0A4C">
      <w:pPr>
        <w:pStyle w:val="TableParagraph"/>
        <w:rPr>
          <w:rFonts w:ascii="Arial" w:hAnsi="Arial" w:cs="Arial"/>
          <w:sz w:val="20"/>
          <w:szCs w:val="20"/>
        </w:rPr>
        <w:sectPr w:rsidR="00BA0A4C" w:rsidRPr="00EA1AB3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279" w:footer="1434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BA0A4C" w:rsidRPr="00EA1AB3" w14:paraId="0F7F7AFA" w14:textId="77777777">
        <w:trPr>
          <w:trHeight w:val="2301"/>
        </w:trPr>
        <w:tc>
          <w:tcPr>
            <w:tcW w:w="4628" w:type="dxa"/>
          </w:tcPr>
          <w:p w14:paraId="7FC8FB26" w14:textId="77777777" w:rsidR="00BA0A4C" w:rsidRPr="00EA1AB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lastRenderedPageBreak/>
              <w:t>2.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5C57EBF2" w14:textId="77777777" w:rsidR="00BA0A4C" w:rsidRPr="00EA1AB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4038898" w14:textId="77777777" w:rsidR="00BA0A4C" w:rsidRPr="00EA1AB3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A1AB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69BF55B" w14:textId="77777777" w:rsidR="00BA0A4C" w:rsidRPr="00EA1AB3" w:rsidRDefault="00000000">
            <w:pPr>
              <w:pStyle w:val="TableParagraph"/>
              <w:spacing w:line="228" w:lineRule="exact"/>
              <w:ind w:left="199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Excellent</w:t>
            </w:r>
          </w:p>
          <w:p w14:paraId="28205823" w14:textId="77777777" w:rsidR="00BA0A4C" w:rsidRPr="00EA1AB3" w:rsidRDefault="00000000">
            <w:pPr>
              <w:pStyle w:val="TableParagraph"/>
              <w:ind w:left="199" w:right="135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yes, the abstract is comprehensive and exceptionally well-structured. It efficiently covers all the essential components of the study in a concise manner. It clearly outlines the methodology (incorporation levels of 5%, 10%, and</w:t>
            </w:r>
            <w:r w:rsidRPr="00EA1AB3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15%),</w:t>
            </w:r>
            <w:r w:rsidRPr="00EA1AB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highlights</w:t>
            </w:r>
            <w:r w:rsidRPr="00EA1AB3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key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physicochemical</w:t>
            </w:r>
            <w:r w:rsidRPr="00EA1AB3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and sensory findings, and concludes with a definitive</w:t>
            </w:r>
          </w:p>
          <w:p w14:paraId="7BE1F367" w14:textId="77777777" w:rsidR="00BA0A4C" w:rsidRPr="00EA1AB3" w:rsidRDefault="00000000">
            <w:pPr>
              <w:pStyle w:val="TableParagraph"/>
              <w:spacing w:line="230" w:lineRule="atLeast"/>
              <w:ind w:left="199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recommendation</w:t>
            </w:r>
            <w:r w:rsidRPr="00EA1AB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A1AB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10%</w:t>
            </w:r>
            <w:r w:rsidRPr="00EA1AB3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optimum</w:t>
            </w:r>
            <w:r w:rsidRPr="00EA1AB3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 xml:space="preserve">inclusion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level.</w:t>
            </w:r>
          </w:p>
        </w:tc>
        <w:tc>
          <w:tcPr>
            <w:tcW w:w="4632" w:type="dxa"/>
          </w:tcPr>
          <w:p w14:paraId="2643BB91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A4C" w:rsidRPr="00EA1AB3" w14:paraId="1FB985A4" w14:textId="77777777">
        <w:trPr>
          <w:trHeight w:val="918"/>
        </w:trPr>
        <w:tc>
          <w:tcPr>
            <w:tcW w:w="4628" w:type="dxa"/>
          </w:tcPr>
          <w:p w14:paraId="289D7F5F" w14:textId="77777777" w:rsidR="00BA0A4C" w:rsidRPr="00EA1AB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3D2C1BFB" w14:textId="77777777" w:rsidR="00BA0A4C" w:rsidRPr="00EA1AB3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03A3610" w14:textId="77777777" w:rsidR="00BA0A4C" w:rsidRPr="00EA1AB3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A1AB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438E166" w14:textId="77777777" w:rsidR="00BA0A4C" w:rsidRPr="00EA1AB3" w:rsidRDefault="00000000">
            <w:pPr>
              <w:pStyle w:val="TableParagraph"/>
              <w:spacing w:line="226" w:lineRule="exact"/>
              <w:ind w:left="199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Excellent</w:t>
            </w:r>
          </w:p>
          <w:p w14:paraId="052BDAE1" w14:textId="77777777" w:rsidR="00BA0A4C" w:rsidRPr="00EA1AB3" w:rsidRDefault="00000000">
            <w:pPr>
              <w:pStyle w:val="TableParagraph"/>
              <w:spacing w:line="237" w:lineRule="auto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yes,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keywords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provided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are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highly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appropriate, comprehensive,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and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useful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for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indexing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and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pacing w:val="-2"/>
                <w:sz w:val="20"/>
                <w:szCs w:val="20"/>
              </w:rPr>
              <w:t>search</w:t>
            </w:r>
          </w:p>
          <w:p w14:paraId="7E788E86" w14:textId="77777777" w:rsidR="00BA0A4C" w:rsidRPr="00EA1AB3" w:rsidRDefault="00000000">
            <w:pPr>
              <w:pStyle w:val="TableParagraph"/>
              <w:spacing w:before="1" w:line="217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pacing w:val="-2"/>
                <w:sz w:val="20"/>
                <w:szCs w:val="20"/>
              </w:rPr>
              <w:t>optimization</w:t>
            </w:r>
          </w:p>
        </w:tc>
        <w:tc>
          <w:tcPr>
            <w:tcW w:w="4632" w:type="dxa"/>
          </w:tcPr>
          <w:p w14:paraId="7200B1FF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A4C" w:rsidRPr="00EA1AB3" w14:paraId="12E44D81" w14:textId="77777777">
        <w:trPr>
          <w:trHeight w:val="1149"/>
        </w:trPr>
        <w:tc>
          <w:tcPr>
            <w:tcW w:w="4628" w:type="dxa"/>
          </w:tcPr>
          <w:p w14:paraId="2B489DC0" w14:textId="77777777" w:rsidR="00BA0A4C" w:rsidRPr="00EA1AB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1BD898EE" w14:textId="77777777" w:rsidR="00BA0A4C" w:rsidRPr="00EA1AB3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F6FB58E" w14:textId="77777777" w:rsidR="00BA0A4C" w:rsidRPr="00EA1AB3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A1AB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B94F348" w14:textId="77777777" w:rsidR="00BA0A4C" w:rsidRPr="00EA1AB3" w:rsidRDefault="00000000">
            <w:pPr>
              <w:pStyle w:val="TableParagraph"/>
              <w:spacing w:line="226" w:lineRule="exact"/>
              <w:ind w:left="199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Excellent</w:t>
            </w:r>
          </w:p>
          <w:p w14:paraId="7C46042B" w14:textId="77777777" w:rsidR="00BA0A4C" w:rsidRPr="00EA1AB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Yes,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background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information</w:t>
            </w:r>
            <w:r w:rsidRPr="00EA1AB3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in</w:t>
            </w:r>
            <w:r w:rsidRPr="00EA1AB3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Introduction section is sufficient and very well organized.</w:t>
            </w:r>
          </w:p>
        </w:tc>
        <w:tc>
          <w:tcPr>
            <w:tcW w:w="4632" w:type="dxa"/>
          </w:tcPr>
          <w:p w14:paraId="251ADEDB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A4C" w:rsidRPr="00EA1AB3" w14:paraId="259A4046" w14:textId="77777777">
        <w:trPr>
          <w:trHeight w:val="1152"/>
        </w:trPr>
        <w:tc>
          <w:tcPr>
            <w:tcW w:w="4628" w:type="dxa"/>
          </w:tcPr>
          <w:p w14:paraId="5B7E0E73" w14:textId="77777777" w:rsidR="00BA0A4C" w:rsidRPr="00EA1AB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EA1AB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A1AB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EA1AB3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EA1AB3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0DFD41A6" w14:textId="77777777" w:rsidR="00BA0A4C" w:rsidRPr="00EA1AB3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7CC380C" w14:textId="77777777" w:rsidR="00BA0A4C" w:rsidRPr="00EA1AB3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A1AB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08F0DCA" w14:textId="77777777" w:rsidR="00BA0A4C" w:rsidRPr="00EA1AB3" w:rsidRDefault="00000000">
            <w:pPr>
              <w:pStyle w:val="TableParagraph"/>
              <w:spacing w:line="226" w:lineRule="exact"/>
              <w:ind w:left="199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Excellent</w:t>
            </w:r>
          </w:p>
          <w:p w14:paraId="0B10A14E" w14:textId="77777777" w:rsidR="00BA0A4C" w:rsidRPr="00EA1AB3" w:rsidRDefault="00000000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Yes,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research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objectives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are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clearly</w:t>
            </w:r>
            <w:r w:rsidRPr="00EA1AB3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and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 xml:space="preserve">explicitly stated at the end of the second paragraph in the </w:t>
            </w:r>
            <w:r w:rsidRPr="00EA1AB3">
              <w:rPr>
                <w:rFonts w:ascii="Arial" w:hAnsi="Arial" w:cs="Arial"/>
                <w:spacing w:val="-2"/>
                <w:sz w:val="20"/>
                <w:szCs w:val="20"/>
              </w:rPr>
              <w:t>Introduction</w:t>
            </w:r>
          </w:p>
        </w:tc>
        <w:tc>
          <w:tcPr>
            <w:tcW w:w="4632" w:type="dxa"/>
          </w:tcPr>
          <w:p w14:paraId="1808D32E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A4C" w:rsidRPr="00EA1AB3" w14:paraId="20A9DD95" w14:textId="77777777">
        <w:trPr>
          <w:trHeight w:val="1149"/>
        </w:trPr>
        <w:tc>
          <w:tcPr>
            <w:tcW w:w="4628" w:type="dxa"/>
          </w:tcPr>
          <w:p w14:paraId="29A0943C" w14:textId="77777777" w:rsidR="00BA0A4C" w:rsidRPr="00EA1AB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date?</w:t>
            </w:r>
          </w:p>
          <w:p w14:paraId="106398FB" w14:textId="77777777" w:rsidR="00BA0A4C" w:rsidRPr="00EA1AB3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7F0827A" w14:textId="77777777" w:rsidR="00BA0A4C" w:rsidRPr="00EA1AB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A1AB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0CA67BC" w14:textId="77777777" w:rsidR="00BA0A4C" w:rsidRPr="00EA1AB3" w:rsidRDefault="00000000">
            <w:pPr>
              <w:pStyle w:val="TableParagraph"/>
              <w:spacing w:line="226" w:lineRule="exact"/>
              <w:ind w:left="199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Excellent</w:t>
            </w:r>
          </w:p>
          <w:p w14:paraId="2FFA7E8D" w14:textId="77777777" w:rsidR="00BA0A4C" w:rsidRPr="00EA1AB3" w:rsidRDefault="00000000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literature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review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is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relevant,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properly</w:t>
            </w:r>
            <w:r w:rsidRPr="00EA1AB3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integrated, and up to date. The text incorporates foundational knowledge on meat product processing alongside</w:t>
            </w:r>
          </w:p>
          <w:p w14:paraId="37D5A63D" w14:textId="77777777" w:rsidR="00BA0A4C" w:rsidRPr="00EA1AB3" w:rsidRDefault="00000000">
            <w:pPr>
              <w:pStyle w:val="TableParagraph"/>
              <w:spacing w:line="216" w:lineRule="exact"/>
              <w:ind w:left="199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recent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publications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up</w:t>
            </w:r>
            <w:r w:rsidRPr="00EA1AB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to</w:t>
            </w:r>
            <w:r w:rsidRPr="00EA1AB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2023,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2024,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>2026.</w:t>
            </w:r>
          </w:p>
        </w:tc>
        <w:tc>
          <w:tcPr>
            <w:tcW w:w="4632" w:type="dxa"/>
          </w:tcPr>
          <w:p w14:paraId="1A5742C9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A4C" w:rsidRPr="00EA1AB3" w14:paraId="5E6F274A" w14:textId="77777777">
        <w:trPr>
          <w:trHeight w:val="1885"/>
        </w:trPr>
        <w:tc>
          <w:tcPr>
            <w:tcW w:w="4628" w:type="dxa"/>
          </w:tcPr>
          <w:p w14:paraId="2FA65853" w14:textId="77777777" w:rsidR="00BA0A4C" w:rsidRPr="00EA1AB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1B972EAA" w14:textId="77777777" w:rsidR="00BA0A4C" w:rsidRPr="00EA1AB3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1E5E051" w14:textId="77777777" w:rsidR="00BA0A4C" w:rsidRPr="00EA1AB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A1AB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ADB2B83" w14:textId="77777777" w:rsidR="00BA0A4C" w:rsidRPr="00EA1AB3" w:rsidRDefault="00000000">
            <w:pPr>
              <w:pStyle w:val="TableParagraph"/>
              <w:spacing w:line="225" w:lineRule="exact"/>
              <w:ind w:left="199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Excellent</w:t>
            </w:r>
          </w:p>
          <w:p w14:paraId="05212140" w14:textId="77777777" w:rsidR="00BA0A4C" w:rsidRPr="00EA1AB3" w:rsidRDefault="00000000">
            <w:pPr>
              <w:pStyle w:val="TableParagraph"/>
              <w:spacing w:line="276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Yes, the research methodology is highly appropriate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and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standard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for</w:t>
            </w:r>
            <w:r w:rsidRPr="00EA1AB3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meat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product development and quality evaluation study. Yes, the research methodology is highly appropriate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and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standard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for</w:t>
            </w:r>
            <w:r w:rsidRPr="00EA1AB3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meat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product development and quality evaluation study.</w:t>
            </w:r>
          </w:p>
        </w:tc>
        <w:tc>
          <w:tcPr>
            <w:tcW w:w="4632" w:type="dxa"/>
          </w:tcPr>
          <w:p w14:paraId="630553DD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A4C" w:rsidRPr="00EA1AB3" w14:paraId="09553BA7" w14:textId="77777777">
        <w:trPr>
          <w:trHeight w:val="1334"/>
        </w:trPr>
        <w:tc>
          <w:tcPr>
            <w:tcW w:w="4628" w:type="dxa"/>
          </w:tcPr>
          <w:p w14:paraId="69433233" w14:textId="77777777" w:rsidR="00BA0A4C" w:rsidRPr="00EA1AB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EA1AB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EA1AB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51E9B315" w14:textId="77777777" w:rsidR="00BA0A4C" w:rsidRPr="00EA1AB3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D87FD55" w14:textId="77777777" w:rsidR="00BA0A4C" w:rsidRPr="00EA1AB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A1AB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50E4B0B" w14:textId="77777777" w:rsidR="00BA0A4C" w:rsidRPr="00EA1AB3" w:rsidRDefault="00000000">
            <w:pPr>
              <w:pStyle w:val="TableParagraph"/>
              <w:spacing w:line="268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2=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Needs</w:t>
            </w:r>
            <w:r w:rsidRPr="00EA1AB3">
              <w:rPr>
                <w:rFonts w:ascii="Arial" w:hAnsi="Arial" w:cs="Arial"/>
                <w:spacing w:val="-2"/>
                <w:sz w:val="20"/>
                <w:szCs w:val="20"/>
              </w:rPr>
              <w:t xml:space="preserve"> Improvement</w:t>
            </w:r>
          </w:p>
          <w:p w14:paraId="0061C270" w14:textId="77777777" w:rsidR="00BA0A4C" w:rsidRPr="00EA1AB3" w:rsidRDefault="00000000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manuscript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does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not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explicitly</w:t>
            </w:r>
            <w:r w:rsidRPr="00EA1AB3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mention ethical clearance or consent forms for the sensory evaluation panel.</w:t>
            </w:r>
          </w:p>
        </w:tc>
        <w:tc>
          <w:tcPr>
            <w:tcW w:w="4632" w:type="dxa"/>
          </w:tcPr>
          <w:p w14:paraId="416CE335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A4C" w:rsidRPr="00EA1AB3" w14:paraId="69A007A4" w14:textId="77777777">
        <w:trPr>
          <w:trHeight w:val="919"/>
        </w:trPr>
        <w:tc>
          <w:tcPr>
            <w:tcW w:w="4628" w:type="dxa"/>
          </w:tcPr>
          <w:p w14:paraId="25DE3DE7" w14:textId="77777777" w:rsidR="00BA0A4C" w:rsidRPr="00EA1AB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59F97E4A" w14:textId="77777777" w:rsidR="00BA0A4C" w:rsidRPr="00EA1AB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36EBFA3" w14:textId="77777777" w:rsidR="00BA0A4C" w:rsidRPr="00EA1AB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A1AB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ABAB97D" w14:textId="77777777" w:rsidR="00BA0A4C" w:rsidRPr="00EA1AB3" w:rsidRDefault="00000000">
            <w:pPr>
              <w:pStyle w:val="TableParagraph"/>
              <w:spacing w:line="225" w:lineRule="exact"/>
              <w:ind w:left="199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5=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Excellent</w:t>
            </w:r>
          </w:p>
          <w:p w14:paraId="486AD21E" w14:textId="77777777" w:rsidR="00BA0A4C" w:rsidRPr="00EA1AB3" w:rsidRDefault="00000000">
            <w:pPr>
              <w:pStyle w:val="TableParagraph"/>
              <w:ind w:right="135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Yes,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results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are</w:t>
            </w:r>
            <w:r w:rsidRPr="00EA1AB3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presented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clearly, logically, and transparently.</w:t>
            </w:r>
          </w:p>
        </w:tc>
        <w:tc>
          <w:tcPr>
            <w:tcW w:w="4632" w:type="dxa"/>
          </w:tcPr>
          <w:p w14:paraId="450B9D58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A4C" w:rsidRPr="00EA1AB3" w14:paraId="483FF3D8" w14:textId="77777777">
        <w:trPr>
          <w:trHeight w:val="1610"/>
        </w:trPr>
        <w:tc>
          <w:tcPr>
            <w:tcW w:w="4628" w:type="dxa"/>
          </w:tcPr>
          <w:p w14:paraId="3B521424" w14:textId="77777777" w:rsidR="00BA0A4C" w:rsidRPr="00EA1AB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56DB82B1" w14:textId="77777777" w:rsidR="00BA0A4C" w:rsidRPr="00EA1AB3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E31A36E" w14:textId="77777777" w:rsidR="00BA0A4C" w:rsidRPr="00EA1AB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A1AB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15798B7" w14:textId="77777777" w:rsidR="00BA0A4C" w:rsidRPr="00EA1AB3" w:rsidRDefault="00000000">
            <w:pPr>
              <w:pStyle w:val="TableParagraph"/>
              <w:spacing w:line="225" w:lineRule="exact"/>
              <w:ind w:left="199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5=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Excellent</w:t>
            </w:r>
          </w:p>
          <w:p w14:paraId="688A7194" w14:textId="77777777" w:rsidR="00BA0A4C" w:rsidRPr="00EA1AB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Yes,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tables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are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highly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clear,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 xml:space="preserve">completely relevant, and absolutely necessary for the </w:t>
            </w:r>
            <w:r w:rsidRPr="00EA1AB3">
              <w:rPr>
                <w:rFonts w:ascii="Arial" w:hAnsi="Arial" w:cs="Arial"/>
                <w:spacing w:val="-2"/>
                <w:sz w:val="20"/>
                <w:szCs w:val="20"/>
              </w:rPr>
              <w:t>study.</w:t>
            </w:r>
          </w:p>
        </w:tc>
        <w:tc>
          <w:tcPr>
            <w:tcW w:w="4632" w:type="dxa"/>
          </w:tcPr>
          <w:p w14:paraId="22343773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A4C" w:rsidRPr="00EA1AB3" w14:paraId="001553CA" w14:textId="77777777">
        <w:trPr>
          <w:trHeight w:val="1288"/>
        </w:trPr>
        <w:tc>
          <w:tcPr>
            <w:tcW w:w="4628" w:type="dxa"/>
          </w:tcPr>
          <w:p w14:paraId="587A80BB" w14:textId="77777777" w:rsidR="00BA0A4C" w:rsidRPr="00EA1AB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6EA968E9" w14:textId="77777777" w:rsidR="00BA0A4C" w:rsidRPr="00EA1AB3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42AB0D2" w14:textId="77777777" w:rsidR="00BA0A4C" w:rsidRPr="00EA1AB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A1AB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4CE63FF" w14:textId="77777777" w:rsidR="00BA0A4C" w:rsidRPr="00EA1AB3" w:rsidRDefault="00000000">
            <w:pPr>
              <w:pStyle w:val="TableParagraph"/>
              <w:spacing w:line="225" w:lineRule="exact"/>
              <w:ind w:left="199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5=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Excellent</w:t>
            </w:r>
          </w:p>
          <w:p w14:paraId="1CDF0348" w14:textId="77777777" w:rsidR="00BA0A4C" w:rsidRPr="00EA1AB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Yes,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discussion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excellently</w:t>
            </w:r>
            <w:r w:rsidRPr="00EA1AB3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relates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the study's findings to existing literature throughout the text.</w:t>
            </w:r>
          </w:p>
        </w:tc>
        <w:tc>
          <w:tcPr>
            <w:tcW w:w="4632" w:type="dxa"/>
          </w:tcPr>
          <w:p w14:paraId="328DAC3C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A4C" w:rsidRPr="00EA1AB3" w14:paraId="2977CDC8" w14:textId="77777777">
        <w:trPr>
          <w:trHeight w:val="1012"/>
        </w:trPr>
        <w:tc>
          <w:tcPr>
            <w:tcW w:w="4628" w:type="dxa"/>
          </w:tcPr>
          <w:p w14:paraId="4D3C25A1" w14:textId="77777777" w:rsidR="00BA0A4C" w:rsidRPr="00EA1AB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177C62A4" w14:textId="77777777" w:rsidR="00BA0A4C" w:rsidRPr="00EA1AB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9E0E3D4" w14:textId="77777777" w:rsidR="00BA0A4C" w:rsidRPr="00EA1AB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A1AB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39102F9" w14:textId="77777777" w:rsidR="00BA0A4C" w:rsidRPr="00EA1AB3" w:rsidRDefault="00000000">
            <w:pPr>
              <w:pStyle w:val="TableParagraph"/>
              <w:spacing w:line="225" w:lineRule="exact"/>
              <w:ind w:left="199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5=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Excellent</w:t>
            </w:r>
          </w:p>
          <w:p w14:paraId="4D2BE4D2" w14:textId="77777777" w:rsidR="00BA0A4C" w:rsidRPr="00EA1AB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Yes,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conclusions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are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fully,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directly,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and accurately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supported</w:t>
            </w:r>
            <w:r w:rsidRPr="00EA1AB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by</w:t>
            </w:r>
            <w:r w:rsidRPr="00EA1AB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the presented</w:t>
            </w:r>
            <w:r w:rsidRPr="00EA1AB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pacing w:val="-2"/>
                <w:sz w:val="20"/>
                <w:szCs w:val="20"/>
              </w:rPr>
              <w:t>data.</w:t>
            </w:r>
          </w:p>
        </w:tc>
        <w:tc>
          <w:tcPr>
            <w:tcW w:w="4632" w:type="dxa"/>
          </w:tcPr>
          <w:p w14:paraId="27F62861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A4C" w:rsidRPr="00EA1AB3" w14:paraId="452F07C8" w14:textId="77777777">
        <w:trPr>
          <w:trHeight w:val="919"/>
        </w:trPr>
        <w:tc>
          <w:tcPr>
            <w:tcW w:w="4628" w:type="dxa"/>
          </w:tcPr>
          <w:p w14:paraId="741E4280" w14:textId="77777777" w:rsidR="00BA0A4C" w:rsidRPr="00EA1AB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47EA2854" w14:textId="77777777" w:rsidR="00BA0A4C" w:rsidRPr="00EA1AB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D19F3DB" w14:textId="77777777" w:rsidR="00BA0A4C" w:rsidRPr="00EA1AB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A1AB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7AD147D" w14:textId="77777777" w:rsidR="00BA0A4C" w:rsidRPr="00EA1AB3" w:rsidRDefault="00000000">
            <w:pPr>
              <w:pStyle w:val="TableParagraph"/>
              <w:spacing w:line="27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EA1AB3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EA1AB3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>Poor</w:t>
            </w:r>
          </w:p>
          <w:p w14:paraId="75F7EA08" w14:textId="77777777" w:rsidR="00BA0A4C" w:rsidRPr="00EA1AB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No,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limitations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of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study</w:t>
            </w:r>
            <w:r w:rsidRPr="00EA1AB3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are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not discussed</w:t>
            </w:r>
            <w:r w:rsidRPr="00EA1AB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anywhere</w:t>
            </w:r>
            <w:r w:rsidRPr="00EA1AB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in the</w:t>
            </w:r>
            <w:r w:rsidRPr="00EA1AB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pacing w:val="-2"/>
                <w:sz w:val="20"/>
                <w:szCs w:val="20"/>
              </w:rPr>
              <w:t>manuscript.</w:t>
            </w:r>
          </w:p>
        </w:tc>
        <w:tc>
          <w:tcPr>
            <w:tcW w:w="4632" w:type="dxa"/>
          </w:tcPr>
          <w:p w14:paraId="42DA20F4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A4C" w:rsidRPr="00EA1AB3" w14:paraId="3E2AD30F" w14:textId="77777777">
        <w:trPr>
          <w:trHeight w:val="1379"/>
        </w:trPr>
        <w:tc>
          <w:tcPr>
            <w:tcW w:w="4628" w:type="dxa"/>
          </w:tcPr>
          <w:p w14:paraId="384A6703" w14:textId="77777777" w:rsidR="00BA0A4C" w:rsidRPr="00EA1AB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195EB263" w14:textId="77777777" w:rsidR="00BA0A4C" w:rsidRPr="00EA1AB3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0EE40B4" w14:textId="77777777" w:rsidR="00BA0A4C" w:rsidRPr="00EA1AB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A1AB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2F3510D5" w14:textId="77777777" w:rsidR="00BA0A4C" w:rsidRPr="00EA1AB3" w:rsidRDefault="0000000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EA1AB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632" w:type="dxa"/>
          </w:tcPr>
          <w:p w14:paraId="21D3943F" w14:textId="77777777" w:rsidR="00BA0A4C" w:rsidRPr="00EA1AB3" w:rsidRDefault="00000000">
            <w:pPr>
              <w:pStyle w:val="TableParagraph"/>
              <w:spacing w:line="225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5=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Excellent</w:t>
            </w:r>
          </w:p>
          <w:p w14:paraId="4CEAF8B2" w14:textId="77777777" w:rsidR="00BA0A4C" w:rsidRPr="00EA1AB3" w:rsidRDefault="00000000">
            <w:pPr>
              <w:pStyle w:val="TableParagraph"/>
              <w:ind w:right="135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Yes,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references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are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highly</w:t>
            </w:r>
            <w:r w:rsidRPr="00EA1AB3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relevant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 xml:space="preserve">and sufficient in number for a short research </w:t>
            </w:r>
            <w:r w:rsidRPr="00EA1AB3">
              <w:rPr>
                <w:rFonts w:ascii="Arial" w:hAnsi="Arial" w:cs="Arial"/>
                <w:spacing w:val="-2"/>
                <w:sz w:val="20"/>
                <w:szCs w:val="20"/>
              </w:rPr>
              <w:t>article.</w:t>
            </w:r>
          </w:p>
        </w:tc>
        <w:tc>
          <w:tcPr>
            <w:tcW w:w="4632" w:type="dxa"/>
          </w:tcPr>
          <w:p w14:paraId="6D53AD43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A4C" w:rsidRPr="00EA1AB3" w14:paraId="028E583F" w14:textId="77777777">
        <w:trPr>
          <w:trHeight w:val="1382"/>
        </w:trPr>
        <w:tc>
          <w:tcPr>
            <w:tcW w:w="4628" w:type="dxa"/>
          </w:tcPr>
          <w:p w14:paraId="0BEFB9B3" w14:textId="77777777" w:rsidR="00BA0A4C" w:rsidRPr="00EA1AB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06B3B3F0" w14:textId="77777777" w:rsidR="00BA0A4C" w:rsidRPr="00EA1AB3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70AC299" w14:textId="77777777" w:rsidR="00BA0A4C" w:rsidRPr="00EA1AB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A1AB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A1AB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A1AB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32D83B34" w14:textId="77777777" w:rsidR="00BA0A4C" w:rsidRPr="00EA1AB3" w:rsidRDefault="00000000">
            <w:pPr>
              <w:pStyle w:val="TableParagraph"/>
              <w:spacing w:before="1" w:line="217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EA1AB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A1AB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EA1AB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632" w:type="dxa"/>
          </w:tcPr>
          <w:p w14:paraId="2C6408A4" w14:textId="77777777" w:rsidR="00BA0A4C" w:rsidRPr="00EA1AB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5=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Excellent</w:t>
            </w:r>
          </w:p>
          <w:p w14:paraId="14AC51C0" w14:textId="77777777" w:rsidR="00BA0A4C" w:rsidRPr="00EA1AB3" w:rsidRDefault="00000000">
            <w:pPr>
              <w:pStyle w:val="TableParagraph"/>
              <w:ind w:right="135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Yes, the manuscript is written in clear, precise,</w:t>
            </w:r>
            <w:r w:rsidRPr="00EA1AB3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and</w:t>
            </w:r>
            <w:r w:rsidRPr="00EA1AB3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easily</w:t>
            </w:r>
            <w:r w:rsidRPr="00EA1AB3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understandable</w:t>
            </w:r>
            <w:r w:rsidRPr="00EA1AB3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 xml:space="preserve">scientific </w:t>
            </w:r>
            <w:r w:rsidRPr="00EA1AB3">
              <w:rPr>
                <w:rFonts w:ascii="Arial" w:hAnsi="Arial" w:cs="Arial"/>
                <w:spacing w:val="-2"/>
                <w:sz w:val="20"/>
                <w:szCs w:val="20"/>
              </w:rPr>
              <w:t>language.</w:t>
            </w:r>
          </w:p>
        </w:tc>
        <w:tc>
          <w:tcPr>
            <w:tcW w:w="4632" w:type="dxa"/>
          </w:tcPr>
          <w:p w14:paraId="31C8E1E2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9DC24C2" w14:textId="77777777" w:rsidR="00BA0A4C" w:rsidRPr="00EA1AB3" w:rsidRDefault="00BA0A4C">
      <w:pPr>
        <w:rPr>
          <w:rFonts w:ascii="Arial" w:hAnsi="Arial" w:cs="Arial"/>
          <w:b/>
          <w:sz w:val="20"/>
          <w:szCs w:val="20"/>
        </w:rPr>
      </w:pPr>
    </w:p>
    <w:p w14:paraId="7D7ADEF9" w14:textId="77777777" w:rsidR="00BA0A4C" w:rsidRPr="00EA1AB3" w:rsidRDefault="00BA0A4C">
      <w:pPr>
        <w:spacing w:before="11"/>
        <w:rPr>
          <w:rFonts w:ascii="Arial" w:hAnsi="Arial" w:cs="Arial"/>
          <w:b/>
          <w:sz w:val="20"/>
          <w:szCs w:val="20"/>
        </w:rPr>
      </w:pPr>
    </w:p>
    <w:p w14:paraId="6DC8E5A6" w14:textId="77777777" w:rsidR="00BA0A4C" w:rsidRPr="00EA1AB3" w:rsidRDefault="00000000">
      <w:pPr>
        <w:pStyle w:val="BodyText"/>
        <w:ind w:left="23"/>
        <w:rPr>
          <w:rFonts w:ascii="Arial" w:hAnsi="Arial" w:cs="Arial"/>
        </w:rPr>
      </w:pPr>
      <w:r w:rsidRPr="00EA1AB3">
        <w:rPr>
          <w:rFonts w:ascii="Arial" w:hAnsi="Arial" w:cs="Arial"/>
          <w:color w:val="000000"/>
          <w:highlight w:val="yellow"/>
          <w:u w:val="single"/>
        </w:rPr>
        <w:t>PART</w:t>
      </w:r>
      <w:r w:rsidRPr="00EA1AB3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EA1AB3">
        <w:rPr>
          <w:rFonts w:ascii="Arial" w:hAnsi="Arial" w:cs="Arial"/>
          <w:color w:val="000000"/>
          <w:highlight w:val="yellow"/>
          <w:u w:val="single"/>
        </w:rPr>
        <w:t>2.2</w:t>
      </w:r>
      <w:r w:rsidRPr="00EA1AB3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A1AB3">
        <w:rPr>
          <w:rFonts w:ascii="Arial" w:hAnsi="Arial" w:cs="Arial"/>
          <w:color w:val="000000"/>
          <w:highlight w:val="yellow"/>
          <w:u w:val="single"/>
        </w:rPr>
        <w:t>(Subjective</w:t>
      </w:r>
      <w:r w:rsidRPr="00EA1AB3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EA1AB3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4F1F006C" w14:textId="77777777" w:rsidR="00BA0A4C" w:rsidRPr="00EA1AB3" w:rsidRDefault="00BA0A4C">
      <w:pPr>
        <w:pStyle w:val="BodyText"/>
        <w:rPr>
          <w:rFonts w:ascii="Arial" w:hAnsi="Arial" w:cs="Arial"/>
        </w:rPr>
        <w:sectPr w:rsidR="00BA0A4C" w:rsidRPr="00EA1AB3">
          <w:pgSz w:w="16840" w:h="23820"/>
          <w:pgMar w:top="1760" w:right="1417" w:bottom="1620" w:left="1417" w:header="1279" w:footer="1434" w:gutter="0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BA0A4C" w:rsidRPr="00EA1AB3" w14:paraId="760F27A4" w14:textId="77777777">
        <w:trPr>
          <w:trHeight w:val="880"/>
        </w:trPr>
        <w:tc>
          <w:tcPr>
            <w:tcW w:w="4628" w:type="dxa"/>
          </w:tcPr>
          <w:p w14:paraId="73601775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4870D6BE" w14:textId="77777777" w:rsidR="00BA0A4C" w:rsidRPr="00EA1AB3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EA1AB3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2" w:type="dxa"/>
          </w:tcPr>
          <w:p w14:paraId="2BEB1EF3" w14:textId="77777777" w:rsidR="00BA0A4C" w:rsidRPr="00EA1AB3" w:rsidRDefault="00000000">
            <w:pPr>
              <w:pStyle w:val="TableParagraph"/>
              <w:spacing w:line="254" w:lineRule="auto"/>
              <w:ind w:left="108" w:right="135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EA1AB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EA1AB3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EA1AB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EA1AB3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EA1AB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EA1AB3">
              <w:rPr>
                <w:rFonts w:ascii="Arial" w:hAnsi="Arial" w:cs="Arial"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EA1AB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EA1AB3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EA1AB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EA1AB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BA0A4C" w:rsidRPr="00EA1AB3" w14:paraId="38D5AB12" w14:textId="77777777">
        <w:trPr>
          <w:trHeight w:val="1151"/>
        </w:trPr>
        <w:tc>
          <w:tcPr>
            <w:tcW w:w="4628" w:type="dxa"/>
          </w:tcPr>
          <w:p w14:paraId="3E70B6D7" w14:textId="77777777" w:rsidR="00BA0A4C" w:rsidRPr="00EA1AB3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05231E1E" w14:textId="77777777" w:rsidR="00BA0A4C" w:rsidRPr="00EA1AB3" w:rsidRDefault="00000000">
            <w:pPr>
              <w:pStyle w:val="TableParagraph"/>
              <w:spacing w:before="226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If</w:t>
            </w:r>
            <w:r w:rsidRPr="00EA1AB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your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answer</w:t>
            </w:r>
            <w:r w:rsidRPr="00EA1AB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is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NO,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please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provide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brief,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2F47075E" w14:textId="77777777" w:rsidR="00BA0A4C" w:rsidRPr="00EA1AB3" w:rsidRDefault="00000000">
            <w:pPr>
              <w:pStyle w:val="TableParagraph"/>
              <w:spacing w:line="268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Yes, the title</w:t>
            </w:r>
            <w:r w:rsidRPr="00EA1AB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of the</w:t>
            </w:r>
            <w:r w:rsidRPr="00EA1AB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article</w:t>
            </w:r>
            <w:r w:rsidRPr="00EA1AB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is highly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pacing w:val="-2"/>
                <w:sz w:val="20"/>
                <w:szCs w:val="20"/>
              </w:rPr>
              <w:t>suitable.</w:t>
            </w:r>
          </w:p>
        </w:tc>
        <w:tc>
          <w:tcPr>
            <w:tcW w:w="4632" w:type="dxa"/>
          </w:tcPr>
          <w:p w14:paraId="52F269E7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A4C" w:rsidRPr="00EA1AB3" w14:paraId="255254B2" w14:textId="77777777">
        <w:trPr>
          <w:trHeight w:val="1149"/>
        </w:trPr>
        <w:tc>
          <w:tcPr>
            <w:tcW w:w="4628" w:type="dxa"/>
          </w:tcPr>
          <w:p w14:paraId="78109772" w14:textId="77777777" w:rsidR="00BA0A4C" w:rsidRPr="00EA1AB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2F8EDC50" w14:textId="77777777" w:rsidR="00BA0A4C" w:rsidRPr="00EA1AB3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  <w:p w14:paraId="16A6B21F" w14:textId="77777777" w:rsidR="00BA0A4C" w:rsidRPr="00EA1AB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If</w:t>
            </w:r>
            <w:r w:rsidRPr="00EA1AB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your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answer</w:t>
            </w:r>
            <w:r w:rsidRPr="00EA1AB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is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NO,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please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provide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brief,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140C0690" w14:textId="77777777" w:rsidR="00BA0A4C" w:rsidRPr="00EA1AB3" w:rsidRDefault="00000000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Yes,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abstract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of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article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is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 xml:space="preserve">highly </w:t>
            </w:r>
            <w:r w:rsidRPr="00EA1AB3">
              <w:rPr>
                <w:rFonts w:ascii="Arial" w:hAnsi="Arial" w:cs="Arial"/>
                <w:spacing w:val="-2"/>
                <w:sz w:val="20"/>
                <w:szCs w:val="20"/>
              </w:rPr>
              <w:t>comprehensive.</w:t>
            </w:r>
          </w:p>
        </w:tc>
        <w:tc>
          <w:tcPr>
            <w:tcW w:w="4632" w:type="dxa"/>
          </w:tcPr>
          <w:p w14:paraId="2C6477BD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A4C" w:rsidRPr="00EA1AB3" w14:paraId="5D1EBD0D" w14:textId="77777777">
        <w:trPr>
          <w:trHeight w:val="1333"/>
        </w:trPr>
        <w:tc>
          <w:tcPr>
            <w:tcW w:w="4628" w:type="dxa"/>
          </w:tcPr>
          <w:p w14:paraId="6287EBA1" w14:textId="77777777" w:rsidR="00BA0A4C" w:rsidRPr="00EA1AB3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A1AB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EA1AB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13677DD2" w14:textId="77777777" w:rsidR="00BA0A4C" w:rsidRPr="00EA1AB3" w:rsidRDefault="00000000">
            <w:pPr>
              <w:pStyle w:val="TableParagraph"/>
              <w:spacing w:before="226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If</w:t>
            </w:r>
            <w:r w:rsidRPr="00EA1AB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your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answer</w:t>
            </w:r>
            <w:r w:rsidRPr="00EA1AB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is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NO,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please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provide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brief,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04529E36" w14:textId="77777777" w:rsidR="00BA0A4C" w:rsidRPr="00EA1AB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632" w:type="dxa"/>
          </w:tcPr>
          <w:p w14:paraId="39AAB7ED" w14:textId="77777777" w:rsidR="00BA0A4C" w:rsidRPr="00EA1AB3" w:rsidRDefault="00000000">
            <w:pPr>
              <w:pStyle w:val="TableParagraph"/>
              <w:ind w:right="135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Yes, the manuscript is scientifically correct and follows standard methodologies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in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meat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science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and</w:t>
            </w:r>
            <w:r w:rsidRPr="00EA1AB3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 xml:space="preserve">food </w:t>
            </w:r>
            <w:r w:rsidRPr="00EA1AB3">
              <w:rPr>
                <w:rFonts w:ascii="Arial" w:hAnsi="Arial" w:cs="Arial"/>
                <w:spacing w:val="-2"/>
                <w:sz w:val="20"/>
                <w:szCs w:val="20"/>
              </w:rPr>
              <w:t>technology.</w:t>
            </w:r>
          </w:p>
          <w:p w14:paraId="01B56C60" w14:textId="77777777" w:rsidR="006045C6" w:rsidRPr="00EA1AB3" w:rsidRDefault="006045C6">
            <w:pPr>
              <w:pStyle w:val="TableParagraph"/>
              <w:ind w:right="135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357EFCDD" w14:textId="77777777" w:rsidR="006045C6" w:rsidRPr="00EA1AB3" w:rsidRDefault="006045C6">
            <w:pPr>
              <w:pStyle w:val="TableParagraph"/>
              <w:ind w:right="135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successfully</w:t>
            </w:r>
            <w:r w:rsidRPr="00EA1AB3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identifies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EA1AB3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optimum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level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(10%)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both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objective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physicochemical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trends</w:t>
            </w:r>
            <w:r w:rsidRPr="00EA1AB3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A1AB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subjective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sensory</w:t>
            </w:r>
            <w:r w:rsidRPr="00EA1AB3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data.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language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is clear, the formatting of the tables is excellent and the literature review is impressively up to date (citing relevant work up to 2026).</w:t>
            </w:r>
          </w:p>
          <w:p w14:paraId="708C2494" w14:textId="280B410B" w:rsidR="0043636B" w:rsidRPr="00EA1AB3" w:rsidRDefault="0043636B">
            <w:pPr>
              <w:pStyle w:val="TableParagraph"/>
              <w:ind w:right="13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4B642CFD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A4C" w:rsidRPr="00EA1AB3" w14:paraId="01077688" w14:textId="77777777">
        <w:trPr>
          <w:trHeight w:val="1380"/>
        </w:trPr>
        <w:tc>
          <w:tcPr>
            <w:tcW w:w="4628" w:type="dxa"/>
          </w:tcPr>
          <w:p w14:paraId="7F477F13" w14:textId="77777777" w:rsidR="00BA0A4C" w:rsidRPr="00EA1AB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A1AB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74E2F68F" w14:textId="77777777" w:rsidR="00BA0A4C" w:rsidRPr="00EA1AB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(YES</w:t>
            </w:r>
            <w:r w:rsidRPr="00EA1AB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or</w:t>
            </w:r>
            <w:r w:rsidRPr="00EA1AB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4219B320" w14:textId="77777777" w:rsidR="00BA0A4C" w:rsidRPr="00EA1AB3" w:rsidRDefault="00000000">
            <w:pPr>
              <w:pStyle w:val="TableParagraph"/>
              <w:spacing w:before="229"/>
              <w:ind w:right="200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If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your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answer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is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NO,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please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provide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clear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2" w:type="dxa"/>
          </w:tcPr>
          <w:p w14:paraId="6EF9B11B" w14:textId="77777777" w:rsidR="00BA0A4C" w:rsidRPr="00EA1AB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Yes,</w:t>
            </w:r>
            <w:r w:rsidRPr="00EA1AB3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references</w:t>
            </w:r>
            <w:r w:rsidRPr="00EA1AB3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are</w:t>
            </w:r>
            <w:r w:rsidRPr="00EA1AB3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sufficient</w:t>
            </w:r>
            <w:r w:rsidRPr="00EA1AB3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and remarkably recent.</w:t>
            </w:r>
          </w:p>
        </w:tc>
        <w:tc>
          <w:tcPr>
            <w:tcW w:w="4632" w:type="dxa"/>
          </w:tcPr>
          <w:p w14:paraId="7C0C5AE1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A4C" w:rsidRPr="00EA1AB3" w14:paraId="4332C3A7" w14:textId="77777777">
        <w:trPr>
          <w:trHeight w:val="1379"/>
        </w:trPr>
        <w:tc>
          <w:tcPr>
            <w:tcW w:w="4628" w:type="dxa"/>
          </w:tcPr>
          <w:p w14:paraId="165AFE93" w14:textId="77777777" w:rsidR="00BA0A4C" w:rsidRPr="00EA1AB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A1AB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EA1AB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EA1AB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EA1AB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manuscript?</w:t>
            </w:r>
          </w:p>
          <w:p w14:paraId="3BE5059A" w14:textId="77777777" w:rsidR="00BA0A4C" w:rsidRPr="00EA1AB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(YES</w:t>
            </w:r>
            <w:r w:rsidRPr="00EA1AB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or</w:t>
            </w:r>
            <w:r w:rsidRPr="00EA1AB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5C14ACC3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34A5D5" w14:textId="77777777" w:rsidR="00BA0A4C" w:rsidRPr="00EA1AB3" w:rsidRDefault="00000000">
            <w:pPr>
              <w:pStyle w:val="TableParagraph"/>
              <w:spacing w:before="1"/>
              <w:ind w:right="200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(If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yes,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kindly</w:t>
            </w:r>
            <w:r w:rsidRPr="00EA1AB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please</w:t>
            </w:r>
            <w:r w:rsidRPr="00EA1AB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write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down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the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ethical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2" w:type="dxa"/>
          </w:tcPr>
          <w:p w14:paraId="1ECAB2EC" w14:textId="77777777" w:rsidR="00BA0A4C" w:rsidRPr="00EA1AB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A1AB3">
              <w:rPr>
                <w:rFonts w:ascii="Arial" w:hAnsi="Arial" w:cs="Arial"/>
                <w:sz w:val="20"/>
                <w:szCs w:val="20"/>
              </w:rPr>
              <w:t>Yes, there is a minor ethical omission regarding</w:t>
            </w:r>
            <w:r w:rsidRPr="00EA1AB3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human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participants</w:t>
            </w:r>
            <w:r w:rsidRPr="00EA1AB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that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should</w:t>
            </w:r>
            <w:r w:rsidRPr="00EA1AB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A1AB3">
              <w:rPr>
                <w:rFonts w:ascii="Arial" w:hAnsi="Arial" w:cs="Arial"/>
                <w:sz w:val="20"/>
                <w:szCs w:val="20"/>
              </w:rPr>
              <w:t>be addressed before publication.</w:t>
            </w:r>
          </w:p>
        </w:tc>
        <w:tc>
          <w:tcPr>
            <w:tcW w:w="4632" w:type="dxa"/>
          </w:tcPr>
          <w:p w14:paraId="613ED9B4" w14:textId="77777777" w:rsidR="00BA0A4C" w:rsidRPr="00EA1AB3" w:rsidRDefault="00BA0A4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88C1C7" w14:textId="77777777" w:rsidR="00BA0A4C" w:rsidRPr="00EA1AB3" w:rsidRDefault="00BA0A4C">
      <w:pPr>
        <w:rPr>
          <w:rFonts w:ascii="Arial" w:hAnsi="Arial" w:cs="Arial"/>
          <w:b/>
          <w:sz w:val="20"/>
          <w:szCs w:val="20"/>
        </w:rPr>
      </w:pPr>
    </w:p>
    <w:p w14:paraId="527E962E" w14:textId="77777777" w:rsidR="00BA0A4C" w:rsidRPr="00EA1AB3" w:rsidRDefault="00BA0A4C">
      <w:pPr>
        <w:spacing w:before="11"/>
        <w:rPr>
          <w:rFonts w:ascii="Arial" w:hAnsi="Arial" w:cs="Arial"/>
          <w:b/>
          <w:sz w:val="20"/>
          <w:szCs w:val="20"/>
        </w:rPr>
      </w:pPr>
    </w:p>
    <w:p w14:paraId="0147F90B" w14:textId="77777777" w:rsidR="00EA1AB3" w:rsidRPr="00EA1AB3" w:rsidRDefault="00EA1AB3" w:rsidP="00EA1AB3">
      <w:pPr>
        <w:spacing w:before="11"/>
        <w:rPr>
          <w:rFonts w:ascii="Arial" w:hAnsi="Arial" w:cs="Arial"/>
          <w:b/>
          <w:sz w:val="20"/>
          <w:szCs w:val="20"/>
          <w:u w:val="single"/>
        </w:rPr>
      </w:pPr>
      <w:r w:rsidRPr="00EA1AB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A719D36" w14:textId="77777777" w:rsidR="00EA1AB3" w:rsidRPr="00EA1AB3" w:rsidRDefault="00EA1AB3">
      <w:pPr>
        <w:spacing w:before="11"/>
        <w:rPr>
          <w:rFonts w:ascii="Arial" w:hAnsi="Arial" w:cs="Arial"/>
          <w:b/>
          <w:sz w:val="20"/>
          <w:szCs w:val="20"/>
        </w:rPr>
      </w:pPr>
    </w:p>
    <w:p w14:paraId="706008F7" w14:textId="0DC76830" w:rsidR="00EA1AB3" w:rsidRPr="00EA1AB3" w:rsidRDefault="00EA1AB3" w:rsidP="00EA1AB3">
      <w:pPr>
        <w:spacing w:before="11"/>
        <w:rPr>
          <w:rFonts w:ascii="Arial" w:hAnsi="Arial" w:cs="Arial"/>
          <w:b/>
          <w:sz w:val="20"/>
          <w:szCs w:val="20"/>
        </w:rPr>
      </w:pPr>
      <w:proofErr w:type="spellStart"/>
      <w:r w:rsidRPr="00EA1AB3">
        <w:rPr>
          <w:rFonts w:ascii="Arial" w:hAnsi="Arial" w:cs="Arial"/>
          <w:b/>
          <w:sz w:val="20"/>
          <w:szCs w:val="20"/>
        </w:rPr>
        <w:t>Mozhir</w:t>
      </w:r>
      <w:proofErr w:type="spellEnd"/>
      <w:r w:rsidRPr="00EA1AB3">
        <w:rPr>
          <w:rFonts w:ascii="Arial" w:hAnsi="Arial" w:cs="Arial"/>
          <w:b/>
          <w:sz w:val="20"/>
          <w:szCs w:val="20"/>
        </w:rPr>
        <w:t xml:space="preserve"> K.K. Almahdawi</w:t>
      </w:r>
      <w:r w:rsidRPr="00EA1AB3">
        <w:rPr>
          <w:rFonts w:ascii="Arial" w:hAnsi="Arial" w:cs="Arial"/>
          <w:b/>
          <w:sz w:val="20"/>
          <w:szCs w:val="20"/>
        </w:rPr>
        <w:t xml:space="preserve">, </w:t>
      </w:r>
      <w:r w:rsidRPr="00EA1AB3">
        <w:rPr>
          <w:rFonts w:ascii="Arial" w:hAnsi="Arial" w:cs="Arial"/>
          <w:b/>
          <w:sz w:val="20"/>
          <w:szCs w:val="20"/>
        </w:rPr>
        <w:t>University of Mosul, Iraq</w:t>
      </w:r>
    </w:p>
    <w:sectPr w:rsidR="00EA1AB3" w:rsidRPr="00EA1AB3" w:rsidSect="00191820">
      <w:pgSz w:w="16840" w:h="23820"/>
      <w:pgMar w:top="1760" w:right="1417" w:bottom="1620" w:left="1417" w:header="1279" w:footer="14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05BC3" w14:textId="77777777" w:rsidR="00031175" w:rsidRDefault="00031175">
      <w:r>
        <w:separator/>
      </w:r>
    </w:p>
  </w:endnote>
  <w:endnote w:type="continuationSeparator" w:id="0">
    <w:p w14:paraId="65FB8F0E" w14:textId="77777777" w:rsidR="00031175" w:rsidRDefault="00031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35162" w14:textId="77777777" w:rsidR="00BA0A4C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1A9A43F" wp14:editId="640EADB9">
              <wp:simplePos x="0" y="0"/>
              <wp:positionH relativeFrom="page">
                <wp:posOffset>9192006</wp:posOffset>
              </wp:positionH>
              <wp:positionV relativeFrom="page">
                <wp:posOffset>14070641</wp:posOffset>
              </wp:positionV>
              <wp:extent cx="600710" cy="3149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7CA149" w14:textId="77777777" w:rsidR="00BA0A4C" w:rsidRDefault="00000000">
                          <w:pPr>
                            <w:spacing w:before="10" w:line="244" w:lineRule="auto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4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9A43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7.9pt;width:47.3pt;height:24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" filled="f" stroked="f">
              <v:textbox inset="0,0,0,0">
                <w:txbxContent>
                  <w:p w14:paraId="0A7CA149" w14:textId="77777777" w:rsidR="00BA0A4C" w:rsidRDefault="00000000">
                    <w:pPr>
                      <w:spacing w:before="10" w:line="244" w:lineRule="auto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4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B5DC8" w14:textId="77777777" w:rsidR="00031175" w:rsidRDefault="00031175">
      <w:r>
        <w:separator/>
      </w:r>
    </w:p>
  </w:footnote>
  <w:footnote w:type="continuationSeparator" w:id="0">
    <w:p w14:paraId="2F96DE65" w14:textId="77777777" w:rsidR="00031175" w:rsidRDefault="00031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E7F1A" w14:textId="77777777" w:rsidR="00BA0A4C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7DCE26F" wp14:editId="4FE790C5">
              <wp:simplePos x="0" y="0"/>
              <wp:positionH relativeFrom="page">
                <wp:posOffset>4695571</wp:posOffset>
              </wp:positionH>
              <wp:positionV relativeFrom="page">
                <wp:posOffset>799649</wp:posOffset>
              </wp:positionV>
              <wp:extent cx="129984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984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89CCD6" w14:textId="77777777" w:rsidR="00BA0A4C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6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CE26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5pt;margin-top:62.95pt;width:102.35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" filled="f" stroked="f">
              <v:textbox inset="0,0,0,0">
                <w:txbxContent>
                  <w:p w14:paraId="4889CCD6" w14:textId="77777777" w:rsidR="00BA0A4C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6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336EC"/>
    <w:multiLevelType w:val="hybridMultilevel"/>
    <w:tmpl w:val="5F1ADE8C"/>
    <w:lvl w:ilvl="0" w:tplc="52B07AF4">
      <w:start w:val="1"/>
      <w:numFmt w:val="decimal"/>
      <w:lvlText w:val="%1."/>
      <w:lvlJc w:val="left"/>
      <w:pPr>
        <w:ind w:left="224" w:hanging="201"/>
      </w:pPr>
      <w:rPr>
        <w:rFonts w:hint="default"/>
        <w:spacing w:val="0"/>
        <w:w w:val="86"/>
        <w:lang w:val="en-US" w:eastAsia="en-US" w:bidi="ar-SA"/>
      </w:rPr>
    </w:lvl>
    <w:lvl w:ilvl="1" w:tplc="85AA2F8E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D2B61AE2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954E3A36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99000AD4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C7D00962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316EAD04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11D0D6D0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81DAEB58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abstractNum w:abstractNumId="1" w15:restartNumberingAfterBreak="0">
    <w:nsid w:val="4EBF43AE"/>
    <w:multiLevelType w:val="hybridMultilevel"/>
    <w:tmpl w:val="39DE4802"/>
    <w:lvl w:ilvl="0" w:tplc="FA427138">
      <w:start w:val="5"/>
      <w:numFmt w:val="decimal"/>
      <w:lvlText w:val="%1."/>
      <w:lvlJc w:val="left"/>
      <w:pPr>
        <w:ind w:left="274" w:hanging="167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6"/>
        <w:sz w:val="18"/>
        <w:szCs w:val="18"/>
        <w:lang w:val="en-US" w:eastAsia="en-US" w:bidi="ar-SA"/>
      </w:rPr>
    </w:lvl>
    <w:lvl w:ilvl="1" w:tplc="DB1AF0A0">
      <w:numFmt w:val="bullet"/>
      <w:lvlText w:val="•"/>
      <w:lvlJc w:val="left"/>
      <w:pPr>
        <w:ind w:left="1319" w:hanging="167"/>
      </w:pPr>
      <w:rPr>
        <w:rFonts w:hint="default"/>
        <w:lang w:val="en-US" w:eastAsia="en-US" w:bidi="ar-SA"/>
      </w:rPr>
    </w:lvl>
    <w:lvl w:ilvl="2" w:tplc="E6E2F150">
      <w:numFmt w:val="bullet"/>
      <w:lvlText w:val="•"/>
      <w:lvlJc w:val="left"/>
      <w:pPr>
        <w:ind w:left="2359" w:hanging="167"/>
      </w:pPr>
      <w:rPr>
        <w:rFonts w:hint="default"/>
        <w:lang w:val="en-US" w:eastAsia="en-US" w:bidi="ar-SA"/>
      </w:rPr>
    </w:lvl>
    <w:lvl w:ilvl="3" w:tplc="12E2B70A">
      <w:numFmt w:val="bullet"/>
      <w:lvlText w:val="•"/>
      <w:lvlJc w:val="left"/>
      <w:pPr>
        <w:ind w:left="3399" w:hanging="167"/>
      </w:pPr>
      <w:rPr>
        <w:rFonts w:hint="default"/>
        <w:lang w:val="en-US" w:eastAsia="en-US" w:bidi="ar-SA"/>
      </w:rPr>
    </w:lvl>
    <w:lvl w:ilvl="4" w:tplc="67AA3C76">
      <w:numFmt w:val="bullet"/>
      <w:lvlText w:val="•"/>
      <w:lvlJc w:val="left"/>
      <w:pPr>
        <w:ind w:left="4438" w:hanging="167"/>
      </w:pPr>
      <w:rPr>
        <w:rFonts w:hint="default"/>
        <w:lang w:val="en-US" w:eastAsia="en-US" w:bidi="ar-SA"/>
      </w:rPr>
    </w:lvl>
    <w:lvl w:ilvl="5" w:tplc="FE5C9B22">
      <w:numFmt w:val="bullet"/>
      <w:lvlText w:val="•"/>
      <w:lvlJc w:val="left"/>
      <w:pPr>
        <w:ind w:left="5478" w:hanging="167"/>
      </w:pPr>
      <w:rPr>
        <w:rFonts w:hint="default"/>
        <w:lang w:val="en-US" w:eastAsia="en-US" w:bidi="ar-SA"/>
      </w:rPr>
    </w:lvl>
    <w:lvl w:ilvl="6" w:tplc="0534EABA">
      <w:numFmt w:val="bullet"/>
      <w:lvlText w:val="•"/>
      <w:lvlJc w:val="left"/>
      <w:pPr>
        <w:ind w:left="6518" w:hanging="167"/>
      </w:pPr>
      <w:rPr>
        <w:rFonts w:hint="default"/>
        <w:lang w:val="en-US" w:eastAsia="en-US" w:bidi="ar-SA"/>
      </w:rPr>
    </w:lvl>
    <w:lvl w:ilvl="7" w:tplc="A4B68830">
      <w:numFmt w:val="bullet"/>
      <w:lvlText w:val="•"/>
      <w:lvlJc w:val="left"/>
      <w:pPr>
        <w:ind w:left="7557" w:hanging="167"/>
      </w:pPr>
      <w:rPr>
        <w:rFonts w:hint="default"/>
        <w:lang w:val="en-US" w:eastAsia="en-US" w:bidi="ar-SA"/>
      </w:rPr>
    </w:lvl>
    <w:lvl w:ilvl="8" w:tplc="37E838F6">
      <w:numFmt w:val="bullet"/>
      <w:lvlText w:val="•"/>
      <w:lvlJc w:val="left"/>
      <w:pPr>
        <w:ind w:left="8597" w:hanging="167"/>
      </w:pPr>
      <w:rPr>
        <w:rFonts w:hint="default"/>
        <w:lang w:val="en-US" w:eastAsia="en-US" w:bidi="ar-SA"/>
      </w:rPr>
    </w:lvl>
  </w:abstractNum>
  <w:abstractNum w:abstractNumId="2" w15:restartNumberingAfterBreak="0">
    <w:nsid w:val="55A25D9C"/>
    <w:multiLevelType w:val="hybridMultilevel"/>
    <w:tmpl w:val="D23278B8"/>
    <w:lvl w:ilvl="0" w:tplc="C1F8D7B0">
      <w:start w:val="1"/>
      <w:numFmt w:val="decimal"/>
      <w:lvlText w:val="%1."/>
      <w:lvlJc w:val="left"/>
      <w:pPr>
        <w:ind w:left="274" w:hanging="167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6"/>
        <w:sz w:val="18"/>
        <w:szCs w:val="18"/>
        <w:lang w:val="en-US" w:eastAsia="en-US" w:bidi="ar-SA"/>
      </w:rPr>
    </w:lvl>
    <w:lvl w:ilvl="1" w:tplc="02D86708">
      <w:numFmt w:val="bullet"/>
      <w:lvlText w:val="•"/>
      <w:lvlJc w:val="left"/>
      <w:pPr>
        <w:ind w:left="1319" w:hanging="167"/>
      </w:pPr>
      <w:rPr>
        <w:rFonts w:hint="default"/>
        <w:lang w:val="en-US" w:eastAsia="en-US" w:bidi="ar-SA"/>
      </w:rPr>
    </w:lvl>
    <w:lvl w:ilvl="2" w:tplc="FD7ABAEE">
      <w:numFmt w:val="bullet"/>
      <w:lvlText w:val="•"/>
      <w:lvlJc w:val="left"/>
      <w:pPr>
        <w:ind w:left="2359" w:hanging="167"/>
      </w:pPr>
      <w:rPr>
        <w:rFonts w:hint="default"/>
        <w:lang w:val="en-US" w:eastAsia="en-US" w:bidi="ar-SA"/>
      </w:rPr>
    </w:lvl>
    <w:lvl w:ilvl="3" w:tplc="D7E64D8A">
      <w:numFmt w:val="bullet"/>
      <w:lvlText w:val="•"/>
      <w:lvlJc w:val="left"/>
      <w:pPr>
        <w:ind w:left="3399" w:hanging="167"/>
      </w:pPr>
      <w:rPr>
        <w:rFonts w:hint="default"/>
        <w:lang w:val="en-US" w:eastAsia="en-US" w:bidi="ar-SA"/>
      </w:rPr>
    </w:lvl>
    <w:lvl w:ilvl="4" w:tplc="290E4D56">
      <w:numFmt w:val="bullet"/>
      <w:lvlText w:val="•"/>
      <w:lvlJc w:val="left"/>
      <w:pPr>
        <w:ind w:left="4438" w:hanging="167"/>
      </w:pPr>
      <w:rPr>
        <w:rFonts w:hint="default"/>
        <w:lang w:val="en-US" w:eastAsia="en-US" w:bidi="ar-SA"/>
      </w:rPr>
    </w:lvl>
    <w:lvl w:ilvl="5" w:tplc="7332CE20">
      <w:numFmt w:val="bullet"/>
      <w:lvlText w:val="•"/>
      <w:lvlJc w:val="left"/>
      <w:pPr>
        <w:ind w:left="5478" w:hanging="167"/>
      </w:pPr>
      <w:rPr>
        <w:rFonts w:hint="default"/>
        <w:lang w:val="en-US" w:eastAsia="en-US" w:bidi="ar-SA"/>
      </w:rPr>
    </w:lvl>
    <w:lvl w:ilvl="6" w:tplc="3E221020">
      <w:numFmt w:val="bullet"/>
      <w:lvlText w:val="•"/>
      <w:lvlJc w:val="left"/>
      <w:pPr>
        <w:ind w:left="6518" w:hanging="167"/>
      </w:pPr>
      <w:rPr>
        <w:rFonts w:hint="default"/>
        <w:lang w:val="en-US" w:eastAsia="en-US" w:bidi="ar-SA"/>
      </w:rPr>
    </w:lvl>
    <w:lvl w:ilvl="7" w:tplc="F23CAC26">
      <w:numFmt w:val="bullet"/>
      <w:lvlText w:val="•"/>
      <w:lvlJc w:val="left"/>
      <w:pPr>
        <w:ind w:left="7557" w:hanging="167"/>
      </w:pPr>
      <w:rPr>
        <w:rFonts w:hint="default"/>
        <w:lang w:val="en-US" w:eastAsia="en-US" w:bidi="ar-SA"/>
      </w:rPr>
    </w:lvl>
    <w:lvl w:ilvl="8" w:tplc="A0FEC1BC">
      <w:numFmt w:val="bullet"/>
      <w:lvlText w:val="•"/>
      <w:lvlJc w:val="left"/>
      <w:pPr>
        <w:ind w:left="8597" w:hanging="167"/>
      </w:pPr>
      <w:rPr>
        <w:rFonts w:hint="default"/>
        <w:lang w:val="en-US" w:eastAsia="en-US" w:bidi="ar-SA"/>
      </w:rPr>
    </w:lvl>
  </w:abstractNum>
  <w:num w:numId="1" w16cid:durableId="1164710804">
    <w:abstractNumId w:val="1"/>
  </w:num>
  <w:num w:numId="2" w16cid:durableId="227303376">
    <w:abstractNumId w:val="2"/>
  </w:num>
  <w:num w:numId="3" w16cid:durableId="401412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0A4C"/>
    <w:rsid w:val="00031175"/>
    <w:rsid w:val="00156536"/>
    <w:rsid w:val="00191820"/>
    <w:rsid w:val="00280D3C"/>
    <w:rsid w:val="002F25D2"/>
    <w:rsid w:val="00322217"/>
    <w:rsid w:val="0035475C"/>
    <w:rsid w:val="0043636B"/>
    <w:rsid w:val="004B6832"/>
    <w:rsid w:val="005B7E6E"/>
    <w:rsid w:val="006045C6"/>
    <w:rsid w:val="00712744"/>
    <w:rsid w:val="008757B5"/>
    <w:rsid w:val="00BA0A4C"/>
    <w:rsid w:val="00BD7193"/>
    <w:rsid w:val="00C52FC1"/>
    <w:rsid w:val="00D63D1B"/>
    <w:rsid w:val="00D961A7"/>
    <w:rsid w:val="00EA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DC2B7"/>
  <w15:docId w15:val="{D4CA713B-E76A-4533-9F4C-70F971A2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280D3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0D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1083</Words>
  <Characters>6176</Characters>
  <Application>Microsoft Office Word</Application>
  <DocSecurity>0</DocSecurity>
  <Lines>51</Lines>
  <Paragraphs>14</Paragraphs>
  <ScaleCrop>false</ScaleCrop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13</cp:revision>
  <dcterms:created xsi:type="dcterms:W3CDTF">2026-09-09T11:23:00Z</dcterms:created>
  <dcterms:modified xsi:type="dcterms:W3CDTF">2026-09-10T11:32:00Z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2010</vt:lpwstr>
  </property>
</Properties>
</file>