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876C67" w:rsidRPr="00872DC7" w14:paraId="57A3B9EE" w14:textId="77777777">
        <w:trPr>
          <w:trHeight w:val="20"/>
          <w:jc w:val="center"/>
        </w:trPr>
        <w:tc>
          <w:tcPr>
            <w:tcW w:w="1186" w:type="pct"/>
          </w:tcPr>
          <w:p w14:paraId="3E8AC36E" w14:textId="77777777" w:rsidR="00876C67" w:rsidRPr="00872DC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6C782155" w14:textId="77777777" w:rsidR="00876C67" w:rsidRPr="00872DC7" w:rsidRDefault="00876C6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72DC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876C67" w:rsidRPr="00872DC7" w14:paraId="38BD0F7F" w14:textId="77777777">
        <w:trPr>
          <w:trHeight w:val="20"/>
          <w:jc w:val="center"/>
        </w:trPr>
        <w:tc>
          <w:tcPr>
            <w:tcW w:w="1186" w:type="pct"/>
          </w:tcPr>
          <w:p w14:paraId="3F20C9A2" w14:textId="77777777" w:rsidR="00876C67" w:rsidRPr="00872DC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67E43473" w14:textId="77777777" w:rsidR="00876C67" w:rsidRPr="00872DC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Ms_JOBAN_15688</w:t>
            </w:r>
          </w:p>
        </w:tc>
      </w:tr>
      <w:tr w:rsidR="00876C67" w:rsidRPr="00872DC7" w14:paraId="7D2706E4" w14:textId="77777777">
        <w:trPr>
          <w:trHeight w:val="20"/>
          <w:jc w:val="center"/>
        </w:trPr>
        <w:tc>
          <w:tcPr>
            <w:tcW w:w="1186" w:type="pct"/>
          </w:tcPr>
          <w:p w14:paraId="48084E4F" w14:textId="77777777" w:rsidR="00876C67" w:rsidRPr="00872DC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1B0F802" w14:textId="77777777" w:rsidR="00876C67" w:rsidRPr="00872DC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Morphometric and Meristic Analysis of </w:t>
            </w:r>
            <w:proofErr w:type="spellStart"/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>Trichogaster</w:t>
            </w:r>
            <w:proofErr w:type="spellEnd"/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>fasciata</w:t>
            </w:r>
            <w:proofErr w:type="spellEnd"/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(Bloch &amp; Schneider, 1801) from the Kaimur Region, Bihar, India</w:t>
            </w:r>
          </w:p>
        </w:tc>
      </w:tr>
      <w:tr w:rsidR="00876C67" w:rsidRPr="00872DC7" w14:paraId="3F4B6E13" w14:textId="77777777">
        <w:trPr>
          <w:trHeight w:val="20"/>
          <w:jc w:val="center"/>
        </w:trPr>
        <w:tc>
          <w:tcPr>
            <w:tcW w:w="1186" w:type="pct"/>
          </w:tcPr>
          <w:p w14:paraId="5D405270" w14:textId="77777777" w:rsidR="00876C67" w:rsidRPr="00872DC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7A77BF7" w14:textId="77777777" w:rsidR="00876C67" w:rsidRPr="00872DC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BCAA359" w14:textId="77777777" w:rsidR="00876C67" w:rsidRPr="00872DC7" w:rsidRDefault="00876C6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8DBCF7B" w14:textId="77777777" w:rsidR="00876C67" w:rsidRPr="00872DC7" w:rsidRDefault="00876C67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43B3657E" w14:textId="77777777" w:rsidR="00876C67" w:rsidRPr="00872DC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872DC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872DC7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54497B5F" w14:textId="77777777" w:rsidR="00876C67" w:rsidRPr="00872DC7" w:rsidRDefault="00876C6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876C67" w:rsidRPr="00872DC7" w14:paraId="37804A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0EDB3B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EFD399B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97BA9D" w14:textId="77777777" w:rsidR="00876C67" w:rsidRPr="00872DC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72DC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72DC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DEE191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140830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C71201" w14:textId="77777777" w:rsidR="00876C67" w:rsidRPr="00872DC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30A9B23" w14:textId="77777777" w:rsidR="00876C67" w:rsidRPr="00872DC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8EE6155" w14:textId="77777777" w:rsidR="00876C67" w:rsidRPr="00872DC7" w:rsidRDefault="00000000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sz w:val="20"/>
                <w:szCs w:val="20"/>
                <w:lang w:val="en-IN" w:eastAsia="en-GB"/>
              </w:rPr>
              <w:t>Th</w:t>
            </w:r>
            <w:r w:rsidRPr="00872DC7">
              <w:rPr>
                <w:rFonts w:ascii="Arial" w:hAnsi="Arial" w:cs="Arial"/>
                <w:sz w:val="20"/>
                <w:szCs w:val="20"/>
                <w:lang w:eastAsia="en-GB"/>
              </w:rPr>
              <w:t>is</w:t>
            </w:r>
            <w:r w:rsidRPr="00872DC7">
              <w:rPr>
                <w:rFonts w:ascii="Arial" w:hAnsi="Arial" w:cs="Arial"/>
                <w:sz w:val="20"/>
                <w:szCs w:val="20"/>
                <w:lang w:val="en-IN" w:eastAsia="en-GB"/>
              </w:rPr>
              <w:t xml:space="preserve"> study</w:t>
            </w:r>
            <w:r w:rsidRPr="00872DC7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872DC7">
              <w:rPr>
                <w:rFonts w:ascii="Arial" w:hAnsi="Arial" w:cs="Arial"/>
                <w:sz w:val="20"/>
                <w:szCs w:val="20"/>
                <w:lang w:eastAsia="en-GB"/>
              </w:rPr>
              <w:t>gaves</w:t>
            </w:r>
            <w:proofErr w:type="spellEnd"/>
            <w:r w:rsidRPr="00872DC7">
              <w:rPr>
                <w:rFonts w:ascii="Arial" w:hAnsi="Arial" w:cs="Arial"/>
                <w:sz w:val="20"/>
                <w:szCs w:val="20"/>
                <w:lang w:val="en-IN" w:eastAsia="en-GB"/>
              </w:rPr>
              <w:t xml:space="preserve"> </w:t>
            </w:r>
            <w:r w:rsidRPr="00872DC7">
              <w:rPr>
                <w:rFonts w:ascii="Arial" w:hAnsi="Arial" w:cs="Arial"/>
                <w:sz w:val="20"/>
                <w:szCs w:val="20"/>
                <w:lang w:eastAsia="en-GB"/>
              </w:rPr>
              <w:t>clear</w:t>
            </w:r>
            <w:r w:rsidRPr="00872DC7">
              <w:rPr>
                <w:rFonts w:ascii="Arial" w:hAnsi="Arial" w:cs="Arial"/>
                <w:sz w:val="20"/>
                <w:szCs w:val="20"/>
                <w:lang w:val="en-IN" w:eastAsia="en-GB"/>
              </w:rPr>
              <w:t xml:space="preserve"> information on the morphometric and meristic characteristics of </w:t>
            </w:r>
            <w:proofErr w:type="spellStart"/>
            <w:r w:rsidRPr="00872DC7">
              <w:rPr>
                <w:rFonts w:ascii="Arial" w:hAnsi="Arial" w:cs="Arial"/>
                <w:i/>
                <w:iCs/>
                <w:sz w:val="20"/>
                <w:szCs w:val="20"/>
                <w:lang w:val="en-IN" w:eastAsia="en-GB"/>
              </w:rPr>
              <w:t>Trichogaster</w:t>
            </w:r>
            <w:proofErr w:type="spellEnd"/>
            <w:r w:rsidRPr="00872DC7">
              <w:rPr>
                <w:rFonts w:ascii="Arial" w:hAnsi="Arial" w:cs="Arial"/>
                <w:i/>
                <w:iCs/>
                <w:sz w:val="20"/>
                <w:szCs w:val="20"/>
                <w:lang w:val="en-IN" w:eastAsia="en-GB"/>
              </w:rPr>
              <w:t xml:space="preserve"> </w:t>
            </w:r>
            <w:proofErr w:type="spellStart"/>
            <w:proofErr w:type="gramStart"/>
            <w:r w:rsidRPr="00872DC7">
              <w:rPr>
                <w:rFonts w:ascii="Arial" w:hAnsi="Arial" w:cs="Arial"/>
                <w:i/>
                <w:iCs/>
                <w:sz w:val="20"/>
                <w:szCs w:val="20"/>
                <w:lang w:val="en-IN" w:eastAsia="en-GB"/>
              </w:rPr>
              <w:t>fasciata</w:t>
            </w:r>
            <w:proofErr w:type="spellEnd"/>
            <w:r w:rsidRPr="00872DC7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.</w:t>
            </w:r>
            <w:r w:rsidRPr="00872DC7">
              <w:rPr>
                <w:rFonts w:ascii="Arial" w:hAnsi="Arial" w:cs="Arial"/>
                <w:sz w:val="20"/>
                <w:szCs w:val="20"/>
                <w:lang w:val="en-IN" w:eastAsia="en-GB"/>
              </w:rPr>
              <w:t>These</w:t>
            </w:r>
            <w:proofErr w:type="gramEnd"/>
            <w:r w:rsidRPr="00872DC7">
              <w:rPr>
                <w:rFonts w:ascii="Arial" w:hAnsi="Arial" w:cs="Arial"/>
                <w:sz w:val="20"/>
                <w:szCs w:val="20"/>
                <w:lang w:val="en-IN" w:eastAsia="en-GB"/>
              </w:rPr>
              <w:t xml:space="preserve"> observations contribute regional biometric data for </w:t>
            </w:r>
            <w:r w:rsidRPr="00872DC7">
              <w:rPr>
                <w:rFonts w:ascii="Arial" w:hAnsi="Arial" w:cs="Arial"/>
                <w:i/>
                <w:iCs/>
                <w:sz w:val="20"/>
                <w:szCs w:val="20"/>
                <w:lang w:val="en-IN" w:eastAsia="en-GB"/>
              </w:rPr>
              <w:t xml:space="preserve">T. </w:t>
            </w:r>
            <w:proofErr w:type="spellStart"/>
            <w:r w:rsidRPr="00872DC7">
              <w:rPr>
                <w:rFonts w:ascii="Arial" w:hAnsi="Arial" w:cs="Arial"/>
                <w:i/>
                <w:iCs/>
                <w:sz w:val="20"/>
                <w:szCs w:val="20"/>
                <w:lang w:val="en-IN" w:eastAsia="en-GB"/>
              </w:rPr>
              <w:t>fasciata</w:t>
            </w:r>
            <w:proofErr w:type="spellEnd"/>
            <w:r w:rsidRPr="00872DC7">
              <w:rPr>
                <w:rFonts w:ascii="Arial" w:hAnsi="Arial" w:cs="Arial"/>
                <w:sz w:val="20"/>
                <w:szCs w:val="20"/>
                <w:lang w:val="en-IN" w:eastAsia="en-GB"/>
              </w:rPr>
              <w:t xml:space="preserve"> and serve as a</w:t>
            </w:r>
            <w:r w:rsidRPr="00872DC7">
              <w:rPr>
                <w:rFonts w:ascii="Arial" w:hAnsi="Arial" w:cs="Arial"/>
                <w:sz w:val="20"/>
                <w:szCs w:val="20"/>
                <w:lang w:eastAsia="en-GB"/>
              </w:rPr>
              <w:t xml:space="preserve"> fu</w:t>
            </w:r>
            <w:proofErr w:type="spellStart"/>
            <w:r w:rsidRPr="00872DC7">
              <w:rPr>
                <w:rFonts w:ascii="Arial" w:hAnsi="Arial" w:cs="Arial"/>
                <w:sz w:val="20"/>
                <w:szCs w:val="20"/>
                <w:lang w:val="en-IN" w:eastAsia="en-GB"/>
              </w:rPr>
              <w:t>ture</w:t>
            </w:r>
            <w:proofErr w:type="spellEnd"/>
            <w:r w:rsidRPr="00872DC7">
              <w:rPr>
                <w:rFonts w:ascii="Arial" w:hAnsi="Arial" w:cs="Arial"/>
                <w:sz w:val="20"/>
                <w:szCs w:val="20"/>
                <w:lang w:val="en-IN" w:eastAsia="en-GB"/>
              </w:rPr>
              <w:t xml:space="preserve"> reference</w:t>
            </w:r>
            <w:r w:rsidRPr="00872DC7">
              <w:rPr>
                <w:rFonts w:ascii="Arial" w:hAnsi="Arial" w:cs="Arial"/>
                <w:sz w:val="20"/>
                <w:szCs w:val="20"/>
                <w:lang w:eastAsia="en-GB"/>
              </w:rPr>
              <w:t xml:space="preserve"> for </w:t>
            </w:r>
            <w:r w:rsidRPr="00872DC7">
              <w:rPr>
                <w:rFonts w:ascii="Arial" w:hAnsi="Arial" w:cs="Arial"/>
                <w:sz w:val="20"/>
                <w:szCs w:val="20"/>
                <w:lang w:val="en-IN" w:eastAsia="en-GB"/>
              </w:rPr>
              <w:t xml:space="preserve">taxonomic and comparative studies </w:t>
            </w:r>
            <w:r w:rsidRPr="00872DC7">
              <w:rPr>
                <w:rFonts w:ascii="Arial" w:hAnsi="Arial" w:cs="Arial"/>
                <w:sz w:val="20"/>
                <w:szCs w:val="20"/>
                <w:lang w:eastAsia="en-GB"/>
              </w:rPr>
              <w:t>of</w:t>
            </w:r>
            <w:r w:rsidRPr="00872DC7">
              <w:rPr>
                <w:rFonts w:ascii="Arial" w:hAnsi="Arial" w:cs="Arial"/>
                <w:sz w:val="20"/>
                <w:szCs w:val="20"/>
                <w:lang w:val="en-IN" w:eastAsia="en-GB"/>
              </w:rPr>
              <w:t xml:space="preserve"> other freshwater systems. </w:t>
            </w:r>
          </w:p>
          <w:p w14:paraId="1C18EEFF" w14:textId="77777777" w:rsidR="00876C67" w:rsidRPr="00872DC7" w:rsidRDefault="00876C6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955C72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3B2801" w14:textId="77777777" w:rsidR="00876C67" w:rsidRPr="00872DC7" w:rsidRDefault="00876C67">
      <w:pPr>
        <w:rPr>
          <w:rFonts w:ascii="Arial" w:hAnsi="Arial" w:cs="Arial"/>
          <w:sz w:val="20"/>
          <w:szCs w:val="20"/>
          <w:lang w:val="en-GB"/>
        </w:rPr>
      </w:pPr>
    </w:p>
    <w:p w14:paraId="0D7A6A3C" w14:textId="77777777" w:rsidR="00876C67" w:rsidRPr="00872DC7" w:rsidRDefault="00876C67">
      <w:pPr>
        <w:rPr>
          <w:rFonts w:ascii="Arial" w:hAnsi="Arial" w:cs="Arial"/>
          <w:sz w:val="20"/>
          <w:szCs w:val="20"/>
          <w:lang w:val="en-GB"/>
        </w:rPr>
      </w:pPr>
    </w:p>
    <w:p w14:paraId="2C4A384B" w14:textId="77777777" w:rsidR="00876C67" w:rsidRPr="00872DC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72DC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65E6D70" w14:textId="77777777" w:rsidR="00876C67" w:rsidRPr="00872DC7" w:rsidRDefault="00876C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76C67" w:rsidRPr="00872DC7" w14:paraId="6E0C57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93382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59E98E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61B291" w14:textId="77777777" w:rsidR="00876C67" w:rsidRPr="00872DC7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2DC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72DC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872DC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872DC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76C67" w:rsidRPr="00872DC7" w14:paraId="6C81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873481" w14:textId="77777777" w:rsidR="00876C67" w:rsidRPr="00872DC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FF61DF1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E781A9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662BCD" w14:textId="77777777" w:rsidR="00876C67" w:rsidRPr="00872DC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DAB379B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5EAE15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73F360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14C6D3D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77BF3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2AFB5C" w14:textId="77777777" w:rsidR="00876C67" w:rsidRPr="00872DC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9F9C958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4B87B8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7E17D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D1266C8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FDCF7D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0DB72A" w14:textId="77777777" w:rsidR="00876C67" w:rsidRPr="00872DC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A38AE68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24BBDE8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ACB69F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CE6BAD0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99C195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A4736E" w14:textId="77777777" w:rsidR="00876C67" w:rsidRPr="00872DC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AED17ED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403228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55A003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DE8764C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0F07F7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B17E13" w14:textId="77777777" w:rsidR="00876C67" w:rsidRPr="00872DC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D3E7598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43C058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3A40A5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58CEDECB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45FE52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3A4AD4" w14:textId="77777777" w:rsidR="00876C67" w:rsidRPr="00872DC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A55AC4F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19361E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08305A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633D73E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D54A99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9BD10F" w14:textId="77777777" w:rsidR="00876C67" w:rsidRPr="00872DC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6B0017E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63664C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49A5F9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0711E12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9B5F7F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AB6580" w14:textId="77777777" w:rsidR="00876C67" w:rsidRPr="00872DC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1667" w:type="pct"/>
          </w:tcPr>
          <w:p w14:paraId="7F61BB95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5B7C7E3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DB5E6" w14:textId="77777777" w:rsidR="00876C67" w:rsidRPr="00872DC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5883861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7DCCC" w14:textId="77777777" w:rsidR="00876C67" w:rsidRPr="00872DC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0E45BE" w14:textId="77777777" w:rsidR="00876C67" w:rsidRPr="00872DC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D965661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2DB9352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3AA13" w14:textId="77777777" w:rsidR="00876C67" w:rsidRPr="00872DC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1A0726A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5252B5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783BA984" w14:textId="77777777" w:rsidR="00876C67" w:rsidRPr="00872DC7" w:rsidRDefault="00876C6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3E31CE6" w14:textId="77777777" w:rsidR="00876C67" w:rsidRPr="00872DC7" w:rsidRDefault="00876C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8656A" w14:textId="77777777" w:rsidR="00876C67" w:rsidRPr="00872DC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667" w:type="pct"/>
          </w:tcPr>
          <w:p w14:paraId="3AB786C0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75896D6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3955B0" w14:textId="77777777" w:rsidR="00876C67" w:rsidRPr="00872DC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3991B13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B09572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6225D5" w14:textId="77777777" w:rsidR="00876C67" w:rsidRPr="00872DC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8523A0B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0F895B1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378F44" w14:textId="77777777" w:rsidR="00876C67" w:rsidRPr="00872DC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2800509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E023D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89B15" w14:textId="77777777" w:rsidR="00876C67" w:rsidRPr="00872DC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8221B98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6866DE5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77E556" w14:textId="77777777" w:rsidR="00876C67" w:rsidRPr="00872DC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9A5CA44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4D6B1E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1344A0" w14:textId="77777777" w:rsidR="00876C67" w:rsidRPr="00872DC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  <w:tc>
          <w:tcPr>
            <w:tcW w:w="1667" w:type="pct"/>
          </w:tcPr>
          <w:p w14:paraId="773C8929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27AB8B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6C4735" w14:textId="77777777" w:rsidR="00876C67" w:rsidRPr="00872DC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F49E69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DFA09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21E0794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15B094" w14:textId="77777777" w:rsidR="00876C67" w:rsidRPr="00872DC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C23E241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17391B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2081BB" w14:textId="77777777" w:rsidR="00876C67" w:rsidRPr="00872DC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1DDFD7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210D26" w14:textId="77777777" w:rsidR="00876C67" w:rsidRPr="00872DC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1026709" w14:textId="77777777" w:rsidR="00876C67" w:rsidRPr="00872DC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437A467" w14:textId="77777777" w:rsidR="00876C67" w:rsidRPr="00872DC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5AADEFB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E7832F" w14:textId="77777777" w:rsidR="00876C67" w:rsidRPr="00872DC7" w:rsidRDefault="00876C6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0A0528E" w14:textId="77777777" w:rsidR="00876C67" w:rsidRPr="00872DC7" w:rsidRDefault="00876C6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18BD911" w14:textId="77777777" w:rsidR="00876C67" w:rsidRPr="00872DC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72DC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D1345F4" w14:textId="77777777" w:rsidR="00876C67" w:rsidRPr="00872DC7" w:rsidRDefault="00876C6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76C67" w:rsidRPr="00872DC7" w14:paraId="60DCF26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6F873E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A43B0E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37A405C" w14:textId="77777777" w:rsidR="00876C67" w:rsidRPr="00872DC7" w:rsidRDefault="00876C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03CCB5" w14:textId="77777777" w:rsidR="00876C67" w:rsidRPr="00872DC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72DC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72DC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72DC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0D119F1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7AA5A9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4BB6E1" w14:textId="77777777" w:rsidR="00876C67" w:rsidRPr="00872DC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EB39354" w14:textId="77777777" w:rsidR="00876C67" w:rsidRPr="00872DC7" w:rsidRDefault="00876C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A27E331" w14:textId="77777777" w:rsidR="00876C67" w:rsidRPr="00872DC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743BB4C" w14:textId="77777777" w:rsidR="00876C67" w:rsidRPr="00872DC7" w:rsidRDefault="00876C6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0C752D0D" w14:textId="77777777" w:rsidR="00876C67" w:rsidRPr="00872DC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64E086B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4EC8B4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5C7378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5C6988A" w14:textId="77777777" w:rsidR="00876C67" w:rsidRPr="00872DC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ED6A6B9" w14:textId="77777777" w:rsidR="00876C67" w:rsidRPr="00872DC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C6D0B7" w14:textId="77777777" w:rsidR="00876C67" w:rsidRPr="00872DC7" w:rsidRDefault="00876C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41B73A" w14:textId="77777777" w:rsidR="00876C67" w:rsidRPr="00872DC7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51EEF22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3B3137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C6770F" w14:textId="77777777" w:rsidR="00876C67" w:rsidRPr="00872DC7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72DC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CD22382" w14:textId="77777777" w:rsidR="00876C67" w:rsidRPr="00872DC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4A920BF" w14:textId="77777777" w:rsidR="00876C67" w:rsidRPr="00872DC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75A1627" w14:textId="77777777" w:rsidR="00876C67" w:rsidRPr="00872DC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610BD0C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5FC070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3A316B" w14:textId="77777777" w:rsidR="00876C67" w:rsidRPr="00872DC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586BEEB" w14:textId="77777777" w:rsidR="00876C67" w:rsidRPr="00872DC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D57308A" w14:textId="77777777" w:rsidR="00876C67" w:rsidRPr="00872DC7" w:rsidRDefault="00876C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4EDD895" w14:textId="77777777" w:rsidR="00876C67" w:rsidRPr="00872DC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39A7351" w14:textId="77777777" w:rsidR="00876C67" w:rsidRPr="00872DC7" w:rsidRDefault="00876C6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46C431" w14:textId="77777777" w:rsidR="00876C67" w:rsidRPr="00872DC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0E15682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6C67" w:rsidRPr="00872DC7" w14:paraId="19F018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A3E0B9" w14:textId="77777777" w:rsidR="00876C67" w:rsidRPr="00872DC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DF11A4F" w14:textId="77777777" w:rsidR="00876C67" w:rsidRPr="00872DC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58B2157" w14:textId="77777777" w:rsidR="00876C67" w:rsidRPr="00872DC7" w:rsidRDefault="00876C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58ADBE0" w14:textId="77777777" w:rsidR="00876C67" w:rsidRPr="00872DC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B21EEFA" w14:textId="77777777" w:rsidR="00876C67" w:rsidRPr="00872DC7" w:rsidRDefault="00876C6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D9B50D" w14:textId="77777777" w:rsidR="00876C67" w:rsidRPr="00872DC7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72DC7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6E039175" w14:textId="77777777" w:rsidR="00876C67" w:rsidRPr="00872DC7" w:rsidRDefault="00876C6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ADF8567" w14:textId="77777777" w:rsidR="00876C67" w:rsidRPr="00872DC7" w:rsidRDefault="00876C6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C0D89B2" w14:textId="77777777" w:rsidR="00876C67" w:rsidRPr="00872DC7" w:rsidRDefault="00876C67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08C8D2B0" w14:textId="77777777" w:rsidR="00872DC7" w:rsidRPr="00872DC7" w:rsidRDefault="00872DC7" w:rsidP="00872DC7">
      <w:pPr>
        <w:rPr>
          <w:rFonts w:ascii="Arial" w:hAnsi="Arial" w:cs="Arial"/>
          <w:b/>
          <w:sz w:val="20"/>
          <w:szCs w:val="20"/>
          <w:u w:val="single"/>
        </w:rPr>
      </w:pPr>
      <w:r w:rsidRPr="00872DC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B6C3281" w14:textId="77777777" w:rsidR="00872DC7" w:rsidRPr="00872DC7" w:rsidRDefault="00872DC7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2EA97EB4" w14:textId="64C24EE5" w:rsidR="00872DC7" w:rsidRPr="00872DC7" w:rsidRDefault="00872DC7" w:rsidP="00872DC7">
      <w:pPr>
        <w:rPr>
          <w:rFonts w:ascii="Arial" w:hAnsi="Arial" w:cs="Arial"/>
          <w:sz w:val="20"/>
          <w:szCs w:val="20"/>
          <w:highlight w:val="yellow"/>
          <w:lang w:val="en-GB"/>
        </w:rPr>
      </w:pPr>
      <w:proofErr w:type="spellStart"/>
      <w:r w:rsidRPr="00872DC7">
        <w:rPr>
          <w:rFonts w:ascii="Arial" w:hAnsi="Arial" w:cs="Arial"/>
          <w:sz w:val="20"/>
          <w:szCs w:val="20"/>
          <w:lang w:val="en-GB"/>
        </w:rPr>
        <w:t>Sreerenjini</w:t>
      </w:r>
      <w:proofErr w:type="spellEnd"/>
      <w:r w:rsidRPr="00872DC7">
        <w:rPr>
          <w:rFonts w:ascii="Arial" w:hAnsi="Arial" w:cs="Arial"/>
          <w:sz w:val="20"/>
          <w:szCs w:val="20"/>
          <w:lang w:val="en-GB"/>
        </w:rPr>
        <w:t xml:space="preserve"> Kamal</w:t>
      </w:r>
      <w:r w:rsidRPr="00872DC7">
        <w:rPr>
          <w:rFonts w:ascii="Arial" w:hAnsi="Arial" w:cs="Arial"/>
          <w:sz w:val="20"/>
          <w:szCs w:val="20"/>
          <w:lang w:val="en-GB"/>
        </w:rPr>
        <w:t xml:space="preserve">, </w:t>
      </w:r>
      <w:r w:rsidRPr="00872DC7">
        <w:rPr>
          <w:rFonts w:ascii="Arial" w:hAnsi="Arial" w:cs="Arial"/>
          <w:sz w:val="20"/>
          <w:szCs w:val="20"/>
          <w:lang w:val="en-GB"/>
        </w:rPr>
        <w:t>St John's College, Agra</w:t>
      </w:r>
      <w:r w:rsidRPr="00872DC7">
        <w:rPr>
          <w:rFonts w:ascii="Arial" w:hAnsi="Arial" w:cs="Arial"/>
          <w:sz w:val="20"/>
          <w:szCs w:val="20"/>
          <w:lang w:val="en-GB"/>
        </w:rPr>
        <w:t xml:space="preserve">, </w:t>
      </w:r>
      <w:r w:rsidRPr="00872DC7">
        <w:rPr>
          <w:rFonts w:ascii="Arial" w:hAnsi="Arial" w:cs="Arial"/>
          <w:sz w:val="20"/>
          <w:szCs w:val="20"/>
          <w:lang w:val="en-GB"/>
        </w:rPr>
        <w:t>India</w:t>
      </w:r>
    </w:p>
    <w:sectPr w:rsidR="00872DC7" w:rsidRPr="00872DC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E7561" w14:textId="77777777" w:rsidR="00AE407A" w:rsidRDefault="00AE407A">
      <w:r>
        <w:separator/>
      </w:r>
    </w:p>
  </w:endnote>
  <w:endnote w:type="continuationSeparator" w:id="0">
    <w:p w14:paraId="57BD3D31" w14:textId="77777777" w:rsidR="00AE407A" w:rsidRDefault="00AE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21DFC" w14:textId="77777777" w:rsidR="00876C67" w:rsidRDefault="00876C67">
    <w:pPr>
      <w:pStyle w:val="Footer"/>
      <w:jc w:val="right"/>
    </w:pPr>
  </w:p>
  <w:p w14:paraId="54252124" w14:textId="77777777" w:rsidR="00876C6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F753EB1" w14:textId="77777777" w:rsidR="00876C6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FF2D342" w14:textId="77777777" w:rsidR="00876C67" w:rsidRDefault="00876C67">
    <w:pPr>
      <w:pStyle w:val="Footer"/>
      <w:jc w:val="right"/>
    </w:pPr>
  </w:p>
  <w:p w14:paraId="619F6557" w14:textId="77777777" w:rsidR="00876C67" w:rsidRDefault="00876C6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9D6A9" w14:textId="77777777" w:rsidR="00AE407A" w:rsidRDefault="00AE407A">
      <w:r>
        <w:separator/>
      </w:r>
    </w:p>
  </w:footnote>
  <w:footnote w:type="continuationSeparator" w:id="0">
    <w:p w14:paraId="0D1D17A7" w14:textId="77777777" w:rsidR="00AE407A" w:rsidRDefault="00AE4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78D4" w14:textId="77777777" w:rsidR="00876C67" w:rsidRDefault="00876C6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9955E7E" w14:textId="77777777" w:rsidR="00876C6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4F6E4A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332022">
    <w:abstractNumId w:val="3"/>
  </w:num>
  <w:num w:numId="2" w16cid:durableId="149029838">
    <w:abstractNumId w:val="7"/>
  </w:num>
  <w:num w:numId="3" w16cid:durableId="1435980888">
    <w:abstractNumId w:val="6"/>
  </w:num>
  <w:num w:numId="4" w16cid:durableId="1691757641">
    <w:abstractNumId w:val="8"/>
  </w:num>
  <w:num w:numId="5" w16cid:durableId="832841612">
    <w:abstractNumId w:val="5"/>
  </w:num>
  <w:num w:numId="6" w16cid:durableId="1390575520">
    <w:abstractNumId w:val="11"/>
  </w:num>
  <w:num w:numId="7" w16cid:durableId="497888863">
    <w:abstractNumId w:val="2"/>
  </w:num>
  <w:num w:numId="8" w16cid:durableId="361515967">
    <w:abstractNumId w:val="10"/>
  </w:num>
  <w:num w:numId="9" w16cid:durableId="834225290">
    <w:abstractNumId w:val="9"/>
  </w:num>
  <w:num w:numId="10" w16cid:durableId="1821266088">
    <w:abstractNumId w:val="1"/>
  </w:num>
  <w:num w:numId="11" w16cid:durableId="929200381">
    <w:abstractNumId w:val="0"/>
  </w:num>
  <w:num w:numId="12" w16cid:durableId="416556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6C67"/>
    <w:rsid w:val="00091457"/>
    <w:rsid w:val="001C4A38"/>
    <w:rsid w:val="001D6565"/>
    <w:rsid w:val="00407801"/>
    <w:rsid w:val="007B06C1"/>
    <w:rsid w:val="00872DC7"/>
    <w:rsid w:val="00876C67"/>
    <w:rsid w:val="00A3210F"/>
    <w:rsid w:val="00AE407A"/>
    <w:rsid w:val="00DE6733"/>
    <w:rsid w:val="00FD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A5BA0"/>
  <w15:docId w15:val="{FAD5C29C-CF72-4589-9268-A1B727AE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Emphasis">
    <w:name w:val="Emphasis"/>
    <w:qFormat/>
    <w:rPr>
      <w:rFonts w:ascii="Times New Roman" w:eastAsia="SimSun" w:hAnsi="Times New Roman" w:cs="Times New Roman"/>
      <w:i/>
      <w:sz w:val="21"/>
    </w:rPr>
  </w:style>
  <w:style w:type="character" w:styleId="UnresolvedMention">
    <w:name w:val="Unresolved Mention"/>
    <w:uiPriority w:val="99"/>
    <w:semiHidden/>
    <w:unhideWhenUsed/>
    <w:rsid w:val="00FD0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39</cp:revision>
  <dcterms:created xsi:type="dcterms:W3CDTF">2026-09-09T06:25:00Z</dcterms:created>
  <dcterms:modified xsi:type="dcterms:W3CDTF">2026-09-11T06:29:00Z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a5f6822d89b84e9fbae2314445e7d9ed</vt:lpwstr>
  </property>
</Properties>
</file>