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5947A6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5947A6" w:rsidRDefault="006A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5947A6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47A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5947A6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5947A6" w:rsidRDefault="006A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3CAA064D" w:rsidR="00C16C2A" w:rsidRPr="005947A6" w:rsidRDefault="001D04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Ms_AJOCR_15709</w:t>
            </w:r>
          </w:p>
        </w:tc>
      </w:tr>
      <w:tr w:rsidR="00C16C2A" w:rsidRPr="005947A6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5947A6" w:rsidRDefault="006A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022A1C4D" w:rsidR="00C16C2A" w:rsidRPr="005947A6" w:rsidRDefault="001D04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>Contrastive Discourse Cohesion: Re-evaluating the Rigor of Narrative Research</w:t>
            </w:r>
          </w:p>
        </w:tc>
      </w:tr>
      <w:tr w:rsidR="00C16C2A" w:rsidRPr="005947A6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5947A6" w:rsidRDefault="006A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5947A6" w:rsidRDefault="006A49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5947A6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77F8DF8" w14:textId="77777777" w:rsidR="00C16C2A" w:rsidRPr="005947A6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5947A6" w:rsidRDefault="006A492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947A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5947A6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5947A6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947A6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5947A6" w:rsidRDefault="006A492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947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47A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5947A6" w:rsidRDefault="006A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5947A6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42B6C3C2" w:rsidR="00C16C2A" w:rsidRPr="005947A6" w:rsidRDefault="00900CB0" w:rsidP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This manuscript highlights narrative inquiry as a rigorous and legitimate approach to scientific knowledge production. It also promotes methodological diversity in research.</w:t>
            </w:r>
          </w:p>
        </w:tc>
        <w:tc>
          <w:tcPr>
            <w:tcW w:w="1667" w:type="pct"/>
          </w:tcPr>
          <w:p w14:paraId="0BA1B38E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57882D" w14:textId="77777777" w:rsidR="00C16C2A" w:rsidRPr="005947A6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5947A6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47A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5947A6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947A6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5947A6" w:rsidRDefault="006A492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947A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5947A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5947A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5947A6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5947A6" w:rsidRDefault="006A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66749B59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51D469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7706E321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749ABA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2221CBAA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1A87D6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05589BDA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2B096B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2BD429E9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EBE6AD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73EE" w14:textId="69F7147A" w:rsidR="00C16C2A" w:rsidRPr="005947A6" w:rsidRDefault="00900CB0" w:rsidP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97E5BE3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29FF99C9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6F2A40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787134B2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16604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04317564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79F08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5947A6" w:rsidRDefault="006A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947A6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5947A6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AD5A12F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1BD3F4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5947A6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68BD6BEF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4C960CB6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5947A6" w:rsidRDefault="006A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2D9A20C5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2CE024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5947A6" w:rsidRDefault="006A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5581E64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092D45F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7EDADE96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BE2A452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5947A6" w:rsidRDefault="006A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947A6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45E29341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EC9B1B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5947A6" w:rsidRDefault="006A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5947A6" w:rsidRDefault="006A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2037FFE1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F820A6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5947A6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5947A6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5947A6" w:rsidRDefault="006A4926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947A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5947A6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5947A6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5947A6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5947A6" w:rsidRDefault="006A492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947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947A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947A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5947A6" w:rsidRDefault="006A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5947A6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1DBC1190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5947A6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5947A6" w:rsidRDefault="006A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2150579F" w:rsidR="00C16C2A" w:rsidRPr="005947A6" w:rsidRDefault="00900C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667" w:type="pct"/>
          </w:tcPr>
          <w:p w14:paraId="6E466870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5947A6" w:rsidRDefault="006A4926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947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5947A6" w:rsidRDefault="006A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18A24C1B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16EB0C4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5947A6" w:rsidRDefault="006A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5947A6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5947A6" w:rsidRDefault="006A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30DFDA17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6381DA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5947A6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5947A6" w:rsidRDefault="006A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5947A6" w:rsidRDefault="006A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5947A6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5947A6" w:rsidRDefault="006A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5947A6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25C82CA8" w:rsidR="00C16C2A" w:rsidRPr="005947A6" w:rsidRDefault="00900C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947A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5947A6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1AC31A" w14:textId="77777777" w:rsidR="005947A6" w:rsidRPr="005947A6" w:rsidRDefault="005947A6" w:rsidP="005947A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ABB7F94" w14:textId="77777777" w:rsidR="005947A6" w:rsidRPr="005947A6" w:rsidRDefault="005947A6" w:rsidP="005947A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947A6">
        <w:rPr>
          <w:rFonts w:ascii="Arial" w:hAnsi="Arial" w:cs="Arial"/>
          <w:b/>
          <w:u w:val="single"/>
        </w:rPr>
        <w:t>Reviewer details:</w:t>
      </w:r>
    </w:p>
    <w:p w14:paraId="061A4762" w14:textId="77777777" w:rsidR="005947A6" w:rsidRPr="005947A6" w:rsidRDefault="005947A6" w:rsidP="005947A6">
      <w:pPr>
        <w:rPr>
          <w:rFonts w:ascii="Arial" w:hAnsi="Arial" w:cs="Arial"/>
          <w:sz w:val="20"/>
          <w:szCs w:val="20"/>
        </w:rPr>
      </w:pPr>
      <w:proofErr w:type="spellStart"/>
      <w:r w:rsidRPr="005947A6">
        <w:rPr>
          <w:rFonts w:ascii="Arial" w:hAnsi="Arial" w:cs="Arial"/>
          <w:color w:val="000000"/>
          <w:sz w:val="20"/>
          <w:szCs w:val="20"/>
        </w:rPr>
        <w:t>Gurpinder</w:t>
      </w:r>
      <w:proofErr w:type="spellEnd"/>
      <w:r w:rsidRPr="005947A6">
        <w:rPr>
          <w:rFonts w:ascii="Arial" w:hAnsi="Arial" w:cs="Arial"/>
          <w:color w:val="000000"/>
          <w:sz w:val="20"/>
          <w:szCs w:val="20"/>
        </w:rPr>
        <w:t xml:space="preserve"> Kumar, University of Allahabad, India</w:t>
      </w:r>
      <w:r w:rsidRPr="005947A6">
        <w:rPr>
          <w:rFonts w:ascii="Arial" w:hAnsi="Arial" w:cs="Arial"/>
          <w:color w:val="000000"/>
          <w:sz w:val="20"/>
          <w:szCs w:val="20"/>
        </w:rPr>
        <w:br/>
      </w:r>
    </w:p>
    <w:p w14:paraId="2DF2AA16" w14:textId="77777777" w:rsidR="00C16C2A" w:rsidRPr="005947A6" w:rsidRDefault="00C16C2A" w:rsidP="00F32168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B112760" w14:textId="77777777" w:rsidR="005947A6" w:rsidRPr="005947A6" w:rsidRDefault="005947A6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5947A6" w:rsidRPr="005947A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197D7" w14:textId="77777777" w:rsidR="00D36D8F" w:rsidRDefault="00D36D8F">
      <w:r>
        <w:separator/>
      </w:r>
    </w:p>
  </w:endnote>
  <w:endnote w:type="continuationSeparator" w:id="0">
    <w:p w14:paraId="1BA0AC3B" w14:textId="77777777" w:rsidR="00D36D8F" w:rsidRDefault="00D36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C16C2A" w:rsidRDefault="006A492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00CB0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00CB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21E84" w14:textId="77777777" w:rsidR="00D36D8F" w:rsidRDefault="00D36D8F">
      <w:r>
        <w:separator/>
      </w:r>
    </w:p>
  </w:footnote>
  <w:footnote w:type="continuationSeparator" w:id="0">
    <w:p w14:paraId="7E3935CB" w14:textId="77777777" w:rsidR="00D36D8F" w:rsidRDefault="00D36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6A492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4251480">
    <w:abstractNumId w:val="4"/>
  </w:num>
  <w:num w:numId="2" w16cid:durableId="633221124">
    <w:abstractNumId w:val="8"/>
  </w:num>
  <w:num w:numId="3" w16cid:durableId="1518348868">
    <w:abstractNumId w:val="7"/>
  </w:num>
  <w:num w:numId="4" w16cid:durableId="352733741">
    <w:abstractNumId w:val="9"/>
  </w:num>
  <w:num w:numId="5" w16cid:durableId="291373163">
    <w:abstractNumId w:val="6"/>
  </w:num>
  <w:num w:numId="6" w16cid:durableId="1169980151">
    <w:abstractNumId w:val="0"/>
  </w:num>
  <w:num w:numId="7" w16cid:durableId="1199508646">
    <w:abstractNumId w:val="3"/>
  </w:num>
  <w:num w:numId="8" w16cid:durableId="1702896517">
    <w:abstractNumId w:val="11"/>
  </w:num>
  <w:num w:numId="9" w16cid:durableId="583757321">
    <w:abstractNumId w:val="10"/>
  </w:num>
  <w:num w:numId="10" w16cid:durableId="2052071737">
    <w:abstractNumId w:val="2"/>
  </w:num>
  <w:num w:numId="11" w16cid:durableId="993728693">
    <w:abstractNumId w:val="1"/>
  </w:num>
  <w:num w:numId="12" w16cid:durableId="18393446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847F1"/>
    <w:rsid w:val="001D04A5"/>
    <w:rsid w:val="005947A6"/>
    <w:rsid w:val="00617DBE"/>
    <w:rsid w:val="00671C2A"/>
    <w:rsid w:val="006A4926"/>
    <w:rsid w:val="00900CB0"/>
    <w:rsid w:val="00AB18AF"/>
    <w:rsid w:val="00B01890"/>
    <w:rsid w:val="00BA26F0"/>
    <w:rsid w:val="00C16C2A"/>
    <w:rsid w:val="00C22A99"/>
    <w:rsid w:val="00C254DA"/>
    <w:rsid w:val="00C61702"/>
    <w:rsid w:val="00D36D8F"/>
    <w:rsid w:val="00DA5172"/>
    <w:rsid w:val="00DB0C07"/>
    <w:rsid w:val="00E05828"/>
    <w:rsid w:val="00E24B10"/>
    <w:rsid w:val="00E2521D"/>
    <w:rsid w:val="00F3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947A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2026-03-24T06:32:00Z</dcterms:created>
  <dcterms:modified xsi:type="dcterms:W3CDTF">2026-09-14T12:55:00Z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