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8B7CC" w14:textId="77777777" w:rsidR="00B6492E"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Studies of genetic correlation and path coefficient analysis between yield and yield attributing traits in biofortified lines of wheat (</w:t>
      </w:r>
      <w:r>
        <w:rPr>
          <w:rFonts w:ascii="Times New Roman" w:eastAsia="Times New Roman" w:hAnsi="Times New Roman" w:cs="Times New Roman"/>
          <w:b/>
          <w:bCs/>
          <w:i/>
          <w:iCs/>
          <w:sz w:val="28"/>
          <w:szCs w:val="28"/>
        </w:rPr>
        <w:t>Triticum Aestivum</w:t>
      </w:r>
      <w:r>
        <w:rPr>
          <w:rFonts w:ascii="Times New Roman" w:eastAsia="Times New Roman" w:hAnsi="Times New Roman" w:cs="Times New Roman"/>
          <w:b/>
          <w:bCs/>
          <w:sz w:val="28"/>
          <w:szCs w:val="28"/>
        </w:rPr>
        <w:t xml:space="preserve"> L.)</w:t>
      </w:r>
    </w:p>
    <w:p w14:paraId="37285211" w14:textId="77777777" w:rsidR="009857D5" w:rsidRDefault="009857D5">
      <w:pPr>
        <w:rPr>
          <w:rFonts w:ascii="Times New Roman" w:eastAsia="Times New Roman" w:hAnsi="Times New Roman" w:cs="Times New Roman"/>
          <w:b/>
          <w:bCs/>
          <w:sz w:val="24"/>
          <w:szCs w:val="24"/>
        </w:rPr>
      </w:pPr>
    </w:p>
    <w:p w14:paraId="7907861D" w14:textId="77777777" w:rsidR="009857D5" w:rsidRDefault="009857D5">
      <w:pPr>
        <w:rPr>
          <w:rFonts w:ascii="Times New Roman" w:eastAsia="Times New Roman" w:hAnsi="Times New Roman" w:cs="Times New Roman"/>
          <w:b/>
          <w:bCs/>
          <w:sz w:val="24"/>
          <w:szCs w:val="24"/>
        </w:rPr>
      </w:pPr>
    </w:p>
    <w:p w14:paraId="2C4AC5A1" w14:textId="20E129A6" w:rsidR="00B6492E" w:rsidRDefault="00000000">
      <w:pPr>
        <w:rPr>
          <w:rFonts w:ascii="Times New Roman" w:eastAsia="Times New Roman" w:hAnsi="Times New Roman" w:cs="Times New Roman"/>
          <w:b/>
          <w:bCs/>
          <w:sz w:val="24"/>
          <w:szCs w:val="24"/>
        </w:rPr>
      </w:pPr>
      <w:r>
        <w:rPr>
          <w:noProof/>
        </w:rPr>
        <mc:AlternateContent>
          <mc:Choice Requires="wps">
            <w:drawing>
              <wp:anchor distT="0" distB="0" distL="114300" distR="114300" simplePos="0" relativeHeight="251658240" behindDoc="0" locked="0" layoutInCell="1" hidden="0" allowOverlap="1" wp14:anchorId="11947E31" wp14:editId="08B9E044">
                <wp:simplePos x="0" y="0"/>
                <wp:positionH relativeFrom="column">
                  <wp:posOffset>-19049</wp:posOffset>
                </wp:positionH>
                <wp:positionV relativeFrom="paragraph">
                  <wp:posOffset>88901</wp:posOffset>
                </wp:positionV>
                <wp:extent cx="6076950" cy="59245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6076950" cy="5924550"/>
                        </a:xfrm>
                        <a:prstGeom prst="rect">
                          <a:avLst/>
                        </a:prstGeom>
                        <a:solidFill>
                          <a:schemeClr val="lt1"/>
                        </a:solidFill>
                        <a:ln w="6350">
                          <a:solidFill>
                            <a:prstClr val="black"/>
                          </a:solidFill>
                        </a:ln>
                      </wps:spPr>
                      <wps:txbx>
                        <w:txbxContent>
                          <w:p w14:paraId="0F8259DB" w14:textId="77777777" w:rsidR="007A0E6B" w:rsidRDefault="00000000">
                            <w:pPr>
                              <w:rPr>
                                <w:rFonts w:ascii="Times New Roman" w:hAnsi="Times New Roman" w:cs="Times New Roman"/>
                                <w:b/>
                                <w:sz w:val="24"/>
                                <w:szCs w:val="24"/>
                              </w:rPr>
                            </w:pPr>
                            <w:r w:rsidRPr="00467B7F">
                              <w:rPr>
                                <w:rFonts w:ascii="Times New Roman" w:hAnsi="Times New Roman" w:cs="Times New Roman"/>
                                <w:b/>
                                <w:sz w:val="24"/>
                                <w:szCs w:val="24"/>
                              </w:rPr>
                              <w:t>Abstract</w:t>
                            </w:r>
                          </w:p>
                          <w:p w14:paraId="16BDD1A5" w14:textId="77777777" w:rsidR="007A0E6B" w:rsidRDefault="00000000" w:rsidP="00467B7F">
                            <w:pPr>
                              <w:widowControl w:val="0"/>
                              <w:autoSpaceDE w:val="0"/>
                              <w:autoSpaceDN w:val="0"/>
                              <w:adjustRightInd w:val="0"/>
                              <w:spacing w:after="0" w:line="360" w:lineRule="auto"/>
                              <w:jc w:val="both"/>
                              <w:rPr>
                                <w:rFonts w:ascii="Times New Roman" w:hAnsi="Times New Roman"/>
                                <w:color w:val="000000" w:themeColor="text1"/>
                              </w:rPr>
                            </w:pPr>
                            <w:r w:rsidRPr="00830387">
                              <w:rPr>
                                <w:rFonts w:ascii="Times New Roman" w:hAnsi="Times New Roman"/>
                                <w:color w:val="000000" w:themeColor="text1"/>
                                <w:sz w:val="24"/>
                                <w:szCs w:val="24"/>
                              </w:rPr>
                              <w:t xml:space="preserve">The present investigation was </w:t>
                            </w:r>
                            <w:r>
                              <w:rPr>
                                <w:rFonts w:ascii="Times New Roman" w:hAnsi="Times New Roman"/>
                                <w:color w:val="000000" w:themeColor="text1"/>
                                <w:sz w:val="24"/>
                                <w:szCs w:val="24"/>
                              </w:rPr>
                              <w:t xml:space="preserve">conducted at </w:t>
                            </w:r>
                            <w:r w:rsidRPr="00467B7F">
                              <w:rPr>
                                <w:rFonts w:ascii="Times New Roman" w:hAnsi="Times New Roman"/>
                                <w:sz w:val="24"/>
                                <w:szCs w:val="24"/>
                              </w:rPr>
                              <w:t xml:space="preserve">Student Instructional Farm (SIF) of Acharya Narendra Deva University of Agriculture and Technology, </w:t>
                            </w:r>
                            <w:proofErr w:type="spellStart"/>
                            <w:r w:rsidRPr="00467B7F">
                              <w:rPr>
                                <w:rFonts w:ascii="Times New Roman" w:hAnsi="Times New Roman"/>
                                <w:sz w:val="24"/>
                                <w:szCs w:val="24"/>
                              </w:rPr>
                              <w:t>Kumarganj</w:t>
                            </w:r>
                            <w:proofErr w:type="spellEnd"/>
                            <w:r w:rsidRPr="00467B7F">
                              <w:rPr>
                                <w:rFonts w:ascii="Times New Roman" w:hAnsi="Times New Roman"/>
                                <w:sz w:val="24"/>
                                <w:szCs w:val="24"/>
                              </w:rPr>
                              <w:t xml:space="preserve">, Ayodhya during </w:t>
                            </w:r>
                            <w:r w:rsidRPr="00467B7F">
                              <w:rPr>
                                <w:rFonts w:ascii="Times New Roman" w:hAnsi="Times New Roman"/>
                                <w:bCs/>
                                <w:i/>
                                <w:iCs/>
                                <w:sz w:val="24"/>
                                <w:szCs w:val="24"/>
                                <w:lang w:val="en-GB"/>
                              </w:rPr>
                              <w:t>Rabi</w:t>
                            </w:r>
                            <w:r>
                              <w:rPr>
                                <w:rFonts w:ascii="Times New Roman" w:hAnsi="Times New Roman"/>
                                <w:bCs/>
                                <w:iCs/>
                                <w:sz w:val="24"/>
                                <w:szCs w:val="24"/>
                                <w:lang w:val="en-GB"/>
                              </w:rPr>
                              <w:t xml:space="preserve"> 2023-24 and 2024-25 </w:t>
                            </w:r>
                            <w:r w:rsidRPr="00467B7F">
                              <w:rPr>
                                <w:rFonts w:ascii="Times New Roman" w:hAnsi="Times New Roman"/>
                                <w:bCs/>
                                <w:iCs/>
                                <w:sz w:val="24"/>
                                <w:szCs w:val="24"/>
                                <w:lang w:val="en-GB"/>
                              </w:rPr>
                              <w:t>in Augmented</w:t>
                            </w:r>
                            <w:r>
                              <w:rPr>
                                <w:rFonts w:ascii="Times New Roman" w:hAnsi="Times New Roman"/>
                                <w:bCs/>
                                <w:iCs/>
                                <w:sz w:val="24"/>
                                <w:szCs w:val="24"/>
                                <w:lang w:val="en-GB"/>
                              </w:rPr>
                              <w:t xml:space="preserve"> Design </w:t>
                            </w:r>
                            <w:r w:rsidRPr="00830387">
                              <w:rPr>
                                <w:rFonts w:ascii="Times New Roman" w:hAnsi="Times New Roman"/>
                                <w:color w:val="000000" w:themeColor="text1"/>
                                <w:sz w:val="24"/>
                                <w:szCs w:val="24"/>
                              </w:rPr>
                              <w:t xml:space="preserve">with the objective to study </w:t>
                            </w:r>
                            <w:r>
                              <w:rPr>
                                <w:rFonts w:ascii="Times New Roman" w:hAnsi="Times New Roman"/>
                                <w:bCs/>
                                <w:iCs/>
                                <w:sz w:val="24"/>
                                <w:szCs w:val="24"/>
                                <w:lang w:bidi="en-US"/>
                              </w:rPr>
                              <w:t>c</w:t>
                            </w:r>
                            <w:r w:rsidRPr="00830387">
                              <w:rPr>
                                <w:rFonts w:ascii="Times New Roman" w:hAnsi="Times New Roman"/>
                                <w:bCs/>
                                <w:iCs/>
                                <w:sz w:val="24"/>
                                <w:szCs w:val="24"/>
                                <w:lang w:bidi="en-US"/>
                              </w:rPr>
                              <w:t>orrelation and path coefficient analysis</w:t>
                            </w:r>
                            <w:r>
                              <w:rPr>
                                <w:rFonts w:ascii="Times New Roman" w:hAnsi="Times New Roman"/>
                                <w:bCs/>
                                <w:iCs/>
                                <w:sz w:val="24"/>
                                <w:szCs w:val="24"/>
                                <w:lang w:bidi="en-US"/>
                              </w:rPr>
                              <w:t xml:space="preserve"> for y</w:t>
                            </w:r>
                            <w:r w:rsidRPr="00830387">
                              <w:rPr>
                                <w:rFonts w:ascii="Times New Roman" w:hAnsi="Times New Roman"/>
                                <w:bCs/>
                                <w:iCs/>
                                <w:sz w:val="24"/>
                                <w:szCs w:val="24"/>
                                <w:lang w:bidi="en-US"/>
                              </w:rPr>
                              <w:t xml:space="preserve">ield </w:t>
                            </w:r>
                            <w:r>
                              <w:rPr>
                                <w:rFonts w:ascii="Times New Roman" w:hAnsi="Times New Roman"/>
                                <w:bCs/>
                                <w:iCs/>
                                <w:sz w:val="24"/>
                                <w:szCs w:val="24"/>
                                <w:lang w:bidi="en-US"/>
                              </w:rPr>
                              <w:t>contributing t</w:t>
                            </w:r>
                            <w:r w:rsidRPr="00830387">
                              <w:rPr>
                                <w:rFonts w:ascii="Times New Roman" w:hAnsi="Times New Roman"/>
                                <w:bCs/>
                                <w:iCs/>
                                <w:sz w:val="24"/>
                                <w:szCs w:val="24"/>
                                <w:lang w:bidi="en-US"/>
                              </w:rPr>
                              <w:t>raits</w:t>
                            </w:r>
                            <w:r>
                              <w:rPr>
                                <w:rFonts w:ascii="Times New Roman" w:hAnsi="Times New Roman"/>
                                <w:bCs/>
                                <w:iCs/>
                                <w:sz w:val="24"/>
                                <w:szCs w:val="24"/>
                                <w:lang w:bidi="en-US"/>
                              </w:rPr>
                              <w:t xml:space="preserve"> and grain z</w:t>
                            </w:r>
                            <w:r w:rsidRPr="00830387">
                              <w:rPr>
                                <w:rFonts w:ascii="Times New Roman" w:hAnsi="Times New Roman"/>
                                <w:bCs/>
                                <w:iCs/>
                                <w:sz w:val="24"/>
                                <w:szCs w:val="24"/>
                                <w:lang w:bidi="en-US"/>
                              </w:rPr>
                              <w:t>inc</w:t>
                            </w:r>
                            <w:r>
                              <w:rPr>
                                <w:rFonts w:ascii="Times New Roman" w:hAnsi="Times New Roman"/>
                                <w:bCs/>
                                <w:iCs/>
                                <w:sz w:val="24"/>
                                <w:szCs w:val="24"/>
                                <w:lang w:bidi="en-US"/>
                              </w:rPr>
                              <w:t xml:space="preserve"> and iron </w:t>
                            </w:r>
                            <w:r w:rsidRPr="00830387">
                              <w:rPr>
                                <w:rFonts w:ascii="Times New Roman" w:hAnsi="Times New Roman"/>
                                <w:bCs/>
                                <w:iCs/>
                                <w:sz w:val="24"/>
                                <w:szCs w:val="24"/>
                                <w:lang w:bidi="en-US"/>
                              </w:rPr>
                              <w:t xml:space="preserve">concentration in </w:t>
                            </w:r>
                            <w:r>
                              <w:rPr>
                                <w:rFonts w:ascii="Times New Roman" w:hAnsi="Times New Roman"/>
                                <w:color w:val="000000" w:themeColor="text1"/>
                                <w:sz w:val="24"/>
                                <w:szCs w:val="24"/>
                              </w:rPr>
                              <w:t>50</w:t>
                            </w:r>
                            <w:r w:rsidRPr="00CF67D7">
                              <w:rPr>
                                <w:rFonts w:ascii="Times New Roman" w:hAnsi="Times New Roman"/>
                                <w:color w:val="000000" w:themeColor="text1"/>
                                <w:sz w:val="24"/>
                                <w:szCs w:val="24"/>
                              </w:rPr>
                              <w:t xml:space="preserve"> </w:t>
                            </w:r>
                            <w:r w:rsidRPr="00CF67D7">
                              <w:rPr>
                                <w:rFonts w:ascii="Times New Roman" w:hAnsi="Times New Roman"/>
                                <w:sz w:val="24"/>
                                <w:szCs w:val="24"/>
                              </w:rPr>
                              <w:t>biofortified</w:t>
                            </w:r>
                            <w:r>
                              <w:rPr>
                                <w:rFonts w:ascii="Times New Roman" w:hAnsi="Times New Roman"/>
                                <w:sz w:val="24"/>
                                <w:szCs w:val="24"/>
                              </w:rPr>
                              <w:t xml:space="preserve"> </w:t>
                            </w:r>
                            <w:r w:rsidRPr="00CF67D7">
                              <w:rPr>
                                <w:rFonts w:ascii="Times New Roman" w:hAnsi="Times New Roman"/>
                                <w:sz w:val="24"/>
                                <w:szCs w:val="24"/>
                              </w:rPr>
                              <w:t xml:space="preserve">lines of </w:t>
                            </w:r>
                            <w:r w:rsidRPr="00467B7F">
                              <w:rPr>
                                <w:rFonts w:ascii="Times New Roman" w:hAnsi="Times New Roman"/>
                                <w:bCs/>
                                <w:iCs/>
                                <w:sz w:val="24"/>
                                <w:szCs w:val="24"/>
                                <w:lang w:val="en-GB"/>
                              </w:rPr>
                              <w:t>of wheat along</w:t>
                            </w:r>
                            <w:r>
                              <w:rPr>
                                <w:rFonts w:ascii="Times New Roman" w:hAnsi="Times New Roman"/>
                                <w:bCs/>
                                <w:iCs/>
                                <w:sz w:val="24"/>
                                <w:szCs w:val="24"/>
                                <w:lang w:val="en-GB"/>
                              </w:rPr>
                              <w:t xml:space="preserve"> </w:t>
                            </w:r>
                            <w:r w:rsidRPr="00467B7F">
                              <w:rPr>
                                <w:rFonts w:ascii="Times New Roman" w:hAnsi="Times New Roman"/>
                                <w:bCs/>
                                <w:iCs/>
                                <w:sz w:val="24"/>
                                <w:szCs w:val="24"/>
                                <w:lang w:val="en-GB"/>
                              </w:rPr>
                              <w:t>with three checks</w:t>
                            </w:r>
                            <w:r>
                              <w:rPr>
                                <w:rFonts w:ascii="Times New Roman" w:hAnsi="Times New Roman"/>
                                <w:bCs/>
                                <w:iCs/>
                                <w:sz w:val="24"/>
                                <w:szCs w:val="24"/>
                                <w:lang w:val="en-GB"/>
                              </w:rPr>
                              <w:t xml:space="preserve">. </w:t>
                            </w:r>
                            <w:r w:rsidRPr="00467B7F">
                              <w:rPr>
                                <w:rFonts w:ascii="Times New Roman" w:hAnsi="Times New Roman"/>
                                <w:bCs/>
                                <w:iCs/>
                                <w:sz w:val="24"/>
                                <w:szCs w:val="24"/>
                                <w:lang w:val="en-GB"/>
                              </w:rPr>
                              <w:t xml:space="preserve"> </w:t>
                            </w:r>
                            <w:r w:rsidRPr="00CF67D7">
                              <w:rPr>
                                <w:rFonts w:ascii="Times New Roman" w:hAnsi="Times New Roman"/>
                                <w:sz w:val="24"/>
                                <w:szCs w:val="24"/>
                              </w:rPr>
                              <w:t xml:space="preserve">All the recommended packages of practices were followed to raise a good crop. </w:t>
                            </w:r>
                            <w:r w:rsidRPr="0080588E">
                              <w:rPr>
                                <w:rFonts w:ascii="Times New Roman" w:hAnsi="Times New Roman"/>
                                <w:sz w:val="24"/>
                                <w:szCs w:val="24"/>
                              </w:rPr>
                              <w:t xml:space="preserve">The study on wheat revealed significant correlations among traits influencing yield. Days to 50% flowering correlated positively with spike length but negatively with yield, while days to maturity showed similar negative effects. Plant height was positively linked with peduncle length and grain weight per spike but negatively with tillers per plant. Grains per spike, harvest index, and biological yield showed strong positive associations with grain yield, confirming their importance as yield determinants. Path analysis indicated harvest </w:t>
                            </w:r>
                            <w:r>
                              <w:rPr>
                                <w:rFonts w:ascii="Times New Roman" w:hAnsi="Times New Roman"/>
                                <w:sz w:val="24"/>
                                <w:szCs w:val="24"/>
                              </w:rPr>
                              <w:t>index</w:t>
                            </w:r>
                            <w:r w:rsidRPr="0080588E">
                              <w:rPr>
                                <w:rFonts w:ascii="Times New Roman" w:hAnsi="Times New Roman"/>
                                <w:sz w:val="24"/>
                                <w:szCs w:val="24"/>
                              </w:rPr>
                              <w:t xml:space="preserve"> and biological yield had the strongest direct effects, while spikelets per spike and other traits acted indirectly. Longer maturity reduced yield. Prioritizing harvest index, biological yield, and spikelets per spike can enhance wheat productivity.</w:t>
                            </w:r>
                            <w:r>
                              <w:rPr>
                                <w:rFonts w:ascii="Times New Roman" w:hAnsi="Times New Roman"/>
                                <w:sz w:val="24"/>
                                <w:szCs w:val="24"/>
                              </w:rPr>
                              <w:t xml:space="preserve"> Hence, these traits can be considered as important attributes for suitable selection criteria </w:t>
                            </w:r>
                            <w:r w:rsidRPr="0035112A">
                              <w:rPr>
                                <w:rFonts w:ascii="Times New Roman" w:hAnsi="Times New Roman"/>
                                <w:sz w:val="24"/>
                                <w:szCs w:val="24"/>
                              </w:rPr>
                              <w:t>for both direct and indirect selection</w:t>
                            </w:r>
                            <w:r>
                              <w:rPr>
                                <w:rFonts w:ascii="Times New Roman" w:hAnsi="Times New Roman"/>
                                <w:color w:val="000000" w:themeColor="text1"/>
                              </w:rPr>
                              <w:t>.</w:t>
                            </w:r>
                          </w:p>
                          <w:p w14:paraId="0B206B6E" w14:textId="77777777" w:rsidR="007A0E6B" w:rsidRDefault="007A0E6B" w:rsidP="00467B7F">
                            <w:pPr>
                              <w:widowControl w:val="0"/>
                              <w:autoSpaceDE w:val="0"/>
                              <w:autoSpaceDN w:val="0"/>
                              <w:adjustRightInd w:val="0"/>
                              <w:spacing w:after="0" w:line="360" w:lineRule="auto"/>
                              <w:jc w:val="both"/>
                              <w:rPr>
                                <w:rFonts w:ascii="Times New Roman" w:hAnsi="Times New Roman"/>
                                <w:color w:val="000000" w:themeColor="text1"/>
                              </w:rPr>
                            </w:pPr>
                          </w:p>
                          <w:p w14:paraId="75C60F2F" w14:textId="77777777" w:rsidR="007A0E6B" w:rsidRDefault="00000000" w:rsidP="0080588E">
                            <w:pPr>
                              <w:widowControl w:val="0"/>
                              <w:autoSpaceDE w:val="0"/>
                              <w:autoSpaceDN w:val="0"/>
                              <w:adjustRightInd w:val="0"/>
                              <w:spacing w:after="0" w:line="360" w:lineRule="auto"/>
                              <w:rPr>
                                <w:rFonts w:ascii="Times New Roman" w:hAnsi="Times New Roman"/>
                                <w:b/>
                                <w:color w:val="000000" w:themeColor="text1"/>
                                <w:sz w:val="24"/>
                                <w:szCs w:val="24"/>
                              </w:rPr>
                            </w:pPr>
                            <w:r w:rsidRPr="0080588E">
                              <w:rPr>
                                <w:rFonts w:ascii="Times New Roman" w:hAnsi="Times New Roman"/>
                                <w:b/>
                                <w:color w:val="000000" w:themeColor="text1"/>
                                <w:sz w:val="24"/>
                                <w:szCs w:val="24"/>
                              </w:rPr>
                              <w:t>Keywords:</w:t>
                            </w:r>
                          </w:p>
                          <w:p w14:paraId="4A416F11" w14:textId="77777777" w:rsidR="007A0E6B" w:rsidRPr="00EE0AA6" w:rsidRDefault="00000000" w:rsidP="0080588E">
                            <w:pPr>
                              <w:widowControl w:val="0"/>
                              <w:autoSpaceDE w:val="0"/>
                              <w:autoSpaceDN w:val="0"/>
                              <w:adjustRightInd w:val="0"/>
                              <w:spacing w:after="0" w:line="360" w:lineRule="auto"/>
                              <w:rPr>
                                <w:rFonts w:ascii="Times New Roman" w:hAnsi="Times New Roman"/>
                                <w:color w:val="000000" w:themeColor="text1"/>
                                <w:sz w:val="24"/>
                                <w:szCs w:val="24"/>
                              </w:rPr>
                            </w:pPr>
                            <w:r w:rsidRPr="00EE0AA6">
                              <w:rPr>
                                <w:rFonts w:ascii="Times New Roman" w:hAnsi="Times New Roman"/>
                                <w:color w:val="000000" w:themeColor="text1"/>
                                <w:sz w:val="24"/>
                                <w:szCs w:val="24"/>
                              </w:rPr>
                              <w:t xml:space="preserve">Augmented design, Biofortified wheat, Correlation analysis, </w:t>
                            </w:r>
                            <w:r w:rsidRPr="00EE0AA6">
                              <w:rPr>
                                <w:rFonts w:ascii="Times New Roman" w:hAnsi="Times New Roman" w:cs="Times New Roman"/>
                                <w:bCs/>
                                <w:iCs/>
                                <w:sz w:val="24"/>
                                <w:szCs w:val="24"/>
                                <w:lang w:val="en-GB"/>
                              </w:rPr>
                              <w:t>ED- XRF</w:t>
                            </w:r>
                            <w:r w:rsidRPr="00EE0AA6">
                              <w:rPr>
                                <w:rFonts w:ascii="Times New Roman" w:hAnsi="Times New Roman"/>
                                <w:color w:val="000000" w:themeColor="text1"/>
                                <w:sz w:val="24"/>
                                <w:szCs w:val="24"/>
                              </w:rPr>
                              <w:t xml:space="preserve">, Path analysis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1947E31" id="_x0000_t202" coordsize="21600,21600" o:spt="202" path="m,l,21600r21600,l21600,xe">
                <v:stroke joinstyle="miter"/>
                <v:path gradientshapeok="t" o:connecttype="rect"/>
              </v:shapetype>
              <v:shape id="Text Box 1" o:spid="_x0000_s1026" type="#_x0000_t202" style="position:absolute;margin-left:-1.5pt;margin-top:7pt;width:478.5pt;height:46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" fillcolor="white [3201]" strokeweight=".5pt">
                <v:textbox>
                  <w:txbxContent>
                    <w:p w14:paraId="0F8259DB" w14:textId="77777777" w:rsidR="007A0E6B" w:rsidRDefault="00000000">
                      <w:pPr>
                        <w:rPr>
                          <w:rFonts w:ascii="Times New Roman" w:hAnsi="Times New Roman" w:cs="Times New Roman"/>
                          <w:b/>
                          <w:sz w:val="24"/>
                          <w:szCs w:val="24"/>
                        </w:rPr>
                      </w:pPr>
                      <w:r w:rsidRPr="00467B7F">
                        <w:rPr>
                          <w:rFonts w:ascii="Times New Roman" w:hAnsi="Times New Roman" w:cs="Times New Roman"/>
                          <w:b/>
                          <w:sz w:val="24"/>
                          <w:szCs w:val="24"/>
                        </w:rPr>
                        <w:t>Abstract</w:t>
                      </w:r>
                    </w:p>
                    <w:p w14:paraId="16BDD1A5" w14:textId="77777777" w:rsidR="007A0E6B" w:rsidRDefault="00000000" w:rsidP="00467B7F">
                      <w:pPr>
                        <w:widowControl w:val="0"/>
                        <w:autoSpaceDE w:val="0"/>
                        <w:autoSpaceDN w:val="0"/>
                        <w:adjustRightInd w:val="0"/>
                        <w:spacing w:after="0" w:line="360" w:lineRule="auto"/>
                        <w:jc w:val="both"/>
                        <w:rPr>
                          <w:rFonts w:ascii="Times New Roman" w:hAnsi="Times New Roman"/>
                          <w:color w:val="000000" w:themeColor="text1"/>
                        </w:rPr>
                      </w:pPr>
                      <w:r w:rsidRPr="00830387">
                        <w:rPr>
                          <w:rFonts w:ascii="Times New Roman" w:hAnsi="Times New Roman"/>
                          <w:color w:val="000000" w:themeColor="text1"/>
                          <w:sz w:val="24"/>
                          <w:szCs w:val="24"/>
                        </w:rPr>
                        <w:t xml:space="preserve">The present investigation was </w:t>
                      </w:r>
                      <w:r>
                        <w:rPr>
                          <w:rFonts w:ascii="Times New Roman" w:hAnsi="Times New Roman"/>
                          <w:color w:val="000000" w:themeColor="text1"/>
                          <w:sz w:val="24"/>
                          <w:szCs w:val="24"/>
                        </w:rPr>
                        <w:t xml:space="preserve">conducted at </w:t>
                      </w:r>
                      <w:r w:rsidRPr="00467B7F">
                        <w:rPr>
                          <w:rFonts w:ascii="Times New Roman" w:hAnsi="Times New Roman"/>
                          <w:sz w:val="24"/>
                          <w:szCs w:val="24"/>
                        </w:rPr>
                        <w:t xml:space="preserve">Student Instructional Farm (SIF) of Acharya Narendra Deva University of Agriculture and Technology, </w:t>
                      </w:r>
                      <w:proofErr w:type="spellStart"/>
                      <w:r w:rsidRPr="00467B7F">
                        <w:rPr>
                          <w:rFonts w:ascii="Times New Roman" w:hAnsi="Times New Roman"/>
                          <w:sz w:val="24"/>
                          <w:szCs w:val="24"/>
                        </w:rPr>
                        <w:t>Kumarganj</w:t>
                      </w:r>
                      <w:proofErr w:type="spellEnd"/>
                      <w:r w:rsidRPr="00467B7F">
                        <w:rPr>
                          <w:rFonts w:ascii="Times New Roman" w:hAnsi="Times New Roman"/>
                          <w:sz w:val="24"/>
                          <w:szCs w:val="24"/>
                        </w:rPr>
                        <w:t xml:space="preserve">, Ayodhya during </w:t>
                      </w:r>
                      <w:r w:rsidRPr="00467B7F">
                        <w:rPr>
                          <w:rFonts w:ascii="Times New Roman" w:hAnsi="Times New Roman"/>
                          <w:bCs/>
                          <w:i/>
                          <w:iCs/>
                          <w:sz w:val="24"/>
                          <w:szCs w:val="24"/>
                          <w:lang w:val="en-GB"/>
                        </w:rPr>
                        <w:t>Rabi</w:t>
                      </w:r>
                      <w:r>
                        <w:rPr>
                          <w:rFonts w:ascii="Times New Roman" w:hAnsi="Times New Roman"/>
                          <w:bCs/>
                          <w:iCs/>
                          <w:sz w:val="24"/>
                          <w:szCs w:val="24"/>
                          <w:lang w:val="en-GB"/>
                        </w:rPr>
                        <w:t xml:space="preserve"> 2023-24 and 2024-25 </w:t>
                      </w:r>
                      <w:r w:rsidRPr="00467B7F">
                        <w:rPr>
                          <w:rFonts w:ascii="Times New Roman" w:hAnsi="Times New Roman"/>
                          <w:bCs/>
                          <w:iCs/>
                          <w:sz w:val="24"/>
                          <w:szCs w:val="24"/>
                          <w:lang w:val="en-GB"/>
                        </w:rPr>
                        <w:t>in Augmented</w:t>
                      </w:r>
                      <w:r>
                        <w:rPr>
                          <w:rFonts w:ascii="Times New Roman" w:hAnsi="Times New Roman"/>
                          <w:bCs/>
                          <w:iCs/>
                          <w:sz w:val="24"/>
                          <w:szCs w:val="24"/>
                          <w:lang w:val="en-GB"/>
                        </w:rPr>
                        <w:t xml:space="preserve"> Design </w:t>
                      </w:r>
                      <w:r w:rsidRPr="00830387">
                        <w:rPr>
                          <w:rFonts w:ascii="Times New Roman" w:hAnsi="Times New Roman"/>
                          <w:color w:val="000000" w:themeColor="text1"/>
                          <w:sz w:val="24"/>
                          <w:szCs w:val="24"/>
                        </w:rPr>
                        <w:t xml:space="preserve">with the objective to study </w:t>
                      </w:r>
                      <w:r>
                        <w:rPr>
                          <w:rFonts w:ascii="Times New Roman" w:hAnsi="Times New Roman"/>
                          <w:bCs/>
                          <w:iCs/>
                          <w:sz w:val="24"/>
                          <w:szCs w:val="24"/>
                          <w:lang w:bidi="en-US"/>
                        </w:rPr>
                        <w:t>c</w:t>
                      </w:r>
                      <w:r w:rsidRPr="00830387">
                        <w:rPr>
                          <w:rFonts w:ascii="Times New Roman" w:hAnsi="Times New Roman"/>
                          <w:bCs/>
                          <w:iCs/>
                          <w:sz w:val="24"/>
                          <w:szCs w:val="24"/>
                          <w:lang w:bidi="en-US"/>
                        </w:rPr>
                        <w:t>orrelation and path coefficient analysis</w:t>
                      </w:r>
                      <w:r>
                        <w:rPr>
                          <w:rFonts w:ascii="Times New Roman" w:hAnsi="Times New Roman"/>
                          <w:bCs/>
                          <w:iCs/>
                          <w:sz w:val="24"/>
                          <w:szCs w:val="24"/>
                          <w:lang w:bidi="en-US"/>
                        </w:rPr>
                        <w:t xml:space="preserve"> for y</w:t>
                      </w:r>
                      <w:r w:rsidRPr="00830387">
                        <w:rPr>
                          <w:rFonts w:ascii="Times New Roman" w:hAnsi="Times New Roman"/>
                          <w:bCs/>
                          <w:iCs/>
                          <w:sz w:val="24"/>
                          <w:szCs w:val="24"/>
                          <w:lang w:bidi="en-US"/>
                        </w:rPr>
                        <w:t xml:space="preserve">ield </w:t>
                      </w:r>
                      <w:r>
                        <w:rPr>
                          <w:rFonts w:ascii="Times New Roman" w:hAnsi="Times New Roman"/>
                          <w:bCs/>
                          <w:iCs/>
                          <w:sz w:val="24"/>
                          <w:szCs w:val="24"/>
                          <w:lang w:bidi="en-US"/>
                        </w:rPr>
                        <w:t>contributing t</w:t>
                      </w:r>
                      <w:r w:rsidRPr="00830387">
                        <w:rPr>
                          <w:rFonts w:ascii="Times New Roman" w:hAnsi="Times New Roman"/>
                          <w:bCs/>
                          <w:iCs/>
                          <w:sz w:val="24"/>
                          <w:szCs w:val="24"/>
                          <w:lang w:bidi="en-US"/>
                        </w:rPr>
                        <w:t>raits</w:t>
                      </w:r>
                      <w:r>
                        <w:rPr>
                          <w:rFonts w:ascii="Times New Roman" w:hAnsi="Times New Roman"/>
                          <w:bCs/>
                          <w:iCs/>
                          <w:sz w:val="24"/>
                          <w:szCs w:val="24"/>
                          <w:lang w:bidi="en-US"/>
                        </w:rPr>
                        <w:t xml:space="preserve"> and grain z</w:t>
                      </w:r>
                      <w:r w:rsidRPr="00830387">
                        <w:rPr>
                          <w:rFonts w:ascii="Times New Roman" w:hAnsi="Times New Roman"/>
                          <w:bCs/>
                          <w:iCs/>
                          <w:sz w:val="24"/>
                          <w:szCs w:val="24"/>
                          <w:lang w:bidi="en-US"/>
                        </w:rPr>
                        <w:t>inc</w:t>
                      </w:r>
                      <w:r>
                        <w:rPr>
                          <w:rFonts w:ascii="Times New Roman" w:hAnsi="Times New Roman"/>
                          <w:bCs/>
                          <w:iCs/>
                          <w:sz w:val="24"/>
                          <w:szCs w:val="24"/>
                          <w:lang w:bidi="en-US"/>
                        </w:rPr>
                        <w:t xml:space="preserve"> and iron </w:t>
                      </w:r>
                      <w:r w:rsidRPr="00830387">
                        <w:rPr>
                          <w:rFonts w:ascii="Times New Roman" w:hAnsi="Times New Roman"/>
                          <w:bCs/>
                          <w:iCs/>
                          <w:sz w:val="24"/>
                          <w:szCs w:val="24"/>
                          <w:lang w:bidi="en-US"/>
                        </w:rPr>
                        <w:t xml:space="preserve">concentration in </w:t>
                      </w:r>
                      <w:r>
                        <w:rPr>
                          <w:rFonts w:ascii="Times New Roman" w:hAnsi="Times New Roman"/>
                          <w:color w:val="000000" w:themeColor="text1"/>
                          <w:sz w:val="24"/>
                          <w:szCs w:val="24"/>
                        </w:rPr>
                        <w:t>50</w:t>
                      </w:r>
                      <w:r w:rsidRPr="00CF67D7">
                        <w:rPr>
                          <w:rFonts w:ascii="Times New Roman" w:hAnsi="Times New Roman"/>
                          <w:color w:val="000000" w:themeColor="text1"/>
                          <w:sz w:val="24"/>
                          <w:szCs w:val="24"/>
                        </w:rPr>
                        <w:t xml:space="preserve"> </w:t>
                      </w:r>
                      <w:r w:rsidRPr="00CF67D7">
                        <w:rPr>
                          <w:rFonts w:ascii="Times New Roman" w:hAnsi="Times New Roman"/>
                          <w:sz w:val="24"/>
                          <w:szCs w:val="24"/>
                        </w:rPr>
                        <w:t>biofortified</w:t>
                      </w:r>
                      <w:r>
                        <w:rPr>
                          <w:rFonts w:ascii="Times New Roman" w:hAnsi="Times New Roman"/>
                          <w:sz w:val="24"/>
                          <w:szCs w:val="24"/>
                        </w:rPr>
                        <w:t xml:space="preserve"> </w:t>
                      </w:r>
                      <w:r w:rsidRPr="00CF67D7">
                        <w:rPr>
                          <w:rFonts w:ascii="Times New Roman" w:hAnsi="Times New Roman"/>
                          <w:sz w:val="24"/>
                          <w:szCs w:val="24"/>
                        </w:rPr>
                        <w:t xml:space="preserve">lines of </w:t>
                      </w:r>
                      <w:r w:rsidRPr="00467B7F">
                        <w:rPr>
                          <w:rFonts w:ascii="Times New Roman" w:hAnsi="Times New Roman"/>
                          <w:bCs/>
                          <w:iCs/>
                          <w:sz w:val="24"/>
                          <w:szCs w:val="24"/>
                          <w:lang w:val="en-GB"/>
                        </w:rPr>
                        <w:t>of wheat along</w:t>
                      </w:r>
                      <w:r>
                        <w:rPr>
                          <w:rFonts w:ascii="Times New Roman" w:hAnsi="Times New Roman"/>
                          <w:bCs/>
                          <w:iCs/>
                          <w:sz w:val="24"/>
                          <w:szCs w:val="24"/>
                          <w:lang w:val="en-GB"/>
                        </w:rPr>
                        <w:t xml:space="preserve"> </w:t>
                      </w:r>
                      <w:r w:rsidRPr="00467B7F">
                        <w:rPr>
                          <w:rFonts w:ascii="Times New Roman" w:hAnsi="Times New Roman"/>
                          <w:bCs/>
                          <w:iCs/>
                          <w:sz w:val="24"/>
                          <w:szCs w:val="24"/>
                          <w:lang w:val="en-GB"/>
                        </w:rPr>
                        <w:t>with three checks</w:t>
                      </w:r>
                      <w:r>
                        <w:rPr>
                          <w:rFonts w:ascii="Times New Roman" w:hAnsi="Times New Roman"/>
                          <w:bCs/>
                          <w:iCs/>
                          <w:sz w:val="24"/>
                          <w:szCs w:val="24"/>
                          <w:lang w:val="en-GB"/>
                        </w:rPr>
                        <w:t xml:space="preserve">. </w:t>
                      </w:r>
                      <w:r w:rsidRPr="00467B7F">
                        <w:rPr>
                          <w:rFonts w:ascii="Times New Roman" w:hAnsi="Times New Roman"/>
                          <w:bCs/>
                          <w:iCs/>
                          <w:sz w:val="24"/>
                          <w:szCs w:val="24"/>
                          <w:lang w:val="en-GB"/>
                        </w:rPr>
                        <w:t xml:space="preserve"> </w:t>
                      </w:r>
                      <w:r w:rsidRPr="00CF67D7">
                        <w:rPr>
                          <w:rFonts w:ascii="Times New Roman" w:hAnsi="Times New Roman"/>
                          <w:sz w:val="24"/>
                          <w:szCs w:val="24"/>
                        </w:rPr>
                        <w:t xml:space="preserve">All the recommended packages of practices were followed to raise a good crop. </w:t>
                      </w:r>
                      <w:r w:rsidRPr="0080588E">
                        <w:rPr>
                          <w:rFonts w:ascii="Times New Roman" w:hAnsi="Times New Roman"/>
                          <w:sz w:val="24"/>
                          <w:szCs w:val="24"/>
                        </w:rPr>
                        <w:t xml:space="preserve">The study on wheat revealed significant correlations among traits influencing yield. Days to 50% flowering correlated positively with spike length but negatively with yield, while days to maturity showed similar negative effects. Plant height was positively linked with peduncle length and grain weight per spike but negatively with tillers per plant. Grains per spike, harvest index, and biological yield showed strong positive associations with grain yield, confirming their importance as yield determinants. Path analysis indicated harvest </w:t>
                      </w:r>
                      <w:r>
                        <w:rPr>
                          <w:rFonts w:ascii="Times New Roman" w:hAnsi="Times New Roman"/>
                          <w:sz w:val="24"/>
                          <w:szCs w:val="24"/>
                        </w:rPr>
                        <w:t>index</w:t>
                      </w:r>
                      <w:r w:rsidRPr="0080588E">
                        <w:rPr>
                          <w:rFonts w:ascii="Times New Roman" w:hAnsi="Times New Roman"/>
                          <w:sz w:val="24"/>
                          <w:szCs w:val="24"/>
                        </w:rPr>
                        <w:t xml:space="preserve"> and biological yield had the strongest direct effects, while spikelets per spike and other traits acted indirectly. Longer maturity reduced yield. Prioritizing harvest index, biological yield, and spikelets per spike can enhance wheat productivity.</w:t>
                      </w:r>
                      <w:r>
                        <w:rPr>
                          <w:rFonts w:ascii="Times New Roman" w:hAnsi="Times New Roman"/>
                          <w:sz w:val="24"/>
                          <w:szCs w:val="24"/>
                        </w:rPr>
                        <w:t xml:space="preserve"> Hence, these traits can be considered as important attributes for suitable selection criteria </w:t>
                      </w:r>
                      <w:r w:rsidRPr="0035112A">
                        <w:rPr>
                          <w:rFonts w:ascii="Times New Roman" w:hAnsi="Times New Roman"/>
                          <w:sz w:val="24"/>
                          <w:szCs w:val="24"/>
                        </w:rPr>
                        <w:t>for both direct and indirect selection</w:t>
                      </w:r>
                      <w:r>
                        <w:rPr>
                          <w:rFonts w:ascii="Times New Roman" w:hAnsi="Times New Roman"/>
                          <w:color w:val="000000" w:themeColor="text1"/>
                        </w:rPr>
                        <w:t>.</w:t>
                      </w:r>
                    </w:p>
                    <w:p w14:paraId="0B206B6E" w14:textId="77777777" w:rsidR="007A0E6B" w:rsidRDefault="007A0E6B" w:rsidP="00467B7F">
                      <w:pPr>
                        <w:widowControl w:val="0"/>
                        <w:autoSpaceDE w:val="0"/>
                        <w:autoSpaceDN w:val="0"/>
                        <w:adjustRightInd w:val="0"/>
                        <w:spacing w:after="0" w:line="360" w:lineRule="auto"/>
                        <w:jc w:val="both"/>
                        <w:rPr>
                          <w:rFonts w:ascii="Times New Roman" w:hAnsi="Times New Roman"/>
                          <w:color w:val="000000" w:themeColor="text1"/>
                        </w:rPr>
                      </w:pPr>
                    </w:p>
                    <w:p w14:paraId="75C60F2F" w14:textId="77777777" w:rsidR="007A0E6B" w:rsidRDefault="00000000" w:rsidP="0080588E">
                      <w:pPr>
                        <w:widowControl w:val="0"/>
                        <w:autoSpaceDE w:val="0"/>
                        <w:autoSpaceDN w:val="0"/>
                        <w:adjustRightInd w:val="0"/>
                        <w:spacing w:after="0" w:line="360" w:lineRule="auto"/>
                        <w:rPr>
                          <w:rFonts w:ascii="Times New Roman" w:hAnsi="Times New Roman"/>
                          <w:b/>
                          <w:color w:val="000000" w:themeColor="text1"/>
                          <w:sz w:val="24"/>
                          <w:szCs w:val="24"/>
                        </w:rPr>
                      </w:pPr>
                      <w:r w:rsidRPr="0080588E">
                        <w:rPr>
                          <w:rFonts w:ascii="Times New Roman" w:hAnsi="Times New Roman"/>
                          <w:b/>
                          <w:color w:val="000000" w:themeColor="text1"/>
                          <w:sz w:val="24"/>
                          <w:szCs w:val="24"/>
                        </w:rPr>
                        <w:t>Keywords:</w:t>
                      </w:r>
                    </w:p>
                    <w:p w14:paraId="4A416F11" w14:textId="77777777" w:rsidR="007A0E6B" w:rsidRPr="00EE0AA6" w:rsidRDefault="00000000" w:rsidP="0080588E">
                      <w:pPr>
                        <w:widowControl w:val="0"/>
                        <w:autoSpaceDE w:val="0"/>
                        <w:autoSpaceDN w:val="0"/>
                        <w:adjustRightInd w:val="0"/>
                        <w:spacing w:after="0" w:line="360" w:lineRule="auto"/>
                        <w:rPr>
                          <w:rFonts w:ascii="Times New Roman" w:hAnsi="Times New Roman"/>
                          <w:color w:val="000000" w:themeColor="text1"/>
                          <w:sz w:val="24"/>
                          <w:szCs w:val="24"/>
                        </w:rPr>
                      </w:pPr>
                      <w:r w:rsidRPr="00EE0AA6">
                        <w:rPr>
                          <w:rFonts w:ascii="Times New Roman" w:hAnsi="Times New Roman"/>
                          <w:color w:val="000000" w:themeColor="text1"/>
                          <w:sz w:val="24"/>
                          <w:szCs w:val="24"/>
                        </w:rPr>
                        <w:t xml:space="preserve">Augmented design, Biofortified wheat, Correlation analysis, </w:t>
                      </w:r>
                      <w:r w:rsidRPr="00EE0AA6">
                        <w:rPr>
                          <w:rFonts w:ascii="Times New Roman" w:hAnsi="Times New Roman" w:cs="Times New Roman"/>
                          <w:bCs/>
                          <w:iCs/>
                          <w:sz w:val="24"/>
                          <w:szCs w:val="24"/>
                          <w:lang w:val="en-GB"/>
                        </w:rPr>
                        <w:t>ED- XRF</w:t>
                      </w:r>
                      <w:r w:rsidRPr="00EE0AA6">
                        <w:rPr>
                          <w:rFonts w:ascii="Times New Roman" w:hAnsi="Times New Roman"/>
                          <w:color w:val="000000" w:themeColor="text1"/>
                          <w:sz w:val="24"/>
                          <w:szCs w:val="24"/>
                        </w:rPr>
                        <w:t xml:space="preserve">, Path analysis             </w:t>
                      </w:r>
                    </w:p>
                  </w:txbxContent>
                </v:textbox>
              </v:shape>
            </w:pict>
          </mc:Fallback>
        </mc:AlternateContent>
      </w:r>
    </w:p>
    <w:p w14:paraId="4B8C79B8" w14:textId="77777777" w:rsidR="00B6492E" w:rsidRDefault="00B6492E">
      <w:pPr>
        <w:rPr>
          <w:rFonts w:ascii="Times New Roman" w:eastAsia="Times New Roman" w:hAnsi="Times New Roman" w:cs="Times New Roman"/>
          <w:b/>
          <w:bCs/>
          <w:sz w:val="24"/>
          <w:szCs w:val="24"/>
        </w:rPr>
      </w:pPr>
    </w:p>
    <w:p w14:paraId="67266594" w14:textId="77777777" w:rsidR="00B6492E" w:rsidRDefault="00B6492E">
      <w:pPr>
        <w:rPr>
          <w:rFonts w:ascii="Times New Roman" w:eastAsia="Times New Roman" w:hAnsi="Times New Roman" w:cs="Times New Roman"/>
          <w:b/>
          <w:bCs/>
          <w:sz w:val="24"/>
          <w:szCs w:val="24"/>
        </w:rPr>
      </w:pPr>
    </w:p>
    <w:p w14:paraId="4713C185" w14:textId="77777777" w:rsidR="00B6492E" w:rsidRDefault="00B6492E">
      <w:pPr>
        <w:rPr>
          <w:rFonts w:ascii="Times New Roman" w:eastAsia="Times New Roman" w:hAnsi="Times New Roman" w:cs="Times New Roman"/>
          <w:b/>
          <w:bCs/>
          <w:sz w:val="24"/>
          <w:szCs w:val="24"/>
        </w:rPr>
      </w:pPr>
    </w:p>
    <w:p w14:paraId="5BF3F497" w14:textId="77777777" w:rsidR="00B6492E" w:rsidRDefault="00B6492E">
      <w:pPr>
        <w:rPr>
          <w:rFonts w:ascii="Times New Roman" w:eastAsia="Times New Roman" w:hAnsi="Times New Roman" w:cs="Times New Roman"/>
          <w:b/>
          <w:bCs/>
          <w:sz w:val="24"/>
          <w:szCs w:val="24"/>
        </w:rPr>
      </w:pPr>
    </w:p>
    <w:p w14:paraId="38FB2690" w14:textId="77777777" w:rsidR="00B6492E" w:rsidRDefault="00B6492E">
      <w:pPr>
        <w:rPr>
          <w:rFonts w:ascii="Times New Roman" w:eastAsia="Times New Roman" w:hAnsi="Times New Roman" w:cs="Times New Roman"/>
          <w:b/>
          <w:bCs/>
          <w:sz w:val="24"/>
          <w:szCs w:val="24"/>
        </w:rPr>
      </w:pPr>
    </w:p>
    <w:p w14:paraId="160336C2" w14:textId="77777777" w:rsidR="00B6492E" w:rsidRDefault="00B6492E">
      <w:pPr>
        <w:rPr>
          <w:rFonts w:ascii="Times New Roman" w:eastAsia="Times New Roman" w:hAnsi="Times New Roman" w:cs="Times New Roman"/>
          <w:b/>
          <w:bCs/>
          <w:sz w:val="24"/>
          <w:szCs w:val="24"/>
        </w:rPr>
      </w:pPr>
    </w:p>
    <w:p w14:paraId="14587F27" w14:textId="77777777" w:rsidR="00B6492E" w:rsidRDefault="00B6492E">
      <w:pPr>
        <w:rPr>
          <w:rFonts w:ascii="Times New Roman" w:eastAsia="Times New Roman" w:hAnsi="Times New Roman" w:cs="Times New Roman"/>
          <w:b/>
          <w:bCs/>
          <w:sz w:val="24"/>
          <w:szCs w:val="24"/>
        </w:rPr>
      </w:pPr>
    </w:p>
    <w:p w14:paraId="2212CA5F" w14:textId="77777777" w:rsidR="00B6492E" w:rsidRDefault="00B6492E">
      <w:pPr>
        <w:rPr>
          <w:rFonts w:ascii="Times New Roman" w:eastAsia="Times New Roman" w:hAnsi="Times New Roman" w:cs="Times New Roman"/>
          <w:b/>
          <w:bCs/>
          <w:sz w:val="24"/>
          <w:szCs w:val="24"/>
        </w:rPr>
      </w:pPr>
    </w:p>
    <w:p w14:paraId="45EA51C3" w14:textId="77777777" w:rsidR="00B6492E" w:rsidRDefault="00B6492E">
      <w:pPr>
        <w:rPr>
          <w:rFonts w:ascii="Times New Roman" w:eastAsia="Times New Roman" w:hAnsi="Times New Roman" w:cs="Times New Roman"/>
          <w:b/>
          <w:bCs/>
          <w:sz w:val="24"/>
          <w:szCs w:val="24"/>
        </w:rPr>
      </w:pPr>
    </w:p>
    <w:p w14:paraId="494F88F8" w14:textId="77777777" w:rsidR="00B6492E" w:rsidRDefault="00B6492E">
      <w:pPr>
        <w:rPr>
          <w:rFonts w:ascii="Times New Roman" w:eastAsia="Times New Roman" w:hAnsi="Times New Roman" w:cs="Times New Roman"/>
          <w:b/>
          <w:bCs/>
          <w:sz w:val="24"/>
          <w:szCs w:val="24"/>
        </w:rPr>
      </w:pPr>
    </w:p>
    <w:p w14:paraId="0B4677DA" w14:textId="77777777" w:rsidR="00B6492E" w:rsidRDefault="00B6492E">
      <w:pPr>
        <w:rPr>
          <w:rFonts w:ascii="Times New Roman" w:eastAsia="Times New Roman" w:hAnsi="Times New Roman" w:cs="Times New Roman"/>
          <w:b/>
          <w:bCs/>
          <w:sz w:val="24"/>
          <w:szCs w:val="24"/>
        </w:rPr>
      </w:pPr>
    </w:p>
    <w:p w14:paraId="29708CEF" w14:textId="77777777" w:rsidR="00B6492E" w:rsidRDefault="00B6492E">
      <w:pPr>
        <w:rPr>
          <w:rFonts w:ascii="Times New Roman" w:eastAsia="Times New Roman" w:hAnsi="Times New Roman" w:cs="Times New Roman"/>
          <w:b/>
          <w:bCs/>
          <w:sz w:val="24"/>
          <w:szCs w:val="24"/>
        </w:rPr>
      </w:pPr>
    </w:p>
    <w:p w14:paraId="5DDB8324" w14:textId="77777777" w:rsidR="00B6492E" w:rsidRDefault="00B6492E">
      <w:pPr>
        <w:rPr>
          <w:rFonts w:ascii="Times New Roman" w:eastAsia="Times New Roman" w:hAnsi="Times New Roman" w:cs="Times New Roman"/>
          <w:b/>
          <w:bCs/>
          <w:sz w:val="24"/>
          <w:szCs w:val="24"/>
        </w:rPr>
      </w:pPr>
    </w:p>
    <w:p w14:paraId="4942DF82" w14:textId="77777777" w:rsidR="00B6492E" w:rsidRDefault="00B6492E">
      <w:pPr>
        <w:rPr>
          <w:rFonts w:ascii="Times New Roman" w:eastAsia="Times New Roman" w:hAnsi="Times New Roman" w:cs="Times New Roman"/>
          <w:b/>
          <w:bCs/>
          <w:sz w:val="24"/>
          <w:szCs w:val="24"/>
        </w:rPr>
      </w:pPr>
    </w:p>
    <w:p w14:paraId="2585597E" w14:textId="77777777" w:rsidR="00B6492E" w:rsidRDefault="00B6492E">
      <w:pPr>
        <w:rPr>
          <w:rFonts w:ascii="Times New Roman" w:eastAsia="Times New Roman" w:hAnsi="Times New Roman" w:cs="Times New Roman"/>
          <w:b/>
          <w:bCs/>
          <w:sz w:val="24"/>
          <w:szCs w:val="24"/>
        </w:rPr>
      </w:pPr>
    </w:p>
    <w:p w14:paraId="07C6F365" w14:textId="77777777" w:rsidR="00B6492E" w:rsidRDefault="00B6492E">
      <w:pPr>
        <w:rPr>
          <w:rFonts w:ascii="Times New Roman" w:eastAsia="Times New Roman" w:hAnsi="Times New Roman" w:cs="Times New Roman"/>
          <w:b/>
          <w:bCs/>
          <w:sz w:val="24"/>
          <w:szCs w:val="24"/>
        </w:rPr>
      </w:pPr>
    </w:p>
    <w:p w14:paraId="76741B24" w14:textId="77777777" w:rsidR="00B6492E" w:rsidRDefault="00B6492E">
      <w:pPr>
        <w:rPr>
          <w:rFonts w:ascii="Times New Roman" w:eastAsia="Times New Roman" w:hAnsi="Times New Roman" w:cs="Times New Roman"/>
          <w:b/>
          <w:bCs/>
          <w:sz w:val="24"/>
          <w:szCs w:val="24"/>
        </w:rPr>
      </w:pPr>
    </w:p>
    <w:p w14:paraId="5F422FC8" w14:textId="77777777" w:rsidR="00B6492E" w:rsidRDefault="00B6492E">
      <w:pPr>
        <w:rPr>
          <w:rFonts w:ascii="Times New Roman" w:eastAsia="Times New Roman" w:hAnsi="Times New Roman" w:cs="Times New Roman"/>
          <w:b/>
          <w:bCs/>
          <w:sz w:val="24"/>
          <w:szCs w:val="24"/>
        </w:rPr>
      </w:pPr>
    </w:p>
    <w:p w14:paraId="093007AB" w14:textId="77777777" w:rsidR="00B6492E" w:rsidRDefault="00B6492E">
      <w:pPr>
        <w:rPr>
          <w:rFonts w:ascii="Times New Roman" w:eastAsia="Times New Roman" w:hAnsi="Times New Roman" w:cs="Times New Roman"/>
          <w:b/>
          <w:bCs/>
          <w:sz w:val="24"/>
          <w:szCs w:val="24"/>
        </w:rPr>
      </w:pPr>
    </w:p>
    <w:p w14:paraId="12A2CFD7" w14:textId="77777777" w:rsidR="00B6492E" w:rsidRDefault="00B6492E">
      <w:pPr>
        <w:rPr>
          <w:rFonts w:ascii="Times New Roman" w:eastAsia="Times New Roman" w:hAnsi="Times New Roman" w:cs="Times New Roman"/>
          <w:b/>
          <w:bCs/>
          <w:sz w:val="24"/>
          <w:szCs w:val="24"/>
        </w:rPr>
      </w:pPr>
    </w:p>
    <w:p w14:paraId="0B0C1EBC" w14:textId="77777777" w:rsidR="00B6492E" w:rsidRDefault="00B6492E">
      <w:pPr>
        <w:rPr>
          <w:rFonts w:ascii="Times New Roman" w:eastAsia="Times New Roman" w:hAnsi="Times New Roman" w:cs="Times New Roman"/>
          <w:b/>
          <w:bCs/>
          <w:sz w:val="24"/>
          <w:szCs w:val="24"/>
        </w:rPr>
      </w:pPr>
    </w:p>
    <w:p w14:paraId="6B03CB8A" w14:textId="77777777" w:rsidR="00B6492E" w:rsidRDefault="00B6492E">
      <w:pPr>
        <w:jc w:val="both"/>
        <w:rPr>
          <w:rFonts w:ascii="Times New Roman" w:eastAsia="Times New Roman" w:hAnsi="Times New Roman" w:cs="Times New Roman"/>
          <w:b/>
          <w:bCs/>
          <w:sz w:val="24"/>
          <w:szCs w:val="24"/>
        </w:rPr>
      </w:pPr>
    </w:p>
    <w:p w14:paraId="130BAA72" w14:textId="77777777" w:rsidR="009857D5" w:rsidRDefault="009857D5">
      <w:pPr>
        <w:jc w:val="both"/>
        <w:rPr>
          <w:rFonts w:ascii="Times New Roman" w:eastAsia="Times New Roman" w:hAnsi="Times New Roman" w:cs="Times New Roman"/>
          <w:b/>
          <w:bCs/>
          <w:sz w:val="24"/>
          <w:szCs w:val="24"/>
        </w:rPr>
      </w:pPr>
    </w:p>
    <w:p w14:paraId="0BA464A6" w14:textId="30B10B4F" w:rsidR="00B6492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Introduction: </w:t>
      </w:r>
    </w:p>
    <w:p w14:paraId="3CB5DCFE" w14:textId="77777777" w:rsidR="00B6492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Wheat is the one of the most important staple </w:t>
      </w:r>
      <w:proofErr w:type="gramStart"/>
      <w:r>
        <w:rPr>
          <w:rFonts w:ascii="Times New Roman" w:eastAsia="Times New Roman" w:hAnsi="Times New Roman" w:cs="Times New Roman"/>
          <w:sz w:val="24"/>
          <w:szCs w:val="24"/>
        </w:rPr>
        <w:t>crop</w:t>
      </w:r>
      <w:proofErr w:type="gramEnd"/>
      <w:r>
        <w:rPr>
          <w:rFonts w:ascii="Times New Roman" w:eastAsia="Times New Roman" w:hAnsi="Times New Roman" w:cs="Times New Roman"/>
          <w:sz w:val="24"/>
          <w:szCs w:val="24"/>
        </w:rPr>
        <w:t xml:space="preserve"> at global level that contribute nearly 20% to fulfill the daily food requirement of world (</w:t>
      </w:r>
      <w:r>
        <w:rPr>
          <w:rFonts w:ascii="Times New Roman" w:eastAsia="Times New Roman" w:hAnsi="Times New Roman" w:cs="Times New Roman"/>
          <w:b/>
          <w:bCs/>
          <w:sz w:val="24"/>
          <w:szCs w:val="24"/>
        </w:rPr>
        <w:t xml:space="preserve">Reynold </w:t>
      </w:r>
      <w:r>
        <w:rPr>
          <w:rFonts w:ascii="Times New Roman" w:eastAsia="Times New Roman" w:hAnsi="Times New Roman" w:cs="Times New Roman"/>
          <w:b/>
          <w:bCs/>
          <w:i/>
          <w:iCs/>
          <w:sz w:val="24"/>
          <w:szCs w:val="24"/>
        </w:rPr>
        <w:t>et al</w:t>
      </w:r>
      <w:r>
        <w:rPr>
          <w:rFonts w:ascii="Times New Roman" w:eastAsia="Times New Roman" w:hAnsi="Times New Roman" w:cs="Times New Roman"/>
          <w:b/>
          <w:bCs/>
          <w:sz w:val="24"/>
          <w:szCs w:val="24"/>
        </w:rPr>
        <w:t>.,2012</w:t>
      </w:r>
      <w:r>
        <w:rPr>
          <w:rFonts w:ascii="Times New Roman" w:eastAsia="Times New Roman" w:hAnsi="Times New Roman" w:cs="Times New Roman"/>
          <w:sz w:val="24"/>
          <w:szCs w:val="24"/>
        </w:rPr>
        <w:t xml:space="preserve">). In India, wheat is cultivated on around 31.23 million hectares, yielding a production of 112.92 million </w:t>
      </w:r>
      <w:proofErr w:type="spellStart"/>
      <w:r>
        <w:rPr>
          <w:rFonts w:ascii="Times New Roman" w:eastAsia="Times New Roman" w:hAnsi="Times New Roman" w:cs="Times New Roman"/>
          <w:sz w:val="24"/>
          <w:szCs w:val="24"/>
        </w:rPr>
        <w:t>tonnes</w:t>
      </w:r>
      <w:proofErr w:type="spellEnd"/>
      <w:r>
        <w:rPr>
          <w:rFonts w:ascii="Times New Roman" w:eastAsia="Times New Roman" w:hAnsi="Times New Roman" w:cs="Times New Roman"/>
          <w:sz w:val="24"/>
          <w:szCs w:val="24"/>
        </w:rPr>
        <w:t xml:space="preserve"> with a productivity of 36.15 q/ha. In India Uttar Pradesh holds first rank in wheat production 33.61 million </w:t>
      </w:r>
      <w:proofErr w:type="spellStart"/>
      <w:r>
        <w:rPr>
          <w:rFonts w:ascii="Times New Roman" w:eastAsia="Times New Roman" w:hAnsi="Times New Roman" w:cs="Times New Roman"/>
          <w:sz w:val="24"/>
          <w:szCs w:val="24"/>
        </w:rPr>
        <w:t>tonnes</w:t>
      </w:r>
      <w:proofErr w:type="spellEnd"/>
      <w:r>
        <w:rPr>
          <w:rFonts w:ascii="Times New Roman" w:eastAsia="Times New Roman" w:hAnsi="Times New Roman" w:cs="Times New Roman"/>
          <w:sz w:val="24"/>
          <w:szCs w:val="24"/>
        </w:rPr>
        <w:t xml:space="preserve"> from an area of 9.5 million hectares, with a productivity of 38.40 q/ha (</w:t>
      </w:r>
      <w:r>
        <w:rPr>
          <w:rFonts w:ascii="Times New Roman" w:eastAsia="Times New Roman" w:hAnsi="Times New Roman" w:cs="Times New Roman"/>
          <w:b/>
          <w:bCs/>
          <w:sz w:val="24"/>
          <w:szCs w:val="24"/>
        </w:rPr>
        <w:t xml:space="preserve">DES, </w:t>
      </w:r>
      <w:proofErr w:type="spellStart"/>
      <w:r>
        <w:rPr>
          <w:rFonts w:ascii="Times New Roman" w:eastAsia="Times New Roman" w:hAnsi="Times New Roman" w:cs="Times New Roman"/>
          <w:b/>
          <w:bCs/>
          <w:sz w:val="24"/>
          <w:szCs w:val="24"/>
        </w:rPr>
        <w:t>MoA&amp;FW</w:t>
      </w:r>
      <w:proofErr w:type="spellEnd"/>
      <w:r>
        <w:rPr>
          <w:rFonts w:ascii="Times New Roman" w:eastAsia="Times New Roman" w:hAnsi="Times New Roman" w:cs="Times New Roman"/>
          <w:b/>
          <w:bCs/>
          <w:sz w:val="24"/>
          <w:szCs w:val="24"/>
        </w:rPr>
        <w:t>, India 2023-24</w:t>
      </w:r>
      <w:r>
        <w:rPr>
          <w:rFonts w:ascii="Times New Roman" w:eastAsia="Times New Roman" w:hAnsi="Times New Roman" w:cs="Times New Roman"/>
          <w:sz w:val="24"/>
          <w:szCs w:val="24"/>
        </w:rPr>
        <w:t>). It provides essential nutrients to about 40% of the global population. Wheat has played a crucial role in human diets since ancient times. Its protein content is approximately 12.1%, along with 1.8% lipids, 1.8% ash, 2.0% reducing sugars, 6.7% pentosans, 59.2% starch, 70% total carbohydrates, and 314 kilocalories per 100 grams, making it a significant source of energy (</w:t>
      </w:r>
      <w:proofErr w:type="spellStart"/>
      <w:r>
        <w:rPr>
          <w:rFonts w:ascii="Times New Roman" w:eastAsia="Times New Roman" w:hAnsi="Times New Roman" w:cs="Times New Roman"/>
          <w:b/>
          <w:bCs/>
          <w:sz w:val="24"/>
          <w:szCs w:val="24"/>
        </w:rPr>
        <w:t>Lavkush</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i/>
          <w:iCs/>
          <w:sz w:val="24"/>
          <w:szCs w:val="24"/>
        </w:rPr>
        <w:t>et al.,</w:t>
      </w:r>
      <w:r>
        <w:rPr>
          <w:rFonts w:ascii="Times New Roman" w:eastAsia="Times New Roman" w:hAnsi="Times New Roman" w:cs="Times New Roman"/>
          <w:b/>
          <w:bCs/>
          <w:sz w:val="24"/>
          <w:szCs w:val="24"/>
        </w:rPr>
        <w:t xml:space="preserve"> 2022</w:t>
      </w:r>
      <w:r>
        <w:rPr>
          <w:rFonts w:ascii="Times New Roman" w:eastAsia="Times New Roman" w:hAnsi="Times New Roman" w:cs="Times New Roman"/>
          <w:sz w:val="24"/>
          <w:szCs w:val="24"/>
        </w:rPr>
        <w:t>). However, from the starting of the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 a number of cases of hidden hunger and micronutrient deficiency due to zinc and iron has been reported (</w:t>
      </w:r>
      <w:r>
        <w:rPr>
          <w:rFonts w:ascii="Times New Roman" w:eastAsia="Times New Roman" w:hAnsi="Times New Roman" w:cs="Times New Roman"/>
          <w:b/>
          <w:bCs/>
          <w:sz w:val="24"/>
          <w:szCs w:val="24"/>
        </w:rPr>
        <w:t>WHO, 2017</w:t>
      </w:r>
      <w:r>
        <w:rPr>
          <w:rFonts w:ascii="Times New Roman" w:eastAsia="Times New Roman" w:hAnsi="Times New Roman" w:cs="Times New Roman"/>
          <w:sz w:val="24"/>
          <w:szCs w:val="24"/>
        </w:rPr>
        <w:t>). To combat this by ensuring food and nutrition security for poorer section of the world biofortification is a sustainable approach (</w:t>
      </w:r>
      <w:r>
        <w:rPr>
          <w:rFonts w:ascii="Times New Roman" w:eastAsia="Times New Roman" w:hAnsi="Times New Roman" w:cs="Times New Roman"/>
          <w:b/>
          <w:bCs/>
          <w:sz w:val="24"/>
          <w:szCs w:val="24"/>
        </w:rPr>
        <w:t xml:space="preserve">Bouis </w:t>
      </w:r>
      <w:r>
        <w:rPr>
          <w:rFonts w:ascii="Times New Roman" w:eastAsia="Times New Roman" w:hAnsi="Times New Roman" w:cs="Times New Roman"/>
          <w:b/>
          <w:bCs/>
          <w:i/>
          <w:iCs/>
          <w:sz w:val="24"/>
          <w:szCs w:val="24"/>
        </w:rPr>
        <w:t>et al</w:t>
      </w:r>
      <w:r>
        <w:rPr>
          <w:rFonts w:ascii="Times New Roman" w:eastAsia="Times New Roman" w:hAnsi="Times New Roman" w:cs="Times New Roman"/>
          <w:b/>
          <w:bCs/>
          <w:sz w:val="24"/>
          <w:szCs w:val="24"/>
        </w:rPr>
        <w:t>., 2011</w:t>
      </w:r>
      <w:r>
        <w:rPr>
          <w:rFonts w:ascii="Times New Roman" w:eastAsia="Times New Roman" w:hAnsi="Times New Roman" w:cs="Times New Roman"/>
          <w:sz w:val="24"/>
          <w:szCs w:val="24"/>
        </w:rPr>
        <w:t>). Biofortification refers to the process of breeding crops with the goal of improving their nutritional content in a cost-effective and sustainable way (</w:t>
      </w:r>
      <w:r>
        <w:rPr>
          <w:rFonts w:ascii="Times New Roman" w:eastAsia="Times New Roman" w:hAnsi="Times New Roman" w:cs="Times New Roman"/>
          <w:b/>
          <w:bCs/>
          <w:sz w:val="24"/>
          <w:szCs w:val="24"/>
        </w:rPr>
        <w:t xml:space="preserve">Valenca </w:t>
      </w:r>
      <w:r>
        <w:rPr>
          <w:rFonts w:ascii="Times New Roman" w:eastAsia="Times New Roman" w:hAnsi="Times New Roman" w:cs="Times New Roman"/>
          <w:b/>
          <w:bCs/>
          <w:i/>
          <w:iCs/>
          <w:sz w:val="24"/>
          <w:szCs w:val="24"/>
        </w:rPr>
        <w:t>et al</w:t>
      </w:r>
      <w:r>
        <w:rPr>
          <w:rFonts w:ascii="Times New Roman" w:eastAsia="Times New Roman" w:hAnsi="Times New Roman" w:cs="Times New Roman"/>
          <w:b/>
          <w:bCs/>
          <w:sz w:val="24"/>
          <w:szCs w:val="24"/>
        </w:rPr>
        <w:t>., 2017</w:t>
      </w:r>
      <w:r>
        <w:rPr>
          <w:rFonts w:ascii="Times New Roman" w:eastAsia="Times New Roman" w:hAnsi="Times New Roman" w:cs="Times New Roman"/>
          <w:sz w:val="24"/>
          <w:szCs w:val="24"/>
        </w:rPr>
        <w:t>).  This process can involve either conventional plant breeding (</w:t>
      </w:r>
      <w:r>
        <w:rPr>
          <w:rFonts w:ascii="Times New Roman" w:eastAsia="Times New Roman" w:hAnsi="Times New Roman" w:cs="Times New Roman"/>
          <w:b/>
          <w:bCs/>
          <w:sz w:val="24"/>
          <w:szCs w:val="24"/>
        </w:rPr>
        <w:t>White and Broadley, 2008</w:t>
      </w:r>
      <w:r>
        <w:rPr>
          <w:rFonts w:ascii="Times New Roman" w:eastAsia="Times New Roman" w:hAnsi="Times New Roman" w:cs="Times New Roman"/>
          <w:sz w:val="24"/>
          <w:szCs w:val="24"/>
        </w:rPr>
        <w:t>) and recombinant DNA technology (</w:t>
      </w:r>
      <w:r>
        <w:rPr>
          <w:rFonts w:ascii="Times New Roman" w:eastAsia="Times New Roman" w:hAnsi="Times New Roman" w:cs="Times New Roman"/>
          <w:b/>
          <w:bCs/>
          <w:sz w:val="24"/>
          <w:szCs w:val="24"/>
        </w:rPr>
        <w:t>Zimmermann and Hurrell, 2002</w:t>
      </w:r>
      <w:r>
        <w:rPr>
          <w:rFonts w:ascii="Times New Roman" w:eastAsia="Times New Roman" w:hAnsi="Times New Roman" w:cs="Times New Roman"/>
          <w:sz w:val="24"/>
          <w:szCs w:val="24"/>
        </w:rPr>
        <w:t>). Being the 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most important crop in India bio-fortification of wheat plays a crucial role in reducing hidden hunger by developing improved cultivars with enhanced nutritional status achieved through increased uptake, mobilization and translocation of zinc and iron to the edible parts.  Yield being a complex trait is governed by a large number of genes and it depends on plant genotype and its interaction with environment (</w:t>
      </w:r>
      <w:proofErr w:type="spellStart"/>
      <w:r>
        <w:rPr>
          <w:rFonts w:ascii="Times New Roman" w:eastAsia="Times New Roman" w:hAnsi="Times New Roman" w:cs="Times New Roman"/>
          <w:b/>
          <w:bCs/>
          <w:sz w:val="24"/>
          <w:szCs w:val="24"/>
        </w:rPr>
        <w:t>Khatab</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i/>
          <w:iCs/>
          <w:sz w:val="24"/>
          <w:szCs w:val="24"/>
        </w:rPr>
        <w:t xml:space="preserve">et al., </w:t>
      </w:r>
      <w:r>
        <w:rPr>
          <w:rFonts w:ascii="Times New Roman" w:eastAsia="Times New Roman" w:hAnsi="Times New Roman" w:cs="Times New Roman"/>
          <w:b/>
          <w:bCs/>
          <w:sz w:val="24"/>
          <w:szCs w:val="24"/>
        </w:rPr>
        <w:t>2016</w:t>
      </w:r>
      <w:r>
        <w:rPr>
          <w:rFonts w:ascii="Times New Roman" w:eastAsia="Times New Roman" w:hAnsi="Times New Roman" w:cs="Times New Roman"/>
          <w:sz w:val="24"/>
          <w:szCs w:val="24"/>
        </w:rPr>
        <w:t xml:space="preserve">). The influence of each trait on yield could be known through correlation studies with a view to determine the extent and nature of relationships prevailing among yield and yield attributing traits. Path analysis is a multivariate analysis, which deals with a closed system of variables, which are linearly related. </w:t>
      </w:r>
      <w:r>
        <w:rPr>
          <w:rFonts w:ascii="Times New Roman" w:eastAsia="Times New Roman" w:hAnsi="Times New Roman" w:cs="Times New Roman"/>
          <w:b/>
          <w:bCs/>
          <w:sz w:val="24"/>
          <w:szCs w:val="24"/>
        </w:rPr>
        <w:t>Dewey and Lu (1959)</w:t>
      </w:r>
      <w:r>
        <w:rPr>
          <w:rFonts w:ascii="Times New Roman" w:eastAsia="Times New Roman" w:hAnsi="Times New Roman" w:cs="Times New Roman"/>
          <w:sz w:val="24"/>
          <w:szCs w:val="24"/>
        </w:rPr>
        <w:t xml:space="preserve"> firstly employed this method to disentangle the direct and indirect influences of components of seed yield. The path coefficient quantifies the inter relationship among different components and their direct and indirect effect on grain yield. For effective selection of lines for higher yield along with high zinc and iron content, association information of zinc and iron content with yield and other attributing trait is an added advantage.  In this manuscript, character association between </w:t>
      </w:r>
      <w:r>
        <w:rPr>
          <w:rFonts w:ascii="Times New Roman" w:eastAsia="Times New Roman" w:hAnsi="Times New Roman" w:cs="Times New Roman"/>
          <w:sz w:val="24"/>
          <w:szCs w:val="24"/>
        </w:rPr>
        <w:lastRenderedPageBreak/>
        <w:t>micronutrients &amp; yield components in wheat is comprehensively presented to identify traits that are significantly affecting the grain yield and nutrient contents.</w:t>
      </w:r>
    </w:p>
    <w:p w14:paraId="27EBC7F4" w14:textId="77777777" w:rsidR="00B6492E"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Material and Method</w:t>
      </w:r>
    </w:p>
    <w:p w14:paraId="1B62A0A7" w14:textId="77777777" w:rsidR="00B6492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this present study the experimental material is comprised of 50 biofortified lines of wheat </w:t>
      </w:r>
      <w:proofErr w:type="spellStart"/>
      <w:r>
        <w:rPr>
          <w:rFonts w:ascii="Times New Roman" w:eastAsia="Times New Roman" w:hAnsi="Times New Roman" w:cs="Times New Roman"/>
          <w:sz w:val="24"/>
          <w:szCs w:val="24"/>
        </w:rPr>
        <w:t>alongwith</w:t>
      </w:r>
      <w:proofErr w:type="spellEnd"/>
      <w:r>
        <w:rPr>
          <w:rFonts w:ascii="Times New Roman" w:eastAsia="Times New Roman" w:hAnsi="Times New Roman" w:cs="Times New Roman"/>
          <w:sz w:val="24"/>
          <w:szCs w:val="24"/>
        </w:rPr>
        <w:t xml:space="preserve"> with three checks namely NW 1014, DBW 187 &amp; DBW 222 which were used to assess correlation and path coefficient analysis for yield contributing traits and grain zinc and iron concentration. The field experiments were conducted in Augmented Design   at Student Instructional Farm (SIF) of Acharya Narendra Deva University of Agriculture and Technology, </w:t>
      </w:r>
      <w:proofErr w:type="spellStart"/>
      <w:r>
        <w:rPr>
          <w:rFonts w:ascii="Times New Roman" w:eastAsia="Times New Roman" w:hAnsi="Times New Roman" w:cs="Times New Roman"/>
          <w:sz w:val="24"/>
          <w:szCs w:val="24"/>
        </w:rPr>
        <w:t>Kumarganj</w:t>
      </w:r>
      <w:proofErr w:type="spellEnd"/>
      <w:r>
        <w:rPr>
          <w:rFonts w:ascii="Times New Roman" w:eastAsia="Times New Roman" w:hAnsi="Times New Roman" w:cs="Times New Roman"/>
          <w:sz w:val="24"/>
          <w:szCs w:val="24"/>
        </w:rPr>
        <w:t xml:space="preserve">, Ayodhya during </w:t>
      </w:r>
      <w:r>
        <w:rPr>
          <w:rFonts w:ascii="Times New Roman" w:eastAsia="Times New Roman" w:hAnsi="Times New Roman" w:cs="Times New Roman"/>
          <w:i/>
          <w:iCs/>
          <w:sz w:val="24"/>
          <w:szCs w:val="24"/>
        </w:rPr>
        <w:t>Rabi</w:t>
      </w:r>
      <w:r>
        <w:rPr>
          <w:rFonts w:ascii="Times New Roman" w:eastAsia="Times New Roman" w:hAnsi="Times New Roman" w:cs="Times New Roman"/>
          <w:sz w:val="24"/>
          <w:szCs w:val="24"/>
        </w:rPr>
        <w:t xml:space="preserve"> 2023-24 and 2024-25. The crop was raised following recommended packages of agronomic practices. </w:t>
      </w:r>
    </w:p>
    <w:p w14:paraId="31B9E54F" w14:textId="77777777" w:rsidR="00B6492E"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Observations were recorded on five randomly selected plants from each plot for plant height (cm), spike Length(cm), peduncle length (cm), no. of productive tillers per plant, no. of spikelet per spike, no. of grains per spike, grain weight per spike(gm), 1000 grain weight(gm), biological yield (gm), harvest index, Zn content (ppm) and Fe content (ppm). For days to 50% flowering and days to maturity data were recorded on a plot basis. Grain Zinc and Iron concentration was estimated following non –</w:t>
      </w:r>
      <w:proofErr w:type="spellStart"/>
      <w:r>
        <w:rPr>
          <w:rFonts w:ascii="Times New Roman" w:eastAsia="Times New Roman" w:hAnsi="Times New Roman" w:cs="Times New Roman"/>
          <w:sz w:val="24"/>
          <w:szCs w:val="24"/>
        </w:rPr>
        <w:t>distructive</w:t>
      </w:r>
      <w:proofErr w:type="spellEnd"/>
      <w:r>
        <w:rPr>
          <w:rFonts w:ascii="Times New Roman" w:eastAsia="Times New Roman" w:hAnsi="Times New Roman" w:cs="Times New Roman"/>
          <w:sz w:val="24"/>
          <w:szCs w:val="24"/>
        </w:rPr>
        <w:t xml:space="preserve"> ED- XRF method.</w:t>
      </w:r>
    </w:p>
    <w:p w14:paraId="439EDBD8" w14:textId="77777777" w:rsidR="00B6492E" w:rsidRDefault="00000000">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Results</w:t>
      </w:r>
    </w:p>
    <w:p w14:paraId="4064C6A2" w14:textId="77777777" w:rsidR="00B6492E" w:rsidRDefault="00000000">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Correlation coefficient analysis</w:t>
      </w:r>
    </w:p>
    <w:p w14:paraId="75251488" w14:textId="4EEE6B10" w:rsidR="00B6492E" w:rsidRDefault="00000000">
      <w:pPr>
        <w:spacing w:after="0" w:line="360" w:lineRule="auto"/>
        <w:jc w:val="both"/>
        <w:rPr>
          <w:rFonts w:ascii="Times New Roman" w:eastAsia="Times New Roman" w:hAnsi="Times New Roman" w:cs="Times New Roman"/>
          <w:sz w:val="24"/>
          <w:szCs w:val="24"/>
        </w:rPr>
      </w:pPr>
      <w:bookmarkStart w:id="0" w:name="_yay2aygigh1m" w:colFirst="0" w:colLast="0"/>
      <w:bookmarkEnd w:id="0"/>
      <w:r>
        <w:rPr>
          <w:rFonts w:ascii="Times New Roman" w:eastAsia="Times New Roman" w:hAnsi="Times New Roman" w:cs="Times New Roman"/>
          <w:sz w:val="24"/>
          <w:szCs w:val="24"/>
        </w:rPr>
        <w:t xml:space="preserve">Genotypic and phenotypic correlation among the sixteen quantitative traits of studied wheat genotypes was computed and presented in table 1. Days to 50% flowering showed significant positive association with spike length (0.271) while it showed significant negative correlation with biological yield (-0.293) and grain yield (-0.266). Days to maturity showed significant positive association with plant height (0.266) while it showed significant negative correlation with harvest index (-0.308) and grain yield (-0.346). Plant height showed significant positive association with peduncle length (0.584), grain weight per spike (0.346) and with test weight (0.46) while it showed significant negative correlation with tillers per plant (-0.324) and productive tiller per plant (-0.416). Spike length showed significant positive association with productive tillers per plant (0.287). Peduncle length showed significant positive association with grain weight per spike (0.317), plant height (0.584) and Zn content (0.398). Tillers per plant showed significant positive association with productive tillers per plant (0.729) while it showed significant negative correlation </w:t>
      </w:r>
      <w:r>
        <w:rPr>
          <w:rFonts w:ascii="Times New Roman" w:eastAsia="Times New Roman" w:hAnsi="Times New Roman" w:cs="Times New Roman"/>
          <w:sz w:val="24"/>
          <w:szCs w:val="24"/>
        </w:rPr>
        <w:lastRenderedPageBreak/>
        <w:t xml:space="preserve">with spikelets per spike (-0.284), plant height, plant height (-0.324) and test weight (-0.358). Productive tillers per plant show significant positive association with tillers per plant (0.729) and spike length (0.287) while it showed negative correlation with plant height (-0.416) and test weight (-0.479). Spikelets per spike showed significant positive association with grains per spike (0.837), harvest index (0.266) and grain yield (0.355) while it showed significant negative correlation with tillers per plant (-0.284). Grains per spike showed significant positive association with harvest index (0.44), grain yield (0.451), spikelets per spike (0.837) and Fe content (0.376). Grain weight per spike showed significant positive association with plant height (0.346), peduncle length (0.317) and test weight (0.33). Test weight showed significant positive association with grain weight per spike (0.33) and with plant height (0.46) while it showed significant negative correlation with tillers per plant (-0.358) and productive tillers per plant (-0.479). Biological yield showed significant positive association with grain yield (0.499) while it showed significant negative correlation with days to 50% flowering (-0.293). Harvest index showed significant positive association with spikelets per spike (0.266), grains per spike (0.44) and grain yield (0.789) while it showed significant negative correlation with days to maturity (-0.307). Grain yield showed significant positive association with spikelets per spike (0.355), grains per spike (0.451), biological yield (0.499) and harvest index (0.789) and it showed significant negative correlation with days to 50% flowering (-0.266) and days of maturity (-0.345).  Fe content showed significant positive association with grains per spike (0.376). Zn content showed significant positive association with peduncle length (0.398).  </w:t>
      </w:r>
    </w:p>
    <w:p w14:paraId="2A91A3E3" w14:textId="77777777" w:rsidR="00B6492E" w:rsidRDefault="00B6492E">
      <w:pPr>
        <w:spacing w:after="0" w:line="360" w:lineRule="auto"/>
        <w:jc w:val="both"/>
        <w:rPr>
          <w:rFonts w:ascii="Times New Roman" w:eastAsia="Times New Roman" w:hAnsi="Times New Roman" w:cs="Times New Roman"/>
          <w:sz w:val="24"/>
          <w:szCs w:val="24"/>
        </w:rPr>
      </w:pPr>
    </w:p>
    <w:p w14:paraId="30490652" w14:textId="77777777" w:rsidR="00B6492E"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Path Coefficient Analysis</w:t>
      </w:r>
    </w:p>
    <w:p w14:paraId="7C843CDF" w14:textId="2B8E2C84" w:rsidR="00B6492E"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Path-coefficient analysis was studied at phenotypic and genotypic level considering grain yield as dependent character and it attributes as independent character. The independent characters were days to 50 % flowering, days to maturity, plant height, spike length, peduncle length, tillers per plant, number of productive tillers per plant, grain weight per spike, spikelets per spike, no. grains per spike, test weight, biological yield, grain yield per plant, harvest index, Fe content &amp; Zn content. The estimates of phenotypic path coefficient for the different traits on the grain yield per plant are presented in table.2. In phenotypic path matrix high direct positive effect on grain yield was shown by biological yield (0.6185) &amp; harvest index (0.8979) and moderate direct positive effect was shown by spikelets per spike (0.2317) while the high direct negative effect was shown </w:t>
      </w:r>
      <w:r>
        <w:rPr>
          <w:rFonts w:ascii="Times New Roman" w:eastAsia="Times New Roman" w:hAnsi="Times New Roman" w:cs="Times New Roman"/>
          <w:sz w:val="24"/>
          <w:szCs w:val="24"/>
        </w:rPr>
        <w:lastRenderedPageBreak/>
        <w:t xml:space="preserve">by days to maturity (-0.3332). Days to 50 % flowering showed high indirect positive effect on grain yield via biological yield (0.3762) and harvest index (0.3954) while high indirect negative effect on yield via days to maturity (-0.3084).  Days to maturity showed high indirect positive effect on grain yield via biological yield (0.4188) and harvest index (0.3916). Plant height showed highly indirect positive effect with grain yield via biological yield (0.3386) and harvest index (0.3171) while moderate indirect negative effect on yield via days to maturity (-0.2963). Spike length showed high indirect positive effect with grain yield via biological yield (0.4222) and harvest index (0.4822). Peduncle length showed moderate indirect negative effect on yield via biological (0.2806). Tillers per plant showed high indirect positive effect on grain yield via biological yield (0.4027) and showed moderate indirect positive harvest index (0.2147) while moderate indirect negative effect on yield via days to maturity (-0.2248). Productive tillers showed high indirect positive effect on grain yield via biological yield (0.366) and showed moderate indirect positive harvest index (0.2864) while moderate indirect negative effect on yield via days to maturity (-0.2412). Spikelets per spike showed high indirect positive effect on grain yield via biological yield (0.3317) and   harvest index (0.5039) while moderate indirect negative effect on yield via days to maturity (-0.2412). Grains per spike showed high indirect positive effect on grain yield via biological yield (0.3585) and   harvest index (0.5918) and moderate indirect positive effect on grain yield via spikelets per spike (0.2209) while moderate indirect negative effect on yield via days to maturity (-0.2609). Test weight showed high indirect positive effect on grain yield via biological yield (0.3359) and harvest index (0.329) while moderate indirect negative effect on yield via days to maturity (-0.2858). Biological yield showed moderate indirect positive effect on grain yield via harvest index (0.2593) while moderate indirect negative effect on yield via days to maturity (-0.2256). Fe content showed high indirect positive effect on grain yield via biological yield (0.3626) and harvest index (0.4666) while moderate indirect negative effect on yield via days to maturity -0.2649). The indirect effect through other traits were low to negligible. Zn Content showed highly indirect positive effect on grain yield via biological yield (0.3294) and moderate indirect positive via harvest index (0.2295) while moderate indirect negative effect on yield via days to maturity (-0.226).  </w:t>
      </w:r>
    </w:p>
    <w:p w14:paraId="782022FB" w14:textId="77777777" w:rsidR="00B6492E" w:rsidRDefault="00B6492E">
      <w:pPr>
        <w:spacing w:after="0" w:line="360" w:lineRule="auto"/>
        <w:jc w:val="both"/>
        <w:rPr>
          <w:rFonts w:ascii="Times New Roman" w:eastAsia="Times New Roman" w:hAnsi="Times New Roman" w:cs="Times New Roman"/>
          <w:sz w:val="24"/>
          <w:szCs w:val="24"/>
        </w:rPr>
      </w:pPr>
    </w:p>
    <w:p w14:paraId="03EAEDA6" w14:textId="77777777" w:rsidR="00B6492E" w:rsidRDefault="00B6492E">
      <w:pPr>
        <w:spacing w:after="0" w:line="360" w:lineRule="auto"/>
        <w:jc w:val="both"/>
        <w:rPr>
          <w:rFonts w:ascii="Times New Roman" w:eastAsia="Times New Roman" w:hAnsi="Times New Roman" w:cs="Times New Roman"/>
          <w:b/>
          <w:bCs/>
          <w:sz w:val="24"/>
          <w:szCs w:val="24"/>
        </w:rPr>
      </w:pPr>
    </w:p>
    <w:p w14:paraId="66ABB386" w14:textId="77777777" w:rsidR="00B6492E" w:rsidRDefault="00000000">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Discussion</w:t>
      </w:r>
    </w:p>
    <w:p w14:paraId="6412FAB0" w14:textId="77777777" w:rsidR="00B6492E"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the present study on wheat correlation analysis revealed several significant associations among the traits which can guide effective selection in breeding programs. Days to 50% flowering showed a significant positive correlation with spike length suggesting that longer flowering duration may be linked to longer spikes but it negatively correlated with both biological and grain yield, indicating that delayed flowering could reduce yield. Days to maturity was positively associated with plant height but negatively with harvest index and grain yield, aligning with earlier studies that late maturity may reduce harvest efficiency (</w:t>
      </w:r>
      <w:r>
        <w:rPr>
          <w:rFonts w:ascii="Times New Roman" w:eastAsia="Times New Roman" w:hAnsi="Times New Roman" w:cs="Times New Roman"/>
          <w:b/>
          <w:bCs/>
          <w:sz w:val="24"/>
          <w:szCs w:val="24"/>
        </w:rPr>
        <w:t xml:space="preserve">Ali </w:t>
      </w:r>
      <w:r>
        <w:rPr>
          <w:rFonts w:ascii="Times New Roman" w:eastAsia="Times New Roman" w:hAnsi="Times New Roman" w:cs="Times New Roman"/>
          <w:b/>
          <w:bCs/>
          <w:i/>
          <w:iCs/>
          <w:sz w:val="24"/>
          <w:szCs w:val="24"/>
        </w:rPr>
        <w:t>et al.,</w:t>
      </w:r>
      <w:r>
        <w:rPr>
          <w:rFonts w:ascii="Times New Roman" w:eastAsia="Times New Roman" w:hAnsi="Times New Roman" w:cs="Times New Roman"/>
          <w:b/>
          <w:bCs/>
          <w:sz w:val="24"/>
          <w:szCs w:val="24"/>
        </w:rPr>
        <w:t xml:space="preserve"> 2008</w:t>
      </w:r>
      <w:r>
        <w:rPr>
          <w:rFonts w:ascii="Times New Roman" w:eastAsia="Times New Roman" w:hAnsi="Times New Roman" w:cs="Times New Roman"/>
          <w:sz w:val="24"/>
          <w:szCs w:val="24"/>
        </w:rPr>
        <w:t>). Plant height had a strong positive correlation with peduncle length, grain weight per spike and test weight but a negative association with tillers per plant, suggesting competition for resources. Spike length was positively linked with productive tillers while peduncle length showed positive correlation with grain weight per spike and zinc content. Notably, tillers per plant had a very strong positive correlation with productive tillers but a negative one with test weight and spikelets per spike. Grains per spike was positively correlated with harvest index, grain yield and iron content, emphasizing its role in yield improvement. Biological yield and harvest index both had a positive and strong relationship with grain yield which is consistent with findings of (</w:t>
      </w:r>
      <w:r>
        <w:rPr>
          <w:rFonts w:ascii="Times New Roman" w:eastAsia="Times New Roman" w:hAnsi="Times New Roman" w:cs="Times New Roman"/>
          <w:b/>
          <w:bCs/>
          <w:sz w:val="24"/>
          <w:szCs w:val="24"/>
        </w:rPr>
        <w:t xml:space="preserve">Singh </w:t>
      </w:r>
      <w:r>
        <w:rPr>
          <w:rFonts w:ascii="Times New Roman" w:eastAsia="Times New Roman" w:hAnsi="Times New Roman" w:cs="Times New Roman"/>
          <w:b/>
          <w:bCs/>
          <w:i/>
          <w:iCs/>
          <w:sz w:val="24"/>
          <w:szCs w:val="24"/>
        </w:rPr>
        <w:t>et al</w:t>
      </w:r>
      <w:r>
        <w:rPr>
          <w:rFonts w:ascii="Times New Roman" w:eastAsia="Times New Roman" w:hAnsi="Times New Roman" w:cs="Times New Roman"/>
          <w:b/>
          <w:bCs/>
          <w:sz w:val="24"/>
          <w:szCs w:val="24"/>
        </w:rPr>
        <w:t>., 2013</w:t>
      </w:r>
      <w:r>
        <w:rPr>
          <w:rFonts w:ascii="Times New Roman" w:eastAsia="Times New Roman" w:hAnsi="Times New Roman" w:cs="Times New Roman"/>
          <w:sz w:val="24"/>
          <w:szCs w:val="24"/>
        </w:rPr>
        <w:t>) and (</w:t>
      </w:r>
      <w:r>
        <w:rPr>
          <w:rFonts w:ascii="Times New Roman" w:eastAsia="Times New Roman" w:hAnsi="Times New Roman" w:cs="Times New Roman"/>
          <w:b/>
          <w:bCs/>
          <w:sz w:val="24"/>
          <w:szCs w:val="24"/>
        </w:rPr>
        <w:t xml:space="preserve">Khan </w:t>
      </w:r>
      <w:r>
        <w:rPr>
          <w:rFonts w:ascii="Times New Roman" w:eastAsia="Times New Roman" w:hAnsi="Times New Roman" w:cs="Times New Roman"/>
          <w:b/>
          <w:bCs/>
          <w:i/>
          <w:iCs/>
          <w:sz w:val="24"/>
          <w:szCs w:val="24"/>
        </w:rPr>
        <w:t>et al.,</w:t>
      </w:r>
      <w:r>
        <w:rPr>
          <w:rFonts w:ascii="Times New Roman" w:eastAsia="Times New Roman" w:hAnsi="Times New Roman" w:cs="Times New Roman"/>
          <w:b/>
          <w:bCs/>
          <w:sz w:val="24"/>
          <w:szCs w:val="24"/>
        </w:rPr>
        <w:t xml:space="preserve"> 2015</w:t>
      </w:r>
      <w:r>
        <w:rPr>
          <w:rFonts w:ascii="Times New Roman" w:eastAsia="Times New Roman" w:hAnsi="Times New Roman" w:cs="Times New Roman"/>
          <w:sz w:val="24"/>
          <w:szCs w:val="24"/>
        </w:rPr>
        <w:t xml:space="preserve">), who reported that these parameters are reliable indicators for high-yielding genotypes. The study confirms that traits like productive tillers, spikelets per spike, grains per spike and harvest index are important for improving yield and nutrient content in wheat. Similar findings were reported by </w:t>
      </w:r>
      <w:proofErr w:type="spellStart"/>
      <w:r>
        <w:rPr>
          <w:rFonts w:ascii="Times New Roman" w:eastAsia="Times New Roman" w:hAnsi="Times New Roman" w:cs="Times New Roman"/>
          <w:b/>
          <w:bCs/>
          <w:sz w:val="24"/>
          <w:szCs w:val="24"/>
        </w:rPr>
        <w:t>Chandrawat</w:t>
      </w:r>
      <w:proofErr w:type="spellEnd"/>
      <w:r>
        <w:rPr>
          <w:rFonts w:ascii="Times New Roman" w:eastAsia="Times New Roman" w:hAnsi="Times New Roman" w:cs="Times New Roman"/>
          <w:b/>
          <w:bCs/>
          <w:i/>
          <w:iCs/>
          <w:sz w:val="24"/>
          <w:szCs w:val="24"/>
        </w:rPr>
        <w:t xml:space="preserve"> et al., </w:t>
      </w:r>
      <w:r>
        <w:rPr>
          <w:rFonts w:ascii="Times New Roman" w:eastAsia="Times New Roman" w:hAnsi="Times New Roman" w:cs="Times New Roman"/>
          <w:b/>
          <w:bCs/>
          <w:sz w:val="24"/>
          <w:szCs w:val="24"/>
        </w:rPr>
        <w:t>(2017)</w:t>
      </w:r>
      <w:r>
        <w:rPr>
          <w:rFonts w:ascii="Times New Roman" w:eastAsia="Times New Roman" w:hAnsi="Times New Roman" w:cs="Times New Roman"/>
          <w:sz w:val="24"/>
          <w:szCs w:val="24"/>
        </w:rPr>
        <w:t xml:space="preserve"> who observed that grain yield exhibited strong positive correlations with harvest index, biological yield and grains per spike reinforcing the role of these traits as yield determinants. </w:t>
      </w:r>
      <w:r>
        <w:rPr>
          <w:rFonts w:ascii="Times New Roman" w:eastAsia="Times New Roman" w:hAnsi="Times New Roman" w:cs="Times New Roman"/>
          <w:b/>
          <w:bCs/>
          <w:sz w:val="24"/>
          <w:szCs w:val="24"/>
        </w:rPr>
        <w:t xml:space="preserve">Dholakia </w:t>
      </w:r>
      <w:r>
        <w:rPr>
          <w:rFonts w:ascii="Times New Roman" w:eastAsia="Times New Roman" w:hAnsi="Times New Roman" w:cs="Times New Roman"/>
          <w:b/>
          <w:bCs/>
          <w:i/>
          <w:iCs/>
          <w:sz w:val="24"/>
          <w:szCs w:val="24"/>
        </w:rPr>
        <w:t>et al.,</w:t>
      </w:r>
      <w:r>
        <w:rPr>
          <w:rFonts w:ascii="Times New Roman" w:eastAsia="Times New Roman" w:hAnsi="Times New Roman" w:cs="Times New Roman"/>
          <w:b/>
          <w:bCs/>
          <w:sz w:val="24"/>
          <w:szCs w:val="24"/>
        </w:rPr>
        <w:t xml:space="preserve"> (2003)</w:t>
      </w:r>
      <w:r>
        <w:rPr>
          <w:rFonts w:ascii="Times New Roman" w:eastAsia="Times New Roman" w:hAnsi="Times New Roman" w:cs="Times New Roman"/>
          <w:sz w:val="24"/>
          <w:szCs w:val="24"/>
        </w:rPr>
        <w:t xml:space="preserve"> identified strong positive associations of peduncle length with plant height and grain weight per spike similar to the association observe in present study. Similarly, </w:t>
      </w:r>
      <w:r>
        <w:rPr>
          <w:rFonts w:ascii="Times New Roman" w:eastAsia="Times New Roman" w:hAnsi="Times New Roman" w:cs="Times New Roman"/>
          <w:b/>
          <w:bCs/>
          <w:sz w:val="24"/>
          <w:szCs w:val="24"/>
        </w:rPr>
        <w:t xml:space="preserve">Kumar </w:t>
      </w:r>
      <w:r>
        <w:rPr>
          <w:rFonts w:ascii="Times New Roman" w:eastAsia="Times New Roman" w:hAnsi="Times New Roman" w:cs="Times New Roman"/>
          <w:b/>
          <w:bCs/>
          <w:i/>
          <w:iCs/>
          <w:sz w:val="24"/>
          <w:szCs w:val="24"/>
        </w:rPr>
        <w:t>et al.,</w:t>
      </w:r>
      <w:r>
        <w:rPr>
          <w:rFonts w:ascii="Times New Roman" w:eastAsia="Times New Roman" w:hAnsi="Times New Roman" w:cs="Times New Roman"/>
          <w:b/>
          <w:bCs/>
          <w:sz w:val="24"/>
          <w:szCs w:val="24"/>
        </w:rPr>
        <w:t xml:space="preserve"> (2018)</w:t>
      </w:r>
      <w:r>
        <w:rPr>
          <w:rFonts w:ascii="Times New Roman" w:eastAsia="Times New Roman" w:hAnsi="Times New Roman" w:cs="Times New Roman"/>
          <w:sz w:val="24"/>
          <w:szCs w:val="24"/>
        </w:rPr>
        <w:t xml:space="preserve"> also observed that early flowering and maturity had negative correlations with grain yield consistent with the idea that prolonged vegetative phases may not always contribute to yield in certain environments. </w:t>
      </w:r>
      <w:r>
        <w:rPr>
          <w:rFonts w:ascii="Times New Roman" w:eastAsia="Times New Roman" w:hAnsi="Times New Roman" w:cs="Times New Roman"/>
          <w:b/>
          <w:bCs/>
          <w:sz w:val="24"/>
          <w:szCs w:val="24"/>
        </w:rPr>
        <w:t xml:space="preserve">Bibi </w:t>
      </w:r>
      <w:r>
        <w:rPr>
          <w:rFonts w:ascii="Times New Roman" w:eastAsia="Times New Roman" w:hAnsi="Times New Roman" w:cs="Times New Roman"/>
          <w:b/>
          <w:bCs/>
          <w:i/>
          <w:iCs/>
          <w:sz w:val="24"/>
          <w:szCs w:val="24"/>
        </w:rPr>
        <w:t>et al.,</w:t>
      </w:r>
      <w:r>
        <w:rPr>
          <w:rFonts w:ascii="Times New Roman" w:eastAsia="Times New Roman" w:hAnsi="Times New Roman" w:cs="Times New Roman"/>
          <w:b/>
          <w:bCs/>
          <w:sz w:val="24"/>
          <w:szCs w:val="24"/>
        </w:rPr>
        <w:t xml:space="preserve"> (2012)</w:t>
      </w:r>
      <w:r>
        <w:rPr>
          <w:rFonts w:ascii="Times New Roman" w:eastAsia="Times New Roman" w:hAnsi="Times New Roman" w:cs="Times New Roman"/>
          <w:sz w:val="24"/>
          <w:szCs w:val="24"/>
        </w:rPr>
        <w:t xml:space="preserve"> also found a significant positive relationship between grain yield and harvest index, grains per spike and spikelets per spike supporting the idea that these components are key targets in yield improvement. </w:t>
      </w:r>
    </w:p>
    <w:p w14:paraId="47281811" w14:textId="77777777" w:rsidR="00B6492E" w:rsidRDefault="00B6492E">
      <w:pPr>
        <w:spacing w:after="0" w:line="360" w:lineRule="auto"/>
        <w:jc w:val="both"/>
        <w:rPr>
          <w:rFonts w:ascii="Times New Roman" w:eastAsia="Times New Roman" w:hAnsi="Times New Roman" w:cs="Times New Roman"/>
          <w:sz w:val="24"/>
          <w:szCs w:val="24"/>
        </w:rPr>
      </w:pPr>
    </w:p>
    <w:p w14:paraId="68300DC1" w14:textId="77777777" w:rsidR="00B6492E" w:rsidRDefault="00000000">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phenotypic path coefficient analysis revealed that harvest index (0.8979) and biological yield (0.6185) had the strongest direct positive effects on grain yield per plant. It indicates their critical role in yield enhancement. Spikelets per spike (0.2317) also showed a </w:t>
      </w:r>
      <w:r>
        <w:rPr>
          <w:rFonts w:ascii="Times New Roman" w:eastAsia="Times New Roman" w:hAnsi="Times New Roman" w:cs="Times New Roman"/>
          <w:sz w:val="24"/>
          <w:szCs w:val="24"/>
        </w:rPr>
        <w:lastRenderedPageBreak/>
        <w:t xml:space="preserve">considerable direct effect, while traits such as tillers per plant, productive tillers, grains per spike and test weight contributed significantly through indirect effects via harvest index and biological yield. This suggests that improving these traits can indirectly enhance yield by influencing biomass and its partitioning efficiency. In contrast, days to maturity (-0.3332) exerted the highest direct negative effect on yield implying that longer maturity periods may limit yield potential. Traits like days to 50% flowering, plant height and spike length had moderate to low indirect effects primarily through biological yield and harvest index. Additionally, micronutrients like Fe and Zn content showed negligible direct impact but contributed indirectly through their association with other traits. These findings are consistent with earlier studies by </w:t>
      </w:r>
      <w:r>
        <w:rPr>
          <w:rFonts w:ascii="Times New Roman" w:eastAsia="Times New Roman" w:hAnsi="Times New Roman" w:cs="Times New Roman"/>
          <w:b/>
          <w:bCs/>
          <w:sz w:val="24"/>
          <w:szCs w:val="24"/>
        </w:rPr>
        <w:t xml:space="preserve">Kumar </w:t>
      </w:r>
      <w:r>
        <w:rPr>
          <w:rFonts w:ascii="Times New Roman" w:eastAsia="Times New Roman" w:hAnsi="Times New Roman" w:cs="Times New Roman"/>
          <w:b/>
          <w:bCs/>
          <w:i/>
          <w:iCs/>
          <w:sz w:val="24"/>
          <w:szCs w:val="24"/>
        </w:rPr>
        <w:t>et al.,</w:t>
      </w:r>
      <w:r>
        <w:rPr>
          <w:rFonts w:ascii="Times New Roman" w:eastAsia="Times New Roman" w:hAnsi="Times New Roman" w:cs="Times New Roman"/>
          <w:b/>
          <w:bCs/>
          <w:sz w:val="24"/>
          <w:szCs w:val="24"/>
        </w:rPr>
        <w:t xml:space="preserve"> (2019)</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Sharma </w:t>
      </w:r>
      <w:r>
        <w:rPr>
          <w:rFonts w:ascii="Times New Roman" w:eastAsia="Times New Roman" w:hAnsi="Times New Roman" w:cs="Times New Roman"/>
          <w:b/>
          <w:bCs/>
          <w:i/>
          <w:iCs/>
          <w:sz w:val="24"/>
          <w:szCs w:val="24"/>
        </w:rPr>
        <w:t>et al.,</w:t>
      </w:r>
      <w:r>
        <w:rPr>
          <w:rFonts w:ascii="Times New Roman" w:eastAsia="Times New Roman" w:hAnsi="Times New Roman" w:cs="Times New Roman"/>
          <w:b/>
          <w:bCs/>
          <w:sz w:val="24"/>
          <w:szCs w:val="24"/>
        </w:rPr>
        <w:t xml:space="preserve"> (2020)</w:t>
      </w:r>
      <w:r>
        <w:rPr>
          <w:rFonts w:ascii="Times New Roman" w:eastAsia="Times New Roman" w:hAnsi="Times New Roman" w:cs="Times New Roman"/>
          <w:sz w:val="24"/>
          <w:szCs w:val="24"/>
        </w:rPr>
        <w:t xml:space="preserve"> and </w:t>
      </w:r>
      <w:r>
        <w:rPr>
          <w:rFonts w:ascii="Times New Roman" w:eastAsia="Times New Roman" w:hAnsi="Times New Roman" w:cs="Times New Roman"/>
          <w:b/>
          <w:bCs/>
          <w:sz w:val="24"/>
          <w:szCs w:val="24"/>
        </w:rPr>
        <w:t xml:space="preserve">Meena </w:t>
      </w:r>
      <w:r>
        <w:rPr>
          <w:rFonts w:ascii="Times New Roman" w:eastAsia="Times New Roman" w:hAnsi="Times New Roman" w:cs="Times New Roman"/>
          <w:b/>
          <w:bCs/>
          <w:i/>
          <w:iCs/>
          <w:sz w:val="24"/>
          <w:szCs w:val="24"/>
        </w:rPr>
        <w:t>et al.,</w:t>
      </w:r>
      <w:r>
        <w:rPr>
          <w:rFonts w:ascii="Times New Roman" w:eastAsia="Times New Roman" w:hAnsi="Times New Roman" w:cs="Times New Roman"/>
          <w:b/>
          <w:bCs/>
          <w:sz w:val="24"/>
          <w:szCs w:val="24"/>
        </w:rPr>
        <w:t xml:space="preserve"> (2021)</w:t>
      </w:r>
      <w:r>
        <w:rPr>
          <w:rFonts w:ascii="Times New Roman" w:eastAsia="Times New Roman" w:hAnsi="Times New Roman" w:cs="Times New Roman"/>
          <w:sz w:val="24"/>
          <w:szCs w:val="24"/>
        </w:rPr>
        <w:t xml:space="preserve"> who </w:t>
      </w:r>
      <w:proofErr w:type="spellStart"/>
      <w:r>
        <w:rPr>
          <w:rFonts w:ascii="Times New Roman" w:eastAsia="Times New Roman" w:hAnsi="Times New Roman" w:cs="Times New Roman"/>
          <w:sz w:val="24"/>
          <w:szCs w:val="24"/>
        </w:rPr>
        <w:t>emphasised</w:t>
      </w:r>
      <w:proofErr w:type="spellEnd"/>
      <w:r>
        <w:rPr>
          <w:rFonts w:ascii="Times New Roman" w:eastAsia="Times New Roman" w:hAnsi="Times New Roman" w:cs="Times New Roman"/>
          <w:sz w:val="24"/>
          <w:szCs w:val="24"/>
        </w:rPr>
        <w:t xml:space="preserve"> the importance of biomass production and its efficient partitioning in wheat yield improvement. Therefore, </w:t>
      </w:r>
      <w:proofErr w:type="spellStart"/>
      <w:r>
        <w:rPr>
          <w:rFonts w:ascii="Times New Roman" w:eastAsia="Times New Roman" w:hAnsi="Times New Roman" w:cs="Times New Roman"/>
          <w:sz w:val="24"/>
          <w:szCs w:val="24"/>
        </w:rPr>
        <w:t>prioritising</w:t>
      </w:r>
      <w:proofErr w:type="spellEnd"/>
      <w:r>
        <w:rPr>
          <w:rFonts w:ascii="Times New Roman" w:eastAsia="Times New Roman" w:hAnsi="Times New Roman" w:cs="Times New Roman"/>
          <w:sz w:val="24"/>
          <w:szCs w:val="24"/>
        </w:rPr>
        <w:t xml:space="preserve"> traits like harvest index, biological yield and spikelets per spike in selection strategies can significantly contribute to developing high-yielding wheat genotypes (</w:t>
      </w:r>
      <w:r>
        <w:rPr>
          <w:rFonts w:ascii="Times New Roman" w:eastAsia="Times New Roman" w:hAnsi="Times New Roman" w:cs="Times New Roman"/>
          <w:b/>
          <w:bCs/>
          <w:sz w:val="24"/>
          <w:szCs w:val="24"/>
        </w:rPr>
        <w:t>Ali et al., 2017; Cakmak, 2008</w:t>
      </w:r>
      <w:r>
        <w:rPr>
          <w:rFonts w:ascii="Times New Roman" w:eastAsia="Times New Roman" w:hAnsi="Times New Roman" w:cs="Times New Roman"/>
          <w:sz w:val="24"/>
          <w:szCs w:val="24"/>
        </w:rPr>
        <w:t xml:space="preserve">).  Similarly, </w:t>
      </w:r>
      <w:r>
        <w:rPr>
          <w:rFonts w:ascii="Times New Roman" w:eastAsia="Times New Roman" w:hAnsi="Times New Roman" w:cs="Times New Roman"/>
          <w:b/>
          <w:bCs/>
          <w:sz w:val="24"/>
          <w:szCs w:val="24"/>
        </w:rPr>
        <w:t xml:space="preserve">Sohail </w:t>
      </w:r>
      <w:r>
        <w:rPr>
          <w:rFonts w:ascii="Times New Roman" w:eastAsia="Times New Roman" w:hAnsi="Times New Roman" w:cs="Times New Roman"/>
          <w:b/>
          <w:bCs/>
          <w:i/>
          <w:iCs/>
          <w:sz w:val="24"/>
          <w:szCs w:val="24"/>
        </w:rPr>
        <w:t>et al.,</w:t>
      </w:r>
      <w:r>
        <w:rPr>
          <w:rFonts w:ascii="Times New Roman" w:eastAsia="Times New Roman" w:hAnsi="Times New Roman" w:cs="Times New Roman"/>
          <w:b/>
          <w:bCs/>
          <w:sz w:val="24"/>
          <w:szCs w:val="24"/>
        </w:rPr>
        <w:t xml:space="preserve"> (2014)</w:t>
      </w:r>
      <w:r>
        <w:rPr>
          <w:rFonts w:ascii="Times New Roman" w:eastAsia="Times New Roman" w:hAnsi="Times New Roman" w:cs="Times New Roman"/>
          <w:sz w:val="24"/>
          <w:szCs w:val="24"/>
        </w:rPr>
        <w:t xml:space="preserve"> found that spike length, grains per spike and tillers per plant had low direct effects but substantial indirect effects via yield components confirming the importance of indirect contributors. </w:t>
      </w:r>
      <w:r>
        <w:rPr>
          <w:rFonts w:ascii="Times New Roman" w:eastAsia="Times New Roman" w:hAnsi="Times New Roman" w:cs="Times New Roman"/>
          <w:b/>
          <w:bCs/>
          <w:sz w:val="24"/>
          <w:szCs w:val="24"/>
        </w:rPr>
        <w:t>Cakmak (2008)</w:t>
      </w:r>
      <w:r>
        <w:rPr>
          <w:rFonts w:ascii="Times New Roman" w:eastAsia="Times New Roman" w:hAnsi="Times New Roman" w:cs="Times New Roman"/>
          <w:sz w:val="24"/>
          <w:szCs w:val="24"/>
        </w:rPr>
        <w:t xml:space="preserve"> and </w:t>
      </w:r>
      <w:r>
        <w:rPr>
          <w:rFonts w:ascii="Times New Roman" w:eastAsia="Times New Roman" w:hAnsi="Times New Roman" w:cs="Times New Roman"/>
          <w:b/>
          <w:bCs/>
          <w:sz w:val="24"/>
          <w:szCs w:val="24"/>
        </w:rPr>
        <w:t>Singh et al., (2020)</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emphasised</w:t>
      </w:r>
      <w:proofErr w:type="spellEnd"/>
      <w:r>
        <w:rPr>
          <w:rFonts w:ascii="Times New Roman" w:eastAsia="Times New Roman" w:hAnsi="Times New Roman" w:cs="Times New Roman"/>
          <w:sz w:val="24"/>
          <w:szCs w:val="24"/>
        </w:rPr>
        <w:t xml:space="preserve"> the role of micronutrients like Fe and Zn not through direct yield enhancement but through their contribution to overall plant physiological performance, thus indirectly influencing grain yield.</w:t>
      </w:r>
    </w:p>
    <w:p w14:paraId="0D7F7C47" w14:textId="77777777" w:rsidR="00CD3105" w:rsidRPr="00AA16F9" w:rsidRDefault="00CD3105" w:rsidP="00CD3105">
      <w:pPr>
        <w:spacing w:before="100" w:beforeAutospacing="1" w:after="100" w:afterAutospacing="1" w:line="240" w:lineRule="auto"/>
        <w:outlineLvl w:val="1"/>
        <w:rPr>
          <w:rFonts w:ascii="Times New Roman" w:eastAsia="Times New Roman" w:hAnsi="Times New Roman" w:cs="Times New Roman"/>
          <w:b/>
          <w:bCs/>
          <w:sz w:val="36"/>
          <w:szCs w:val="36"/>
        </w:rPr>
      </w:pPr>
      <w:r w:rsidRPr="00AA16F9">
        <w:rPr>
          <w:rFonts w:ascii="Times New Roman" w:eastAsia="Times New Roman" w:hAnsi="Times New Roman" w:cs="Times New Roman"/>
          <w:b/>
          <w:bCs/>
          <w:sz w:val="36"/>
          <w:szCs w:val="36"/>
        </w:rPr>
        <w:t>Conclusion</w:t>
      </w:r>
    </w:p>
    <w:p w14:paraId="6ECF6EA8" w14:textId="77777777" w:rsidR="00CD3105" w:rsidRPr="00AA16F9" w:rsidRDefault="00CD3105" w:rsidP="00CD3105">
      <w:pPr>
        <w:spacing w:before="100" w:beforeAutospacing="1" w:after="100" w:afterAutospacing="1" w:line="240" w:lineRule="auto"/>
        <w:rPr>
          <w:rFonts w:ascii="Times New Roman" w:eastAsia="Times New Roman" w:hAnsi="Times New Roman" w:cs="Times New Roman"/>
          <w:sz w:val="24"/>
          <w:szCs w:val="24"/>
        </w:rPr>
      </w:pPr>
      <w:r w:rsidRPr="00AA16F9">
        <w:rPr>
          <w:rFonts w:ascii="Times New Roman" w:eastAsia="Times New Roman" w:hAnsi="Times New Roman" w:cs="Times New Roman"/>
          <w:sz w:val="24"/>
          <w:szCs w:val="24"/>
        </w:rPr>
        <w:t>The study identified important associations among grain yield, yield components, and micronutrient traits in the evaluated biofortified wheat lines. Grain yield showed significant positive correlations with spikelets per spike, grains per spike, biological yield, and harvest index, whereas days to flowering and maturity were negatively associated with yield. Grain iron concentration was positively associated with grains per spike, while zinc concentration showed a positive association with peduncle length. The reported path analysis further indicated strong direct positive effects of harvest index and biological yield on grain yield and a negative direct effect of days to maturity. These observations suggest that harvest index, biological yield, spikelets per spike, and grains per spike may be useful selection criteria for improving grain yield in the evaluated material. Selection involving micronutrient traits should additionally consider their associations with the respective yield components.</w:t>
      </w:r>
    </w:p>
    <w:p w14:paraId="49DC21A9" w14:textId="77777777" w:rsidR="009857D5" w:rsidRDefault="009857D5" w:rsidP="0009794F">
      <w:pPr>
        <w:spacing w:after="0" w:line="240" w:lineRule="auto"/>
        <w:rPr>
          <w:rFonts w:ascii="Times New Roman" w:hAnsi="Times New Roman" w:cs="Times New Roman"/>
          <w:b/>
        </w:rPr>
      </w:pPr>
    </w:p>
    <w:p w14:paraId="4405EF45" w14:textId="77777777" w:rsidR="009857D5" w:rsidRDefault="009857D5" w:rsidP="0009794F">
      <w:pPr>
        <w:spacing w:after="0" w:line="240" w:lineRule="auto"/>
        <w:rPr>
          <w:rFonts w:ascii="Times New Roman" w:hAnsi="Times New Roman" w:cs="Times New Roman"/>
          <w:b/>
        </w:rPr>
      </w:pPr>
    </w:p>
    <w:p w14:paraId="7FC64237" w14:textId="77777777" w:rsidR="009857D5" w:rsidRDefault="009857D5" w:rsidP="0009794F">
      <w:pPr>
        <w:spacing w:after="0" w:line="240" w:lineRule="auto"/>
        <w:rPr>
          <w:rFonts w:ascii="Times New Roman" w:hAnsi="Times New Roman" w:cs="Times New Roman"/>
          <w:b/>
        </w:rPr>
      </w:pPr>
    </w:p>
    <w:p w14:paraId="08CD8FF7" w14:textId="77777777" w:rsidR="009857D5" w:rsidRDefault="009857D5" w:rsidP="0009794F">
      <w:pPr>
        <w:spacing w:after="0" w:line="240" w:lineRule="auto"/>
        <w:rPr>
          <w:rFonts w:ascii="Times New Roman" w:hAnsi="Times New Roman" w:cs="Times New Roman"/>
          <w:b/>
        </w:rPr>
      </w:pPr>
    </w:p>
    <w:p w14:paraId="1168D325" w14:textId="73E73AF4" w:rsidR="0009794F" w:rsidRDefault="0009794F" w:rsidP="0009794F">
      <w:pPr>
        <w:spacing w:after="0" w:line="240" w:lineRule="auto"/>
        <w:rPr>
          <w:rFonts w:ascii="Times New Roman" w:hAnsi="Times New Roman" w:cs="Times New Roman"/>
          <w:b/>
        </w:rPr>
      </w:pPr>
      <w:r w:rsidRPr="000839CE">
        <w:rPr>
          <w:rFonts w:ascii="Times New Roman" w:hAnsi="Times New Roman" w:cs="Times New Roman"/>
          <w:b/>
        </w:rPr>
        <w:lastRenderedPageBreak/>
        <w:t>Declaration of AI Use</w:t>
      </w:r>
    </w:p>
    <w:p w14:paraId="7D78F234" w14:textId="77777777" w:rsidR="0009794F" w:rsidRDefault="0009794F" w:rsidP="0009794F">
      <w:pPr>
        <w:spacing w:after="0" w:line="240" w:lineRule="auto"/>
        <w:rPr>
          <w:rFonts w:ascii="Times New Roman" w:hAnsi="Times New Roman" w:cs="Times New Roman"/>
          <w:b/>
        </w:rPr>
      </w:pPr>
    </w:p>
    <w:p w14:paraId="23F0A4D6" w14:textId="77777777" w:rsidR="0009794F" w:rsidRDefault="0009794F" w:rsidP="0009794F">
      <w:pPr>
        <w:spacing w:after="0" w:line="240" w:lineRule="auto"/>
        <w:rPr>
          <w:rFonts w:ascii="Times New Roman" w:hAnsi="Times New Roman" w:cs="Times New Roman"/>
          <w:b/>
        </w:rPr>
      </w:pPr>
    </w:p>
    <w:p w14:paraId="61F0679A" w14:textId="77777777" w:rsidR="0009794F" w:rsidRDefault="0009794F" w:rsidP="0009794F">
      <w:pPr>
        <w:spacing w:after="0" w:line="240" w:lineRule="auto"/>
        <w:rPr>
          <w:rFonts w:ascii="Times New Roman" w:hAnsi="Times New Roman" w:cs="Times New Roman"/>
          <w:b/>
        </w:rPr>
      </w:pPr>
    </w:p>
    <w:p w14:paraId="5EC3722F" w14:textId="77777777" w:rsidR="0009794F" w:rsidRPr="002D08AC" w:rsidRDefault="0009794F" w:rsidP="0009794F">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516F9F1" w14:textId="77777777" w:rsidR="00CD3105" w:rsidRDefault="00CD3105">
      <w:pPr>
        <w:spacing w:after="0" w:line="360" w:lineRule="auto"/>
        <w:ind w:firstLine="720"/>
        <w:jc w:val="both"/>
        <w:rPr>
          <w:rFonts w:ascii="Times New Roman" w:eastAsia="Times New Roman" w:hAnsi="Times New Roman" w:cs="Times New Roman"/>
          <w:sz w:val="24"/>
          <w:szCs w:val="24"/>
        </w:rPr>
      </w:pPr>
    </w:p>
    <w:p w14:paraId="168C8D31" w14:textId="77777777" w:rsidR="00B6492E" w:rsidRDefault="00B6492E">
      <w:pPr>
        <w:spacing w:after="0" w:line="360" w:lineRule="auto"/>
        <w:jc w:val="both"/>
        <w:rPr>
          <w:rFonts w:ascii="Times New Roman" w:eastAsia="Times New Roman" w:hAnsi="Times New Roman" w:cs="Times New Roman"/>
          <w:sz w:val="24"/>
          <w:szCs w:val="24"/>
        </w:rPr>
      </w:pPr>
    </w:p>
    <w:p w14:paraId="29114FBE" w14:textId="77777777" w:rsidR="00B6492E" w:rsidRDefault="00000000">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References</w:t>
      </w:r>
    </w:p>
    <w:p w14:paraId="182CF5AE" w14:textId="77777777" w:rsidR="00B6492E" w:rsidRDefault="00B6492E">
      <w:pPr>
        <w:spacing w:after="0" w:line="360" w:lineRule="auto"/>
        <w:rPr>
          <w:rFonts w:ascii="Times New Roman" w:eastAsia="Times New Roman" w:hAnsi="Times New Roman" w:cs="Times New Roman"/>
          <w:b/>
          <w:bCs/>
          <w:sz w:val="24"/>
          <w:szCs w:val="24"/>
        </w:rPr>
      </w:pPr>
    </w:p>
    <w:p w14:paraId="0FD9DCE5" w14:textId="77777777" w:rsidR="00B6492E" w:rsidRDefault="00000000">
      <w:pPr>
        <w:spacing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Ali, Y., Atta, B. M., Akhter, J., </w:t>
      </w:r>
      <w:proofErr w:type="spellStart"/>
      <w:r>
        <w:rPr>
          <w:rFonts w:ascii="Times New Roman" w:eastAsia="Times New Roman" w:hAnsi="Times New Roman" w:cs="Times New Roman"/>
          <w:sz w:val="24"/>
          <w:szCs w:val="24"/>
        </w:rPr>
        <w:t>Monneveux</w:t>
      </w:r>
      <w:proofErr w:type="spellEnd"/>
      <w:r>
        <w:rPr>
          <w:rFonts w:ascii="Times New Roman" w:eastAsia="Times New Roman" w:hAnsi="Times New Roman" w:cs="Times New Roman"/>
          <w:sz w:val="24"/>
          <w:szCs w:val="24"/>
        </w:rPr>
        <w:t>, P., and Lateef, Z. 2008. Genetic variability, association and diversity studies in wheat (</w:t>
      </w:r>
      <w:r>
        <w:rPr>
          <w:rFonts w:ascii="Times New Roman" w:eastAsia="Times New Roman" w:hAnsi="Times New Roman" w:cs="Times New Roman"/>
          <w:i/>
          <w:iCs/>
          <w:sz w:val="24"/>
          <w:szCs w:val="24"/>
        </w:rPr>
        <w:t>Triticum aestivum</w:t>
      </w:r>
      <w:r>
        <w:rPr>
          <w:rFonts w:ascii="Times New Roman" w:eastAsia="Times New Roman" w:hAnsi="Times New Roman" w:cs="Times New Roman"/>
          <w:sz w:val="24"/>
          <w:szCs w:val="24"/>
        </w:rPr>
        <w:t xml:space="preserve"> L.) germplasm. </w:t>
      </w:r>
      <w:r>
        <w:rPr>
          <w:rFonts w:ascii="Times New Roman" w:eastAsia="Times New Roman" w:hAnsi="Times New Roman" w:cs="Times New Roman"/>
          <w:i/>
          <w:iCs/>
          <w:sz w:val="24"/>
          <w:szCs w:val="24"/>
        </w:rPr>
        <w:t>Pakistan. Journal Botany</w:t>
      </w:r>
      <w:r>
        <w:rPr>
          <w:rFonts w:ascii="Times New Roman" w:eastAsia="Times New Roman" w:hAnsi="Times New Roman" w:cs="Times New Roman"/>
          <w:sz w:val="24"/>
          <w:szCs w:val="24"/>
        </w:rPr>
        <w:t>, 40(5): 2087-2097.</w:t>
      </w:r>
    </w:p>
    <w:p w14:paraId="33FBF803" w14:textId="77777777" w:rsidR="00B6492E" w:rsidRDefault="00000000">
      <w:pPr>
        <w:spacing w:after="0"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Bouis HE, Hotz C, McClafferty B, Meenakshi JV, Pfeiffer WH. Biofortification: A new tool to reduce micronutrient malnutrition. Food </w:t>
      </w:r>
      <w:proofErr w:type="spellStart"/>
      <w:r>
        <w:rPr>
          <w:rFonts w:ascii="Times New Roman" w:eastAsia="Times New Roman" w:hAnsi="Times New Roman" w:cs="Times New Roman"/>
          <w:sz w:val="24"/>
          <w:szCs w:val="24"/>
        </w:rPr>
        <w:t>Nutr</w:t>
      </w:r>
      <w:proofErr w:type="spellEnd"/>
      <w:r>
        <w:rPr>
          <w:rFonts w:ascii="Times New Roman" w:eastAsia="Times New Roman" w:hAnsi="Times New Roman" w:cs="Times New Roman"/>
          <w:sz w:val="24"/>
          <w:szCs w:val="24"/>
        </w:rPr>
        <w:t>. Bull 2011; 32:31S 40S.</w:t>
      </w:r>
    </w:p>
    <w:p w14:paraId="6466551E" w14:textId="77777777" w:rsidR="00B6492E" w:rsidRDefault="00000000">
      <w:pPr>
        <w:spacing w:after="0"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Valença, A. W., Bake, A., Brouwer, I. D. and Giller, K. E. 2017. Agronomic biofortification of crops to fight hidden hunger in sub-Saharan Africa. </w:t>
      </w:r>
      <w:r>
        <w:rPr>
          <w:rFonts w:ascii="Times New Roman" w:eastAsia="Times New Roman" w:hAnsi="Times New Roman" w:cs="Times New Roman"/>
          <w:i/>
          <w:iCs/>
          <w:sz w:val="24"/>
          <w:szCs w:val="24"/>
        </w:rPr>
        <w:t>Global food security</w:t>
      </w:r>
      <w:r>
        <w:rPr>
          <w:rFonts w:ascii="Times New Roman" w:eastAsia="Times New Roman" w:hAnsi="Times New Roman" w:cs="Times New Roman"/>
          <w:sz w:val="24"/>
          <w:szCs w:val="24"/>
        </w:rPr>
        <w:t>. 12: 8-14.</w:t>
      </w:r>
    </w:p>
    <w:p w14:paraId="44DC4B6C" w14:textId="77777777" w:rsidR="00B6492E" w:rsidRDefault="00000000">
      <w:pPr>
        <w:spacing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Dewey, D.R. and Lu, K.H. 1959 A Correlation and Path Coefficient Analysis of Components of Crested Wheat Grass Seed Production. </w:t>
      </w:r>
      <w:r>
        <w:rPr>
          <w:rFonts w:ascii="Times New Roman" w:eastAsia="Times New Roman" w:hAnsi="Times New Roman" w:cs="Times New Roman"/>
          <w:i/>
          <w:iCs/>
          <w:sz w:val="24"/>
          <w:szCs w:val="24"/>
        </w:rPr>
        <w:t>Agronomy Journal</w:t>
      </w:r>
      <w:r>
        <w:rPr>
          <w:rFonts w:ascii="Times New Roman" w:eastAsia="Times New Roman" w:hAnsi="Times New Roman" w:cs="Times New Roman"/>
          <w:sz w:val="24"/>
          <w:szCs w:val="24"/>
        </w:rPr>
        <w:t>, 51(9): 515-518</w:t>
      </w:r>
    </w:p>
    <w:p w14:paraId="52463ACF" w14:textId="77777777" w:rsidR="00B6492E" w:rsidRDefault="00000000">
      <w:pPr>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Directorate of economics and statistics, ministry of agriculture &amp; Farmer welfare 2024, India </w:t>
      </w:r>
    </w:p>
    <w:p w14:paraId="6B4B0976" w14:textId="77777777" w:rsidR="00B6492E" w:rsidRDefault="00000000">
      <w:pPr>
        <w:spacing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Khan, A. A., Alam, M. A., Alam, M. K., Alam, M. J. and Sarker, Z. I. 2013. Genotypic and phenotypic correlation and path analysis in durum wheat (</w:t>
      </w:r>
      <w:r>
        <w:rPr>
          <w:rFonts w:ascii="Times New Roman" w:eastAsia="Times New Roman" w:hAnsi="Times New Roman" w:cs="Times New Roman"/>
          <w:i/>
          <w:iCs/>
          <w:sz w:val="24"/>
          <w:szCs w:val="24"/>
        </w:rPr>
        <w:t>Triticum turgidum</w:t>
      </w:r>
      <w:r>
        <w:rPr>
          <w:rFonts w:ascii="Times New Roman" w:eastAsia="Times New Roman" w:hAnsi="Times New Roman" w:cs="Times New Roman"/>
          <w:sz w:val="24"/>
          <w:szCs w:val="24"/>
        </w:rPr>
        <w:t xml:space="preserve"> L. var. durum). </w:t>
      </w:r>
      <w:r>
        <w:rPr>
          <w:rFonts w:ascii="Times New Roman" w:eastAsia="Times New Roman" w:hAnsi="Times New Roman" w:cs="Times New Roman"/>
          <w:i/>
          <w:iCs/>
          <w:sz w:val="24"/>
          <w:szCs w:val="24"/>
        </w:rPr>
        <w:t>Bangladesh journal of agricultural research</w:t>
      </w:r>
      <w:r>
        <w:rPr>
          <w:rFonts w:ascii="Times New Roman" w:eastAsia="Times New Roman" w:hAnsi="Times New Roman" w:cs="Times New Roman"/>
          <w:sz w:val="24"/>
          <w:szCs w:val="24"/>
        </w:rPr>
        <w:t>, 38(2): 219-225.</w:t>
      </w:r>
    </w:p>
    <w:p w14:paraId="38B6F425" w14:textId="77777777" w:rsidR="00B6492E" w:rsidRDefault="00000000">
      <w:pPr>
        <w:tabs>
          <w:tab w:val="left" w:pos="2250"/>
        </w:tabs>
        <w:spacing w:after="0" w:line="360" w:lineRule="auto"/>
        <w:ind w:left="1145"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Khatab</w:t>
      </w:r>
      <w:proofErr w:type="spellEnd"/>
      <w:r>
        <w:rPr>
          <w:rFonts w:ascii="Times New Roman" w:eastAsia="Times New Roman" w:hAnsi="Times New Roman" w:cs="Times New Roman"/>
          <w:sz w:val="24"/>
          <w:szCs w:val="24"/>
        </w:rPr>
        <w:t>, I.A., Farid M.A. and Kumamaru, T.2016. Genetic diversity associated with heading date in some rice (Oryza sativa L.) microsatellite genotypes using markers. Journal of Environmental &amp; Agricultural Sciences. 6: 58-63.</w:t>
      </w:r>
    </w:p>
    <w:p w14:paraId="5DC10815" w14:textId="77777777" w:rsidR="00B6492E" w:rsidRDefault="00000000">
      <w:pPr>
        <w:spacing w:after="0" w:line="360" w:lineRule="auto"/>
        <w:ind w:left="1145"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Lavkush</w:t>
      </w:r>
      <w:proofErr w:type="spellEnd"/>
      <w:r>
        <w:rPr>
          <w:rFonts w:ascii="Times New Roman" w:eastAsia="Times New Roman" w:hAnsi="Times New Roman" w:cs="Times New Roman"/>
          <w:sz w:val="24"/>
          <w:szCs w:val="24"/>
        </w:rPr>
        <w:t xml:space="preserve">, Singh, A. K., Singh, S., Verma, N. P., Tiwari, D., Yadav, R., Mishra, S., Prasad, S. R., and Singh, A. 2022. Evaluation of biochemical changes in wheat varieties as influenced by terminal heat stress under varying environments. </w:t>
      </w:r>
      <w:r>
        <w:rPr>
          <w:rFonts w:ascii="Times New Roman" w:eastAsia="Times New Roman" w:hAnsi="Times New Roman" w:cs="Times New Roman"/>
          <w:i/>
          <w:iCs/>
          <w:sz w:val="24"/>
          <w:szCs w:val="24"/>
        </w:rPr>
        <w:t>Journal of Cereal Research</w:t>
      </w:r>
      <w:r>
        <w:rPr>
          <w:rFonts w:ascii="Times New Roman" w:eastAsia="Times New Roman" w:hAnsi="Times New Roman" w:cs="Times New Roman"/>
          <w:sz w:val="24"/>
          <w:szCs w:val="24"/>
        </w:rPr>
        <w:t xml:space="preserve"> 2675/2022/131256.</w:t>
      </w:r>
    </w:p>
    <w:p w14:paraId="515FE2E6" w14:textId="77777777" w:rsidR="00B6492E" w:rsidRDefault="00000000">
      <w:pPr>
        <w:spacing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Singh, P., Sharma, S.C. and Sood, S. 2013. Genetic variability and correlation studies for yield and its component traits in wheat. </w:t>
      </w:r>
      <w:r>
        <w:rPr>
          <w:rFonts w:ascii="Times New Roman" w:eastAsia="Times New Roman" w:hAnsi="Times New Roman" w:cs="Times New Roman"/>
          <w:i/>
          <w:iCs/>
          <w:sz w:val="24"/>
          <w:szCs w:val="24"/>
        </w:rPr>
        <w:t>International Journal of Agriculture, Environment and Biotechnology</w:t>
      </w:r>
      <w:r>
        <w:rPr>
          <w:rFonts w:ascii="Times New Roman" w:eastAsia="Times New Roman" w:hAnsi="Times New Roman" w:cs="Times New Roman"/>
          <w:sz w:val="24"/>
          <w:szCs w:val="24"/>
        </w:rPr>
        <w:t>, 6(2): 241–246</w:t>
      </w:r>
    </w:p>
    <w:p w14:paraId="66906027" w14:textId="77777777" w:rsidR="00B6492E" w:rsidRDefault="00000000">
      <w:pPr>
        <w:spacing w:after="0"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White PJ, Broadley MR. Biofortification of crops with seven mineral elements often lacking in human diets iron, zinc, copper, calcium, magnesium, selenium and iodine. 182(1):49-84. New Phyto. 2008</w:t>
      </w:r>
    </w:p>
    <w:p w14:paraId="4BC5A6C3" w14:textId="77777777" w:rsidR="00B6492E" w:rsidRDefault="00000000">
      <w:pPr>
        <w:tabs>
          <w:tab w:val="left" w:pos="2250"/>
        </w:tabs>
        <w:spacing w:after="0"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89B6492" w14:textId="77777777" w:rsidR="00B6492E" w:rsidRDefault="00000000">
      <w:pPr>
        <w:spacing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Dholakia, B. B., Desai, R. M. and Reddy, K. S. 2003. Interrelationship of grain yield and other quantitative traits in bread wheat. </w:t>
      </w:r>
      <w:r>
        <w:rPr>
          <w:rFonts w:ascii="Times New Roman" w:eastAsia="Times New Roman" w:hAnsi="Times New Roman" w:cs="Times New Roman"/>
          <w:i/>
          <w:iCs/>
          <w:sz w:val="24"/>
          <w:szCs w:val="24"/>
        </w:rPr>
        <w:t>Indian Journal of Genetics and Plant Breeding</w:t>
      </w:r>
      <w:r>
        <w:rPr>
          <w:rFonts w:ascii="Times New Roman" w:eastAsia="Times New Roman" w:hAnsi="Times New Roman" w:cs="Times New Roman"/>
          <w:sz w:val="24"/>
          <w:szCs w:val="24"/>
        </w:rPr>
        <w:t>, 63(1): 25–29.</w:t>
      </w:r>
    </w:p>
    <w:p w14:paraId="7C6E3E28" w14:textId="77777777" w:rsidR="00B6492E" w:rsidRDefault="00000000">
      <w:pPr>
        <w:spacing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Kumar, V., Singh, S. K. and Tiwari, D. K. 2018. Genetic variability and correlation analysis in wheat (</w:t>
      </w:r>
      <w:r>
        <w:rPr>
          <w:rFonts w:ascii="Times New Roman" w:eastAsia="Times New Roman" w:hAnsi="Times New Roman" w:cs="Times New Roman"/>
          <w:i/>
          <w:iCs/>
          <w:sz w:val="24"/>
          <w:szCs w:val="24"/>
        </w:rPr>
        <w:t>Triticum aestivum</w:t>
      </w:r>
      <w:r>
        <w:rPr>
          <w:rFonts w:ascii="Times New Roman" w:eastAsia="Times New Roman" w:hAnsi="Times New Roman" w:cs="Times New Roman"/>
          <w:sz w:val="24"/>
          <w:szCs w:val="24"/>
        </w:rPr>
        <w:t xml:space="preserve"> L.). </w:t>
      </w:r>
      <w:r>
        <w:rPr>
          <w:rFonts w:ascii="Times New Roman" w:eastAsia="Times New Roman" w:hAnsi="Times New Roman" w:cs="Times New Roman"/>
          <w:i/>
          <w:iCs/>
          <w:sz w:val="24"/>
          <w:szCs w:val="24"/>
        </w:rPr>
        <w:t>Journal of Pharmacognosy and Phytochemistry</w:t>
      </w:r>
      <w:r>
        <w:rPr>
          <w:rFonts w:ascii="Times New Roman" w:eastAsia="Times New Roman" w:hAnsi="Times New Roman" w:cs="Times New Roman"/>
          <w:sz w:val="24"/>
          <w:szCs w:val="24"/>
        </w:rPr>
        <w:t>, 7(1): 392–395.</w:t>
      </w:r>
    </w:p>
    <w:p w14:paraId="2C536DF5" w14:textId="77777777" w:rsidR="00B6492E" w:rsidRDefault="00000000">
      <w:pPr>
        <w:spacing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Bibi, K., Sadaqat, H. A., Tahir, M. H. N. and Akram, H. M. 2012. Correlation and path analysis for yield and yield components in wheat (</w:t>
      </w:r>
      <w:r>
        <w:rPr>
          <w:rFonts w:ascii="Times New Roman" w:eastAsia="Times New Roman" w:hAnsi="Times New Roman" w:cs="Times New Roman"/>
          <w:i/>
          <w:iCs/>
          <w:sz w:val="24"/>
          <w:szCs w:val="24"/>
        </w:rPr>
        <w:t>Triticum aestivum</w:t>
      </w:r>
      <w:r>
        <w:rPr>
          <w:rFonts w:ascii="Times New Roman" w:eastAsia="Times New Roman" w:hAnsi="Times New Roman" w:cs="Times New Roman"/>
          <w:sz w:val="24"/>
          <w:szCs w:val="24"/>
        </w:rPr>
        <w:t xml:space="preserve"> L.). </w:t>
      </w:r>
      <w:r>
        <w:rPr>
          <w:rFonts w:ascii="Times New Roman" w:eastAsia="Times New Roman" w:hAnsi="Times New Roman" w:cs="Times New Roman"/>
          <w:i/>
          <w:iCs/>
          <w:sz w:val="24"/>
          <w:szCs w:val="24"/>
        </w:rPr>
        <w:t>Journal of Agricultural Research</w:t>
      </w:r>
      <w:r>
        <w:rPr>
          <w:rFonts w:ascii="Times New Roman" w:eastAsia="Times New Roman" w:hAnsi="Times New Roman" w:cs="Times New Roman"/>
          <w:sz w:val="24"/>
          <w:szCs w:val="24"/>
        </w:rPr>
        <w:t>, 50(1): 69–78.</w:t>
      </w:r>
    </w:p>
    <w:p w14:paraId="17AE195D" w14:textId="77777777" w:rsidR="00B6492E" w:rsidRDefault="00000000">
      <w:pPr>
        <w:spacing w:after="0" w:line="360" w:lineRule="auto"/>
        <w:ind w:left="1145"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Kumar, A., Verma, A. and Singh, P. 2019. Path coefficient analysis in bread wheat (</w:t>
      </w:r>
      <w:r>
        <w:rPr>
          <w:rFonts w:ascii="Times New Roman" w:eastAsia="Times New Roman" w:hAnsi="Times New Roman" w:cs="Times New Roman"/>
          <w:i/>
          <w:iCs/>
          <w:color w:val="000000"/>
          <w:sz w:val="24"/>
          <w:szCs w:val="24"/>
        </w:rPr>
        <w:t>Triticum aestivum</w:t>
      </w:r>
      <w:r>
        <w:rPr>
          <w:rFonts w:ascii="Times New Roman" w:eastAsia="Times New Roman" w:hAnsi="Times New Roman" w:cs="Times New Roman"/>
          <w:color w:val="000000"/>
          <w:sz w:val="24"/>
          <w:szCs w:val="24"/>
        </w:rPr>
        <w:t xml:space="preserve"> L.) under late sown conditions. </w:t>
      </w:r>
      <w:r>
        <w:rPr>
          <w:rFonts w:ascii="Times New Roman" w:eastAsia="Times New Roman" w:hAnsi="Times New Roman" w:cs="Times New Roman"/>
          <w:i/>
          <w:iCs/>
          <w:color w:val="000000"/>
          <w:sz w:val="24"/>
          <w:szCs w:val="24"/>
        </w:rPr>
        <w:t>International Journal of Current Microbiology and Applied Sciences</w:t>
      </w:r>
      <w:r>
        <w:rPr>
          <w:rFonts w:ascii="Times New Roman" w:eastAsia="Times New Roman" w:hAnsi="Times New Roman" w:cs="Times New Roman"/>
          <w:color w:val="000000"/>
          <w:sz w:val="24"/>
          <w:szCs w:val="24"/>
        </w:rPr>
        <w:t xml:space="preserve">, 8(6):1421–1428. </w:t>
      </w:r>
    </w:p>
    <w:p w14:paraId="0D0FB199" w14:textId="77777777" w:rsidR="00B6492E" w:rsidRDefault="00000000">
      <w:pPr>
        <w:spacing w:after="0" w:line="360" w:lineRule="auto"/>
        <w:ind w:left="1145"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Meena, R. K., Singh, V. and Choudhary, M. 2021. Genetic parameters and path coefficient analysis in bread wheat (</w:t>
      </w:r>
      <w:r>
        <w:rPr>
          <w:rFonts w:ascii="Times New Roman" w:eastAsia="Times New Roman" w:hAnsi="Times New Roman" w:cs="Times New Roman"/>
          <w:i/>
          <w:iCs/>
          <w:color w:val="000000"/>
          <w:sz w:val="24"/>
          <w:szCs w:val="24"/>
        </w:rPr>
        <w:t>Triticum aestivum</w:t>
      </w:r>
      <w:r>
        <w:rPr>
          <w:rFonts w:ascii="Times New Roman" w:eastAsia="Times New Roman" w:hAnsi="Times New Roman" w:cs="Times New Roman"/>
          <w:color w:val="000000"/>
          <w:sz w:val="24"/>
          <w:szCs w:val="24"/>
        </w:rPr>
        <w:t xml:space="preserve"> L.). </w:t>
      </w:r>
      <w:r>
        <w:rPr>
          <w:rFonts w:ascii="Times New Roman" w:eastAsia="Times New Roman" w:hAnsi="Times New Roman" w:cs="Times New Roman"/>
          <w:i/>
          <w:iCs/>
          <w:color w:val="000000"/>
          <w:sz w:val="24"/>
          <w:szCs w:val="24"/>
        </w:rPr>
        <w:t>Journal of Pharmacognosy and Phytochemistry</w:t>
      </w:r>
      <w:r>
        <w:rPr>
          <w:rFonts w:ascii="Times New Roman" w:eastAsia="Times New Roman" w:hAnsi="Times New Roman" w:cs="Times New Roman"/>
          <w:color w:val="000000"/>
          <w:sz w:val="24"/>
          <w:szCs w:val="24"/>
        </w:rPr>
        <w:t>, 10(2): 1559–1563.</w:t>
      </w:r>
    </w:p>
    <w:p w14:paraId="2E1CDF86" w14:textId="77777777" w:rsidR="00B6492E" w:rsidRDefault="00000000">
      <w:pPr>
        <w:spacing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Sharma, P. K., Chauhan, R. K. and Kumar, A. 2020. Path coefficient analysis in bread wheat</w:t>
      </w:r>
      <w:r>
        <w:rPr>
          <w:rFonts w:ascii="Times New Roman" w:eastAsia="Times New Roman" w:hAnsi="Times New Roman" w:cs="Times New Roman"/>
          <w:i/>
          <w:iCs/>
          <w:sz w:val="24"/>
          <w:szCs w:val="24"/>
        </w:rPr>
        <w:t xml:space="preserve">. Journal of </w:t>
      </w:r>
      <w:proofErr w:type="spellStart"/>
      <w:r>
        <w:rPr>
          <w:rFonts w:ascii="Times New Roman" w:eastAsia="Times New Roman" w:hAnsi="Times New Roman" w:cs="Times New Roman"/>
          <w:i/>
          <w:iCs/>
          <w:sz w:val="24"/>
          <w:szCs w:val="24"/>
        </w:rPr>
        <w:t>AgriSearch</w:t>
      </w:r>
      <w:proofErr w:type="spellEnd"/>
      <w:r>
        <w:rPr>
          <w:rFonts w:ascii="Times New Roman" w:eastAsia="Times New Roman" w:hAnsi="Times New Roman" w:cs="Times New Roman"/>
          <w:sz w:val="24"/>
          <w:szCs w:val="24"/>
        </w:rPr>
        <w:t>, 7(3): 182–186.</w:t>
      </w:r>
    </w:p>
    <w:p w14:paraId="24B7E036" w14:textId="77777777" w:rsidR="00B6492E" w:rsidRDefault="00000000">
      <w:pPr>
        <w:spacing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Ali, Y., Atta, B. M., Akhter, J., </w:t>
      </w:r>
      <w:proofErr w:type="spellStart"/>
      <w:r>
        <w:rPr>
          <w:rFonts w:ascii="Times New Roman" w:eastAsia="Times New Roman" w:hAnsi="Times New Roman" w:cs="Times New Roman"/>
          <w:sz w:val="24"/>
          <w:szCs w:val="24"/>
        </w:rPr>
        <w:t>Monneveux</w:t>
      </w:r>
      <w:proofErr w:type="spellEnd"/>
      <w:r>
        <w:rPr>
          <w:rFonts w:ascii="Times New Roman" w:eastAsia="Times New Roman" w:hAnsi="Times New Roman" w:cs="Times New Roman"/>
          <w:sz w:val="24"/>
          <w:szCs w:val="24"/>
        </w:rPr>
        <w:t xml:space="preserve">, P. and Lateef, Z. 2017. Genetic variability, association and diversity studies in wheat (Triticum aestivum L.) germplasm. </w:t>
      </w:r>
      <w:r>
        <w:rPr>
          <w:rFonts w:ascii="Times New Roman" w:eastAsia="Times New Roman" w:hAnsi="Times New Roman" w:cs="Times New Roman"/>
          <w:i/>
          <w:iCs/>
          <w:sz w:val="24"/>
          <w:szCs w:val="24"/>
        </w:rPr>
        <w:t>Pakistan Journal of Botany</w:t>
      </w:r>
      <w:r>
        <w:rPr>
          <w:rFonts w:ascii="Times New Roman" w:eastAsia="Times New Roman" w:hAnsi="Times New Roman" w:cs="Times New Roman"/>
          <w:sz w:val="24"/>
          <w:szCs w:val="24"/>
        </w:rPr>
        <w:t>, 40(5): 2087–2097.</w:t>
      </w:r>
    </w:p>
    <w:p w14:paraId="3D214ADD" w14:textId="77777777" w:rsidR="00B6492E" w:rsidRDefault="00000000">
      <w:pPr>
        <w:spacing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Cakmak, I. 2008. Enrichment of cereal grains with zinc</w:t>
      </w:r>
      <w:r>
        <w:rPr>
          <w:rFonts w:ascii="Times New Roman" w:eastAsia="Times New Roman" w:hAnsi="Times New Roman" w:cs="Times New Roman"/>
          <w:i/>
          <w:iCs/>
          <w:sz w:val="24"/>
          <w:szCs w:val="24"/>
        </w:rPr>
        <w:t>: Agronomic or genetic biofortification?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Plant and Soil</w:t>
      </w:r>
      <w:r>
        <w:rPr>
          <w:rFonts w:ascii="Times New Roman" w:eastAsia="Times New Roman" w:hAnsi="Times New Roman" w:cs="Times New Roman"/>
          <w:sz w:val="24"/>
          <w:szCs w:val="24"/>
        </w:rPr>
        <w:t>, 302: 1–17.</w:t>
      </w:r>
    </w:p>
    <w:p w14:paraId="4141D28F" w14:textId="77777777" w:rsidR="00B6492E" w:rsidRDefault="00000000">
      <w:pPr>
        <w:spacing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Reynolds, M., Foulkes, J., Furbank, R., Griffiths, S., King, J., and Murchie, E., 2012, Achieving yield gains in wheat. </w:t>
      </w:r>
      <w:r>
        <w:rPr>
          <w:rFonts w:ascii="Times New Roman" w:eastAsia="Times New Roman" w:hAnsi="Times New Roman" w:cs="Times New Roman"/>
          <w:i/>
          <w:iCs/>
          <w:sz w:val="24"/>
          <w:szCs w:val="24"/>
        </w:rPr>
        <w:t xml:space="preserve">Plant Cell </w:t>
      </w:r>
      <w:proofErr w:type="spellStart"/>
      <w:r>
        <w:rPr>
          <w:rFonts w:ascii="Times New Roman" w:eastAsia="Times New Roman" w:hAnsi="Times New Roman" w:cs="Times New Roman"/>
          <w:i/>
          <w:iCs/>
          <w:sz w:val="24"/>
          <w:szCs w:val="24"/>
        </w:rPr>
        <w:t>EnvIron</w:t>
      </w:r>
      <w:proofErr w:type="spellEnd"/>
      <w:r>
        <w:rPr>
          <w:rFonts w:ascii="Times New Roman" w:eastAsia="Times New Roman" w:hAnsi="Times New Roman" w:cs="Times New Roman"/>
          <w:sz w:val="24"/>
          <w:szCs w:val="24"/>
        </w:rPr>
        <w:t xml:space="preserve"> 35:1799-1823</w:t>
      </w:r>
    </w:p>
    <w:p w14:paraId="15377C5D" w14:textId="77777777" w:rsidR="00B6492E" w:rsidRDefault="00000000">
      <w:pPr>
        <w:spacing w:after="0" w:line="360" w:lineRule="auto"/>
        <w:ind w:left="1145"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Sohail, M., Nawaz, M., Ali, H. and Rasheed, A. 2014. Genetic analysis of some yield contributing traits in wheat. </w:t>
      </w:r>
      <w:r>
        <w:rPr>
          <w:rFonts w:ascii="Times New Roman" w:eastAsia="Times New Roman" w:hAnsi="Times New Roman" w:cs="Times New Roman"/>
          <w:i/>
          <w:iCs/>
          <w:color w:val="000000"/>
          <w:sz w:val="24"/>
          <w:szCs w:val="24"/>
        </w:rPr>
        <w:t>Journal of Plant Breeding and Genetics</w:t>
      </w:r>
      <w:r>
        <w:rPr>
          <w:rFonts w:ascii="Times New Roman" w:eastAsia="Times New Roman" w:hAnsi="Times New Roman" w:cs="Times New Roman"/>
          <w:color w:val="000000"/>
          <w:sz w:val="24"/>
          <w:szCs w:val="24"/>
        </w:rPr>
        <w:t>, 2(3): 123–130.</w:t>
      </w:r>
    </w:p>
    <w:p w14:paraId="0CAAA90C" w14:textId="77777777" w:rsidR="00B6492E" w:rsidRDefault="00000000">
      <w:pPr>
        <w:spacing w:line="360" w:lineRule="auto"/>
        <w:ind w:left="1145"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Singh, R.K., Chaudhary, B.D. and Singh, S. 2020. Biometrical Methods in Quantitative Genetic Analysis. Kalyani Publishers.</w:t>
      </w:r>
    </w:p>
    <w:p w14:paraId="0A23D9C0" w14:textId="77777777" w:rsidR="00B6492E" w:rsidRDefault="00000000">
      <w:pPr>
        <w:spacing w:line="360" w:lineRule="auto"/>
        <w:ind w:left="1145" w:hanging="720"/>
        <w:jc w:val="both"/>
        <w:rPr>
          <w:rFonts w:ascii="Times New Roman" w:eastAsia="Times New Roman" w:hAnsi="Times New Roman" w:cs="Times New Roman"/>
          <w:sz w:val="24"/>
          <w:szCs w:val="24"/>
        </w:rPr>
      </w:pPr>
      <w:bookmarkStart w:id="1" w:name="_nqz14q8cjyeg" w:colFirst="0" w:colLast="0"/>
      <w:bookmarkEnd w:id="1"/>
      <w:r>
        <w:rPr>
          <w:rFonts w:ascii="Times New Roman" w:eastAsia="Times New Roman" w:hAnsi="Times New Roman" w:cs="Times New Roman"/>
          <w:sz w:val="24"/>
          <w:szCs w:val="24"/>
        </w:rPr>
        <w:t>Cakmak, I. 2008. Enrichment of cereal grains with zinc</w:t>
      </w:r>
      <w:r>
        <w:rPr>
          <w:rFonts w:ascii="Times New Roman" w:eastAsia="Times New Roman" w:hAnsi="Times New Roman" w:cs="Times New Roman"/>
          <w:i/>
          <w:iCs/>
          <w:sz w:val="24"/>
          <w:szCs w:val="24"/>
        </w:rPr>
        <w:t>: Agronomic or genetic biofortification?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Plant and Soil</w:t>
      </w:r>
      <w:r>
        <w:rPr>
          <w:rFonts w:ascii="Times New Roman" w:eastAsia="Times New Roman" w:hAnsi="Times New Roman" w:cs="Times New Roman"/>
          <w:sz w:val="24"/>
          <w:szCs w:val="24"/>
        </w:rPr>
        <w:t>, 302: 1–17.</w:t>
      </w:r>
    </w:p>
    <w:p w14:paraId="1C654A8F" w14:textId="77777777" w:rsidR="00B6492E" w:rsidRDefault="00B6492E">
      <w:pPr>
        <w:tabs>
          <w:tab w:val="left" w:pos="2250"/>
        </w:tabs>
        <w:spacing w:after="0" w:line="360" w:lineRule="auto"/>
        <w:jc w:val="both"/>
        <w:rPr>
          <w:rFonts w:ascii="Times New Roman" w:eastAsia="Times New Roman" w:hAnsi="Times New Roman" w:cs="Times New Roman"/>
          <w:sz w:val="24"/>
          <w:szCs w:val="24"/>
        </w:rPr>
      </w:pPr>
    </w:p>
    <w:p w14:paraId="74E9FF14" w14:textId="77777777" w:rsidR="00B6492E" w:rsidRDefault="00000000">
      <w:pPr>
        <w:tabs>
          <w:tab w:val="left" w:pos="2250"/>
        </w:tabs>
        <w:spacing w:after="0" w:line="360" w:lineRule="auto"/>
        <w:jc w:val="both"/>
        <w:rPr>
          <w:rFonts w:ascii="Times New Roman" w:eastAsia="Times New Roman" w:hAnsi="Times New Roman" w:cs="Times New Roman"/>
          <w:sz w:val="24"/>
          <w:szCs w:val="24"/>
        </w:rPr>
        <w:sectPr w:rsidR="00B6492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pPr>
      <w:r>
        <w:rPr>
          <w:rFonts w:ascii="Times New Roman" w:eastAsia="Times New Roman" w:hAnsi="Times New Roman" w:cs="Times New Roman"/>
          <w:sz w:val="24"/>
          <w:szCs w:val="24"/>
        </w:rPr>
        <w:tab/>
      </w:r>
    </w:p>
    <w:p w14:paraId="4FEB85C5" w14:textId="084E866B" w:rsidR="00B6492E"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Table 1 Phenotypic Correlation coefficients among the traits under study</w:t>
      </w:r>
    </w:p>
    <w:tbl>
      <w:tblPr>
        <w:tblStyle w:val="a"/>
        <w:tblpPr w:leftFromText="180" w:rightFromText="180" w:vertAnchor="page" w:horzAnchor="margin" w:tblpXSpec="center" w:tblpY="1911"/>
        <w:tblW w:w="131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4"/>
        <w:gridCol w:w="430"/>
        <w:gridCol w:w="661"/>
        <w:gridCol w:w="776"/>
        <w:gridCol w:w="717"/>
        <w:gridCol w:w="776"/>
        <w:gridCol w:w="750"/>
        <w:gridCol w:w="830"/>
        <w:gridCol w:w="750"/>
        <w:gridCol w:w="776"/>
        <w:gridCol w:w="776"/>
        <w:gridCol w:w="830"/>
        <w:gridCol w:w="750"/>
        <w:gridCol w:w="882"/>
        <w:gridCol w:w="907"/>
        <w:gridCol w:w="791"/>
        <w:gridCol w:w="900"/>
      </w:tblGrid>
      <w:tr w:rsidR="00B6492E" w14:paraId="3412501D" w14:textId="77777777">
        <w:trPr>
          <w:trHeight w:val="323"/>
        </w:trPr>
        <w:tc>
          <w:tcPr>
            <w:tcW w:w="874" w:type="dxa"/>
          </w:tcPr>
          <w:p w14:paraId="1977B8CD"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Variables</w:t>
            </w:r>
          </w:p>
        </w:tc>
        <w:tc>
          <w:tcPr>
            <w:tcW w:w="430" w:type="dxa"/>
          </w:tcPr>
          <w:p w14:paraId="20F948F9"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DF</w:t>
            </w:r>
          </w:p>
        </w:tc>
        <w:tc>
          <w:tcPr>
            <w:tcW w:w="661" w:type="dxa"/>
          </w:tcPr>
          <w:p w14:paraId="16712A4A"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DM</w:t>
            </w:r>
          </w:p>
        </w:tc>
        <w:tc>
          <w:tcPr>
            <w:tcW w:w="776" w:type="dxa"/>
          </w:tcPr>
          <w:p w14:paraId="0E700458"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PH</w:t>
            </w:r>
          </w:p>
        </w:tc>
        <w:tc>
          <w:tcPr>
            <w:tcW w:w="717" w:type="dxa"/>
          </w:tcPr>
          <w:p w14:paraId="7A6364EE"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SL</w:t>
            </w:r>
          </w:p>
        </w:tc>
        <w:tc>
          <w:tcPr>
            <w:tcW w:w="776" w:type="dxa"/>
          </w:tcPr>
          <w:p w14:paraId="5223EACE"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PL</w:t>
            </w:r>
          </w:p>
        </w:tc>
        <w:tc>
          <w:tcPr>
            <w:tcW w:w="750" w:type="dxa"/>
          </w:tcPr>
          <w:p w14:paraId="46F3D3DA"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TPP</w:t>
            </w:r>
          </w:p>
        </w:tc>
        <w:tc>
          <w:tcPr>
            <w:tcW w:w="830" w:type="dxa"/>
          </w:tcPr>
          <w:p w14:paraId="13132512"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PTPP</w:t>
            </w:r>
          </w:p>
        </w:tc>
        <w:tc>
          <w:tcPr>
            <w:tcW w:w="750" w:type="dxa"/>
          </w:tcPr>
          <w:p w14:paraId="6081D2F8"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SPS</w:t>
            </w:r>
          </w:p>
        </w:tc>
        <w:tc>
          <w:tcPr>
            <w:tcW w:w="776" w:type="dxa"/>
          </w:tcPr>
          <w:p w14:paraId="6F874D1B"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GPS</w:t>
            </w:r>
          </w:p>
        </w:tc>
        <w:tc>
          <w:tcPr>
            <w:tcW w:w="776" w:type="dxa"/>
          </w:tcPr>
          <w:p w14:paraId="34A5FCEB"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GWPS</w:t>
            </w:r>
          </w:p>
        </w:tc>
        <w:tc>
          <w:tcPr>
            <w:tcW w:w="830" w:type="dxa"/>
          </w:tcPr>
          <w:p w14:paraId="5EE4A3CD"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TW</w:t>
            </w:r>
          </w:p>
        </w:tc>
        <w:tc>
          <w:tcPr>
            <w:tcW w:w="750" w:type="dxa"/>
          </w:tcPr>
          <w:p w14:paraId="046CE6EA"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BY</w:t>
            </w:r>
          </w:p>
        </w:tc>
        <w:tc>
          <w:tcPr>
            <w:tcW w:w="882" w:type="dxa"/>
          </w:tcPr>
          <w:p w14:paraId="60E340A6"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HI</w:t>
            </w:r>
          </w:p>
        </w:tc>
        <w:tc>
          <w:tcPr>
            <w:tcW w:w="907" w:type="dxa"/>
          </w:tcPr>
          <w:p w14:paraId="09340F80"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GY</w:t>
            </w:r>
          </w:p>
        </w:tc>
        <w:tc>
          <w:tcPr>
            <w:tcW w:w="791" w:type="dxa"/>
          </w:tcPr>
          <w:p w14:paraId="2D436A42"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Fe C</w:t>
            </w:r>
          </w:p>
        </w:tc>
        <w:tc>
          <w:tcPr>
            <w:tcW w:w="900" w:type="dxa"/>
          </w:tcPr>
          <w:p w14:paraId="0E5027C4"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Zn C</w:t>
            </w:r>
          </w:p>
        </w:tc>
      </w:tr>
      <w:tr w:rsidR="00B6492E" w14:paraId="712C89FA" w14:textId="77777777">
        <w:trPr>
          <w:trHeight w:val="323"/>
        </w:trPr>
        <w:tc>
          <w:tcPr>
            <w:tcW w:w="874" w:type="dxa"/>
          </w:tcPr>
          <w:p w14:paraId="3D982E12"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DF</w:t>
            </w:r>
          </w:p>
        </w:tc>
        <w:tc>
          <w:tcPr>
            <w:tcW w:w="430" w:type="dxa"/>
          </w:tcPr>
          <w:p w14:paraId="122C3199"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1.0 </w:t>
            </w:r>
          </w:p>
        </w:tc>
        <w:tc>
          <w:tcPr>
            <w:tcW w:w="661" w:type="dxa"/>
          </w:tcPr>
          <w:p w14:paraId="447771E1"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0.216</w:t>
            </w:r>
          </w:p>
        </w:tc>
        <w:tc>
          <w:tcPr>
            <w:tcW w:w="776" w:type="dxa"/>
          </w:tcPr>
          <w:p w14:paraId="3558A087"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0.101</w:t>
            </w:r>
          </w:p>
        </w:tc>
        <w:tc>
          <w:tcPr>
            <w:tcW w:w="717" w:type="dxa"/>
          </w:tcPr>
          <w:p w14:paraId="24132214"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0.271 *</w:t>
            </w:r>
          </w:p>
        </w:tc>
        <w:tc>
          <w:tcPr>
            <w:tcW w:w="776" w:type="dxa"/>
          </w:tcPr>
          <w:p w14:paraId="0D0F143D"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0.079</w:t>
            </w:r>
          </w:p>
        </w:tc>
        <w:tc>
          <w:tcPr>
            <w:tcW w:w="750" w:type="dxa"/>
          </w:tcPr>
          <w:p w14:paraId="168819C4"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-0.035</w:t>
            </w:r>
          </w:p>
        </w:tc>
        <w:tc>
          <w:tcPr>
            <w:tcW w:w="830" w:type="dxa"/>
          </w:tcPr>
          <w:p w14:paraId="7E51311E"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-0.098 </w:t>
            </w:r>
          </w:p>
        </w:tc>
        <w:tc>
          <w:tcPr>
            <w:tcW w:w="750" w:type="dxa"/>
          </w:tcPr>
          <w:p w14:paraId="0BD63F97"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0.036</w:t>
            </w:r>
          </w:p>
        </w:tc>
        <w:tc>
          <w:tcPr>
            <w:tcW w:w="776" w:type="dxa"/>
          </w:tcPr>
          <w:p w14:paraId="355248B7"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0.048</w:t>
            </w:r>
          </w:p>
        </w:tc>
        <w:tc>
          <w:tcPr>
            <w:tcW w:w="776" w:type="dxa"/>
          </w:tcPr>
          <w:p w14:paraId="30BC6B8C"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-0.143</w:t>
            </w:r>
          </w:p>
        </w:tc>
        <w:tc>
          <w:tcPr>
            <w:tcW w:w="830" w:type="dxa"/>
          </w:tcPr>
          <w:p w14:paraId="4776B63F"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0.104 </w:t>
            </w:r>
          </w:p>
        </w:tc>
        <w:tc>
          <w:tcPr>
            <w:tcW w:w="750" w:type="dxa"/>
          </w:tcPr>
          <w:p w14:paraId="303A674E"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-0.293 *</w:t>
            </w:r>
          </w:p>
        </w:tc>
        <w:tc>
          <w:tcPr>
            <w:tcW w:w="882" w:type="dxa"/>
          </w:tcPr>
          <w:p w14:paraId="4B99DBB3"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-0.080</w:t>
            </w:r>
          </w:p>
        </w:tc>
        <w:tc>
          <w:tcPr>
            <w:tcW w:w="907" w:type="dxa"/>
          </w:tcPr>
          <w:p w14:paraId="688E3CFD"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-0.266 *</w:t>
            </w:r>
          </w:p>
        </w:tc>
        <w:tc>
          <w:tcPr>
            <w:tcW w:w="791" w:type="dxa"/>
          </w:tcPr>
          <w:p w14:paraId="33C6A362"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0.170</w:t>
            </w:r>
          </w:p>
        </w:tc>
        <w:tc>
          <w:tcPr>
            <w:tcW w:w="900" w:type="dxa"/>
          </w:tcPr>
          <w:p w14:paraId="6676A889"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0.011</w:t>
            </w:r>
          </w:p>
        </w:tc>
      </w:tr>
      <w:tr w:rsidR="00B6492E" w14:paraId="18E9DC9E" w14:textId="77777777">
        <w:trPr>
          <w:trHeight w:val="323"/>
        </w:trPr>
        <w:tc>
          <w:tcPr>
            <w:tcW w:w="874" w:type="dxa"/>
          </w:tcPr>
          <w:p w14:paraId="54B61F79"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DM</w:t>
            </w:r>
          </w:p>
        </w:tc>
        <w:tc>
          <w:tcPr>
            <w:tcW w:w="430" w:type="dxa"/>
          </w:tcPr>
          <w:p w14:paraId="69E25546" w14:textId="77777777" w:rsidR="00B6492E" w:rsidRDefault="00B6492E">
            <w:pPr>
              <w:jc w:val="center"/>
              <w:rPr>
                <w:rFonts w:ascii="Times New Roman" w:eastAsia="Times New Roman" w:hAnsi="Times New Roman" w:cs="Times New Roman"/>
                <w:color w:val="000000"/>
                <w:sz w:val="16"/>
                <w:szCs w:val="16"/>
              </w:rPr>
            </w:pPr>
          </w:p>
        </w:tc>
        <w:tc>
          <w:tcPr>
            <w:tcW w:w="661" w:type="dxa"/>
          </w:tcPr>
          <w:p w14:paraId="2AEE42FC"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1.0 </w:t>
            </w:r>
          </w:p>
        </w:tc>
        <w:tc>
          <w:tcPr>
            <w:tcW w:w="776" w:type="dxa"/>
          </w:tcPr>
          <w:p w14:paraId="118C8E3F"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0.266 *</w:t>
            </w:r>
          </w:p>
        </w:tc>
        <w:tc>
          <w:tcPr>
            <w:tcW w:w="717" w:type="dxa"/>
          </w:tcPr>
          <w:p w14:paraId="5839D26A"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0.230</w:t>
            </w:r>
          </w:p>
        </w:tc>
        <w:tc>
          <w:tcPr>
            <w:tcW w:w="776" w:type="dxa"/>
          </w:tcPr>
          <w:p w14:paraId="3D4A09F2"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0.140 </w:t>
            </w:r>
          </w:p>
        </w:tc>
        <w:tc>
          <w:tcPr>
            <w:tcW w:w="750" w:type="dxa"/>
          </w:tcPr>
          <w:p w14:paraId="5C6C4FCB"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0.130 </w:t>
            </w:r>
          </w:p>
        </w:tc>
        <w:tc>
          <w:tcPr>
            <w:tcW w:w="830" w:type="dxa"/>
          </w:tcPr>
          <w:p w14:paraId="423E1881"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0.077 </w:t>
            </w:r>
          </w:p>
        </w:tc>
        <w:tc>
          <w:tcPr>
            <w:tcW w:w="750" w:type="dxa"/>
          </w:tcPr>
          <w:p w14:paraId="633EED12"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0.112</w:t>
            </w:r>
          </w:p>
        </w:tc>
        <w:tc>
          <w:tcPr>
            <w:tcW w:w="776" w:type="dxa"/>
          </w:tcPr>
          <w:p w14:paraId="0019AE13"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-0.107</w:t>
            </w:r>
          </w:p>
        </w:tc>
        <w:tc>
          <w:tcPr>
            <w:tcW w:w="776" w:type="dxa"/>
          </w:tcPr>
          <w:p w14:paraId="7437BCE8"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-0.180</w:t>
            </w:r>
          </w:p>
        </w:tc>
        <w:tc>
          <w:tcPr>
            <w:tcW w:w="830" w:type="dxa"/>
          </w:tcPr>
          <w:p w14:paraId="1956FE5B"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0.184 </w:t>
            </w:r>
          </w:p>
        </w:tc>
        <w:tc>
          <w:tcPr>
            <w:tcW w:w="750" w:type="dxa"/>
          </w:tcPr>
          <w:p w14:paraId="3968A3BA"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-0.150</w:t>
            </w:r>
          </w:p>
        </w:tc>
        <w:tc>
          <w:tcPr>
            <w:tcW w:w="882" w:type="dxa"/>
          </w:tcPr>
          <w:p w14:paraId="7E5DF906"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-0.307 *</w:t>
            </w:r>
          </w:p>
        </w:tc>
        <w:tc>
          <w:tcPr>
            <w:tcW w:w="907" w:type="dxa"/>
          </w:tcPr>
          <w:p w14:paraId="76274EF1"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-0.346 **</w:t>
            </w:r>
          </w:p>
        </w:tc>
        <w:tc>
          <w:tcPr>
            <w:tcW w:w="791" w:type="dxa"/>
          </w:tcPr>
          <w:p w14:paraId="5D0C65D1"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-0.250</w:t>
            </w:r>
          </w:p>
        </w:tc>
        <w:tc>
          <w:tcPr>
            <w:tcW w:w="900" w:type="dxa"/>
          </w:tcPr>
          <w:p w14:paraId="3FAADCEA"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0.237</w:t>
            </w:r>
          </w:p>
        </w:tc>
      </w:tr>
      <w:tr w:rsidR="00B6492E" w14:paraId="5F97CEE5" w14:textId="77777777">
        <w:trPr>
          <w:trHeight w:val="323"/>
        </w:trPr>
        <w:tc>
          <w:tcPr>
            <w:tcW w:w="874" w:type="dxa"/>
          </w:tcPr>
          <w:p w14:paraId="5EC16A8B"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PH</w:t>
            </w:r>
          </w:p>
        </w:tc>
        <w:tc>
          <w:tcPr>
            <w:tcW w:w="430" w:type="dxa"/>
          </w:tcPr>
          <w:p w14:paraId="3D214BD6" w14:textId="77777777" w:rsidR="00B6492E" w:rsidRDefault="00B6492E">
            <w:pPr>
              <w:jc w:val="center"/>
              <w:rPr>
                <w:rFonts w:ascii="Times New Roman" w:eastAsia="Times New Roman" w:hAnsi="Times New Roman" w:cs="Times New Roman"/>
                <w:color w:val="000000"/>
                <w:sz w:val="16"/>
                <w:szCs w:val="16"/>
              </w:rPr>
            </w:pPr>
          </w:p>
        </w:tc>
        <w:tc>
          <w:tcPr>
            <w:tcW w:w="661" w:type="dxa"/>
          </w:tcPr>
          <w:p w14:paraId="41671574" w14:textId="77777777" w:rsidR="00B6492E" w:rsidRDefault="00B6492E">
            <w:pPr>
              <w:jc w:val="center"/>
              <w:rPr>
                <w:rFonts w:ascii="Times New Roman" w:eastAsia="Times New Roman" w:hAnsi="Times New Roman" w:cs="Times New Roman"/>
                <w:sz w:val="16"/>
                <w:szCs w:val="16"/>
              </w:rPr>
            </w:pPr>
          </w:p>
        </w:tc>
        <w:tc>
          <w:tcPr>
            <w:tcW w:w="776" w:type="dxa"/>
          </w:tcPr>
          <w:p w14:paraId="2AAECC46"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1.0 </w:t>
            </w:r>
          </w:p>
        </w:tc>
        <w:tc>
          <w:tcPr>
            <w:tcW w:w="717" w:type="dxa"/>
          </w:tcPr>
          <w:p w14:paraId="0EDF57B3"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-0.094 </w:t>
            </w:r>
          </w:p>
        </w:tc>
        <w:tc>
          <w:tcPr>
            <w:tcW w:w="776" w:type="dxa"/>
          </w:tcPr>
          <w:p w14:paraId="29341F55"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0.584 **</w:t>
            </w:r>
          </w:p>
        </w:tc>
        <w:tc>
          <w:tcPr>
            <w:tcW w:w="750" w:type="dxa"/>
          </w:tcPr>
          <w:p w14:paraId="4FA2C749"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-0.324 *</w:t>
            </w:r>
          </w:p>
        </w:tc>
        <w:tc>
          <w:tcPr>
            <w:tcW w:w="830" w:type="dxa"/>
          </w:tcPr>
          <w:p w14:paraId="32C41955"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-0.416 **</w:t>
            </w:r>
          </w:p>
        </w:tc>
        <w:tc>
          <w:tcPr>
            <w:tcW w:w="750" w:type="dxa"/>
          </w:tcPr>
          <w:p w14:paraId="280C953E"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0.190</w:t>
            </w:r>
          </w:p>
        </w:tc>
        <w:tc>
          <w:tcPr>
            <w:tcW w:w="776" w:type="dxa"/>
          </w:tcPr>
          <w:p w14:paraId="05C62A51"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0.137</w:t>
            </w:r>
          </w:p>
        </w:tc>
        <w:tc>
          <w:tcPr>
            <w:tcW w:w="776" w:type="dxa"/>
          </w:tcPr>
          <w:p w14:paraId="1E522125"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0.346 **</w:t>
            </w:r>
          </w:p>
        </w:tc>
        <w:tc>
          <w:tcPr>
            <w:tcW w:w="830" w:type="dxa"/>
          </w:tcPr>
          <w:p w14:paraId="4FCE595D"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0.460**</w:t>
            </w:r>
          </w:p>
        </w:tc>
        <w:tc>
          <w:tcPr>
            <w:tcW w:w="750" w:type="dxa"/>
          </w:tcPr>
          <w:p w14:paraId="3A472538"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-0.049</w:t>
            </w:r>
          </w:p>
        </w:tc>
        <w:tc>
          <w:tcPr>
            <w:tcW w:w="882" w:type="dxa"/>
          </w:tcPr>
          <w:p w14:paraId="566BA66A"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-0.055</w:t>
            </w:r>
          </w:p>
        </w:tc>
        <w:tc>
          <w:tcPr>
            <w:tcW w:w="907" w:type="dxa"/>
          </w:tcPr>
          <w:p w14:paraId="7ADC1EE0"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-0.069</w:t>
            </w:r>
          </w:p>
        </w:tc>
        <w:tc>
          <w:tcPr>
            <w:tcW w:w="791" w:type="dxa"/>
          </w:tcPr>
          <w:p w14:paraId="69996691"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-0.015</w:t>
            </w:r>
          </w:p>
        </w:tc>
        <w:tc>
          <w:tcPr>
            <w:tcW w:w="900" w:type="dxa"/>
          </w:tcPr>
          <w:p w14:paraId="3D00B7CC"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0.254</w:t>
            </w:r>
          </w:p>
        </w:tc>
      </w:tr>
      <w:tr w:rsidR="00B6492E" w14:paraId="64FF5297" w14:textId="77777777">
        <w:trPr>
          <w:trHeight w:val="323"/>
        </w:trPr>
        <w:tc>
          <w:tcPr>
            <w:tcW w:w="874" w:type="dxa"/>
          </w:tcPr>
          <w:p w14:paraId="5DE91376"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SL</w:t>
            </w:r>
          </w:p>
        </w:tc>
        <w:tc>
          <w:tcPr>
            <w:tcW w:w="430" w:type="dxa"/>
          </w:tcPr>
          <w:p w14:paraId="519C81C3" w14:textId="77777777" w:rsidR="00B6492E" w:rsidRDefault="00B6492E">
            <w:pPr>
              <w:jc w:val="center"/>
              <w:rPr>
                <w:rFonts w:ascii="Times New Roman" w:eastAsia="Times New Roman" w:hAnsi="Times New Roman" w:cs="Times New Roman"/>
                <w:color w:val="000000"/>
                <w:sz w:val="16"/>
                <w:szCs w:val="16"/>
              </w:rPr>
            </w:pPr>
          </w:p>
        </w:tc>
        <w:tc>
          <w:tcPr>
            <w:tcW w:w="661" w:type="dxa"/>
          </w:tcPr>
          <w:p w14:paraId="7C2B0541" w14:textId="77777777" w:rsidR="00B6492E" w:rsidRDefault="00B6492E">
            <w:pPr>
              <w:jc w:val="center"/>
              <w:rPr>
                <w:rFonts w:ascii="Times New Roman" w:eastAsia="Times New Roman" w:hAnsi="Times New Roman" w:cs="Times New Roman"/>
                <w:sz w:val="16"/>
                <w:szCs w:val="16"/>
              </w:rPr>
            </w:pPr>
          </w:p>
        </w:tc>
        <w:tc>
          <w:tcPr>
            <w:tcW w:w="776" w:type="dxa"/>
          </w:tcPr>
          <w:p w14:paraId="197592A4" w14:textId="77777777" w:rsidR="00B6492E" w:rsidRDefault="00B6492E">
            <w:pPr>
              <w:jc w:val="center"/>
              <w:rPr>
                <w:rFonts w:ascii="Times New Roman" w:eastAsia="Times New Roman" w:hAnsi="Times New Roman" w:cs="Times New Roman"/>
                <w:sz w:val="16"/>
                <w:szCs w:val="16"/>
              </w:rPr>
            </w:pPr>
          </w:p>
        </w:tc>
        <w:tc>
          <w:tcPr>
            <w:tcW w:w="717" w:type="dxa"/>
          </w:tcPr>
          <w:p w14:paraId="4E875327" w14:textId="77777777" w:rsidR="00B6492E" w:rsidRDefault="00000000">
            <w:pPr>
              <w:jc w:val="center"/>
              <w:rPr>
                <w:rFonts w:ascii="Times New Roman" w:eastAsia="Times New Roman" w:hAnsi="Times New Roman" w:cs="Times New Roman"/>
                <w:b/>
                <w:bCs/>
                <w:color w:val="000000"/>
                <w:sz w:val="16"/>
                <w:szCs w:val="16"/>
                <w:highlight w:val="yellow"/>
              </w:rPr>
            </w:pPr>
            <w:r>
              <w:rPr>
                <w:rFonts w:ascii="Times New Roman" w:eastAsia="Times New Roman" w:hAnsi="Times New Roman" w:cs="Times New Roman"/>
                <w:b/>
                <w:bCs/>
                <w:color w:val="000000"/>
                <w:sz w:val="16"/>
                <w:szCs w:val="16"/>
              </w:rPr>
              <w:t xml:space="preserve">1.0 </w:t>
            </w:r>
          </w:p>
        </w:tc>
        <w:tc>
          <w:tcPr>
            <w:tcW w:w="776" w:type="dxa"/>
          </w:tcPr>
          <w:p w14:paraId="388DD423"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0.086 </w:t>
            </w:r>
          </w:p>
        </w:tc>
        <w:tc>
          <w:tcPr>
            <w:tcW w:w="750" w:type="dxa"/>
          </w:tcPr>
          <w:p w14:paraId="34101BCE"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0.194 </w:t>
            </w:r>
          </w:p>
        </w:tc>
        <w:tc>
          <w:tcPr>
            <w:tcW w:w="830" w:type="dxa"/>
          </w:tcPr>
          <w:p w14:paraId="6907868D"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0.287 *</w:t>
            </w:r>
          </w:p>
        </w:tc>
        <w:tc>
          <w:tcPr>
            <w:tcW w:w="750" w:type="dxa"/>
          </w:tcPr>
          <w:p w14:paraId="60C1AB75"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0.125</w:t>
            </w:r>
          </w:p>
        </w:tc>
        <w:tc>
          <w:tcPr>
            <w:tcW w:w="776" w:type="dxa"/>
          </w:tcPr>
          <w:p w14:paraId="00DB985A"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0.096</w:t>
            </w:r>
          </w:p>
        </w:tc>
        <w:tc>
          <w:tcPr>
            <w:tcW w:w="776" w:type="dxa"/>
          </w:tcPr>
          <w:p w14:paraId="037056F1"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-0.088</w:t>
            </w:r>
          </w:p>
        </w:tc>
        <w:tc>
          <w:tcPr>
            <w:tcW w:w="830" w:type="dxa"/>
          </w:tcPr>
          <w:p w14:paraId="07C40F68"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-0.171</w:t>
            </w:r>
          </w:p>
        </w:tc>
        <w:tc>
          <w:tcPr>
            <w:tcW w:w="750" w:type="dxa"/>
          </w:tcPr>
          <w:p w14:paraId="078FBC12"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-0.083</w:t>
            </w:r>
          </w:p>
        </w:tc>
        <w:tc>
          <w:tcPr>
            <w:tcW w:w="882" w:type="dxa"/>
          </w:tcPr>
          <w:p w14:paraId="302EA3FC"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0.216</w:t>
            </w:r>
          </w:p>
        </w:tc>
        <w:tc>
          <w:tcPr>
            <w:tcW w:w="907" w:type="dxa"/>
          </w:tcPr>
          <w:p w14:paraId="0855D558"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0.150</w:t>
            </w:r>
          </w:p>
        </w:tc>
        <w:tc>
          <w:tcPr>
            <w:tcW w:w="791" w:type="dxa"/>
          </w:tcPr>
          <w:p w14:paraId="5FE65201"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0.010</w:t>
            </w:r>
          </w:p>
        </w:tc>
        <w:tc>
          <w:tcPr>
            <w:tcW w:w="900" w:type="dxa"/>
          </w:tcPr>
          <w:p w14:paraId="21E4E3AE"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0.024</w:t>
            </w:r>
          </w:p>
        </w:tc>
      </w:tr>
      <w:tr w:rsidR="00B6492E" w14:paraId="7BF94AEE" w14:textId="77777777">
        <w:trPr>
          <w:trHeight w:val="323"/>
        </w:trPr>
        <w:tc>
          <w:tcPr>
            <w:tcW w:w="874" w:type="dxa"/>
          </w:tcPr>
          <w:p w14:paraId="32105687"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PL</w:t>
            </w:r>
          </w:p>
        </w:tc>
        <w:tc>
          <w:tcPr>
            <w:tcW w:w="430" w:type="dxa"/>
          </w:tcPr>
          <w:p w14:paraId="37D4538F" w14:textId="77777777" w:rsidR="00B6492E" w:rsidRDefault="00B6492E">
            <w:pPr>
              <w:jc w:val="center"/>
              <w:rPr>
                <w:rFonts w:ascii="Times New Roman" w:eastAsia="Times New Roman" w:hAnsi="Times New Roman" w:cs="Times New Roman"/>
                <w:color w:val="000000"/>
                <w:sz w:val="16"/>
                <w:szCs w:val="16"/>
              </w:rPr>
            </w:pPr>
          </w:p>
        </w:tc>
        <w:tc>
          <w:tcPr>
            <w:tcW w:w="661" w:type="dxa"/>
          </w:tcPr>
          <w:p w14:paraId="6796589B" w14:textId="77777777" w:rsidR="00B6492E" w:rsidRDefault="00B6492E">
            <w:pPr>
              <w:jc w:val="center"/>
              <w:rPr>
                <w:rFonts w:ascii="Times New Roman" w:eastAsia="Times New Roman" w:hAnsi="Times New Roman" w:cs="Times New Roman"/>
                <w:sz w:val="16"/>
                <w:szCs w:val="16"/>
              </w:rPr>
            </w:pPr>
          </w:p>
        </w:tc>
        <w:tc>
          <w:tcPr>
            <w:tcW w:w="776" w:type="dxa"/>
          </w:tcPr>
          <w:p w14:paraId="0DD23357" w14:textId="77777777" w:rsidR="00B6492E" w:rsidRDefault="00B6492E">
            <w:pPr>
              <w:jc w:val="center"/>
              <w:rPr>
                <w:rFonts w:ascii="Times New Roman" w:eastAsia="Times New Roman" w:hAnsi="Times New Roman" w:cs="Times New Roman"/>
                <w:sz w:val="16"/>
                <w:szCs w:val="16"/>
              </w:rPr>
            </w:pPr>
          </w:p>
        </w:tc>
        <w:tc>
          <w:tcPr>
            <w:tcW w:w="717" w:type="dxa"/>
          </w:tcPr>
          <w:p w14:paraId="54083BD7" w14:textId="77777777" w:rsidR="00B6492E" w:rsidRDefault="00B6492E">
            <w:pPr>
              <w:jc w:val="center"/>
              <w:rPr>
                <w:rFonts w:ascii="Times New Roman" w:eastAsia="Times New Roman" w:hAnsi="Times New Roman" w:cs="Times New Roman"/>
                <w:sz w:val="16"/>
                <w:szCs w:val="16"/>
              </w:rPr>
            </w:pPr>
          </w:p>
        </w:tc>
        <w:tc>
          <w:tcPr>
            <w:tcW w:w="776" w:type="dxa"/>
          </w:tcPr>
          <w:p w14:paraId="5AEC7986"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1.0 </w:t>
            </w:r>
          </w:p>
        </w:tc>
        <w:tc>
          <w:tcPr>
            <w:tcW w:w="750" w:type="dxa"/>
          </w:tcPr>
          <w:p w14:paraId="3CFF0264"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-0.183 </w:t>
            </w:r>
          </w:p>
        </w:tc>
        <w:tc>
          <w:tcPr>
            <w:tcW w:w="830" w:type="dxa"/>
          </w:tcPr>
          <w:p w14:paraId="1E0B81B5"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-0.157 </w:t>
            </w:r>
          </w:p>
        </w:tc>
        <w:tc>
          <w:tcPr>
            <w:tcW w:w="750" w:type="dxa"/>
          </w:tcPr>
          <w:p w14:paraId="3A7BCC41"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-0.022</w:t>
            </w:r>
          </w:p>
        </w:tc>
        <w:tc>
          <w:tcPr>
            <w:tcW w:w="776" w:type="dxa"/>
          </w:tcPr>
          <w:p w14:paraId="3A57A8BD"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-0.030</w:t>
            </w:r>
          </w:p>
        </w:tc>
        <w:tc>
          <w:tcPr>
            <w:tcW w:w="776" w:type="dxa"/>
          </w:tcPr>
          <w:p w14:paraId="4FF12D4E"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0.317 *</w:t>
            </w:r>
          </w:p>
        </w:tc>
        <w:tc>
          <w:tcPr>
            <w:tcW w:w="830" w:type="dxa"/>
          </w:tcPr>
          <w:p w14:paraId="7263F096"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0.137</w:t>
            </w:r>
          </w:p>
        </w:tc>
        <w:tc>
          <w:tcPr>
            <w:tcW w:w="750" w:type="dxa"/>
          </w:tcPr>
          <w:p w14:paraId="7F118FDE"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0.095</w:t>
            </w:r>
          </w:p>
        </w:tc>
        <w:tc>
          <w:tcPr>
            <w:tcW w:w="882" w:type="dxa"/>
          </w:tcPr>
          <w:p w14:paraId="5FC92EB5"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-0.127</w:t>
            </w:r>
          </w:p>
        </w:tc>
        <w:tc>
          <w:tcPr>
            <w:tcW w:w="907" w:type="dxa"/>
          </w:tcPr>
          <w:p w14:paraId="4411C7B8"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-0.040</w:t>
            </w:r>
          </w:p>
        </w:tc>
        <w:tc>
          <w:tcPr>
            <w:tcW w:w="791" w:type="dxa"/>
          </w:tcPr>
          <w:p w14:paraId="7927C23F"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0.022</w:t>
            </w:r>
          </w:p>
        </w:tc>
        <w:tc>
          <w:tcPr>
            <w:tcW w:w="900" w:type="dxa"/>
          </w:tcPr>
          <w:p w14:paraId="0553D404"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0.398 **</w:t>
            </w:r>
          </w:p>
        </w:tc>
      </w:tr>
      <w:tr w:rsidR="00B6492E" w14:paraId="478298E6" w14:textId="77777777">
        <w:trPr>
          <w:trHeight w:val="323"/>
        </w:trPr>
        <w:tc>
          <w:tcPr>
            <w:tcW w:w="874" w:type="dxa"/>
          </w:tcPr>
          <w:p w14:paraId="25BC967B"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TPP</w:t>
            </w:r>
          </w:p>
        </w:tc>
        <w:tc>
          <w:tcPr>
            <w:tcW w:w="430" w:type="dxa"/>
          </w:tcPr>
          <w:p w14:paraId="4EE5B6A3" w14:textId="77777777" w:rsidR="00B6492E" w:rsidRDefault="00B6492E">
            <w:pPr>
              <w:jc w:val="center"/>
              <w:rPr>
                <w:rFonts w:ascii="Times New Roman" w:eastAsia="Times New Roman" w:hAnsi="Times New Roman" w:cs="Times New Roman"/>
                <w:color w:val="000000"/>
                <w:sz w:val="16"/>
                <w:szCs w:val="16"/>
              </w:rPr>
            </w:pPr>
          </w:p>
        </w:tc>
        <w:tc>
          <w:tcPr>
            <w:tcW w:w="661" w:type="dxa"/>
          </w:tcPr>
          <w:p w14:paraId="5D9C6FC4" w14:textId="77777777" w:rsidR="00B6492E" w:rsidRDefault="00B6492E">
            <w:pPr>
              <w:jc w:val="center"/>
              <w:rPr>
                <w:rFonts w:ascii="Times New Roman" w:eastAsia="Times New Roman" w:hAnsi="Times New Roman" w:cs="Times New Roman"/>
                <w:sz w:val="16"/>
                <w:szCs w:val="16"/>
              </w:rPr>
            </w:pPr>
          </w:p>
        </w:tc>
        <w:tc>
          <w:tcPr>
            <w:tcW w:w="776" w:type="dxa"/>
          </w:tcPr>
          <w:p w14:paraId="5578A943" w14:textId="77777777" w:rsidR="00B6492E" w:rsidRDefault="00B6492E">
            <w:pPr>
              <w:jc w:val="center"/>
              <w:rPr>
                <w:rFonts w:ascii="Times New Roman" w:eastAsia="Times New Roman" w:hAnsi="Times New Roman" w:cs="Times New Roman"/>
                <w:sz w:val="16"/>
                <w:szCs w:val="16"/>
              </w:rPr>
            </w:pPr>
          </w:p>
        </w:tc>
        <w:tc>
          <w:tcPr>
            <w:tcW w:w="717" w:type="dxa"/>
          </w:tcPr>
          <w:p w14:paraId="1102613C" w14:textId="77777777" w:rsidR="00B6492E" w:rsidRDefault="00B6492E">
            <w:pPr>
              <w:jc w:val="center"/>
              <w:rPr>
                <w:rFonts w:ascii="Times New Roman" w:eastAsia="Times New Roman" w:hAnsi="Times New Roman" w:cs="Times New Roman"/>
                <w:sz w:val="16"/>
                <w:szCs w:val="16"/>
              </w:rPr>
            </w:pPr>
          </w:p>
        </w:tc>
        <w:tc>
          <w:tcPr>
            <w:tcW w:w="776" w:type="dxa"/>
          </w:tcPr>
          <w:p w14:paraId="2358F1DF" w14:textId="77777777" w:rsidR="00B6492E" w:rsidRDefault="00B6492E">
            <w:pPr>
              <w:jc w:val="center"/>
              <w:rPr>
                <w:rFonts w:ascii="Times New Roman" w:eastAsia="Times New Roman" w:hAnsi="Times New Roman" w:cs="Times New Roman"/>
                <w:sz w:val="16"/>
                <w:szCs w:val="16"/>
              </w:rPr>
            </w:pPr>
          </w:p>
        </w:tc>
        <w:tc>
          <w:tcPr>
            <w:tcW w:w="750" w:type="dxa"/>
          </w:tcPr>
          <w:p w14:paraId="2643BEE5"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1.0 </w:t>
            </w:r>
          </w:p>
        </w:tc>
        <w:tc>
          <w:tcPr>
            <w:tcW w:w="830" w:type="dxa"/>
          </w:tcPr>
          <w:p w14:paraId="0FFF2A97"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0.729 **</w:t>
            </w:r>
          </w:p>
        </w:tc>
        <w:tc>
          <w:tcPr>
            <w:tcW w:w="750" w:type="dxa"/>
          </w:tcPr>
          <w:p w14:paraId="4B119CB3"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-0.284 *</w:t>
            </w:r>
          </w:p>
        </w:tc>
        <w:tc>
          <w:tcPr>
            <w:tcW w:w="776" w:type="dxa"/>
          </w:tcPr>
          <w:p w14:paraId="7DB5618E"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-0.088</w:t>
            </w:r>
          </w:p>
        </w:tc>
        <w:tc>
          <w:tcPr>
            <w:tcW w:w="776" w:type="dxa"/>
          </w:tcPr>
          <w:p w14:paraId="326C7F52"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-0.229</w:t>
            </w:r>
          </w:p>
        </w:tc>
        <w:tc>
          <w:tcPr>
            <w:tcW w:w="830" w:type="dxa"/>
          </w:tcPr>
          <w:p w14:paraId="075D34A6"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-0.358 **</w:t>
            </w:r>
          </w:p>
        </w:tc>
        <w:tc>
          <w:tcPr>
            <w:tcW w:w="750" w:type="dxa"/>
          </w:tcPr>
          <w:p w14:paraId="1DB97F33"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0.029</w:t>
            </w:r>
          </w:p>
        </w:tc>
        <w:tc>
          <w:tcPr>
            <w:tcW w:w="882" w:type="dxa"/>
          </w:tcPr>
          <w:p w14:paraId="70519886"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-0.116</w:t>
            </w:r>
          </w:p>
        </w:tc>
        <w:tc>
          <w:tcPr>
            <w:tcW w:w="907" w:type="dxa"/>
          </w:tcPr>
          <w:p w14:paraId="05553416"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-0.094</w:t>
            </w:r>
          </w:p>
        </w:tc>
        <w:tc>
          <w:tcPr>
            <w:tcW w:w="791" w:type="dxa"/>
          </w:tcPr>
          <w:p w14:paraId="30BBD695"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0.142</w:t>
            </w:r>
          </w:p>
        </w:tc>
        <w:tc>
          <w:tcPr>
            <w:tcW w:w="900" w:type="dxa"/>
          </w:tcPr>
          <w:p w14:paraId="3123DA83"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-0.010</w:t>
            </w:r>
          </w:p>
        </w:tc>
      </w:tr>
      <w:tr w:rsidR="00B6492E" w14:paraId="2EAF6B60" w14:textId="77777777">
        <w:trPr>
          <w:trHeight w:val="323"/>
        </w:trPr>
        <w:tc>
          <w:tcPr>
            <w:tcW w:w="874" w:type="dxa"/>
          </w:tcPr>
          <w:p w14:paraId="78308A11"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PTPP</w:t>
            </w:r>
          </w:p>
        </w:tc>
        <w:tc>
          <w:tcPr>
            <w:tcW w:w="430" w:type="dxa"/>
          </w:tcPr>
          <w:p w14:paraId="792D9832" w14:textId="77777777" w:rsidR="00B6492E" w:rsidRDefault="00B6492E">
            <w:pPr>
              <w:jc w:val="center"/>
              <w:rPr>
                <w:rFonts w:ascii="Times New Roman" w:eastAsia="Times New Roman" w:hAnsi="Times New Roman" w:cs="Times New Roman"/>
                <w:color w:val="000000"/>
                <w:sz w:val="16"/>
                <w:szCs w:val="16"/>
              </w:rPr>
            </w:pPr>
          </w:p>
        </w:tc>
        <w:tc>
          <w:tcPr>
            <w:tcW w:w="661" w:type="dxa"/>
          </w:tcPr>
          <w:p w14:paraId="6534B743" w14:textId="77777777" w:rsidR="00B6492E" w:rsidRDefault="00B6492E">
            <w:pPr>
              <w:jc w:val="center"/>
              <w:rPr>
                <w:rFonts w:ascii="Times New Roman" w:eastAsia="Times New Roman" w:hAnsi="Times New Roman" w:cs="Times New Roman"/>
                <w:sz w:val="16"/>
                <w:szCs w:val="16"/>
              </w:rPr>
            </w:pPr>
          </w:p>
        </w:tc>
        <w:tc>
          <w:tcPr>
            <w:tcW w:w="776" w:type="dxa"/>
          </w:tcPr>
          <w:p w14:paraId="32678458" w14:textId="77777777" w:rsidR="00B6492E" w:rsidRDefault="00B6492E">
            <w:pPr>
              <w:jc w:val="center"/>
              <w:rPr>
                <w:rFonts w:ascii="Times New Roman" w:eastAsia="Times New Roman" w:hAnsi="Times New Roman" w:cs="Times New Roman"/>
                <w:sz w:val="16"/>
                <w:szCs w:val="16"/>
              </w:rPr>
            </w:pPr>
          </w:p>
        </w:tc>
        <w:tc>
          <w:tcPr>
            <w:tcW w:w="717" w:type="dxa"/>
          </w:tcPr>
          <w:p w14:paraId="484CF93D" w14:textId="77777777" w:rsidR="00B6492E" w:rsidRDefault="00B6492E">
            <w:pPr>
              <w:jc w:val="center"/>
              <w:rPr>
                <w:rFonts w:ascii="Times New Roman" w:eastAsia="Times New Roman" w:hAnsi="Times New Roman" w:cs="Times New Roman"/>
                <w:sz w:val="16"/>
                <w:szCs w:val="16"/>
              </w:rPr>
            </w:pPr>
          </w:p>
        </w:tc>
        <w:tc>
          <w:tcPr>
            <w:tcW w:w="776" w:type="dxa"/>
          </w:tcPr>
          <w:p w14:paraId="4C0267C2" w14:textId="77777777" w:rsidR="00B6492E" w:rsidRDefault="00B6492E">
            <w:pPr>
              <w:jc w:val="center"/>
              <w:rPr>
                <w:rFonts w:ascii="Times New Roman" w:eastAsia="Times New Roman" w:hAnsi="Times New Roman" w:cs="Times New Roman"/>
                <w:sz w:val="16"/>
                <w:szCs w:val="16"/>
              </w:rPr>
            </w:pPr>
          </w:p>
        </w:tc>
        <w:tc>
          <w:tcPr>
            <w:tcW w:w="750" w:type="dxa"/>
          </w:tcPr>
          <w:p w14:paraId="13536C13" w14:textId="77777777" w:rsidR="00B6492E" w:rsidRDefault="00B6492E">
            <w:pPr>
              <w:jc w:val="center"/>
              <w:rPr>
                <w:rFonts w:ascii="Times New Roman" w:eastAsia="Times New Roman" w:hAnsi="Times New Roman" w:cs="Times New Roman"/>
                <w:sz w:val="16"/>
                <w:szCs w:val="16"/>
              </w:rPr>
            </w:pPr>
          </w:p>
        </w:tc>
        <w:tc>
          <w:tcPr>
            <w:tcW w:w="830" w:type="dxa"/>
          </w:tcPr>
          <w:p w14:paraId="0265CC47"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1.0 </w:t>
            </w:r>
          </w:p>
        </w:tc>
        <w:tc>
          <w:tcPr>
            <w:tcW w:w="750" w:type="dxa"/>
          </w:tcPr>
          <w:p w14:paraId="165A7C30"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-0.231</w:t>
            </w:r>
          </w:p>
        </w:tc>
        <w:tc>
          <w:tcPr>
            <w:tcW w:w="776" w:type="dxa"/>
          </w:tcPr>
          <w:p w14:paraId="285B005A"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-0.146</w:t>
            </w:r>
          </w:p>
        </w:tc>
        <w:tc>
          <w:tcPr>
            <w:tcW w:w="776" w:type="dxa"/>
          </w:tcPr>
          <w:p w14:paraId="46294F0B"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-0.232</w:t>
            </w:r>
          </w:p>
        </w:tc>
        <w:tc>
          <w:tcPr>
            <w:tcW w:w="830" w:type="dxa"/>
          </w:tcPr>
          <w:p w14:paraId="39CA2460"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-0.479 **</w:t>
            </w:r>
          </w:p>
        </w:tc>
        <w:tc>
          <w:tcPr>
            <w:tcW w:w="750" w:type="dxa"/>
          </w:tcPr>
          <w:p w14:paraId="1AE24660"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-0.106</w:t>
            </w:r>
          </w:p>
        </w:tc>
        <w:tc>
          <w:tcPr>
            <w:tcW w:w="882" w:type="dxa"/>
          </w:tcPr>
          <w:p w14:paraId="75B29FFF"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0.012</w:t>
            </w:r>
          </w:p>
        </w:tc>
        <w:tc>
          <w:tcPr>
            <w:tcW w:w="907" w:type="dxa"/>
          </w:tcPr>
          <w:p w14:paraId="60B0F2A5"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-0.058</w:t>
            </w:r>
          </w:p>
        </w:tc>
        <w:tc>
          <w:tcPr>
            <w:tcW w:w="791" w:type="dxa"/>
          </w:tcPr>
          <w:p w14:paraId="7F598B44"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0.061</w:t>
            </w:r>
          </w:p>
        </w:tc>
        <w:tc>
          <w:tcPr>
            <w:tcW w:w="900" w:type="dxa"/>
          </w:tcPr>
          <w:p w14:paraId="29409C0D"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-0.066</w:t>
            </w:r>
          </w:p>
        </w:tc>
      </w:tr>
      <w:tr w:rsidR="00B6492E" w14:paraId="7BB81015" w14:textId="77777777">
        <w:trPr>
          <w:trHeight w:val="323"/>
        </w:trPr>
        <w:tc>
          <w:tcPr>
            <w:tcW w:w="874" w:type="dxa"/>
          </w:tcPr>
          <w:p w14:paraId="1AB714C0"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SPS</w:t>
            </w:r>
          </w:p>
        </w:tc>
        <w:tc>
          <w:tcPr>
            <w:tcW w:w="430" w:type="dxa"/>
          </w:tcPr>
          <w:p w14:paraId="7CA3B92D" w14:textId="77777777" w:rsidR="00B6492E" w:rsidRDefault="00B6492E">
            <w:pPr>
              <w:jc w:val="center"/>
              <w:rPr>
                <w:rFonts w:ascii="Times New Roman" w:eastAsia="Times New Roman" w:hAnsi="Times New Roman" w:cs="Times New Roman"/>
                <w:color w:val="000000"/>
                <w:sz w:val="16"/>
                <w:szCs w:val="16"/>
              </w:rPr>
            </w:pPr>
          </w:p>
        </w:tc>
        <w:tc>
          <w:tcPr>
            <w:tcW w:w="661" w:type="dxa"/>
          </w:tcPr>
          <w:p w14:paraId="3003F2BA" w14:textId="77777777" w:rsidR="00B6492E" w:rsidRDefault="00B6492E">
            <w:pPr>
              <w:jc w:val="center"/>
              <w:rPr>
                <w:rFonts w:ascii="Times New Roman" w:eastAsia="Times New Roman" w:hAnsi="Times New Roman" w:cs="Times New Roman"/>
                <w:sz w:val="16"/>
                <w:szCs w:val="16"/>
              </w:rPr>
            </w:pPr>
          </w:p>
        </w:tc>
        <w:tc>
          <w:tcPr>
            <w:tcW w:w="776" w:type="dxa"/>
          </w:tcPr>
          <w:p w14:paraId="22839B52" w14:textId="77777777" w:rsidR="00B6492E" w:rsidRDefault="00B6492E">
            <w:pPr>
              <w:jc w:val="center"/>
              <w:rPr>
                <w:rFonts w:ascii="Times New Roman" w:eastAsia="Times New Roman" w:hAnsi="Times New Roman" w:cs="Times New Roman"/>
                <w:sz w:val="16"/>
                <w:szCs w:val="16"/>
              </w:rPr>
            </w:pPr>
          </w:p>
        </w:tc>
        <w:tc>
          <w:tcPr>
            <w:tcW w:w="717" w:type="dxa"/>
          </w:tcPr>
          <w:p w14:paraId="2DEA52C9" w14:textId="77777777" w:rsidR="00B6492E" w:rsidRDefault="00B6492E">
            <w:pPr>
              <w:jc w:val="center"/>
              <w:rPr>
                <w:rFonts w:ascii="Times New Roman" w:eastAsia="Times New Roman" w:hAnsi="Times New Roman" w:cs="Times New Roman"/>
                <w:sz w:val="16"/>
                <w:szCs w:val="16"/>
              </w:rPr>
            </w:pPr>
          </w:p>
        </w:tc>
        <w:tc>
          <w:tcPr>
            <w:tcW w:w="776" w:type="dxa"/>
          </w:tcPr>
          <w:p w14:paraId="1176B320" w14:textId="77777777" w:rsidR="00B6492E" w:rsidRDefault="00B6492E">
            <w:pPr>
              <w:jc w:val="center"/>
              <w:rPr>
                <w:rFonts w:ascii="Times New Roman" w:eastAsia="Times New Roman" w:hAnsi="Times New Roman" w:cs="Times New Roman"/>
                <w:sz w:val="16"/>
                <w:szCs w:val="16"/>
              </w:rPr>
            </w:pPr>
          </w:p>
        </w:tc>
        <w:tc>
          <w:tcPr>
            <w:tcW w:w="750" w:type="dxa"/>
          </w:tcPr>
          <w:p w14:paraId="11C29EC1" w14:textId="77777777" w:rsidR="00B6492E" w:rsidRDefault="00B6492E">
            <w:pPr>
              <w:jc w:val="center"/>
              <w:rPr>
                <w:rFonts w:ascii="Times New Roman" w:eastAsia="Times New Roman" w:hAnsi="Times New Roman" w:cs="Times New Roman"/>
                <w:sz w:val="16"/>
                <w:szCs w:val="16"/>
              </w:rPr>
            </w:pPr>
          </w:p>
        </w:tc>
        <w:tc>
          <w:tcPr>
            <w:tcW w:w="830" w:type="dxa"/>
          </w:tcPr>
          <w:p w14:paraId="72511A91" w14:textId="77777777" w:rsidR="00B6492E" w:rsidRDefault="00B6492E">
            <w:pPr>
              <w:jc w:val="center"/>
              <w:rPr>
                <w:rFonts w:ascii="Times New Roman" w:eastAsia="Times New Roman" w:hAnsi="Times New Roman" w:cs="Times New Roman"/>
                <w:sz w:val="16"/>
                <w:szCs w:val="16"/>
              </w:rPr>
            </w:pPr>
          </w:p>
        </w:tc>
        <w:tc>
          <w:tcPr>
            <w:tcW w:w="750" w:type="dxa"/>
          </w:tcPr>
          <w:p w14:paraId="2C751F51"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1.0 </w:t>
            </w:r>
          </w:p>
        </w:tc>
        <w:tc>
          <w:tcPr>
            <w:tcW w:w="776" w:type="dxa"/>
          </w:tcPr>
          <w:p w14:paraId="243F3CF8"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0.837 **</w:t>
            </w:r>
          </w:p>
        </w:tc>
        <w:tc>
          <w:tcPr>
            <w:tcW w:w="776" w:type="dxa"/>
          </w:tcPr>
          <w:p w14:paraId="2912C811"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0.130</w:t>
            </w:r>
          </w:p>
        </w:tc>
        <w:tc>
          <w:tcPr>
            <w:tcW w:w="830" w:type="dxa"/>
          </w:tcPr>
          <w:p w14:paraId="50920313"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0.191</w:t>
            </w:r>
          </w:p>
        </w:tc>
        <w:tc>
          <w:tcPr>
            <w:tcW w:w="750" w:type="dxa"/>
          </w:tcPr>
          <w:p w14:paraId="0C8CD403"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0.122</w:t>
            </w:r>
          </w:p>
        </w:tc>
        <w:tc>
          <w:tcPr>
            <w:tcW w:w="882" w:type="dxa"/>
          </w:tcPr>
          <w:p w14:paraId="11AE1DFB"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0.266 *</w:t>
            </w:r>
          </w:p>
        </w:tc>
        <w:tc>
          <w:tcPr>
            <w:tcW w:w="907" w:type="dxa"/>
          </w:tcPr>
          <w:p w14:paraId="5FC0E413"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0.355 **</w:t>
            </w:r>
          </w:p>
        </w:tc>
        <w:tc>
          <w:tcPr>
            <w:tcW w:w="791" w:type="dxa"/>
          </w:tcPr>
          <w:p w14:paraId="05FA8818"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0.253</w:t>
            </w:r>
          </w:p>
        </w:tc>
        <w:tc>
          <w:tcPr>
            <w:tcW w:w="900" w:type="dxa"/>
          </w:tcPr>
          <w:p w14:paraId="7743B65D"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0.183</w:t>
            </w:r>
          </w:p>
        </w:tc>
      </w:tr>
      <w:tr w:rsidR="00B6492E" w14:paraId="46542DFB" w14:textId="77777777">
        <w:trPr>
          <w:trHeight w:val="323"/>
        </w:trPr>
        <w:tc>
          <w:tcPr>
            <w:tcW w:w="874" w:type="dxa"/>
          </w:tcPr>
          <w:p w14:paraId="5F4DF109"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GPS</w:t>
            </w:r>
          </w:p>
        </w:tc>
        <w:tc>
          <w:tcPr>
            <w:tcW w:w="430" w:type="dxa"/>
          </w:tcPr>
          <w:p w14:paraId="4C24C667" w14:textId="77777777" w:rsidR="00B6492E" w:rsidRDefault="00B6492E">
            <w:pPr>
              <w:jc w:val="center"/>
              <w:rPr>
                <w:rFonts w:ascii="Times New Roman" w:eastAsia="Times New Roman" w:hAnsi="Times New Roman" w:cs="Times New Roman"/>
                <w:color w:val="000000"/>
                <w:sz w:val="16"/>
                <w:szCs w:val="16"/>
              </w:rPr>
            </w:pPr>
          </w:p>
        </w:tc>
        <w:tc>
          <w:tcPr>
            <w:tcW w:w="661" w:type="dxa"/>
          </w:tcPr>
          <w:p w14:paraId="39DC38FB" w14:textId="77777777" w:rsidR="00B6492E" w:rsidRDefault="00B6492E">
            <w:pPr>
              <w:jc w:val="center"/>
              <w:rPr>
                <w:rFonts w:ascii="Times New Roman" w:eastAsia="Times New Roman" w:hAnsi="Times New Roman" w:cs="Times New Roman"/>
                <w:sz w:val="16"/>
                <w:szCs w:val="16"/>
              </w:rPr>
            </w:pPr>
          </w:p>
        </w:tc>
        <w:tc>
          <w:tcPr>
            <w:tcW w:w="776" w:type="dxa"/>
          </w:tcPr>
          <w:p w14:paraId="5082CDAC" w14:textId="77777777" w:rsidR="00B6492E" w:rsidRDefault="00B6492E">
            <w:pPr>
              <w:jc w:val="center"/>
              <w:rPr>
                <w:rFonts w:ascii="Times New Roman" w:eastAsia="Times New Roman" w:hAnsi="Times New Roman" w:cs="Times New Roman"/>
                <w:sz w:val="16"/>
                <w:szCs w:val="16"/>
              </w:rPr>
            </w:pPr>
          </w:p>
        </w:tc>
        <w:tc>
          <w:tcPr>
            <w:tcW w:w="717" w:type="dxa"/>
          </w:tcPr>
          <w:p w14:paraId="45192D2E" w14:textId="77777777" w:rsidR="00B6492E" w:rsidRDefault="00B6492E">
            <w:pPr>
              <w:jc w:val="center"/>
              <w:rPr>
                <w:rFonts w:ascii="Times New Roman" w:eastAsia="Times New Roman" w:hAnsi="Times New Roman" w:cs="Times New Roman"/>
                <w:sz w:val="16"/>
                <w:szCs w:val="16"/>
              </w:rPr>
            </w:pPr>
          </w:p>
        </w:tc>
        <w:tc>
          <w:tcPr>
            <w:tcW w:w="776" w:type="dxa"/>
          </w:tcPr>
          <w:p w14:paraId="71E7148D" w14:textId="77777777" w:rsidR="00B6492E" w:rsidRDefault="00B6492E">
            <w:pPr>
              <w:jc w:val="center"/>
              <w:rPr>
                <w:rFonts w:ascii="Times New Roman" w:eastAsia="Times New Roman" w:hAnsi="Times New Roman" w:cs="Times New Roman"/>
                <w:sz w:val="16"/>
                <w:szCs w:val="16"/>
              </w:rPr>
            </w:pPr>
          </w:p>
        </w:tc>
        <w:tc>
          <w:tcPr>
            <w:tcW w:w="750" w:type="dxa"/>
          </w:tcPr>
          <w:p w14:paraId="490C5311" w14:textId="77777777" w:rsidR="00B6492E" w:rsidRDefault="00B6492E">
            <w:pPr>
              <w:jc w:val="center"/>
              <w:rPr>
                <w:rFonts w:ascii="Times New Roman" w:eastAsia="Times New Roman" w:hAnsi="Times New Roman" w:cs="Times New Roman"/>
                <w:sz w:val="16"/>
                <w:szCs w:val="16"/>
              </w:rPr>
            </w:pPr>
          </w:p>
        </w:tc>
        <w:tc>
          <w:tcPr>
            <w:tcW w:w="830" w:type="dxa"/>
          </w:tcPr>
          <w:p w14:paraId="78DB981A" w14:textId="77777777" w:rsidR="00B6492E" w:rsidRDefault="00B6492E">
            <w:pPr>
              <w:jc w:val="center"/>
              <w:rPr>
                <w:rFonts w:ascii="Times New Roman" w:eastAsia="Times New Roman" w:hAnsi="Times New Roman" w:cs="Times New Roman"/>
                <w:sz w:val="16"/>
                <w:szCs w:val="16"/>
              </w:rPr>
            </w:pPr>
          </w:p>
        </w:tc>
        <w:tc>
          <w:tcPr>
            <w:tcW w:w="750" w:type="dxa"/>
          </w:tcPr>
          <w:p w14:paraId="1B6710FD" w14:textId="77777777" w:rsidR="00B6492E" w:rsidRDefault="00B6492E">
            <w:pPr>
              <w:jc w:val="center"/>
              <w:rPr>
                <w:rFonts w:ascii="Times New Roman" w:eastAsia="Times New Roman" w:hAnsi="Times New Roman" w:cs="Times New Roman"/>
                <w:sz w:val="16"/>
                <w:szCs w:val="16"/>
              </w:rPr>
            </w:pPr>
          </w:p>
        </w:tc>
        <w:tc>
          <w:tcPr>
            <w:tcW w:w="776" w:type="dxa"/>
          </w:tcPr>
          <w:p w14:paraId="5C0370FB"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1.0 </w:t>
            </w:r>
          </w:p>
        </w:tc>
        <w:tc>
          <w:tcPr>
            <w:tcW w:w="776" w:type="dxa"/>
          </w:tcPr>
          <w:p w14:paraId="0B123A6F"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0.110</w:t>
            </w:r>
          </w:p>
        </w:tc>
        <w:tc>
          <w:tcPr>
            <w:tcW w:w="830" w:type="dxa"/>
          </w:tcPr>
          <w:p w14:paraId="5558615B"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0.130</w:t>
            </w:r>
          </w:p>
        </w:tc>
        <w:tc>
          <w:tcPr>
            <w:tcW w:w="750" w:type="dxa"/>
          </w:tcPr>
          <w:p w14:paraId="3A9BC044"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0.055</w:t>
            </w:r>
          </w:p>
        </w:tc>
        <w:tc>
          <w:tcPr>
            <w:tcW w:w="882" w:type="dxa"/>
          </w:tcPr>
          <w:p w14:paraId="042BD33D"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0.440 **</w:t>
            </w:r>
          </w:p>
        </w:tc>
        <w:tc>
          <w:tcPr>
            <w:tcW w:w="907" w:type="dxa"/>
          </w:tcPr>
          <w:p w14:paraId="2053792B"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0.451 **</w:t>
            </w:r>
          </w:p>
        </w:tc>
        <w:tc>
          <w:tcPr>
            <w:tcW w:w="791" w:type="dxa"/>
          </w:tcPr>
          <w:p w14:paraId="3D5C2E54"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0.376 **</w:t>
            </w:r>
          </w:p>
        </w:tc>
        <w:tc>
          <w:tcPr>
            <w:tcW w:w="900" w:type="dxa"/>
          </w:tcPr>
          <w:p w14:paraId="146A1FD7"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0.089</w:t>
            </w:r>
          </w:p>
        </w:tc>
      </w:tr>
      <w:tr w:rsidR="00B6492E" w14:paraId="3A998F47" w14:textId="77777777">
        <w:trPr>
          <w:trHeight w:val="323"/>
        </w:trPr>
        <w:tc>
          <w:tcPr>
            <w:tcW w:w="874" w:type="dxa"/>
          </w:tcPr>
          <w:p w14:paraId="2674DCD6"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GWPS</w:t>
            </w:r>
          </w:p>
        </w:tc>
        <w:tc>
          <w:tcPr>
            <w:tcW w:w="430" w:type="dxa"/>
          </w:tcPr>
          <w:p w14:paraId="6C48D1BC" w14:textId="77777777" w:rsidR="00B6492E" w:rsidRDefault="00B6492E">
            <w:pPr>
              <w:jc w:val="center"/>
              <w:rPr>
                <w:rFonts w:ascii="Times New Roman" w:eastAsia="Times New Roman" w:hAnsi="Times New Roman" w:cs="Times New Roman"/>
                <w:color w:val="000000"/>
                <w:sz w:val="16"/>
                <w:szCs w:val="16"/>
              </w:rPr>
            </w:pPr>
          </w:p>
        </w:tc>
        <w:tc>
          <w:tcPr>
            <w:tcW w:w="661" w:type="dxa"/>
          </w:tcPr>
          <w:p w14:paraId="40A30AE3" w14:textId="77777777" w:rsidR="00B6492E" w:rsidRDefault="00B6492E">
            <w:pPr>
              <w:jc w:val="center"/>
              <w:rPr>
                <w:rFonts w:ascii="Times New Roman" w:eastAsia="Times New Roman" w:hAnsi="Times New Roman" w:cs="Times New Roman"/>
                <w:sz w:val="16"/>
                <w:szCs w:val="16"/>
              </w:rPr>
            </w:pPr>
          </w:p>
        </w:tc>
        <w:tc>
          <w:tcPr>
            <w:tcW w:w="776" w:type="dxa"/>
          </w:tcPr>
          <w:p w14:paraId="49E58E64" w14:textId="77777777" w:rsidR="00B6492E" w:rsidRDefault="00B6492E">
            <w:pPr>
              <w:jc w:val="center"/>
              <w:rPr>
                <w:rFonts w:ascii="Times New Roman" w:eastAsia="Times New Roman" w:hAnsi="Times New Roman" w:cs="Times New Roman"/>
                <w:sz w:val="16"/>
                <w:szCs w:val="16"/>
              </w:rPr>
            </w:pPr>
          </w:p>
        </w:tc>
        <w:tc>
          <w:tcPr>
            <w:tcW w:w="717" w:type="dxa"/>
          </w:tcPr>
          <w:p w14:paraId="069469B3" w14:textId="77777777" w:rsidR="00B6492E" w:rsidRDefault="00B6492E">
            <w:pPr>
              <w:jc w:val="center"/>
              <w:rPr>
                <w:rFonts w:ascii="Times New Roman" w:eastAsia="Times New Roman" w:hAnsi="Times New Roman" w:cs="Times New Roman"/>
                <w:sz w:val="16"/>
                <w:szCs w:val="16"/>
              </w:rPr>
            </w:pPr>
          </w:p>
        </w:tc>
        <w:tc>
          <w:tcPr>
            <w:tcW w:w="776" w:type="dxa"/>
          </w:tcPr>
          <w:p w14:paraId="06A7A391" w14:textId="77777777" w:rsidR="00B6492E" w:rsidRDefault="00B6492E">
            <w:pPr>
              <w:jc w:val="center"/>
              <w:rPr>
                <w:rFonts w:ascii="Times New Roman" w:eastAsia="Times New Roman" w:hAnsi="Times New Roman" w:cs="Times New Roman"/>
                <w:sz w:val="16"/>
                <w:szCs w:val="16"/>
              </w:rPr>
            </w:pPr>
          </w:p>
        </w:tc>
        <w:tc>
          <w:tcPr>
            <w:tcW w:w="750" w:type="dxa"/>
          </w:tcPr>
          <w:p w14:paraId="683A933E" w14:textId="77777777" w:rsidR="00B6492E" w:rsidRDefault="00B6492E">
            <w:pPr>
              <w:jc w:val="center"/>
              <w:rPr>
                <w:rFonts w:ascii="Times New Roman" w:eastAsia="Times New Roman" w:hAnsi="Times New Roman" w:cs="Times New Roman"/>
                <w:sz w:val="16"/>
                <w:szCs w:val="16"/>
              </w:rPr>
            </w:pPr>
          </w:p>
        </w:tc>
        <w:tc>
          <w:tcPr>
            <w:tcW w:w="830" w:type="dxa"/>
          </w:tcPr>
          <w:p w14:paraId="2A2F99C0" w14:textId="77777777" w:rsidR="00B6492E" w:rsidRDefault="00B6492E">
            <w:pPr>
              <w:jc w:val="center"/>
              <w:rPr>
                <w:rFonts w:ascii="Times New Roman" w:eastAsia="Times New Roman" w:hAnsi="Times New Roman" w:cs="Times New Roman"/>
                <w:sz w:val="16"/>
                <w:szCs w:val="16"/>
              </w:rPr>
            </w:pPr>
          </w:p>
        </w:tc>
        <w:tc>
          <w:tcPr>
            <w:tcW w:w="750" w:type="dxa"/>
          </w:tcPr>
          <w:p w14:paraId="7F2A279F" w14:textId="77777777" w:rsidR="00B6492E" w:rsidRDefault="00B6492E">
            <w:pPr>
              <w:jc w:val="center"/>
              <w:rPr>
                <w:rFonts w:ascii="Times New Roman" w:eastAsia="Times New Roman" w:hAnsi="Times New Roman" w:cs="Times New Roman"/>
                <w:sz w:val="16"/>
                <w:szCs w:val="16"/>
              </w:rPr>
            </w:pPr>
          </w:p>
        </w:tc>
        <w:tc>
          <w:tcPr>
            <w:tcW w:w="776" w:type="dxa"/>
          </w:tcPr>
          <w:p w14:paraId="0F3F0CE7" w14:textId="77777777" w:rsidR="00B6492E" w:rsidRDefault="00B6492E">
            <w:pPr>
              <w:jc w:val="center"/>
              <w:rPr>
                <w:rFonts w:ascii="Times New Roman" w:eastAsia="Times New Roman" w:hAnsi="Times New Roman" w:cs="Times New Roman"/>
                <w:sz w:val="16"/>
                <w:szCs w:val="16"/>
              </w:rPr>
            </w:pPr>
          </w:p>
        </w:tc>
        <w:tc>
          <w:tcPr>
            <w:tcW w:w="776" w:type="dxa"/>
          </w:tcPr>
          <w:p w14:paraId="00DEC36D"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1.0 </w:t>
            </w:r>
          </w:p>
        </w:tc>
        <w:tc>
          <w:tcPr>
            <w:tcW w:w="830" w:type="dxa"/>
          </w:tcPr>
          <w:p w14:paraId="7CFBE757"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0.330 *</w:t>
            </w:r>
          </w:p>
        </w:tc>
        <w:tc>
          <w:tcPr>
            <w:tcW w:w="750" w:type="dxa"/>
          </w:tcPr>
          <w:p w14:paraId="66E6DE07"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-0.042</w:t>
            </w:r>
          </w:p>
        </w:tc>
        <w:tc>
          <w:tcPr>
            <w:tcW w:w="882" w:type="dxa"/>
          </w:tcPr>
          <w:p w14:paraId="41E0ADCD"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0.123</w:t>
            </w:r>
          </w:p>
        </w:tc>
        <w:tc>
          <w:tcPr>
            <w:tcW w:w="907" w:type="dxa"/>
          </w:tcPr>
          <w:p w14:paraId="63786398"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0.100</w:t>
            </w:r>
          </w:p>
        </w:tc>
        <w:tc>
          <w:tcPr>
            <w:tcW w:w="791" w:type="dxa"/>
          </w:tcPr>
          <w:p w14:paraId="1C919B0F"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0.202</w:t>
            </w:r>
          </w:p>
        </w:tc>
        <w:tc>
          <w:tcPr>
            <w:tcW w:w="900" w:type="dxa"/>
          </w:tcPr>
          <w:p w14:paraId="18F643F3"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0.148</w:t>
            </w:r>
          </w:p>
        </w:tc>
      </w:tr>
      <w:tr w:rsidR="00B6492E" w14:paraId="2B9E3AF8" w14:textId="77777777">
        <w:trPr>
          <w:trHeight w:val="323"/>
        </w:trPr>
        <w:tc>
          <w:tcPr>
            <w:tcW w:w="874" w:type="dxa"/>
          </w:tcPr>
          <w:p w14:paraId="301A7401"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TW</w:t>
            </w:r>
          </w:p>
        </w:tc>
        <w:tc>
          <w:tcPr>
            <w:tcW w:w="430" w:type="dxa"/>
          </w:tcPr>
          <w:p w14:paraId="01E122B5" w14:textId="77777777" w:rsidR="00B6492E" w:rsidRDefault="00B6492E">
            <w:pPr>
              <w:jc w:val="center"/>
              <w:rPr>
                <w:rFonts w:ascii="Times New Roman" w:eastAsia="Times New Roman" w:hAnsi="Times New Roman" w:cs="Times New Roman"/>
                <w:color w:val="000000"/>
                <w:sz w:val="16"/>
                <w:szCs w:val="16"/>
              </w:rPr>
            </w:pPr>
          </w:p>
        </w:tc>
        <w:tc>
          <w:tcPr>
            <w:tcW w:w="661" w:type="dxa"/>
          </w:tcPr>
          <w:p w14:paraId="34FD3326" w14:textId="77777777" w:rsidR="00B6492E" w:rsidRDefault="00B6492E">
            <w:pPr>
              <w:jc w:val="center"/>
              <w:rPr>
                <w:rFonts w:ascii="Times New Roman" w:eastAsia="Times New Roman" w:hAnsi="Times New Roman" w:cs="Times New Roman"/>
                <w:sz w:val="16"/>
                <w:szCs w:val="16"/>
              </w:rPr>
            </w:pPr>
          </w:p>
        </w:tc>
        <w:tc>
          <w:tcPr>
            <w:tcW w:w="776" w:type="dxa"/>
          </w:tcPr>
          <w:p w14:paraId="70A017E3" w14:textId="77777777" w:rsidR="00B6492E" w:rsidRDefault="00B6492E">
            <w:pPr>
              <w:jc w:val="center"/>
              <w:rPr>
                <w:rFonts w:ascii="Times New Roman" w:eastAsia="Times New Roman" w:hAnsi="Times New Roman" w:cs="Times New Roman"/>
                <w:sz w:val="16"/>
                <w:szCs w:val="16"/>
              </w:rPr>
            </w:pPr>
          </w:p>
        </w:tc>
        <w:tc>
          <w:tcPr>
            <w:tcW w:w="717" w:type="dxa"/>
          </w:tcPr>
          <w:p w14:paraId="48C16390" w14:textId="77777777" w:rsidR="00B6492E" w:rsidRDefault="00B6492E">
            <w:pPr>
              <w:jc w:val="center"/>
              <w:rPr>
                <w:rFonts w:ascii="Times New Roman" w:eastAsia="Times New Roman" w:hAnsi="Times New Roman" w:cs="Times New Roman"/>
                <w:sz w:val="16"/>
                <w:szCs w:val="16"/>
              </w:rPr>
            </w:pPr>
          </w:p>
        </w:tc>
        <w:tc>
          <w:tcPr>
            <w:tcW w:w="776" w:type="dxa"/>
          </w:tcPr>
          <w:p w14:paraId="3E156E25" w14:textId="77777777" w:rsidR="00B6492E" w:rsidRDefault="00B6492E">
            <w:pPr>
              <w:jc w:val="center"/>
              <w:rPr>
                <w:rFonts w:ascii="Times New Roman" w:eastAsia="Times New Roman" w:hAnsi="Times New Roman" w:cs="Times New Roman"/>
                <w:sz w:val="16"/>
                <w:szCs w:val="16"/>
              </w:rPr>
            </w:pPr>
          </w:p>
        </w:tc>
        <w:tc>
          <w:tcPr>
            <w:tcW w:w="750" w:type="dxa"/>
          </w:tcPr>
          <w:p w14:paraId="572F4B52" w14:textId="77777777" w:rsidR="00B6492E" w:rsidRDefault="00B6492E">
            <w:pPr>
              <w:jc w:val="center"/>
              <w:rPr>
                <w:rFonts w:ascii="Times New Roman" w:eastAsia="Times New Roman" w:hAnsi="Times New Roman" w:cs="Times New Roman"/>
                <w:sz w:val="16"/>
                <w:szCs w:val="16"/>
              </w:rPr>
            </w:pPr>
          </w:p>
        </w:tc>
        <w:tc>
          <w:tcPr>
            <w:tcW w:w="830" w:type="dxa"/>
          </w:tcPr>
          <w:p w14:paraId="4C696660" w14:textId="77777777" w:rsidR="00B6492E" w:rsidRDefault="00B6492E">
            <w:pPr>
              <w:jc w:val="center"/>
              <w:rPr>
                <w:rFonts w:ascii="Times New Roman" w:eastAsia="Times New Roman" w:hAnsi="Times New Roman" w:cs="Times New Roman"/>
                <w:sz w:val="16"/>
                <w:szCs w:val="16"/>
              </w:rPr>
            </w:pPr>
          </w:p>
        </w:tc>
        <w:tc>
          <w:tcPr>
            <w:tcW w:w="750" w:type="dxa"/>
          </w:tcPr>
          <w:p w14:paraId="028945B3" w14:textId="77777777" w:rsidR="00B6492E" w:rsidRDefault="00B6492E">
            <w:pPr>
              <w:jc w:val="center"/>
              <w:rPr>
                <w:rFonts w:ascii="Times New Roman" w:eastAsia="Times New Roman" w:hAnsi="Times New Roman" w:cs="Times New Roman"/>
                <w:sz w:val="16"/>
                <w:szCs w:val="16"/>
              </w:rPr>
            </w:pPr>
          </w:p>
        </w:tc>
        <w:tc>
          <w:tcPr>
            <w:tcW w:w="776" w:type="dxa"/>
          </w:tcPr>
          <w:p w14:paraId="674388D1" w14:textId="77777777" w:rsidR="00B6492E" w:rsidRDefault="00B6492E">
            <w:pPr>
              <w:jc w:val="center"/>
              <w:rPr>
                <w:rFonts w:ascii="Times New Roman" w:eastAsia="Times New Roman" w:hAnsi="Times New Roman" w:cs="Times New Roman"/>
                <w:sz w:val="16"/>
                <w:szCs w:val="16"/>
              </w:rPr>
            </w:pPr>
          </w:p>
        </w:tc>
        <w:tc>
          <w:tcPr>
            <w:tcW w:w="776" w:type="dxa"/>
          </w:tcPr>
          <w:p w14:paraId="24E49AE3" w14:textId="77777777" w:rsidR="00B6492E" w:rsidRDefault="00B6492E">
            <w:pPr>
              <w:jc w:val="center"/>
              <w:rPr>
                <w:rFonts w:ascii="Times New Roman" w:eastAsia="Times New Roman" w:hAnsi="Times New Roman" w:cs="Times New Roman"/>
                <w:sz w:val="16"/>
                <w:szCs w:val="16"/>
              </w:rPr>
            </w:pPr>
          </w:p>
        </w:tc>
        <w:tc>
          <w:tcPr>
            <w:tcW w:w="830" w:type="dxa"/>
          </w:tcPr>
          <w:p w14:paraId="7116C297"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1.0 </w:t>
            </w:r>
          </w:p>
        </w:tc>
        <w:tc>
          <w:tcPr>
            <w:tcW w:w="750" w:type="dxa"/>
          </w:tcPr>
          <w:p w14:paraId="113409AD"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-0.016</w:t>
            </w:r>
          </w:p>
        </w:tc>
        <w:tc>
          <w:tcPr>
            <w:tcW w:w="882" w:type="dxa"/>
          </w:tcPr>
          <w:p w14:paraId="1463FE34"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-0.036</w:t>
            </w:r>
          </w:p>
        </w:tc>
        <w:tc>
          <w:tcPr>
            <w:tcW w:w="907" w:type="dxa"/>
          </w:tcPr>
          <w:p w14:paraId="5B1BC7E3"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-0.051</w:t>
            </w:r>
          </w:p>
        </w:tc>
        <w:tc>
          <w:tcPr>
            <w:tcW w:w="791" w:type="dxa"/>
          </w:tcPr>
          <w:p w14:paraId="53D035BE"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0.017</w:t>
            </w:r>
          </w:p>
        </w:tc>
        <w:tc>
          <w:tcPr>
            <w:tcW w:w="900" w:type="dxa"/>
          </w:tcPr>
          <w:p w14:paraId="75AA9189"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0.003</w:t>
            </w:r>
          </w:p>
        </w:tc>
      </w:tr>
      <w:tr w:rsidR="00B6492E" w14:paraId="2B72E6D5" w14:textId="77777777">
        <w:trPr>
          <w:trHeight w:val="323"/>
        </w:trPr>
        <w:tc>
          <w:tcPr>
            <w:tcW w:w="874" w:type="dxa"/>
          </w:tcPr>
          <w:p w14:paraId="7048FBDB"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BY</w:t>
            </w:r>
          </w:p>
        </w:tc>
        <w:tc>
          <w:tcPr>
            <w:tcW w:w="430" w:type="dxa"/>
          </w:tcPr>
          <w:p w14:paraId="3AF2F081" w14:textId="77777777" w:rsidR="00B6492E" w:rsidRDefault="00B6492E">
            <w:pPr>
              <w:jc w:val="center"/>
              <w:rPr>
                <w:rFonts w:ascii="Times New Roman" w:eastAsia="Times New Roman" w:hAnsi="Times New Roman" w:cs="Times New Roman"/>
                <w:color w:val="000000"/>
                <w:sz w:val="16"/>
                <w:szCs w:val="16"/>
              </w:rPr>
            </w:pPr>
          </w:p>
        </w:tc>
        <w:tc>
          <w:tcPr>
            <w:tcW w:w="661" w:type="dxa"/>
          </w:tcPr>
          <w:p w14:paraId="150146BA" w14:textId="77777777" w:rsidR="00B6492E" w:rsidRDefault="00B6492E">
            <w:pPr>
              <w:jc w:val="center"/>
              <w:rPr>
                <w:rFonts w:ascii="Times New Roman" w:eastAsia="Times New Roman" w:hAnsi="Times New Roman" w:cs="Times New Roman"/>
                <w:sz w:val="16"/>
                <w:szCs w:val="16"/>
              </w:rPr>
            </w:pPr>
          </w:p>
        </w:tc>
        <w:tc>
          <w:tcPr>
            <w:tcW w:w="776" w:type="dxa"/>
          </w:tcPr>
          <w:p w14:paraId="6D031A72" w14:textId="77777777" w:rsidR="00B6492E" w:rsidRDefault="00B6492E">
            <w:pPr>
              <w:jc w:val="center"/>
              <w:rPr>
                <w:rFonts w:ascii="Times New Roman" w:eastAsia="Times New Roman" w:hAnsi="Times New Roman" w:cs="Times New Roman"/>
                <w:sz w:val="16"/>
                <w:szCs w:val="16"/>
              </w:rPr>
            </w:pPr>
          </w:p>
        </w:tc>
        <w:tc>
          <w:tcPr>
            <w:tcW w:w="717" w:type="dxa"/>
          </w:tcPr>
          <w:p w14:paraId="2B1A6F31" w14:textId="77777777" w:rsidR="00B6492E" w:rsidRDefault="00B6492E">
            <w:pPr>
              <w:jc w:val="center"/>
              <w:rPr>
                <w:rFonts w:ascii="Times New Roman" w:eastAsia="Times New Roman" w:hAnsi="Times New Roman" w:cs="Times New Roman"/>
                <w:sz w:val="16"/>
                <w:szCs w:val="16"/>
              </w:rPr>
            </w:pPr>
          </w:p>
        </w:tc>
        <w:tc>
          <w:tcPr>
            <w:tcW w:w="776" w:type="dxa"/>
          </w:tcPr>
          <w:p w14:paraId="3028744F" w14:textId="77777777" w:rsidR="00B6492E" w:rsidRDefault="00B6492E">
            <w:pPr>
              <w:jc w:val="center"/>
              <w:rPr>
                <w:rFonts w:ascii="Times New Roman" w:eastAsia="Times New Roman" w:hAnsi="Times New Roman" w:cs="Times New Roman"/>
                <w:sz w:val="16"/>
                <w:szCs w:val="16"/>
              </w:rPr>
            </w:pPr>
          </w:p>
        </w:tc>
        <w:tc>
          <w:tcPr>
            <w:tcW w:w="750" w:type="dxa"/>
          </w:tcPr>
          <w:p w14:paraId="1B02B572" w14:textId="77777777" w:rsidR="00B6492E" w:rsidRDefault="00B6492E">
            <w:pPr>
              <w:jc w:val="center"/>
              <w:rPr>
                <w:rFonts w:ascii="Times New Roman" w:eastAsia="Times New Roman" w:hAnsi="Times New Roman" w:cs="Times New Roman"/>
                <w:sz w:val="16"/>
                <w:szCs w:val="16"/>
              </w:rPr>
            </w:pPr>
          </w:p>
        </w:tc>
        <w:tc>
          <w:tcPr>
            <w:tcW w:w="830" w:type="dxa"/>
          </w:tcPr>
          <w:p w14:paraId="51F79979" w14:textId="77777777" w:rsidR="00B6492E" w:rsidRDefault="00B6492E">
            <w:pPr>
              <w:jc w:val="center"/>
              <w:rPr>
                <w:rFonts w:ascii="Times New Roman" w:eastAsia="Times New Roman" w:hAnsi="Times New Roman" w:cs="Times New Roman"/>
                <w:sz w:val="16"/>
                <w:szCs w:val="16"/>
              </w:rPr>
            </w:pPr>
          </w:p>
        </w:tc>
        <w:tc>
          <w:tcPr>
            <w:tcW w:w="750" w:type="dxa"/>
          </w:tcPr>
          <w:p w14:paraId="22C7A69A" w14:textId="77777777" w:rsidR="00B6492E" w:rsidRDefault="00B6492E">
            <w:pPr>
              <w:jc w:val="center"/>
              <w:rPr>
                <w:rFonts w:ascii="Times New Roman" w:eastAsia="Times New Roman" w:hAnsi="Times New Roman" w:cs="Times New Roman"/>
                <w:sz w:val="16"/>
                <w:szCs w:val="16"/>
              </w:rPr>
            </w:pPr>
          </w:p>
        </w:tc>
        <w:tc>
          <w:tcPr>
            <w:tcW w:w="776" w:type="dxa"/>
          </w:tcPr>
          <w:p w14:paraId="604F2E25" w14:textId="77777777" w:rsidR="00B6492E" w:rsidRDefault="00B6492E">
            <w:pPr>
              <w:jc w:val="center"/>
              <w:rPr>
                <w:rFonts w:ascii="Times New Roman" w:eastAsia="Times New Roman" w:hAnsi="Times New Roman" w:cs="Times New Roman"/>
                <w:sz w:val="16"/>
                <w:szCs w:val="16"/>
              </w:rPr>
            </w:pPr>
          </w:p>
        </w:tc>
        <w:tc>
          <w:tcPr>
            <w:tcW w:w="776" w:type="dxa"/>
          </w:tcPr>
          <w:p w14:paraId="58AA373A" w14:textId="77777777" w:rsidR="00B6492E" w:rsidRDefault="00B6492E">
            <w:pPr>
              <w:jc w:val="center"/>
              <w:rPr>
                <w:rFonts w:ascii="Times New Roman" w:eastAsia="Times New Roman" w:hAnsi="Times New Roman" w:cs="Times New Roman"/>
                <w:sz w:val="16"/>
                <w:szCs w:val="16"/>
              </w:rPr>
            </w:pPr>
          </w:p>
        </w:tc>
        <w:tc>
          <w:tcPr>
            <w:tcW w:w="830" w:type="dxa"/>
          </w:tcPr>
          <w:p w14:paraId="15159A98" w14:textId="77777777" w:rsidR="00B6492E" w:rsidRDefault="00B6492E">
            <w:pPr>
              <w:jc w:val="center"/>
              <w:rPr>
                <w:rFonts w:ascii="Times New Roman" w:eastAsia="Times New Roman" w:hAnsi="Times New Roman" w:cs="Times New Roman"/>
                <w:sz w:val="16"/>
                <w:szCs w:val="16"/>
              </w:rPr>
            </w:pPr>
          </w:p>
        </w:tc>
        <w:tc>
          <w:tcPr>
            <w:tcW w:w="750" w:type="dxa"/>
          </w:tcPr>
          <w:p w14:paraId="78D8699F"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1.0 </w:t>
            </w:r>
          </w:p>
        </w:tc>
        <w:tc>
          <w:tcPr>
            <w:tcW w:w="882" w:type="dxa"/>
          </w:tcPr>
          <w:p w14:paraId="2158DFA4"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-0.129</w:t>
            </w:r>
          </w:p>
        </w:tc>
        <w:tc>
          <w:tcPr>
            <w:tcW w:w="907" w:type="dxa"/>
          </w:tcPr>
          <w:p w14:paraId="69885930"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0.499 **</w:t>
            </w:r>
          </w:p>
        </w:tc>
        <w:tc>
          <w:tcPr>
            <w:tcW w:w="791" w:type="dxa"/>
          </w:tcPr>
          <w:p w14:paraId="2ED272A3"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-0.111</w:t>
            </w:r>
          </w:p>
        </w:tc>
        <w:tc>
          <w:tcPr>
            <w:tcW w:w="900" w:type="dxa"/>
          </w:tcPr>
          <w:p w14:paraId="5A8495C7"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0.191</w:t>
            </w:r>
          </w:p>
        </w:tc>
      </w:tr>
      <w:tr w:rsidR="00B6492E" w14:paraId="4521CF42" w14:textId="77777777">
        <w:trPr>
          <w:trHeight w:val="323"/>
        </w:trPr>
        <w:tc>
          <w:tcPr>
            <w:tcW w:w="874" w:type="dxa"/>
          </w:tcPr>
          <w:p w14:paraId="720E56A9"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HI</w:t>
            </w:r>
          </w:p>
        </w:tc>
        <w:tc>
          <w:tcPr>
            <w:tcW w:w="430" w:type="dxa"/>
          </w:tcPr>
          <w:p w14:paraId="2B1F9711" w14:textId="77777777" w:rsidR="00B6492E" w:rsidRDefault="00B6492E">
            <w:pPr>
              <w:jc w:val="center"/>
              <w:rPr>
                <w:rFonts w:ascii="Times New Roman" w:eastAsia="Times New Roman" w:hAnsi="Times New Roman" w:cs="Times New Roman"/>
                <w:color w:val="000000"/>
                <w:sz w:val="16"/>
                <w:szCs w:val="16"/>
              </w:rPr>
            </w:pPr>
          </w:p>
        </w:tc>
        <w:tc>
          <w:tcPr>
            <w:tcW w:w="661" w:type="dxa"/>
          </w:tcPr>
          <w:p w14:paraId="75F342CF" w14:textId="77777777" w:rsidR="00B6492E" w:rsidRDefault="00B6492E">
            <w:pPr>
              <w:jc w:val="center"/>
              <w:rPr>
                <w:rFonts w:ascii="Times New Roman" w:eastAsia="Times New Roman" w:hAnsi="Times New Roman" w:cs="Times New Roman"/>
                <w:sz w:val="16"/>
                <w:szCs w:val="16"/>
              </w:rPr>
            </w:pPr>
          </w:p>
        </w:tc>
        <w:tc>
          <w:tcPr>
            <w:tcW w:w="776" w:type="dxa"/>
          </w:tcPr>
          <w:p w14:paraId="10570506" w14:textId="77777777" w:rsidR="00B6492E" w:rsidRDefault="00B6492E">
            <w:pPr>
              <w:jc w:val="center"/>
              <w:rPr>
                <w:rFonts w:ascii="Times New Roman" w:eastAsia="Times New Roman" w:hAnsi="Times New Roman" w:cs="Times New Roman"/>
                <w:sz w:val="16"/>
                <w:szCs w:val="16"/>
              </w:rPr>
            </w:pPr>
          </w:p>
        </w:tc>
        <w:tc>
          <w:tcPr>
            <w:tcW w:w="717" w:type="dxa"/>
          </w:tcPr>
          <w:p w14:paraId="75687A8A" w14:textId="77777777" w:rsidR="00B6492E" w:rsidRDefault="00B6492E">
            <w:pPr>
              <w:jc w:val="center"/>
              <w:rPr>
                <w:rFonts w:ascii="Times New Roman" w:eastAsia="Times New Roman" w:hAnsi="Times New Roman" w:cs="Times New Roman"/>
                <w:sz w:val="16"/>
                <w:szCs w:val="16"/>
              </w:rPr>
            </w:pPr>
          </w:p>
        </w:tc>
        <w:tc>
          <w:tcPr>
            <w:tcW w:w="776" w:type="dxa"/>
          </w:tcPr>
          <w:p w14:paraId="4431E549" w14:textId="77777777" w:rsidR="00B6492E" w:rsidRDefault="00B6492E">
            <w:pPr>
              <w:jc w:val="center"/>
              <w:rPr>
                <w:rFonts w:ascii="Times New Roman" w:eastAsia="Times New Roman" w:hAnsi="Times New Roman" w:cs="Times New Roman"/>
                <w:sz w:val="16"/>
                <w:szCs w:val="16"/>
              </w:rPr>
            </w:pPr>
          </w:p>
        </w:tc>
        <w:tc>
          <w:tcPr>
            <w:tcW w:w="750" w:type="dxa"/>
          </w:tcPr>
          <w:p w14:paraId="493603C0" w14:textId="77777777" w:rsidR="00B6492E" w:rsidRDefault="00B6492E">
            <w:pPr>
              <w:jc w:val="center"/>
              <w:rPr>
                <w:rFonts w:ascii="Times New Roman" w:eastAsia="Times New Roman" w:hAnsi="Times New Roman" w:cs="Times New Roman"/>
                <w:sz w:val="16"/>
                <w:szCs w:val="16"/>
              </w:rPr>
            </w:pPr>
          </w:p>
        </w:tc>
        <w:tc>
          <w:tcPr>
            <w:tcW w:w="830" w:type="dxa"/>
          </w:tcPr>
          <w:p w14:paraId="383ABB9C" w14:textId="77777777" w:rsidR="00B6492E" w:rsidRDefault="00B6492E">
            <w:pPr>
              <w:jc w:val="center"/>
              <w:rPr>
                <w:rFonts w:ascii="Times New Roman" w:eastAsia="Times New Roman" w:hAnsi="Times New Roman" w:cs="Times New Roman"/>
                <w:sz w:val="16"/>
                <w:szCs w:val="16"/>
              </w:rPr>
            </w:pPr>
          </w:p>
        </w:tc>
        <w:tc>
          <w:tcPr>
            <w:tcW w:w="750" w:type="dxa"/>
          </w:tcPr>
          <w:p w14:paraId="403C27DD" w14:textId="77777777" w:rsidR="00B6492E" w:rsidRDefault="00B6492E">
            <w:pPr>
              <w:jc w:val="center"/>
              <w:rPr>
                <w:rFonts w:ascii="Times New Roman" w:eastAsia="Times New Roman" w:hAnsi="Times New Roman" w:cs="Times New Roman"/>
                <w:sz w:val="16"/>
                <w:szCs w:val="16"/>
              </w:rPr>
            </w:pPr>
          </w:p>
        </w:tc>
        <w:tc>
          <w:tcPr>
            <w:tcW w:w="776" w:type="dxa"/>
          </w:tcPr>
          <w:p w14:paraId="5ED21B1B" w14:textId="77777777" w:rsidR="00B6492E" w:rsidRDefault="00B6492E">
            <w:pPr>
              <w:jc w:val="center"/>
              <w:rPr>
                <w:rFonts w:ascii="Times New Roman" w:eastAsia="Times New Roman" w:hAnsi="Times New Roman" w:cs="Times New Roman"/>
                <w:sz w:val="16"/>
                <w:szCs w:val="16"/>
              </w:rPr>
            </w:pPr>
          </w:p>
        </w:tc>
        <w:tc>
          <w:tcPr>
            <w:tcW w:w="776" w:type="dxa"/>
          </w:tcPr>
          <w:p w14:paraId="3D66C223" w14:textId="77777777" w:rsidR="00B6492E" w:rsidRDefault="00B6492E">
            <w:pPr>
              <w:jc w:val="center"/>
              <w:rPr>
                <w:rFonts w:ascii="Times New Roman" w:eastAsia="Times New Roman" w:hAnsi="Times New Roman" w:cs="Times New Roman"/>
                <w:sz w:val="16"/>
                <w:szCs w:val="16"/>
              </w:rPr>
            </w:pPr>
          </w:p>
        </w:tc>
        <w:tc>
          <w:tcPr>
            <w:tcW w:w="830" w:type="dxa"/>
          </w:tcPr>
          <w:p w14:paraId="2A327EB3" w14:textId="77777777" w:rsidR="00B6492E" w:rsidRDefault="00B6492E">
            <w:pPr>
              <w:jc w:val="center"/>
              <w:rPr>
                <w:rFonts w:ascii="Times New Roman" w:eastAsia="Times New Roman" w:hAnsi="Times New Roman" w:cs="Times New Roman"/>
                <w:sz w:val="16"/>
                <w:szCs w:val="16"/>
              </w:rPr>
            </w:pPr>
          </w:p>
        </w:tc>
        <w:tc>
          <w:tcPr>
            <w:tcW w:w="750" w:type="dxa"/>
          </w:tcPr>
          <w:p w14:paraId="6E336587" w14:textId="77777777" w:rsidR="00B6492E" w:rsidRDefault="00B6492E">
            <w:pPr>
              <w:jc w:val="center"/>
              <w:rPr>
                <w:rFonts w:ascii="Times New Roman" w:eastAsia="Times New Roman" w:hAnsi="Times New Roman" w:cs="Times New Roman"/>
                <w:sz w:val="16"/>
                <w:szCs w:val="16"/>
              </w:rPr>
            </w:pPr>
          </w:p>
        </w:tc>
        <w:tc>
          <w:tcPr>
            <w:tcW w:w="882" w:type="dxa"/>
          </w:tcPr>
          <w:p w14:paraId="44CAD757"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1.0 </w:t>
            </w:r>
          </w:p>
        </w:tc>
        <w:tc>
          <w:tcPr>
            <w:tcW w:w="907" w:type="dxa"/>
          </w:tcPr>
          <w:p w14:paraId="34B402A4"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0.789 **</w:t>
            </w:r>
          </w:p>
        </w:tc>
        <w:tc>
          <w:tcPr>
            <w:tcW w:w="791" w:type="dxa"/>
          </w:tcPr>
          <w:p w14:paraId="78D625D7"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0.229</w:t>
            </w:r>
          </w:p>
        </w:tc>
        <w:tc>
          <w:tcPr>
            <w:tcW w:w="900" w:type="dxa"/>
          </w:tcPr>
          <w:p w14:paraId="4A76A842"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-0.177</w:t>
            </w:r>
          </w:p>
        </w:tc>
      </w:tr>
      <w:tr w:rsidR="00B6492E" w14:paraId="742AA127" w14:textId="77777777">
        <w:trPr>
          <w:trHeight w:val="323"/>
        </w:trPr>
        <w:tc>
          <w:tcPr>
            <w:tcW w:w="874" w:type="dxa"/>
          </w:tcPr>
          <w:p w14:paraId="3D18E44E"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GY</w:t>
            </w:r>
          </w:p>
        </w:tc>
        <w:tc>
          <w:tcPr>
            <w:tcW w:w="430" w:type="dxa"/>
          </w:tcPr>
          <w:p w14:paraId="7EFB4931" w14:textId="77777777" w:rsidR="00B6492E" w:rsidRDefault="00B6492E">
            <w:pPr>
              <w:jc w:val="center"/>
              <w:rPr>
                <w:rFonts w:ascii="Times New Roman" w:eastAsia="Times New Roman" w:hAnsi="Times New Roman" w:cs="Times New Roman"/>
                <w:color w:val="000000"/>
                <w:sz w:val="16"/>
                <w:szCs w:val="16"/>
              </w:rPr>
            </w:pPr>
          </w:p>
        </w:tc>
        <w:tc>
          <w:tcPr>
            <w:tcW w:w="661" w:type="dxa"/>
          </w:tcPr>
          <w:p w14:paraId="0933DA3C" w14:textId="77777777" w:rsidR="00B6492E" w:rsidRDefault="00B6492E">
            <w:pPr>
              <w:jc w:val="center"/>
              <w:rPr>
                <w:rFonts w:ascii="Times New Roman" w:eastAsia="Times New Roman" w:hAnsi="Times New Roman" w:cs="Times New Roman"/>
                <w:sz w:val="16"/>
                <w:szCs w:val="16"/>
              </w:rPr>
            </w:pPr>
          </w:p>
        </w:tc>
        <w:tc>
          <w:tcPr>
            <w:tcW w:w="776" w:type="dxa"/>
          </w:tcPr>
          <w:p w14:paraId="2547E5F9" w14:textId="77777777" w:rsidR="00B6492E" w:rsidRDefault="00B6492E">
            <w:pPr>
              <w:jc w:val="center"/>
              <w:rPr>
                <w:rFonts w:ascii="Times New Roman" w:eastAsia="Times New Roman" w:hAnsi="Times New Roman" w:cs="Times New Roman"/>
                <w:sz w:val="16"/>
                <w:szCs w:val="16"/>
              </w:rPr>
            </w:pPr>
          </w:p>
        </w:tc>
        <w:tc>
          <w:tcPr>
            <w:tcW w:w="717" w:type="dxa"/>
          </w:tcPr>
          <w:p w14:paraId="524E4172" w14:textId="77777777" w:rsidR="00B6492E" w:rsidRDefault="00B6492E">
            <w:pPr>
              <w:jc w:val="center"/>
              <w:rPr>
                <w:rFonts w:ascii="Times New Roman" w:eastAsia="Times New Roman" w:hAnsi="Times New Roman" w:cs="Times New Roman"/>
                <w:sz w:val="16"/>
                <w:szCs w:val="16"/>
              </w:rPr>
            </w:pPr>
          </w:p>
        </w:tc>
        <w:tc>
          <w:tcPr>
            <w:tcW w:w="776" w:type="dxa"/>
          </w:tcPr>
          <w:p w14:paraId="1F3190E7" w14:textId="77777777" w:rsidR="00B6492E" w:rsidRDefault="00B6492E">
            <w:pPr>
              <w:jc w:val="center"/>
              <w:rPr>
                <w:rFonts w:ascii="Times New Roman" w:eastAsia="Times New Roman" w:hAnsi="Times New Roman" w:cs="Times New Roman"/>
                <w:sz w:val="16"/>
                <w:szCs w:val="16"/>
              </w:rPr>
            </w:pPr>
          </w:p>
        </w:tc>
        <w:tc>
          <w:tcPr>
            <w:tcW w:w="750" w:type="dxa"/>
          </w:tcPr>
          <w:p w14:paraId="4B90A344" w14:textId="77777777" w:rsidR="00B6492E" w:rsidRDefault="00B6492E">
            <w:pPr>
              <w:jc w:val="center"/>
              <w:rPr>
                <w:rFonts w:ascii="Times New Roman" w:eastAsia="Times New Roman" w:hAnsi="Times New Roman" w:cs="Times New Roman"/>
                <w:sz w:val="16"/>
                <w:szCs w:val="16"/>
              </w:rPr>
            </w:pPr>
          </w:p>
        </w:tc>
        <w:tc>
          <w:tcPr>
            <w:tcW w:w="830" w:type="dxa"/>
          </w:tcPr>
          <w:p w14:paraId="06D44E22" w14:textId="77777777" w:rsidR="00B6492E" w:rsidRDefault="00B6492E">
            <w:pPr>
              <w:jc w:val="center"/>
              <w:rPr>
                <w:rFonts w:ascii="Times New Roman" w:eastAsia="Times New Roman" w:hAnsi="Times New Roman" w:cs="Times New Roman"/>
                <w:sz w:val="16"/>
                <w:szCs w:val="16"/>
              </w:rPr>
            </w:pPr>
          </w:p>
        </w:tc>
        <w:tc>
          <w:tcPr>
            <w:tcW w:w="750" w:type="dxa"/>
          </w:tcPr>
          <w:p w14:paraId="19C62D72" w14:textId="77777777" w:rsidR="00B6492E" w:rsidRDefault="00B6492E">
            <w:pPr>
              <w:jc w:val="center"/>
              <w:rPr>
                <w:rFonts w:ascii="Times New Roman" w:eastAsia="Times New Roman" w:hAnsi="Times New Roman" w:cs="Times New Roman"/>
                <w:sz w:val="16"/>
                <w:szCs w:val="16"/>
              </w:rPr>
            </w:pPr>
          </w:p>
        </w:tc>
        <w:tc>
          <w:tcPr>
            <w:tcW w:w="776" w:type="dxa"/>
          </w:tcPr>
          <w:p w14:paraId="62CA1FA4" w14:textId="77777777" w:rsidR="00B6492E" w:rsidRDefault="00B6492E">
            <w:pPr>
              <w:jc w:val="center"/>
              <w:rPr>
                <w:rFonts w:ascii="Times New Roman" w:eastAsia="Times New Roman" w:hAnsi="Times New Roman" w:cs="Times New Roman"/>
                <w:sz w:val="16"/>
                <w:szCs w:val="16"/>
              </w:rPr>
            </w:pPr>
          </w:p>
        </w:tc>
        <w:tc>
          <w:tcPr>
            <w:tcW w:w="776" w:type="dxa"/>
          </w:tcPr>
          <w:p w14:paraId="7F2CBD60" w14:textId="77777777" w:rsidR="00B6492E" w:rsidRDefault="00B6492E">
            <w:pPr>
              <w:jc w:val="center"/>
              <w:rPr>
                <w:rFonts w:ascii="Times New Roman" w:eastAsia="Times New Roman" w:hAnsi="Times New Roman" w:cs="Times New Roman"/>
                <w:sz w:val="16"/>
                <w:szCs w:val="16"/>
              </w:rPr>
            </w:pPr>
          </w:p>
        </w:tc>
        <w:tc>
          <w:tcPr>
            <w:tcW w:w="830" w:type="dxa"/>
          </w:tcPr>
          <w:p w14:paraId="726A142B" w14:textId="77777777" w:rsidR="00B6492E" w:rsidRDefault="00B6492E">
            <w:pPr>
              <w:jc w:val="center"/>
              <w:rPr>
                <w:rFonts w:ascii="Times New Roman" w:eastAsia="Times New Roman" w:hAnsi="Times New Roman" w:cs="Times New Roman"/>
                <w:sz w:val="16"/>
                <w:szCs w:val="16"/>
              </w:rPr>
            </w:pPr>
          </w:p>
        </w:tc>
        <w:tc>
          <w:tcPr>
            <w:tcW w:w="750" w:type="dxa"/>
          </w:tcPr>
          <w:p w14:paraId="6A949F0B" w14:textId="77777777" w:rsidR="00B6492E" w:rsidRDefault="00B6492E">
            <w:pPr>
              <w:jc w:val="center"/>
              <w:rPr>
                <w:rFonts w:ascii="Times New Roman" w:eastAsia="Times New Roman" w:hAnsi="Times New Roman" w:cs="Times New Roman"/>
                <w:sz w:val="16"/>
                <w:szCs w:val="16"/>
              </w:rPr>
            </w:pPr>
          </w:p>
        </w:tc>
        <w:tc>
          <w:tcPr>
            <w:tcW w:w="882" w:type="dxa"/>
          </w:tcPr>
          <w:p w14:paraId="62A658B6" w14:textId="77777777" w:rsidR="00B6492E" w:rsidRDefault="00B6492E">
            <w:pPr>
              <w:jc w:val="center"/>
              <w:rPr>
                <w:rFonts w:ascii="Times New Roman" w:eastAsia="Times New Roman" w:hAnsi="Times New Roman" w:cs="Times New Roman"/>
                <w:sz w:val="16"/>
                <w:szCs w:val="16"/>
              </w:rPr>
            </w:pPr>
          </w:p>
        </w:tc>
        <w:tc>
          <w:tcPr>
            <w:tcW w:w="907" w:type="dxa"/>
          </w:tcPr>
          <w:p w14:paraId="22A637A7"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1.0 </w:t>
            </w:r>
          </w:p>
        </w:tc>
        <w:tc>
          <w:tcPr>
            <w:tcW w:w="791" w:type="dxa"/>
          </w:tcPr>
          <w:p w14:paraId="5DB1CCF8"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0.138</w:t>
            </w:r>
          </w:p>
        </w:tc>
        <w:tc>
          <w:tcPr>
            <w:tcW w:w="900" w:type="dxa"/>
          </w:tcPr>
          <w:p w14:paraId="091134FE"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-0.013</w:t>
            </w:r>
          </w:p>
        </w:tc>
      </w:tr>
      <w:tr w:rsidR="00B6492E" w14:paraId="2D6573F6" w14:textId="77777777">
        <w:trPr>
          <w:trHeight w:val="323"/>
        </w:trPr>
        <w:tc>
          <w:tcPr>
            <w:tcW w:w="874" w:type="dxa"/>
          </w:tcPr>
          <w:p w14:paraId="22754DCE"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Fe C</w:t>
            </w:r>
          </w:p>
        </w:tc>
        <w:tc>
          <w:tcPr>
            <w:tcW w:w="430" w:type="dxa"/>
          </w:tcPr>
          <w:p w14:paraId="09369C66" w14:textId="77777777" w:rsidR="00B6492E" w:rsidRDefault="00B6492E">
            <w:pPr>
              <w:jc w:val="center"/>
              <w:rPr>
                <w:rFonts w:ascii="Times New Roman" w:eastAsia="Times New Roman" w:hAnsi="Times New Roman" w:cs="Times New Roman"/>
                <w:color w:val="000000"/>
                <w:sz w:val="16"/>
                <w:szCs w:val="16"/>
              </w:rPr>
            </w:pPr>
          </w:p>
        </w:tc>
        <w:tc>
          <w:tcPr>
            <w:tcW w:w="661" w:type="dxa"/>
          </w:tcPr>
          <w:p w14:paraId="0F1AB040" w14:textId="77777777" w:rsidR="00B6492E" w:rsidRDefault="00B6492E">
            <w:pPr>
              <w:jc w:val="center"/>
              <w:rPr>
                <w:rFonts w:ascii="Times New Roman" w:eastAsia="Times New Roman" w:hAnsi="Times New Roman" w:cs="Times New Roman"/>
                <w:sz w:val="16"/>
                <w:szCs w:val="16"/>
              </w:rPr>
            </w:pPr>
          </w:p>
        </w:tc>
        <w:tc>
          <w:tcPr>
            <w:tcW w:w="776" w:type="dxa"/>
          </w:tcPr>
          <w:p w14:paraId="0DE84DC3" w14:textId="77777777" w:rsidR="00B6492E" w:rsidRDefault="00B6492E">
            <w:pPr>
              <w:jc w:val="center"/>
              <w:rPr>
                <w:rFonts w:ascii="Times New Roman" w:eastAsia="Times New Roman" w:hAnsi="Times New Roman" w:cs="Times New Roman"/>
                <w:sz w:val="16"/>
                <w:szCs w:val="16"/>
              </w:rPr>
            </w:pPr>
          </w:p>
        </w:tc>
        <w:tc>
          <w:tcPr>
            <w:tcW w:w="717" w:type="dxa"/>
          </w:tcPr>
          <w:p w14:paraId="23FBE265" w14:textId="77777777" w:rsidR="00B6492E" w:rsidRDefault="00B6492E">
            <w:pPr>
              <w:jc w:val="center"/>
              <w:rPr>
                <w:rFonts w:ascii="Times New Roman" w:eastAsia="Times New Roman" w:hAnsi="Times New Roman" w:cs="Times New Roman"/>
                <w:sz w:val="16"/>
                <w:szCs w:val="16"/>
              </w:rPr>
            </w:pPr>
          </w:p>
        </w:tc>
        <w:tc>
          <w:tcPr>
            <w:tcW w:w="776" w:type="dxa"/>
          </w:tcPr>
          <w:p w14:paraId="11290B25" w14:textId="77777777" w:rsidR="00B6492E" w:rsidRDefault="00B6492E">
            <w:pPr>
              <w:jc w:val="center"/>
              <w:rPr>
                <w:rFonts w:ascii="Times New Roman" w:eastAsia="Times New Roman" w:hAnsi="Times New Roman" w:cs="Times New Roman"/>
                <w:sz w:val="16"/>
                <w:szCs w:val="16"/>
              </w:rPr>
            </w:pPr>
          </w:p>
        </w:tc>
        <w:tc>
          <w:tcPr>
            <w:tcW w:w="750" w:type="dxa"/>
          </w:tcPr>
          <w:p w14:paraId="6E9D44BC" w14:textId="77777777" w:rsidR="00B6492E" w:rsidRDefault="00B6492E">
            <w:pPr>
              <w:jc w:val="center"/>
              <w:rPr>
                <w:rFonts w:ascii="Times New Roman" w:eastAsia="Times New Roman" w:hAnsi="Times New Roman" w:cs="Times New Roman"/>
                <w:sz w:val="16"/>
                <w:szCs w:val="16"/>
              </w:rPr>
            </w:pPr>
          </w:p>
        </w:tc>
        <w:tc>
          <w:tcPr>
            <w:tcW w:w="830" w:type="dxa"/>
          </w:tcPr>
          <w:p w14:paraId="2262C647" w14:textId="77777777" w:rsidR="00B6492E" w:rsidRDefault="00B6492E">
            <w:pPr>
              <w:jc w:val="center"/>
              <w:rPr>
                <w:rFonts w:ascii="Times New Roman" w:eastAsia="Times New Roman" w:hAnsi="Times New Roman" w:cs="Times New Roman"/>
                <w:sz w:val="16"/>
                <w:szCs w:val="16"/>
              </w:rPr>
            </w:pPr>
          </w:p>
        </w:tc>
        <w:tc>
          <w:tcPr>
            <w:tcW w:w="750" w:type="dxa"/>
          </w:tcPr>
          <w:p w14:paraId="425D4D83" w14:textId="77777777" w:rsidR="00B6492E" w:rsidRDefault="00B6492E">
            <w:pPr>
              <w:jc w:val="center"/>
              <w:rPr>
                <w:rFonts w:ascii="Times New Roman" w:eastAsia="Times New Roman" w:hAnsi="Times New Roman" w:cs="Times New Roman"/>
                <w:sz w:val="16"/>
                <w:szCs w:val="16"/>
              </w:rPr>
            </w:pPr>
          </w:p>
        </w:tc>
        <w:tc>
          <w:tcPr>
            <w:tcW w:w="776" w:type="dxa"/>
          </w:tcPr>
          <w:p w14:paraId="10736B84" w14:textId="77777777" w:rsidR="00B6492E" w:rsidRDefault="00B6492E">
            <w:pPr>
              <w:jc w:val="center"/>
              <w:rPr>
                <w:rFonts w:ascii="Times New Roman" w:eastAsia="Times New Roman" w:hAnsi="Times New Roman" w:cs="Times New Roman"/>
                <w:sz w:val="16"/>
                <w:szCs w:val="16"/>
              </w:rPr>
            </w:pPr>
          </w:p>
        </w:tc>
        <w:tc>
          <w:tcPr>
            <w:tcW w:w="776" w:type="dxa"/>
          </w:tcPr>
          <w:p w14:paraId="36F06106" w14:textId="77777777" w:rsidR="00B6492E" w:rsidRDefault="00B6492E">
            <w:pPr>
              <w:jc w:val="center"/>
              <w:rPr>
                <w:rFonts w:ascii="Times New Roman" w:eastAsia="Times New Roman" w:hAnsi="Times New Roman" w:cs="Times New Roman"/>
                <w:sz w:val="16"/>
                <w:szCs w:val="16"/>
              </w:rPr>
            </w:pPr>
          </w:p>
        </w:tc>
        <w:tc>
          <w:tcPr>
            <w:tcW w:w="830" w:type="dxa"/>
          </w:tcPr>
          <w:p w14:paraId="3EC6F441" w14:textId="77777777" w:rsidR="00B6492E" w:rsidRDefault="00B6492E">
            <w:pPr>
              <w:jc w:val="center"/>
              <w:rPr>
                <w:rFonts w:ascii="Times New Roman" w:eastAsia="Times New Roman" w:hAnsi="Times New Roman" w:cs="Times New Roman"/>
                <w:sz w:val="16"/>
                <w:szCs w:val="16"/>
              </w:rPr>
            </w:pPr>
          </w:p>
        </w:tc>
        <w:tc>
          <w:tcPr>
            <w:tcW w:w="750" w:type="dxa"/>
          </w:tcPr>
          <w:p w14:paraId="7195299E" w14:textId="77777777" w:rsidR="00B6492E" w:rsidRDefault="00B6492E">
            <w:pPr>
              <w:jc w:val="center"/>
              <w:rPr>
                <w:rFonts w:ascii="Times New Roman" w:eastAsia="Times New Roman" w:hAnsi="Times New Roman" w:cs="Times New Roman"/>
                <w:sz w:val="16"/>
                <w:szCs w:val="16"/>
              </w:rPr>
            </w:pPr>
          </w:p>
        </w:tc>
        <w:tc>
          <w:tcPr>
            <w:tcW w:w="882" w:type="dxa"/>
          </w:tcPr>
          <w:p w14:paraId="026A8199" w14:textId="77777777" w:rsidR="00B6492E" w:rsidRDefault="00B6492E">
            <w:pPr>
              <w:jc w:val="center"/>
              <w:rPr>
                <w:rFonts w:ascii="Times New Roman" w:eastAsia="Times New Roman" w:hAnsi="Times New Roman" w:cs="Times New Roman"/>
                <w:sz w:val="16"/>
                <w:szCs w:val="16"/>
              </w:rPr>
            </w:pPr>
          </w:p>
        </w:tc>
        <w:tc>
          <w:tcPr>
            <w:tcW w:w="907" w:type="dxa"/>
          </w:tcPr>
          <w:p w14:paraId="4AFA6CF9" w14:textId="77777777" w:rsidR="00B6492E" w:rsidRDefault="00B6492E">
            <w:pPr>
              <w:jc w:val="center"/>
              <w:rPr>
                <w:rFonts w:ascii="Times New Roman" w:eastAsia="Times New Roman" w:hAnsi="Times New Roman" w:cs="Times New Roman"/>
                <w:sz w:val="16"/>
                <w:szCs w:val="16"/>
              </w:rPr>
            </w:pPr>
          </w:p>
        </w:tc>
        <w:tc>
          <w:tcPr>
            <w:tcW w:w="791" w:type="dxa"/>
          </w:tcPr>
          <w:p w14:paraId="0433749D"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1.0 </w:t>
            </w:r>
          </w:p>
        </w:tc>
        <w:tc>
          <w:tcPr>
            <w:tcW w:w="900" w:type="dxa"/>
          </w:tcPr>
          <w:p w14:paraId="450D6195"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-0.023</w:t>
            </w:r>
          </w:p>
        </w:tc>
      </w:tr>
      <w:tr w:rsidR="00B6492E" w14:paraId="07048D7B" w14:textId="77777777">
        <w:trPr>
          <w:trHeight w:val="237"/>
        </w:trPr>
        <w:tc>
          <w:tcPr>
            <w:tcW w:w="874" w:type="dxa"/>
          </w:tcPr>
          <w:p w14:paraId="281E6E40" w14:textId="77777777" w:rsidR="00B6492E" w:rsidRDefault="00000000">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Zn C</w:t>
            </w:r>
          </w:p>
        </w:tc>
        <w:tc>
          <w:tcPr>
            <w:tcW w:w="430" w:type="dxa"/>
          </w:tcPr>
          <w:p w14:paraId="32784479" w14:textId="77777777" w:rsidR="00B6492E" w:rsidRDefault="00B6492E">
            <w:pPr>
              <w:jc w:val="center"/>
              <w:rPr>
                <w:rFonts w:ascii="Times New Roman" w:eastAsia="Times New Roman" w:hAnsi="Times New Roman" w:cs="Times New Roman"/>
                <w:color w:val="000000"/>
                <w:sz w:val="16"/>
                <w:szCs w:val="16"/>
              </w:rPr>
            </w:pPr>
          </w:p>
        </w:tc>
        <w:tc>
          <w:tcPr>
            <w:tcW w:w="661" w:type="dxa"/>
          </w:tcPr>
          <w:p w14:paraId="4AE7AAC7" w14:textId="77777777" w:rsidR="00B6492E" w:rsidRDefault="00B6492E">
            <w:pPr>
              <w:rPr>
                <w:rFonts w:ascii="Times New Roman" w:eastAsia="Times New Roman" w:hAnsi="Times New Roman" w:cs="Times New Roman"/>
                <w:sz w:val="16"/>
                <w:szCs w:val="16"/>
              </w:rPr>
            </w:pPr>
          </w:p>
        </w:tc>
        <w:tc>
          <w:tcPr>
            <w:tcW w:w="776" w:type="dxa"/>
          </w:tcPr>
          <w:p w14:paraId="348F5F72" w14:textId="77777777" w:rsidR="00B6492E" w:rsidRDefault="00B6492E">
            <w:pPr>
              <w:jc w:val="center"/>
              <w:rPr>
                <w:rFonts w:ascii="Times New Roman" w:eastAsia="Times New Roman" w:hAnsi="Times New Roman" w:cs="Times New Roman"/>
                <w:sz w:val="16"/>
                <w:szCs w:val="16"/>
              </w:rPr>
            </w:pPr>
          </w:p>
        </w:tc>
        <w:tc>
          <w:tcPr>
            <w:tcW w:w="717" w:type="dxa"/>
          </w:tcPr>
          <w:p w14:paraId="7B4D795E" w14:textId="77777777" w:rsidR="00B6492E" w:rsidRDefault="00B6492E">
            <w:pPr>
              <w:jc w:val="center"/>
              <w:rPr>
                <w:rFonts w:ascii="Times New Roman" w:eastAsia="Times New Roman" w:hAnsi="Times New Roman" w:cs="Times New Roman"/>
                <w:sz w:val="16"/>
                <w:szCs w:val="16"/>
              </w:rPr>
            </w:pPr>
          </w:p>
        </w:tc>
        <w:tc>
          <w:tcPr>
            <w:tcW w:w="776" w:type="dxa"/>
          </w:tcPr>
          <w:p w14:paraId="66360CFF" w14:textId="77777777" w:rsidR="00B6492E" w:rsidRDefault="00B6492E">
            <w:pPr>
              <w:jc w:val="center"/>
              <w:rPr>
                <w:rFonts w:ascii="Times New Roman" w:eastAsia="Times New Roman" w:hAnsi="Times New Roman" w:cs="Times New Roman"/>
                <w:sz w:val="16"/>
                <w:szCs w:val="16"/>
              </w:rPr>
            </w:pPr>
          </w:p>
        </w:tc>
        <w:tc>
          <w:tcPr>
            <w:tcW w:w="750" w:type="dxa"/>
          </w:tcPr>
          <w:p w14:paraId="429D8A99" w14:textId="77777777" w:rsidR="00B6492E" w:rsidRDefault="00B6492E">
            <w:pPr>
              <w:jc w:val="center"/>
              <w:rPr>
                <w:rFonts w:ascii="Times New Roman" w:eastAsia="Times New Roman" w:hAnsi="Times New Roman" w:cs="Times New Roman"/>
                <w:sz w:val="16"/>
                <w:szCs w:val="16"/>
              </w:rPr>
            </w:pPr>
          </w:p>
        </w:tc>
        <w:tc>
          <w:tcPr>
            <w:tcW w:w="830" w:type="dxa"/>
          </w:tcPr>
          <w:p w14:paraId="30DAE201" w14:textId="77777777" w:rsidR="00B6492E" w:rsidRDefault="00B6492E">
            <w:pPr>
              <w:jc w:val="center"/>
              <w:rPr>
                <w:rFonts w:ascii="Times New Roman" w:eastAsia="Times New Roman" w:hAnsi="Times New Roman" w:cs="Times New Roman"/>
                <w:sz w:val="16"/>
                <w:szCs w:val="16"/>
              </w:rPr>
            </w:pPr>
          </w:p>
        </w:tc>
        <w:tc>
          <w:tcPr>
            <w:tcW w:w="750" w:type="dxa"/>
          </w:tcPr>
          <w:p w14:paraId="581D12B5" w14:textId="77777777" w:rsidR="00B6492E" w:rsidRDefault="00B6492E">
            <w:pPr>
              <w:jc w:val="center"/>
              <w:rPr>
                <w:rFonts w:ascii="Times New Roman" w:eastAsia="Times New Roman" w:hAnsi="Times New Roman" w:cs="Times New Roman"/>
                <w:sz w:val="16"/>
                <w:szCs w:val="16"/>
              </w:rPr>
            </w:pPr>
          </w:p>
        </w:tc>
        <w:tc>
          <w:tcPr>
            <w:tcW w:w="776" w:type="dxa"/>
          </w:tcPr>
          <w:p w14:paraId="6E639B7E" w14:textId="77777777" w:rsidR="00B6492E" w:rsidRDefault="00B6492E">
            <w:pPr>
              <w:jc w:val="center"/>
              <w:rPr>
                <w:rFonts w:ascii="Times New Roman" w:eastAsia="Times New Roman" w:hAnsi="Times New Roman" w:cs="Times New Roman"/>
                <w:sz w:val="16"/>
                <w:szCs w:val="16"/>
              </w:rPr>
            </w:pPr>
          </w:p>
        </w:tc>
        <w:tc>
          <w:tcPr>
            <w:tcW w:w="776" w:type="dxa"/>
          </w:tcPr>
          <w:p w14:paraId="7E5126A2" w14:textId="77777777" w:rsidR="00B6492E" w:rsidRDefault="00B6492E">
            <w:pPr>
              <w:jc w:val="center"/>
              <w:rPr>
                <w:rFonts w:ascii="Times New Roman" w:eastAsia="Times New Roman" w:hAnsi="Times New Roman" w:cs="Times New Roman"/>
                <w:sz w:val="16"/>
                <w:szCs w:val="16"/>
              </w:rPr>
            </w:pPr>
          </w:p>
        </w:tc>
        <w:tc>
          <w:tcPr>
            <w:tcW w:w="830" w:type="dxa"/>
          </w:tcPr>
          <w:p w14:paraId="0A440A6B" w14:textId="77777777" w:rsidR="00B6492E" w:rsidRDefault="00B6492E">
            <w:pPr>
              <w:jc w:val="center"/>
              <w:rPr>
                <w:rFonts w:ascii="Times New Roman" w:eastAsia="Times New Roman" w:hAnsi="Times New Roman" w:cs="Times New Roman"/>
                <w:sz w:val="16"/>
                <w:szCs w:val="16"/>
              </w:rPr>
            </w:pPr>
          </w:p>
        </w:tc>
        <w:tc>
          <w:tcPr>
            <w:tcW w:w="750" w:type="dxa"/>
          </w:tcPr>
          <w:p w14:paraId="6F505E32" w14:textId="77777777" w:rsidR="00B6492E" w:rsidRDefault="00B6492E">
            <w:pPr>
              <w:jc w:val="center"/>
              <w:rPr>
                <w:rFonts w:ascii="Times New Roman" w:eastAsia="Times New Roman" w:hAnsi="Times New Roman" w:cs="Times New Roman"/>
                <w:sz w:val="16"/>
                <w:szCs w:val="16"/>
              </w:rPr>
            </w:pPr>
          </w:p>
        </w:tc>
        <w:tc>
          <w:tcPr>
            <w:tcW w:w="882" w:type="dxa"/>
          </w:tcPr>
          <w:p w14:paraId="793A8E42" w14:textId="77777777" w:rsidR="00B6492E" w:rsidRDefault="00B6492E">
            <w:pPr>
              <w:jc w:val="center"/>
              <w:rPr>
                <w:rFonts w:ascii="Times New Roman" w:eastAsia="Times New Roman" w:hAnsi="Times New Roman" w:cs="Times New Roman"/>
                <w:sz w:val="16"/>
                <w:szCs w:val="16"/>
              </w:rPr>
            </w:pPr>
          </w:p>
        </w:tc>
        <w:tc>
          <w:tcPr>
            <w:tcW w:w="907" w:type="dxa"/>
          </w:tcPr>
          <w:p w14:paraId="567081F8" w14:textId="77777777" w:rsidR="00B6492E" w:rsidRDefault="00B6492E">
            <w:pPr>
              <w:jc w:val="center"/>
              <w:rPr>
                <w:rFonts w:ascii="Times New Roman" w:eastAsia="Times New Roman" w:hAnsi="Times New Roman" w:cs="Times New Roman"/>
                <w:sz w:val="16"/>
                <w:szCs w:val="16"/>
              </w:rPr>
            </w:pPr>
          </w:p>
        </w:tc>
        <w:tc>
          <w:tcPr>
            <w:tcW w:w="791" w:type="dxa"/>
          </w:tcPr>
          <w:p w14:paraId="3536FB02" w14:textId="77777777" w:rsidR="00B6492E" w:rsidRDefault="00B6492E">
            <w:pPr>
              <w:jc w:val="center"/>
              <w:rPr>
                <w:rFonts w:ascii="Times New Roman" w:eastAsia="Times New Roman" w:hAnsi="Times New Roman" w:cs="Times New Roman"/>
                <w:sz w:val="16"/>
                <w:szCs w:val="16"/>
              </w:rPr>
            </w:pPr>
          </w:p>
        </w:tc>
        <w:tc>
          <w:tcPr>
            <w:tcW w:w="900" w:type="dxa"/>
          </w:tcPr>
          <w:p w14:paraId="1948557E" w14:textId="77777777" w:rsidR="00B6492E" w:rsidRDefault="00000000">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1.0 </w:t>
            </w:r>
          </w:p>
        </w:tc>
      </w:tr>
    </w:tbl>
    <w:p w14:paraId="54B45ED4" w14:textId="77777777" w:rsidR="00B6492E" w:rsidRDefault="00B6492E">
      <w:pPr>
        <w:spacing w:after="0" w:line="360" w:lineRule="auto"/>
        <w:jc w:val="both"/>
        <w:rPr>
          <w:rFonts w:ascii="Times New Roman" w:eastAsia="Times New Roman" w:hAnsi="Times New Roman" w:cs="Times New Roman"/>
          <w:sz w:val="24"/>
          <w:szCs w:val="24"/>
        </w:rPr>
      </w:pPr>
    </w:p>
    <w:p w14:paraId="26A6DF3B" w14:textId="77777777" w:rsidR="00B6492E" w:rsidRDefault="00000000">
      <w:pPr>
        <w:spacing w:before="240" w:after="0" w:line="360" w:lineRule="auto"/>
        <w:jc w:val="both"/>
        <w:rPr>
          <w:rFonts w:ascii="Times New Roman" w:eastAsia="Times New Roman" w:hAnsi="Times New Roman" w:cs="Times New Roman"/>
        </w:rPr>
      </w:pPr>
      <w:r>
        <w:rPr>
          <w:rFonts w:ascii="Times New Roman" w:eastAsia="Times New Roman" w:hAnsi="Times New Roman" w:cs="Times New Roman"/>
          <w:b/>
          <w:bCs/>
          <w:color w:val="000000"/>
        </w:rPr>
        <w:t>DF</w:t>
      </w:r>
      <w:r>
        <w:rPr>
          <w:rFonts w:ascii="Times New Roman" w:eastAsia="Times New Roman" w:hAnsi="Times New Roman" w:cs="Times New Roman"/>
        </w:rPr>
        <w:t xml:space="preserve">: days to 50% flowering, </w:t>
      </w:r>
      <w:r>
        <w:rPr>
          <w:rFonts w:ascii="Times New Roman" w:eastAsia="Times New Roman" w:hAnsi="Times New Roman" w:cs="Times New Roman"/>
          <w:b/>
          <w:bCs/>
        </w:rPr>
        <w:t>DM</w:t>
      </w:r>
      <w:r>
        <w:rPr>
          <w:rFonts w:ascii="Times New Roman" w:eastAsia="Times New Roman" w:hAnsi="Times New Roman" w:cs="Times New Roman"/>
        </w:rPr>
        <w:t>: Days to maturity, PH: plant height, SL: Spike length, PL: peduncle length, TPP: tillers per plant, PTPP: productive tillers per plant, SPS: spikelets per spike, GPS: grains per spike, GWPS: grain weight per spike, TW: test weight, BY: biological yield, HI: harvest index, GY: grain yield, Fe content and Zn content</w:t>
      </w:r>
    </w:p>
    <w:p w14:paraId="6ACEA9B5" w14:textId="77777777" w:rsidR="00B6492E" w:rsidRDefault="00000000">
      <w:pPr>
        <w:jc w:val="both"/>
        <w:rPr>
          <w:rFonts w:ascii="Times New Roman" w:eastAsia="Times New Roman" w:hAnsi="Times New Roman" w:cs="Times New Roman"/>
        </w:rPr>
      </w:pPr>
      <w:r>
        <w:rPr>
          <w:rFonts w:ascii="Times New Roman" w:eastAsia="Times New Roman" w:hAnsi="Times New Roman" w:cs="Times New Roman"/>
        </w:rPr>
        <w:t>*, **: Significant at ∞ = 0.05 and ∞ = 0.01 respectively.</w:t>
      </w:r>
    </w:p>
    <w:p w14:paraId="15516557" w14:textId="77777777" w:rsidR="00B6492E" w:rsidRDefault="00B6492E">
      <w:pPr>
        <w:spacing w:after="0" w:line="360" w:lineRule="auto"/>
        <w:jc w:val="both"/>
        <w:rPr>
          <w:rFonts w:ascii="Times New Roman" w:eastAsia="Times New Roman" w:hAnsi="Times New Roman" w:cs="Times New Roman"/>
          <w:sz w:val="24"/>
          <w:szCs w:val="24"/>
        </w:rPr>
      </w:pPr>
    </w:p>
    <w:p w14:paraId="6EA97353" w14:textId="77777777" w:rsidR="00B6492E" w:rsidRDefault="00B6492E">
      <w:pPr>
        <w:spacing w:after="0" w:line="360" w:lineRule="auto"/>
        <w:jc w:val="both"/>
        <w:rPr>
          <w:rFonts w:ascii="Times New Roman" w:eastAsia="Times New Roman" w:hAnsi="Times New Roman" w:cs="Times New Roman"/>
          <w:sz w:val="24"/>
          <w:szCs w:val="24"/>
        </w:rPr>
      </w:pPr>
    </w:p>
    <w:p w14:paraId="75BA243F" w14:textId="77777777" w:rsidR="00B6492E" w:rsidRDefault="00B6492E">
      <w:pPr>
        <w:spacing w:after="0" w:line="360" w:lineRule="auto"/>
        <w:jc w:val="both"/>
        <w:rPr>
          <w:rFonts w:ascii="Times New Roman" w:eastAsia="Times New Roman" w:hAnsi="Times New Roman" w:cs="Times New Roman"/>
          <w:sz w:val="24"/>
          <w:szCs w:val="24"/>
        </w:rPr>
      </w:pPr>
    </w:p>
    <w:p w14:paraId="010D70B6" w14:textId="47876EC4" w:rsidR="00B6492E"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2 Estimates of direct and indirect effects of independent traits on grain yield </w:t>
      </w:r>
    </w:p>
    <w:p w14:paraId="7BA9B847" w14:textId="77777777" w:rsidR="00B6492E"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90F648B" w14:textId="77777777" w:rsidR="00B6492E" w:rsidRDefault="00B6492E">
      <w:pPr>
        <w:spacing w:after="0" w:line="360" w:lineRule="auto"/>
        <w:jc w:val="both"/>
        <w:rPr>
          <w:rFonts w:ascii="Times New Roman" w:eastAsia="Times New Roman" w:hAnsi="Times New Roman" w:cs="Times New Roman"/>
          <w:sz w:val="24"/>
          <w:szCs w:val="24"/>
        </w:rPr>
      </w:pPr>
    </w:p>
    <w:tbl>
      <w:tblPr>
        <w:tblStyle w:val="a0"/>
        <w:tblW w:w="139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0"/>
        <w:gridCol w:w="875"/>
        <w:gridCol w:w="875"/>
        <w:gridCol w:w="876"/>
        <w:gridCol w:w="876"/>
        <w:gridCol w:w="876"/>
        <w:gridCol w:w="876"/>
        <w:gridCol w:w="876"/>
        <w:gridCol w:w="876"/>
        <w:gridCol w:w="876"/>
        <w:gridCol w:w="942"/>
        <w:gridCol w:w="851"/>
        <w:gridCol w:w="835"/>
        <w:gridCol w:w="876"/>
        <w:gridCol w:w="876"/>
        <w:gridCol w:w="876"/>
      </w:tblGrid>
      <w:tr w:rsidR="00B6492E" w14:paraId="5782D926" w14:textId="77777777">
        <w:trPr>
          <w:trHeight w:val="312"/>
        </w:trPr>
        <w:tc>
          <w:tcPr>
            <w:tcW w:w="810" w:type="dxa"/>
          </w:tcPr>
          <w:p w14:paraId="1E910B54" w14:textId="77777777" w:rsidR="00B6492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Traits</w:t>
            </w:r>
          </w:p>
        </w:tc>
        <w:tc>
          <w:tcPr>
            <w:tcW w:w="875" w:type="dxa"/>
          </w:tcPr>
          <w:p w14:paraId="3D6C5F6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DF</w:t>
            </w:r>
          </w:p>
        </w:tc>
        <w:tc>
          <w:tcPr>
            <w:tcW w:w="875" w:type="dxa"/>
          </w:tcPr>
          <w:p w14:paraId="01948348"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DM</w:t>
            </w:r>
          </w:p>
        </w:tc>
        <w:tc>
          <w:tcPr>
            <w:tcW w:w="876" w:type="dxa"/>
          </w:tcPr>
          <w:p w14:paraId="397D0F9D"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PH</w:t>
            </w:r>
          </w:p>
        </w:tc>
        <w:tc>
          <w:tcPr>
            <w:tcW w:w="876" w:type="dxa"/>
          </w:tcPr>
          <w:p w14:paraId="0DCCC53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SL</w:t>
            </w:r>
          </w:p>
        </w:tc>
        <w:tc>
          <w:tcPr>
            <w:tcW w:w="876" w:type="dxa"/>
          </w:tcPr>
          <w:p w14:paraId="03B5AEDD"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w:t>
            </w:r>
          </w:p>
        </w:tc>
        <w:tc>
          <w:tcPr>
            <w:tcW w:w="876" w:type="dxa"/>
          </w:tcPr>
          <w:p w14:paraId="6C020164"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TPP</w:t>
            </w:r>
          </w:p>
        </w:tc>
        <w:tc>
          <w:tcPr>
            <w:tcW w:w="876" w:type="dxa"/>
          </w:tcPr>
          <w:p w14:paraId="23FC4082"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PTPP</w:t>
            </w:r>
          </w:p>
        </w:tc>
        <w:tc>
          <w:tcPr>
            <w:tcW w:w="876" w:type="dxa"/>
          </w:tcPr>
          <w:p w14:paraId="1F43735A"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SPS</w:t>
            </w:r>
          </w:p>
        </w:tc>
        <w:tc>
          <w:tcPr>
            <w:tcW w:w="876" w:type="dxa"/>
          </w:tcPr>
          <w:p w14:paraId="79ACF90B"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GPS</w:t>
            </w:r>
          </w:p>
        </w:tc>
        <w:tc>
          <w:tcPr>
            <w:tcW w:w="942" w:type="dxa"/>
          </w:tcPr>
          <w:p w14:paraId="7BDB016B"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GWPS</w:t>
            </w:r>
          </w:p>
        </w:tc>
        <w:tc>
          <w:tcPr>
            <w:tcW w:w="851" w:type="dxa"/>
          </w:tcPr>
          <w:p w14:paraId="1BD271C4"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TW</w:t>
            </w:r>
          </w:p>
        </w:tc>
        <w:tc>
          <w:tcPr>
            <w:tcW w:w="835" w:type="dxa"/>
          </w:tcPr>
          <w:p w14:paraId="7363247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BY</w:t>
            </w:r>
          </w:p>
        </w:tc>
        <w:tc>
          <w:tcPr>
            <w:tcW w:w="876" w:type="dxa"/>
          </w:tcPr>
          <w:p w14:paraId="3D7B1F9B"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HI</w:t>
            </w:r>
          </w:p>
        </w:tc>
        <w:tc>
          <w:tcPr>
            <w:tcW w:w="876" w:type="dxa"/>
          </w:tcPr>
          <w:p w14:paraId="37785BA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Fe C</w:t>
            </w:r>
          </w:p>
        </w:tc>
        <w:tc>
          <w:tcPr>
            <w:tcW w:w="876" w:type="dxa"/>
          </w:tcPr>
          <w:p w14:paraId="1F6096B8"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Zn C</w:t>
            </w:r>
          </w:p>
        </w:tc>
      </w:tr>
      <w:tr w:rsidR="00B6492E" w14:paraId="7A4AAD93" w14:textId="77777777">
        <w:trPr>
          <w:trHeight w:val="312"/>
        </w:trPr>
        <w:tc>
          <w:tcPr>
            <w:tcW w:w="810" w:type="dxa"/>
          </w:tcPr>
          <w:p w14:paraId="51D16B82"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DF</w:t>
            </w:r>
          </w:p>
        </w:tc>
        <w:tc>
          <w:tcPr>
            <w:tcW w:w="875" w:type="dxa"/>
          </w:tcPr>
          <w:p w14:paraId="6A1638DC"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-0.1489</w:t>
            </w:r>
          </w:p>
        </w:tc>
        <w:tc>
          <w:tcPr>
            <w:tcW w:w="875" w:type="dxa"/>
          </w:tcPr>
          <w:p w14:paraId="7190399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-0.1378</w:t>
            </w:r>
          </w:p>
        </w:tc>
        <w:tc>
          <w:tcPr>
            <w:tcW w:w="876" w:type="dxa"/>
          </w:tcPr>
          <w:p w14:paraId="44FD743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-0.1293</w:t>
            </w:r>
          </w:p>
        </w:tc>
        <w:tc>
          <w:tcPr>
            <w:tcW w:w="876" w:type="dxa"/>
          </w:tcPr>
          <w:p w14:paraId="4A6094F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-0.1319</w:t>
            </w:r>
          </w:p>
        </w:tc>
        <w:tc>
          <w:tcPr>
            <w:tcW w:w="876" w:type="dxa"/>
          </w:tcPr>
          <w:p w14:paraId="76405F0F"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-0.0888</w:t>
            </w:r>
          </w:p>
        </w:tc>
        <w:tc>
          <w:tcPr>
            <w:tcW w:w="876" w:type="dxa"/>
          </w:tcPr>
          <w:p w14:paraId="1E8BC8A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-0.0871</w:t>
            </w:r>
          </w:p>
        </w:tc>
        <w:tc>
          <w:tcPr>
            <w:tcW w:w="876" w:type="dxa"/>
          </w:tcPr>
          <w:p w14:paraId="739D481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-0.0942</w:t>
            </w:r>
          </w:p>
        </w:tc>
        <w:tc>
          <w:tcPr>
            <w:tcW w:w="876" w:type="dxa"/>
          </w:tcPr>
          <w:p w14:paraId="73E2A41E"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-0.1125</w:t>
            </w:r>
          </w:p>
        </w:tc>
        <w:tc>
          <w:tcPr>
            <w:tcW w:w="876" w:type="dxa"/>
          </w:tcPr>
          <w:p w14:paraId="58BEFB1F"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-0.1122</w:t>
            </w:r>
          </w:p>
        </w:tc>
        <w:tc>
          <w:tcPr>
            <w:tcW w:w="942" w:type="dxa"/>
          </w:tcPr>
          <w:p w14:paraId="31B4C794"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-0.0697</w:t>
            </w:r>
          </w:p>
        </w:tc>
        <w:tc>
          <w:tcPr>
            <w:tcW w:w="851" w:type="dxa"/>
          </w:tcPr>
          <w:p w14:paraId="7F59412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-0.1232</w:t>
            </w:r>
          </w:p>
        </w:tc>
        <w:tc>
          <w:tcPr>
            <w:tcW w:w="835" w:type="dxa"/>
          </w:tcPr>
          <w:p w14:paraId="1E25141E"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-0.0905</w:t>
            </w:r>
          </w:p>
        </w:tc>
        <w:tc>
          <w:tcPr>
            <w:tcW w:w="876" w:type="dxa"/>
          </w:tcPr>
          <w:p w14:paraId="0F81772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-0.0655</w:t>
            </w:r>
          </w:p>
        </w:tc>
        <w:tc>
          <w:tcPr>
            <w:tcW w:w="876" w:type="dxa"/>
          </w:tcPr>
          <w:p w14:paraId="74C3D14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-0.121</w:t>
            </w:r>
          </w:p>
        </w:tc>
        <w:tc>
          <w:tcPr>
            <w:tcW w:w="876" w:type="dxa"/>
          </w:tcPr>
          <w:p w14:paraId="173F812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-0.0889</w:t>
            </w:r>
          </w:p>
        </w:tc>
      </w:tr>
      <w:tr w:rsidR="00B6492E" w14:paraId="0D3A91D2" w14:textId="77777777">
        <w:trPr>
          <w:trHeight w:val="312"/>
        </w:trPr>
        <w:tc>
          <w:tcPr>
            <w:tcW w:w="810" w:type="dxa"/>
          </w:tcPr>
          <w:p w14:paraId="1DF1DCA3"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DM</w:t>
            </w:r>
          </w:p>
        </w:tc>
        <w:tc>
          <w:tcPr>
            <w:tcW w:w="875" w:type="dxa"/>
          </w:tcPr>
          <w:p w14:paraId="62AA12F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-0.3084</w:t>
            </w:r>
          </w:p>
        </w:tc>
        <w:tc>
          <w:tcPr>
            <w:tcW w:w="875" w:type="dxa"/>
          </w:tcPr>
          <w:p w14:paraId="31A7291C"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-0.3332</w:t>
            </w:r>
          </w:p>
        </w:tc>
        <w:tc>
          <w:tcPr>
            <w:tcW w:w="876" w:type="dxa"/>
          </w:tcPr>
          <w:p w14:paraId="74E0EFA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-0.2963</w:t>
            </w:r>
          </w:p>
        </w:tc>
        <w:tc>
          <w:tcPr>
            <w:tcW w:w="876" w:type="dxa"/>
          </w:tcPr>
          <w:p w14:paraId="7457141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-0.307</w:t>
            </w:r>
          </w:p>
        </w:tc>
        <w:tc>
          <w:tcPr>
            <w:tcW w:w="876" w:type="dxa"/>
          </w:tcPr>
          <w:p w14:paraId="4BAA8D32"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-0.1991</w:t>
            </w:r>
          </w:p>
        </w:tc>
        <w:tc>
          <w:tcPr>
            <w:tcW w:w="876" w:type="dxa"/>
          </w:tcPr>
          <w:p w14:paraId="68F7A51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-0.2248</w:t>
            </w:r>
          </w:p>
        </w:tc>
        <w:tc>
          <w:tcPr>
            <w:tcW w:w="876" w:type="dxa"/>
          </w:tcPr>
          <w:p w14:paraId="7F85025F"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-0.2412</w:t>
            </w:r>
          </w:p>
        </w:tc>
        <w:tc>
          <w:tcPr>
            <w:tcW w:w="876" w:type="dxa"/>
          </w:tcPr>
          <w:p w14:paraId="2CB8FE5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-0.2647</w:t>
            </w:r>
          </w:p>
        </w:tc>
        <w:tc>
          <w:tcPr>
            <w:tcW w:w="876" w:type="dxa"/>
          </w:tcPr>
          <w:p w14:paraId="5002CF0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-0.2609</w:t>
            </w:r>
          </w:p>
        </w:tc>
        <w:tc>
          <w:tcPr>
            <w:tcW w:w="942" w:type="dxa"/>
          </w:tcPr>
          <w:p w14:paraId="16CD6E47"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-0.1506</w:t>
            </w:r>
          </w:p>
        </w:tc>
        <w:tc>
          <w:tcPr>
            <w:tcW w:w="851" w:type="dxa"/>
          </w:tcPr>
          <w:p w14:paraId="620C63BF"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-0.2858</w:t>
            </w:r>
          </w:p>
        </w:tc>
        <w:tc>
          <w:tcPr>
            <w:tcW w:w="835" w:type="dxa"/>
          </w:tcPr>
          <w:p w14:paraId="105B7AF2"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-0.2256</w:t>
            </w:r>
          </w:p>
        </w:tc>
        <w:tc>
          <w:tcPr>
            <w:tcW w:w="876" w:type="dxa"/>
          </w:tcPr>
          <w:p w14:paraId="2088404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-0.1453</w:t>
            </w:r>
          </w:p>
        </w:tc>
        <w:tc>
          <w:tcPr>
            <w:tcW w:w="876" w:type="dxa"/>
          </w:tcPr>
          <w:p w14:paraId="2615A2C8"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-0.2649</w:t>
            </w:r>
          </w:p>
        </w:tc>
        <w:tc>
          <w:tcPr>
            <w:tcW w:w="876" w:type="dxa"/>
          </w:tcPr>
          <w:p w14:paraId="271289BB"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-0.226</w:t>
            </w:r>
          </w:p>
        </w:tc>
      </w:tr>
      <w:tr w:rsidR="00B6492E" w14:paraId="3CF9DA28" w14:textId="77777777">
        <w:trPr>
          <w:trHeight w:val="312"/>
        </w:trPr>
        <w:tc>
          <w:tcPr>
            <w:tcW w:w="810" w:type="dxa"/>
          </w:tcPr>
          <w:p w14:paraId="1AF8D253"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PH</w:t>
            </w:r>
          </w:p>
        </w:tc>
        <w:tc>
          <w:tcPr>
            <w:tcW w:w="875" w:type="dxa"/>
          </w:tcPr>
          <w:p w14:paraId="56A973FF"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0.0002</w:t>
            </w:r>
          </w:p>
        </w:tc>
        <w:tc>
          <w:tcPr>
            <w:tcW w:w="875" w:type="dxa"/>
          </w:tcPr>
          <w:p w14:paraId="3DD3E02B"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0.0002</w:t>
            </w:r>
          </w:p>
        </w:tc>
        <w:tc>
          <w:tcPr>
            <w:tcW w:w="876" w:type="dxa"/>
          </w:tcPr>
          <w:p w14:paraId="044BA5FF"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0.0003</w:t>
            </w:r>
          </w:p>
        </w:tc>
        <w:tc>
          <w:tcPr>
            <w:tcW w:w="876" w:type="dxa"/>
          </w:tcPr>
          <w:p w14:paraId="652BC8FA"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0.0002</w:t>
            </w:r>
          </w:p>
        </w:tc>
        <w:tc>
          <w:tcPr>
            <w:tcW w:w="876" w:type="dxa"/>
          </w:tcPr>
          <w:p w14:paraId="5BCA188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0.0002</w:t>
            </w:r>
          </w:p>
        </w:tc>
        <w:tc>
          <w:tcPr>
            <w:tcW w:w="876" w:type="dxa"/>
          </w:tcPr>
          <w:p w14:paraId="731AE61A"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0.0001</w:t>
            </w:r>
          </w:p>
        </w:tc>
        <w:tc>
          <w:tcPr>
            <w:tcW w:w="876" w:type="dxa"/>
          </w:tcPr>
          <w:p w14:paraId="69FA5A18"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0.0001</w:t>
            </w:r>
          </w:p>
        </w:tc>
        <w:tc>
          <w:tcPr>
            <w:tcW w:w="876" w:type="dxa"/>
          </w:tcPr>
          <w:p w14:paraId="445F453A"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0.0002</w:t>
            </w:r>
          </w:p>
        </w:tc>
        <w:tc>
          <w:tcPr>
            <w:tcW w:w="876" w:type="dxa"/>
          </w:tcPr>
          <w:p w14:paraId="15EF9B3D"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0.0002</w:t>
            </w:r>
          </w:p>
        </w:tc>
        <w:tc>
          <w:tcPr>
            <w:tcW w:w="942" w:type="dxa"/>
          </w:tcPr>
          <w:p w14:paraId="24232C7B"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0.0001</w:t>
            </w:r>
          </w:p>
        </w:tc>
        <w:tc>
          <w:tcPr>
            <w:tcW w:w="851" w:type="dxa"/>
          </w:tcPr>
          <w:p w14:paraId="746E42C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0.0002</w:t>
            </w:r>
          </w:p>
        </w:tc>
        <w:tc>
          <w:tcPr>
            <w:tcW w:w="835" w:type="dxa"/>
          </w:tcPr>
          <w:p w14:paraId="45057D53"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0.0001</w:t>
            </w:r>
          </w:p>
        </w:tc>
        <w:tc>
          <w:tcPr>
            <w:tcW w:w="876" w:type="dxa"/>
          </w:tcPr>
          <w:p w14:paraId="7EA5C4A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0.0001</w:t>
            </w:r>
          </w:p>
        </w:tc>
        <w:tc>
          <w:tcPr>
            <w:tcW w:w="876" w:type="dxa"/>
          </w:tcPr>
          <w:p w14:paraId="3876ED6D"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0.0002</w:t>
            </w:r>
          </w:p>
        </w:tc>
        <w:tc>
          <w:tcPr>
            <w:tcW w:w="876" w:type="dxa"/>
          </w:tcPr>
          <w:p w14:paraId="457F3AA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0.0002</w:t>
            </w:r>
          </w:p>
        </w:tc>
      </w:tr>
      <w:tr w:rsidR="00B6492E" w14:paraId="28191295" w14:textId="77777777">
        <w:trPr>
          <w:trHeight w:val="312"/>
        </w:trPr>
        <w:tc>
          <w:tcPr>
            <w:tcW w:w="810" w:type="dxa"/>
          </w:tcPr>
          <w:p w14:paraId="583300EE"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SL</w:t>
            </w:r>
          </w:p>
        </w:tc>
        <w:tc>
          <w:tcPr>
            <w:tcW w:w="875" w:type="dxa"/>
          </w:tcPr>
          <w:p w14:paraId="37B7807B"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w:t>
            </w:r>
          </w:p>
        </w:tc>
        <w:tc>
          <w:tcPr>
            <w:tcW w:w="875" w:type="dxa"/>
          </w:tcPr>
          <w:p w14:paraId="15C8B63E"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0.0103</w:t>
            </w:r>
          </w:p>
        </w:tc>
        <w:tc>
          <w:tcPr>
            <w:tcW w:w="876" w:type="dxa"/>
          </w:tcPr>
          <w:p w14:paraId="50042DE8"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0.0091</w:t>
            </w:r>
          </w:p>
        </w:tc>
        <w:tc>
          <w:tcPr>
            <w:tcW w:w="876" w:type="dxa"/>
          </w:tcPr>
          <w:p w14:paraId="4B61FEC3"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0.0112</w:t>
            </w:r>
          </w:p>
        </w:tc>
        <w:tc>
          <w:tcPr>
            <w:tcW w:w="876" w:type="dxa"/>
          </w:tcPr>
          <w:p w14:paraId="097764BF"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0.0066</w:t>
            </w:r>
          </w:p>
        </w:tc>
        <w:tc>
          <w:tcPr>
            <w:tcW w:w="876" w:type="dxa"/>
          </w:tcPr>
          <w:p w14:paraId="4460A81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0.0072</w:t>
            </w:r>
          </w:p>
        </w:tc>
        <w:tc>
          <w:tcPr>
            <w:tcW w:w="876" w:type="dxa"/>
          </w:tcPr>
          <w:p w14:paraId="4B1C3BE3"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0.008</w:t>
            </w:r>
          </w:p>
        </w:tc>
        <w:tc>
          <w:tcPr>
            <w:tcW w:w="876" w:type="dxa"/>
          </w:tcPr>
          <w:p w14:paraId="153257A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0.0089</w:t>
            </w:r>
          </w:p>
        </w:tc>
        <w:tc>
          <w:tcPr>
            <w:tcW w:w="876" w:type="dxa"/>
          </w:tcPr>
          <w:p w14:paraId="4759292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0.0089</w:t>
            </w:r>
          </w:p>
        </w:tc>
        <w:tc>
          <w:tcPr>
            <w:tcW w:w="942" w:type="dxa"/>
          </w:tcPr>
          <w:p w14:paraId="428CEA07"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0.0046</w:t>
            </w:r>
          </w:p>
        </w:tc>
        <w:tc>
          <w:tcPr>
            <w:tcW w:w="851" w:type="dxa"/>
          </w:tcPr>
          <w:p w14:paraId="32FAEA1B"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0.0087</w:t>
            </w:r>
          </w:p>
        </w:tc>
        <w:tc>
          <w:tcPr>
            <w:tcW w:w="835" w:type="dxa"/>
          </w:tcPr>
          <w:p w14:paraId="5EF3E64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0.0077</w:t>
            </w:r>
          </w:p>
        </w:tc>
        <w:tc>
          <w:tcPr>
            <w:tcW w:w="876" w:type="dxa"/>
          </w:tcPr>
          <w:p w14:paraId="4DD6DF4E"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0.006</w:t>
            </w:r>
          </w:p>
        </w:tc>
        <w:tc>
          <w:tcPr>
            <w:tcW w:w="876" w:type="dxa"/>
          </w:tcPr>
          <w:p w14:paraId="47418A2D"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0.0086</w:t>
            </w:r>
          </w:p>
        </w:tc>
        <w:tc>
          <w:tcPr>
            <w:tcW w:w="876" w:type="dxa"/>
          </w:tcPr>
          <w:p w14:paraId="385ECE3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0.0071</w:t>
            </w:r>
          </w:p>
        </w:tc>
      </w:tr>
      <w:tr w:rsidR="00B6492E" w14:paraId="63988B9D" w14:textId="77777777">
        <w:trPr>
          <w:trHeight w:val="312"/>
        </w:trPr>
        <w:tc>
          <w:tcPr>
            <w:tcW w:w="810" w:type="dxa"/>
          </w:tcPr>
          <w:p w14:paraId="64EA9D5E"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w:t>
            </w:r>
          </w:p>
        </w:tc>
        <w:tc>
          <w:tcPr>
            <w:tcW w:w="875" w:type="dxa"/>
          </w:tcPr>
          <w:p w14:paraId="17A404AE"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0.0235</w:t>
            </w:r>
          </w:p>
        </w:tc>
        <w:tc>
          <w:tcPr>
            <w:tcW w:w="875" w:type="dxa"/>
          </w:tcPr>
          <w:p w14:paraId="0A543F6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0.0235</w:t>
            </w:r>
          </w:p>
        </w:tc>
        <w:tc>
          <w:tcPr>
            <w:tcW w:w="876" w:type="dxa"/>
          </w:tcPr>
          <w:p w14:paraId="5D115B7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0.0289</w:t>
            </w:r>
          </w:p>
        </w:tc>
        <w:tc>
          <w:tcPr>
            <w:tcW w:w="876" w:type="dxa"/>
          </w:tcPr>
          <w:p w14:paraId="7DEEA02B"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0.0231</w:t>
            </w:r>
          </w:p>
        </w:tc>
        <w:tc>
          <w:tcPr>
            <w:tcW w:w="876" w:type="dxa"/>
          </w:tcPr>
          <w:p w14:paraId="46839DD0"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0.0394</w:t>
            </w:r>
          </w:p>
        </w:tc>
        <w:tc>
          <w:tcPr>
            <w:tcW w:w="876" w:type="dxa"/>
          </w:tcPr>
          <w:p w14:paraId="424A08B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0.0129</w:t>
            </w:r>
          </w:p>
        </w:tc>
        <w:tc>
          <w:tcPr>
            <w:tcW w:w="876" w:type="dxa"/>
          </w:tcPr>
          <w:p w14:paraId="2D3CE0E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0.0149</w:t>
            </w:r>
          </w:p>
        </w:tc>
        <w:tc>
          <w:tcPr>
            <w:tcW w:w="876" w:type="dxa"/>
          </w:tcPr>
          <w:p w14:paraId="138D770F"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0.018</w:t>
            </w:r>
          </w:p>
        </w:tc>
        <w:tc>
          <w:tcPr>
            <w:tcW w:w="876" w:type="dxa"/>
          </w:tcPr>
          <w:p w14:paraId="351D2C34"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0.0176</w:t>
            </w:r>
          </w:p>
        </w:tc>
        <w:tc>
          <w:tcPr>
            <w:tcW w:w="942" w:type="dxa"/>
          </w:tcPr>
          <w:p w14:paraId="3B3591BF"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0.0193</w:t>
            </w:r>
          </w:p>
        </w:tc>
        <w:tc>
          <w:tcPr>
            <w:tcW w:w="851" w:type="dxa"/>
          </w:tcPr>
          <w:p w14:paraId="1125117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0.0195</w:t>
            </w:r>
          </w:p>
        </w:tc>
        <w:tc>
          <w:tcPr>
            <w:tcW w:w="835" w:type="dxa"/>
          </w:tcPr>
          <w:p w14:paraId="561C149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0.0179</w:t>
            </w:r>
          </w:p>
        </w:tc>
        <w:tc>
          <w:tcPr>
            <w:tcW w:w="876" w:type="dxa"/>
          </w:tcPr>
          <w:p w14:paraId="0E4DCEB4"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0.0057</w:t>
            </w:r>
          </w:p>
        </w:tc>
        <w:tc>
          <w:tcPr>
            <w:tcW w:w="876" w:type="dxa"/>
          </w:tcPr>
          <w:p w14:paraId="59FF829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0.0182</w:t>
            </w:r>
          </w:p>
        </w:tc>
        <w:tc>
          <w:tcPr>
            <w:tcW w:w="876" w:type="dxa"/>
          </w:tcPr>
          <w:p w14:paraId="3A40D0D7"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0.0257</w:t>
            </w:r>
          </w:p>
        </w:tc>
      </w:tr>
      <w:tr w:rsidR="00B6492E" w14:paraId="320133A2" w14:textId="77777777">
        <w:trPr>
          <w:trHeight w:val="312"/>
        </w:trPr>
        <w:tc>
          <w:tcPr>
            <w:tcW w:w="810" w:type="dxa"/>
          </w:tcPr>
          <w:p w14:paraId="6E30F91F"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TPP</w:t>
            </w:r>
          </w:p>
        </w:tc>
        <w:tc>
          <w:tcPr>
            <w:tcW w:w="875" w:type="dxa"/>
          </w:tcPr>
          <w:p w14:paraId="67D21A7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0.0086</w:t>
            </w:r>
          </w:p>
        </w:tc>
        <w:tc>
          <w:tcPr>
            <w:tcW w:w="875" w:type="dxa"/>
          </w:tcPr>
          <w:p w14:paraId="024E18FB"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0.0099</w:t>
            </w:r>
          </w:p>
        </w:tc>
        <w:tc>
          <w:tcPr>
            <w:tcW w:w="876" w:type="dxa"/>
          </w:tcPr>
          <w:p w14:paraId="09210F2F"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0.0073</w:t>
            </w:r>
          </w:p>
        </w:tc>
        <w:tc>
          <w:tcPr>
            <w:tcW w:w="876" w:type="dxa"/>
          </w:tcPr>
          <w:p w14:paraId="545021D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0.0095</w:t>
            </w:r>
          </w:p>
        </w:tc>
        <w:tc>
          <w:tcPr>
            <w:tcW w:w="876" w:type="dxa"/>
          </w:tcPr>
          <w:p w14:paraId="212E320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0.0048</w:t>
            </w:r>
          </w:p>
        </w:tc>
        <w:tc>
          <w:tcPr>
            <w:tcW w:w="876" w:type="dxa"/>
          </w:tcPr>
          <w:p w14:paraId="0442CCD5"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0.0147</w:t>
            </w:r>
          </w:p>
        </w:tc>
        <w:tc>
          <w:tcPr>
            <w:tcW w:w="876" w:type="dxa"/>
          </w:tcPr>
          <w:p w14:paraId="11B8AC0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0.0127</w:t>
            </w:r>
          </w:p>
        </w:tc>
        <w:tc>
          <w:tcPr>
            <w:tcW w:w="876" w:type="dxa"/>
          </w:tcPr>
          <w:p w14:paraId="74AC0ED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0.0061</w:t>
            </w:r>
          </w:p>
        </w:tc>
        <w:tc>
          <w:tcPr>
            <w:tcW w:w="876" w:type="dxa"/>
          </w:tcPr>
          <w:p w14:paraId="07C20B7A"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0.0072</w:t>
            </w:r>
          </w:p>
        </w:tc>
        <w:tc>
          <w:tcPr>
            <w:tcW w:w="942" w:type="dxa"/>
          </w:tcPr>
          <w:p w14:paraId="3A3EF1CE"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0.0023</w:t>
            </w:r>
          </w:p>
        </w:tc>
        <w:tc>
          <w:tcPr>
            <w:tcW w:w="851" w:type="dxa"/>
          </w:tcPr>
          <w:p w14:paraId="1BCF454E"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0.0066</w:t>
            </w:r>
          </w:p>
        </w:tc>
        <w:tc>
          <w:tcPr>
            <w:tcW w:w="835" w:type="dxa"/>
          </w:tcPr>
          <w:p w14:paraId="79A2702A"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0.0096</w:t>
            </w:r>
          </w:p>
        </w:tc>
        <w:tc>
          <w:tcPr>
            <w:tcW w:w="876" w:type="dxa"/>
          </w:tcPr>
          <w:p w14:paraId="67B5E94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0.0035</w:t>
            </w:r>
          </w:p>
        </w:tc>
        <w:tc>
          <w:tcPr>
            <w:tcW w:w="876" w:type="dxa"/>
          </w:tcPr>
          <w:p w14:paraId="48C22EF7"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0.0089</w:t>
            </w:r>
          </w:p>
        </w:tc>
        <w:tc>
          <w:tcPr>
            <w:tcW w:w="876" w:type="dxa"/>
          </w:tcPr>
          <w:p w14:paraId="5C909717"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0.0066</w:t>
            </w:r>
          </w:p>
        </w:tc>
      </w:tr>
      <w:tr w:rsidR="00B6492E" w14:paraId="1762F898" w14:textId="77777777">
        <w:trPr>
          <w:trHeight w:val="312"/>
        </w:trPr>
        <w:tc>
          <w:tcPr>
            <w:tcW w:w="810" w:type="dxa"/>
          </w:tcPr>
          <w:p w14:paraId="7326A55D"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PTPP</w:t>
            </w:r>
          </w:p>
        </w:tc>
        <w:tc>
          <w:tcPr>
            <w:tcW w:w="875" w:type="dxa"/>
          </w:tcPr>
          <w:p w14:paraId="2CA2E6F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-0.0072</w:t>
            </w:r>
          </w:p>
        </w:tc>
        <w:tc>
          <w:tcPr>
            <w:tcW w:w="875" w:type="dxa"/>
          </w:tcPr>
          <w:p w14:paraId="0084115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-0.0082</w:t>
            </w:r>
          </w:p>
        </w:tc>
        <w:tc>
          <w:tcPr>
            <w:tcW w:w="876" w:type="dxa"/>
          </w:tcPr>
          <w:p w14:paraId="6598F3A4"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-0.0059</w:t>
            </w:r>
          </w:p>
        </w:tc>
        <w:tc>
          <w:tcPr>
            <w:tcW w:w="876" w:type="dxa"/>
          </w:tcPr>
          <w:p w14:paraId="37C7C2A8"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-0.008</w:t>
            </w:r>
          </w:p>
        </w:tc>
        <w:tc>
          <w:tcPr>
            <w:tcW w:w="876" w:type="dxa"/>
          </w:tcPr>
          <w:p w14:paraId="0583717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-0.0043</w:t>
            </w:r>
          </w:p>
        </w:tc>
        <w:tc>
          <w:tcPr>
            <w:tcW w:w="876" w:type="dxa"/>
          </w:tcPr>
          <w:p w14:paraId="1EA39754"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-0.0098</w:t>
            </w:r>
          </w:p>
        </w:tc>
        <w:tc>
          <w:tcPr>
            <w:tcW w:w="876" w:type="dxa"/>
          </w:tcPr>
          <w:p w14:paraId="04F1297E"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-0.0113</w:t>
            </w:r>
          </w:p>
        </w:tc>
        <w:tc>
          <w:tcPr>
            <w:tcW w:w="876" w:type="dxa"/>
          </w:tcPr>
          <w:p w14:paraId="32D16E3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-0.0056</w:t>
            </w:r>
          </w:p>
        </w:tc>
        <w:tc>
          <w:tcPr>
            <w:tcW w:w="876" w:type="dxa"/>
          </w:tcPr>
          <w:p w14:paraId="277CEFBF"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-0.0062</w:t>
            </w:r>
          </w:p>
        </w:tc>
        <w:tc>
          <w:tcPr>
            <w:tcW w:w="942" w:type="dxa"/>
          </w:tcPr>
          <w:p w14:paraId="7F0630B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-0.0019</w:t>
            </w:r>
          </w:p>
        </w:tc>
        <w:tc>
          <w:tcPr>
            <w:tcW w:w="851" w:type="dxa"/>
          </w:tcPr>
          <w:p w14:paraId="2B882E3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-0.0053</w:t>
            </w:r>
          </w:p>
        </w:tc>
        <w:tc>
          <w:tcPr>
            <w:tcW w:w="835" w:type="dxa"/>
          </w:tcPr>
          <w:p w14:paraId="22616A9E"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-0.0067</w:t>
            </w:r>
          </w:p>
        </w:tc>
        <w:tc>
          <w:tcPr>
            <w:tcW w:w="876" w:type="dxa"/>
          </w:tcPr>
          <w:p w14:paraId="0E43EE3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-0.0036</w:t>
            </w:r>
          </w:p>
        </w:tc>
        <w:tc>
          <w:tcPr>
            <w:tcW w:w="876" w:type="dxa"/>
          </w:tcPr>
          <w:p w14:paraId="5F158984"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-0.0071</w:t>
            </w:r>
          </w:p>
        </w:tc>
        <w:tc>
          <w:tcPr>
            <w:tcW w:w="876" w:type="dxa"/>
          </w:tcPr>
          <w:p w14:paraId="5849843D"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-0.0057</w:t>
            </w:r>
          </w:p>
        </w:tc>
      </w:tr>
      <w:tr w:rsidR="00B6492E" w14:paraId="1DB2976F" w14:textId="77777777">
        <w:trPr>
          <w:trHeight w:val="312"/>
        </w:trPr>
        <w:tc>
          <w:tcPr>
            <w:tcW w:w="810" w:type="dxa"/>
          </w:tcPr>
          <w:p w14:paraId="4AE7B04A"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SPS</w:t>
            </w:r>
          </w:p>
        </w:tc>
        <w:tc>
          <w:tcPr>
            <w:tcW w:w="875" w:type="dxa"/>
          </w:tcPr>
          <w:p w14:paraId="3562F54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0.1751</w:t>
            </w:r>
          </w:p>
        </w:tc>
        <w:tc>
          <w:tcPr>
            <w:tcW w:w="875" w:type="dxa"/>
          </w:tcPr>
          <w:p w14:paraId="30678772"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0.184</w:t>
            </w:r>
          </w:p>
        </w:tc>
        <w:tc>
          <w:tcPr>
            <w:tcW w:w="876" w:type="dxa"/>
          </w:tcPr>
          <w:p w14:paraId="0EC3E92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0.1711</w:t>
            </w:r>
          </w:p>
        </w:tc>
        <w:tc>
          <w:tcPr>
            <w:tcW w:w="876" w:type="dxa"/>
          </w:tcPr>
          <w:p w14:paraId="0CD4FEC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0.1828</w:t>
            </w:r>
          </w:p>
        </w:tc>
        <w:tc>
          <w:tcPr>
            <w:tcW w:w="876" w:type="dxa"/>
          </w:tcPr>
          <w:p w14:paraId="623EB7D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0.1057</w:t>
            </w:r>
          </w:p>
        </w:tc>
        <w:tc>
          <w:tcPr>
            <w:tcW w:w="876" w:type="dxa"/>
          </w:tcPr>
          <w:p w14:paraId="1B1F78A4"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0.096</w:t>
            </w:r>
          </w:p>
        </w:tc>
        <w:tc>
          <w:tcPr>
            <w:tcW w:w="876" w:type="dxa"/>
          </w:tcPr>
          <w:p w14:paraId="2163F4A3"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0.1146</w:t>
            </w:r>
          </w:p>
        </w:tc>
        <w:tc>
          <w:tcPr>
            <w:tcW w:w="876" w:type="dxa"/>
          </w:tcPr>
          <w:p w14:paraId="12ACC884"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0.2317</w:t>
            </w:r>
          </w:p>
        </w:tc>
        <w:tc>
          <w:tcPr>
            <w:tcW w:w="876" w:type="dxa"/>
          </w:tcPr>
          <w:p w14:paraId="0995256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0.2209</w:t>
            </w:r>
          </w:p>
        </w:tc>
        <w:tc>
          <w:tcPr>
            <w:tcW w:w="942" w:type="dxa"/>
          </w:tcPr>
          <w:p w14:paraId="39C7C14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0.1086</w:t>
            </w:r>
          </w:p>
        </w:tc>
        <w:tc>
          <w:tcPr>
            <w:tcW w:w="851" w:type="dxa"/>
          </w:tcPr>
          <w:p w14:paraId="3F4E556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0.1706</w:t>
            </w:r>
          </w:p>
        </w:tc>
        <w:tc>
          <w:tcPr>
            <w:tcW w:w="835" w:type="dxa"/>
          </w:tcPr>
          <w:p w14:paraId="3B2F020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0.1242</w:t>
            </w:r>
          </w:p>
        </w:tc>
        <w:tc>
          <w:tcPr>
            <w:tcW w:w="876" w:type="dxa"/>
          </w:tcPr>
          <w:p w14:paraId="156D5D1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0.13</w:t>
            </w:r>
          </w:p>
        </w:tc>
        <w:tc>
          <w:tcPr>
            <w:tcW w:w="876" w:type="dxa"/>
          </w:tcPr>
          <w:p w14:paraId="1F99556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0.1813</w:t>
            </w:r>
          </w:p>
        </w:tc>
        <w:tc>
          <w:tcPr>
            <w:tcW w:w="876" w:type="dxa"/>
          </w:tcPr>
          <w:p w14:paraId="586E620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0.1362</w:t>
            </w:r>
          </w:p>
        </w:tc>
      </w:tr>
      <w:tr w:rsidR="00B6492E" w14:paraId="1640D653" w14:textId="77777777">
        <w:trPr>
          <w:trHeight w:val="312"/>
        </w:trPr>
        <w:tc>
          <w:tcPr>
            <w:tcW w:w="810" w:type="dxa"/>
          </w:tcPr>
          <w:p w14:paraId="67683358"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GPS</w:t>
            </w:r>
          </w:p>
        </w:tc>
        <w:tc>
          <w:tcPr>
            <w:tcW w:w="875" w:type="dxa"/>
          </w:tcPr>
          <w:p w14:paraId="2386B5C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-0.1079</w:t>
            </w:r>
          </w:p>
        </w:tc>
        <w:tc>
          <w:tcPr>
            <w:tcW w:w="875" w:type="dxa"/>
          </w:tcPr>
          <w:p w14:paraId="01F7471E"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-0.1121</w:t>
            </w:r>
          </w:p>
        </w:tc>
        <w:tc>
          <w:tcPr>
            <w:tcW w:w="876" w:type="dxa"/>
          </w:tcPr>
          <w:p w14:paraId="066FFE8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-0.1028</w:t>
            </w:r>
          </w:p>
        </w:tc>
        <w:tc>
          <w:tcPr>
            <w:tcW w:w="876" w:type="dxa"/>
          </w:tcPr>
          <w:p w14:paraId="11833B9D"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-0.114</w:t>
            </w:r>
          </w:p>
        </w:tc>
        <w:tc>
          <w:tcPr>
            <w:tcW w:w="876" w:type="dxa"/>
          </w:tcPr>
          <w:p w14:paraId="7292A89A"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-0.0642</w:t>
            </w:r>
          </w:p>
        </w:tc>
        <w:tc>
          <w:tcPr>
            <w:tcW w:w="876" w:type="dxa"/>
          </w:tcPr>
          <w:p w14:paraId="7F5AFDD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-0.0703</w:t>
            </w:r>
          </w:p>
        </w:tc>
        <w:tc>
          <w:tcPr>
            <w:tcW w:w="876" w:type="dxa"/>
          </w:tcPr>
          <w:p w14:paraId="60C8F3E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-0.0783</w:t>
            </w:r>
          </w:p>
        </w:tc>
        <w:tc>
          <w:tcPr>
            <w:tcW w:w="876" w:type="dxa"/>
          </w:tcPr>
          <w:p w14:paraId="1841B3D2"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-0.1366</w:t>
            </w:r>
          </w:p>
        </w:tc>
        <w:tc>
          <w:tcPr>
            <w:tcW w:w="876" w:type="dxa"/>
          </w:tcPr>
          <w:p w14:paraId="2B9C3D08"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-0.1432</w:t>
            </w:r>
          </w:p>
        </w:tc>
        <w:tc>
          <w:tcPr>
            <w:tcW w:w="942" w:type="dxa"/>
          </w:tcPr>
          <w:p w14:paraId="23DE292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-0.0601</w:t>
            </w:r>
          </w:p>
        </w:tc>
        <w:tc>
          <w:tcPr>
            <w:tcW w:w="851" w:type="dxa"/>
          </w:tcPr>
          <w:p w14:paraId="1CDDC7CA"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-0.1006</w:t>
            </w:r>
          </w:p>
        </w:tc>
        <w:tc>
          <w:tcPr>
            <w:tcW w:w="835" w:type="dxa"/>
          </w:tcPr>
          <w:p w14:paraId="0346453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-0.083</w:t>
            </w:r>
          </w:p>
        </w:tc>
        <w:tc>
          <w:tcPr>
            <w:tcW w:w="876" w:type="dxa"/>
          </w:tcPr>
          <w:p w14:paraId="39D9DE44"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-0.0944</w:t>
            </w:r>
          </w:p>
        </w:tc>
        <w:tc>
          <w:tcPr>
            <w:tcW w:w="876" w:type="dxa"/>
          </w:tcPr>
          <w:p w14:paraId="7630B2A4"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-0.1153</w:t>
            </w:r>
          </w:p>
        </w:tc>
        <w:tc>
          <w:tcPr>
            <w:tcW w:w="876" w:type="dxa"/>
          </w:tcPr>
          <w:p w14:paraId="4542298D"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-0.0782</w:t>
            </w:r>
          </w:p>
        </w:tc>
      </w:tr>
      <w:tr w:rsidR="00B6492E" w14:paraId="30215AF0" w14:textId="77777777">
        <w:trPr>
          <w:trHeight w:val="312"/>
        </w:trPr>
        <w:tc>
          <w:tcPr>
            <w:tcW w:w="810" w:type="dxa"/>
          </w:tcPr>
          <w:p w14:paraId="506AE84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GWPS</w:t>
            </w:r>
          </w:p>
        </w:tc>
        <w:tc>
          <w:tcPr>
            <w:tcW w:w="875" w:type="dxa"/>
          </w:tcPr>
          <w:p w14:paraId="305E83A7"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-0.0008</w:t>
            </w:r>
          </w:p>
        </w:tc>
        <w:tc>
          <w:tcPr>
            <w:tcW w:w="875" w:type="dxa"/>
          </w:tcPr>
          <w:p w14:paraId="34ED618E"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-0.0008</w:t>
            </w:r>
          </w:p>
        </w:tc>
        <w:tc>
          <w:tcPr>
            <w:tcW w:w="876" w:type="dxa"/>
          </w:tcPr>
          <w:p w14:paraId="11C44DCB"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-0.0009</w:t>
            </w:r>
          </w:p>
        </w:tc>
        <w:tc>
          <w:tcPr>
            <w:tcW w:w="876" w:type="dxa"/>
          </w:tcPr>
          <w:p w14:paraId="32E929FB"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-0.0007</w:t>
            </w:r>
          </w:p>
        </w:tc>
        <w:tc>
          <w:tcPr>
            <w:tcW w:w="876" w:type="dxa"/>
          </w:tcPr>
          <w:p w14:paraId="35FC55BB"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-0.0008</w:t>
            </w:r>
          </w:p>
        </w:tc>
        <w:tc>
          <w:tcPr>
            <w:tcW w:w="876" w:type="dxa"/>
          </w:tcPr>
          <w:p w14:paraId="2C71AEB7"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-0.0003</w:t>
            </w:r>
          </w:p>
        </w:tc>
        <w:tc>
          <w:tcPr>
            <w:tcW w:w="876" w:type="dxa"/>
          </w:tcPr>
          <w:p w14:paraId="20487CC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-0.0003</w:t>
            </w:r>
          </w:p>
        </w:tc>
        <w:tc>
          <w:tcPr>
            <w:tcW w:w="876" w:type="dxa"/>
          </w:tcPr>
          <w:p w14:paraId="17E766B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-0.0008</w:t>
            </w:r>
          </w:p>
        </w:tc>
        <w:tc>
          <w:tcPr>
            <w:tcW w:w="876" w:type="dxa"/>
          </w:tcPr>
          <w:p w14:paraId="235B2E9A"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-0.0007</w:t>
            </w:r>
          </w:p>
        </w:tc>
        <w:tc>
          <w:tcPr>
            <w:tcW w:w="942" w:type="dxa"/>
          </w:tcPr>
          <w:p w14:paraId="7C179A6A"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-0.0017</w:t>
            </w:r>
          </w:p>
        </w:tc>
        <w:tc>
          <w:tcPr>
            <w:tcW w:w="851" w:type="dxa"/>
          </w:tcPr>
          <w:p w14:paraId="308BD7D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-0.0009</w:t>
            </w:r>
          </w:p>
        </w:tc>
        <w:tc>
          <w:tcPr>
            <w:tcW w:w="835" w:type="dxa"/>
          </w:tcPr>
          <w:p w14:paraId="7FE4D66E"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-0.0005</w:t>
            </w:r>
          </w:p>
        </w:tc>
        <w:tc>
          <w:tcPr>
            <w:tcW w:w="876" w:type="dxa"/>
          </w:tcPr>
          <w:p w14:paraId="09032D0E"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-0.0003</w:t>
            </w:r>
          </w:p>
        </w:tc>
        <w:tc>
          <w:tcPr>
            <w:tcW w:w="876" w:type="dxa"/>
          </w:tcPr>
          <w:p w14:paraId="59E4258F"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-0.0007</w:t>
            </w:r>
          </w:p>
        </w:tc>
        <w:tc>
          <w:tcPr>
            <w:tcW w:w="876" w:type="dxa"/>
          </w:tcPr>
          <w:p w14:paraId="2081D6FD"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-0.0009</w:t>
            </w:r>
          </w:p>
        </w:tc>
      </w:tr>
      <w:tr w:rsidR="00B6492E" w14:paraId="6FDD4ADB" w14:textId="77777777">
        <w:trPr>
          <w:trHeight w:val="312"/>
        </w:trPr>
        <w:tc>
          <w:tcPr>
            <w:tcW w:w="810" w:type="dxa"/>
          </w:tcPr>
          <w:p w14:paraId="0AAA776B"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TW</w:t>
            </w:r>
          </w:p>
        </w:tc>
        <w:tc>
          <w:tcPr>
            <w:tcW w:w="875" w:type="dxa"/>
          </w:tcPr>
          <w:p w14:paraId="48B3E943"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-0.0219</w:t>
            </w:r>
          </w:p>
        </w:tc>
        <w:tc>
          <w:tcPr>
            <w:tcW w:w="875" w:type="dxa"/>
          </w:tcPr>
          <w:p w14:paraId="39087B5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-0.0227</w:t>
            </w:r>
          </w:p>
        </w:tc>
        <w:tc>
          <w:tcPr>
            <w:tcW w:w="876" w:type="dxa"/>
          </w:tcPr>
          <w:p w14:paraId="156FB35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-0.0219</w:t>
            </w:r>
          </w:p>
        </w:tc>
        <w:tc>
          <w:tcPr>
            <w:tcW w:w="876" w:type="dxa"/>
          </w:tcPr>
          <w:p w14:paraId="793EB237"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-0.0205</w:t>
            </w:r>
          </w:p>
        </w:tc>
        <w:tc>
          <w:tcPr>
            <w:tcW w:w="876" w:type="dxa"/>
          </w:tcPr>
          <w:p w14:paraId="7547E3F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-0.0131</w:t>
            </w:r>
          </w:p>
        </w:tc>
        <w:tc>
          <w:tcPr>
            <w:tcW w:w="876" w:type="dxa"/>
          </w:tcPr>
          <w:p w14:paraId="62022C1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-0.0118</w:t>
            </w:r>
          </w:p>
        </w:tc>
        <w:tc>
          <w:tcPr>
            <w:tcW w:w="876" w:type="dxa"/>
          </w:tcPr>
          <w:p w14:paraId="086142D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-0.0125</w:t>
            </w:r>
          </w:p>
        </w:tc>
        <w:tc>
          <w:tcPr>
            <w:tcW w:w="876" w:type="dxa"/>
          </w:tcPr>
          <w:p w14:paraId="164E3AED"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-0.0195</w:t>
            </w:r>
          </w:p>
        </w:tc>
        <w:tc>
          <w:tcPr>
            <w:tcW w:w="876" w:type="dxa"/>
          </w:tcPr>
          <w:p w14:paraId="5237637F"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-0.0186</w:t>
            </w:r>
          </w:p>
        </w:tc>
        <w:tc>
          <w:tcPr>
            <w:tcW w:w="942" w:type="dxa"/>
          </w:tcPr>
          <w:p w14:paraId="31F0F154"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-0.0137</w:t>
            </w:r>
          </w:p>
        </w:tc>
        <w:tc>
          <w:tcPr>
            <w:tcW w:w="851" w:type="dxa"/>
          </w:tcPr>
          <w:p w14:paraId="0366F677"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-0.0265</w:t>
            </w:r>
          </w:p>
        </w:tc>
        <w:tc>
          <w:tcPr>
            <w:tcW w:w="835" w:type="dxa"/>
          </w:tcPr>
          <w:p w14:paraId="2009E9A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-0.0144</w:t>
            </w:r>
          </w:p>
        </w:tc>
        <w:tc>
          <w:tcPr>
            <w:tcW w:w="876" w:type="dxa"/>
          </w:tcPr>
          <w:p w14:paraId="37549A62"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-0.0097</w:t>
            </w:r>
          </w:p>
        </w:tc>
        <w:tc>
          <w:tcPr>
            <w:tcW w:w="876" w:type="dxa"/>
          </w:tcPr>
          <w:p w14:paraId="43B373B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-0.0178</w:t>
            </w:r>
          </w:p>
        </w:tc>
        <w:tc>
          <w:tcPr>
            <w:tcW w:w="876" w:type="dxa"/>
          </w:tcPr>
          <w:p w14:paraId="566B5D0B"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-0.0144</w:t>
            </w:r>
          </w:p>
        </w:tc>
      </w:tr>
      <w:tr w:rsidR="00B6492E" w14:paraId="2E26AD1B" w14:textId="77777777">
        <w:trPr>
          <w:trHeight w:val="312"/>
        </w:trPr>
        <w:tc>
          <w:tcPr>
            <w:tcW w:w="810" w:type="dxa"/>
          </w:tcPr>
          <w:p w14:paraId="178DA7ED"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BY</w:t>
            </w:r>
          </w:p>
        </w:tc>
        <w:tc>
          <w:tcPr>
            <w:tcW w:w="875" w:type="dxa"/>
          </w:tcPr>
          <w:p w14:paraId="306FE60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0.3762</w:t>
            </w:r>
          </w:p>
        </w:tc>
        <w:tc>
          <w:tcPr>
            <w:tcW w:w="875" w:type="dxa"/>
          </w:tcPr>
          <w:p w14:paraId="4FD82D2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0.4188</w:t>
            </w:r>
          </w:p>
        </w:tc>
        <w:tc>
          <w:tcPr>
            <w:tcW w:w="876" w:type="dxa"/>
          </w:tcPr>
          <w:p w14:paraId="33480043"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0.3386</w:t>
            </w:r>
          </w:p>
        </w:tc>
        <w:tc>
          <w:tcPr>
            <w:tcW w:w="876" w:type="dxa"/>
          </w:tcPr>
          <w:p w14:paraId="6C3EE9C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0.4222</w:t>
            </w:r>
          </w:p>
        </w:tc>
        <w:tc>
          <w:tcPr>
            <w:tcW w:w="876" w:type="dxa"/>
          </w:tcPr>
          <w:p w14:paraId="449C20AF"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0.2806</w:t>
            </w:r>
          </w:p>
        </w:tc>
        <w:tc>
          <w:tcPr>
            <w:tcW w:w="876" w:type="dxa"/>
          </w:tcPr>
          <w:p w14:paraId="349EB0DE"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0.4027</w:t>
            </w:r>
          </w:p>
        </w:tc>
        <w:tc>
          <w:tcPr>
            <w:tcW w:w="876" w:type="dxa"/>
          </w:tcPr>
          <w:p w14:paraId="46F3FF94"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0.366</w:t>
            </w:r>
          </w:p>
        </w:tc>
        <w:tc>
          <w:tcPr>
            <w:tcW w:w="876" w:type="dxa"/>
          </w:tcPr>
          <w:p w14:paraId="19A09CD2"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0.3317</w:t>
            </w:r>
          </w:p>
        </w:tc>
        <w:tc>
          <w:tcPr>
            <w:tcW w:w="876" w:type="dxa"/>
          </w:tcPr>
          <w:p w14:paraId="41ACE5C7"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0.3585</w:t>
            </w:r>
          </w:p>
        </w:tc>
        <w:tc>
          <w:tcPr>
            <w:tcW w:w="942" w:type="dxa"/>
          </w:tcPr>
          <w:p w14:paraId="20F7D3B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0.1936</w:t>
            </w:r>
          </w:p>
        </w:tc>
        <w:tc>
          <w:tcPr>
            <w:tcW w:w="851" w:type="dxa"/>
          </w:tcPr>
          <w:p w14:paraId="5E81035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0.3359</w:t>
            </w:r>
          </w:p>
        </w:tc>
        <w:tc>
          <w:tcPr>
            <w:tcW w:w="835" w:type="dxa"/>
          </w:tcPr>
          <w:p w14:paraId="16692859"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0.6185</w:t>
            </w:r>
          </w:p>
        </w:tc>
        <w:tc>
          <w:tcPr>
            <w:tcW w:w="876" w:type="dxa"/>
          </w:tcPr>
          <w:p w14:paraId="5B3DA3B7"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0.1786</w:t>
            </w:r>
          </w:p>
        </w:tc>
        <w:tc>
          <w:tcPr>
            <w:tcW w:w="876" w:type="dxa"/>
          </w:tcPr>
          <w:p w14:paraId="66BE84F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0.3626</w:t>
            </w:r>
          </w:p>
        </w:tc>
        <w:tc>
          <w:tcPr>
            <w:tcW w:w="876" w:type="dxa"/>
          </w:tcPr>
          <w:p w14:paraId="35FFB74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0.3294</w:t>
            </w:r>
          </w:p>
        </w:tc>
      </w:tr>
      <w:tr w:rsidR="00B6492E" w14:paraId="456BBD55" w14:textId="77777777">
        <w:trPr>
          <w:trHeight w:val="312"/>
        </w:trPr>
        <w:tc>
          <w:tcPr>
            <w:tcW w:w="810" w:type="dxa"/>
          </w:tcPr>
          <w:p w14:paraId="1CCBB2E3"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HI</w:t>
            </w:r>
          </w:p>
        </w:tc>
        <w:tc>
          <w:tcPr>
            <w:tcW w:w="875" w:type="dxa"/>
          </w:tcPr>
          <w:p w14:paraId="4D9A6C48"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0.3954</w:t>
            </w:r>
          </w:p>
        </w:tc>
        <w:tc>
          <w:tcPr>
            <w:tcW w:w="875" w:type="dxa"/>
          </w:tcPr>
          <w:p w14:paraId="3838DA6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0.3916</w:t>
            </w:r>
          </w:p>
        </w:tc>
        <w:tc>
          <w:tcPr>
            <w:tcW w:w="876" w:type="dxa"/>
          </w:tcPr>
          <w:p w14:paraId="781E750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0.3171</w:t>
            </w:r>
          </w:p>
        </w:tc>
        <w:tc>
          <w:tcPr>
            <w:tcW w:w="876" w:type="dxa"/>
          </w:tcPr>
          <w:p w14:paraId="437BA94A"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0.4822</w:t>
            </w:r>
          </w:p>
        </w:tc>
        <w:tc>
          <w:tcPr>
            <w:tcW w:w="876" w:type="dxa"/>
          </w:tcPr>
          <w:p w14:paraId="7A1A548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0.1302</w:t>
            </w:r>
          </w:p>
        </w:tc>
        <w:tc>
          <w:tcPr>
            <w:tcW w:w="876" w:type="dxa"/>
          </w:tcPr>
          <w:p w14:paraId="5F296DF2"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0.2147</w:t>
            </w:r>
          </w:p>
        </w:tc>
        <w:tc>
          <w:tcPr>
            <w:tcW w:w="876" w:type="dxa"/>
          </w:tcPr>
          <w:p w14:paraId="536BD207"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0.2864</w:t>
            </w:r>
          </w:p>
        </w:tc>
        <w:tc>
          <w:tcPr>
            <w:tcW w:w="876" w:type="dxa"/>
          </w:tcPr>
          <w:p w14:paraId="6A652CB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0.5039</w:t>
            </w:r>
          </w:p>
        </w:tc>
        <w:tc>
          <w:tcPr>
            <w:tcW w:w="876" w:type="dxa"/>
          </w:tcPr>
          <w:p w14:paraId="4671179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0.5918</w:t>
            </w:r>
          </w:p>
        </w:tc>
        <w:tc>
          <w:tcPr>
            <w:tcW w:w="942" w:type="dxa"/>
          </w:tcPr>
          <w:p w14:paraId="7BA39F2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0.1798</w:t>
            </w:r>
          </w:p>
        </w:tc>
        <w:tc>
          <w:tcPr>
            <w:tcW w:w="851" w:type="dxa"/>
          </w:tcPr>
          <w:p w14:paraId="4F1E6394"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0.329</w:t>
            </w:r>
          </w:p>
        </w:tc>
        <w:tc>
          <w:tcPr>
            <w:tcW w:w="835" w:type="dxa"/>
          </w:tcPr>
          <w:p w14:paraId="5BDF03B3"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0.2593</w:t>
            </w:r>
          </w:p>
        </w:tc>
        <w:tc>
          <w:tcPr>
            <w:tcW w:w="876" w:type="dxa"/>
          </w:tcPr>
          <w:p w14:paraId="159DC930"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0.8979</w:t>
            </w:r>
          </w:p>
        </w:tc>
        <w:tc>
          <w:tcPr>
            <w:tcW w:w="876" w:type="dxa"/>
          </w:tcPr>
          <w:p w14:paraId="613C0423"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0.4666</w:t>
            </w:r>
          </w:p>
        </w:tc>
        <w:tc>
          <w:tcPr>
            <w:tcW w:w="876" w:type="dxa"/>
          </w:tcPr>
          <w:p w14:paraId="56779A6A"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0.2295</w:t>
            </w:r>
          </w:p>
        </w:tc>
      </w:tr>
      <w:tr w:rsidR="00B6492E" w14:paraId="3863DDDD" w14:textId="77777777">
        <w:trPr>
          <w:trHeight w:val="312"/>
        </w:trPr>
        <w:tc>
          <w:tcPr>
            <w:tcW w:w="810" w:type="dxa"/>
          </w:tcPr>
          <w:p w14:paraId="514B4423"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Fe C</w:t>
            </w:r>
          </w:p>
        </w:tc>
        <w:tc>
          <w:tcPr>
            <w:tcW w:w="875" w:type="dxa"/>
          </w:tcPr>
          <w:p w14:paraId="4F81DFE2"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-0.0324</w:t>
            </w:r>
          </w:p>
        </w:tc>
        <w:tc>
          <w:tcPr>
            <w:tcW w:w="875" w:type="dxa"/>
          </w:tcPr>
          <w:p w14:paraId="4476D3E4"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-0.0316</w:t>
            </w:r>
          </w:p>
        </w:tc>
        <w:tc>
          <w:tcPr>
            <w:tcW w:w="876" w:type="dxa"/>
          </w:tcPr>
          <w:p w14:paraId="1DABB62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-0.0277</w:t>
            </w:r>
          </w:p>
        </w:tc>
        <w:tc>
          <w:tcPr>
            <w:tcW w:w="876" w:type="dxa"/>
          </w:tcPr>
          <w:p w14:paraId="5F77FEB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-0.0306</w:t>
            </w:r>
          </w:p>
        </w:tc>
        <w:tc>
          <w:tcPr>
            <w:tcW w:w="876" w:type="dxa"/>
          </w:tcPr>
          <w:p w14:paraId="19727DD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-0.0184</w:t>
            </w:r>
          </w:p>
        </w:tc>
        <w:tc>
          <w:tcPr>
            <w:tcW w:w="876" w:type="dxa"/>
          </w:tcPr>
          <w:p w14:paraId="58520A53"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-0.0241</w:t>
            </w:r>
          </w:p>
        </w:tc>
        <w:tc>
          <w:tcPr>
            <w:tcW w:w="876" w:type="dxa"/>
          </w:tcPr>
          <w:p w14:paraId="5E6309F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-0.0249</w:t>
            </w:r>
          </w:p>
        </w:tc>
        <w:tc>
          <w:tcPr>
            <w:tcW w:w="876" w:type="dxa"/>
          </w:tcPr>
          <w:p w14:paraId="18820D38"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-0.0311</w:t>
            </w:r>
          </w:p>
        </w:tc>
        <w:tc>
          <w:tcPr>
            <w:tcW w:w="876" w:type="dxa"/>
          </w:tcPr>
          <w:p w14:paraId="5041D191"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-0.032</w:t>
            </w:r>
          </w:p>
        </w:tc>
        <w:tc>
          <w:tcPr>
            <w:tcW w:w="942" w:type="dxa"/>
          </w:tcPr>
          <w:p w14:paraId="081198A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-0.0153</w:t>
            </w:r>
          </w:p>
        </w:tc>
        <w:tc>
          <w:tcPr>
            <w:tcW w:w="851" w:type="dxa"/>
          </w:tcPr>
          <w:p w14:paraId="261AAEAA"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-0.0268</w:t>
            </w:r>
          </w:p>
        </w:tc>
        <w:tc>
          <w:tcPr>
            <w:tcW w:w="835" w:type="dxa"/>
          </w:tcPr>
          <w:p w14:paraId="68AB81BA"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-0.0233</w:t>
            </w:r>
          </w:p>
        </w:tc>
        <w:tc>
          <w:tcPr>
            <w:tcW w:w="876" w:type="dxa"/>
          </w:tcPr>
          <w:p w14:paraId="169CB1D6"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-0.0207</w:t>
            </w:r>
          </w:p>
        </w:tc>
        <w:tc>
          <w:tcPr>
            <w:tcW w:w="876" w:type="dxa"/>
          </w:tcPr>
          <w:p w14:paraId="145F1C7C"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-0.0398</w:t>
            </w:r>
          </w:p>
        </w:tc>
        <w:tc>
          <w:tcPr>
            <w:tcW w:w="876" w:type="dxa"/>
          </w:tcPr>
          <w:p w14:paraId="1FD48E4D"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-0.0216</w:t>
            </w:r>
          </w:p>
        </w:tc>
      </w:tr>
      <w:tr w:rsidR="00B6492E" w14:paraId="65C27131" w14:textId="77777777">
        <w:trPr>
          <w:trHeight w:val="312"/>
        </w:trPr>
        <w:tc>
          <w:tcPr>
            <w:tcW w:w="810" w:type="dxa"/>
          </w:tcPr>
          <w:p w14:paraId="6A434278"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Zn C</w:t>
            </w:r>
          </w:p>
        </w:tc>
        <w:tc>
          <w:tcPr>
            <w:tcW w:w="875" w:type="dxa"/>
          </w:tcPr>
          <w:p w14:paraId="3159F7F8"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-0.0006</w:t>
            </w:r>
          </w:p>
        </w:tc>
        <w:tc>
          <w:tcPr>
            <w:tcW w:w="875" w:type="dxa"/>
          </w:tcPr>
          <w:p w14:paraId="638AC107"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-0.0006</w:t>
            </w:r>
          </w:p>
        </w:tc>
        <w:tc>
          <w:tcPr>
            <w:tcW w:w="876" w:type="dxa"/>
          </w:tcPr>
          <w:p w14:paraId="5D1C24E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-0.0006</w:t>
            </w:r>
          </w:p>
        </w:tc>
        <w:tc>
          <w:tcPr>
            <w:tcW w:w="876" w:type="dxa"/>
          </w:tcPr>
          <w:p w14:paraId="1BBF7E78"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-0.0006</w:t>
            </w:r>
          </w:p>
        </w:tc>
        <w:tc>
          <w:tcPr>
            <w:tcW w:w="876" w:type="dxa"/>
          </w:tcPr>
          <w:p w14:paraId="1C6373F3"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-0.0006</w:t>
            </w:r>
          </w:p>
        </w:tc>
        <w:tc>
          <w:tcPr>
            <w:tcW w:w="876" w:type="dxa"/>
          </w:tcPr>
          <w:p w14:paraId="2E63E727"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-0.0004</w:t>
            </w:r>
          </w:p>
        </w:tc>
        <w:tc>
          <w:tcPr>
            <w:tcW w:w="876" w:type="dxa"/>
          </w:tcPr>
          <w:p w14:paraId="49A78DA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-0.0005</w:t>
            </w:r>
          </w:p>
        </w:tc>
        <w:tc>
          <w:tcPr>
            <w:tcW w:w="876" w:type="dxa"/>
          </w:tcPr>
          <w:p w14:paraId="3BF1E1E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-0.0006</w:t>
            </w:r>
          </w:p>
        </w:tc>
        <w:tc>
          <w:tcPr>
            <w:tcW w:w="876" w:type="dxa"/>
          </w:tcPr>
          <w:p w14:paraId="497481DC"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-0.0005</w:t>
            </w:r>
          </w:p>
        </w:tc>
        <w:tc>
          <w:tcPr>
            <w:tcW w:w="942" w:type="dxa"/>
          </w:tcPr>
          <w:p w14:paraId="15A6A313"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-0.0005</w:t>
            </w:r>
          </w:p>
        </w:tc>
        <w:tc>
          <w:tcPr>
            <w:tcW w:w="851" w:type="dxa"/>
          </w:tcPr>
          <w:p w14:paraId="34CAD4B0"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-0.0005</w:t>
            </w:r>
          </w:p>
        </w:tc>
        <w:tc>
          <w:tcPr>
            <w:tcW w:w="835" w:type="dxa"/>
          </w:tcPr>
          <w:p w14:paraId="644E3409"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-0.0005</w:t>
            </w:r>
          </w:p>
        </w:tc>
        <w:tc>
          <w:tcPr>
            <w:tcW w:w="876" w:type="dxa"/>
          </w:tcPr>
          <w:p w14:paraId="272F1DC7"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-0.0002</w:t>
            </w:r>
          </w:p>
        </w:tc>
        <w:tc>
          <w:tcPr>
            <w:tcW w:w="876" w:type="dxa"/>
          </w:tcPr>
          <w:p w14:paraId="55963355" w14:textId="77777777" w:rsidR="00B6492E" w:rsidRDefault="0000000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-0.0005</w:t>
            </w:r>
          </w:p>
        </w:tc>
        <w:tc>
          <w:tcPr>
            <w:tcW w:w="876" w:type="dxa"/>
          </w:tcPr>
          <w:p w14:paraId="7E3C2E20"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-0.0009</w:t>
            </w:r>
          </w:p>
        </w:tc>
      </w:tr>
      <w:tr w:rsidR="00B6492E" w14:paraId="04EEA56B" w14:textId="77777777">
        <w:trPr>
          <w:trHeight w:val="312"/>
        </w:trPr>
        <w:tc>
          <w:tcPr>
            <w:tcW w:w="810" w:type="dxa"/>
          </w:tcPr>
          <w:p w14:paraId="6F7D5078"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GY</w:t>
            </w:r>
          </w:p>
        </w:tc>
        <w:tc>
          <w:tcPr>
            <w:tcW w:w="875" w:type="dxa"/>
          </w:tcPr>
          <w:p w14:paraId="35850C79"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0.3609</w:t>
            </w:r>
          </w:p>
        </w:tc>
        <w:tc>
          <w:tcPr>
            <w:tcW w:w="875" w:type="dxa"/>
          </w:tcPr>
          <w:p w14:paraId="4C3C419E"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0.3914</w:t>
            </w:r>
          </w:p>
        </w:tc>
        <w:tc>
          <w:tcPr>
            <w:tcW w:w="876" w:type="dxa"/>
          </w:tcPr>
          <w:p w14:paraId="3EAE2510"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0.2869</w:t>
            </w:r>
          </w:p>
        </w:tc>
        <w:tc>
          <w:tcPr>
            <w:tcW w:w="876" w:type="dxa"/>
          </w:tcPr>
          <w:p w14:paraId="39D0A869"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0.5179</w:t>
            </w:r>
          </w:p>
        </w:tc>
        <w:tc>
          <w:tcPr>
            <w:tcW w:w="876" w:type="dxa"/>
          </w:tcPr>
          <w:p w14:paraId="14D99692"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0.178</w:t>
            </w:r>
          </w:p>
        </w:tc>
        <w:tc>
          <w:tcPr>
            <w:tcW w:w="876" w:type="dxa"/>
          </w:tcPr>
          <w:p w14:paraId="7A720B05"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0.3196</w:t>
            </w:r>
          </w:p>
        </w:tc>
        <w:tc>
          <w:tcPr>
            <w:tcW w:w="876" w:type="dxa"/>
          </w:tcPr>
          <w:p w14:paraId="041DB090"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0.3396</w:t>
            </w:r>
          </w:p>
        </w:tc>
        <w:tc>
          <w:tcPr>
            <w:tcW w:w="876" w:type="dxa"/>
          </w:tcPr>
          <w:p w14:paraId="020B2D9A"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0.5289</w:t>
            </w:r>
          </w:p>
        </w:tc>
        <w:tc>
          <w:tcPr>
            <w:tcW w:w="876" w:type="dxa"/>
          </w:tcPr>
          <w:p w14:paraId="01E123A6"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0.6309</w:t>
            </w:r>
          </w:p>
        </w:tc>
        <w:tc>
          <w:tcPr>
            <w:tcW w:w="942" w:type="dxa"/>
          </w:tcPr>
          <w:p w14:paraId="35213B59"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0.195</w:t>
            </w:r>
          </w:p>
        </w:tc>
        <w:tc>
          <w:tcPr>
            <w:tcW w:w="851" w:type="dxa"/>
          </w:tcPr>
          <w:p w14:paraId="56EE9DF7"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0.3009</w:t>
            </w:r>
          </w:p>
        </w:tc>
        <w:tc>
          <w:tcPr>
            <w:tcW w:w="835" w:type="dxa"/>
          </w:tcPr>
          <w:p w14:paraId="1B2F00B9"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0.5926</w:t>
            </w:r>
          </w:p>
        </w:tc>
        <w:tc>
          <w:tcPr>
            <w:tcW w:w="876" w:type="dxa"/>
          </w:tcPr>
          <w:p w14:paraId="753B7393"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0.882</w:t>
            </w:r>
          </w:p>
        </w:tc>
        <w:tc>
          <w:tcPr>
            <w:tcW w:w="876" w:type="dxa"/>
          </w:tcPr>
          <w:p w14:paraId="04CDBB5A"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0.4793</w:t>
            </w:r>
          </w:p>
        </w:tc>
        <w:tc>
          <w:tcPr>
            <w:tcW w:w="876" w:type="dxa"/>
          </w:tcPr>
          <w:p w14:paraId="6399235D" w14:textId="77777777" w:rsidR="00B6492E" w:rsidRDefault="00000000">
            <w:pP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0.2982</w:t>
            </w:r>
          </w:p>
        </w:tc>
      </w:tr>
    </w:tbl>
    <w:p w14:paraId="524CAC4C" w14:textId="77777777" w:rsidR="00B6492E" w:rsidRDefault="00B6492E">
      <w:pPr>
        <w:spacing w:after="0" w:line="360" w:lineRule="auto"/>
        <w:jc w:val="both"/>
        <w:rPr>
          <w:rFonts w:ascii="Times New Roman" w:eastAsia="Times New Roman" w:hAnsi="Times New Roman" w:cs="Times New Roman"/>
          <w:sz w:val="24"/>
          <w:szCs w:val="24"/>
        </w:rPr>
      </w:pPr>
    </w:p>
    <w:p w14:paraId="627AC2D0" w14:textId="77777777" w:rsidR="00B6492E" w:rsidRDefault="00000000">
      <w:pPr>
        <w:spacing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 SQUARE = 0.9927   RESIDUAL EFFECT = 0.0856</w:t>
      </w:r>
    </w:p>
    <w:p w14:paraId="1A909249" w14:textId="77777777" w:rsidR="00B6492E" w:rsidRDefault="00B6492E">
      <w:pPr>
        <w:rPr>
          <w:rFonts w:ascii="Times New Roman" w:eastAsia="Times New Roman" w:hAnsi="Times New Roman" w:cs="Times New Roman"/>
          <w:sz w:val="24"/>
          <w:szCs w:val="24"/>
        </w:rPr>
      </w:pPr>
    </w:p>
    <w:p w14:paraId="3748C380" w14:textId="77777777" w:rsidR="00B6492E" w:rsidRDefault="00B6492E">
      <w:pPr>
        <w:rPr>
          <w:rFonts w:ascii="Times New Roman" w:eastAsia="Times New Roman" w:hAnsi="Times New Roman" w:cs="Times New Roman"/>
          <w:sz w:val="24"/>
          <w:szCs w:val="24"/>
        </w:rPr>
      </w:pPr>
    </w:p>
    <w:p w14:paraId="7D80DC30" w14:textId="77777777" w:rsidR="00B6492E" w:rsidRDefault="00B6492E">
      <w:pPr>
        <w:rPr>
          <w:rFonts w:ascii="Times New Roman" w:eastAsia="Times New Roman" w:hAnsi="Times New Roman" w:cs="Times New Roman"/>
          <w:sz w:val="24"/>
          <w:szCs w:val="24"/>
        </w:rPr>
        <w:sectPr w:rsidR="00B6492E">
          <w:pgSz w:w="15840" w:h="12240" w:orient="landscape"/>
          <w:pgMar w:top="1440" w:right="1440" w:bottom="1440" w:left="1440" w:header="720" w:footer="720" w:gutter="0"/>
          <w:cols w:space="720"/>
        </w:sectPr>
      </w:pPr>
    </w:p>
    <w:p w14:paraId="538C23B5" w14:textId="77777777" w:rsidR="00B6492E" w:rsidRDefault="00B6492E">
      <w:pPr>
        <w:spacing w:after="0" w:line="360" w:lineRule="auto"/>
        <w:jc w:val="both"/>
        <w:rPr>
          <w:rFonts w:ascii="Times New Roman" w:eastAsia="Times New Roman" w:hAnsi="Times New Roman" w:cs="Times New Roman"/>
          <w:sz w:val="24"/>
          <w:szCs w:val="24"/>
        </w:rPr>
      </w:pPr>
    </w:p>
    <w:p w14:paraId="4242C3C6" w14:textId="77777777" w:rsidR="00B6492E" w:rsidRDefault="00000000">
      <w:pPr>
        <w:spacing w:after="0" w:line="360" w:lineRule="auto"/>
        <w:jc w:val="both"/>
        <w:rPr>
          <w:rFonts w:ascii="Times New Roman" w:eastAsia="Times New Roman" w:hAnsi="Times New Roman" w:cs="Times New Roman"/>
          <w:sz w:val="24"/>
          <w:szCs w:val="24"/>
        </w:rPr>
      </w:pPr>
      <w:r>
        <w:rPr>
          <w:noProof/>
        </w:rPr>
        <w:drawing>
          <wp:anchor distT="0" distB="0" distL="114300" distR="114300" simplePos="0" relativeHeight="251659264" behindDoc="0" locked="0" layoutInCell="1" hidden="0" allowOverlap="1" wp14:anchorId="5DDD4899" wp14:editId="0D3702C2">
            <wp:simplePos x="0" y="0"/>
            <wp:positionH relativeFrom="column">
              <wp:posOffset>1</wp:posOffset>
            </wp:positionH>
            <wp:positionV relativeFrom="paragraph">
              <wp:posOffset>332740</wp:posOffset>
            </wp:positionV>
            <wp:extent cx="5696585" cy="5539105"/>
            <wp:effectExtent l="38100" t="38100" r="38100" b="3810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l="604" t="1478"/>
                    <a:stretch>
                      <a:fillRect/>
                    </a:stretch>
                  </pic:blipFill>
                  <pic:spPr>
                    <a:xfrm>
                      <a:off x="0" y="0"/>
                      <a:ext cx="5696585" cy="5539105"/>
                    </a:xfrm>
                    <a:prstGeom prst="rect">
                      <a:avLst/>
                    </a:prstGeom>
                    <a:ln w="38100">
                      <a:solidFill>
                        <a:srgbClr val="000000"/>
                      </a:solidFill>
                      <a:prstDash val="solid"/>
                    </a:ln>
                  </pic:spPr>
                </pic:pic>
              </a:graphicData>
            </a:graphic>
          </wp:anchor>
        </w:drawing>
      </w:r>
    </w:p>
    <w:p w14:paraId="165D67C9" w14:textId="632FE705" w:rsidR="00B6492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 1 Phenotypic path diagram showing direct and indirect effect of traits under study on grain yield</w:t>
      </w:r>
    </w:p>
    <w:p w14:paraId="1863503B" w14:textId="77777777" w:rsidR="00B6492E" w:rsidRDefault="00B6492E">
      <w:pPr>
        <w:spacing w:after="0" w:line="240" w:lineRule="auto"/>
        <w:jc w:val="center"/>
        <w:rPr>
          <w:rFonts w:ascii="Times New Roman" w:eastAsia="Times New Roman" w:hAnsi="Times New Roman" w:cs="Times New Roman"/>
          <w:sz w:val="24"/>
          <w:szCs w:val="24"/>
        </w:rPr>
      </w:pPr>
    </w:p>
    <w:p w14:paraId="3509A27A" w14:textId="77777777" w:rsidR="00B6492E" w:rsidRDefault="00B6492E">
      <w:pPr>
        <w:spacing w:after="0" w:line="360" w:lineRule="auto"/>
        <w:jc w:val="both"/>
        <w:rPr>
          <w:rFonts w:ascii="Times New Roman" w:eastAsia="Times New Roman" w:hAnsi="Times New Roman" w:cs="Times New Roman"/>
          <w:sz w:val="24"/>
          <w:szCs w:val="24"/>
        </w:rPr>
      </w:pPr>
    </w:p>
    <w:p w14:paraId="4DAB0141" w14:textId="77777777" w:rsidR="00B6492E" w:rsidRDefault="00B6492E">
      <w:pPr>
        <w:spacing w:after="0" w:line="360" w:lineRule="auto"/>
        <w:jc w:val="both"/>
        <w:rPr>
          <w:rFonts w:ascii="Times New Roman" w:eastAsia="Times New Roman" w:hAnsi="Times New Roman" w:cs="Times New Roman"/>
          <w:sz w:val="24"/>
          <w:szCs w:val="24"/>
        </w:rPr>
      </w:pPr>
    </w:p>
    <w:p w14:paraId="345BF9C6" w14:textId="77777777" w:rsidR="00B6492E" w:rsidRDefault="00B6492E">
      <w:pPr>
        <w:spacing w:after="0" w:line="360" w:lineRule="auto"/>
        <w:jc w:val="both"/>
        <w:rPr>
          <w:rFonts w:ascii="Times New Roman" w:eastAsia="Times New Roman" w:hAnsi="Times New Roman" w:cs="Times New Roman"/>
          <w:sz w:val="24"/>
          <w:szCs w:val="24"/>
        </w:rPr>
      </w:pPr>
    </w:p>
    <w:p w14:paraId="4789EEA1" w14:textId="77777777" w:rsidR="00B6492E" w:rsidRDefault="00B6492E">
      <w:pPr>
        <w:spacing w:after="0" w:line="360" w:lineRule="auto"/>
        <w:jc w:val="both"/>
        <w:rPr>
          <w:rFonts w:ascii="Times New Roman" w:eastAsia="Times New Roman" w:hAnsi="Times New Roman" w:cs="Times New Roman"/>
          <w:sz w:val="24"/>
          <w:szCs w:val="24"/>
        </w:rPr>
      </w:pPr>
    </w:p>
    <w:sectPr w:rsidR="00B6492E">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295B4" w14:textId="77777777" w:rsidR="00185950" w:rsidRDefault="00185950" w:rsidP="009857D5">
      <w:pPr>
        <w:spacing w:after="0" w:line="240" w:lineRule="auto"/>
      </w:pPr>
      <w:r>
        <w:separator/>
      </w:r>
    </w:p>
  </w:endnote>
  <w:endnote w:type="continuationSeparator" w:id="0">
    <w:p w14:paraId="22D5E886" w14:textId="77777777" w:rsidR="00185950" w:rsidRDefault="00185950" w:rsidP="00985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99D8845-84D6-4B45-8E81-4353666E5CFE}"/>
    <w:embedBold r:id="rId2" w:fontKey="{5F15F9DD-47E8-43C3-B1BD-DD84C1526214}"/>
    <w:embedItalic r:id="rId3" w:fontKey="{8551493B-10B4-4197-9A07-1DA83BA44691}"/>
    <w:embedBoldItalic r:id="rId4" w:fontKey="{452F990A-C33A-4DD6-8143-0A592FD2C64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46BDA01D-0FD8-4D5F-AFB1-4E8E1D8C1D1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4CB76CF3-4DE7-4688-85AB-9D5274BAD3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907F" w14:textId="77777777" w:rsidR="009857D5" w:rsidRDefault="009857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BB74A" w14:textId="77777777" w:rsidR="009857D5" w:rsidRDefault="009857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88773" w14:textId="77777777" w:rsidR="009857D5" w:rsidRDefault="009857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73818" w14:textId="77777777" w:rsidR="00185950" w:rsidRDefault="00185950" w:rsidP="009857D5">
      <w:pPr>
        <w:spacing w:after="0" w:line="240" w:lineRule="auto"/>
      </w:pPr>
      <w:r>
        <w:separator/>
      </w:r>
    </w:p>
  </w:footnote>
  <w:footnote w:type="continuationSeparator" w:id="0">
    <w:p w14:paraId="1FCC01F4" w14:textId="77777777" w:rsidR="00185950" w:rsidRDefault="00185950" w:rsidP="00985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53C6" w14:textId="4F6B9961" w:rsidR="009857D5" w:rsidRDefault="009857D5">
    <w:pPr>
      <w:pStyle w:val="Header"/>
    </w:pPr>
    <w:r>
      <w:rPr>
        <w:noProof/>
      </w:rPr>
      <w:pict w14:anchorId="220907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66476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ACAF5" w14:textId="7E44ABCD" w:rsidR="009857D5" w:rsidRDefault="009857D5">
    <w:pPr>
      <w:pStyle w:val="Header"/>
    </w:pPr>
    <w:r>
      <w:rPr>
        <w:noProof/>
      </w:rPr>
      <w:pict w14:anchorId="66EF1D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66476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3704" w14:textId="64D3F870" w:rsidR="009857D5" w:rsidRDefault="009857D5">
    <w:pPr>
      <w:pStyle w:val="Header"/>
    </w:pPr>
    <w:r>
      <w:rPr>
        <w:noProof/>
      </w:rPr>
      <w:pict w14:anchorId="680A0E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66476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92E"/>
    <w:rsid w:val="0009794F"/>
    <w:rsid w:val="00185950"/>
    <w:rsid w:val="00256181"/>
    <w:rsid w:val="00406D9C"/>
    <w:rsid w:val="007A0E6B"/>
    <w:rsid w:val="009857D5"/>
    <w:rsid w:val="00991944"/>
    <w:rsid w:val="00B14D1B"/>
    <w:rsid w:val="00B6492E"/>
    <w:rsid w:val="00CD3105"/>
    <w:rsid w:val="00F3714F"/>
    <w:rsid w:val="00F46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02FC1"/>
  <w15:docId w15:val="{5C4F0CBD-03BA-448C-B466-862A52557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B14D1B"/>
    <w:rPr>
      <w:color w:val="0000FF" w:themeColor="hyperlink"/>
      <w:u w:val="single"/>
    </w:rPr>
  </w:style>
  <w:style w:type="character" w:styleId="UnresolvedMention">
    <w:name w:val="Unresolved Mention"/>
    <w:basedOn w:val="DefaultParagraphFont"/>
    <w:uiPriority w:val="99"/>
    <w:semiHidden/>
    <w:unhideWhenUsed/>
    <w:rsid w:val="00B14D1B"/>
    <w:rPr>
      <w:color w:val="605E5C"/>
      <w:shd w:val="clear" w:color="auto" w:fill="E1DFDD"/>
    </w:rPr>
  </w:style>
  <w:style w:type="paragraph" w:styleId="Header">
    <w:name w:val="header"/>
    <w:basedOn w:val="Normal"/>
    <w:link w:val="HeaderChar"/>
    <w:uiPriority w:val="99"/>
    <w:unhideWhenUsed/>
    <w:rsid w:val="009857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57D5"/>
  </w:style>
  <w:style w:type="paragraph" w:styleId="Footer">
    <w:name w:val="footer"/>
    <w:basedOn w:val="Normal"/>
    <w:link w:val="FooterChar"/>
    <w:uiPriority w:val="99"/>
    <w:unhideWhenUsed/>
    <w:rsid w:val="009857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5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13</Pages>
  <Words>3727</Words>
  <Characters>21246</Characters>
  <Application>Microsoft Office Word</Application>
  <DocSecurity>0</DocSecurity>
  <Lines>177</Lines>
  <Paragraphs>49</Paragraphs>
  <ScaleCrop>false</ScaleCrop>
  <Company/>
  <LinksUpToDate>false</LinksUpToDate>
  <CharactersWithSpaces>24924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1166</cp:lastModifiedBy>
  <cp:revision>8</cp:revision>
  <dcterms:created xsi:type="dcterms:W3CDTF">2026-09-11T09:55:00Z</dcterms:created>
  <dcterms:modified xsi:type="dcterms:W3CDTF">2026-09-11T13:22:00Z</dcterms:modified>
</cp:coreProperties>
</file>