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4492" w14:textId="0E75669A" w:rsidR="005E007D" w:rsidRPr="00362AA2" w:rsidRDefault="00B81D45" w:rsidP="00362AA2">
      <w:pPr>
        <w:spacing w:after="160" w:line="360" w:lineRule="auto"/>
        <w:jc w:val="center"/>
        <w:rPr>
          <w:b/>
          <w:bCs/>
          <w:sz w:val="24"/>
          <w:szCs w:val="24"/>
        </w:rPr>
      </w:pPr>
      <w:r w:rsidRPr="00B81D45">
        <w:rPr>
          <w:b/>
          <w:bCs/>
          <w:position w:val="2"/>
          <w:sz w:val="24"/>
          <w:szCs w:val="24"/>
        </w:rPr>
        <w:t>Influence</w:t>
      </w:r>
      <w:r>
        <w:rPr>
          <w:b/>
          <w:bCs/>
          <w:position w:val="2"/>
          <w:sz w:val="24"/>
          <w:szCs w:val="24"/>
        </w:rPr>
        <w:t xml:space="preserve"> </w:t>
      </w:r>
      <w:r w:rsidR="009E27EF" w:rsidRPr="00362AA2">
        <w:rPr>
          <w:b/>
          <w:bCs/>
          <w:position w:val="2"/>
          <w:sz w:val="24"/>
          <w:szCs w:val="24"/>
        </w:rPr>
        <w:t xml:space="preserve">of Plant Growth Regulators </w:t>
      </w:r>
      <w:r w:rsidRPr="00B81D45">
        <w:rPr>
          <w:b/>
          <w:bCs/>
          <w:position w:val="2"/>
          <w:sz w:val="24"/>
          <w:szCs w:val="24"/>
        </w:rPr>
        <w:t>in Enhancing</w:t>
      </w:r>
      <w:r>
        <w:rPr>
          <w:b/>
          <w:bCs/>
          <w:position w:val="2"/>
          <w:sz w:val="24"/>
          <w:szCs w:val="24"/>
        </w:rPr>
        <w:t xml:space="preserve"> </w:t>
      </w:r>
      <w:r w:rsidR="009E27EF" w:rsidRPr="00362AA2">
        <w:rPr>
          <w:b/>
          <w:bCs/>
          <w:position w:val="2"/>
          <w:sz w:val="24"/>
          <w:szCs w:val="24"/>
        </w:rPr>
        <w:t>Fruit Retention, Yield</w:t>
      </w:r>
      <w:r w:rsidR="00A2613A" w:rsidRPr="00362AA2">
        <w:rPr>
          <w:b/>
          <w:bCs/>
          <w:position w:val="2"/>
          <w:sz w:val="24"/>
          <w:szCs w:val="24"/>
        </w:rPr>
        <w:t>, and Quality</w:t>
      </w:r>
      <w:r w:rsidR="009E27EF" w:rsidRPr="00362AA2">
        <w:rPr>
          <w:b/>
          <w:bCs/>
          <w:position w:val="2"/>
          <w:sz w:val="24"/>
          <w:szCs w:val="24"/>
        </w:rPr>
        <w:t xml:space="preserve"> of Anola</w:t>
      </w:r>
      <w:r w:rsidR="009E27EF" w:rsidRPr="00362AA2">
        <w:rPr>
          <w:b/>
          <w:bCs/>
          <w:sz w:val="24"/>
          <w:szCs w:val="24"/>
        </w:rPr>
        <w:t xml:space="preserve"> (</w:t>
      </w:r>
      <w:proofErr w:type="spellStart"/>
      <w:r w:rsidR="009E27EF" w:rsidRPr="00362AA2">
        <w:rPr>
          <w:b/>
          <w:bCs/>
          <w:i/>
          <w:sz w:val="24"/>
          <w:szCs w:val="24"/>
        </w:rPr>
        <w:t>Emblica</w:t>
      </w:r>
      <w:proofErr w:type="spellEnd"/>
      <w:r w:rsidR="009E27EF" w:rsidRPr="00362AA2">
        <w:rPr>
          <w:b/>
          <w:bCs/>
          <w:i/>
          <w:sz w:val="24"/>
          <w:szCs w:val="24"/>
        </w:rPr>
        <w:t xml:space="preserve"> officinalis </w:t>
      </w:r>
      <w:r w:rsidR="009E27EF" w:rsidRPr="00362AA2">
        <w:rPr>
          <w:b/>
          <w:bCs/>
          <w:iCs/>
          <w:sz w:val="24"/>
          <w:szCs w:val="24"/>
        </w:rPr>
        <w:t>L.</w:t>
      </w:r>
      <w:r w:rsidR="009E27EF" w:rsidRPr="00362AA2">
        <w:rPr>
          <w:b/>
          <w:bCs/>
          <w:sz w:val="24"/>
          <w:szCs w:val="24"/>
        </w:rPr>
        <w:t xml:space="preserve">) </w:t>
      </w:r>
    </w:p>
    <w:p w14:paraId="572E12DC" w14:textId="109ED6D7" w:rsidR="0072149B" w:rsidRPr="00362AA2" w:rsidRDefault="0072149B" w:rsidP="00362AA2">
      <w:pPr>
        <w:spacing w:after="20" w:line="360" w:lineRule="auto"/>
        <w:jc w:val="center"/>
        <w:rPr>
          <w:sz w:val="24"/>
          <w:szCs w:val="24"/>
        </w:rPr>
      </w:pPr>
      <w:r>
        <w:rPr>
          <w:sz w:val="24"/>
          <w:szCs w:val="24"/>
        </w:rPr>
        <w:t xml:space="preserve"> </w:t>
      </w:r>
    </w:p>
    <w:p w14:paraId="06066C5E" w14:textId="79998703" w:rsidR="00362AA2" w:rsidRDefault="00810362" w:rsidP="00362AA2">
      <w:pPr>
        <w:spacing w:after="160" w:line="360" w:lineRule="auto"/>
        <w:jc w:val="center"/>
        <w:rPr>
          <w:b/>
          <w:bCs/>
          <w:sz w:val="24"/>
          <w:szCs w:val="24"/>
        </w:rPr>
      </w:pPr>
      <w:r w:rsidRPr="00362AA2">
        <w:rPr>
          <w:b/>
          <w:bCs/>
          <w:sz w:val="24"/>
          <w:szCs w:val="24"/>
        </w:rPr>
        <w:t>ABSTRACT</w:t>
      </w:r>
    </w:p>
    <w:p w14:paraId="2EE8A762" w14:textId="640586FF" w:rsidR="005E007D" w:rsidRPr="00362AA2" w:rsidRDefault="00810362" w:rsidP="00362AA2">
      <w:pPr>
        <w:spacing w:after="160" w:line="360" w:lineRule="auto"/>
        <w:ind w:firstLine="720"/>
        <w:jc w:val="both"/>
        <w:rPr>
          <w:sz w:val="24"/>
          <w:szCs w:val="24"/>
        </w:rPr>
      </w:pPr>
      <w:r w:rsidRPr="00362AA2">
        <w:rPr>
          <w:sz w:val="24"/>
          <w:szCs w:val="24"/>
        </w:rPr>
        <w:t xml:space="preserve">A field experiment was carried out during 2025-26 at the Nursery Farm, Department of Fruit Science, C.S. Azad University of Agriculture and Technology, Kanpur (U.P.), to study the response of </w:t>
      </w:r>
      <w:proofErr w:type="spellStart"/>
      <w:r w:rsidRPr="00362AA2">
        <w:rPr>
          <w:sz w:val="24"/>
          <w:szCs w:val="24"/>
        </w:rPr>
        <w:t>aonla</w:t>
      </w:r>
      <w:proofErr w:type="spellEnd"/>
      <w:r w:rsidRPr="00362AA2">
        <w:rPr>
          <w:sz w:val="24"/>
          <w:szCs w:val="24"/>
        </w:rPr>
        <w:t xml:space="preserve"> (</w:t>
      </w:r>
      <w:proofErr w:type="spellStart"/>
      <w:r w:rsidRPr="00362AA2">
        <w:rPr>
          <w:i/>
          <w:iCs/>
          <w:sz w:val="24"/>
          <w:szCs w:val="24"/>
        </w:rPr>
        <w:t>Emblica</w:t>
      </w:r>
      <w:proofErr w:type="spellEnd"/>
      <w:r w:rsidRPr="00362AA2">
        <w:rPr>
          <w:i/>
          <w:iCs/>
          <w:sz w:val="24"/>
          <w:szCs w:val="24"/>
        </w:rPr>
        <w:t xml:space="preserve"> officinalis</w:t>
      </w:r>
      <w:r w:rsidRPr="00362AA2">
        <w:rPr>
          <w:sz w:val="24"/>
          <w:szCs w:val="24"/>
        </w:rPr>
        <w:t xml:space="preserve"> L.) cv. NA-7 to foliar sprays of gibberellic acid (GA</w:t>
      </w:r>
      <w:r w:rsidRPr="00362AA2">
        <w:rPr>
          <w:sz w:val="24"/>
          <w:szCs w:val="24"/>
          <w:vertAlign w:val="subscript"/>
        </w:rPr>
        <w:t>3</w:t>
      </w:r>
      <w:r w:rsidRPr="00362AA2">
        <w:rPr>
          <w:sz w:val="24"/>
          <w:szCs w:val="24"/>
        </w:rPr>
        <w:t>) and naphthalene acetic acid (NAA), applied both singly and together. Nine treatments</w:t>
      </w:r>
      <w:r w:rsidR="00362AA2">
        <w:rPr>
          <w:sz w:val="24"/>
          <w:szCs w:val="24"/>
        </w:rPr>
        <w:t>:</w:t>
      </w:r>
      <w:r w:rsidRPr="00362AA2">
        <w:rPr>
          <w:sz w:val="24"/>
          <w:szCs w:val="24"/>
        </w:rPr>
        <w:t xml:space="preserve"> GA</w:t>
      </w:r>
      <w:r w:rsidRPr="00362AA2">
        <w:rPr>
          <w:sz w:val="24"/>
          <w:szCs w:val="24"/>
          <w:vertAlign w:val="subscript"/>
        </w:rPr>
        <w:t>3</w:t>
      </w:r>
      <w:r w:rsidRPr="00362AA2">
        <w:rPr>
          <w:sz w:val="24"/>
          <w:szCs w:val="24"/>
        </w:rPr>
        <w:t xml:space="preserve"> at 25 and 50 ppm, NAA at 25 and 50 ppm, their four combinations, and a water-sprayed control</w:t>
      </w:r>
      <w:r w:rsidR="00362AA2">
        <w:rPr>
          <w:sz w:val="24"/>
          <w:szCs w:val="24"/>
        </w:rPr>
        <w:t xml:space="preserve">, </w:t>
      </w:r>
      <w:r w:rsidRPr="00362AA2">
        <w:rPr>
          <w:sz w:val="24"/>
          <w:szCs w:val="24"/>
        </w:rPr>
        <w:t>were tested in a Randomized Block Design with three replications, with sprays timed to flowering and post-fruit-set stages. Every parameter recorded responded significantly to treatment. The combined spray of GA</w:t>
      </w:r>
      <w:r w:rsidRPr="00362AA2">
        <w:rPr>
          <w:sz w:val="24"/>
          <w:szCs w:val="24"/>
          <w:vertAlign w:val="subscript"/>
        </w:rPr>
        <w:t>3</w:t>
      </w:r>
      <w:r w:rsidRPr="00362AA2">
        <w:rPr>
          <w:sz w:val="24"/>
          <w:szCs w:val="24"/>
        </w:rPr>
        <w:t xml:space="preserve"> 50 ppm with NAA 50 ppm (T</w:t>
      </w:r>
      <w:r w:rsidRPr="00362AA2">
        <w:rPr>
          <w:sz w:val="24"/>
          <w:szCs w:val="24"/>
          <w:vertAlign w:val="subscript"/>
        </w:rPr>
        <w:t>8</w:t>
      </w:r>
      <w:r w:rsidRPr="00362AA2">
        <w:rPr>
          <w:sz w:val="24"/>
          <w:szCs w:val="24"/>
        </w:rPr>
        <w:t xml:space="preserve">) consistently outperformed every other treatment: fruit drop fell to 19.10% against 62.10% in the control, retention climbed to 80.90%, and yield reached 216.00 kg per plant, a gain of 32.52% over the untreated trees. The same treatment </w:t>
      </w:r>
      <w:r w:rsidR="004329CF">
        <w:rPr>
          <w:sz w:val="24"/>
          <w:szCs w:val="24"/>
        </w:rPr>
        <w:t>produced the longest, widest, and heaviest fruits, the densest pulp, and the most favourable pulp-to-stone ratio (21.09, nearly double that of the</w:t>
      </w:r>
      <w:r w:rsidRPr="00362AA2">
        <w:rPr>
          <w:sz w:val="24"/>
          <w:szCs w:val="24"/>
        </w:rPr>
        <w:t xml:space="preserve"> control). On the quality side, it raised total soluble solids to 12.20°Brix, </w:t>
      </w:r>
      <w:r w:rsidR="004329CF">
        <w:rPr>
          <w:sz w:val="24"/>
          <w:szCs w:val="24"/>
        </w:rPr>
        <w:t>lowered titratable acidity to 1.72%, raised the TSS: acid ratio to 7.09, and boosted ascorbic acid content</w:t>
      </w:r>
      <w:r w:rsidRPr="00362AA2">
        <w:rPr>
          <w:sz w:val="24"/>
          <w:szCs w:val="24"/>
        </w:rPr>
        <w:t xml:space="preserve"> to 608.32 mg per 100 g pulp. These results point to a genuine synergy between GA</w:t>
      </w:r>
      <w:r w:rsidRPr="00362AA2">
        <w:rPr>
          <w:sz w:val="24"/>
          <w:szCs w:val="24"/>
          <w:vertAlign w:val="subscript"/>
        </w:rPr>
        <w:t>3</w:t>
      </w:r>
      <w:r w:rsidRPr="00362AA2">
        <w:rPr>
          <w:sz w:val="24"/>
          <w:szCs w:val="24"/>
        </w:rPr>
        <w:t xml:space="preserve"> and NAA rather than a simple additive effect, and support the combined foliar spray of GA</w:t>
      </w:r>
      <w:r w:rsidRPr="00362AA2">
        <w:rPr>
          <w:sz w:val="24"/>
          <w:szCs w:val="24"/>
          <w:vertAlign w:val="subscript"/>
        </w:rPr>
        <w:t>3</w:t>
      </w:r>
      <w:r w:rsidRPr="00362AA2">
        <w:rPr>
          <w:sz w:val="24"/>
          <w:szCs w:val="24"/>
        </w:rPr>
        <w:t xml:space="preserve"> 50 ppm + NAA 50 ppm as a practical, low-cost intervention for growers looking to reduce pre-harvest fruit drop and improve returns from </w:t>
      </w:r>
      <w:proofErr w:type="spellStart"/>
      <w:r w:rsidRPr="00362AA2">
        <w:rPr>
          <w:sz w:val="24"/>
          <w:szCs w:val="24"/>
        </w:rPr>
        <w:t>aonla</w:t>
      </w:r>
      <w:proofErr w:type="spellEnd"/>
      <w:r w:rsidRPr="00362AA2">
        <w:rPr>
          <w:sz w:val="24"/>
          <w:szCs w:val="24"/>
        </w:rPr>
        <w:t xml:space="preserve"> cv. NA-7 under the </w:t>
      </w:r>
      <w:proofErr w:type="spellStart"/>
      <w:r w:rsidRPr="00362AA2">
        <w:rPr>
          <w:sz w:val="24"/>
          <w:szCs w:val="24"/>
        </w:rPr>
        <w:t>agro</w:t>
      </w:r>
      <w:proofErr w:type="spellEnd"/>
      <w:r w:rsidRPr="00362AA2">
        <w:rPr>
          <w:sz w:val="24"/>
          <w:szCs w:val="24"/>
        </w:rPr>
        <w:t>-climatic conditions of the Central Plain Zone of Uttar Pradesh.</w:t>
      </w:r>
    </w:p>
    <w:p w14:paraId="2E6A1978" w14:textId="11BDE15F" w:rsidR="005E007D" w:rsidRPr="00362AA2" w:rsidRDefault="00810362" w:rsidP="00362AA2">
      <w:pPr>
        <w:spacing w:after="160" w:line="360" w:lineRule="auto"/>
        <w:jc w:val="both"/>
        <w:rPr>
          <w:sz w:val="24"/>
          <w:szCs w:val="24"/>
        </w:rPr>
      </w:pPr>
      <w:r w:rsidRPr="00362AA2">
        <w:rPr>
          <w:b/>
          <w:bCs/>
          <w:sz w:val="24"/>
          <w:szCs w:val="24"/>
        </w:rPr>
        <w:t xml:space="preserve">Keywords: </w:t>
      </w:r>
      <w:r w:rsidRPr="00362AA2">
        <w:rPr>
          <w:sz w:val="24"/>
          <w:szCs w:val="24"/>
        </w:rPr>
        <w:t>Aonla, Gibberellic acid, NAA, Fruit retention, Fruit drop, Yield, Quality.</w:t>
      </w:r>
    </w:p>
    <w:p w14:paraId="375FD348" w14:textId="77777777" w:rsidR="005E007D" w:rsidRPr="00362AA2" w:rsidRDefault="00810362" w:rsidP="00362AA2">
      <w:pPr>
        <w:spacing w:before="260" w:after="140" w:line="360" w:lineRule="auto"/>
        <w:jc w:val="center"/>
        <w:rPr>
          <w:sz w:val="24"/>
          <w:szCs w:val="24"/>
        </w:rPr>
      </w:pPr>
      <w:r w:rsidRPr="00362AA2">
        <w:rPr>
          <w:b/>
          <w:bCs/>
          <w:sz w:val="24"/>
          <w:szCs w:val="24"/>
        </w:rPr>
        <w:t>INTRODUCTION</w:t>
      </w:r>
    </w:p>
    <w:p w14:paraId="72393DF4" w14:textId="77777777" w:rsidR="005E007D" w:rsidRPr="00362AA2" w:rsidRDefault="00810362" w:rsidP="00362AA2">
      <w:pPr>
        <w:spacing w:after="160" w:line="360" w:lineRule="auto"/>
        <w:ind w:firstLine="720"/>
        <w:jc w:val="both"/>
        <w:rPr>
          <w:sz w:val="24"/>
          <w:szCs w:val="24"/>
        </w:rPr>
      </w:pPr>
      <w:proofErr w:type="spellStart"/>
      <w:r w:rsidRPr="00362AA2">
        <w:rPr>
          <w:sz w:val="24"/>
          <w:szCs w:val="24"/>
        </w:rPr>
        <w:t>Aonla</w:t>
      </w:r>
      <w:proofErr w:type="spellEnd"/>
      <w:r w:rsidRPr="00362AA2">
        <w:rPr>
          <w:sz w:val="24"/>
          <w:szCs w:val="24"/>
        </w:rPr>
        <w:t xml:space="preserve"> (</w:t>
      </w:r>
      <w:proofErr w:type="spellStart"/>
      <w:r w:rsidRPr="00362AA2">
        <w:rPr>
          <w:i/>
          <w:iCs/>
          <w:sz w:val="24"/>
          <w:szCs w:val="24"/>
        </w:rPr>
        <w:t>Emblica</w:t>
      </w:r>
      <w:proofErr w:type="spellEnd"/>
      <w:r w:rsidRPr="00362AA2">
        <w:rPr>
          <w:i/>
          <w:iCs/>
          <w:sz w:val="24"/>
          <w:szCs w:val="24"/>
        </w:rPr>
        <w:t xml:space="preserve"> officinalis</w:t>
      </w:r>
      <w:r w:rsidRPr="00362AA2">
        <w:rPr>
          <w:sz w:val="24"/>
          <w:szCs w:val="24"/>
        </w:rPr>
        <w:t xml:space="preserve"> L.), popularly called Indian gooseberry, is one of the hardiest fruit crops </w:t>
      </w:r>
      <w:proofErr w:type="gramStart"/>
      <w:r w:rsidRPr="00362AA2">
        <w:rPr>
          <w:sz w:val="24"/>
          <w:szCs w:val="24"/>
        </w:rPr>
        <w:t>native</w:t>
      </w:r>
      <w:proofErr w:type="gramEnd"/>
      <w:r w:rsidRPr="00362AA2">
        <w:rPr>
          <w:sz w:val="24"/>
          <w:szCs w:val="24"/>
        </w:rPr>
        <w:t xml:space="preserve"> to India, thriving on marginal, sodic and ravine lands where few other fruit trees survive. India remains the world's leading producer, with the crop now grown over roughly 91,000 hectares and an annual output of about 9.8 lakh tonnes, most of it concentrated in Uttar Pradesh (NHB, 2024). Districts such as </w:t>
      </w:r>
      <w:proofErr w:type="spellStart"/>
      <w:r w:rsidRPr="00362AA2">
        <w:rPr>
          <w:sz w:val="24"/>
          <w:szCs w:val="24"/>
        </w:rPr>
        <w:t>Pratapgarh</w:t>
      </w:r>
      <w:proofErr w:type="spellEnd"/>
      <w:r w:rsidRPr="00362AA2">
        <w:rPr>
          <w:sz w:val="24"/>
          <w:szCs w:val="24"/>
        </w:rPr>
        <w:t xml:space="preserve">, Raebareli and Kanpur account for the bulk of this production, and the fruit's exceptional vitamin C content, along with its long-standing place in Ayurvedic medicine and its growing use in juices, candy, </w:t>
      </w:r>
      <w:proofErr w:type="spellStart"/>
      <w:r w:rsidRPr="00362AA2">
        <w:rPr>
          <w:sz w:val="24"/>
          <w:szCs w:val="24"/>
        </w:rPr>
        <w:t>murabba</w:t>
      </w:r>
      <w:proofErr w:type="spellEnd"/>
      <w:r w:rsidRPr="00362AA2">
        <w:rPr>
          <w:sz w:val="24"/>
          <w:szCs w:val="24"/>
        </w:rPr>
        <w:t xml:space="preserve"> and </w:t>
      </w:r>
      <w:proofErr w:type="spellStart"/>
      <w:r w:rsidRPr="00362AA2">
        <w:rPr>
          <w:sz w:val="24"/>
          <w:szCs w:val="24"/>
        </w:rPr>
        <w:t>chyawanprash</w:t>
      </w:r>
      <w:proofErr w:type="spellEnd"/>
      <w:r w:rsidRPr="00362AA2">
        <w:rPr>
          <w:sz w:val="24"/>
          <w:szCs w:val="24"/>
        </w:rPr>
        <w:t xml:space="preserve">, has kept demand for good-quality fruit rising steadily (Singh </w:t>
      </w:r>
      <w:r w:rsidRPr="00362AA2">
        <w:rPr>
          <w:i/>
          <w:iCs/>
          <w:sz w:val="24"/>
          <w:szCs w:val="24"/>
        </w:rPr>
        <w:t>et al.</w:t>
      </w:r>
      <w:r w:rsidRPr="00362AA2">
        <w:rPr>
          <w:sz w:val="24"/>
          <w:szCs w:val="24"/>
        </w:rPr>
        <w:t>, 2019).</w:t>
      </w:r>
    </w:p>
    <w:p w14:paraId="190AC0D0" w14:textId="2958740D" w:rsidR="005E007D" w:rsidRPr="00362AA2" w:rsidRDefault="00810362" w:rsidP="00362AA2">
      <w:pPr>
        <w:spacing w:after="160" w:line="360" w:lineRule="auto"/>
        <w:ind w:firstLine="720"/>
        <w:jc w:val="both"/>
        <w:rPr>
          <w:sz w:val="24"/>
          <w:szCs w:val="24"/>
        </w:rPr>
      </w:pPr>
      <w:r w:rsidRPr="00362AA2">
        <w:rPr>
          <w:sz w:val="24"/>
          <w:szCs w:val="24"/>
        </w:rPr>
        <w:lastRenderedPageBreak/>
        <w:t xml:space="preserve">Despite this favourable outlook, </w:t>
      </w:r>
      <w:proofErr w:type="spellStart"/>
      <w:r w:rsidRPr="00362AA2">
        <w:rPr>
          <w:sz w:val="24"/>
          <w:szCs w:val="24"/>
        </w:rPr>
        <w:t>aonla</w:t>
      </w:r>
      <w:proofErr w:type="spellEnd"/>
      <w:r w:rsidRPr="00362AA2">
        <w:rPr>
          <w:sz w:val="24"/>
          <w:szCs w:val="24"/>
        </w:rPr>
        <w:t xml:space="preserve"> growers routinely lose a large share of their crop to pre-harvest fruit drop, a physiological problem rooted in </w:t>
      </w:r>
      <w:r w:rsidR="004329CF">
        <w:rPr>
          <w:sz w:val="24"/>
          <w:szCs w:val="24"/>
        </w:rPr>
        <w:t>an imbalance in hormonal signalling</w:t>
      </w:r>
      <w:r w:rsidRPr="00362AA2">
        <w:rPr>
          <w:sz w:val="24"/>
          <w:szCs w:val="24"/>
        </w:rPr>
        <w:t xml:space="preserve"> at the pedicel-peduncle junction during early fruit development. Left unmanaged, this drop can easily account for half or more of the initial fruit set, eroding yield well before harvest. Plant growth regulators </w:t>
      </w:r>
      <w:r w:rsidR="00A2613A" w:rsidRPr="00362AA2">
        <w:rPr>
          <w:sz w:val="24"/>
          <w:szCs w:val="24"/>
        </w:rPr>
        <w:t>are among</w:t>
      </w:r>
      <w:r w:rsidRPr="00362AA2">
        <w:rPr>
          <w:sz w:val="24"/>
          <w:szCs w:val="24"/>
        </w:rPr>
        <w:t xml:space="preserve"> the more dependable ways to correct this. Gibberellic acid (GA</w:t>
      </w:r>
      <w:r w:rsidRPr="00362AA2">
        <w:rPr>
          <w:sz w:val="24"/>
          <w:szCs w:val="24"/>
          <w:vertAlign w:val="subscript"/>
        </w:rPr>
        <w:t>3</w:t>
      </w:r>
      <w:r w:rsidRPr="00362AA2">
        <w:rPr>
          <w:sz w:val="24"/>
          <w:szCs w:val="24"/>
        </w:rPr>
        <w:t>) is known to encourage cell division and elongation, delay senescence, and improve the movement of photosynthates towards developing fruit, while naphthalene acetic acid (NAA), a synthetic auxin, helps hold the fruit in place by suppressing the enzymes that trigger abscission (Pandey and Sinha, 1995). Used together, the two are widely reported to do more than either can alone, since they act on complementary parts of the same physiological problem — NAA anchoring the fruit, GA</w:t>
      </w:r>
      <w:r w:rsidRPr="00362AA2">
        <w:rPr>
          <w:sz w:val="24"/>
          <w:szCs w:val="24"/>
          <w:vertAlign w:val="subscript"/>
        </w:rPr>
        <w:t>3</w:t>
      </w:r>
      <w:r w:rsidRPr="00362AA2">
        <w:rPr>
          <w:sz w:val="24"/>
          <w:szCs w:val="24"/>
        </w:rPr>
        <w:t xml:space="preserve"> feeding its growth.</w:t>
      </w:r>
    </w:p>
    <w:p w14:paraId="4C93B91D" w14:textId="77777777" w:rsidR="005E007D" w:rsidRPr="00362AA2" w:rsidRDefault="00810362" w:rsidP="00362AA2">
      <w:pPr>
        <w:spacing w:after="160" w:line="360" w:lineRule="auto"/>
        <w:ind w:firstLine="720"/>
        <w:jc w:val="both"/>
        <w:rPr>
          <w:sz w:val="24"/>
          <w:szCs w:val="24"/>
        </w:rPr>
      </w:pPr>
      <w:r w:rsidRPr="00362AA2">
        <w:rPr>
          <w:sz w:val="24"/>
          <w:szCs w:val="24"/>
        </w:rPr>
        <w:t>Individually, both regulators have already shown their worth across several fruit crops: GA</w:t>
      </w:r>
      <w:r w:rsidRPr="00362AA2">
        <w:rPr>
          <w:sz w:val="24"/>
          <w:szCs w:val="24"/>
          <w:vertAlign w:val="subscript"/>
        </w:rPr>
        <w:t>3</w:t>
      </w:r>
      <w:r w:rsidRPr="00362AA2">
        <w:rPr>
          <w:sz w:val="24"/>
          <w:szCs w:val="24"/>
        </w:rPr>
        <w:t xml:space="preserve"> and NAA sprays have improved fruit retention and quality in strawberry (Dubey </w:t>
      </w:r>
      <w:r w:rsidRPr="00362AA2">
        <w:rPr>
          <w:i/>
          <w:iCs/>
          <w:sz w:val="24"/>
          <w:szCs w:val="24"/>
        </w:rPr>
        <w:t>et al.</w:t>
      </w:r>
      <w:r w:rsidRPr="00362AA2">
        <w:rPr>
          <w:sz w:val="24"/>
          <w:szCs w:val="24"/>
        </w:rPr>
        <w:t xml:space="preserve">, 2017; Kumar and Tripathi, 2009), guava (Kher </w:t>
      </w:r>
      <w:r w:rsidRPr="00362AA2">
        <w:rPr>
          <w:i/>
          <w:iCs/>
          <w:sz w:val="24"/>
          <w:szCs w:val="24"/>
        </w:rPr>
        <w:t>et al.</w:t>
      </w:r>
      <w:r w:rsidRPr="00362AA2">
        <w:rPr>
          <w:sz w:val="24"/>
          <w:szCs w:val="24"/>
        </w:rPr>
        <w:t xml:space="preserve">, 2005; Yadav </w:t>
      </w:r>
      <w:r w:rsidRPr="00362AA2">
        <w:rPr>
          <w:i/>
          <w:iCs/>
          <w:sz w:val="24"/>
          <w:szCs w:val="24"/>
        </w:rPr>
        <w:t>et al.</w:t>
      </w:r>
      <w:r w:rsidRPr="00362AA2">
        <w:rPr>
          <w:sz w:val="24"/>
          <w:szCs w:val="24"/>
        </w:rPr>
        <w:t xml:space="preserve">, 2001), litchi (Qureshi </w:t>
      </w:r>
      <w:r w:rsidRPr="00362AA2">
        <w:rPr>
          <w:i/>
          <w:iCs/>
          <w:sz w:val="24"/>
          <w:szCs w:val="24"/>
        </w:rPr>
        <w:t>et al.</w:t>
      </w:r>
      <w:r w:rsidRPr="00362AA2">
        <w:rPr>
          <w:sz w:val="24"/>
          <w:szCs w:val="24"/>
        </w:rPr>
        <w:t xml:space="preserve">, 2011; Kaur, 2017), </w:t>
      </w:r>
      <w:proofErr w:type="spellStart"/>
      <w:r w:rsidRPr="00362AA2">
        <w:rPr>
          <w:sz w:val="24"/>
          <w:szCs w:val="24"/>
        </w:rPr>
        <w:t>ber</w:t>
      </w:r>
      <w:proofErr w:type="spellEnd"/>
      <w:r w:rsidRPr="00362AA2">
        <w:rPr>
          <w:sz w:val="24"/>
          <w:szCs w:val="24"/>
        </w:rPr>
        <w:t xml:space="preserve"> (Ram </w:t>
      </w:r>
      <w:r w:rsidRPr="00362AA2">
        <w:rPr>
          <w:i/>
          <w:iCs/>
          <w:sz w:val="24"/>
          <w:szCs w:val="24"/>
        </w:rPr>
        <w:t>et al.</w:t>
      </w:r>
      <w:r w:rsidRPr="00362AA2">
        <w:rPr>
          <w:sz w:val="24"/>
          <w:szCs w:val="24"/>
        </w:rPr>
        <w:t xml:space="preserve">, 2005) and mango (Maurya </w:t>
      </w:r>
      <w:r w:rsidRPr="00362AA2">
        <w:rPr>
          <w:i/>
          <w:iCs/>
          <w:sz w:val="24"/>
          <w:szCs w:val="24"/>
        </w:rPr>
        <w:t>et al.</w:t>
      </w:r>
      <w:r w:rsidRPr="00362AA2">
        <w:rPr>
          <w:sz w:val="24"/>
          <w:szCs w:val="24"/>
        </w:rPr>
        <w:t xml:space="preserve">, 2020; Tripathi </w:t>
      </w:r>
      <w:r w:rsidRPr="00362AA2">
        <w:rPr>
          <w:i/>
          <w:iCs/>
          <w:sz w:val="24"/>
          <w:szCs w:val="24"/>
        </w:rPr>
        <w:t>et al.</w:t>
      </w:r>
      <w:r w:rsidRPr="00362AA2">
        <w:rPr>
          <w:sz w:val="24"/>
          <w:szCs w:val="24"/>
        </w:rPr>
        <w:t xml:space="preserve">, 2019). Work specific to </w:t>
      </w:r>
      <w:proofErr w:type="spellStart"/>
      <w:r w:rsidRPr="00362AA2">
        <w:rPr>
          <w:sz w:val="24"/>
          <w:szCs w:val="24"/>
        </w:rPr>
        <w:t>aonla</w:t>
      </w:r>
      <w:proofErr w:type="spellEnd"/>
      <w:r w:rsidRPr="00362AA2">
        <w:rPr>
          <w:sz w:val="24"/>
          <w:szCs w:val="24"/>
        </w:rPr>
        <w:t xml:space="preserve"> has been comparatively limited, and reports on the combined use of GA</w:t>
      </w:r>
      <w:r w:rsidRPr="00362AA2">
        <w:rPr>
          <w:sz w:val="24"/>
          <w:szCs w:val="24"/>
          <w:vertAlign w:val="subscript"/>
        </w:rPr>
        <w:t>3</w:t>
      </w:r>
      <w:r w:rsidRPr="00362AA2">
        <w:rPr>
          <w:sz w:val="24"/>
          <w:szCs w:val="24"/>
        </w:rPr>
        <w:t xml:space="preserve"> and NAA at graded concentrations on cv. NA-7 are scarcer still. The present study was therefore undertaken to evaluate the individual and combined effects of GA</w:t>
      </w:r>
      <w:r w:rsidRPr="00362AA2">
        <w:rPr>
          <w:sz w:val="24"/>
          <w:szCs w:val="24"/>
          <w:vertAlign w:val="subscript"/>
        </w:rPr>
        <w:t>3</w:t>
      </w:r>
      <w:r w:rsidRPr="00362AA2">
        <w:rPr>
          <w:sz w:val="24"/>
          <w:szCs w:val="24"/>
        </w:rPr>
        <w:t xml:space="preserve"> and NAA on fruit drop, fruit retention, yield, and the physical and biochemical quality of </w:t>
      </w:r>
      <w:proofErr w:type="spellStart"/>
      <w:r w:rsidRPr="00362AA2">
        <w:rPr>
          <w:sz w:val="24"/>
          <w:szCs w:val="24"/>
        </w:rPr>
        <w:t>aonla</w:t>
      </w:r>
      <w:proofErr w:type="spellEnd"/>
      <w:r w:rsidRPr="00362AA2">
        <w:rPr>
          <w:sz w:val="24"/>
          <w:szCs w:val="24"/>
        </w:rPr>
        <w:t xml:space="preserve"> cv. NA-7 grown under the </w:t>
      </w:r>
      <w:proofErr w:type="spellStart"/>
      <w:r w:rsidRPr="00362AA2">
        <w:rPr>
          <w:sz w:val="24"/>
          <w:szCs w:val="24"/>
        </w:rPr>
        <w:t>agro</w:t>
      </w:r>
      <w:proofErr w:type="spellEnd"/>
      <w:r w:rsidRPr="00362AA2">
        <w:rPr>
          <w:sz w:val="24"/>
          <w:szCs w:val="24"/>
        </w:rPr>
        <w:t>-climatic conditions of Kanpur, and to identify a treatment combination that growers in this region could reasonably adopt.</w:t>
      </w:r>
    </w:p>
    <w:p w14:paraId="5A31674C" w14:textId="77777777" w:rsidR="005E007D" w:rsidRPr="00362AA2" w:rsidRDefault="00810362" w:rsidP="00362AA2">
      <w:pPr>
        <w:spacing w:before="260" w:after="140" w:line="360" w:lineRule="auto"/>
        <w:jc w:val="center"/>
        <w:rPr>
          <w:sz w:val="24"/>
          <w:szCs w:val="24"/>
        </w:rPr>
      </w:pPr>
      <w:r w:rsidRPr="00362AA2">
        <w:rPr>
          <w:b/>
          <w:bCs/>
          <w:sz w:val="24"/>
          <w:szCs w:val="24"/>
        </w:rPr>
        <w:t>MATERIAL AND METHODS</w:t>
      </w:r>
    </w:p>
    <w:p w14:paraId="3454BFAD" w14:textId="4DC84F5E" w:rsidR="005E007D" w:rsidRPr="00362AA2" w:rsidRDefault="00810362" w:rsidP="00362AA2">
      <w:pPr>
        <w:spacing w:after="160" w:line="360" w:lineRule="auto"/>
        <w:ind w:firstLine="720"/>
        <w:jc w:val="both"/>
        <w:rPr>
          <w:sz w:val="24"/>
          <w:szCs w:val="24"/>
        </w:rPr>
      </w:pPr>
      <w:r w:rsidRPr="00362AA2">
        <w:rPr>
          <w:sz w:val="24"/>
          <w:szCs w:val="24"/>
        </w:rPr>
        <w:t xml:space="preserve">The experiment was conducted during 2025-26 on 28-year-old </w:t>
      </w:r>
      <w:proofErr w:type="spellStart"/>
      <w:r w:rsidRPr="00362AA2">
        <w:rPr>
          <w:sz w:val="24"/>
          <w:szCs w:val="24"/>
        </w:rPr>
        <w:t>aonla</w:t>
      </w:r>
      <w:proofErr w:type="spellEnd"/>
      <w:r w:rsidRPr="00362AA2">
        <w:rPr>
          <w:sz w:val="24"/>
          <w:szCs w:val="24"/>
        </w:rPr>
        <w:t xml:space="preserve"> trees of cv. NA-7 growing at the Nursery Farm, Department of Fruit Science, C.S. Azad University of Agriculture and Technology, Kanpur, Uttar Pradesh. Kanpur lies in the subtropical, semi-arid belt of the central Gangetic plains (25°26′-26°58′ N, 79°31′-80°34′ E; ~135 m </w:t>
      </w:r>
      <w:proofErr w:type="spellStart"/>
      <w:r w:rsidRPr="00362AA2">
        <w:rPr>
          <w:sz w:val="24"/>
          <w:szCs w:val="24"/>
        </w:rPr>
        <w:t>amsl</w:t>
      </w:r>
      <w:proofErr w:type="spellEnd"/>
      <w:r w:rsidRPr="00362AA2">
        <w:rPr>
          <w:sz w:val="24"/>
          <w:szCs w:val="24"/>
        </w:rPr>
        <w:t xml:space="preserve">), with hot dry summers, a monsoon </w:t>
      </w:r>
      <w:r w:rsidR="0074524B">
        <w:rPr>
          <w:sz w:val="24"/>
          <w:szCs w:val="24"/>
        </w:rPr>
        <w:t xml:space="preserve">with </w:t>
      </w:r>
      <w:r w:rsidRPr="00362AA2">
        <w:rPr>
          <w:sz w:val="24"/>
          <w:szCs w:val="24"/>
        </w:rPr>
        <w:t xml:space="preserve">moderate rainfall (mean annual rainfall about 627 mm) and cold winters. The orchard soil was sandy loam, slightly alkaline in reaction (pH 9.3), with an organic carbon content of 0.30% and low-to-medium </w:t>
      </w:r>
      <w:r w:rsidR="0074524B">
        <w:rPr>
          <w:sz w:val="24"/>
          <w:szCs w:val="24"/>
        </w:rPr>
        <w:t xml:space="preserve">levels of </w:t>
      </w:r>
      <w:r w:rsidRPr="00362AA2">
        <w:rPr>
          <w:sz w:val="24"/>
          <w:szCs w:val="24"/>
        </w:rPr>
        <w:t>available nitrogen, phosphorus</w:t>
      </w:r>
      <w:r w:rsidR="0074524B">
        <w:rPr>
          <w:sz w:val="24"/>
          <w:szCs w:val="24"/>
        </w:rPr>
        <w:t>,</w:t>
      </w:r>
      <w:r w:rsidRPr="00362AA2">
        <w:rPr>
          <w:sz w:val="24"/>
          <w:szCs w:val="24"/>
        </w:rPr>
        <w:t xml:space="preserve"> and potassium.</w:t>
      </w:r>
    </w:p>
    <w:p w14:paraId="324A2D5C" w14:textId="601C4A32" w:rsidR="005E007D" w:rsidRPr="00362AA2" w:rsidRDefault="00810362" w:rsidP="00362AA2">
      <w:pPr>
        <w:spacing w:after="160" w:line="360" w:lineRule="auto"/>
        <w:ind w:firstLine="720"/>
        <w:jc w:val="both"/>
        <w:rPr>
          <w:sz w:val="24"/>
          <w:szCs w:val="24"/>
        </w:rPr>
      </w:pPr>
      <w:r w:rsidRPr="00362AA2">
        <w:rPr>
          <w:sz w:val="24"/>
          <w:szCs w:val="24"/>
        </w:rPr>
        <w:t>Nine treatments, each replicated three times on single-tree plots (27 trees in all, spaced 8 × 8 m), were laid out in a Randomized Block Design: GA</w:t>
      </w:r>
      <w:r w:rsidRPr="00362AA2">
        <w:rPr>
          <w:sz w:val="24"/>
          <w:szCs w:val="24"/>
          <w:vertAlign w:val="subscript"/>
        </w:rPr>
        <w:t>3</w:t>
      </w:r>
      <w:r w:rsidRPr="00362AA2">
        <w:rPr>
          <w:sz w:val="24"/>
          <w:szCs w:val="24"/>
        </w:rPr>
        <w:t xml:space="preserve"> at 25 ppm (T</w:t>
      </w:r>
      <w:r w:rsidRPr="00362AA2">
        <w:rPr>
          <w:sz w:val="24"/>
          <w:szCs w:val="24"/>
          <w:vertAlign w:val="subscript"/>
        </w:rPr>
        <w:t>1</w:t>
      </w:r>
      <w:r w:rsidRPr="00362AA2">
        <w:rPr>
          <w:sz w:val="24"/>
          <w:szCs w:val="24"/>
        </w:rPr>
        <w:t>) and 50 ppm (T</w:t>
      </w:r>
      <w:r w:rsidRPr="00362AA2">
        <w:rPr>
          <w:sz w:val="24"/>
          <w:szCs w:val="24"/>
          <w:vertAlign w:val="subscript"/>
        </w:rPr>
        <w:t>2</w:t>
      </w:r>
      <w:r w:rsidRPr="00362AA2">
        <w:rPr>
          <w:sz w:val="24"/>
          <w:szCs w:val="24"/>
        </w:rPr>
        <w:t>); NAA at 25 ppm (T</w:t>
      </w:r>
      <w:r w:rsidRPr="00362AA2">
        <w:rPr>
          <w:sz w:val="24"/>
          <w:szCs w:val="24"/>
          <w:vertAlign w:val="subscript"/>
        </w:rPr>
        <w:t>3</w:t>
      </w:r>
      <w:r w:rsidRPr="00362AA2">
        <w:rPr>
          <w:sz w:val="24"/>
          <w:szCs w:val="24"/>
        </w:rPr>
        <w:t>) and 50 ppm (T</w:t>
      </w:r>
      <w:r w:rsidRPr="00362AA2">
        <w:rPr>
          <w:sz w:val="24"/>
          <w:szCs w:val="24"/>
          <w:vertAlign w:val="subscript"/>
        </w:rPr>
        <w:t>4</w:t>
      </w:r>
      <w:r w:rsidRPr="00362AA2">
        <w:rPr>
          <w:sz w:val="24"/>
          <w:szCs w:val="24"/>
        </w:rPr>
        <w:t>); their four combinations</w:t>
      </w:r>
      <w:r w:rsidR="00415CBB">
        <w:rPr>
          <w:sz w:val="24"/>
          <w:szCs w:val="24"/>
        </w:rPr>
        <w:t xml:space="preserve"> </w:t>
      </w:r>
      <w:r w:rsidRPr="00362AA2">
        <w:rPr>
          <w:sz w:val="24"/>
          <w:szCs w:val="24"/>
        </w:rPr>
        <w:t>GA</w:t>
      </w:r>
      <w:r w:rsidRPr="00362AA2">
        <w:rPr>
          <w:sz w:val="24"/>
          <w:szCs w:val="24"/>
          <w:vertAlign w:val="subscript"/>
        </w:rPr>
        <w:t>3</w:t>
      </w:r>
      <w:r w:rsidRPr="00362AA2">
        <w:rPr>
          <w:sz w:val="24"/>
          <w:szCs w:val="24"/>
        </w:rPr>
        <w:t xml:space="preserve"> 25 + NAA 25 ppm (T</w:t>
      </w:r>
      <w:r w:rsidRPr="00362AA2">
        <w:rPr>
          <w:sz w:val="24"/>
          <w:szCs w:val="24"/>
          <w:vertAlign w:val="subscript"/>
        </w:rPr>
        <w:t>5</w:t>
      </w:r>
      <w:r w:rsidRPr="00362AA2">
        <w:rPr>
          <w:sz w:val="24"/>
          <w:szCs w:val="24"/>
        </w:rPr>
        <w:t>), GA</w:t>
      </w:r>
      <w:r w:rsidRPr="00362AA2">
        <w:rPr>
          <w:sz w:val="24"/>
          <w:szCs w:val="24"/>
          <w:vertAlign w:val="subscript"/>
        </w:rPr>
        <w:t>3</w:t>
      </w:r>
      <w:r w:rsidRPr="00362AA2">
        <w:rPr>
          <w:sz w:val="24"/>
          <w:szCs w:val="24"/>
        </w:rPr>
        <w:t xml:space="preserve"> 25 + NAA 50 ppm (T</w:t>
      </w:r>
      <w:r w:rsidRPr="00362AA2">
        <w:rPr>
          <w:sz w:val="24"/>
          <w:szCs w:val="24"/>
          <w:vertAlign w:val="subscript"/>
        </w:rPr>
        <w:t>6</w:t>
      </w:r>
      <w:r w:rsidRPr="00362AA2">
        <w:rPr>
          <w:sz w:val="24"/>
          <w:szCs w:val="24"/>
        </w:rPr>
        <w:t>), GA</w:t>
      </w:r>
      <w:r w:rsidRPr="00362AA2">
        <w:rPr>
          <w:sz w:val="24"/>
          <w:szCs w:val="24"/>
          <w:vertAlign w:val="subscript"/>
        </w:rPr>
        <w:t>3</w:t>
      </w:r>
      <w:r w:rsidRPr="00362AA2">
        <w:rPr>
          <w:sz w:val="24"/>
          <w:szCs w:val="24"/>
        </w:rPr>
        <w:t xml:space="preserve"> 50 + NAA 25 ppm (T</w:t>
      </w:r>
      <w:r w:rsidRPr="00362AA2">
        <w:rPr>
          <w:sz w:val="24"/>
          <w:szCs w:val="24"/>
          <w:vertAlign w:val="subscript"/>
        </w:rPr>
        <w:t>7</w:t>
      </w:r>
      <w:r w:rsidRPr="00362AA2">
        <w:rPr>
          <w:sz w:val="24"/>
          <w:szCs w:val="24"/>
        </w:rPr>
        <w:t>) and GA</w:t>
      </w:r>
      <w:r w:rsidRPr="00362AA2">
        <w:rPr>
          <w:sz w:val="24"/>
          <w:szCs w:val="24"/>
          <w:vertAlign w:val="subscript"/>
        </w:rPr>
        <w:t>3</w:t>
      </w:r>
      <w:r w:rsidRPr="00362AA2">
        <w:rPr>
          <w:sz w:val="24"/>
          <w:szCs w:val="24"/>
        </w:rPr>
        <w:t xml:space="preserve"> 50 + NAA 50 ppm (T</w:t>
      </w:r>
      <w:r w:rsidRPr="00362AA2">
        <w:rPr>
          <w:sz w:val="24"/>
          <w:szCs w:val="24"/>
          <w:vertAlign w:val="subscript"/>
        </w:rPr>
        <w:t>8</w:t>
      </w:r>
      <w:proofErr w:type="gramStart"/>
      <w:r w:rsidRPr="00362AA2">
        <w:rPr>
          <w:sz w:val="24"/>
          <w:szCs w:val="24"/>
        </w:rPr>
        <w:t>)  and</w:t>
      </w:r>
      <w:proofErr w:type="gramEnd"/>
      <w:r w:rsidRPr="00362AA2">
        <w:rPr>
          <w:sz w:val="24"/>
          <w:szCs w:val="24"/>
        </w:rPr>
        <w:t xml:space="preserve"> a plain water spray as control (T</w:t>
      </w:r>
      <w:r w:rsidRPr="00362AA2">
        <w:rPr>
          <w:sz w:val="24"/>
          <w:szCs w:val="24"/>
          <w:vertAlign w:val="subscript"/>
        </w:rPr>
        <w:t>9</w:t>
      </w:r>
      <w:r w:rsidRPr="00362AA2">
        <w:rPr>
          <w:sz w:val="24"/>
          <w:szCs w:val="24"/>
        </w:rPr>
        <w:t xml:space="preserve">). Each </w:t>
      </w:r>
      <w:r w:rsidRPr="00362AA2">
        <w:rPr>
          <w:sz w:val="24"/>
          <w:szCs w:val="24"/>
        </w:rPr>
        <w:lastRenderedPageBreak/>
        <w:t>tree received a 10-litre foliar spray of the appropriate solution, applied to run-off with a pneumatic foot sprayer, once at flowering (13 August) and again after fruit set (10 October). Fruits were harvested on 20 December 2025.</w:t>
      </w:r>
    </w:p>
    <w:p w14:paraId="62BAF045" w14:textId="746BFDAD" w:rsidR="005E007D" w:rsidRPr="00362AA2" w:rsidRDefault="00810362" w:rsidP="00362AA2">
      <w:pPr>
        <w:spacing w:after="160" w:line="360" w:lineRule="auto"/>
        <w:ind w:firstLine="720"/>
        <w:jc w:val="both"/>
        <w:rPr>
          <w:sz w:val="24"/>
          <w:szCs w:val="24"/>
        </w:rPr>
      </w:pPr>
      <w:r w:rsidRPr="00362AA2">
        <w:rPr>
          <w:sz w:val="24"/>
          <w:szCs w:val="24"/>
        </w:rPr>
        <w:t>Fruit drop and retention were recorded by tagging shoots and counting fruit set against fruits held to maturity. At harvest, total yield per tree was recorded, and five randomly sampled fruits per treatment were used to measure fruit length and width (Vernier calliper), fruit weight (electronic balance), volume (water displacement) and specific gravity (weight/volume). Pulp and stone were separated and weighed independently to derive pulp weight, stone weight and the pulp:</w:t>
      </w:r>
      <w:r w:rsidR="00B01E21" w:rsidRPr="00362AA2">
        <w:rPr>
          <w:sz w:val="24"/>
          <w:szCs w:val="24"/>
        </w:rPr>
        <w:t xml:space="preserve"> </w:t>
      </w:r>
      <w:r w:rsidRPr="00362AA2">
        <w:rPr>
          <w:sz w:val="24"/>
          <w:szCs w:val="24"/>
        </w:rPr>
        <w:t>stone ratio. Total soluble solids were read on a hand refractometer and corrected to 20°C, titratable acidity was estimated by titration against N/10 NaOH and expressed as per cent citric acid, and ascorbic acid was determined by 2,6-dichlorophenol indophenol titration (</w:t>
      </w:r>
      <w:proofErr w:type="spellStart"/>
      <w:r w:rsidRPr="00362AA2">
        <w:rPr>
          <w:sz w:val="24"/>
          <w:szCs w:val="24"/>
        </w:rPr>
        <w:t>Ranganna</w:t>
      </w:r>
      <w:proofErr w:type="spellEnd"/>
      <w:r w:rsidRPr="00362AA2">
        <w:rPr>
          <w:sz w:val="24"/>
          <w:szCs w:val="24"/>
        </w:rPr>
        <w:t>, 2010). A</w:t>
      </w:r>
      <w:r w:rsidR="00A2613A" w:rsidRPr="00362AA2">
        <w:rPr>
          <w:sz w:val="24"/>
          <w:szCs w:val="24"/>
        </w:rPr>
        <w:t>nalysis of Variance was used to analyse all data</w:t>
      </w:r>
      <w:r w:rsidRPr="00362AA2">
        <w:rPr>
          <w:sz w:val="24"/>
          <w:szCs w:val="24"/>
        </w:rPr>
        <w:t xml:space="preserve"> following Panse and </w:t>
      </w:r>
      <w:proofErr w:type="spellStart"/>
      <w:r w:rsidRPr="00362AA2">
        <w:rPr>
          <w:sz w:val="24"/>
          <w:szCs w:val="24"/>
        </w:rPr>
        <w:t>Sukhatme</w:t>
      </w:r>
      <w:proofErr w:type="spellEnd"/>
      <w:r w:rsidRPr="00362AA2">
        <w:rPr>
          <w:sz w:val="24"/>
          <w:szCs w:val="24"/>
        </w:rPr>
        <w:t xml:space="preserve"> (2000), and treatment means were compared using the standard error of the mean and the coefficient of variation.</w:t>
      </w:r>
    </w:p>
    <w:p w14:paraId="38A07CB4" w14:textId="77777777" w:rsidR="005E007D" w:rsidRPr="00362AA2" w:rsidRDefault="00810362" w:rsidP="00362AA2">
      <w:pPr>
        <w:spacing w:before="260" w:after="140" w:line="360" w:lineRule="auto"/>
        <w:rPr>
          <w:sz w:val="24"/>
          <w:szCs w:val="24"/>
        </w:rPr>
      </w:pPr>
      <w:r w:rsidRPr="00362AA2">
        <w:rPr>
          <w:b/>
          <w:bCs/>
          <w:sz w:val="24"/>
          <w:szCs w:val="24"/>
        </w:rPr>
        <w:t>RESULTS AND DISCUSSION</w:t>
      </w:r>
    </w:p>
    <w:p w14:paraId="7FDCE5F8" w14:textId="77777777" w:rsidR="005E007D" w:rsidRPr="00A84C4D" w:rsidRDefault="00810362" w:rsidP="00A84C4D">
      <w:pPr>
        <w:pStyle w:val="ListParagraph"/>
        <w:numPr>
          <w:ilvl w:val="0"/>
          <w:numId w:val="3"/>
        </w:numPr>
        <w:spacing w:before="200" w:after="100" w:line="360" w:lineRule="auto"/>
        <w:rPr>
          <w:b/>
          <w:bCs/>
          <w:sz w:val="24"/>
          <w:szCs w:val="24"/>
        </w:rPr>
      </w:pPr>
      <w:r w:rsidRPr="00A84C4D">
        <w:rPr>
          <w:b/>
          <w:bCs/>
          <w:sz w:val="24"/>
          <w:szCs w:val="24"/>
        </w:rPr>
        <w:t>Fruit Drop and Fruit Retention</w:t>
      </w:r>
    </w:p>
    <w:p w14:paraId="43D49B5C" w14:textId="083E48F3" w:rsidR="005E007D" w:rsidRPr="00362AA2" w:rsidRDefault="00810362" w:rsidP="00362AA2">
      <w:pPr>
        <w:spacing w:after="160" w:line="360" w:lineRule="auto"/>
        <w:ind w:firstLine="720"/>
        <w:jc w:val="both"/>
        <w:rPr>
          <w:sz w:val="24"/>
          <w:szCs w:val="24"/>
        </w:rPr>
      </w:pPr>
      <w:r w:rsidRPr="00362AA2">
        <w:rPr>
          <w:sz w:val="24"/>
          <w:szCs w:val="24"/>
        </w:rPr>
        <w:t>Fruit drop fell steadily as the concentration and combination of growth regulators increased, and the pattern was unambiguous: every combined GA</w:t>
      </w:r>
      <w:r w:rsidRPr="00362AA2">
        <w:rPr>
          <w:sz w:val="24"/>
          <w:szCs w:val="24"/>
          <w:vertAlign w:val="subscript"/>
        </w:rPr>
        <w:t>3</w:t>
      </w:r>
      <w:r w:rsidRPr="00362AA2">
        <w:rPr>
          <w:sz w:val="24"/>
          <w:szCs w:val="24"/>
        </w:rPr>
        <w:t xml:space="preserve">+NAA treatment outperformed the corresponding single-regulator sprays. The lowest drop, 19.10%, </w:t>
      </w:r>
      <w:r w:rsidR="00415CBB">
        <w:rPr>
          <w:sz w:val="24"/>
          <w:szCs w:val="24"/>
        </w:rPr>
        <w:t>was recorded for T</w:t>
      </w:r>
      <w:r w:rsidR="00415CBB" w:rsidRPr="00415CBB">
        <w:rPr>
          <w:sz w:val="24"/>
          <w:szCs w:val="24"/>
          <w:vertAlign w:val="subscript"/>
        </w:rPr>
        <w:t>8</w:t>
      </w:r>
      <w:r w:rsidR="000F16A5">
        <w:rPr>
          <w:sz w:val="24"/>
          <w:szCs w:val="24"/>
        </w:rPr>
        <w:t>-</w:t>
      </w:r>
      <w:r w:rsidR="00415CBB">
        <w:rPr>
          <w:sz w:val="24"/>
          <w:szCs w:val="24"/>
        </w:rPr>
        <w:t>GA</w:t>
      </w:r>
      <w:r w:rsidR="00415CBB" w:rsidRPr="00415CBB">
        <w:rPr>
          <w:sz w:val="24"/>
          <w:szCs w:val="24"/>
          <w:vertAlign w:val="subscript"/>
        </w:rPr>
        <w:t>3</w:t>
      </w:r>
      <w:r w:rsidR="00415CBB">
        <w:rPr>
          <w:sz w:val="24"/>
          <w:szCs w:val="24"/>
        </w:rPr>
        <w:t xml:space="preserve"> 50 ppm + NAA 50 ppm, compared with</w:t>
      </w:r>
      <w:r w:rsidRPr="00362AA2">
        <w:rPr>
          <w:sz w:val="24"/>
          <w:szCs w:val="24"/>
        </w:rPr>
        <w:t xml:space="preserve"> 62.10% in the control</w:t>
      </w:r>
      <w:r w:rsidR="00415CBB">
        <w:rPr>
          <w:sz w:val="24"/>
          <w:szCs w:val="24"/>
        </w:rPr>
        <w:t xml:space="preserve">, </w:t>
      </w:r>
      <w:r w:rsidRPr="00362AA2">
        <w:rPr>
          <w:sz w:val="24"/>
          <w:szCs w:val="24"/>
        </w:rPr>
        <w:t>a reduction of nearly 70%. T</w:t>
      </w:r>
      <w:r w:rsidRPr="00362AA2">
        <w:rPr>
          <w:sz w:val="24"/>
          <w:szCs w:val="24"/>
          <w:vertAlign w:val="subscript"/>
        </w:rPr>
        <w:t>7</w:t>
      </w:r>
      <w:r w:rsidRPr="00362AA2">
        <w:rPr>
          <w:sz w:val="24"/>
          <w:szCs w:val="24"/>
        </w:rPr>
        <w:t xml:space="preserve"> and T</w:t>
      </w:r>
      <w:r w:rsidRPr="00362AA2">
        <w:rPr>
          <w:sz w:val="24"/>
          <w:szCs w:val="24"/>
          <w:vertAlign w:val="subscript"/>
        </w:rPr>
        <w:t>6</w:t>
      </w:r>
      <w:r w:rsidRPr="00362AA2">
        <w:rPr>
          <w:sz w:val="24"/>
          <w:szCs w:val="24"/>
        </w:rPr>
        <w:t xml:space="preserve"> followed at 24.97% and 28.65% respectively (Table 1). Retention mirrored this exactly: T</w:t>
      </w:r>
      <w:r w:rsidRPr="00362AA2">
        <w:rPr>
          <w:sz w:val="24"/>
          <w:szCs w:val="24"/>
          <w:vertAlign w:val="subscript"/>
        </w:rPr>
        <w:t>8</w:t>
      </w:r>
      <w:r w:rsidRPr="00362AA2">
        <w:rPr>
          <w:sz w:val="24"/>
          <w:szCs w:val="24"/>
        </w:rPr>
        <w:t xml:space="preserve"> held 80.90% of its fruit to maturity, more than double the 37.90% managed by the untreated trees.</w:t>
      </w:r>
      <w:r w:rsidR="00362AA2">
        <w:rPr>
          <w:sz w:val="24"/>
          <w:szCs w:val="24"/>
        </w:rPr>
        <w:t xml:space="preserve"> </w:t>
      </w:r>
      <w:r w:rsidRPr="00362AA2">
        <w:rPr>
          <w:sz w:val="24"/>
          <w:szCs w:val="24"/>
        </w:rPr>
        <w:t>NAA, acting as a synthetic auxin, keeps the abscission zone quiescent by holding back the enzymes cellulase and polygalacturonase</w:t>
      </w:r>
      <w:r w:rsidR="00415CBB">
        <w:rPr>
          <w:sz w:val="24"/>
          <w:szCs w:val="24"/>
        </w:rPr>
        <w:t>,</w:t>
      </w:r>
      <w:r w:rsidRPr="00362AA2">
        <w:rPr>
          <w:sz w:val="24"/>
          <w:szCs w:val="24"/>
        </w:rPr>
        <w:t xml:space="preserve"> among them — that would otherwise dissolve the cell wall at the point of attachment</w:t>
      </w:r>
      <w:r w:rsidR="00A2613A" w:rsidRPr="00362AA2">
        <w:rPr>
          <w:sz w:val="24"/>
          <w:szCs w:val="24"/>
        </w:rPr>
        <w:t>. At the same time,</w:t>
      </w:r>
      <w:r w:rsidRPr="00362AA2">
        <w:rPr>
          <w:sz w:val="24"/>
          <w:szCs w:val="24"/>
        </w:rPr>
        <w:t xml:space="preserve"> GA</w:t>
      </w:r>
      <w:r w:rsidRPr="00362AA2">
        <w:rPr>
          <w:sz w:val="24"/>
          <w:szCs w:val="24"/>
          <w:vertAlign w:val="subscript"/>
        </w:rPr>
        <w:t>3</w:t>
      </w:r>
      <w:r w:rsidRPr="00362AA2">
        <w:rPr>
          <w:sz w:val="24"/>
          <w:szCs w:val="24"/>
        </w:rPr>
        <w:t xml:space="preserve"> strengthens the fruit's claim on the tree's assimilate supply, reducing the competitive stress that often tips the hormonal balance towards shedding. Applied together at the higher rate, the two appear to reinforce each other rather than add up, </w:t>
      </w:r>
      <w:r w:rsidR="00A2613A" w:rsidRPr="00362AA2">
        <w:rPr>
          <w:sz w:val="24"/>
          <w:szCs w:val="24"/>
        </w:rPr>
        <w:t>consistent with the sharp jump seen between T</w:t>
      </w:r>
      <w:r w:rsidR="002E7128">
        <w:rPr>
          <w:sz w:val="24"/>
          <w:szCs w:val="24"/>
          <w:vertAlign w:val="subscript"/>
        </w:rPr>
        <w:t>7</w:t>
      </w:r>
      <w:r w:rsidR="00A2613A" w:rsidRPr="00362AA2">
        <w:rPr>
          <w:sz w:val="24"/>
          <w:szCs w:val="24"/>
        </w:rPr>
        <w:t xml:space="preserve"> and T</w:t>
      </w:r>
      <w:r w:rsidR="002E7128">
        <w:rPr>
          <w:sz w:val="24"/>
          <w:szCs w:val="24"/>
          <w:vertAlign w:val="subscript"/>
        </w:rPr>
        <w:t>8</w:t>
      </w:r>
      <w:r w:rsidR="00A2613A" w:rsidRPr="00362AA2">
        <w:rPr>
          <w:sz w:val="24"/>
          <w:szCs w:val="24"/>
        </w:rPr>
        <w:t xml:space="preserve"> compared with the smaller gains i</w:t>
      </w:r>
      <w:r w:rsidRPr="00362AA2">
        <w:rPr>
          <w:sz w:val="24"/>
          <w:szCs w:val="24"/>
        </w:rPr>
        <w:t>n the lower-dose combinations. Similar reductions in drop and gains in retention following combined GA</w:t>
      </w:r>
      <w:r w:rsidRPr="00362AA2">
        <w:rPr>
          <w:sz w:val="24"/>
          <w:szCs w:val="24"/>
          <w:vertAlign w:val="subscript"/>
        </w:rPr>
        <w:t>3</w:t>
      </w:r>
      <w:r w:rsidRPr="00362AA2">
        <w:rPr>
          <w:sz w:val="24"/>
          <w:szCs w:val="24"/>
        </w:rPr>
        <w:t xml:space="preserve"> and NAA sprays have been reported in </w:t>
      </w:r>
      <w:proofErr w:type="spellStart"/>
      <w:r w:rsidRPr="00362AA2">
        <w:rPr>
          <w:sz w:val="24"/>
          <w:szCs w:val="24"/>
        </w:rPr>
        <w:t>aonla</w:t>
      </w:r>
      <w:proofErr w:type="spellEnd"/>
      <w:r w:rsidRPr="00362AA2">
        <w:rPr>
          <w:sz w:val="24"/>
          <w:szCs w:val="24"/>
        </w:rPr>
        <w:t xml:space="preserve"> by </w:t>
      </w:r>
      <w:r w:rsidR="003112BB" w:rsidRPr="003112BB">
        <w:rPr>
          <w:sz w:val="24"/>
          <w:szCs w:val="24"/>
        </w:rPr>
        <w:t>Kumar</w:t>
      </w:r>
      <w:r w:rsidR="003112BB">
        <w:rPr>
          <w:sz w:val="24"/>
          <w:szCs w:val="24"/>
        </w:rPr>
        <w:t xml:space="preserve"> </w:t>
      </w:r>
      <w:r w:rsidR="003112BB" w:rsidRPr="00362AA2">
        <w:rPr>
          <w:i/>
          <w:iCs/>
          <w:sz w:val="24"/>
          <w:szCs w:val="24"/>
        </w:rPr>
        <w:t>et al.</w:t>
      </w:r>
      <w:r w:rsidR="003112BB" w:rsidRPr="00362AA2">
        <w:rPr>
          <w:sz w:val="24"/>
          <w:szCs w:val="24"/>
        </w:rPr>
        <w:t xml:space="preserve"> (201</w:t>
      </w:r>
      <w:r w:rsidR="003112BB">
        <w:rPr>
          <w:sz w:val="24"/>
          <w:szCs w:val="24"/>
        </w:rPr>
        <w:t>7</w:t>
      </w:r>
      <w:r w:rsidR="003112BB" w:rsidRPr="00362AA2">
        <w:rPr>
          <w:sz w:val="24"/>
          <w:szCs w:val="24"/>
        </w:rPr>
        <w:t>)</w:t>
      </w:r>
      <w:r w:rsidR="003112BB">
        <w:rPr>
          <w:sz w:val="24"/>
          <w:szCs w:val="24"/>
        </w:rPr>
        <w:t xml:space="preserve">, </w:t>
      </w:r>
      <w:r w:rsidR="00184957">
        <w:rPr>
          <w:sz w:val="24"/>
          <w:szCs w:val="24"/>
        </w:rPr>
        <w:t xml:space="preserve">Tripathi </w:t>
      </w:r>
      <w:r w:rsidR="00184957" w:rsidRPr="00362AA2">
        <w:rPr>
          <w:i/>
          <w:iCs/>
          <w:sz w:val="24"/>
          <w:szCs w:val="24"/>
        </w:rPr>
        <w:t>et al.</w:t>
      </w:r>
      <w:r w:rsidR="00184957" w:rsidRPr="00362AA2">
        <w:rPr>
          <w:sz w:val="24"/>
          <w:szCs w:val="24"/>
        </w:rPr>
        <w:t xml:space="preserve"> (2018)</w:t>
      </w:r>
      <w:r w:rsidR="00184957">
        <w:rPr>
          <w:sz w:val="24"/>
          <w:szCs w:val="24"/>
        </w:rPr>
        <w:t xml:space="preserve">, </w:t>
      </w:r>
      <w:r w:rsidRPr="00362AA2">
        <w:rPr>
          <w:sz w:val="24"/>
          <w:szCs w:val="24"/>
        </w:rPr>
        <w:t xml:space="preserve">Chaudhary </w:t>
      </w:r>
      <w:r w:rsidRPr="00362AA2">
        <w:rPr>
          <w:i/>
          <w:iCs/>
          <w:sz w:val="24"/>
          <w:szCs w:val="24"/>
        </w:rPr>
        <w:t>et al.</w:t>
      </w:r>
      <w:r w:rsidRPr="00362AA2">
        <w:rPr>
          <w:sz w:val="24"/>
          <w:szCs w:val="24"/>
        </w:rPr>
        <w:t xml:space="preserve"> (2018) and by Ghosh </w:t>
      </w:r>
      <w:r w:rsidRPr="00362AA2">
        <w:rPr>
          <w:i/>
          <w:iCs/>
          <w:sz w:val="24"/>
          <w:szCs w:val="24"/>
        </w:rPr>
        <w:t>et al.</w:t>
      </w:r>
      <w:r w:rsidRPr="00362AA2">
        <w:rPr>
          <w:sz w:val="24"/>
          <w:szCs w:val="24"/>
        </w:rPr>
        <w:t xml:space="preserve"> (2009), and in litchi by Qureshi </w:t>
      </w:r>
      <w:r w:rsidRPr="00362AA2">
        <w:rPr>
          <w:i/>
          <w:iCs/>
          <w:sz w:val="24"/>
          <w:szCs w:val="24"/>
        </w:rPr>
        <w:t>et al.</w:t>
      </w:r>
      <w:r w:rsidRPr="00362AA2">
        <w:rPr>
          <w:sz w:val="24"/>
          <w:szCs w:val="24"/>
        </w:rPr>
        <w:t xml:space="preserve"> (2011), who found NAA at 40 ppm cut fruit drop from 30.66% to 26.34% relative to control. Anand </w:t>
      </w:r>
      <w:r w:rsidRPr="00362AA2">
        <w:rPr>
          <w:i/>
          <w:iCs/>
          <w:sz w:val="24"/>
          <w:szCs w:val="24"/>
        </w:rPr>
        <w:t>et al.</w:t>
      </w:r>
      <w:r w:rsidRPr="00362AA2">
        <w:rPr>
          <w:sz w:val="24"/>
          <w:szCs w:val="24"/>
        </w:rPr>
        <w:t xml:space="preserve"> (2003) recorded a comparable effect </w:t>
      </w:r>
      <w:r w:rsidRPr="00362AA2">
        <w:rPr>
          <w:sz w:val="24"/>
          <w:szCs w:val="24"/>
        </w:rPr>
        <w:lastRenderedPageBreak/>
        <w:t xml:space="preserve">of repeated NAA sprays in litchi cv. Dehradun, and Uniyal and Misra (2015) reported the highest fruit retention in </w:t>
      </w:r>
      <w:proofErr w:type="spellStart"/>
      <w:r w:rsidRPr="00362AA2">
        <w:rPr>
          <w:sz w:val="24"/>
          <w:szCs w:val="24"/>
        </w:rPr>
        <w:t>bael</w:t>
      </w:r>
      <w:proofErr w:type="spellEnd"/>
      <w:r w:rsidRPr="00362AA2">
        <w:rPr>
          <w:sz w:val="24"/>
          <w:szCs w:val="24"/>
        </w:rPr>
        <w:t xml:space="preserve"> following NAA application, reinforcing the general pattern seen here.</w:t>
      </w:r>
    </w:p>
    <w:p w14:paraId="19D37835" w14:textId="77777777" w:rsidR="005E007D" w:rsidRPr="00A84C4D" w:rsidRDefault="00810362" w:rsidP="00A84C4D">
      <w:pPr>
        <w:pStyle w:val="ListParagraph"/>
        <w:numPr>
          <w:ilvl w:val="0"/>
          <w:numId w:val="3"/>
        </w:numPr>
        <w:spacing w:before="200" w:after="100" w:line="360" w:lineRule="auto"/>
        <w:rPr>
          <w:sz w:val="24"/>
          <w:szCs w:val="24"/>
        </w:rPr>
      </w:pPr>
      <w:r w:rsidRPr="00A84C4D">
        <w:rPr>
          <w:b/>
          <w:bCs/>
          <w:sz w:val="24"/>
          <w:szCs w:val="24"/>
        </w:rPr>
        <w:t>Physical Characteristics of Fruit</w:t>
      </w:r>
    </w:p>
    <w:p w14:paraId="73F47D52" w14:textId="1B751D48" w:rsidR="005E007D" w:rsidRPr="00362AA2" w:rsidRDefault="00810362" w:rsidP="0052797F">
      <w:pPr>
        <w:spacing w:after="160" w:line="360" w:lineRule="auto"/>
        <w:ind w:firstLine="720"/>
        <w:jc w:val="both"/>
        <w:rPr>
          <w:sz w:val="24"/>
          <w:szCs w:val="24"/>
        </w:rPr>
      </w:pPr>
      <w:r w:rsidRPr="00362AA2">
        <w:rPr>
          <w:sz w:val="24"/>
          <w:szCs w:val="24"/>
        </w:rPr>
        <w:t>Fruit length, width, weight, volume and specific gravity all followed the same ranking as drop and retention, with T</w:t>
      </w:r>
      <w:r w:rsidRPr="00362AA2">
        <w:rPr>
          <w:sz w:val="24"/>
          <w:szCs w:val="24"/>
          <w:vertAlign w:val="subscript"/>
        </w:rPr>
        <w:t>8</w:t>
      </w:r>
      <w:r w:rsidRPr="00362AA2">
        <w:rPr>
          <w:sz w:val="24"/>
          <w:szCs w:val="24"/>
        </w:rPr>
        <w:t xml:space="preserve"> producing the largest, heaviest and densest fruits in every case: length 4.45 cm, width 4.12 cm, weight 30.04 g, volume 27.82 cc and specific gravity 1.08 g/cc, against 3.32 cm, 3.32 cm, 25.26 g, 25.01 cc and 1.02 g/cc in the control (Table </w:t>
      </w:r>
      <w:r w:rsidR="00F620DB">
        <w:rPr>
          <w:sz w:val="24"/>
          <w:szCs w:val="24"/>
        </w:rPr>
        <w:t>1</w:t>
      </w:r>
      <w:r w:rsidRPr="00362AA2">
        <w:rPr>
          <w:sz w:val="24"/>
          <w:szCs w:val="24"/>
        </w:rPr>
        <w:t>). T</w:t>
      </w:r>
      <w:r w:rsidRPr="00362AA2">
        <w:rPr>
          <w:sz w:val="24"/>
          <w:szCs w:val="24"/>
          <w:vertAlign w:val="subscript"/>
        </w:rPr>
        <w:t>7</w:t>
      </w:r>
      <w:r w:rsidRPr="00362AA2">
        <w:rPr>
          <w:sz w:val="24"/>
          <w:szCs w:val="24"/>
        </w:rPr>
        <w:t xml:space="preserve"> and T</w:t>
      </w:r>
      <w:r w:rsidRPr="00362AA2">
        <w:rPr>
          <w:sz w:val="24"/>
          <w:szCs w:val="24"/>
          <w:vertAlign w:val="subscript"/>
        </w:rPr>
        <w:t>6</w:t>
      </w:r>
      <w:r w:rsidRPr="00362AA2">
        <w:rPr>
          <w:sz w:val="24"/>
          <w:szCs w:val="24"/>
        </w:rPr>
        <w:t xml:space="preserve"> again occupied the next two positions.</w:t>
      </w:r>
      <w:r w:rsidR="0052797F">
        <w:rPr>
          <w:sz w:val="24"/>
          <w:szCs w:val="24"/>
        </w:rPr>
        <w:t xml:space="preserve"> </w:t>
      </w:r>
      <w:r w:rsidRPr="00362AA2">
        <w:rPr>
          <w:sz w:val="24"/>
          <w:szCs w:val="24"/>
        </w:rPr>
        <w:t>This is broadly what one would predict from the growth-promoting roles of the two regulators. GA</w:t>
      </w:r>
      <w:r w:rsidRPr="00362AA2">
        <w:rPr>
          <w:sz w:val="24"/>
          <w:szCs w:val="24"/>
          <w:vertAlign w:val="subscript"/>
        </w:rPr>
        <w:t>3</w:t>
      </w:r>
      <w:r w:rsidRPr="00362AA2">
        <w:rPr>
          <w:sz w:val="24"/>
          <w:szCs w:val="24"/>
        </w:rPr>
        <w:t xml:space="preserve"> loosens the cell wall matrix and promotes both cell division and elongation, allowing individual pulp cells to expand more than they would under endogenous hormone levels alone</w:t>
      </w:r>
      <w:r w:rsidR="00A2613A" w:rsidRPr="00362AA2">
        <w:rPr>
          <w:sz w:val="24"/>
          <w:szCs w:val="24"/>
        </w:rPr>
        <w:t>. At the same time,</w:t>
      </w:r>
      <w:r w:rsidRPr="00362AA2">
        <w:rPr>
          <w:sz w:val="24"/>
          <w:szCs w:val="24"/>
        </w:rPr>
        <w:t xml:space="preserve"> NAA </w:t>
      </w:r>
      <w:r w:rsidR="00A2613A" w:rsidRPr="00362AA2">
        <w:rPr>
          <w:sz w:val="24"/>
          <w:szCs w:val="24"/>
        </w:rPr>
        <w:t>further drives</w:t>
      </w:r>
      <w:r w:rsidRPr="00362AA2">
        <w:rPr>
          <w:sz w:val="24"/>
          <w:szCs w:val="24"/>
        </w:rPr>
        <w:t xml:space="preserve"> cell division in the parenchymatous pulp tissue. The rise in specific gravity under T</w:t>
      </w:r>
      <w:r w:rsidRPr="00362AA2">
        <w:rPr>
          <w:sz w:val="24"/>
          <w:szCs w:val="24"/>
          <w:vertAlign w:val="subscript"/>
        </w:rPr>
        <w:t>8</w:t>
      </w:r>
      <w:r w:rsidRPr="00362AA2">
        <w:rPr>
          <w:sz w:val="24"/>
          <w:szCs w:val="24"/>
        </w:rPr>
        <w:t xml:space="preserve"> points in the same direction</w:t>
      </w:r>
      <w:r w:rsidR="00A2613A" w:rsidRPr="00362AA2">
        <w:rPr>
          <w:sz w:val="24"/>
          <w:szCs w:val="24"/>
        </w:rPr>
        <w:t xml:space="preserve"> </w:t>
      </w:r>
      <w:r w:rsidRPr="00362AA2">
        <w:rPr>
          <w:sz w:val="24"/>
          <w:szCs w:val="24"/>
        </w:rPr>
        <w:t>a denser pulp generally means more dissolved solids and less air space, which fits with a fruit that has had a longer, better-supported period of active growth. Similar improvements in fruit dimensions following combined GA</w:t>
      </w:r>
      <w:r w:rsidRPr="00362AA2">
        <w:rPr>
          <w:sz w:val="24"/>
          <w:szCs w:val="24"/>
          <w:vertAlign w:val="subscript"/>
        </w:rPr>
        <w:t>3</w:t>
      </w:r>
      <w:r w:rsidRPr="00362AA2">
        <w:rPr>
          <w:sz w:val="24"/>
          <w:szCs w:val="24"/>
        </w:rPr>
        <w:t xml:space="preserve"> and NAA sprays have been reported in </w:t>
      </w:r>
      <w:proofErr w:type="spellStart"/>
      <w:r w:rsidRPr="00362AA2">
        <w:rPr>
          <w:sz w:val="24"/>
          <w:szCs w:val="24"/>
        </w:rPr>
        <w:t>aonla</w:t>
      </w:r>
      <w:proofErr w:type="spellEnd"/>
      <w:r w:rsidRPr="00362AA2">
        <w:rPr>
          <w:sz w:val="24"/>
          <w:szCs w:val="24"/>
        </w:rPr>
        <w:t xml:space="preserve"> by Singh </w:t>
      </w:r>
      <w:r w:rsidRPr="00362AA2">
        <w:rPr>
          <w:i/>
          <w:iCs/>
          <w:sz w:val="24"/>
          <w:szCs w:val="24"/>
        </w:rPr>
        <w:t>et al.</w:t>
      </w:r>
      <w:r w:rsidRPr="00362AA2">
        <w:rPr>
          <w:sz w:val="24"/>
          <w:szCs w:val="24"/>
        </w:rPr>
        <w:t xml:space="preserve"> (2007) and Patel </w:t>
      </w:r>
      <w:r w:rsidRPr="00362AA2">
        <w:rPr>
          <w:i/>
          <w:iCs/>
          <w:sz w:val="24"/>
          <w:szCs w:val="24"/>
        </w:rPr>
        <w:t>et al.</w:t>
      </w:r>
      <w:r w:rsidRPr="00362AA2">
        <w:rPr>
          <w:sz w:val="24"/>
          <w:szCs w:val="24"/>
        </w:rPr>
        <w:t xml:space="preserve"> (2017)</w:t>
      </w:r>
      <w:r w:rsidR="00415CBB">
        <w:rPr>
          <w:sz w:val="24"/>
          <w:szCs w:val="24"/>
        </w:rPr>
        <w:t>. C</w:t>
      </w:r>
      <w:r w:rsidRPr="00362AA2">
        <w:rPr>
          <w:sz w:val="24"/>
          <w:szCs w:val="24"/>
        </w:rPr>
        <w:t xml:space="preserve">omparable gains in fruit size have been noted in acid lime by Jagtap </w:t>
      </w:r>
      <w:r w:rsidRPr="00362AA2">
        <w:rPr>
          <w:i/>
          <w:iCs/>
          <w:sz w:val="24"/>
          <w:szCs w:val="24"/>
        </w:rPr>
        <w:t>et al.</w:t>
      </w:r>
      <w:r w:rsidRPr="00362AA2">
        <w:rPr>
          <w:sz w:val="24"/>
          <w:szCs w:val="24"/>
        </w:rPr>
        <w:t xml:space="preserve"> (2013), in guava by Kher </w:t>
      </w:r>
      <w:r w:rsidRPr="00362AA2">
        <w:rPr>
          <w:i/>
          <w:iCs/>
          <w:sz w:val="24"/>
          <w:szCs w:val="24"/>
        </w:rPr>
        <w:t>et al.</w:t>
      </w:r>
      <w:r w:rsidRPr="00362AA2">
        <w:rPr>
          <w:sz w:val="24"/>
          <w:szCs w:val="24"/>
        </w:rPr>
        <w:t xml:space="preserve"> (2005), </w:t>
      </w:r>
      <w:r w:rsidR="009F2566" w:rsidRPr="00362AA2">
        <w:rPr>
          <w:sz w:val="24"/>
          <w:szCs w:val="24"/>
        </w:rPr>
        <w:t xml:space="preserve">in </w:t>
      </w:r>
      <w:proofErr w:type="spellStart"/>
      <w:r w:rsidR="009F2566">
        <w:rPr>
          <w:sz w:val="24"/>
          <w:szCs w:val="24"/>
        </w:rPr>
        <w:t>aonla</w:t>
      </w:r>
      <w:proofErr w:type="spellEnd"/>
      <w:r w:rsidR="009F2566" w:rsidRPr="00362AA2">
        <w:rPr>
          <w:sz w:val="24"/>
          <w:szCs w:val="24"/>
        </w:rPr>
        <w:t xml:space="preserve"> by </w:t>
      </w:r>
      <w:r w:rsidR="009F2566">
        <w:rPr>
          <w:sz w:val="24"/>
          <w:szCs w:val="24"/>
        </w:rPr>
        <w:t xml:space="preserve">Tripathi </w:t>
      </w:r>
      <w:r w:rsidR="009F2566" w:rsidRPr="00362AA2">
        <w:rPr>
          <w:i/>
          <w:iCs/>
          <w:sz w:val="24"/>
          <w:szCs w:val="24"/>
        </w:rPr>
        <w:t>et al.</w:t>
      </w:r>
      <w:r w:rsidR="009F2566" w:rsidRPr="00362AA2">
        <w:rPr>
          <w:sz w:val="24"/>
          <w:szCs w:val="24"/>
        </w:rPr>
        <w:t xml:space="preserve"> (2018)</w:t>
      </w:r>
      <w:r w:rsidR="00164006">
        <w:rPr>
          <w:sz w:val="24"/>
          <w:szCs w:val="24"/>
        </w:rPr>
        <w:t xml:space="preserve">, </w:t>
      </w:r>
      <w:r w:rsidR="00164006" w:rsidRPr="003112BB">
        <w:rPr>
          <w:sz w:val="24"/>
          <w:szCs w:val="24"/>
        </w:rPr>
        <w:t>Kumar</w:t>
      </w:r>
      <w:r w:rsidR="00164006">
        <w:rPr>
          <w:sz w:val="24"/>
          <w:szCs w:val="24"/>
        </w:rPr>
        <w:t xml:space="preserve"> </w:t>
      </w:r>
      <w:r w:rsidR="00164006" w:rsidRPr="00362AA2">
        <w:rPr>
          <w:i/>
          <w:iCs/>
          <w:sz w:val="24"/>
          <w:szCs w:val="24"/>
        </w:rPr>
        <w:t>et al.</w:t>
      </w:r>
      <w:r w:rsidR="00164006" w:rsidRPr="00362AA2">
        <w:rPr>
          <w:sz w:val="24"/>
          <w:szCs w:val="24"/>
        </w:rPr>
        <w:t xml:space="preserve"> (201</w:t>
      </w:r>
      <w:r w:rsidR="00164006">
        <w:rPr>
          <w:sz w:val="24"/>
          <w:szCs w:val="24"/>
        </w:rPr>
        <w:t>7</w:t>
      </w:r>
      <w:r w:rsidR="00164006" w:rsidRPr="00362AA2">
        <w:rPr>
          <w:sz w:val="24"/>
          <w:szCs w:val="24"/>
        </w:rPr>
        <w:t>)</w:t>
      </w:r>
      <w:r w:rsidR="004A7331">
        <w:rPr>
          <w:sz w:val="24"/>
          <w:szCs w:val="24"/>
        </w:rPr>
        <w:t xml:space="preserve"> </w:t>
      </w:r>
      <w:r w:rsidRPr="00362AA2">
        <w:rPr>
          <w:sz w:val="24"/>
          <w:szCs w:val="24"/>
        </w:rPr>
        <w:t xml:space="preserve">and in </w:t>
      </w:r>
      <w:proofErr w:type="spellStart"/>
      <w:r w:rsidRPr="00362AA2">
        <w:rPr>
          <w:sz w:val="24"/>
          <w:szCs w:val="24"/>
        </w:rPr>
        <w:t>ber</w:t>
      </w:r>
      <w:proofErr w:type="spellEnd"/>
      <w:r w:rsidRPr="00362AA2">
        <w:rPr>
          <w:sz w:val="24"/>
          <w:szCs w:val="24"/>
        </w:rPr>
        <w:t xml:space="preserve"> by Ram </w:t>
      </w:r>
      <w:r w:rsidRPr="00362AA2">
        <w:rPr>
          <w:i/>
          <w:iCs/>
          <w:sz w:val="24"/>
          <w:szCs w:val="24"/>
        </w:rPr>
        <w:t>et al.</w:t>
      </w:r>
      <w:r w:rsidRPr="00362AA2">
        <w:rPr>
          <w:sz w:val="24"/>
          <w:szCs w:val="24"/>
        </w:rPr>
        <w:t xml:space="preserve"> (2005).</w:t>
      </w:r>
    </w:p>
    <w:p w14:paraId="0578BA57" w14:textId="29678B95" w:rsidR="005E007D" w:rsidRPr="00A84C4D" w:rsidRDefault="00810362" w:rsidP="00A84C4D">
      <w:pPr>
        <w:pStyle w:val="ListParagraph"/>
        <w:numPr>
          <w:ilvl w:val="0"/>
          <w:numId w:val="3"/>
        </w:numPr>
        <w:spacing w:before="200" w:after="100" w:line="360" w:lineRule="auto"/>
        <w:rPr>
          <w:sz w:val="24"/>
          <w:szCs w:val="24"/>
        </w:rPr>
      </w:pPr>
      <w:r w:rsidRPr="00A84C4D">
        <w:rPr>
          <w:b/>
          <w:bCs/>
          <w:sz w:val="24"/>
          <w:szCs w:val="24"/>
        </w:rPr>
        <w:t xml:space="preserve">Fruit </w:t>
      </w:r>
      <w:proofErr w:type="gramStart"/>
      <w:r w:rsidRPr="00A84C4D">
        <w:rPr>
          <w:b/>
          <w:bCs/>
          <w:sz w:val="24"/>
          <w:szCs w:val="24"/>
        </w:rPr>
        <w:t>Composition  Pulp</w:t>
      </w:r>
      <w:proofErr w:type="gramEnd"/>
      <w:r w:rsidRPr="00A84C4D">
        <w:rPr>
          <w:b/>
          <w:bCs/>
          <w:sz w:val="24"/>
          <w:szCs w:val="24"/>
        </w:rPr>
        <w:t xml:space="preserve">, Stone and </w:t>
      </w:r>
      <w:r w:rsidR="00B01E21" w:rsidRPr="00A84C4D">
        <w:rPr>
          <w:b/>
          <w:bCs/>
          <w:sz w:val="24"/>
          <w:szCs w:val="24"/>
        </w:rPr>
        <w:t>Pulp: Stone</w:t>
      </w:r>
      <w:r w:rsidRPr="00A84C4D">
        <w:rPr>
          <w:b/>
          <w:bCs/>
          <w:sz w:val="24"/>
          <w:szCs w:val="24"/>
        </w:rPr>
        <w:t xml:space="preserve"> Ratio</w:t>
      </w:r>
    </w:p>
    <w:p w14:paraId="75AE2F9E" w14:textId="7D7198E6" w:rsidR="0052797F" w:rsidRDefault="00810362" w:rsidP="0078543E">
      <w:pPr>
        <w:spacing w:after="160" w:line="360" w:lineRule="auto"/>
        <w:ind w:firstLine="720"/>
        <w:jc w:val="both"/>
        <w:rPr>
          <w:sz w:val="24"/>
          <w:szCs w:val="24"/>
        </w:rPr>
        <w:sectPr w:rsidR="0052797F" w:rsidSect="00E426CB">
          <w:headerReference w:type="even" r:id="rId7"/>
          <w:headerReference w:type="default" r:id="rId8"/>
          <w:footerReference w:type="even" r:id="rId9"/>
          <w:footerReference w:type="default" r:id="rId10"/>
          <w:headerReference w:type="first" r:id="rId11"/>
          <w:footerReference w:type="first" r:id="rId12"/>
          <w:pgSz w:w="12240" w:h="15840"/>
          <w:pgMar w:top="1080" w:right="1080" w:bottom="900" w:left="1080" w:header="708" w:footer="708" w:gutter="0"/>
          <w:cols w:space="720"/>
          <w:docGrid w:linePitch="360"/>
        </w:sectPr>
      </w:pPr>
      <w:r w:rsidRPr="00362AA2">
        <w:rPr>
          <w:sz w:val="24"/>
          <w:szCs w:val="24"/>
        </w:rPr>
        <w:t xml:space="preserve">The most striking effect on fruit composition was on the </w:t>
      </w:r>
      <w:r w:rsidR="00B01E21" w:rsidRPr="00362AA2">
        <w:rPr>
          <w:sz w:val="24"/>
          <w:szCs w:val="24"/>
        </w:rPr>
        <w:t>pulp: stone</w:t>
      </w:r>
      <w:r w:rsidRPr="00362AA2">
        <w:rPr>
          <w:sz w:val="24"/>
          <w:szCs w:val="24"/>
        </w:rPr>
        <w:t xml:space="preserve"> ratio, which is arguably the single most important quality trait for a fruit whose main commercial use is processing. T</w:t>
      </w:r>
      <w:r w:rsidRPr="00362AA2">
        <w:rPr>
          <w:sz w:val="24"/>
          <w:szCs w:val="24"/>
          <w:vertAlign w:val="subscript"/>
        </w:rPr>
        <w:t>8</w:t>
      </w:r>
      <w:r w:rsidRPr="00362AA2">
        <w:rPr>
          <w:sz w:val="24"/>
          <w:szCs w:val="24"/>
        </w:rPr>
        <w:t xml:space="preserve"> produced both the heaviest pulp (28.68 g) and the lightest stone (1.36 g), giving a </w:t>
      </w:r>
      <w:r w:rsidR="00B01E21" w:rsidRPr="00362AA2">
        <w:rPr>
          <w:sz w:val="24"/>
          <w:szCs w:val="24"/>
        </w:rPr>
        <w:t>pulp: stone</w:t>
      </w:r>
      <w:r w:rsidRPr="00362AA2">
        <w:rPr>
          <w:sz w:val="24"/>
          <w:szCs w:val="24"/>
        </w:rPr>
        <w:t xml:space="preserve"> ratio of 21.09</w:t>
      </w:r>
      <w:r w:rsidR="00EA0894">
        <w:rPr>
          <w:sz w:val="24"/>
          <w:szCs w:val="24"/>
        </w:rPr>
        <w:t>,</w:t>
      </w:r>
      <w:r w:rsidRPr="00362AA2">
        <w:rPr>
          <w:sz w:val="24"/>
          <w:szCs w:val="24"/>
        </w:rPr>
        <w:t xml:space="preserve"> nearly 1.8 times the control's 11.86 (Table </w:t>
      </w:r>
      <w:r w:rsidR="00F620DB">
        <w:rPr>
          <w:sz w:val="24"/>
          <w:szCs w:val="24"/>
        </w:rPr>
        <w:t>1</w:t>
      </w:r>
      <w:r w:rsidRPr="00362AA2">
        <w:rPr>
          <w:sz w:val="24"/>
          <w:szCs w:val="24"/>
        </w:rPr>
        <w:t>). T</w:t>
      </w:r>
      <w:r w:rsidRPr="00362AA2">
        <w:rPr>
          <w:sz w:val="24"/>
          <w:szCs w:val="24"/>
          <w:vertAlign w:val="subscript"/>
        </w:rPr>
        <w:t>7</w:t>
      </w:r>
      <w:r w:rsidRPr="00362AA2">
        <w:rPr>
          <w:sz w:val="24"/>
          <w:szCs w:val="24"/>
        </w:rPr>
        <w:t xml:space="preserve"> (19.38) and T</w:t>
      </w:r>
      <w:r w:rsidRPr="00362AA2">
        <w:rPr>
          <w:sz w:val="24"/>
          <w:szCs w:val="24"/>
          <w:vertAlign w:val="subscript"/>
        </w:rPr>
        <w:t>6</w:t>
      </w:r>
      <w:r w:rsidRPr="00362AA2">
        <w:rPr>
          <w:sz w:val="24"/>
          <w:szCs w:val="24"/>
        </w:rPr>
        <w:t xml:space="preserve"> (18.55) followed.</w:t>
      </w:r>
      <w:r w:rsidR="00E52792">
        <w:rPr>
          <w:sz w:val="24"/>
          <w:szCs w:val="24"/>
        </w:rPr>
        <w:t xml:space="preserve"> </w:t>
      </w:r>
      <w:r w:rsidRPr="00362AA2">
        <w:rPr>
          <w:sz w:val="24"/>
          <w:szCs w:val="24"/>
        </w:rPr>
        <w:t>The pattern suggests that GA</w:t>
      </w:r>
      <w:r w:rsidRPr="00362AA2">
        <w:rPr>
          <w:sz w:val="24"/>
          <w:szCs w:val="24"/>
          <w:vertAlign w:val="subscript"/>
        </w:rPr>
        <w:t>3</w:t>
      </w:r>
      <w:r w:rsidRPr="00362AA2">
        <w:rPr>
          <w:sz w:val="24"/>
          <w:szCs w:val="24"/>
        </w:rPr>
        <w:t xml:space="preserve"> and NAA are not simply enlarging the whole fruit uniformly but are actively redirecting assimilate towards the pulp at the expense of the stone</w:t>
      </w:r>
      <w:r w:rsidR="000F16A5">
        <w:rPr>
          <w:sz w:val="24"/>
          <w:szCs w:val="24"/>
        </w:rPr>
        <w:t>,</w:t>
      </w:r>
      <w:r w:rsidRPr="00362AA2">
        <w:rPr>
          <w:sz w:val="24"/>
          <w:szCs w:val="24"/>
        </w:rPr>
        <w:t xml:space="preserve"> a form of preferential sink strengthening that has real economic value, since a higher pulp share means more usable material per fruit for </w:t>
      </w:r>
      <w:proofErr w:type="spellStart"/>
      <w:r w:rsidRPr="00362AA2">
        <w:rPr>
          <w:sz w:val="24"/>
          <w:szCs w:val="24"/>
        </w:rPr>
        <w:t>murabba</w:t>
      </w:r>
      <w:proofErr w:type="spellEnd"/>
      <w:r w:rsidRPr="00362AA2">
        <w:rPr>
          <w:sz w:val="24"/>
          <w:szCs w:val="24"/>
        </w:rPr>
        <w:t xml:space="preserve">, candy and juice. This is consistent with the findings of </w:t>
      </w:r>
      <w:r w:rsidR="004A7331">
        <w:rPr>
          <w:sz w:val="24"/>
          <w:szCs w:val="24"/>
        </w:rPr>
        <w:t xml:space="preserve">Tripathi </w:t>
      </w:r>
      <w:r w:rsidR="004A7331" w:rsidRPr="00362AA2">
        <w:rPr>
          <w:i/>
          <w:iCs/>
          <w:sz w:val="24"/>
          <w:szCs w:val="24"/>
        </w:rPr>
        <w:t>et al.</w:t>
      </w:r>
      <w:r w:rsidR="004A7331" w:rsidRPr="00362AA2">
        <w:rPr>
          <w:sz w:val="24"/>
          <w:szCs w:val="24"/>
        </w:rPr>
        <w:t xml:space="preserve"> (2018)</w:t>
      </w:r>
      <w:r w:rsidR="004A7331">
        <w:rPr>
          <w:sz w:val="24"/>
          <w:szCs w:val="24"/>
        </w:rPr>
        <w:t xml:space="preserve">, </w:t>
      </w:r>
      <w:r w:rsidRPr="00362AA2">
        <w:rPr>
          <w:sz w:val="24"/>
          <w:szCs w:val="24"/>
        </w:rPr>
        <w:t xml:space="preserve">Singh </w:t>
      </w:r>
      <w:r w:rsidRPr="00362AA2">
        <w:rPr>
          <w:i/>
          <w:iCs/>
          <w:sz w:val="24"/>
          <w:szCs w:val="24"/>
        </w:rPr>
        <w:t>et al.</w:t>
      </w:r>
      <w:r w:rsidRPr="00362AA2">
        <w:rPr>
          <w:sz w:val="24"/>
          <w:szCs w:val="24"/>
        </w:rPr>
        <w:t xml:space="preserve"> (2007) in </w:t>
      </w:r>
      <w:proofErr w:type="spellStart"/>
      <w:r w:rsidRPr="00362AA2">
        <w:rPr>
          <w:sz w:val="24"/>
          <w:szCs w:val="24"/>
        </w:rPr>
        <w:t>aonla</w:t>
      </w:r>
      <w:proofErr w:type="spellEnd"/>
      <w:r w:rsidRPr="00362AA2">
        <w:rPr>
          <w:sz w:val="24"/>
          <w:szCs w:val="24"/>
        </w:rPr>
        <w:t xml:space="preserve"> cv. Narendra Aonla-10, where combined bio-regulator sprays likewise raised pulp weight while trimming stone weight, and with Chandra </w:t>
      </w:r>
      <w:r w:rsidRPr="00362AA2">
        <w:rPr>
          <w:i/>
          <w:iCs/>
          <w:sz w:val="24"/>
          <w:szCs w:val="24"/>
        </w:rPr>
        <w:t>et al.</w:t>
      </w:r>
      <w:r w:rsidRPr="00362AA2">
        <w:rPr>
          <w:sz w:val="24"/>
          <w:szCs w:val="24"/>
        </w:rPr>
        <w:t xml:space="preserve"> (2015), who obtained the heaviest pulp in </w:t>
      </w:r>
      <w:proofErr w:type="spellStart"/>
      <w:r w:rsidRPr="00362AA2">
        <w:rPr>
          <w:sz w:val="24"/>
          <w:szCs w:val="24"/>
        </w:rPr>
        <w:t>aonla</w:t>
      </w:r>
      <w:proofErr w:type="spellEnd"/>
      <w:r w:rsidRPr="00362AA2">
        <w:rPr>
          <w:sz w:val="24"/>
          <w:szCs w:val="24"/>
        </w:rPr>
        <w:t xml:space="preserve"> NA-7 under combined NAA and 2,4-D treatment.</w:t>
      </w:r>
    </w:p>
    <w:p w14:paraId="4AF8D48E" w14:textId="72561F2A" w:rsidR="0052797F" w:rsidRPr="00EB2B4D" w:rsidRDefault="0052797F" w:rsidP="0052797F">
      <w:pPr>
        <w:spacing w:after="160" w:line="360" w:lineRule="auto"/>
        <w:jc w:val="center"/>
        <w:rPr>
          <w:b/>
          <w:bCs/>
          <w:sz w:val="24"/>
          <w:szCs w:val="24"/>
        </w:rPr>
      </w:pPr>
      <w:r w:rsidRPr="00362AA2">
        <w:rPr>
          <w:b/>
          <w:bCs/>
          <w:sz w:val="24"/>
          <w:szCs w:val="24"/>
        </w:rPr>
        <w:lastRenderedPageBreak/>
        <w:t xml:space="preserve">Table 1: </w:t>
      </w:r>
      <w:r w:rsidRPr="00362AA2">
        <w:rPr>
          <w:b/>
          <w:bCs/>
          <w:position w:val="2"/>
          <w:sz w:val="24"/>
          <w:szCs w:val="24"/>
        </w:rPr>
        <w:t>Effect</w:t>
      </w:r>
      <w:r w:rsidRPr="00362AA2">
        <w:rPr>
          <w:b/>
          <w:bCs/>
          <w:spacing w:val="-4"/>
          <w:position w:val="2"/>
          <w:sz w:val="24"/>
          <w:szCs w:val="24"/>
        </w:rPr>
        <w:t xml:space="preserve"> </w:t>
      </w:r>
      <w:r w:rsidRPr="00362AA2">
        <w:rPr>
          <w:b/>
          <w:bCs/>
          <w:position w:val="2"/>
          <w:sz w:val="24"/>
          <w:szCs w:val="24"/>
        </w:rPr>
        <w:t xml:space="preserve">of </w:t>
      </w:r>
      <w:r w:rsidR="00B67849" w:rsidRPr="00226B2E">
        <w:rPr>
          <w:b/>
          <w:bCs/>
          <w:sz w:val="24"/>
          <w:szCs w:val="24"/>
        </w:rPr>
        <w:t>GA</w:t>
      </w:r>
      <w:r w:rsidR="00B67849">
        <w:rPr>
          <w:b/>
          <w:bCs/>
          <w:sz w:val="24"/>
          <w:szCs w:val="24"/>
          <w:vertAlign w:val="subscript"/>
        </w:rPr>
        <w:t>3</w:t>
      </w:r>
      <w:r w:rsidR="00B67849" w:rsidRPr="00226B2E">
        <w:rPr>
          <w:b/>
          <w:bCs/>
          <w:sz w:val="24"/>
          <w:szCs w:val="24"/>
        </w:rPr>
        <w:t xml:space="preserve"> and N</w:t>
      </w:r>
      <w:r w:rsidR="00B67849">
        <w:rPr>
          <w:b/>
          <w:bCs/>
          <w:sz w:val="24"/>
          <w:szCs w:val="24"/>
        </w:rPr>
        <w:t xml:space="preserve">AA </w:t>
      </w:r>
      <w:r w:rsidR="00EA0894">
        <w:rPr>
          <w:b/>
          <w:bCs/>
          <w:position w:val="2"/>
          <w:sz w:val="24"/>
          <w:szCs w:val="24"/>
        </w:rPr>
        <w:t xml:space="preserve">on the </w:t>
      </w:r>
      <w:r w:rsidR="000B2AFA">
        <w:rPr>
          <w:b/>
          <w:bCs/>
          <w:position w:val="2"/>
          <w:sz w:val="24"/>
          <w:szCs w:val="24"/>
        </w:rPr>
        <w:t>i</w:t>
      </w:r>
      <w:r w:rsidRPr="00362AA2">
        <w:rPr>
          <w:b/>
          <w:bCs/>
          <w:position w:val="2"/>
          <w:sz w:val="24"/>
          <w:szCs w:val="24"/>
        </w:rPr>
        <w:t>mprove</w:t>
      </w:r>
      <w:r w:rsidR="00EA0894">
        <w:rPr>
          <w:b/>
          <w:bCs/>
          <w:position w:val="2"/>
          <w:sz w:val="24"/>
          <w:szCs w:val="24"/>
        </w:rPr>
        <w:t xml:space="preserve">ment </w:t>
      </w:r>
      <w:r w:rsidR="00C41F5D">
        <w:rPr>
          <w:b/>
          <w:bCs/>
          <w:position w:val="2"/>
          <w:sz w:val="24"/>
          <w:szCs w:val="24"/>
        </w:rPr>
        <w:t>of</w:t>
      </w:r>
      <w:r w:rsidRPr="00362AA2">
        <w:rPr>
          <w:b/>
          <w:bCs/>
          <w:position w:val="2"/>
          <w:sz w:val="24"/>
          <w:szCs w:val="24"/>
        </w:rPr>
        <w:t xml:space="preserve"> </w:t>
      </w:r>
      <w:r w:rsidR="000B2AFA">
        <w:rPr>
          <w:b/>
          <w:bCs/>
          <w:position w:val="2"/>
          <w:sz w:val="24"/>
          <w:szCs w:val="24"/>
        </w:rPr>
        <w:t>fruit drop, f</w:t>
      </w:r>
      <w:r w:rsidRPr="00362AA2">
        <w:rPr>
          <w:b/>
          <w:bCs/>
          <w:position w:val="2"/>
          <w:sz w:val="24"/>
          <w:szCs w:val="24"/>
        </w:rPr>
        <w:t xml:space="preserve">ruit </w:t>
      </w:r>
      <w:r w:rsidR="000B2AFA">
        <w:rPr>
          <w:b/>
          <w:bCs/>
          <w:position w:val="2"/>
          <w:sz w:val="24"/>
          <w:szCs w:val="24"/>
        </w:rPr>
        <w:t>r</w:t>
      </w:r>
      <w:r w:rsidRPr="00362AA2">
        <w:rPr>
          <w:b/>
          <w:bCs/>
          <w:position w:val="2"/>
          <w:sz w:val="24"/>
          <w:szCs w:val="24"/>
        </w:rPr>
        <w:t>etention</w:t>
      </w:r>
      <w:r w:rsidR="000B2AFA">
        <w:rPr>
          <w:b/>
          <w:bCs/>
          <w:position w:val="2"/>
          <w:sz w:val="24"/>
          <w:szCs w:val="24"/>
        </w:rPr>
        <w:t xml:space="preserve"> and p</w:t>
      </w:r>
      <w:r>
        <w:rPr>
          <w:b/>
          <w:bCs/>
          <w:position w:val="2"/>
          <w:sz w:val="24"/>
          <w:szCs w:val="24"/>
        </w:rPr>
        <w:t>hysical parameters</w:t>
      </w:r>
      <w:r w:rsidRPr="00362AA2">
        <w:rPr>
          <w:b/>
          <w:bCs/>
          <w:position w:val="2"/>
          <w:sz w:val="24"/>
          <w:szCs w:val="24"/>
        </w:rPr>
        <w:t xml:space="preserve"> of Anola</w:t>
      </w:r>
      <w:r w:rsidR="00C41F5D">
        <w:rPr>
          <w:b/>
          <w:bCs/>
          <w:position w:val="2"/>
          <w:sz w:val="24"/>
          <w:szCs w:val="24"/>
        </w:rPr>
        <w:t xml:space="preserve"> fruits</w:t>
      </w:r>
    </w:p>
    <w:tbl>
      <w:tblPr>
        <w:tblW w:w="14923"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0"/>
        <w:gridCol w:w="1502"/>
        <w:gridCol w:w="1373"/>
        <w:gridCol w:w="1095"/>
        <w:gridCol w:w="1278"/>
        <w:gridCol w:w="1004"/>
        <w:gridCol w:w="1187"/>
        <w:gridCol w:w="916"/>
        <w:gridCol w:w="1186"/>
        <w:gridCol w:w="915"/>
        <w:gridCol w:w="1497"/>
      </w:tblGrid>
      <w:tr w:rsidR="00F31584" w:rsidRPr="00EF26CF" w14:paraId="3B77EA72" w14:textId="77777777" w:rsidTr="000F16A5">
        <w:trPr>
          <w:trHeight w:val="1219"/>
          <w:tblHeader/>
        </w:trPr>
        <w:tc>
          <w:tcPr>
            <w:tcW w:w="2970" w:type="dxa"/>
            <w:shd w:val="clear" w:color="auto" w:fill="D9D9D9"/>
            <w:tcMar>
              <w:top w:w="60" w:type="dxa"/>
              <w:left w:w="80" w:type="dxa"/>
              <w:bottom w:w="60" w:type="dxa"/>
              <w:right w:w="80" w:type="dxa"/>
            </w:tcMar>
            <w:vAlign w:val="center"/>
          </w:tcPr>
          <w:p w14:paraId="487ED369" w14:textId="2152DF7E" w:rsidR="00F31584" w:rsidRPr="00EF26CF" w:rsidRDefault="00F31584" w:rsidP="00F31584">
            <w:pPr>
              <w:spacing w:line="360" w:lineRule="auto"/>
              <w:jc w:val="center"/>
              <w:rPr>
                <w:b/>
                <w:bCs/>
                <w:sz w:val="22"/>
                <w:szCs w:val="22"/>
              </w:rPr>
            </w:pPr>
            <w:r w:rsidRPr="00EF26CF">
              <w:rPr>
                <w:b/>
                <w:bCs/>
                <w:sz w:val="22"/>
                <w:szCs w:val="22"/>
              </w:rPr>
              <w:t>Treatment</w:t>
            </w:r>
            <w:r>
              <w:rPr>
                <w:b/>
                <w:bCs/>
                <w:sz w:val="22"/>
                <w:szCs w:val="22"/>
              </w:rPr>
              <w:t xml:space="preserve"> </w:t>
            </w:r>
            <w:r w:rsidRPr="008C2293">
              <w:rPr>
                <w:b/>
                <w:bCs/>
                <w:sz w:val="22"/>
                <w:szCs w:val="22"/>
              </w:rPr>
              <w:t>Details</w:t>
            </w:r>
            <w:r>
              <w:rPr>
                <w:b/>
                <w:bCs/>
                <w:sz w:val="22"/>
                <w:szCs w:val="22"/>
              </w:rPr>
              <w:t xml:space="preserve"> and Notations</w:t>
            </w:r>
          </w:p>
        </w:tc>
        <w:tc>
          <w:tcPr>
            <w:tcW w:w="1502" w:type="dxa"/>
            <w:shd w:val="clear" w:color="auto" w:fill="D9D9D9"/>
            <w:tcMar>
              <w:top w:w="60" w:type="dxa"/>
              <w:left w:w="80" w:type="dxa"/>
              <w:bottom w:w="60" w:type="dxa"/>
              <w:right w:w="80" w:type="dxa"/>
            </w:tcMar>
            <w:vAlign w:val="center"/>
          </w:tcPr>
          <w:p w14:paraId="44814B4B" w14:textId="77777777" w:rsidR="00F31584" w:rsidRPr="00EF26CF" w:rsidRDefault="00F31584" w:rsidP="00035C2E">
            <w:pPr>
              <w:spacing w:line="360" w:lineRule="auto"/>
              <w:jc w:val="center"/>
              <w:rPr>
                <w:sz w:val="22"/>
                <w:szCs w:val="22"/>
              </w:rPr>
            </w:pPr>
            <w:r w:rsidRPr="00EF26CF">
              <w:rPr>
                <w:b/>
                <w:bCs/>
                <w:sz w:val="22"/>
                <w:szCs w:val="22"/>
              </w:rPr>
              <w:t>Fruit drop (%)</w:t>
            </w:r>
          </w:p>
        </w:tc>
        <w:tc>
          <w:tcPr>
            <w:tcW w:w="1373" w:type="dxa"/>
            <w:shd w:val="clear" w:color="auto" w:fill="D9D9D9"/>
            <w:tcMar>
              <w:top w:w="60" w:type="dxa"/>
              <w:left w:w="80" w:type="dxa"/>
              <w:bottom w:w="60" w:type="dxa"/>
              <w:right w:w="80" w:type="dxa"/>
            </w:tcMar>
            <w:vAlign w:val="center"/>
          </w:tcPr>
          <w:p w14:paraId="2F326885" w14:textId="77777777" w:rsidR="00F31584" w:rsidRPr="00EF26CF" w:rsidRDefault="00F31584" w:rsidP="00035C2E">
            <w:pPr>
              <w:spacing w:line="360" w:lineRule="auto"/>
              <w:jc w:val="center"/>
              <w:rPr>
                <w:sz w:val="22"/>
                <w:szCs w:val="22"/>
              </w:rPr>
            </w:pPr>
            <w:r w:rsidRPr="00EF26CF">
              <w:rPr>
                <w:b/>
                <w:bCs/>
                <w:sz w:val="22"/>
                <w:szCs w:val="22"/>
              </w:rPr>
              <w:t>Fruit retention (%)</w:t>
            </w:r>
          </w:p>
        </w:tc>
        <w:tc>
          <w:tcPr>
            <w:tcW w:w="1095" w:type="dxa"/>
            <w:shd w:val="clear" w:color="auto" w:fill="D9D9D9"/>
            <w:vAlign w:val="center"/>
          </w:tcPr>
          <w:p w14:paraId="3BE07BDA" w14:textId="77777777" w:rsidR="00F31584" w:rsidRPr="00EF26CF" w:rsidRDefault="00F31584" w:rsidP="00035C2E">
            <w:pPr>
              <w:spacing w:line="360" w:lineRule="auto"/>
              <w:jc w:val="center"/>
              <w:rPr>
                <w:b/>
                <w:bCs/>
                <w:sz w:val="22"/>
                <w:szCs w:val="22"/>
              </w:rPr>
            </w:pPr>
            <w:r w:rsidRPr="00EF26CF">
              <w:rPr>
                <w:b/>
                <w:bCs/>
                <w:sz w:val="22"/>
                <w:szCs w:val="22"/>
              </w:rPr>
              <w:t>Fruit length (cm)</w:t>
            </w:r>
          </w:p>
        </w:tc>
        <w:tc>
          <w:tcPr>
            <w:tcW w:w="1278" w:type="dxa"/>
            <w:shd w:val="clear" w:color="auto" w:fill="D9D9D9"/>
            <w:vAlign w:val="center"/>
          </w:tcPr>
          <w:p w14:paraId="2DFC2340" w14:textId="77777777" w:rsidR="00F31584" w:rsidRPr="00EF26CF" w:rsidRDefault="00F31584" w:rsidP="00035C2E">
            <w:pPr>
              <w:spacing w:line="360" w:lineRule="auto"/>
              <w:jc w:val="center"/>
              <w:rPr>
                <w:b/>
                <w:bCs/>
                <w:sz w:val="22"/>
                <w:szCs w:val="22"/>
              </w:rPr>
            </w:pPr>
            <w:r w:rsidRPr="00EF26CF">
              <w:rPr>
                <w:b/>
                <w:bCs/>
                <w:sz w:val="22"/>
                <w:szCs w:val="22"/>
              </w:rPr>
              <w:t>Fruit width (cm)</w:t>
            </w:r>
          </w:p>
        </w:tc>
        <w:tc>
          <w:tcPr>
            <w:tcW w:w="1004" w:type="dxa"/>
            <w:shd w:val="clear" w:color="auto" w:fill="D9D9D9"/>
            <w:vAlign w:val="center"/>
          </w:tcPr>
          <w:p w14:paraId="3CE12BE9" w14:textId="77777777" w:rsidR="00F31584" w:rsidRPr="00EF26CF" w:rsidRDefault="00F31584" w:rsidP="00035C2E">
            <w:pPr>
              <w:spacing w:line="360" w:lineRule="auto"/>
              <w:jc w:val="center"/>
              <w:rPr>
                <w:b/>
                <w:bCs/>
                <w:sz w:val="22"/>
                <w:szCs w:val="22"/>
              </w:rPr>
            </w:pPr>
            <w:r w:rsidRPr="00EF26CF">
              <w:rPr>
                <w:b/>
                <w:bCs/>
                <w:sz w:val="22"/>
                <w:szCs w:val="22"/>
              </w:rPr>
              <w:t>Fruit weight (g)</w:t>
            </w:r>
          </w:p>
        </w:tc>
        <w:tc>
          <w:tcPr>
            <w:tcW w:w="1187" w:type="dxa"/>
            <w:shd w:val="clear" w:color="auto" w:fill="D9D9D9"/>
            <w:vAlign w:val="center"/>
          </w:tcPr>
          <w:p w14:paraId="255E656F" w14:textId="77777777" w:rsidR="00F31584" w:rsidRPr="00EF26CF" w:rsidRDefault="00F31584" w:rsidP="00035C2E">
            <w:pPr>
              <w:spacing w:line="360" w:lineRule="auto"/>
              <w:jc w:val="center"/>
              <w:rPr>
                <w:b/>
                <w:bCs/>
                <w:sz w:val="22"/>
                <w:szCs w:val="22"/>
              </w:rPr>
            </w:pPr>
            <w:r w:rsidRPr="00EF26CF">
              <w:rPr>
                <w:b/>
                <w:bCs/>
                <w:sz w:val="22"/>
                <w:szCs w:val="22"/>
              </w:rPr>
              <w:t>Fruit volume (cc)</w:t>
            </w:r>
          </w:p>
        </w:tc>
        <w:tc>
          <w:tcPr>
            <w:tcW w:w="916" w:type="dxa"/>
            <w:shd w:val="clear" w:color="auto" w:fill="D9D9D9"/>
            <w:vAlign w:val="center"/>
          </w:tcPr>
          <w:p w14:paraId="31661A5C" w14:textId="77777777" w:rsidR="00F31584" w:rsidRPr="00EF26CF" w:rsidRDefault="00F31584" w:rsidP="00035C2E">
            <w:pPr>
              <w:spacing w:line="360" w:lineRule="auto"/>
              <w:jc w:val="center"/>
              <w:rPr>
                <w:b/>
                <w:bCs/>
                <w:sz w:val="22"/>
                <w:szCs w:val="22"/>
              </w:rPr>
            </w:pPr>
            <w:r w:rsidRPr="00EF26CF">
              <w:rPr>
                <w:b/>
                <w:bCs/>
                <w:sz w:val="22"/>
                <w:szCs w:val="22"/>
              </w:rPr>
              <w:t>Specific gravity (g/cc)</w:t>
            </w:r>
          </w:p>
        </w:tc>
        <w:tc>
          <w:tcPr>
            <w:tcW w:w="1186" w:type="dxa"/>
            <w:shd w:val="clear" w:color="auto" w:fill="D9D9D9"/>
            <w:vAlign w:val="center"/>
          </w:tcPr>
          <w:p w14:paraId="350DF664" w14:textId="77777777" w:rsidR="00F31584" w:rsidRPr="00EF26CF" w:rsidRDefault="00F31584" w:rsidP="00035C2E">
            <w:pPr>
              <w:spacing w:line="360" w:lineRule="auto"/>
              <w:jc w:val="center"/>
              <w:rPr>
                <w:b/>
                <w:bCs/>
                <w:sz w:val="22"/>
                <w:szCs w:val="22"/>
              </w:rPr>
            </w:pPr>
            <w:r w:rsidRPr="00EF26CF">
              <w:rPr>
                <w:b/>
                <w:bCs/>
                <w:sz w:val="22"/>
                <w:szCs w:val="22"/>
              </w:rPr>
              <w:t>Pulp weight (g)</w:t>
            </w:r>
          </w:p>
        </w:tc>
        <w:tc>
          <w:tcPr>
            <w:tcW w:w="915" w:type="dxa"/>
            <w:shd w:val="clear" w:color="auto" w:fill="D9D9D9"/>
            <w:vAlign w:val="center"/>
          </w:tcPr>
          <w:p w14:paraId="73B2324B" w14:textId="77777777" w:rsidR="00F31584" w:rsidRPr="00EF26CF" w:rsidRDefault="00F31584" w:rsidP="00035C2E">
            <w:pPr>
              <w:spacing w:line="360" w:lineRule="auto"/>
              <w:jc w:val="center"/>
              <w:rPr>
                <w:b/>
                <w:bCs/>
                <w:sz w:val="22"/>
                <w:szCs w:val="22"/>
              </w:rPr>
            </w:pPr>
            <w:r w:rsidRPr="00EF26CF">
              <w:rPr>
                <w:b/>
                <w:bCs/>
                <w:sz w:val="22"/>
                <w:szCs w:val="22"/>
              </w:rPr>
              <w:t>Stone weight (g)</w:t>
            </w:r>
          </w:p>
        </w:tc>
        <w:tc>
          <w:tcPr>
            <w:tcW w:w="1497" w:type="dxa"/>
            <w:shd w:val="clear" w:color="auto" w:fill="D9D9D9"/>
            <w:vAlign w:val="center"/>
          </w:tcPr>
          <w:p w14:paraId="16404A87" w14:textId="4E7BA9D3" w:rsidR="00F31584" w:rsidRPr="00EF26CF" w:rsidRDefault="00F31584" w:rsidP="00035C2E">
            <w:pPr>
              <w:spacing w:line="360" w:lineRule="auto"/>
              <w:jc w:val="center"/>
              <w:rPr>
                <w:b/>
                <w:bCs/>
                <w:sz w:val="22"/>
                <w:szCs w:val="22"/>
              </w:rPr>
            </w:pPr>
            <w:r w:rsidRPr="00EF26CF">
              <w:rPr>
                <w:b/>
                <w:bCs/>
                <w:sz w:val="22"/>
                <w:szCs w:val="22"/>
              </w:rPr>
              <w:t>Pulp: Stone ratio</w:t>
            </w:r>
          </w:p>
        </w:tc>
      </w:tr>
      <w:tr w:rsidR="00C41F5D" w:rsidRPr="00EF26CF" w14:paraId="5C213B6D" w14:textId="77777777" w:rsidTr="000F16A5">
        <w:trPr>
          <w:trHeight w:val="546"/>
        </w:trPr>
        <w:tc>
          <w:tcPr>
            <w:tcW w:w="2970" w:type="dxa"/>
            <w:tcMar>
              <w:top w:w="60" w:type="dxa"/>
              <w:left w:w="80" w:type="dxa"/>
              <w:bottom w:w="60" w:type="dxa"/>
              <w:right w:w="80" w:type="dxa"/>
            </w:tcMar>
            <w:vAlign w:val="center"/>
          </w:tcPr>
          <w:p w14:paraId="333F9478" w14:textId="633327B3" w:rsidR="00C41F5D" w:rsidRPr="000F16A5" w:rsidRDefault="00C41F5D" w:rsidP="00C41F5D">
            <w:pPr>
              <w:spacing w:line="360" w:lineRule="auto"/>
              <w:jc w:val="center"/>
              <w:rPr>
                <w:b/>
                <w:bCs/>
                <w:sz w:val="22"/>
                <w:szCs w:val="22"/>
                <w:vertAlign w:val="subscript"/>
              </w:rPr>
            </w:pPr>
            <w:r w:rsidRPr="000F16A5">
              <w:rPr>
                <w:b/>
                <w:bCs/>
                <w:sz w:val="22"/>
                <w:szCs w:val="22"/>
              </w:rPr>
              <w:t>T</w:t>
            </w:r>
            <w:r w:rsidRPr="000F16A5">
              <w:rPr>
                <w:b/>
                <w:bCs/>
                <w:sz w:val="22"/>
                <w:szCs w:val="22"/>
                <w:vertAlign w:val="subscript"/>
              </w:rPr>
              <w:t>1</w:t>
            </w:r>
            <w:r w:rsidRPr="000F16A5">
              <w:rPr>
                <w:b/>
                <w:bCs/>
                <w:sz w:val="22"/>
                <w:szCs w:val="22"/>
              </w:rPr>
              <w:t>-GA</w:t>
            </w:r>
            <w:r w:rsidRPr="000F16A5">
              <w:rPr>
                <w:b/>
                <w:bCs/>
                <w:sz w:val="22"/>
                <w:szCs w:val="22"/>
                <w:vertAlign w:val="subscript"/>
              </w:rPr>
              <w:t>3</w:t>
            </w:r>
            <w:r w:rsidRPr="000F16A5">
              <w:rPr>
                <w:b/>
                <w:bCs/>
                <w:sz w:val="22"/>
                <w:szCs w:val="22"/>
              </w:rPr>
              <w:t xml:space="preserve"> @ 25 ppm</w:t>
            </w:r>
          </w:p>
        </w:tc>
        <w:tc>
          <w:tcPr>
            <w:tcW w:w="1502" w:type="dxa"/>
            <w:tcMar>
              <w:top w:w="60" w:type="dxa"/>
              <w:left w:w="80" w:type="dxa"/>
              <w:bottom w:w="60" w:type="dxa"/>
              <w:right w:w="80" w:type="dxa"/>
            </w:tcMar>
            <w:vAlign w:val="center"/>
          </w:tcPr>
          <w:p w14:paraId="292F9C5C" w14:textId="77777777" w:rsidR="00C41F5D" w:rsidRPr="00EF26CF" w:rsidRDefault="00C41F5D" w:rsidP="00035C2E">
            <w:pPr>
              <w:spacing w:line="360" w:lineRule="auto"/>
              <w:jc w:val="center"/>
              <w:rPr>
                <w:sz w:val="22"/>
                <w:szCs w:val="22"/>
              </w:rPr>
            </w:pPr>
            <w:r w:rsidRPr="00EF26CF">
              <w:rPr>
                <w:sz w:val="22"/>
                <w:szCs w:val="22"/>
              </w:rPr>
              <w:t>52.79</w:t>
            </w:r>
          </w:p>
        </w:tc>
        <w:tc>
          <w:tcPr>
            <w:tcW w:w="1373" w:type="dxa"/>
            <w:tcMar>
              <w:top w:w="60" w:type="dxa"/>
              <w:left w:w="80" w:type="dxa"/>
              <w:bottom w:w="60" w:type="dxa"/>
              <w:right w:w="80" w:type="dxa"/>
            </w:tcMar>
            <w:vAlign w:val="center"/>
          </w:tcPr>
          <w:p w14:paraId="228E3AF5" w14:textId="77777777" w:rsidR="00C41F5D" w:rsidRPr="00EF26CF" w:rsidRDefault="00C41F5D" w:rsidP="00035C2E">
            <w:pPr>
              <w:spacing w:line="360" w:lineRule="auto"/>
              <w:jc w:val="center"/>
              <w:rPr>
                <w:sz w:val="22"/>
                <w:szCs w:val="22"/>
              </w:rPr>
            </w:pPr>
            <w:r w:rsidRPr="00EF26CF">
              <w:rPr>
                <w:sz w:val="22"/>
                <w:szCs w:val="22"/>
              </w:rPr>
              <w:t>47.21</w:t>
            </w:r>
          </w:p>
        </w:tc>
        <w:tc>
          <w:tcPr>
            <w:tcW w:w="1095" w:type="dxa"/>
            <w:vAlign w:val="center"/>
          </w:tcPr>
          <w:p w14:paraId="4578920F" w14:textId="77777777" w:rsidR="00C41F5D" w:rsidRPr="00EF26CF" w:rsidRDefault="00C41F5D" w:rsidP="00035C2E">
            <w:pPr>
              <w:spacing w:line="360" w:lineRule="auto"/>
              <w:jc w:val="center"/>
              <w:rPr>
                <w:sz w:val="22"/>
                <w:szCs w:val="22"/>
              </w:rPr>
            </w:pPr>
            <w:r w:rsidRPr="00EF26CF">
              <w:rPr>
                <w:sz w:val="22"/>
                <w:szCs w:val="22"/>
              </w:rPr>
              <w:t>3.94</w:t>
            </w:r>
          </w:p>
        </w:tc>
        <w:tc>
          <w:tcPr>
            <w:tcW w:w="1278" w:type="dxa"/>
            <w:vAlign w:val="center"/>
          </w:tcPr>
          <w:p w14:paraId="3D88271C" w14:textId="77777777" w:rsidR="00C41F5D" w:rsidRPr="00EF26CF" w:rsidRDefault="00C41F5D" w:rsidP="00035C2E">
            <w:pPr>
              <w:spacing w:line="360" w:lineRule="auto"/>
              <w:jc w:val="center"/>
              <w:rPr>
                <w:sz w:val="22"/>
                <w:szCs w:val="22"/>
              </w:rPr>
            </w:pPr>
            <w:r w:rsidRPr="00EF26CF">
              <w:rPr>
                <w:sz w:val="22"/>
                <w:szCs w:val="22"/>
              </w:rPr>
              <w:t>3.76</w:t>
            </w:r>
          </w:p>
        </w:tc>
        <w:tc>
          <w:tcPr>
            <w:tcW w:w="1004" w:type="dxa"/>
            <w:vAlign w:val="center"/>
          </w:tcPr>
          <w:p w14:paraId="2B5138F6" w14:textId="77777777" w:rsidR="00C41F5D" w:rsidRPr="00EF26CF" w:rsidRDefault="00C41F5D" w:rsidP="00035C2E">
            <w:pPr>
              <w:spacing w:line="360" w:lineRule="auto"/>
              <w:jc w:val="center"/>
              <w:rPr>
                <w:sz w:val="22"/>
                <w:szCs w:val="22"/>
              </w:rPr>
            </w:pPr>
            <w:r w:rsidRPr="00EF26CF">
              <w:rPr>
                <w:sz w:val="22"/>
                <w:szCs w:val="22"/>
              </w:rPr>
              <w:t>26.51</w:t>
            </w:r>
          </w:p>
        </w:tc>
        <w:tc>
          <w:tcPr>
            <w:tcW w:w="1187" w:type="dxa"/>
            <w:vAlign w:val="center"/>
          </w:tcPr>
          <w:p w14:paraId="6602FC66" w14:textId="77777777" w:rsidR="00C41F5D" w:rsidRPr="00EF26CF" w:rsidRDefault="00C41F5D" w:rsidP="00035C2E">
            <w:pPr>
              <w:spacing w:line="360" w:lineRule="auto"/>
              <w:jc w:val="center"/>
              <w:rPr>
                <w:sz w:val="22"/>
                <w:szCs w:val="22"/>
              </w:rPr>
            </w:pPr>
            <w:r w:rsidRPr="00EF26CF">
              <w:rPr>
                <w:sz w:val="22"/>
                <w:szCs w:val="22"/>
              </w:rPr>
              <w:t>25.03</w:t>
            </w:r>
          </w:p>
        </w:tc>
        <w:tc>
          <w:tcPr>
            <w:tcW w:w="916" w:type="dxa"/>
            <w:vAlign w:val="center"/>
          </w:tcPr>
          <w:p w14:paraId="1B99B664" w14:textId="77777777" w:rsidR="00C41F5D" w:rsidRPr="00EF26CF" w:rsidRDefault="00C41F5D" w:rsidP="00035C2E">
            <w:pPr>
              <w:spacing w:line="360" w:lineRule="auto"/>
              <w:jc w:val="center"/>
              <w:rPr>
                <w:sz w:val="22"/>
                <w:szCs w:val="22"/>
              </w:rPr>
            </w:pPr>
            <w:r w:rsidRPr="00EF26CF">
              <w:rPr>
                <w:sz w:val="22"/>
                <w:szCs w:val="22"/>
              </w:rPr>
              <w:t>1.06</w:t>
            </w:r>
          </w:p>
        </w:tc>
        <w:tc>
          <w:tcPr>
            <w:tcW w:w="1186" w:type="dxa"/>
            <w:vAlign w:val="center"/>
          </w:tcPr>
          <w:p w14:paraId="72F6CBEE" w14:textId="77777777" w:rsidR="00C41F5D" w:rsidRPr="00EF26CF" w:rsidRDefault="00C41F5D" w:rsidP="00035C2E">
            <w:pPr>
              <w:spacing w:line="360" w:lineRule="auto"/>
              <w:jc w:val="center"/>
              <w:rPr>
                <w:sz w:val="22"/>
                <w:szCs w:val="22"/>
              </w:rPr>
            </w:pPr>
            <w:r w:rsidRPr="00EF26CF">
              <w:rPr>
                <w:sz w:val="22"/>
                <w:szCs w:val="22"/>
              </w:rPr>
              <w:t>24.69</w:t>
            </w:r>
          </w:p>
        </w:tc>
        <w:tc>
          <w:tcPr>
            <w:tcW w:w="915" w:type="dxa"/>
            <w:vAlign w:val="center"/>
          </w:tcPr>
          <w:p w14:paraId="00FA4CBF" w14:textId="77777777" w:rsidR="00C41F5D" w:rsidRPr="00EF26CF" w:rsidRDefault="00C41F5D" w:rsidP="00035C2E">
            <w:pPr>
              <w:spacing w:line="360" w:lineRule="auto"/>
              <w:jc w:val="center"/>
              <w:rPr>
                <w:sz w:val="22"/>
                <w:szCs w:val="22"/>
              </w:rPr>
            </w:pPr>
            <w:r w:rsidRPr="00EF26CF">
              <w:rPr>
                <w:sz w:val="22"/>
                <w:szCs w:val="22"/>
              </w:rPr>
              <w:t>1.82</w:t>
            </w:r>
          </w:p>
        </w:tc>
        <w:tc>
          <w:tcPr>
            <w:tcW w:w="1497" w:type="dxa"/>
            <w:vAlign w:val="center"/>
          </w:tcPr>
          <w:p w14:paraId="1D5EE26D" w14:textId="77777777" w:rsidR="00C41F5D" w:rsidRPr="00EF26CF" w:rsidRDefault="00C41F5D" w:rsidP="00035C2E">
            <w:pPr>
              <w:spacing w:line="360" w:lineRule="auto"/>
              <w:jc w:val="center"/>
              <w:rPr>
                <w:sz w:val="22"/>
                <w:szCs w:val="22"/>
              </w:rPr>
            </w:pPr>
            <w:r w:rsidRPr="00EF26CF">
              <w:rPr>
                <w:sz w:val="22"/>
                <w:szCs w:val="22"/>
              </w:rPr>
              <w:t>13.57</w:t>
            </w:r>
          </w:p>
        </w:tc>
      </w:tr>
      <w:tr w:rsidR="00C41F5D" w:rsidRPr="00EF26CF" w14:paraId="65A85DCA" w14:textId="77777777" w:rsidTr="000F16A5">
        <w:trPr>
          <w:trHeight w:val="546"/>
        </w:trPr>
        <w:tc>
          <w:tcPr>
            <w:tcW w:w="2970" w:type="dxa"/>
            <w:tcMar>
              <w:top w:w="60" w:type="dxa"/>
              <w:left w:w="80" w:type="dxa"/>
              <w:bottom w:w="60" w:type="dxa"/>
              <w:right w:w="80" w:type="dxa"/>
            </w:tcMar>
            <w:vAlign w:val="center"/>
          </w:tcPr>
          <w:p w14:paraId="2E08C872" w14:textId="38E1A12A" w:rsidR="00C41F5D" w:rsidRPr="000F16A5" w:rsidRDefault="00C41F5D" w:rsidP="008962CF">
            <w:pPr>
              <w:spacing w:line="360" w:lineRule="auto"/>
              <w:jc w:val="center"/>
              <w:rPr>
                <w:b/>
                <w:bCs/>
                <w:sz w:val="22"/>
                <w:szCs w:val="22"/>
              </w:rPr>
            </w:pPr>
            <w:r w:rsidRPr="000F16A5">
              <w:rPr>
                <w:b/>
                <w:bCs/>
                <w:sz w:val="22"/>
                <w:szCs w:val="22"/>
              </w:rPr>
              <w:t>T</w:t>
            </w:r>
            <w:r w:rsidRPr="000F16A5">
              <w:rPr>
                <w:b/>
                <w:bCs/>
                <w:sz w:val="22"/>
                <w:szCs w:val="22"/>
                <w:vertAlign w:val="subscript"/>
              </w:rPr>
              <w:t>2</w:t>
            </w:r>
            <w:r w:rsidR="008962CF" w:rsidRPr="000F16A5">
              <w:rPr>
                <w:b/>
                <w:bCs/>
                <w:sz w:val="22"/>
                <w:szCs w:val="22"/>
              </w:rPr>
              <w:t>-</w:t>
            </w:r>
            <w:r w:rsidRPr="000F16A5">
              <w:rPr>
                <w:b/>
                <w:bCs/>
                <w:sz w:val="22"/>
                <w:szCs w:val="22"/>
              </w:rPr>
              <w:t>GA</w:t>
            </w:r>
            <w:r w:rsidRPr="000F16A5">
              <w:rPr>
                <w:b/>
                <w:bCs/>
                <w:sz w:val="22"/>
                <w:szCs w:val="22"/>
                <w:vertAlign w:val="subscript"/>
              </w:rPr>
              <w:t>3</w:t>
            </w:r>
            <w:r w:rsidRPr="000F16A5">
              <w:rPr>
                <w:b/>
                <w:bCs/>
                <w:sz w:val="22"/>
                <w:szCs w:val="22"/>
              </w:rPr>
              <w:t xml:space="preserve"> @ 50 ppm</w:t>
            </w:r>
          </w:p>
        </w:tc>
        <w:tc>
          <w:tcPr>
            <w:tcW w:w="1502" w:type="dxa"/>
            <w:tcMar>
              <w:top w:w="60" w:type="dxa"/>
              <w:left w:w="80" w:type="dxa"/>
              <w:bottom w:w="60" w:type="dxa"/>
              <w:right w:w="80" w:type="dxa"/>
            </w:tcMar>
            <w:vAlign w:val="center"/>
          </w:tcPr>
          <w:p w14:paraId="21FE8307" w14:textId="77777777" w:rsidR="00C41F5D" w:rsidRPr="00EF26CF" w:rsidRDefault="00C41F5D" w:rsidP="00035C2E">
            <w:pPr>
              <w:spacing w:line="360" w:lineRule="auto"/>
              <w:jc w:val="center"/>
              <w:rPr>
                <w:sz w:val="22"/>
                <w:szCs w:val="22"/>
              </w:rPr>
            </w:pPr>
            <w:r w:rsidRPr="00EF26CF">
              <w:rPr>
                <w:sz w:val="22"/>
                <w:szCs w:val="22"/>
              </w:rPr>
              <w:t>38.97</w:t>
            </w:r>
          </w:p>
        </w:tc>
        <w:tc>
          <w:tcPr>
            <w:tcW w:w="1373" w:type="dxa"/>
            <w:tcMar>
              <w:top w:w="60" w:type="dxa"/>
              <w:left w:w="80" w:type="dxa"/>
              <w:bottom w:w="60" w:type="dxa"/>
              <w:right w:w="80" w:type="dxa"/>
            </w:tcMar>
            <w:vAlign w:val="center"/>
          </w:tcPr>
          <w:p w14:paraId="3BF56435" w14:textId="77777777" w:rsidR="00C41F5D" w:rsidRPr="00EF26CF" w:rsidRDefault="00C41F5D" w:rsidP="00035C2E">
            <w:pPr>
              <w:spacing w:line="360" w:lineRule="auto"/>
              <w:jc w:val="center"/>
              <w:rPr>
                <w:sz w:val="22"/>
                <w:szCs w:val="22"/>
              </w:rPr>
            </w:pPr>
            <w:r w:rsidRPr="00EF26CF">
              <w:rPr>
                <w:sz w:val="22"/>
                <w:szCs w:val="22"/>
              </w:rPr>
              <w:t>61.03</w:t>
            </w:r>
          </w:p>
        </w:tc>
        <w:tc>
          <w:tcPr>
            <w:tcW w:w="1095" w:type="dxa"/>
            <w:vAlign w:val="center"/>
          </w:tcPr>
          <w:p w14:paraId="501215BA" w14:textId="77777777" w:rsidR="00C41F5D" w:rsidRPr="00EF26CF" w:rsidRDefault="00C41F5D" w:rsidP="00035C2E">
            <w:pPr>
              <w:spacing w:line="360" w:lineRule="auto"/>
              <w:jc w:val="center"/>
              <w:rPr>
                <w:sz w:val="22"/>
                <w:szCs w:val="22"/>
              </w:rPr>
            </w:pPr>
            <w:r w:rsidRPr="00EF26CF">
              <w:rPr>
                <w:sz w:val="22"/>
                <w:szCs w:val="22"/>
              </w:rPr>
              <w:t>4.17</w:t>
            </w:r>
          </w:p>
        </w:tc>
        <w:tc>
          <w:tcPr>
            <w:tcW w:w="1278" w:type="dxa"/>
            <w:vAlign w:val="center"/>
          </w:tcPr>
          <w:p w14:paraId="60D85D8E" w14:textId="77777777" w:rsidR="00C41F5D" w:rsidRPr="00EF26CF" w:rsidRDefault="00C41F5D" w:rsidP="00035C2E">
            <w:pPr>
              <w:spacing w:line="360" w:lineRule="auto"/>
              <w:jc w:val="center"/>
              <w:rPr>
                <w:sz w:val="22"/>
                <w:szCs w:val="22"/>
              </w:rPr>
            </w:pPr>
            <w:r w:rsidRPr="00EF26CF">
              <w:rPr>
                <w:sz w:val="22"/>
                <w:szCs w:val="22"/>
              </w:rPr>
              <w:t>3.85</w:t>
            </w:r>
          </w:p>
        </w:tc>
        <w:tc>
          <w:tcPr>
            <w:tcW w:w="1004" w:type="dxa"/>
            <w:vAlign w:val="center"/>
          </w:tcPr>
          <w:p w14:paraId="6789FA62" w14:textId="77777777" w:rsidR="00C41F5D" w:rsidRPr="00EF26CF" w:rsidRDefault="00C41F5D" w:rsidP="00035C2E">
            <w:pPr>
              <w:spacing w:line="360" w:lineRule="auto"/>
              <w:jc w:val="center"/>
              <w:rPr>
                <w:sz w:val="22"/>
                <w:szCs w:val="22"/>
              </w:rPr>
            </w:pPr>
            <w:r w:rsidRPr="00EF26CF">
              <w:rPr>
                <w:sz w:val="22"/>
                <w:szCs w:val="22"/>
              </w:rPr>
              <w:t>27.03</w:t>
            </w:r>
          </w:p>
        </w:tc>
        <w:tc>
          <w:tcPr>
            <w:tcW w:w="1187" w:type="dxa"/>
            <w:vAlign w:val="center"/>
          </w:tcPr>
          <w:p w14:paraId="33576DB9" w14:textId="77777777" w:rsidR="00C41F5D" w:rsidRPr="00EF26CF" w:rsidRDefault="00C41F5D" w:rsidP="00035C2E">
            <w:pPr>
              <w:spacing w:line="360" w:lineRule="auto"/>
              <w:jc w:val="center"/>
              <w:rPr>
                <w:sz w:val="22"/>
                <w:szCs w:val="22"/>
              </w:rPr>
            </w:pPr>
            <w:r w:rsidRPr="00EF26CF">
              <w:rPr>
                <w:sz w:val="22"/>
                <w:szCs w:val="22"/>
              </w:rPr>
              <w:t>26.75</w:t>
            </w:r>
          </w:p>
        </w:tc>
        <w:tc>
          <w:tcPr>
            <w:tcW w:w="916" w:type="dxa"/>
            <w:vAlign w:val="center"/>
          </w:tcPr>
          <w:p w14:paraId="3C19302B" w14:textId="77777777" w:rsidR="00C41F5D" w:rsidRPr="00EF26CF" w:rsidRDefault="00C41F5D" w:rsidP="00035C2E">
            <w:pPr>
              <w:spacing w:line="360" w:lineRule="auto"/>
              <w:jc w:val="center"/>
              <w:rPr>
                <w:sz w:val="22"/>
                <w:szCs w:val="22"/>
              </w:rPr>
            </w:pPr>
            <w:r w:rsidRPr="00EF26CF">
              <w:rPr>
                <w:sz w:val="22"/>
                <w:szCs w:val="22"/>
              </w:rPr>
              <w:t>1.03</w:t>
            </w:r>
          </w:p>
        </w:tc>
        <w:tc>
          <w:tcPr>
            <w:tcW w:w="1186" w:type="dxa"/>
            <w:vAlign w:val="center"/>
          </w:tcPr>
          <w:p w14:paraId="2D59B2EB" w14:textId="77777777" w:rsidR="00C41F5D" w:rsidRPr="00EF26CF" w:rsidRDefault="00C41F5D" w:rsidP="00035C2E">
            <w:pPr>
              <w:spacing w:line="360" w:lineRule="auto"/>
              <w:jc w:val="center"/>
              <w:rPr>
                <w:sz w:val="22"/>
                <w:szCs w:val="22"/>
              </w:rPr>
            </w:pPr>
            <w:r w:rsidRPr="00EF26CF">
              <w:rPr>
                <w:sz w:val="22"/>
                <w:szCs w:val="22"/>
              </w:rPr>
              <w:t>25.42</w:t>
            </w:r>
          </w:p>
        </w:tc>
        <w:tc>
          <w:tcPr>
            <w:tcW w:w="915" w:type="dxa"/>
            <w:vAlign w:val="center"/>
          </w:tcPr>
          <w:p w14:paraId="6531BE48" w14:textId="77777777" w:rsidR="00C41F5D" w:rsidRPr="00EF26CF" w:rsidRDefault="00C41F5D" w:rsidP="00035C2E">
            <w:pPr>
              <w:spacing w:line="360" w:lineRule="auto"/>
              <w:jc w:val="center"/>
              <w:rPr>
                <w:sz w:val="22"/>
                <w:szCs w:val="22"/>
              </w:rPr>
            </w:pPr>
            <w:r w:rsidRPr="00EF26CF">
              <w:rPr>
                <w:sz w:val="22"/>
                <w:szCs w:val="22"/>
              </w:rPr>
              <w:t>1.61</w:t>
            </w:r>
          </w:p>
        </w:tc>
        <w:tc>
          <w:tcPr>
            <w:tcW w:w="1497" w:type="dxa"/>
            <w:vAlign w:val="center"/>
          </w:tcPr>
          <w:p w14:paraId="405DB2FD" w14:textId="77777777" w:rsidR="00C41F5D" w:rsidRPr="00EF26CF" w:rsidRDefault="00C41F5D" w:rsidP="00035C2E">
            <w:pPr>
              <w:spacing w:line="360" w:lineRule="auto"/>
              <w:jc w:val="center"/>
              <w:rPr>
                <w:sz w:val="22"/>
                <w:szCs w:val="22"/>
              </w:rPr>
            </w:pPr>
            <w:r w:rsidRPr="00EF26CF">
              <w:rPr>
                <w:sz w:val="22"/>
                <w:szCs w:val="22"/>
              </w:rPr>
              <w:t>15.79</w:t>
            </w:r>
          </w:p>
        </w:tc>
      </w:tr>
      <w:tr w:rsidR="00C41F5D" w:rsidRPr="00EF26CF" w14:paraId="6C2191A2" w14:textId="77777777" w:rsidTr="000F16A5">
        <w:trPr>
          <w:trHeight w:val="546"/>
        </w:trPr>
        <w:tc>
          <w:tcPr>
            <w:tcW w:w="2970" w:type="dxa"/>
            <w:tcMar>
              <w:top w:w="60" w:type="dxa"/>
              <w:left w:w="80" w:type="dxa"/>
              <w:bottom w:w="60" w:type="dxa"/>
              <w:right w:w="80" w:type="dxa"/>
            </w:tcMar>
            <w:vAlign w:val="center"/>
          </w:tcPr>
          <w:p w14:paraId="61C35DE9" w14:textId="65AC042E" w:rsidR="00C41F5D" w:rsidRPr="000F16A5" w:rsidRDefault="00C41F5D" w:rsidP="008962CF">
            <w:pPr>
              <w:spacing w:line="360" w:lineRule="auto"/>
              <w:jc w:val="center"/>
              <w:rPr>
                <w:b/>
                <w:bCs/>
                <w:sz w:val="22"/>
                <w:szCs w:val="22"/>
              </w:rPr>
            </w:pPr>
            <w:r w:rsidRPr="000F16A5">
              <w:rPr>
                <w:b/>
                <w:bCs/>
                <w:sz w:val="22"/>
                <w:szCs w:val="22"/>
              </w:rPr>
              <w:t>T</w:t>
            </w:r>
            <w:r w:rsidRPr="000F16A5">
              <w:rPr>
                <w:b/>
                <w:bCs/>
                <w:sz w:val="22"/>
                <w:szCs w:val="22"/>
                <w:vertAlign w:val="subscript"/>
              </w:rPr>
              <w:t>3</w:t>
            </w:r>
            <w:r w:rsidR="008962CF" w:rsidRPr="000F16A5">
              <w:rPr>
                <w:b/>
                <w:bCs/>
                <w:sz w:val="22"/>
                <w:szCs w:val="22"/>
              </w:rPr>
              <w:t>-</w:t>
            </w:r>
            <w:r w:rsidRPr="000F16A5">
              <w:rPr>
                <w:b/>
                <w:bCs/>
                <w:sz w:val="22"/>
                <w:szCs w:val="22"/>
              </w:rPr>
              <w:t>NAA @ 25 ppm</w:t>
            </w:r>
          </w:p>
        </w:tc>
        <w:tc>
          <w:tcPr>
            <w:tcW w:w="1502" w:type="dxa"/>
            <w:tcMar>
              <w:top w:w="60" w:type="dxa"/>
              <w:left w:w="80" w:type="dxa"/>
              <w:bottom w:w="60" w:type="dxa"/>
              <w:right w:w="80" w:type="dxa"/>
            </w:tcMar>
            <w:vAlign w:val="center"/>
          </w:tcPr>
          <w:p w14:paraId="1EF6A52A" w14:textId="77777777" w:rsidR="00C41F5D" w:rsidRPr="00EF26CF" w:rsidRDefault="00C41F5D" w:rsidP="00035C2E">
            <w:pPr>
              <w:spacing w:line="360" w:lineRule="auto"/>
              <w:jc w:val="center"/>
              <w:rPr>
                <w:sz w:val="22"/>
                <w:szCs w:val="22"/>
              </w:rPr>
            </w:pPr>
            <w:r w:rsidRPr="00EF26CF">
              <w:rPr>
                <w:sz w:val="22"/>
                <w:szCs w:val="22"/>
              </w:rPr>
              <w:t>57.86</w:t>
            </w:r>
          </w:p>
        </w:tc>
        <w:tc>
          <w:tcPr>
            <w:tcW w:w="1373" w:type="dxa"/>
            <w:tcMar>
              <w:top w:w="60" w:type="dxa"/>
              <w:left w:w="80" w:type="dxa"/>
              <w:bottom w:w="60" w:type="dxa"/>
              <w:right w:w="80" w:type="dxa"/>
            </w:tcMar>
            <w:vAlign w:val="center"/>
          </w:tcPr>
          <w:p w14:paraId="772AF6D9" w14:textId="77777777" w:rsidR="00C41F5D" w:rsidRPr="00EF26CF" w:rsidRDefault="00C41F5D" w:rsidP="00035C2E">
            <w:pPr>
              <w:spacing w:line="360" w:lineRule="auto"/>
              <w:jc w:val="center"/>
              <w:rPr>
                <w:sz w:val="22"/>
                <w:szCs w:val="22"/>
              </w:rPr>
            </w:pPr>
            <w:r w:rsidRPr="00EF26CF">
              <w:rPr>
                <w:sz w:val="22"/>
                <w:szCs w:val="22"/>
              </w:rPr>
              <w:t>42.14</w:t>
            </w:r>
          </w:p>
        </w:tc>
        <w:tc>
          <w:tcPr>
            <w:tcW w:w="1095" w:type="dxa"/>
            <w:vAlign w:val="center"/>
          </w:tcPr>
          <w:p w14:paraId="464CE4AF" w14:textId="77777777" w:rsidR="00C41F5D" w:rsidRPr="00EF26CF" w:rsidRDefault="00C41F5D" w:rsidP="00035C2E">
            <w:pPr>
              <w:spacing w:line="360" w:lineRule="auto"/>
              <w:jc w:val="center"/>
              <w:rPr>
                <w:sz w:val="22"/>
                <w:szCs w:val="22"/>
              </w:rPr>
            </w:pPr>
            <w:r w:rsidRPr="00EF26CF">
              <w:rPr>
                <w:sz w:val="22"/>
                <w:szCs w:val="22"/>
              </w:rPr>
              <w:t>3.51</w:t>
            </w:r>
          </w:p>
        </w:tc>
        <w:tc>
          <w:tcPr>
            <w:tcW w:w="1278" w:type="dxa"/>
            <w:vAlign w:val="center"/>
          </w:tcPr>
          <w:p w14:paraId="0EEDDF2D" w14:textId="77777777" w:rsidR="00C41F5D" w:rsidRPr="00EF26CF" w:rsidRDefault="00C41F5D" w:rsidP="00035C2E">
            <w:pPr>
              <w:spacing w:line="360" w:lineRule="auto"/>
              <w:jc w:val="center"/>
              <w:rPr>
                <w:sz w:val="22"/>
                <w:szCs w:val="22"/>
              </w:rPr>
            </w:pPr>
            <w:r w:rsidRPr="00EF26CF">
              <w:rPr>
                <w:sz w:val="22"/>
                <w:szCs w:val="22"/>
              </w:rPr>
              <w:t>3.72</w:t>
            </w:r>
          </w:p>
        </w:tc>
        <w:tc>
          <w:tcPr>
            <w:tcW w:w="1004" w:type="dxa"/>
            <w:vAlign w:val="center"/>
          </w:tcPr>
          <w:p w14:paraId="56976D68" w14:textId="77777777" w:rsidR="00C41F5D" w:rsidRPr="00EF26CF" w:rsidRDefault="00C41F5D" w:rsidP="00035C2E">
            <w:pPr>
              <w:spacing w:line="360" w:lineRule="auto"/>
              <w:jc w:val="center"/>
              <w:rPr>
                <w:sz w:val="22"/>
                <w:szCs w:val="22"/>
              </w:rPr>
            </w:pPr>
            <w:r w:rsidRPr="00EF26CF">
              <w:rPr>
                <w:sz w:val="22"/>
                <w:szCs w:val="22"/>
              </w:rPr>
              <w:t>25.83</w:t>
            </w:r>
          </w:p>
        </w:tc>
        <w:tc>
          <w:tcPr>
            <w:tcW w:w="1187" w:type="dxa"/>
            <w:vAlign w:val="center"/>
          </w:tcPr>
          <w:p w14:paraId="0A4D0122" w14:textId="77777777" w:rsidR="00C41F5D" w:rsidRPr="00EF26CF" w:rsidRDefault="00C41F5D" w:rsidP="00035C2E">
            <w:pPr>
              <w:spacing w:line="360" w:lineRule="auto"/>
              <w:jc w:val="center"/>
              <w:rPr>
                <w:sz w:val="22"/>
                <w:szCs w:val="22"/>
              </w:rPr>
            </w:pPr>
            <w:r w:rsidRPr="00EF26CF">
              <w:rPr>
                <w:sz w:val="22"/>
                <w:szCs w:val="22"/>
              </w:rPr>
              <w:t>26.46</w:t>
            </w:r>
          </w:p>
        </w:tc>
        <w:tc>
          <w:tcPr>
            <w:tcW w:w="916" w:type="dxa"/>
            <w:vAlign w:val="center"/>
          </w:tcPr>
          <w:p w14:paraId="47311A5E" w14:textId="77777777" w:rsidR="00C41F5D" w:rsidRPr="00EF26CF" w:rsidRDefault="00C41F5D" w:rsidP="00035C2E">
            <w:pPr>
              <w:spacing w:line="360" w:lineRule="auto"/>
              <w:jc w:val="center"/>
              <w:rPr>
                <w:sz w:val="22"/>
                <w:szCs w:val="22"/>
              </w:rPr>
            </w:pPr>
            <w:r w:rsidRPr="00EF26CF">
              <w:rPr>
                <w:sz w:val="22"/>
                <w:szCs w:val="22"/>
              </w:rPr>
              <w:t>0.98</w:t>
            </w:r>
          </w:p>
        </w:tc>
        <w:tc>
          <w:tcPr>
            <w:tcW w:w="1186" w:type="dxa"/>
            <w:vAlign w:val="center"/>
          </w:tcPr>
          <w:p w14:paraId="41CD57A6" w14:textId="77777777" w:rsidR="00C41F5D" w:rsidRPr="00EF26CF" w:rsidRDefault="00C41F5D" w:rsidP="00035C2E">
            <w:pPr>
              <w:spacing w:line="360" w:lineRule="auto"/>
              <w:jc w:val="center"/>
              <w:rPr>
                <w:sz w:val="22"/>
                <w:szCs w:val="22"/>
              </w:rPr>
            </w:pPr>
            <w:r w:rsidRPr="00EF26CF">
              <w:rPr>
                <w:sz w:val="22"/>
                <w:szCs w:val="22"/>
              </w:rPr>
              <w:t>23.94</w:t>
            </w:r>
          </w:p>
        </w:tc>
        <w:tc>
          <w:tcPr>
            <w:tcW w:w="915" w:type="dxa"/>
            <w:vAlign w:val="center"/>
          </w:tcPr>
          <w:p w14:paraId="7DA84A6D" w14:textId="77777777" w:rsidR="00C41F5D" w:rsidRPr="00EF26CF" w:rsidRDefault="00C41F5D" w:rsidP="00035C2E">
            <w:pPr>
              <w:spacing w:line="360" w:lineRule="auto"/>
              <w:jc w:val="center"/>
              <w:rPr>
                <w:sz w:val="22"/>
                <w:szCs w:val="22"/>
              </w:rPr>
            </w:pPr>
            <w:r w:rsidRPr="00EF26CF">
              <w:rPr>
                <w:sz w:val="22"/>
                <w:szCs w:val="22"/>
              </w:rPr>
              <w:t>1.89</w:t>
            </w:r>
          </w:p>
        </w:tc>
        <w:tc>
          <w:tcPr>
            <w:tcW w:w="1497" w:type="dxa"/>
            <w:vAlign w:val="center"/>
          </w:tcPr>
          <w:p w14:paraId="3C3C309B" w14:textId="77777777" w:rsidR="00C41F5D" w:rsidRPr="00EF26CF" w:rsidRDefault="00C41F5D" w:rsidP="00035C2E">
            <w:pPr>
              <w:spacing w:line="360" w:lineRule="auto"/>
              <w:jc w:val="center"/>
              <w:rPr>
                <w:sz w:val="22"/>
                <w:szCs w:val="22"/>
              </w:rPr>
            </w:pPr>
            <w:r w:rsidRPr="00EF26CF">
              <w:rPr>
                <w:sz w:val="22"/>
                <w:szCs w:val="22"/>
              </w:rPr>
              <w:t>12.68</w:t>
            </w:r>
          </w:p>
        </w:tc>
      </w:tr>
      <w:tr w:rsidR="00C41F5D" w:rsidRPr="00EF26CF" w14:paraId="48AE2C28" w14:textId="77777777" w:rsidTr="000F16A5">
        <w:trPr>
          <w:trHeight w:val="516"/>
        </w:trPr>
        <w:tc>
          <w:tcPr>
            <w:tcW w:w="2970" w:type="dxa"/>
            <w:tcMar>
              <w:top w:w="60" w:type="dxa"/>
              <w:left w:w="80" w:type="dxa"/>
              <w:bottom w:w="60" w:type="dxa"/>
              <w:right w:w="80" w:type="dxa"/>
            </w:tcMar>
            <w:vAlign w:val="center"/>
          </w:tcPr>
          <w:p w14:paraId="5A91D12D" w14:textId="3035833D" w:rsidR="00C41F5D" w:rsidRPr="000F16A5" w:rsidRDefault="00C41F5D" w:rsidP="008962CF">
            <w:pPr>
              <w:spacing w:line="360" w:lineRule="auto"/>
              <w:jc w:val="center"/>
              <w:rPr>
                <w:b/>
                <w:bCs/>
                <w:sz w:val="22"/>
                <w:szCs w:val="22"/>
                <w:vertAlign w:val="subscript"/>
              </w:rPr>
            </w:pPr>
            <w:r w:rsidRPr="000F16A5">
              <w:rPr>
                <w:b/>
                <w:bCs/>
                <w:sz w:val="22"/>
                <w:szCs w:val="22"/>
              </w:rPr>
              <w:t>T</w:t>
            </w:r>
            <w:r w:rsidRPr="000F16A5">
              <w:rPr>
                <w:b/>
                <w:bCs/>
                <w:sz w:val="22"/>
                <w:szCs w:val="22"/>
                <w:vertAlign w:val="subscript"/>
              </w:rPr>
              <w:t>4</w:t>
            </w:r>
            <w:r w:rsidRPr="000F16A5">
              <w:rPr>
                <w:b/>
                <w:bCs/>
                <w:sz w:val="22"/>
                <w:szCs w:val="22"/>
              </w:rPr>
              <w:t>-NAA @ 50 ppm</w:t>
            </w:r>
          </w:p>
        </w:tc>
        <w:tc>
          <w:tcPr>
            <w:tcW w:w="1502" w:type="dxa"/>
            <w:tcMar>
              <w:top w:w="60" w:type="dxa"/>
              <w:left w:w="80" w:type="dxa"/>
              <w:bottom w:w="60" w:type="dxa"/>
              <w:right w:w="80" w:type="dxa"/>
            </w:tcMar>
            <w:vAlign w:val="center"/>
          </w:tcPr>
          <w:p w14:paraId="2712A495" w14:textId="77777777" w:rsidR="00C41F5D" w:rsidRPr="00EF26CF" w:rsidRDefault="00C41F5D" w:rsidP="00035C2E">
            <w:pPr>
              <w:spacing w:line="360" w:lineRule="auto"/>
              <w:jc w:val="center"/>
              <w:rPr>
                <w:sz w:val="22"/>
                <w:szCs w:val="22"/>
              </w:rPr>
            </w:pPr>
            <w:r w:rsidRPr="00EF26CF">
              <w:rPr>
                <w:sz w:val="22"/>
                <w:szCs w:val="22"/>
              </w:rPr>
              <w:t>46.67</w:t>
            </w:r>
          </w:p>
        </w:tc>
        <w:tc>
          <w:tcPr>
            <w:tcW w:w="1373" w:type="dxa"/>
            <w:tcMar>
              <w:top w:w="60" w:type="dxa"/>
              <w:left w:w="80" w:type="dxa"/>
              <w:bottom w:w="60" w:type="dxa"/>
              <w:right w:w="80" w:type="dxa"/>
            </w:tcMar>
            <w:vAlign w:val="center"/>
          </w:tcPr>
          <w:p w14:paraId="1140BDED" w14:textId="77777777" w:rsidR="00C41F5D" w:rsidRPr="00EF26CF" w:rsidRDefault="00C41F5D" w:rsidP="00035C2E">
            <w:pPr>
              <w:spacing w:line="360" w:lineRule="auto"/>
              <w:jc w:val="center"/>
              <w:rPr>
                <w:sz w:val="22"/>
                <w:szCs w:val="22"/>
              </w:rPr>
            </w:pPr>
            <w:r w:rsidRPr="00EF26CF">
              <w:rPr>
                <w:sz w:val="22"/>
                <w:szCs w:val="22"/>
              </w:rPr>
              <w:t>53.33</w:t>
            </w:r>
          </w:p>
        </w:tc>
        <w:tc>
          <w:tcPr>
            <w:tcW w:w="1095" w:type="dxa"/>
            <w:vAlign w:val="center"/>
          </w:tcPr>
          <w:p w14:paraId="7BC2DFBF" w14:textId="77777777" w:rsidR="00C41F5D" w:rsidRPr="00EF26CF" w:rsidRDefault="00C41F5D" w:rsidP="00035C2E">
            <w:pPr>
              <w:spacing w:line="360" w:lineRule="auto"/>
              <w:jc w:val="center"/>
              <w:rPr>
                <w:sz w:val="22"/>
                <w:szCs w:val="22"/>
              </w:rPr>
            </w:pPr>
            <w:r w:rsidRPr="00EF26CF">
              <w:rPr>
                <w:sz w:val="22"/>
                <w:szCs w:val="22"/>
              </w:rPr>
              <w:t>4.10</w:t>
            </w:r>
          </w:p>
        </w:tc>
        <w:tc>
          <w:tcPr>
            <w:tcW w:w="1278" w:type="dxa"/>
            <w:vAlign w:val="center"/>
          </w:tcPr>
          <w:p w14:paraId="7E0E9A7E" w14:textId="77777777" w:rsidR="00C41F5D" w:rsidRPr="00EF26CF" w:rsidRDefault="00C41F5D" w:rsidP="00035C2E">
            <w:pPr>
              <w:spacing w:line="360" w:lineRule="auto"/>
              <w:jc w:val="center"/>
              <w:rPr>
                <w:sz w:val="22"/>
                <w:szCs w:val="22"/>
              </w:rPr>
            </w:pPr>
            <w:r w:rsidRPr="00EF26CF">
              <w:rPr>
                <w:sz w:val="22"/>
                <w:szCs w:val="22"/>
              </w:rPr>
              <w:t>3.81</w:t>
            </w:r>
          </w:p>
        </w:tc>
        <w:tc>
          <w:tcPr>
            <w:tcW w:w="1004" w:type="dxa"/>
            <w:vAlign w:val="center"/>
          </w:tcPr>
          <w:p w14:paraId="1149DA93" w14:textId="77777777" w:rsidR="00C41F5D" w:rsidRPr="00EF26CF" w:rsidRDefault="00C41F5D" w:rsidP="00035C2E">
            <w:pPr>
              <w:spacing w:line="360" w:lineRule="auto"/>
              <w:jc w:val="center"/>
              <w:rPr>
                <w:sz w:val="22"/>
                <w:szCs w:val="22"/>
              </w:rPr>
            </w:pPr>
            <w:r w:rsidRPr="00EF26CF">
              <w:rPr>
                <w:sz w:val="22"/>
                <w:szCs w:val="22"/>
              </w:rPr>
              <w:t>26.82</w:t>
            </w:r>
          </w:p>
        </w:tc>
        <w:tc>
          <w:tcPr>
            <w:tcW w:w="1187" w:type="dxa"/>
            <w:vAlign w:val="center"/>
          </w:tcPr>
          <w:p w14:paraId="5952E42F" w14:textId="77777777" w:rsidR="00C41F5D" w:rsidRPr="00EF26CF" w:rsidRDefault="00C41F5D" w:rsidP="00035C2E">
            <w:pPr>
              <w:spacing w:line="360" w:lineRule="auto"/>
              <w:jc w:val="center"/>
              <w:rPr>
                <w:sz w:val="22"/>
                <w:szCs w:val="22"/>
              </w:rPr>
            </w:pPr>
            <w:r w:rsidRPr="00EF26CF">
              <w:rPr>
                <w:sz w:val="22"/>
                <w:szCs w:val="22"/>
              </w:rPr>
              <w:t>25.94</w:t>
            </w:r>
          </w:p>
        </w:tc>
        <w:tc>
          <w:tcPr>
            <w:tcW w:w="916" w:type="dxa"/>
            <w:vAlign w:val="center"/>
          </w:tcPr>
          <w:p w14:paraId="5C08D469" w14:textId="77777777" w:rsidR="00C41F5D" w:rsidRPr="00EF26CF" w:rsidRDefault="00C41F5D" w:rsidP="00035C2E">
            <w:pPr>
              <w:spacing w:line="360" w:lineRule="auto"/>
              <w:jc w:val="center"/>
              <w:rPr>
                <w:sz w:val="22"/>
                <w:szCs w:val="22"/>
              </w:rPr>
            </w:pPr>
            <w:r w:rsidRPr="00EF26CF">
              <w:rPr>
                <w:sz w:val="22"/>
                <w:szCs w:val="22"/>
              </w:rPr>
              <w:t>1.03</w:t>
            </w:r>
          </w:p>
        </w:tc>
        <w:tc>
          <w:tcPr>
            <w:tcW w:w="1186" w:type="dxa"/>
            <w:vAlign w:val="center"/>
          </w:tcPr>
          <w:p w14:paraId="59C9AB37" w14:textId="77777777" w:rsidR="00C41F5D" w:rsidRPr="00EF26CF" w:rsidRDefault="00C41F5D" w:rsidP="00035C2E">
            <w:pPr>
              <w:spacing w:line="360" w:lineRule="auto"/>
              <w:jc w:val="center"/>
              <w:rPr>
                <w:sz w:val="22"/>
                <w:szCs w:val="22"/>
              </w:rPr>
            </w:pPr>
            <w:r w:rsidRPr="00EF26CF">
              <w:rPr>
                <w:sz w:val="22"/>
                <w:szCs w:val="22"/>
              </w:rPr>
              <w:t>25.09</w:t>
            </w:r>
          </w:p>
        </w:tc>
        <w:tc>
          <w:tcPr>
            <w:tcW w:w="915" w:type="dxa"/>
            <w:vAlign w:val="center"/>
          </w:tcPr>
          <w:p w14:paraId="28BA4C7A" w14:textId="77777777" w:rsidR="00C41F5D" w:rsidRPr="00EF26CF" w:rsidRDefault="00C41F5D" w:rsidP="00035C2E">
            <w:pPr>
              <w:spacing w:line="360" w:lineRule="auto"/>
              <w:jc w:val="center"/>
              <w:rPr>
                <w:sz w:val="22"/>
                <w:szCs w:val="22"/>
              </w:rPr>
            </w:pPr>
            <w:r w:rsidRPr="00EF26CF">
              <w:rPr>
                <w:sz w:val="22"/>
                <w:szCs w:val="22"/>
              </w:rPr>
              <w:t>1.73</w:t>
            </w:r>
          </w:p>
        </w:tc>
        <w:tc>
          <w:tcPr>
            <w:tcW w:w="1497" w:type="dxa"/>
            <w:vAlign w:val="center"/>
          </w:tcPr>
          <w:p w14:paraId="0E14A297" w14:textId="77777777" w:rsidR="00C41F5D" w:rsidRPr="00EF26CF" w:rsidRDefault="00C41F5D" w:rsidP="00035C2E">
            <w:pPr>
              <w:spacing w:line="360" w:lineRule="auto"/>
              <w:jc w:val="center"/>
              <w:rPr>
                <w:sz w:val="22"/>
                <w:szCs w:val="22"/>
              </w:rPr>
            </w:pPr>
            <w:r w:rsidRPr="00EF26CF">
              <w:rPr>
                <w:sz w:val="22"/>
                <w:szCs w:val="22"/>
              </w:rPr>
              <w:t>14.49</w:t>
            </w:r>
          </w:p>
        </w:tc>
      </w:tr>
      <w:tr w:rsidR="00C41F5D" w:rsidRPr="00EF26CF" w14:paraId="55C22E3A" w14:textId="77777777" w:rsidTr="000F16A5">
        <w:trPr>
          <w:trHeight w:val="546"/>
        </w:trPr>
        <w:tc>
          <w:tcPr>
            <w:tcW w:w="2970" w:type="dxa"/>
            <w:tcMar>
              <w:top w:w="60" w:type="dxa"/>
              <w:left w:w="80" w:type="dxa"/>
              <w:bottom w:w="60" w:type="dxa"/>
              <w:right w:w="80" w:type="dxa"/>
            </w:tcMar>
            <w:vAlign w:val="center"/>
          </w:tcPr>
          <w:p w14:paraId="3B3CAFC9" w14:textId="2AA989AB" w:rsidR="00C41F5D" w:rsidRPr="000F16A5" w:rsidRDefault="00C41F5D" w:rsidP="00C41F5D">
            <w:pPr>
              <w:spacing w:line="360" w:lineRule="auto"/>
              <w:jc w:val="center"/>
              <w:rPr>
                <w:b/>
                <w:bCs/>
                <w:sz w:val="22"/>
                <w:szCs w:val="22"/>
                <w:vertAlign w:val="subscript"/>
              </w:rPr>
            </w:pPr>
            <w:r w:rsidRPr="000F16A5">
              <w:rPr>
                <w:b/>
                <w:bCs/>
                <w:sz w:val="22"/>
                <w:szCs w:val="22"/>
              </w:rPr>
              <w:t>T</w:t>
            </w:r>
            <w:r w:rsidRPr="000F16A5">
              <w:rPr>
                <w:b/>
                <w:bCs/>
                <w:sz w:val="22"/>
                <w:szCs w:val="22"/>
                <w:vertAlign w:val="subscript"/>
              </w:rPr>
              <w:t>5</w:t>
            </w:r>
            <w:r w:rsidRPr="000F16A5">
              <w:rPr>
                <w:b/>
                <w:bCs/>
                <w:sz w:val="22"/>
                <w:szCs w:val="22"/>
              </w:rPr>
              <w:t>-GA</w:t>
            </w:r>
            <w:r w:rsidRPr="000F16A5">
              <w:rPr>
                <w:b/>
                <w:bCs/>
                <w:sz w:val="22"/>
                <w:szCs w:val="22"/>
                <w:vertAlign w:val="subscript"/>
              </w:rPr>
              <w:t>3</w:t>
            </w:r>
            <w:r w:rsidR="008962CF" w:rsidRPr="000F16A5">
              <w:rPr>
                <w:b/>
                <w:bCs/>
                <w:sz w:val="22"/>
                <w:szCs w:val="22"/>
                <w:vertAlign w:val="subscript"/>
              </w:rPr>
              <w:t xml:space="preserve"> </w:t>
            </w:r>
            <w:r w:rsidR="008962CF" w:rsidRPr="000F16A5">
              <w:rPr>
                <w:b/>
                <w:bCs/>
                <w:sz w:val="22"/>
                <w:szCs w:val="22"/>
              </w:rPr>
              <w:t xml:space="preserve">25 </w:t>
            </w:r>
            <w:proofErr w:type="spellStart"/>
            <w:r w:rsidR="008962CF" w:rsidRPr="000F16A5">
              <w:rPr>
                <w:b/>
                <w:bCs/>
                <w:sz w:val="22"/>
                <w:szCs w:val="22"/>
              </w:rPr>
              <w:t>ppm</w:t>
            </w:r>
            <w:r w:rsidRPr="000F16A5">
              <w:rPr>
                <w:b/>
                <w:bCs/>
                <w:sz w:val="22"/>
                <w:szCs w:val="22"/>
              </w:rPr>
              <w:t>+NAA</w:t>
            </w:r>
            <w:proofErr w:type="spellEnd"/>
            <w:r w:rsidRPr="000F16A5">
              <w:rPr>
                <w:b/>
                <w:bCs/>
                <w:sz w:val="22"/>
                <w:szCs w:val="22"/>
              </w:rPr>
              <w:t xml:space="preserve"> 25 ppm</w:t>
            </w:r>
          </w:p>
        </w:tc>
        <w:tc>
          <w:tcPr>
            <w:tcW w:w="1502" w:type="dxa"/>
            <w:tcMar>
              <w:top w:w="60" w:type="dxa"/>
              <w:left w:w="80" w:type="dxa"/>
              <w:bottom w:w="60" w:type="dxa"/>
              <w:right w:w="80" w:type="dxa"/>
            </w:tcMar>
            <w:vAlign w:val="center"/>
          </w:tcPr>
          <w:p w14:paraId="22307562" w14:textId="77777777" w:rsidR="00C41F5D" w:rsidRPr="00EF26CF" w:rsidRDefault="00C41F5D" w:rsidP="00035C2E">
            <w:pPr>
              <w:spacing w:line="360" w:lineRule="auto"/>
              <w:jc w:val="center"/>
              <w:rPr>
                <w:sz w:val="22"/>
                <w:szCs w:val="22"/>
              </w:rPr>
            </w:pPr>
            <w:r w:rsidRPr="00EF26CF">
              <w:rPr>
                <w:sz w:val="22"/>
                <w:szCs w:val="22"/>
              </w:rPr>
              <w:t>33.85</w:t>
            </w:r>
          </w:p>
        </w:tc>
        <w:tc>
          <w:tcPr>
            <w:tcW w:w="1373" w:type="dxa"/>
            <w:tcMar>
              <w:top w:w="60" w:type="dxa"/>
              <w:left w:w="80" w:type="dxa"/>
              <w:bottom w:w="60" w:type="dxa"/>
              <w:right w:w="80" w:type="dxa"/>
            </w:tcMar>
            <w:vAlign w:val="center"/>
          </w:tcPr>
          <w:p w14:paraId="3813EF64" w14:textId="77777777" w:rsidR="00C41F5D" w:rsidRPr="00EF26CF" w:rsidRDefault="00C41F5D" w:rsidP="00035C2E">
            <w:pPr>
              <w:spacing w:line="360" w:lineRule="auto"/>
              <w:jc w:val="center"/>
              <w:rPr>
                <w:sz w:val="22"/>
                <w:szCs w:val="22"/>
              </w:rPr>
            </w:pPr>
            <w:r w:rsidRPr="00EF26CF">
              <w:rPr>
                <w:sz w:val="22"/>
                <w:szCs w:val="22"/>
              </w:rPr>
              <w:t>66.15</w:t>
            </w:r>
          </w:p>
        </w:tc>
        <w:tc>
          <w:tcPr>
            <w:tcW w:w="1095" w:type="dxa"/>
            <w:vAlign w:val="center"/>
          </w:tcPr>
          <w:p w14:paraId="6FD3B168" w14:textId="77777777" w:rsidR="00C41F5D" w:rsidRPr="00EF26CF" w:rsidRDefault="00C41F5D" w:rsidP="00035C2E">
            <w:pPr>
              <w:spacing w:line="360" w:lineRule="auto"/>
              <w:jc w:val="center"/>
              <w:rPr>
                <w:sz w:val="22"/>
                <w:szCs w:val="22"/>
              </w:rPr>
            </w:pPr>
            <w:r w:rsidRPr="00EF26CF">
              <w:rPr>
                <w:sz w:val="22"/>
                <w:szCs w:val="22"/>
              </w:rPr>
              <w:t>4.14</w:t>
            </w:r>
          </w:p>
        </w:tc>
        <w:tc>
          <w:tcPr>
            <w:tcW w:w="1278" w:type="dxa"/>
            <w:vAlign w:val="center"/>
          </w:tcPr>
          <w:p w14:paraId="2749DA12" w14:textId="77777777" w:rsidR="00C41F5D" w:rsidRPr="00EF26CF" w:rsidRDefault="00C41F5D" w:rsidP="00035C2E">
            <w:pPr>
              <w:spacing w:line="360" w:lineRule="auto"/>
              <w:jc w:val="center"/>
              <w:rPr>
                <w:sz w:val="22"/>
                <w:szCs w:val="22"/>
              </w:rPr>
            </w:pPr>
            <w:r w:rsidRPr="00EF26CF">
              <w:rPr>
                <w:sz w:val="22"/>
                <w:szCs w:val="22"/>
              </w:rPr>
              <w:t>3.87</w:t>
            </w:r>
          </w:p>
        </w:tc>
        <w:tc>
          <w:tcPr>
            <w:tcW w:w="1004" w:type="dxa"/>
            <w:vAlign w:val="center"/>
          </w:tcPr>
          <w:p w14:paraId="573F9E9B" w14:textId="77777777" w:rsidR="00C41F5D" w:rsidRPr="00EF26CF" w:rsidRDefault="00C41F5D" w:rsidP="00035C2E">
            <w:pPr>
              <w:spacing w:line="360" w:lineRule="auto"/>
              <w:jc w:val="center"/>
              <w:rPr>
                <w:sz w:val="22"/>
                <w:szCs w:val="22"/>
              </w:rPr>
            </w:pPr>
            <w:r w:rsidRPr="00EF26CF">
              <w:rPr>
                <w:sz w:val="22"/>
                <w:szCs w:val="22"/>
              </w:rPr>
              <w:t>27.12</w:t>
            </w:r>
          </w:p>
        </w:tc>
        <w:tc>
          <w:tcPr>
            <w:tcW w:w="1187" w:type="dxa"/>
            <w:vAlign w:val="center"/>
          </w:tcPr>
          <w:p w14:paraId="3EB497BF" w14:textId="77777777" w:rsidR="00C41F5D" w:rsidRPr="00EF26CF" w:rsidRDefault="00C41F5D" w:rsidP="00035C2E">
            <w:pPr>
              <w:spacing w:line="360" w:lineRule="auto"/>
              <w:jc w:val="center"/>
              <w:rPr>
                <w:sz w:val="22"/>
                <w:szCs w:val="22"/>
              </w:rPr>
            </w:pPr>
            <w:r w:rsidRPr="00EF26CF">
              <w:rPr>
                <w:sz w:val="22"/>
                <w:szCs w:val="22"/>
              </w:rPr>
              <w:t>26.82</w:t>
            </w:r>
          </w:p>
        </w:tc>
        <w:tc>
          <w:tcPr>
            <w:tcW w:w="916" w:type="dxa"/>
            <w:vAlign w:val="center"/>
          </w:tcPr>
          <w:p w14:paraId="312E4265" w14:textId="77777777" w:rsidR="00C41F5D" w:rsidRPr="00EF26CF" w:rsidRDefault="00C41F5D" w:rsidP="00035C2E">
            <w:pPr>
              <w:spacing w:line="360" w:lineRule="auto"/>
              <w:jc w:val="center"/>
              <w:rPr>
                <w:sz w:val="22"/>
                <w:szCs w:val="22"/>
              </w:rPr>
            </w:pPr>
            <w:r w:rsidRPr="00EF26CF">
              <w:rPr>
                <w:sz w:val="22"/>
                <w:szCs w:val="22"/>
              </w:rPr>
              <w:t>1.01</w:t>
            </w:r>
          </w:p>
        </w:tc>
        <w:tc>
          <w:tcPr>
            <w:tcW w:w="1186" w:type="dxa"/>
            <w:vAlign w:val="center"/>
          </w:tcPr>
          <w:p w14:paraId="56B5E585" w14:textId="77777777" w:rsidR="00C41F5D" w:rsidRPr="00EF26CF" w:rsidRDefault="00C41F5D" w:rsidP="00035C2E">
            <w:pPr>
              <w:spacing w:line="360" w:lineRule="auto"/>
              <w:jc w:val="center"/>
              <w:rPr>
                <w:sz w:val="22"/>
                <w:szCs w:val="22"/>
              </w:rPr>
            </w:pPr>
            <w:r w:rsidRPr="00EF26CF">
              <w:rPr>
                <w:sz w:val="22"/>
                <w:szCs w:val="22"/>
              </w:rPr>
              <w:t>25.56</w:t>
            </w:r>
          </w:p>
        </w:tc>
        <w:tc>
          <w:tcPr>
            <w:tcW w:w="915" w:type="dxa"/>
            <w:vAlign w:val="center"/>
          </w:tcPr>
          <w:p w14:paraId="1B330E70" w14:textId="77777777" w:rsidR="00C41F5D" w:rsidRPr="00EF26CF" w:rsidRDefault="00C41F5D" w:rsidP="00035C2E">
            <w:pPr>
              <w:spacing w:line="360" w:lineRule="auto"/>
              <w:jc w:val="center"/>
              <w:rPr>
                <w:sz w:val="22"/>
                <w:szCs w:val="22"/>
              </w:rPr>
            </w:pPr>
            <w:r w:rsidRPr="00EF26CF">
              <w:rPr>
                <w:sz w:val="22"/>
                <w:szCs w:val="22"/>
              </w:rPr>
              <w:t>1.56</w:t>
            </w:r>
          </w:p>
        </w:tc>
        <w:tc>
          <w:tcPr>
            <w:tcW w:w="1497" w:type="dxa"/>
            <w:vAlign w:val="center"/>
          </w:tcPr>
          <w:p w14:paraId="10BDA07A" w14:textId="77777777" w:rsidR="00C41F5D" w:rsidRPr="00EF26CF" w:rsidRDefault="00C41F5D" w:rsidP="00035C2E">
            <w:pPr>
              <w:spacing w:line="360" w:lineRule="auto"/>
              <w:jc w:val="center"/>
              <w:rPr>
                <w:sz w:val="22"/>
                <w:szCs w:val="22"/>
              </w:rPr>
            </w:pPr>
            <w:r w:rsidRPr="00EF26CF">
              <w:rPr>
                <w:sz w:val="22"/>
                <w:szCs w:val="22"/>
              </w:rPr>
              <w:t>16.38</w:t>
            </w:r>
          </w:p>
        </w:tc>
      </w:tr>
      <w:tr w:rsidR="00C41F5D" w:rsidRPr="00EF26CF" w14:paraId="3A396479" w14:textId="77777777" w:rsidTr="000F16A5">
        <w:trPr>
          <w:trHeight w:val="546"/>
        </w:trPr>
        <w:tc>
          <w:tcPr>
            <w:tcW w:w="2970" w:type="dxa"/>
            <w:tcMar>
              <w:top w:w="60" w:type="dxa"/>
              <w:left w:w="80" w:type="dxa"/>
              <w:bottom w:w="60" w:type="dxa"/>
              <w:right w:w="80" w:type="dxa"/>
            </w:tcMar>
            <w:vAlign w:val="center"/>
          </w:tcPr>
          <w:p w14:paraId="2A9FBD27" w14:textId="0D29253B" w:rsidR="00C41F5D" w:rsidRPr="000F16A5" w:rsidRDefault="00C41F5D" w:rsidP="00C41F5D">
            <w:pPr>
              <w:spacing w:line="360" w:lineRule="auto"/>
              <w:jc w:val="center"/>
              <w:rPr>
                <w:b/>
                <w:bCs/>
                <w:sz w:val="22"/>
                <w:szCs w:val="22"/>
              </w:rPr>
            </w:pPr>
            <w:r w:rsidRPr="000F16A5">
              <w:rPr>
                <w:b/>
                <w:bCs/>
                <w:sz w:val="22"/>
                <w:szCs w:val="22"/>
              </w:rPr>
              <w:t>T</w:t>
            </w:r>
            <w:r w:rsidRPr="000F16A5">
              <w:rPr>
                <w:b/>
                <w:bCs/>
                <w:sz w:val="22"/>
                <w:szCs w:val="22"/>
                <w:vertAlign w:val="subscript"/>
              </w:rPr>
              <w:t>6</w:t>
            </w:r>
            <w:r w:rsidRPr="000F16A5">
              <w:rPr>
                <w:b/>
                <w:bCs/>
                <w:sz w:val="22"/>
                <w:szCs w:val="22"/>
              </w:rPr>
              <w:t>-</w:t>
            </w:r>
            <w:r w:rsidR="00F31584" w:rsidRPr="000F16A5">
              <w:rPr>
                <w:b/>
                <w:bCs/>
                <w:sz w:val="22"/>
                <w:szCs w:val="22"/>
              </w:rPr>
              <w:t>GA</w:t>
            </w:r>
            <w:r w:rsidR="00F31584" w:rsidRPr="000F16A5">
              <w:rPr>
                <w:b/>
                <w:bCs/>
                <w:sz w:val="22"/>
                <w:szCs w:val="22"/>
                <w:vertAlign w:val="subscript"/>
              </w:rPr>
              <w:t>3</w:t>
            </w:r>
            <w:r w:rsidR="00F31584" w:rsidRPr="000F16A5">
              <w:rPr>
                <w:b/>
                <w:bCs/>
                <w:sz w:val="22"/>
                <w:szCs w:val="22"/>
              </w:rPr>
              <w:t xml:space="preserve"> 25 + NAA 50 ppm</w:t>
            </w:r>
          </w:p>
        </w:tc>
        <w:tc>
          <w:tcPr>
            <w:tcW w:w="1502" w:type="dxa"/>
            <w:tcMar>
              <w:top w:w="60" w:type="dxa"/>
              <w:left w:w="80" w:type="dxa"/>
              <w:bottom w:w="60" w:type="dxa"/>
              <w:right w:w="80" w:type="dxa"/>
            </w:tcMar>
            <w:vAlign w:val="center"/>
          </w:tcPr>
          <w:p w14:paraId="4D283877" w14:textId="77777777" w:rsidR="00C41F5D" w:rsidRPr="00EF26CF" w:rsidRDefault="00C41F5D" w:rsidP="00035C2E">
            <w:pPr>
              <w:spacing w:line="360" w:lineRule="auto"/>
              <w:jc w:val="center"/>
              <w:rPr>
                <w:sz w:val="22"/>
                <w:szCs w:val="22"/>
              </w:rPr>
            </w:pPr>
            <w:r w:rsidRPr="00EF26CF">
              <w:rPr>
                <w:sz w:val="22"/>
                <w:szCs w:val="22"/>
              </w:rPr>
              <w:t>28.65</w:t>
            </w:r>
          </w:p>
        </w:tc>
        <w:tc>
          <w:tcPr>
            <w:tcW w:w="1373" w:type="dxa"/>
            <w:tcMar>
              <w:top w:w="60" w:type="dxa"/>
              <w:left w:w="80" w:type="dxa"/>
              <w:bottom w:w="60" w:type="dxa"/>
              <w:right w:w="80" w:type="dxa"/>
            </w:tcMar>
            <w:vAlign w:val="center"/>
          </w:tcPr>
          <w:p w14:paraId="1B0B0905" w14:textId="77777777" w:rsidR="00C41F5D" w:rsidRPr="00EF26CF" w:rsidRDefault="00C41F5D" w:rsidP="00035C2E">
            <w:pPr>
              <w:spacing w:line="360" w:lineRule="auto"/>
              <w:jc w:val="center"/>
              <w:rPr>
                <w:sz w:val="22"/>
                <w:szCs w:val="22"/>
              </w:rPr>
            </w:pPr>
            <w:r w:rsidRPr="00EF26CF">
              <w:rPr>
                <w:sz w:val="22"/>
                <w:szCs w:val="22"/>
              </w:rPr>
              <w:t>71.35</w:t>
            </w:r>
          </w:p>
        </w:tc>
        <w:tc>
          <w:tcPr>
            <w:tcW w:w="1095" w:type="dxa"/>
            <w:vAlign w:val="center"/>
          </w:tcPr>
          <w:p w14:paraId="1165CBDA" w14:textId="77777777" w:rsidR="00C41F5D" w:rsidRPr="00EF26CF" w:rsidRDefault="00C41F5D" w:rsidP="00035C2E">
            <w:pPr>
              <w:spacing w:line="360" w:lineRule="auto"/>
              <w:jc w:val="center"/>
              <w:rPr>
                <w:sz w:val="22"/>
                <w:szCs w:val="22"/>
              </w:rPr>
            </w:pPr>
            <w:r w:rsidRPr="00EF26CF">
              <w:rPr>
                <w:sz w:val="22"/>
                <w:szCs w:val="22"/>
              </w:rPr>
              <w:t>4.27</w:t>
            </w:r>
          </w:p>
        </w:tc>
        <w:tc>
          <w:tcPr>
            <w:tcW w:w="1278" w:type="dxa"/>
            <w:vAlign w:val="center"/>
          </w:tcPr>
          <w:p w14:paraId="094A252B" w14:textId="77777777" w:rsidR="00C41F5D" w:rsidRPr="00EF26CF" w:rsidRDefault="00C41F5D" w:rsidP="00035C2E">
            <w:pPr>
              <w:spacing w:line="360" w:lineRule="auto"/>
              <w:jc w:val="center"/>
              <w:rPr>
                <w:sz w:val="22"/>
                <w:szCs w:val="22"/>
              </w:rPr>
            </w:pPr>
            <w:r w:rsidRPr="00EF26CF">
              <w:rPr>
                <w:sz w:val="22"/>
                <w:szCs w:val="22"/>
              </w:rPr>
              <w:t>3.92</w:t>
            </w:r>
          </w:p>
        </w:tc>
        <w:tc>
          <w:tcPr>
            <w:tcW w:w="1004" w:type="dxa"/>
            <w:vAlign w:val="center"/>
          </w:tcPr>
          <w:p w14:paraId="7C809438" w14:textId="77777777" w:rsidR="00C41F5D" w:rsidRPr="00EF26CF" w:rsidRDefault="00C41F5D" w:rsidP="00035C2E">
            <w:pPr>
              <w:spacing w:line="360" w:lineRule="auto"/>
              <w:jc w:val="center"/>
              <w:rPr>
                <w:sz w:val="22"/>
                <w:szCs w:val="22"/>
              </w:rPr>
            </w:pPr>
            <w:r w:rsidRPr="00EF26CF">
              <w:rPr>
                <w:sz w:val="22"/>
                <w:szCs w:val="22"/>
              </w:rPr>
              <w:t>28.72</w:t>
            </w:r>
          </w:p>
        </w:tc>
        <w:tc>
          <w:tcPr>
            <w:tcW w:w="1187" w:type="dxa"/>
            <w:vAlign w:val="center"/>
          </w:tcPr>
          <w:p w14:paraId="6BC331FC" w14:textId="77777777" w:rsidR="00C41F5D" w:rsidRPr="00EF26CF" w:rsidRDefault="00C41F5D" w:rsidP="00035C2E">
            <w:pPr>
              <w:spacing w:line="360" w:lineRule="auto"/>
              <w:jc w:val="center"/>
              <w:rPr>
                <w:sz w:val="22"/>
                <w:szCs w:val="22"/>
              </w:rPr>
            </w:pPr>
            <w:r w:rsidRPr="00EF26CF">
              <w:rPr>
                <w:sz w:val="22"/>
                <w:szCs w:val="22"/>
              </w:rPr>
              <w:t>27.13</w:t>
            </w:r>
          </w:p>
        </w:tc>
        <w:tc>
          <w:tcPr>
            <w:tcW w:w="916" w:type="dxa"/>
            <w:vAlign w:val="center"/>
          </w:tcPr>
          <w:p w14:paraId="3A618450" w14:textId="77777777" w:rsidR="00C41F5D" w:rsidRPr="00EF26CF" w:rsidRDefault="00C41F5D" w:rsidP="00035C2E">
            <w:pPr>
              <w:spacing w:line="360" w:lineRule="auto"/>
              <w:jc w:val="center"/>
              <w:rPr>
                <w:sz w:val="22"/>
                <w:szCs w:val="22"/>
              </w:rPr>
            </w:pPr>
            <w:r w:rsidRPr="00EF26CF">
              <w:rPr>
                <w:sz w:val="22"/>
                <w:szCs w:val="22"/>
              </w:rPr>
              <w:t>1.06</w:t>
            </w:r>
          </w:p>
        </w:tc>
        <w:tc>
          <w:tcPr>
            <w:tcW w:w="1186" w:type="dxa"/>
            <w:vAlign w:val="center"/>
          </w:tcPr>
          <w:p w14:paraId="4A1DBCF7" w14:textId="77777777" w:rsidR="00C41F5D" w:rsidRPr="00EF26CF" w:rsidRDefault="00C41F5D" w:rsidP="00035C2E">
            <w:pPr>
              <w:spacing w:line="360" w:lineRule="auto"/>
              <w:jc w:val="center"/>
              <w:rPr>
                <w:sz w:val="22"/>
                <w:szCs w:val="22"/>
              </w:rPr>
            </w:pPr>
            <w:r w:rsidRPr="00EF26CF">
              <w:rPr>
                <w:sz w:val="22"/>
                <w:szCs w:val="22"/>
              </w:rPr>
              <w:t>27.25</w:t>
            </w:r>
          </w:p>
        </w:tc>
        <w:tc>
          <w:tcPr>
            <w:tcW w:w="915" w:type="dxa"/>
            <w:vAlign w:val="center"/>
          </w:tcPr>
          <w:p w14:paraId="71E729A4" w14:textId="77777777" w:rsidR="00C41F5D" w:rsidRPr="00EF26CF" w:rsidRDefault="00C41F5D" w:rsidP="00035C2E">
            <w:pPr>
              <w:spacing w:line="360" w:lineRule="auto"/>
              <w:jc w:val="center"/>
              <w:rPr>
                <w:sz w:val="22"/>
                <w:szCs w:val="22"/>
              </w:rPr>
            </w:pPr>
            <w:r w:rsidRPr="00EF26CF">
              <w:rPr>
                <w:sz w:val="22"/>
                <w:szCs w:val="22"/>
              </w:rPr>
              <w:t>1.47</w:t>
            </w:r>
          </w:p>
        </w:tc>
        <w:tc>
          <w:tcPr>
            <w:tcW w:w="1497" w:type="dxa"/>
            <w:vAlign w:val="center"/>
          </w:tcPr>
          <w:p w14:paraId="4C357795" w14:textId="77777777" w:rsidR="00C41F5D" w:rsidRPr="00EF26CF" w:rsidRDefault="00C41F5D" w:rsidP="00035C2E">
            <w:pPr>
              <w:spacing w:line="360" w:lineRule="auto"/>
              <w:jc w:val="center"/>
              <w:rPr>
                <w:sz w:val="22"/>
                <w:szCs w:val="22"/>
              </w:rPr>
            </w:pPr>
            <w:r w:rsidRPr="00EF26CF">
              <w:rPr>
                <w:sz w:val="22"/>
                <w:szCs w:val="22"/>
              </w:rPr>
              <w:t>18.55</w:t>
            </w:r>
          </w:p>
        </w:tc>
      </w:tr>
      <w:tr w:rsidR="00C41F5D" w:rsidRPr="00EF26CF" w14:paraId="3AAED260" w14:textId="77777777" w:rsidTr="000F16A5">
        <w:trPr>
          <w:trHeight w:val="546"/>
        </w:trPr>
        <w:tc>
          <w:tcPr>
            <w:tcW w:w="2970" w:type="dxa"/>
            <w:tcMar>
              <w:top w:w="60" w:type="dxa"/>
              <w:left w:w="80" w:type="dxa"/>
              <w:bottom w:w="60" w:type="dxa"/>
              <w:right w:w="80" w:type="dxa"/>
            </w:tcMar>
            <w:vAlign w:val="center"/>
          </w:tcPr>
          <w:p w14:paraId="3FEE3E27" w14:textId="775B2DA3" w:rsidR="00C41F5D" w:rsidRPr="000F16A5" w:rsidRDefault="00C41F5D" w:rsidP="00C41F5D">
            <w:pPr>
              <w:spacing w:line="360" w:lineRule="auto"/>
              <w:jc w:val="center"/>
              <w:rPr>
                <w:b/>
                <w:bCs/>
                <w:sz w:val="22"/>
                <w:szCs w:val="22"/>
              </w:rPr>
            </w:pPr>
            <w:r w:rsidRPr="000F16A5">
              <w:rPr>
                <w:b/>
                <w:bCs/>
                <w:sz w:val="22"/>
                <w:szCs w:val="22"/>
              </w:rPr>
              <w:t>T</w:t>
            </w:r>
            <w:r w:rsidRPr="000F16A5">
              <w:rPr>
                <w:b/>
                <w:bCs/>
                <w:sz w:val="22"/>
                <w:szCs w:val="22"/>
                <w:vertAlign w:val="subscript"/>
              </w:rPr>
              <w:t>7</w:t>
            </w:r>
            <w:r w:rsidRPr="000F16A5">
              <w:rPr>
                <w:b/>
                <w:bCs/>
                <w:sz w:val="22"/>
                <w:szCs w:val="22"/>
              </w:rPr>
              <w:t>-</w:t>
            </w:r>
            <w:r w:rsidR="00F31584" w:rsidRPr="000F16A5">
              <w:rPr>
                <w:b/>
                <w:bCs/>
                <w:sz w:val="22"/>
                <w:szCs w:val="22"/>
              </w:rPr>
              <w:t>GA</w:t>
            </w:r>
            <w:r w:rsidR="00F31584" w:rsidRPr="000F16A5">
              <w:rPr>
                <w:b/>
                <w:bCs/>
                <w:sz w:val="22"/>
                <w:szCs w:val="22"/>
                <w:vertAlign w:val="subscript"/>
              </w:rPr>
              <w:t>3</w:t>
            </w:r>
            <w:r w:rsidR="00F31584" w:rsidRPr="000F16A5">
              <w:rPr>
                <w:b/>
                <w:bCs/>
                <w:sz w:val="22"/>
                <w:szCs w:val="22"/>
              </w:rPr>
              <w:t xml:space="preserve"> 50 + NAA 25 ppm</w:t>
            </w:r>
          </w:p>
        </w:tc>
        <w:tc>
          <w:tcPr>
            <w:tcW w:w="1502" w:type="dxa"/>
            <w:tcMar>
              <w:top w:w="60" w:type="dxa"/>
              <w:left w:w="80" w:type="dxa"/>
              <w:bottom w:w="60" w:type="dxa"/>
              <w:right w:w="80" w:type="dxa"/>
            </w:tcMar>
            <w:vAlign w:val="center"/>
          </w:tcPr>
          <w:p w14:paraId="31D33C47" w14:textId="77777777" w:rsidR="00C41F5D" w:rsidRPr="00EF26CF" w:rsidRDefault="00C41F5D" w:rsidP="00035C2E">
            <w:pPr>
              <w:spacing w:line="360" w:lineRule="auto"/>
              <w:jc w:val="center"/>
              <w:rPr>
                <w:sz w:val="22"/>
                <w:szCs w:val="22"/>
              </w:rPr>
            </w:pPr>
            <w:r w:rsidRPr="00EF26CF">
              <w:rPr>
                <w:sz w:val="22"/>
                <w:szCs w:val="22"/>
              </w:rPr>
              <w:t>24.97</w:t>
            </w:r>
          </w:p>
        </w:tc>
        <w:tc>
          <w:tcPr>
            <w:tcW w:w="1373" w:type="dxa"/>
            <w:tcMar>
              <w:top w:w="60" w:type="dxa"/>
              <w:left w:w="80" w:type="dxa"/>
              <w:bottom w:w="60" w:type="dxa"/>
              <w:right w:w="80" w:type="dxa"/>
            </w:tcMar>
            <w:vAlign w:val="center"/>
          </w:tcPr>
          <w:p w14:paraId="0FBC4F08" w14:textId="77777777" w:rsidR="00C41F5D" w:rsidRPr="00EF26CF" w:rsidRDefault="00C41F5D" w:rsidP="00035C2E">
            <w:pPr>
              <w:spacing w:line="360" w:lineRule="auto"/>
              <w:jc w:val="center"/>
              <w:rPr>
                <w:sz w:val="22"/>
                <w:szCs w:val="22"/>
              </w:rPr>
            </w:pPr>
            <w:r w:rsidRPr="00EF26CF">
              <w:rPr>
                <w:sz w:val="22"/>
                <w:szCs w:val="22"/>
              </w:rPr>
              <w:t>75.03</w:t>
            </w:r>
          </w:p>
        </w:tc>
        <w:tc>
          <w:tcPr>
            <w:tcW w:w="1095" w:type="dxa"/>
            <w:vAlign w:val="center"/>
          </w:tcPr>
          <w:p w14:paraId="46309436" w14:textId="77777777" w:rsidR="00C41F5D" w:rsidRPr="00EF26CF" w:rsidRDefault="00C41F5D" w:rsidP="00035C2E">
            <w:pPr>
              <w:spacing w:line="360" w:lineRule="auto"/>
              <w:jc w:val="center"/>
              <w:rPr>
                <w:sz w:val="22"/>
                <w:szCs w:val="22"/>
              </w:rPr>
            </w:pPr>
            <w:r w:rsidRPr="00EF26CF">
              <w:rPr>
                <w:sz w:val="22"/>
                <w:szCs w:val="22"/>
              </w:rPr>
              <w:t>4.31</w:t>
            </w:r>
          </w:p>
        </w:tc>
        <w:tc>
          <w:tcPr>
            <w:tcW w:w="1278" w:type="dxa"/>
            <w:vAlign w:val="center"/>
          </w:tcPr>
          <w:p w14:paraId="50B2BF32" w14:textId="77777777" w:rsidR="00C41F5D" w:rsidRPr="00EF26CF" w:rsidRDefault="00C41F5D" w:rsidP="00035C2E">
            <w:pPr>
              <w:spacing w:line="360" w:lineRule="auto"/>
              <w:jc w:val="center"/>
              <w:rPr>
                <w:sz w:val="22"/>
                <w:szCs w:val="22"/>
              </w:rPr>
            </w:pPr>
            <w:r w:rsidRPr="00EF26CF">
              <w:rPr>
                <w:sz w:val="22"/>
                <w:szCs w:val="22"/>
              </w:rPr>
              <w:t>3.97</w:t>
            </w:r>
          </w:p>
        </w:tc>
        <w:tc>
          <w:tcPr>
            <w:tcW w:w="1004" w:type="dxa"/>
            <w:vAlign w:val="center"/>
          </w:tcPr>
          <w:p w14:paraId="745DCA5C" w14:textId="77777777" w:rsidR="00C41F5D" w:rsidRPr="00EF26CF" w:rsidRDefault="00C41F5D" w:rsidP="00035C2E">
            <w:pPr>
              <w:spacing w:line="360" w:lineRule="auto"/>
              <w:jc w:val="center"/>
              <w:rPr>
                <w:sz w:val="22"/>
                <w:szCs w:val="22"/>
              </w:rPr>
            </w:pPr>
            <w:r w:rsidRPr="00EF26CF">
              <w:rPr>
                <w:sz w:val="22"/>
                <w:szCs w:val="22"/>
              </w:rPr>
              <w:t>28.94</w:t>
            </w:r>
          </w:p>
        </w:tc>
        <w:tc>
          <w:tcPr>
            <w:tcW w:w="1187" w:type="dxa"/>
            <w:vAlign w:val="center"/>
          </w:tcPr>
          <w:p w14:paraId="4D292C86" w14:textId="77777777" w:rsidR="00C41F5D" w:rsidRPr="00EF26CF" w:rsidRDefault="00C41F5D" w:rsidP="00035C2E">
            <w:pPr>
              <w:spacing w:line="360" w:lineRule="auto"/>
              <w:jc w:val="center"/>
              <w:rPr>
                <w:sz w:val="22"/>
                <w:szCs w:val="22"/>
              </w:rPr>
            </w:pPr>
            <w:r w:rsidRPr="00EF26CF">
              <w:rPr>
                <w:sz w:val="22"/>
                <w:szCs w:val="22"/>
              </w:rPr>
              <w:t>27.21</w:t>
            </w:r>
          </w:p>
        </w:tc>
        <w:tc>
          <w:tcPr>
            <w:tcW w:w="916" w:type="dxa"/>
            <w:vAlign w:val="center"/>
          </w:tcPr>
          <w:p w14:paraId="3F9DE952" w14:textId="77777777" w:rsidR="00C41F5D" w:rsidRPr="00EF26CF" w:rsidRDefault="00C41F5D" w:rsidP="00035C2E">
            <w:pPr>
              <w:spacing w:line="360" w:lineRule="auto"/>
              <w:jc w:val="center"/>
              <w:rPr>
                <w:sz w:val="22"/>
                <w:szCs w:val="22"/>
              </w:rPr>
            </w:pPr>
            <w:r w:rsidRPr="00EF26CF">
              <w:rPr>
                <w:sz w:val="22"/>
                <w:szCs w:val="22"/>
              </w:rPr>
              <w:t>1.06</w:t>
            </w:r>
          </w:p>
        </w:tc>
        <w:tc>
          <w:tcPr>
            <w:tcW w:w="1186" w:type="dxa"/>
            <w:vAlign w:val="center"/>
          </w:tcPr>
          <w:p w14:paraId="280CC40F" w14:textId="77777777" w:rsidR="00C41F5D" w:rsidRPr="00EF26CF" w:rsidRDefault="00C41F5D" w:rsidP="00035C2E">
            <w:pPr>
              <w:spacing w:line="360" w:lineRule="auto"/>
              <w:jc w:val="center"/>
              <w:rPr>
                <w:sz w:val="22"/>
                <w:szCs w:val="22"/>
              </w:rPr>
            </w:pPr>
            <w:r w:rsidRPr="00EF26CF">
              <w:rPr>
                <w:sz w:val="22"/>
                <w:szCs w:val="22"/>
              </w:rPr>
              <w:t>27.52</w:t>
            </w:r>
          </w:p>
        </w:tc>
        <w:tc>
          <w:tcPr>
            <w:tcW w:w="915" w:type="dxa"/>
            <w:vAlign w:val="center"/>
          </w:tcPr>
          <w:p w14:paraId="0CCA420D" w14:textId="77777777" w:rsidR="00C41F5D" w:rsidRPr="00EF26CF" w:rsidRDefault="00C41F5D" w:rsidP="00035C2E">
            <w:pPr>
              <w:spacing w:line="360" w:lineRule="auto"/>
              <w:jc w:val="center"/>
              <w:rPr>
                <w:sz w:val="22"/>
                <w:szCs w:val="22"/>
              </w:rPr>
            </w:pPr>
            <w:r w:rsidRPr="00EF26CF">
              <w:rPr>
                <w:sz w:val="22"/>
                <w:szCs w:val="22"/>
              </w:rPr>
              <w:t>1.42</w:t>
            </w:r>
          </w:p>
        </w:tc>
        <w:tc>
          <w:tcPr>
            <w:tcW w:w="1497" w:type="dxa"/>
            <w:vAlign w:val="center"/>
          </w:tcPr>
          <w:p w14:paraId="4654B4F4" w14:textId="77777777" w:rsidR="00C41F5D" w:rsidRPr="00EF26CF" w:rsidRDefault="00C41F5D" w:rsidP="00035C2E">
            <w:pPr>
              <w:spacing w:line="360" w:lineRule="auto"/>
              <w:jc w:val="center"/>
              <w:rPr>
                <w:sz w:val="22"/>
                <w:szCs w:val="22"/>
              </w:rPr>
            </w:pPr>
            <w:r w:rsidRPr="00EF26CF">
              <w:rPr>
                <w:sz w:val="22"/>
                <w:szCs w:val="22"/>
              </w:rPr>
              <w:t>19.38</w:t>
            </w:r>
          </w:p>
        </w:tc>
      </w:tr>
      <w:tr w:rsidR="00C41F5D" w:rsidRPr="00EF26CF" w14:paraId="7483AC54" w14:textId="77777777" w:rsidTr="000F16A5">
        <w:trPr>
          <w:trHeight w:val="546"/>
        </w:trPr>
        <w:tc>
          <w:tcPr>
            <w:tcW w:w="2970" w:type="dxa"/>
            <w:tcMar>
              <w:top w:w="60" w:type="dxa"/>
              <w:left w:w="80" w:type="dxa"/>
              <w:bottom w:w="60" w:type="dxa"/>
              <w:right w:w="80" w:type="dxa"/>
            </w:tcMar>
            <w:vAlign w:val="center"/>
          </w:tcPr>
          <w:p w14:paraId="5297FCC3" w14:textId="378A9C02" w:rsidR="00C41F5D" w:rsidRPr="000F16A5" w:rsidRDefault="00C41F5D" w:rsidP="00C41F5D">
            <w:pPr>
              <w:spacing w:line="360" w:lineRule="auto"/>
              <w:jc w:val="center"/>
              <w:rPr>
                <w:b/>
                <w:bCs/>
                <w:sz w:val="22"/>
                <w:szCs w:val="22"/>
              </w:rPr>
            </w:pPr>
            <w:r w:rsidRPr="000F16A5">
              <w:rPr>
                <w:b/>
                <w:bCs/>
                <w:sz w:val="22"/>
                <w:szCs w:val="22"/>
              </w:rPr>
              <w:t>T</w:t>
            </w:r>
            <w:r w:rsidRPr="000F16A5">
              <w:rPr>
                <w:b/>
                <w:bCs/>
                <w:sz w:val="22"/>
                <w:szCs w:val="22"/>
                <w:vertAlign w:val="subscript"/>
              </w:rPr>
              <w:t>8</w:t>
            </w:r>
            <w:r w:rsidRPr="000F16A5">
              <w:rPr>
                <w:b/>
                <w:bCs/>
                <w:sz w:val="22"/>
                <w:szCs w:val="22"/>
              </w:rPr>
              <w:t>-</w:t>
            </w:r>
            <w:r w:rsidR="00F31584" w:rsidRPr="000F16A5">
              <w:rPr>
                <w:b/>
                <w:bCs/>
                <w:sz w:val="22"/>
                <w:szCs w:val="22"/>
              </w:rPr>
              <w:t>GA</w:t>
            </w:r>
            <w:r w:rsidR="00F31584" w:rsidRPr="000F16A5">
              <w:rPr>
                <w:b/>
                <w:bCs/>
                <w:sz w:val="22"/>
                <w:szCs w:val="22"/>
                <w:vertAlign w:val="subscript"/>
              </w:rPr>
              <w:t>3</w:t>
            </w:r>
            <w:r w:rsidR="00F31584" w:rsidRPr="000F16A5">
              <w:rPr>
                <w:b/>
                <w:bCs/>
                <w:sz w:val="22"/>
                <w:szCs w:val="22"/>
              </w:rPr>
              <w:t xml:space="preserve"> 50 + NAA 50 ppm</w:t>
            </w:r>
          </w:p>
        </w:tc>
        <w:tc>
          <w:tcPr>
            <w:tcW w:w="1502" w:type="dxa"/>
            <w:tcMar>
              <w:top w:w="60" w:type="dxa"/>
              <w:left w:w="80" w:type="dxa"/>
              <w:bottom w:w="60" w:type="dxa"/>
              <w:right w:w="80" w:type="dxa"/>
            </w:tcMar>
            <w:vAlign w:val="center"/>
          </w:tcPr>
          <w:p w14:paraId="2BC8A68C" w14:textId="77777777" w:rsidR="00C41F5D" w:rsidRPr="00EF26CF" w:rsidRDefault="00C41F5D" w:rsidP="00035C2E">
            <w:pPr>
              <w:spacing w:line="360" w:lineRule="auto"/>
              <w:jc w:val="center"/>
              <w:rPr>
                <w:sz w:val="22"/>
                <w:szCs w:val="22"/>
              </w:rPr>
            </w:pPr>
            <w:r w:rsidRPr="00EF26CF">
              <w:rPr>
                <w:sz w:val="22"/>
                <w:szCs w:val="22"/>
              </w:rPr>
              <w:t>19.10</w:t>
            </w:r>
          </w:p>
        </w:tc>
        <w:tc>
          <w:tcPr>
            <w:tcW w:w="1373" w:type="dxa"/>
            <w:tcMar>
              <w:top w:w="60" w:type="dxa"/>
              <w:left w:w="80" w:type="dxa"/>
              <w:bottom w:w="60" w:type="dxa"/>
              <w:right w:w="80" w:type="dxa"/>
            </w:tcMar>
            <w:vAlign w:val="center"/>
          </w:tcPr>
          <w:p w14:paraId="4BAA1D4E" w14:textId="77777777" w:rsidR="00C41F5D" w:rsidRPr="00EF26CF" w:rsidRDefault="00C41F5D" w:rsidP="00035C2E">
            <w:pPr>
              <w:spacing w:line="360" w:lineRule="auto"/>
              <w:jc w:val="center"/>
              <w:rPr>
                <w:sz w:val="22"/>
                <w:szCs w:val="22"/>
              </w:rPr>
            </w:pPr>
            <w:r w:rsidRPr="00EF26CF">
              <w:rPr>
                <w:sz w:val="22"/>
                <w:szCs w:val="22"/>
              </w:rPr>
              <w:t>80.90</w:t>
            </w:r>
          </w:p>
        </w:tc>
        <w:tc>
          <w:tcPr>
            <w:tcW w:w="1095" w:type="dxa"/>
            <w:vAlign w:val="center"/>
          </w:tcPr>
          <w:p w14:paraId="58330802" w14:textId="77777777" w:rsidR="00C41F5D" w:rsidRPr="00EF26CF" w:rsidRDefault="00C41F5D" w:rsidP="00035C2E">
            <w:pPr>
              <w:spacing w:line="360" w:lineRule="auto"/>
              <w:jc w:val="center"/>
              <w:rPr>
                <w:sz w:val="22"/>
                <w:szCs w:val="22"/>
              </w:rPr>
            </w:pPr>
            <w:r w:rsidRPr="00EF26CF">
              <w:rPr>
                <w:sz w:val="22"/>
                <w:szCs w:val="22"/>
              </w:rPr>
              <w:t>4.45</w:t>
            </w:r>
          </w:p>
        </w:tc>
        <w:tc>
          <w:tcPr>
            <w:tcW w:w="1278" w:type="dxa"/>
            <w:vAlign w:val="center"/>
          </w:tcPr>
          <w:p w14:paraId="38C72A4A" w14:textId="77777777" w:rsidR="00C41F5D" w:rsidRPr="00EF26CF" w:rsidRDefault="00C41F5D" w:rsidP="00035C2E">
            <w:pPr>
              <w:spacing w:line="360" w:lineRule="auto"/>
              <w:jc w:val="center"/>
              <w:rPr>
                <w:sz w:val="22"/>
                <w:szCs w:val="22"/>
              </w:rPr>
            </w:pPr>
            <w:r w:rsidRPr="00EF26CF">
              <w:rPr>
                <w:sz w:val="22"/>
                <w:szCs w:val="22"/>
              </w:rPr>
              <w:t>4.12</w:t>
            </w:r>
          </w:p>
        </w:tc>
        <w:tc>
          <w:tcPr>
            <w:tcW w:w="1004" w:type="dxa"/>
            <w:vAlign w:val="center"/>
          </w:tcPr>
          <w:p w14:paraId="4BAE327F" w14:textId="77777777" w:rsidR="00C41F5D" w:rsidRPr="00EF26CF" w:rsidRDefault="00C41F5D" w:rsidP="00035C2E">
            <w:pPr>
              <w:spacing w:line="360" w:lineRule="auto"/>
              <w:jc w:val="center"/>
              <w:rPr>
                <w:sz w:val="22"/>
                <w:szCs w:val="22"/>
              </w:rPr>
            </w:pPr>
            <w:r w:rsidRPr="00EF26CF">
              <w:rPr>
                <w:sz w:val="22"/>
                <w:szCs w:val="22"/>
              </w:rPr>
              <w:t>30.04</w:t>
            </w:r>
          </w:p>
        </w:tc>
        <w:tc>
          <w:tcPr>
            <w:tcW w:w="1187" w:type="dxa"/>
            <w:vAlign w:val="center"/>
          </w:tcPr>
          <w:p w14:paraId="74D41544" w14:textId="77777777" w:rsidR="00C41F5D" w:rsidRPr="00EF26CF" w:rsidRDefault="00C41F5D" w:rsidP="00035C2E">
            <w:pPr>
              <w:spacing w:line="360" w:lineRule="auto"/>
              <w:jc w:val="center"/>
              <w:rPr>
                <w:sz w:val="22"/>
                <w:szCs w:val="22"/>
              </w:rPr>
            </w:pPr>
            <w:r w:rsidRPr="00EF26CF">
              <w:rPr>
                <w:sz w:val="22"/>
                <w:szCs w:val="22"/>
              </w:rPr>
              <w:t>27.82</w:t>
            </w:r>
          </w:p>
        </w:tc>
        <w:tc>
          <w:tcPr>
            <w:tcW w:w="916" w:type="dxa"/>
            <w:vAlign w:val="center"/>
          </w:tcPr>
          <w:p w14:paraId="0740B776" w14:textId="77777777" w:rsidR="00C41F5D" w:rsidRPr="00EF26CF" w:rsidRDefault="00C41F5D" w:rsidP="00035C2E">
            <w:pPr>
              <w:spacing w:line="360" w:lineRule="auto"/>
              <w:jc w:val="center"/>
              <w:rPr>
                <w:sz w:val="22"/>
                <w:szCs w:val="22"/>
              </w:rPr>
            </w:pPr>
            <w:r w:rsidRPr="00EF26CF">
              <w:rPr>
                <w:sz w:val="22"/>
                <w:szCs w:val="22"/>
              </w:rPr>
              <w:t>1.08</w:t>
            </w:r>
          </w:p>
        </w:tc>
        <w:tc>
          <w:tcPr>
            <w:tcW w:w="1186" w:type="dxa"/>
            <w:vAlign w:val="center"/>
          </w:tcPr>
          <w:p w14:paraId="58CAD0C1" w14:textId="77777777" w:rsidR="00C41F5D" w:rsidRPr="00EF26CF" w:rsidRDefault="00C41F5D" w:rsidP="00035C2E">
            <w:pPr>
              <w:spacing w:line="360" w:lineRule="auto"/>
              <w:jc w:val="center"/>
              <w:rPr>
                <w:sz w:val="22"/>
                <w:szCs w:val="22"/>
              </w:rPr>
            </w:pPr>
            <w:r w:rsidRPr="00EF26CF">
              <w:rPr>
                <w:sz w:val="22"/>
                <w:szCs w:val="22"/>
              </w:rPr>
              <w:t>28.68</w:t>
            </w:r>
          </w:p>
        </w:tc>
        <w:tc>
          <w:tcPr>
            <w:tcW w:w="915" w:type="dxa"/>
            <w:vAlign w:val="center"/>
          </w:tcPr>
          <w:p w14:paraId="77B7605D" w14:textId="77777777" w:rsidR="00C41F5D" w:rsidRPr="00EF26CF" w:rsidRDefault="00C41F5D" w:rsidP="00035C2E">
            <w:pPr>
              <w:spacing w:line="360" w:lineRule="auto"/>
              <w:jc w:val="center"/>
              <w:rPr>
                <w:sz w:val="22"/>
                <w:szCs w:val="22"/>
              </w:rPr>
            </w:pPr>
            <w:r w:rsidRPr="00EF26CF">
              <w:rPr>
                <w:sz w:val="22"/>
                <w:szCs w:val="22"/>
              </w:rPr>
              <w:t>1.36</w:t>
            </w:r>
          </w:p>
        </w:tc>
        <w:tc>
          <w:tcPr>
            <w:tcW w:w="1497" w:type="dxa"/>
            <w:vAlign w:val="center"/>
          </w:tcPr>
          <w:p w14:paraId="50F8D156" w14:textId="77777777" w:rsidR="00C41F5D" w:rsidRPr="00EF26CF" w:rsidRDefault="00C41F5D" w:rsidP="00035C2E">
            <w:pPr>
              <w:spacing w:line="360" w:lineRule="auto"/>
              <w:jc w:val="center"/>
              <w:rPr>
                <w:sz w:val="22"/>
                <w:szCs w:val="22"/>
              </w:rPr>
            </w:pPr>
            <w:r w:rsidRPr="00EF26CF">
              <w:rPr>
                <w:sz w:val="22"/>
                <w:szCs w:val="22"/>
              </w:rPr>
              <w:t>21.09</w:t>
            </w:r>
          </w:p>
        </w:tc>
      </w:tr>
      <w:tr w:rsidR="00C41F5D" w:rsidRPr="00EF26CF" w14:paraId="21E1BC2F" w14:textId="77777777" w:rsidTr="000F16A5">
        <w:trPr>
          <w:trHeight w:val="546"/>
        </w:trPr>
        <w:tc>
          <w:tcPr>
            <w:tcW w:w="2970" w:type="dxa"/>
            <w:tcMar>
              <w:top w:w="60" w:type="dxa"/>
              <w:left w:w="80" w:type="dxa"/>
              <w:bottom w:w="60" w:type="dxa"/>
              <w:right w:w="80" w:type="dxa"/>
            </w:tcMar>
            <w:vAlign w:val="center"/>
          </w:tcPr>
          <w:p w14:paraId="40B20115" w14:textId="39B7AF7C" w:rsidR="00C41F5D" w:rsidRPr="000F16A5" w:rsidRDefault="00C41F5D" w:rsidP="00C41F5D">
            <w:pPr>
              <w:spacing w:line="360" w:lineRule="auto"/>
              <w:jc w:val="center"/>
              <w:rPr>
                <w:b/>
                <w:bCs/>
                <w:sz w:val="22"/>
                <w:szCs w:val="22"/>
              </w:rPr>
            </w:pPr>
            <w:r w:rsidRPr="000F16A5">
              <w:rPr>
                <w:b/>
                <w:bCs/>
                <w:sz w:val="22"/>
                <w:szCs w:val="22"/>
              </w:rPr>
              <w:t>T</w:t>
            </w:r>
            <w:r w:rsidRPr="000F16A5">
              <w:rPr>
                <w:b/>
                <w:bCs/>
                <w:sz w:val="22"/>
                <w:szCs w:val="22"/>
                <w:vertAlign w:val="subscript"/>
              </w:rPr>
              <w:t>9</w:t>
            </w:r>
            <w:r w:rsidRPr="000F16A5">
              <w:rPr>
                <w:b/>
                <w:bCs/>
                <w:sz w:val="22"/>
                <w:szCs w:val="22"/>
              </w:rPr>
              <w:t>-Control (water spray)</w:t>
            </w:r>
          </w:p>
        </w:tc>
        <w:tc>
          <w:tcPr>
            <w:tcW w:w="1502" w:type="dxa"/>
            <w:tcMar>
              <w:top w:w="60" w:type="dxa"/>
              <w:left w:w="80" w:type="dxa"/>
              <w:bottom w:w="60" w:type="dxa"/>
              <w:right w:w="80" w:type="dxa"/>
            </w:tcMar>
            <w:vAlign w:val="center"/>
          </w:tcPr>
          <w:p w14:paraId="07E05C2C" w14:textId="77777777" w:rsidR="00C41F5D" w:rsidRPr="00EF26CF" w:rsidRDefault="00C41F5D" w:rsidP="00035C2E">
            <w:pPr>
              <w:spacing w:line="360" w:lineRule="auto"/>
              <w:jc w:val="center"/>
              <w:rPr>
                <w:sz w:val="22"/>
                <w:szCs w:val="22"/>
              </w:rPr>
            </w:pPr>
            <w:r w:rsidRPr="00EF26CF">
              <w:rPr>
                <w:sz w:val="22"/>
                <w:szCs w:val="22"/>
              </w:rPr>
              <w:t>62.10</w:t>
            </w:r>
          </w:p>
        </w:tc>
        <w:tc>
          <w:tcPr>
            <w:tcW w:w="1373" w:type="dxa"/>
            <w:tcMar>
              <w:top w:w="60" w:type="dxa"/>
              <w:left w:w="80" w:type="dxa"/>
              <w:bottom w:w="60" w:type="dxa"/>
              <w:right w:w="80" w:type="dxa"/>
            </w:tcMar>
            <w:vAlign w:val="center"/>
          </w:tcPr>
          <w:p w14:paraId="453CB9C8" w14:textId="77777777" w:rsidR="00C41F5D" w:rsidRPr="00EF26CF" w:rsidRDefault="00C41F5D" w:rsidP="00035C2E">
            <w:pPr>
              <w:spacing w:line="360" w:lineRule="auto"/>
              <w:jc w:val="center"/>
              <w:rPr>
                <w:sz w:val="22"/>
                <w:szCs w:val="22"/>
              </w:rPr>
            </w:pPr>
            <w:r w:rsidRPr="00EF26CF">
              <w:rPr>
                <w:sz w:val="22"/>
                <w:szCs w:val="22"/>
              </w:rPr>
              <w:t>37.90</w:t>
            </w:r>
          </w:p>
        </w:tc>
        <w:tc>
          <w:tcPr>
            <w:tcW w:w="1095" w:type="dxa"/>
            <w:vAlign w:val="center"/>
          </w:tcPr>
          <w:p w14:paraId="45B01788" w14:textId="77777777" w:rsidR="00C41F5D" w:rsidRPr="00EF26CF" w:rsidRDefault="00C41F5D" w:rsidP="00035C2E">
            <w:pPr>
              <w:spacing w:line="360" w:lineRule="auto"/>
              <w:jc w:val="center"/>
              <w:rPr>
                <w:sz w:val="22"/>
                <w:szCs w:val="22"/>
              </w:rPr>
            </w:pPr>
            <w:r w:rsidRPr="00EF26CF">
              <w:rPr>
                <w:sz w:val="22"/>
                <w:szCs w:val="22"/>
              </w:rPr>
              <w:t>3.32</w:t>
            </w:r>
          </w:p>
        </w:tc>
        <w:tc>
          <w:tcPr>
            <w:tcW w:w="1278" w:type="dxa"/>
            <w:vAlign w:val="center"/>
          </w:tcPr>
          <w:p w14:paraId="0F838923" w14:textId="77777777" w:rsidR="00C41F5D" w:rsidRPr="00EF26CF" w:rsidRDefault="00C41F5D" w:rsidP="00035C2E">
            <w:pPr>
              <w:spacing w:line="360" w:lineRule="auto"/>
              <w:jc w:val="center"/>
              <w:rPr>
                <w:sz w:val="22"/>
                <w:szCs w:val="22"/>
              </w:rPr>
            </w:pPr>
            <w:r w:rsidRPr="00EF26CF">
              <w:rPr>
                <w:sz w:val="22"/>
                <w:szCs w:val="22"/>
              </w:rPr>
              <w:t>3.32</w:t>
            </w:r>
          </w:p>
        </w:tc>
        <w:tc>
          <w:tcPr>
            <w:tcW w:w="1004" w:type="dxa"/>
            <w:vAlign w:val="center"/>
          </w:tcPr>
          <w:p w14:paraId="4430B731" w14:textId="77777777" w:rsidR="00C41F5D" w:rsidRPr="00EF26CF" w:rsidRDefault="00C41F5D" w:rsidP="00035C2E">
            <w:pPr>
              <w:spacing w:line="360" w:lineRule="auto"/>
              <w:jc w:val="center"/>
              <w:rPr>
                <w:sz w:val="22"/>
                <w:szCs w:val="22"/>
              </w:rPr>
            </w:pPr>
            <w:r w:rsidRPr="00EF26CF">
              <w:rPr>
                <w:sz w:val="22"/>
                <w:szCs w:val="22"/>
              </w:rPr>
              <w:t>25.26</w:t>
            </w:r>
          </w:p>
        </w:tc>
        <w:tc>
          <w:tcPr>
            <w:tcW w:w="1187" w:type="dxa"/>
            <w:vAlign w:val="center"/>
          </w:tcPr>
          <w:p w14:paraId="1BF0A47A" w14:textId="77777777" w:rsidR="00C41F5D" w:rsidRPr="00EF26CF" w:rsidRDefault="00C41F5D" w:rsidP="00035C2E">
            <w:pPr>
              <w:spacing w:line="360" w:lineRule="auto"/>
              <w:jc w:val="center"/>
              <w:rPr>
                <w:sz w:val="22"/>
                <w:szCs w:val="22"/>
              </w:rPr>
            </w:pPr>
            <w:r w:rsidRPr="00EF26CF">
              <w:rPr>
                <w:sz w:val="22"/>
                <w:szCs w:val="22"/>
              </w:rPr>
              <w:t>25.01</w:t>
            </w:r>
          </w:p>
        </w:tc>
        <w:tc>
          <w:tcPr>
            <w:tcW w:w="916" w:type="dxa"/>
            <w:vAlign w:val="center"/>
          </w:tcPr>
          <w:p w14:paraId="79E28F58" w14:textId="77777777" w:rsidR="00C41F5D" w:rsidRPr="00EF26CF" w:rsidRDefault="00C41F5D" w:rsidP="00035C2E">
            <w:pPr>
              <w:spacing w:line="360" w:lineRule="auto"/>
              <w:jc w:val="center"/>
              <w:rPr>
                <w:sz w:val="22"/>
                <w:szCs w:val="22"/>
              </w:rPr>
            </w:pPr>
            <w:r w:rsidRPr="00EF26CF">
              <w:rPr>
                <w:sz w:val="22"/>
                <w:szCs w:val="22"/>
              </w:rPr>
              <w:t>1.02</w:t>
            </w:r>
          </w:p>
        </w:tc>
        <w:tc>
          <w:tcPr>
            <w:tcW w:w="1186" w:type="dxa"/>
            <w:vAlign w:val="center"/>
          </w:tcPr>
          <w:p w14:paraId="03A21790" w14:textId="77777777" w:rsidR="00C41F5D" w:rsidRPr="00EF26CF" w:rsidRDefault="00C41F5D" w:rsidP="00035C2E">
            <w:pPr>
              <w:spacing w:line="360" w:lineRule="auto"/>
              <w:jc w:val="center"/>
              <w:rPr>
                <w:sz w:val="22"/>
                <w:szCs w:val="22"/>
              </w:rPr>
            </w:pPr>
            <w:r w:rsidRPr="00EF26CF">
              <w:rPr>
                <w:sz w:val="22"/>
                <w:szCs w:val="22"/>
              </w:rPr>
              <w:t>23.16</w:t>
            </w:r>
          </w:p>
        </w:tc>
        <w:tc>
          <w:tcPr>
            <w:tcW w:w="915" w:type="dxa"/>
            <w:vAlign w:val="center"/>
          </w:tcPr>
          <w:p w14:paraId="7C6E94B3" w14:textId="77777777" w:rsidR="00C41F5D" w:rsidRPr="00EF26CF" w:rsidRDefault="00C41F5D" w:rsidP="00035C2E">
            <w:pPr>
              <w:spacing w:line="360" w:lineRule="auto"/>
              <w:jc w:val="center"/>
              <w:rPr>
                <w:sz w:val="22"/>
                <w:szCs w:val="22"/>
              </w:rPr>
            </w:pPr>
            <w:r w:rsidRPr="00EF26CF">
              <w:rPr>
                <w:sz w:val="22"/>
                <w:szCs w:val="22"/>
              </w:rPr>
              <w:t>2.10</w:t>
            </w:r>
          </w:p>
        </w:tc>
        <w:tc>
          <w:tcPr>
            <w:tcW w:w="1497" w:type="dxa"/>
            <w:vAlign w:val="center"/>
          </w:tcPr>
          <w:p w14:paraId="394B895E" w14:textId="77777777" w:rsidR="00C41F5D" w:rsidRPr="00EF26CF" w:rsidRDefault="00C41F5D" w:rsidP="00035C2E">
            <w:pPr>
              <w:spacing w:line="360" w:lineRule="auto"/>
              <w:jc w:val="center"/>
              <w:rPr>
                <w:sz w:val="22"/>
                <w:szCs w:val="22"/>
              </w:rPr>
            </w:pPr>
            <w:r w:rsidRPr="00EF26CF">
              <w:rPr>
                <w:sz w:val="22"/>
                <w:szCs w:val="22"/>
              </w:rPr>
              <w:t>11.86</w:t>
            </w:r>
          </w:p>
        </w:tc>
      </w:tr>
      <w:tr w:rsidR="00C41F5D" w:rsidRPr="00EF26CF" w14:paraId="3726230A" w14:textId="77777777" w:rsidTr="000F16A5">
        <w:trPr>
          <w:trHeight w:val="604"/>
        </w:trPr>
        <w:tc>
          <w:tcPr>
            <w:tcW w:w="2970" w:type="dxa"/>
            <w:tcMar>
              <w:top w:w="60" w:type="dxa"/>
              <w:left w:w="80" w:type="dxa"/>
              <w:bottom w:w="60" w:type="dxa"/>
              <w:right w:w="80" w:type="dxa"/>
            </w:tcMar>
            <w:vAlign w:val="center"/>
          </w:tcPr>
          <w:p w14:paraId="66D52605" w14:textId="2EE5C93A" w:rsidR="00C41F5D" w:rsidRPr="000F16A5" w:rsidRDefault="00C41F5D" w:rsidP="00035C2E">
            <w:pPr>
              <w:spacing w:line="360" w:lineRule="auto"/>
              <w:jc w:val="center"/>
              <w:rPr>
                <w:sz w:val="22"/>
                <w:szCs w:val="22"/>
              </w:rPr>
            </w:pPr>
            <w:r w:rsidRPr="000F16A5">
              <w:rPr>
                <w:b/>
                <w:bCs/>
                <w:sz w:val="22"/>
                <w:szCs w:val="22"/>
              </w:rPr>
              <w:t>SE (m) ±</w:t>
            </w:r>
          </w:p>
        </w:tc>
        <w:tc>
          <w:tcPr>
            <w:tcW w:w="1502" w:type="dxa"/>
            <w:tcMar>
              <w:top w:w="60" w:type="dxa"/>
              <w:left w:w="80" w:type="dxa"/>
              <w:bottom w:w="60" w:type="dxa"/>
              <w:right w:w="80" w:type="dxa"/>
            </w:tcMar>
            <w:vAlign w:val="center"/>
          </w:tcPr>
          <w:p w14:paraId="1A208016" w14:textId="77777777" w:rsidR="00C41F5D" w:rsidRPr="00EF26CF" w:rsidRDefault="00C41F5D" w:rsidP="00035C2E">
            <w:pPr>
              <w:spacing w:line="360" w:lineRule="auto"/>
              <w:jc w:val="center"/>
              <w:rPr>
                <w:sz w:val="22"/>
                <w:szCs w:val="22"/>
              </w:rPr>
            </w:pPr>
            <w:r w:rsidRPr="00EF26CF">
              <w:rPr>
                <w:sz w:val="22"/>
                <w:szCs w:val="22"/>
              </w:rPr>
              <w:t>2.40</w:t>
            </w:r>
          </w:p>
        </w:tc>
        <w:tc>
          <w:tcPr>
            <w:tcW w:w="1373" w:type="dxa"/>
            <w:tcMar>
              <w:top w:w="60" w:type="dxa"/>
              <w:left w:w="80" w:type="dxa"/>
              <w:bottom w:w="60" w:type="dxa"/>
              <w:right w:w="80" w:type="dxa"/>
            </w:tcMar>
            <w:vAlign w:val="center"/>
          </w:tcPr>
          <w:p w14:paraId="6BDE7F8A" w14:textId="77777777" w:rsidR="00C41F5D" w:rsidRPr="00EF26CF" w:rsidRDefault="00C41F5D" w:rsidP="00035C2E">
            <w:pPr>
              <w:spacing w:line="360" w:lineRule="auto"/>
              <w:jc w:val="center"/>
              <w:rPr>
                <w:sz w:val="22"/>
                <w:szCs w:val="22"/>
              </w:rPr>
            </w:pPr>
            <w:r w:rsidRPr="00EF26CF">
              <w:rPr>
                <w:sz w:val="22"/>
                <w:szCs w:val="22"/>
              </w:rPr>
              <w:t>2.25</w:t>
            </w:r>
          </w:p>
        </w:tc>
        <w:tc>
          <w:tcPr>
            <w:tcW w:w="1095" w:type="dxa"/>
            <w:vAlign w:val="center"/>
          </w:tcPr>
          <w:p w14:paraId="51CFD023" w14:textId="77777777" w:rsidR="00C41F5D" w:rsidRPr="00EF26CF" w:rsidRDefault="00C41F5D" w:rsidP="00035C2E">
            <w:pPr>
              <w:spacing w:line="360" w:lineRule="auto"/>
              <w:jc w:val="center"/>
              <w:rPr>
                <w:sz w:val="22"/>
                <w:szCs w:val="22"/>
              </w:rPr>
            </w:pPr>
            <w:r w:rsidRPr="00EF26CF">
              <w:rPr>
                <w:sz w:val="22"/>
                <w:szCs w:val="22"/>
              </w:rPr>
              <w:t>0.32</w:t>
            </w:r>
          </w:p>
        </w:tc>
        <w:tc>
          <w:tcPr>
            <w:tcW w:w="1278" w:type="dxa"/>
            <w:vAlign w:val="center"/>
          </w:tcPr>
          <w:p w14:paraId="2C70A40F" w14:textId="77777777" w:rsidR="00C41F5D" w:rsidRPr="00EF26CF" w:rsidRDefault="00C41F5D" w:rsidP="00035C2E">
            <w:pPr>
              <w:spacing w:line="360" w:lineRule="auto"/>
              <w:jc w:val="center"/>
              <w:rPr>
                <w:sz w:val="22"/>
                <w:szCs w:val="22"/>
              </w:rPr>
            </w:pPr>
            <w:r w:rsidRPr="00EF26CF">
              <w:rPr>
                <w:sz w:val="22"/>
                <w:szCs w:val="22"/>
              </w:rPr>
              <w:t>0.30</w:t>
            </w:r>
          </w:p>
        </w:tc>
        <w:tc>
          <w:tcPr>
            <w:tcW w:w="1004" w:type="dxa"/>
            <w:vAlign w:val="center"/>
          </w:tcPr>
          <w:p w14:paraId="7852A904" w14:textId="77777777" w:rsidR="00C41F5D" w:rsidRPr="00EF26CF" w:rsidRDefault="00C41F5D" w:rsidP="00035C2E">
            <w:pPr>
              <w:spacing w:line="360" w:lineRule="auto"/>
              <w:jc w:val="center"/>
              <w:rPr>
                <w:sz w:val="22"/>
                <w:szCs w:val="22"/>
              </w:rPr>
            </w:pPr>
            <w:r w:rsidRPr="00EF26CF">
              <w:rPr>
                <w:sz w:val="22"/>
                <w:szCs w:val="22"/>
              </w:rPr>
              <w:t>2.15</w:t>
            </w:r>
          </w:p>
        </w:tc>
        <w:tc>
          <w:tcPr>
            <w:tcW w:w="1187" w:type="dxa"/>
            <w:vAlign w:val="center"/>
          </w:tcPr>
          <w:p w14:paraId="162AE8EE" w14:textId="77777777" w:rsidR="00C41F5D" w:rsidRPr="00EF26CF" w:rsidRDefault="00C41F5D" w:rsidP="00035C2E">
            <w:pPr>
              <w:spacing w:line="360" w:lineRule="auto"/>
              <w:jc w:val="center"/>
              <w:rPr>
                <w:sz w:val="22"/>
                <w:szCs w:val="22"/>
              </w:rPr>
            </w:pPr>
            <w:r w:rsidRPr="00EF26CF">
              <w:rPr>
                <w:sz w:val="22"/>
                <w:szCs w:val="22"/>
              </w:rPr>
              <w:t>0.94</w:t>
            </w:r>
          </w:p>
        </w:tc>
        <w:tc>
          <w:tcPr>
            <w:tcW w:w="916" w:type="dxa"/>
            <w:vAlign w:val="center"/>
          </w:tcPr>
          <w:p w14:paraId="0736AA49" w14:textId="77777777" w:rsidR="00C41F5D" w:rsidRPr="00EF26CF" w:rsidRDefault="00C41F5D" w:rsidP="00035C2E">
            <w:pPr>
              <w:spacing w:line="360" w:lineRule="auto"/>
              <w:jc w:val="center"/>
              <w:rPr>
                <w:sz w:val="22"/>
                <w:szCs w:val="22"/>
              </w:rPr>
            </w:pPr>
            <w:r w:rsidRPr="00EF26CF">
              <w:rPr>
                <w:sz w:val="22"/>
                <w:szCs w:val="22"/>
              </w:rPr>
              <w:t>0.045</w:t>
            </w:r>
          </w:p>
        </w:tc>
        <w:tc>
          <w:tcPr>
            <w:tcW w:w="1186" w:type="dxa"/>
            <w:vAlign w:val="center"/>
          </w:tcPr>
          <w:p w14:paraId="572F725B" w14:textId="77777777" w:rsidR="00C41F5D" w:rsidRPr="00EF26CF" w:rsidRDefault="00C41F5D" w:rsidP="00035C2E">
            <w:pPr>
              <w:spacing w:line="360" w:lineRule="auto"/>
              <w:jc w:val="center"/>
              <w:rPr>
                <w:sz w:val="22"/>
                <w:szCs w:val="22"/>
              </w:rPr>
            </w:pPr>
            <w:r w:rsidRPr="00EF26CF">
              <w:rPr>
                <w:sz w:val="22"/>
                <w:szCs w:val="22"/>
              </w:rPr>
              <w:t>3.35</w:t>
            </w:r>
          </w:p>
        </w:tc>
        <w:tc>
          <w:tcPr>
            <w:tcW w:w="915" w:type="dxa"/>
            <w:vAlign w:val="center"/>
          </w:tcPr>
          <w:p w14:paraId="524303F8" w14:textId="77777777" w:rsidR="00C41F5D" w:rsidRPr="00EF26CF" w:rsidRDefault="00C41F5D" w:rsidP="00035C2E">
            <w:pPr>
              <w:spacing w:line="360" w:lineRule="auto"/>
              <w:jc w:val="center"/>
              <w:rPr>
                <w:sz w:val="22"/>
                <w:szCs w:val="22"/>
              </w:rPr>
            </w:pPr>
            <w:r w:rsidRPr="00EF26CF">
              <w:rPr>
                <w:sz w:val="22"/>
                <w:szCs w:val="22"/>
              </w:rPr>
              <w:t>0.076</w:t>
            </w:r>
          </w:p>
        </w:tc>
        <w:tc>
          <w:tcPr>
            <w:tcW w:w="1497" w:type="dxa"/>
            <w:vAlign w:val="center"/>
          </w:tcPr>
          <w:p w14:paraId="6FFC250C" w14:textId="77777777" w:rsidR="00C41F5D" w:rsidRPr="00EF26CF" w:rsidRDefault="00C41F5D" w:rsidP="00035C2E">
            <w:pPr>
              <w:spacing w:line="360" w:lineRule="auto"/>
              <w:jc w:val="center"/>
              <w:rPr>
                <w:sz w:val="22"/>
                <w:szCs w:val="22"/>
              </w:rPr>
            </w:pPr>
            <w:r w:rsidRPr="00EF26CF">
              <w:rPr>
                <w:sz w:val="22"/>
                <w:szCs w:val="22"/>
              </w:rPr>
              <w:t>2.02</w:t>
            </w:r>
          </w:p>
        </w:tc>
      </w:tr>
      <w:tr w:rsidR="00C41F5D" w:rsidRPr="00EF26CF" w14:paraId="5AAA1547" w14:textId="77777777" w:rsidTr="000F16A5">
        <w:trPr>
          <w:trHeight w:val="634"/>
        </w:trPr>
        <w:tc>
          <w:tcPr>
            <w:tcW w:w="2970" w:type="dxa"/>
            <w:tcMar>
              <w:top w:w="60" w:type="dxa"/>
              <w:left w:w="80" w:type="dxa"/>
              <w:bottom w:w="60" w:type="dxa"/>
              <w:right w:w="80" w:type="dxa"/>
            </w:tcMar>
            <w:vAlign w:val="center"/>
          </w:tcPr>
          <w:p w14:paraId="1F62A584" w14:textId="77509A64" w:rsidR="00C41F5D" w:rsidRPr="000F16A5" w:rsidRDefault="00C41F5D" w:rsidP="00035C2E">
            <w:pPr>
              <w:spacing w:line="360" w:lineRule="auto"/>
              <w:jc w:val="center"/>
              <w:rPr>
                <w:sz w:val="22"/>
                <w:szCs w:val="22"/>
              </w:rPr>
            </w:pPr>
            <w:r w:rsidRPr="000F16A5">
              <w:rPr>
                <w:b/>
                <w:bCs/>
                <w:sz w:val="22"/>
                <w:szCs w:val="22"/>
              </w:rPr>
              <w:t>C.D.  at 5% level</w:t>
            </w:r>
          </w:p>
        </w:tc>
        <w:tc>
          <w:tcPr>
            <w:tcW w:w="1502" w:type="dxa"/>
            <w:tcMar>
              <w:top w:w="60" w:type="dxa"/>
              <w:left w:w="80" w:type="dxa"/>
              <w:bottom w:w="60" w:type="dxa"/>
              <w:right w:w="80" w:type="dxa"/>
            </w:tcMar>
            <w:vAlign w:val="center"/>
          </w:tcPr>
          <w:p w14:paraId="26747187" w14:textId="77777777" w:rsidR="00C41F5D" w:rsidRPr="00EF26CF" w:rsidRDefault="00C41F5D" w:rsidP="00035C2E">
            <w:pPr>
              <w:spacing w:line="360" w:lineRule="auto"/>
              <w:jc w:val="center"/>
              <w:rPr>
                <w:sz w:val="22"/>
                <w:szCs w:val="22"/>
              </w:rPr>
            </w:pPr>
            <w:r w:rsidRPr="00EF26CF">
              <w:rPr>
                <w:sz w:val="22"/>
                <w:szCs w:val="22"/>
              </w:rPr>
              <w:t>0.80</w:t>
            </w:r>
          </w:p>
        </w:tc>
        <w:tc>
          <w:tcPr>
            <w:tcW w:w="1373" w:type="dxa"/>
            <w:tcMar>
              <w:top w:w="60" w:type="dxa"/>
              <w:left w:w="80" w:type="dxa"/>
              <w:bottom w:w="60" w:type="dxa"/>
              <w:right w:w="80" w:type="dxa"/>
            </w:tcMar>
            <w:vAlign w:val="center"/>
          </w:tcPr>
          <w:p w14:paraId="5C3400D6" w14:textId="77777777" w:rsidR="00C41F5D" w:rsidRPr="00EF26CF" w:rsidRDefault="00C41F5D" w:rsidP="00035C2E">
            <w:pPr>
              <w:spacing w:line="360" w:lineRule="auto"/>
              <w:jc w:val="center"/>
              <w:rPr>
                <w:sz w:val="22"/>
                <w:szCs w:val="22"/>
              </w:rPr>
            </w:pPr>
            <w:r w:rsidRPr="00EF26CF">
              <w:rPr>
                <w:sz w:val="22"/>
                <w:szCs w:val="22"/>
              </w:rPr>
              <w:t>6.74</w:t>
            </w:r>
          </w:p>
        </w:tc>
        <w:tc>
          <w:tcPr>
            <w:tcW w:w="1095" w:type="dxa"/>
            <w:vAlign w:val="center"/>
          </w:tcPr>
          <w:p w14:paraId="521105CE" w14:textId="77777777" w:rsidR="00C41F5D" w:rsidRPr="00EF26CF" w:rsidRDefault="00C41F5D" w:rsidP="00035C2E">
            <w:pPr>
              <w:spacing w:line="360" w:lineRule="auto"/>
              <w:jc w:val="center"/>
              <w:rPr>
                <w:sz w:val="22"/>
                <w:szCs w:val="22"/>
              </w:rPr>
            </w:pPr>
            <w:r w:rsidRPr="00EF26CF">
              <w:rPr>
                <w:sz w:val="22"/>
                <w:szCs w:val="22"/>
              </w:rPr>
              <w:t>0.11</w:t>
            </w:r>
          </w:p>
        </w:tc>
        <w:tc>
          <w:tcPr>
            <w:tcW w:w="1278" w:type="dxa"/>
            <w:vAlign w:val="center"/>
          </w:tcPr>
          <w:p w14:paraId="72189789" w14:textId="77777777" w:rsidR="00C41F5D" w:rsidRPr="00EF26CF" w:rsidRDefault="00C41F5D" w:rsidP="00035C2E">
            <w:pPr>
              <w:spacing w:line="360" w:lineRule="auto"/>
              <w:jc w:val="center"/>
              <w:rPr>
                <w:sz w:val="22"/>
                <w:szCs w:val="22"/>
              </w:rPr>
            </w:pPr>
            <w:r w:rsidRPr="00EF26CF">
              <w:rPr>
                <w:sz w:val="22"/>
                <w:szCs w:val="22"/>
              </w:rPr>
              <w:t>0.10</w:t>
            </w:r>
          </w:p>
        </w:tc>
        <w:tc>
          <w:tcPr>
            <w:tcW w:w="1004" w:type="dxa"/>
            <w:vAlign w:val="center"/>
          </w:tcPr>
          <w:p w14:paraId="347A4B98" w14:textId="77777777" w:rsidR="00C41F5D" w:rsidRPr="00EF26CF" w:rsidRDefault="00C41F5D" w:rsidP="00035C2E">
            <w:pPr>
              <w:spacing w:line="360" w:lineRule="auto"/>
              <w:jc w:val="center"/>
              <w:rPr>
                <w:sz w:val="22"/>
                <w:szCs w:val="22"/>
              </w:rPr>
            </w:pPr>
            <w:r w:rsidRPr="00EF26CF">
              <w:rPr>
                <w:sz w:val="22"/>
                <w:szCs w:val="22"/>
              </w:rPr>
              <w:t>0.71</w:t>
            </w:r>
          </w:p>
        </w:tc>
        <w:tc>
          <w:tcPr>
            <w:tcW w:w="1187" w:type="dxa"/>
            <w:vAlign w:val="center"/>
          </w:tcPr>
          <w:p w14:paraId="52B2E48D" w14:textId="77777777" w:rsidR="00C41F5D" w:rsidRPr="00EF26CF" w:rsidRDefault="00C41F5D" w:rsidP="00035C2E">
            <w:pPr>
              <w:spacing w:line="360" w:lineRule="auto"/>
              <w:jc w:val="center"/>
              <w:rPr>
                <w:sz w:val="22"/>
                <w:szCs w:val="22"/>
              </w:rPr>
            </w:pPr>
            <w:r w:rsidRPr="00EF26CF">
              <w:rPr>
                <w:sz w:val="22"/>
                <w:szCs w:val="22"/>
              </w:rPr>
              <w:t>0.44</w:t>
            </w:r>
          </w:p>
        </w:tc>
        <w:tc>
          <w:tcPr>
            <w:tcW w:w="916" w:type="dxa"/>
            <w:vAlign w:val="center"/>
          </w:tcPr>
          <w:p w14:paraId="33F6E95D" w14:textId="77777777" w:rsidR="00C41F5D" w:rsidRPr="00EF26CF" w:rsidRDefault="00C41F5D" w:rsidP="00035C2E">
            <w:pPr>
              <w:spacing w:line="360" w:lineRule="auto"/>
              <w:jc w:val="center"/>
              <w:rPr>
                <w:sz w:val="22"/>
                <w:szCs w:val="22"/>
              </w:rPr>
            </w:pPr>
            <w:r w:rsidRPr="00EF26CF">
              <w:rPr>
                <w:sz w:val="22"/>
                <w:szCs w:val="22"/>
              </w:rPr>
              <w:t>0.015</w:t>
            </w:r>
          </w:p>
        </w:tc>
        <w:tc>
          <w:tcPr>
            <w:tcW w:w="1186" w:type="dxa"/>
            <w:vAlign w:val="center"/>
          </w:tcPr>
          <w:p w14:paraId="22635D18" w14:textId="77777777" w:rsidR="00C41F5D" w:rsidRPr="00EF26CF" w:rsidRDefault="00C41F5D" w:rsidP="00035C2E">
            <w:pPr>
              <w:spacing w:line="360" w:lineRule="auto"/>
              <w:jc w:val="center"/>
              <w:rPr>
                <w:sz w:val="22"/>
                <w:szCs w:val="22"/>
              </w:rPr>
            </w:pPr>
            <w:r w:rsidRPr="00EF26CF">
              <w:rPr>
                <w:sz w:val="22"/>
                <w:szCs w:val="22"/>
              </w:rPr>
              <w:t>1.11</w:t>
            </w:r>
          </w:p>
        </w:tc>
        <w:tc>
          <w:tcPr>
            <w:tcW w:w="915" w:type="dxa"/>
            <w:vAlign w:val="center"/>
          </w:tcPr>
          <w:p w14:paraId="58F7200F" w14:textId="77777777" w:rsidR="00C41F5D" w:rsidRPr="00EF26CF" w:rsidRDefault="00C41F5D" w:rsidP="00035C2E">
            <w:pPr>
              <w:spacing w:line="360" w:lineRule="auto"/>
              <w:jc w:val="center"/>
              <w:rPr>
                <w:sz w:val="22"/>
                <w:szCs w:val="22"/>
              </w:rPr>
            </w:pPr>
            <w:r w:rsidRPr="00EF26CF">
              <w:rPr>
                <w:sz w:val="22"/>
                <w:szCs w:val="22"/>
              </w:rPr>
              <w:t>0.025</w:t>
            </w:r>
          </w:p>
        </w:tc>
        <w:tc>
          <w:tcPr>
            <w:tcW w:w="1497" w:type="dxa"/>
            <w:vAlign w:val="center"/>
          </w:tcPr>
          <w:p w14:paraId="1B95BE16" w14:textId="77777777" w:rsidR="00C41F5D" w:rsidRPr="00EF26CF" w:rsidRDefault="00C41F5D" w:rsidP="00035C2E">
            <w:pPr>
              <w:spacing w:line="360" w:lineRule="auto"/>
              <w:jc w:val="center"/>
              <w:rPr>
                <w:sz w:val="22"/>
                <w:szCs w:val="22"/>
              </w:rPr>
            </w:pPr>
            <w:r w:rsidRPr="00EF26CF">
              <w:rPr>
                <w:sz w:val="22"/>
                <w:szCs w:val="22"/>
              </w:rPr>
              <w:t>0.67</w:t>
            </w:r>
          </w:p>
        </w:tc>
      </w:tr>
    </w:tbl>
    <w:p w14:paraId="49FF22FA" w14:textId="77777777" w:rsidR="0052797F" w:rsidRDefault="0052797F" w:rsidP="0052797F">
      <w:pPr>
        <w:spacing w:after="160" w:line="360" w:lineRule="auto"/>
        <w:jc w:val="both"/>
        <w:rPr>
          <w:sz w:val="24"/>
          <w:szCs w:val="24"/>
        </w:rPr>
        <w:sectPr w:rsidR="0052797F" w:rsidSect="0052797F">
          <w:pgSz w:w="15840" w:h="12240" w:orient="landscape"/>
          <w:pgMar w:top="1080" w:right="1080" w:bottom="1080" w:left="1080" w:header="708" w:footer="708" w:gutter="0"/>
          <w:cols w:space="720"/>
          <w:docGrid w:linePitch="360"/>
        </w:sectPr>
      </w:pPr>
    </w:p>
    <w:p w14:paraId="4622CD6D" w14:textId="73E2315A" w:rsidR="0052797F" w:rsidRPr="0052797F" w:rsidRDefault="0052797F" w:rsidP="0052797F">
      <w:pPr>
        <w:pStyle w:val="ListParagraph"/>
        <w:numPr>
          <w:ilvl w:val="0"/>
          <w:numId w:val="3"/>
        </w:numPr>
        <w:spacing w:before="200" w:after="100" w:line="360" w:lineRule="auto"/>
        <w:rPr>
          <w:b/>
          <w:bCs/>
          <w:sz w:val="24"/>
          <w:szCs w:val="24"/>
        </w:rPr>
      </w:pPr>
      <w:r w:rsidRPr="0052797F">
        <w:rPr>
          <w:b/>
          <w:bCs/>
          <w:sz w:val="24"/>
          <w:szCs w:val="24"/>
        </w:rPr>
        <w:lastRenderedPageBreak/>
        <w:t>Fruit Yield</w:t>
      </w:r>
    </w:p>
    <w:p w14:paraId="402FAB83" w14:textId="6E9C4E37" w:rsidR="0052797F" w:rsidRDefault="0052797F" w:rsidP="0052797F">
      <w:pPr>
        <w:spacing w:after="160" w:line="360" w:lineRule="auto"/>
        <w:ind w:firstLine="720"/>
        <w:jc w:val="both"/>
        <w:rPr>
          <w:sz w:val="24"/>
          <w:szCs w:val="24"/>
        </w:rPr>
      </w:pPr>
      <w:r w:rsidRPr="00362AA2">
        <w:rPr>
          <w:sz w:val="24"/>
          <w:szCs w:val="24"/>
        </w:rPr>
        <w:t>Yield tracked fruit retention closely, which is exactly what one would expect given that most of the fruit lost to abscission is fruit that never reaches the scale. T</w:t>
      </w:r>
      <w:r w:rsidRPr="00362AA2">
        <w:rPr>
          <w:sz w:val="24"/>
          <w:szCs w:val="24"/>
          <w:vertAlign w:val="subscript"/>
        </w:rPr>
        <w:t>8</w:t>
      </w:r>
      <w:r w:rsidRPr="00362AA2">
        <w:rPr>
          <w:sz w:val="24"/>
          <w:szCs w:val="24"/>
        </w:rPr>
        <w:t xml:space="preserve"> yielded 216.00 kg per tree, 32.52% above the control's 163.00 kg, with T</w:t>
      </w:r>
      <w:r w:rsidRPr="00362AA2">
        <w:rPr>
          <w:sz w:val="24"/>
          <w:szCs w:val="24"/>
          <w:vertAlign w:val="subscript"/>
        </w:rPr>
        <w:t>7</w:t>
      </w:r>
      <w:r w:rsidRPr="00362AA2">
        <w:rPr>
          <w:sz w:val="24"/>
          <w:szCs w:val="24"/>
        </w:rPr>
        <w:t xml:space="preserve"> (207.00 kg) and T</w:t>
      </w:r>
      <w:r w:rsidRPr="00362AA2">
        <w:rPr>
          <w:sz w:val="24"/>
          <w:szCs w:val="24"/>
          <w:vertAlign w:val="subscript"/>
        </w:rPr>
        <w:t>6</w:t>
      </w:r>
      <w:r w:rsidRPr="00362AA2">
        <w:rPr>
          <w:sz w:val="24"/>
          <w:szCs w:val="24"/>
        </w:rPr>
        <w:t xml:space="preserve"> (201.00 kg) close behind (</w:t>
      </w:r>
      <w:r w:rsidR="00D76864">
        <w:rPr>
          <w:sz w:val="24"/>
          <w:szCs w:val="24"/>
        </w:rPr>
        <w:t>Fig. 1</w:t>
      </w:r>
      <w:r w:rsidRPr="00362AA2">
        <w:rPr>
          <w:sz w:val="24"/>
          <w:szCs w:val="24"/>
        </w:rPr>
        <w:t>). This is not purely a retention effect</w:t>
      </w:r>
      <w:r w:rsidR="000F16A5">
        <w:rPr>
          <w:sz w:val="24"/>
          <w:szCs w:val="24"/>
        </w:rPr>
        <w:t>;</w:t>
      </w:r>
      <w:r w:rsidRPr="00362AA2">
        <w:rPr>
          <w:sz w:val="24"/>
          <w:szCs w:val="24"/>
        </w:rPr>
        <w:t xml:space="preserve"> however</w:t>
      </w:r>
      <w:r w:rsidR="000F16A5">
        <w:rPr>
          <w:sz w:val="24"/>
          <w:szCs w:val="24"/>
        </w:rPr>
        <w:t xml:space="preserve">, </w:t>
      </w:r>
      <w:r w:rsidRPr="00362AA2">
        <w:rPr>
          <w:sz w:val="24"/>
          <w:szCs w:val="24"/>
        </w:rPr>
        <w:t>the T</w:t>
      </w:r>
      <w:r w:rsidRPr="00362AA2">
        <w:rPr>
          <w:sz w:val="24"/>
          <w:szCs w:val="24"/>
          <w:vertAlign w:val="subscript"/>
        </w:rPr>
        <w:t>8</w:t>
      </w:r>
      <w:r w:rsidRPr="00362AA2">
        <w:rPr>
          <w:sz w:val="24"/>
          <w:szCs w:val="24"/>
        </w:rPr>
        <w:t xml:space="preserve"> fruits were also individually larger and heavier</w:t>
      </w:r>
      <w:r w:rsidR="000F16A5">
        <w:rPr>
          <w:sz w:val="24"/>
          <w:szCs w:val="24"/>
        </w:rPr>
        <w:t>. Hence,</w:t>
      </w:r>
      <w:r w:rsidRPr="00362AA2">
        <w:rPr>
          <w:sz w:val="24"/>
          <w:szCs w:val="24"/>
        </w:rPr>
        <w:t xml:space="preserve"> the yield gain reflects both more fruit staying on the tree and each of those fruits carrying more weight. </w:t>
      </w:r>
      <w:r>
        <w:rPr>
          <w:sz w:val="24"/>
          <w:szCs w:val="24"/>
        </w:rPr>
        <w:t xml:space="preserve">Tripathi </w:t>
      </w:r>
      <w:r w:rsidRPr="00362AA2">
        <w:rPr>
          <w:i/>
          <w:iCs/>
          <w:sz w:val="24"/>
          <w:szCs w:val="24"/>
        </w:rPr>
        <w:t>et al.</w:t>
      </w:r>
      <w:r w:rsidRPr="00362AA2">
        <w:rPr>
          <w:sz w:val="24"/>
          <w:szCs w:val="24"/>
        </w:rPr>
        <w:t xml:space="preserve"> (2018)</w:t>
      </w:r>
      <w:r>
        <w:rPr>
          <w:sz w:val="24"/>
          <w:szCs w:val="24"/>
        </w:rPr>
        <w:t xml:space="preserve"> and </w:t>
      </w:r>
      <w:r w:rsidRPr="00362AA2">
        <w:rPr>
          <w:sz w:val="24"/>
          <w:szCs w:val="24"/>
        </w:rPr>
        <w:t xml:space="preserve">Chaudhary </w:t>
      </w:r>
      <w:r w:rsidRPr="00362AA2">
        <w:rPr>
          <w:i/>
          <w:iCs/>
          <w:sz w:val="24"/>
          <w:szCs w:val="24"/>
        </w:rPr>
        <w:t>et al.</w:t>
      </w:r>
      <w:r w:rsidRPr="00362AA2">
        <w:rPr>
          <w:sz w:val="24"/>
          <w:szCs w:val="24"/>
        </w:rPr>
        <w:t xml:space="preserve"> (2018) reported the same combination as most effective for </w:t>
      </w:r>
      <w:proofErr w:type="spellStart"/>
      <w:r w:rsidRPr="00362AA2">
        <w:rPr>
          <w:sz w:val="24"/>
          <w:szCs w:val="24"/>
        </w:rPr>
        <w:t>aonla</w:t>
      </w:r>
      <w:proofErr w:type="spellEnd"/>
      <w:r w:rsidRPr="00362AA2">
        <w:rPr>
          <w:sz w:val="24"/>
          <w:szCs w:val="24"/>
        </w:rPr>
        <w:t xml:space="preserve"> yield, while comparable synergy between GA</w:t>
      </w:r>
      <w:r w:rsidRPr="00362AA2">
        <w:rPr>
          <w:sz w:val="24"/>
          <w:szCs w:val="24"/>
          <w:vertAlign w:val="subscript"/>
        </w:rPr>
        <w:t>3</w:t>
      </w:r>
      <w:r w:rsidRPr="00362AA2">
        <w:rPr>
          <w:sz w:val="24"/>
          <w:szCs w:val="24"/>
        </w:rPr>
        <w:t xml:space="preserve"> and NAA has been documented in mango by </w:t>
      </w:r>
      <w:r w:rsidRPr="003112BB">
        <w:rPr>
          <w:sz w:val="24"/>
          <w:szCs w:val="24"/>
        </w:rPr>
        <w:t>Kumar</w:t>
      </w:r>
      <w:r>
        <w:rPr>
          <w:sz w:val="24"/>
          <w:szCs w:val="24"/>
        </w:rPr>
        <w:t xml:space="preserve"> </w:t>
      </w:r>
      <w:r w:rsidRPr="00362AA2">
        <w:rPr>
          <w:i/>
          <w:iCs/>
          <w:sz w:val="24"/>
          <w:szCs w:val="24"/>
        </w:rPr>
        <w:t>et al.</w:t>
      </w:r>
      <w:r w:rsidRPr="00362AA2">
        <w:rPr>
          <w:sz w:val="24"/>
          <w:szCs w:val="24"/>
        </w:rPr>
        <w:t xml:space="preserve"> (201</w:t>
      </w:r>
      <w:r>
        <w:rPr>
          <w:sz w:val="24"/>
          <w:szCs w:val="24"/>
        </w:rPr>
        <w:t>7</w:t>
      </w:r>
      <w:r w:rsidRPr="00362AA2">
        <w:rPr>
          <w:sz w:val="24"/>
          <w:szCs w:val="24"/>
        </w:rPr>
        <w:t>)</w:t>
      </w:r>
      <w:r>
        <w:rPr>
          <w:sz w:val="24"/>
          <w:szCs w:val="24"/>
        </w:rPr>
        <w:t xml:space="preserve">, </w:t>
      </w:r>
      <w:r w:rsidRPr="00362AA2">
        <w:rPr>
          <w:sz w:val="24"/>
          <w:szCs w:val="24"/>
        </w:rPr>
        <w:t xml:space="preserve">Tripathi </w:t>
      </w:r>
      <w:r w:rsidRPr="00362AA2">
        <w:rPr>
          <w:i/>
          <w:iCs/>
          <w:sz w:val="24"/>
          <w:szCs w:val="24"/>
        </w:rPr>
        <w:t>et al.</w:t>
      </w:r>
      <w:r w:rsidRPr="00362AA2">
        <w:rPr>
          <w:sz w:val="24"/>
          <w:szCs w:val="24"/>
        </w:rPr>
        <w:t xml:space="preserve"> (2019)</w:t>
      </w:r>
      <w:r>
        <w:rPr>
          <w:sz w:val="24"/>
          <w:szCs w:val="24"/>
        </w:rPr>
        <w:t>,</w:t>
      </w:r>
      <w:r w:rsidRPr="00131A17">
        <w:rPr>
          <w:sz w:val="24"/>
          <w:szCs w:val="24"/>
        </w:rPr>
        <w:t xml:space="preserve"> </w:t>
      </w:r>
      <w:r w:rsidRPr="007C712F">
        <w:rPr>
          <w:sz w:val="24"/>
          <w:szCs w:val="24"/>
        </w:rPr>
        <w:t>Tripathi</w:t>
      </w:r>
      <w:r>
        <w:rPr>
          <w:sz w:val="24"/>
          <w:szCs w:val="24"/>
        </w:rPr>
        <w:t xml:space="preserve"> </w:t>
      </w:r>
      <w:r w:rsidRPr="007C712F">
        <w:rPr>
          <w:sz w:val="24"/>
          <w:szCs w:val="24"/>
        </w:rPr>
        <w:t>and Shukla</w:t>
      </w:r>
      <w:r>
        <w:rPr>
          <w:sz w:val="24"/>
          <w:szCs w:val="24"/>
        </w:rPr>
        <w:t xml:space="preserve"> (</w:t>
      </w:r>
      <w:r w:rsidRPr="007C712F">
        <w:rPr>
          <w:sz w:val="24"/>
          <w:szCs w:val="24"/>
        </w:rPr>
        <w:t>2006</w:t>
      </w:r>
      <w:r>
        <w:rPr>
          <w:sz w:val="24"/>
          <w:szCs w:val="24"/>
        </w:rPr>
        <w:t xml:space="preserve">), </w:t>
      </w:r>
      <w:r w:rsidRPr="007C712F">
        <w:rPr>
          <w:sz w:val="24"/>
          <w:szCs w:val="24"/>
        </w:rPr>
        <w:t>Singh</w:t>
      </w:r>
      <w:r>
        <w:rPr>
          <w:sz w:val="24"/>
          <w:szCs w:val="24"/>
        </w:rPr>
        <w:t xml:space="preserve"> </w:t>
      </w:r>
      <w:r w:rsidRPr="007C712F">
        <w:rPr>
          <w:sz w:val="24"/>
          <w:szCs w:val="24"/>
        </w:rPr>
        <w:t xml:space="preserve">and Tripathi </w:t>
      </w:r>
      <w:r>
        <w:rPr>
          <w:sz w:val="24"/>
          <w:szCs w:val="24"/>
        </w:rPr>
        <w:t>(</w:t>
      </w:r>
      <w:r w:rsidRPr="007C712F">
        <w:rPr>
          <w:sz w:val="24"/>
          <w:szCs w:val="24"/>
        </w:rPr>
        <w:t>2010</w:t>
      </w:r>
      <w:r>
        <w:rPr>
          <w:sz w:val="24"/>
          <w:szCs w:val="24"/>
        </w:rPr>
        <w:t>)</w:t>
      </w:r>
      <w:r w:rsidRPr="00362AA2">
        <w:rPr>
          <w:sz w:val="24"/>
          <w:szCs w:val="24"/>
        </w:rPr>
        <w:t xml:space="preserve"> and </w:t>
      </w:r>
      <w:proofErr w:type="spellStart"/>
      <w:r w:rsidRPr="00362AA2">
        <w:rPr>
          <w:sz w:val="24"/>
          <w:szCs w:val="24"/>
        </w:rPr>
        <w:t>Painkra</w:t>
      </w:r>
      <w:proofErr w:type="spellEnd"/>
      <w:r w:rsidRPr="00362AA2">
        <w:rPr>
          <w:sz w:val="24"/>
          <w:szCs w:val="24"/>
        </w:rPr>
        <w:t xml:space="preserve"> </w:t>
      </w:r>
      <w:r w:rsidRPr="00362AA2">
        <w:rPr>
          <w:i/>
          <w:iCs/>
          <w:sz w:val="24"/>
          <w:szCs w:val="24"/>
        </w:rPr>
        <w:t>et al.</w:t>
      </w:r>
      <w:r w:rsidRPr="00362AA2">
        <w:rPr>
          <w:sz w:val="24"/>
          <w:szCs w:val="24"/>
        </w:rPr>
        <w:t xml:space="preserve"> (2012), and in guava by Yadav </w:t>
      </w:r>
      <w:r w:rsidRPr="00362AA2">
        <w:rPr>
          <w:i/>
          <w:iCs/>
          <w:sz w:val="24"/>
          <w:szCs w:val="24"/>
        </w:rPr>
        <w:t>et al.</w:t>
      </w:r>
      <w:r w:rsidRPr="00362AA2">
        <w:rPr>
          <w:sz w:val="24"/>
          <w:szCs w:val="24"/>
        </w:rPr>
        <w:t xml:space="preserve"> (2001), where NAA at 60 ppm nearly doubled the control yield in cv. L-49.</w:t>
      </w:r>
    </w:p>
    <w:p w14:paraId="7FD3940E" w14:textId="77777777" w:rsidR="0052797F" w:rsidRDefault="0052797F" w:rsidP="0052797F">
      <w:pPr>
        <w:tabs>
          <w:tab w:val="left" w:pos="90"/>
        </w:tabs>
        <w:spacing w:after="160" w:line="360" w:lineRule="auto"/>
        <w:jc w:val="both"/>
        <w:rPr>
          <w:sz w:val="24"/>
          <w:szCs w:val="24"/>
        </w:rPr>
      </w:pPr>
      <w:r>
        <w:rPr>
          <w:noProof/>
        </w:rPr>
        <w:drawing>
          <wp:inline distT="0" distB="0" distL="0" distR="0" wp14:anchorId="2CACDA9C" wp14:editId="7E4B6E75">
            <wp:extent cx="6339840" cy="3680460"/>
            <wp:effectExtent l="0" t="0" r="3810" b="15240"/>
            <wp:docPr id="954800338" name="Chart 1">
              <a:extLst xmlns:a="http://schemas.openxmlformats.org/drawingml/2006/main">
                <a:ext uri="{FF2B5EF4-FFF2-40B4-BE49-F238E27FC236}">
                  <a16:creationId xmlns:a16="http://schemas.microsoft.com/office/drawing/2014/main" id="{2D525187-421C-D7B9-9FC7-FA4F91A36F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3E5776" w14:textId="3C78C8E7" w:rsidR="0052797F" w:rsidRPr="000B2AFA" w:rsidRDefault="0052797F" w:rsidP="000B2AFA">
      <w:pPr>
        <w:tabs>
          <w:tab w:val="left" w:pos="90"/>
        </w:tabs>
        <w:spacing w:after="160" w:line="360" w:lineRule="auto"/>
        <w:jc w:val="both"/>
        <w:rPr>
          <w:b/>
          <w:bCs/>
          <w:sz w:val="24"/>
          <w:szCs w:val="24"/>
        </w:rPr>
      </w:pPr>
      <w:r>
        <w:rPr>
          <w:sz w:val="24"/>
          <w:szCs w:val="24"/>
        </w:rPr>
        <w:t xml:space="preserve">                         </w:t>
      </w:r>
      <w:r w:rsidRPr="0052797F">
        <w:rPr>
          <w:b/>
          <w:bCs/>
          <w:sz w:val="24"/>
          <w:szCs w:val="24"/>
        </w:rPr>
        <w:t>Fig. 1</w:t>
      </w:r>
      <w:r w:rsidR="000F16A5">
        <w:rPr>
          <w:b/>
          <w:bCs/>
          <w:sz w:val="24"/>
          <w:szCs w:val="24"/>
        </w:rPr>
        <w:t>:</w:t>
      </w:r>
      <w:r w:rsidRPr="0052797F">
        <w:rPr>
          <w:b/>
          <w:bCs/>
          <w:sz w:val="24"/>
          <w:szCs w:val="24"/>
        </w:rPr>
        <w:t xml:space="preserve"> Effect of </w:t>
      </w:r>
      <w:r w:rsidR="00226B2E" w:rsidRPr="00226B2E">
        <w:rPr>
          <w:b/>
          <w:bCs/>
          <w:sz w:val="24"/>
          <w:szCs w:val="24"/>
        </w:rPr>
        <w:t>GA</w:t>
      </w:r>
      <w:r w:rsidR="00226B2E">
        <w:rPr>
          <w:b/>
          <w:bCs/>
          <w:sz w:val="24"/>
          <w:szCs w:val="24"/>
          <w:vertAlign w:val="subscript"/>
        </w:rPr>
        <w:t>3</w:t>
      </w:r>
      <w:r w:rsidR="00226B2E" w:rsidRPr="00226B2E">
        <w:rPr>
          <w:b/>
          <w:bCs/>
          <w:sz w:val="24"/>
          <w:szCs w:val="24"/>
        </w:rPr>
        <w:t xml:space="preserve"> and N</w:t>
      </w:r>
      <w:r w:rsidR="00226B2E">
        <w:rPr>
          <w:b/>
          <w:bCs/>
          <w:sz w:val="24"/>
          <w:szCs w:val="24"/>
        </w:rPr>
        <w:t xml:space="preserve">AA </w:t>
      </w:r>
      <w:r w:rsidR="000F16A5">
        <w:rPr>
          <w:b/>
          <w:bCs/>
          <w:sz w:val="24"/>
          <w:szCs w:val="24"/>
        </w:rPr>
        <w:t xml:space="preserve">on the </w:t>
      </w:r>
      <w:r w:rsidR="008129A7">
        <w:rPr>
          <w:b/>
          <w:bCs/>
          <w:sz w:val="24"/>
          <w:szCs w:val="24"/>
        </w:rPr>
        <w:t>i</w:t>
      </w:r>
      <w:r w:rsidRPr="0052797F">
        <w:rPr>
          <w:b/>
          <w:bCs/>
          <w:sz w:val="24"/>
          <w:szCs w:val="24"/>
        </w:rPr>
        <w:t>mprove</w:t>
      </w:r>
      <w:r w:rsidR="000F16A5">
        <w:rPr>
          <w:b/>
          <w:bCs/>
          <w:sz w:val="24"/>
          <w:szCs w:val="24"/>
        </w:rPr>
        <w:t xml:space="preserve">ment </w:t>
      </w:r>
      <w:r w:rsidR="000F16A5" w:rsidRPr="0052797F">
        <w:rPr>
          <w:b/>
          <w:bCs/>
          <w:sz w:val="24"/>
          <w:szCs w:val="24"/>
        </w:rPr>
        <w:t>of</w:t>
      </w:r>
      <w:r w:rsidR="000F16A5">
        <w:rPr>
          <w:b/>
          <w:bCs/>
          <w:sz w:val="24"/>
          <w:szCs w:val="24"/>
        </w:rPr>
        <w:t xml:space="preserve"> </w:t>
      </w:r>
      <w:r w:rsidR="000F16A5" w:rsidRPr="0052797F">
        <w:rPr>
          <w:b/>
          <w:bCs/>
          <w:sz w:val="24"/>
          <w:szCs w:val="24"/>
        </w:rPr>
        <w:t>Anola</w:t>
      </w:r>
      <w:r w:rsidR="000F16A5">
        <w:rPr>
          <w:b/>
          <w:bCs/>
          <w:sz w:val="24"/>
          <w:szCs w:val="24"/>
        </w:rPr>
        <w:t xml:space="preserve"> fruit</w:t>
      </w:r>
      <w:r w:rsidRPr="0052797F">
        <w:rPr>
          <w:b/>
          <w:bCs/>
          <w:sz w:val="24"/>
          <w:szCs w:val="24"/>
        </w:rPr>
        <w:t xml:space="preserve"> </w:t>
      </w:r>
      <w:r w:rsidR="008129A7">
        <w:rPr>
          <w:b/>
          <w:bCs/>
          <w:sz w:val="24"/>
          <w:szCs w:val="24"/>
        </w:rPr>
        <w:t>y</w:t>
      </w:r>
      <w:r w:rsidRPr="0052797F">
        <w:rPr>
          <w:b/>
          <w:bCs/>
          <w:sz w:val="24"/>
          <w:szCs w:val="24"/>
        </w:rPr>
        <w:t xml:space="preserve">ield   </w:t>
      </w:r>
    </w:p>
    <w:p w14:paraId="5E364852" w14:textId="56032C41" w:rsidR="005E007D" w:rsidRPr="000B2AFA" w:rsidRDefault="00810362" w:rsidP="000B2AFA">
      <w:pPr>
        <w:pStyle w:val="ListParagraph"/>
        <w:numPr>
          <w:ilvl w:val="0"/>
          <w:numId w:val="3"/>
        </w:numPr>
        <w:spacing w:before="200" w:after="100" w:line="360" w:lineRule="auto"/>
        <w:rPr>
          <w:sz w:val="24"/>
          <w:szCs w:val="24"/>
        </w:rPr>
      </w:pPr>
      <w:r w:rsidRPr="000B2AFA">
        <w:rPr>
          <w:b/>
          <w:bCs/>
          <w:sz w:val="24"/>
          <w:szCs w:val="24"/>
        </w:rPr>
        <w:t xml:space="preserve">Biochemical Quality </w:t>
      </w:r>
      <w:r w:rsidR="00A2613A" w:rsidRPr="000B2AFA">
        <w:rPr>
          <w:b/>
          <w:bCs/>
          <w:sz w:val="24"/>
          <w:szCs w:val="24"/>
        </w:rPr>
        <w:t>-</w:t>
      </w:r>
      <w:r w:rsidRPr="000B2AFA">
        <w:rPr>
          <w:b/>
          <w:bCs/>
          <w:sz w:val="24"/>
          <w:szCs w:val="24"/>
        </w:rPr>
        <w:t xml:space="preserve"> TSS, Acidity, TSS:</w:t>
      </w:r>
      <w:r w:rsidR="00B01E21" w:rsidRPr="000B2AFA">
        <w:rPr>
          <w:b/>
          <w:bCs/>
          <w:sz w:val="24"/>
          <w:szCs w:val="24"/>
        </w:rPr>
        <w:t xml:space="preserve"> </w:t>
      </w:r>
      <w:r w:rsidRPr="000B2AFA">
        <w:rPr>
          <w:b/>
          <w:bCs/>
          <w:sz w:val="24"/>
          <w:szCs w:val="24"/>
        </w:rPr>
        <w:t>Acid Ratio and Ascorbic Acid</w:t>
      </w:r>
    </w:p>
    <w:p w14:paraId="75F98639" w14:textId="2C5DF948" w:rsidR="005E007D" w:rsidRDefault="00810362" w:rsidP="00B64586">
      <w:pPr>
        <w:spacing w:after="160" w:line="360" w:lineRule="auto"/>
        <w:ind w:firstLine="720"/>
        <w:jc w:val="both"/>
        <w:rPr>
          <w:sz w:val="24"/>
          <w:szCs w:val="24"/>
        </w:rPr>
      </w:pPr>
      <w:r w:rsidRPr="00362AA2">
        <w:rPr>
          <w:sz w:val="24"/>
          <w:szCs w:val="24"/>
        </w:rPr>
        <w:t>Fruit quality improved alongside fruit size. TSS rose from 9.81°Brix in the control to 12.20°Brix under T</w:t>
      </w:r>
      <w:r w:rsidRPr="00362AA2">
        <w:rPr>
          <w:sz w:val="24"/>
          <w:szCs w:val="24"/>
          <w:vertAlign w:val="subscript"/>
        </w:rPr>
        <w:t>8</w:t>
      </w:r>
      <w:r w:rsidRPr="00362AA2">
        <w:rPr>
          <w:sz w:val="24"/>
          <w:szCs w:val="24"/>
        </w:rPr>
        <w:t>, titratable acidity fell from 1.98% to 1.72% (the single lowest value, 1.71%, actually came from T</w:t>
      </w:r>
      <w:r w:rsidRPr="00362AA2">
        <w:rPr>
          <w:sz w:val="24"/>
          <w:szCs w:val="24"/>
          <w:vertAlign w:val="subscript"/>
        </w:rPr>
        <w:t>7</w:t>
      </w:r>
      <w:r w:rsidRPr="00362AA2">
        <w:rPr>
          <w:sz w:val="24"/>
          <w:szCs w:val="24"/>
        </w:rPr>
        <w:t>, the TSS:</w:t>
      </w:r>
      <w:r w:rsidR="000F16A5">
        <w:rPr>
          <w:sz w:val="24"/>
          <w:szCs w:val="24"/>
        </w:rPr>
        <w:t xml:space="preserve"> </w:t>
      </w:r>
      <w:r w:rsidRPr="00362AA2">
        <w:rPr>
          <w:sz w:val="24"/>
          <w:szCs w:val="24"/>
        </w:rPr>
        <w:t xml:space="preserve">acid ratio climbed from 4.95 to 7.09, and ascorbic acid content rose from 586.29 to 608.32 mg per 100 g pulp (Table </w:t>
      </w:r>
      <w:r w:rsidR="00A213E8">
        <w:rPr>
          <w:sz w:val="24"/>
          <w:szCs w:val="24"/>
        </w:rPr>
        <w:t>2</w:t>
      </w:r>
      <w:r w:rsidRPr="00362AA2">
        <w:rPr>
          <w:sz w:val="24"/>
          <w:szCs w:val="24"/>
        </w:rPr>
        <w:t>).</w:t>
      </w:r>
      <w:r w:rsidR="00E43541">
        <w:rPr>
          <w:sz w:val="24"/>
          <w:szCs w:val="24"/>
        </w:rPr>
        <w:t xml:space="preserve"> </w:t>
      </w:r>
      <w:r w:rsidRPr="00362AA2">
        <w:rPr>
          <w:sz w:val="24"/>
          <w:szCs w:val="24"/>
        </w:rPr>
        <w:t>These shifts are consistent with an accelerated conversion of starch and organic acids into sugars during ripening. GA</w:t>
      </w:r>
      <w:r w:rsidRPr="00362AA2">
        <w:rPr>
          <w:sz w:val="24"/>
          <w:szCs w:val="24"/>
          <w:vertAlign w:val="subscript"/>
        </w:rPr>
        <w:t>3</w:t>
      </w:r>
      <w:r w:rsidRPr="00362AA2">
        <w:rPr>
          <w:sz w:val="24"/>
          <w:szCs w:val="24"/>
        </w:rPr>
        <w:t xml:space="preserve"> is known to stimulate hydrolytic enzymes such as amylase </w:t>
      </w:r>
      <w:r w:rsidRPr="00362AA2">
        <w:rPr>
          <w:sz w:val="24"/>
          <w:szCs w:val="24"/>
        </w:rPr>
        <w:lastRenderedPageBreak/>
        <w:t>and invertase, which break down stored starch into soluble sugars,</w:t>
      </w:r>
      <w:r w:rsidR="000F16A5">
        <w:rPr>
          <w:sz w:val="24"/>
          <w:szCs w:val="24"/>
        </w:rPr>
        <w:t xml:space="preserve"> </w:t>
      </w:r>
      <w:r w:rsidRPr="00362AA2">
        <w:rPr>
          <w:sz w:val="24"/>
          <w:szCs w:val="24"/>
        </w:rPr>
        <w:t xml:space="preserve">while both regulators appear to </w:t>
      </w:r>
      <w:r w:rsidR="00A2613A" w:rsidRPr="00362AA2">
        <w:rPr>
          <w:sz w:val="24"/>
          <w:szCs w:val="24"/>
        </w:rPr>
        <w:t>accelerate the metabolic turnover of citric and malic acids, lowering acidity</w:t>
      </w:r>
      <w:r w:rsidRPr="00362AA2">
        <w:rPr>
          <w:sz w:val="24"/>
          <w:szCs w:val="24"/>
        </w:rPr>
        <w:t xml:space="preserve"> as sugar content rises. The improvement in ascorbic acid, though real, was proportionally more modest than the other quality gains understandable given that vitamin C accumulation in </w:t>
      </w:r>
      <w:proofErr w:type="spellStart"/>
      <w:r w:rsidRPr="00362AA2">
        <w:rPr>
          <w:sz w:val="24"/>
          <w:szCs w:val="24"/>
        </w:rPr>
        <w:t>aonla</w:t>
      </w:r>
      <w:proofErr w:type="spellEnd"/>
      <w:r w:rsidRPr="00362AA2">
        <w:rPr>
          <w:sz w:val="24"/>
          <w:szCs w:val="24"/>
        </w:rPr>
        <w:t xml:space="preserve"> is strongly governed by genetics and is already unusually high even in untreated fruit, leaving comparatively less room for hormonal treatments to move the needle. Comparable increases in TSS and reductions in acidity under combined GA</w:t>
      </w:r>
      <w:r w:rsidRPr="00362AA2">
        <w:rPr>
          <w:sz w:val="24"/>
          <w:szCs w:val="24"/>
          <w:vertAlign w:val="subscript"/>
        </w:rPr>
        <w:t>3</w:t>
      </w:r>
      <w:r w:rsidRPr="00362AA2">
        <w:rPr>
          <w:sz w:val="24"/>
          <w:szCs w:val="24"/>
        </w:rPr>
        <w:t xml:space="preserve">, NAA and micronutrient sprays have been reported in </w:t>
      </w:r>
      <w:proofErr w:type="spellStart"/>
      <w:r w:rsidRPr="00362AA2">
        <w:rPr>
          <w:sz w:val="24"/>
          <w:szCs w:val="24"/>
        </w:rPr>
        <w:t>aonla</w:t>
      </w:r>
      <w:proofErr w:type="spellEnd"/>
      <w:r w:rsidRPr="00362AA2">
        <w:rPr>
          <w:sz w:val="24"/>
          <w:szCs w:val="24"/>
        </w:rPr>
        <w:t xml:space="preserve"> by Patel </w:t>
      </w:r>
      <w:r w:rsidRPr="00362AA2">
        <w:rPr>
          <w:i/>
          <w:iCs/>
          <w:sz w:val="24"/>
          <w:szCs w:val="24"/>
        </w:rPr>
        <w:t>et al.</w:t>
      </w:r>
      <w:r w:rsidRPr="00362AA2">
        <w:rPr>
          <w:sz w:val="24"/>
          <w:szCs w:val="24"/>
        </w:rPr>
        <w:t xml:space="preserve"> (2017) and Tiwari </w:t>
      </w:r>
      <w:r w:rsidRPr="00362AA2">
        <w:rPr>
          <w:i/>
          <w:iCs/>
          <w:sz w:val="24"/>
          <w:szCs w:val="24"/>
        </w:rPr>
        <w:t>et al.</w:t>
      </w:r>
      <w:r w:rsidRPr="00362AA2">
        <w:rPr>
          <w:sz w:val="24"/>
          <w:szCs w:val="24"/>
        </w:rPr>
        <w:t xml:space="preserve"> (2017), and similar trends have been documented in guava by Kher </w:t>
      </w:r>
      <w:r w:rsidRPr="00362AA2">
        <w:rPr>
          <w:i/>
          <w:iCs/>
          <w:sz w:val="24"/>
          <w:szCs w:val="24"/>
        </w:rPr>
        <w:t>et al.</w:t>
      </w:r>
      <w:r w:rsidRPr="00362AA2">
        <w:rPr>
          <w:sz w:val="24"/>
          <w:szCs w:val="24"/>
        </w:rPr>
        <w:t xml:space="preserve"> (2005) and Sharma and Tiwari (2015), in pear by Singh </w:t>
      </w:r>
      <w:r w:rsidRPr="00362AA2">
        <w:rPr>
          <w:i/>
          <w:iCs/>
          <w:sz w:val="24"/>
          <w:szCs w:val="24"/>
        </w:rPr>
        <w:t>et al.</w:t>
      </w:r>
      <w:r w:rsidRPr="00362AA2">
        <w:rPr>
          <w:sz w:val="24"/>
          <w:szCs w:val="24"/>
        </w:rPr>
        <w:t xml:space="preserve"> (2003), </w:t>
      </w:r>
      <w:r w:rsidR="00F63B9C">
        <w:rPr>
          <w:sz w:val="24"/>
          <w:szCs w:val="24"/>
        </w:rPr>
        <w:t xml:space="preserve">Tripathi </w:t>
      </w:r>
      <w:r w:rsidR="00F63B9C" w:rsidRPr="00362AA2">
        <w:rPr>
          <w:i/>
          <w:iCs/>
          <w:sz w:val="24"/>
          <w:szCs w:val="24"/>
        </w:rPr>
        <w:t>et al.</w:t>
      </w:r>
      <w:r w:rsidR="00F63B9C" w:rsidRPr="00362AA2">
        <w:rPr>
          <w:sz w:val="24"/>
          <w:szCs w:val="24"/>
        </w:rPr>
        <w:t xml:space="preserve"> (2018)</w:t>
      </w:r>
      <w:r w:rsidR="00F63B9C">
        <w:rPr>
          <w:sz w:val="24"/>
          <w:szCs w:val="24"/>
        </w:rPr>
        <w:t xml:space="preserve"> </w:t>
      </w:r>
      <w:r w:rsidRPr="00362AA2">
        <w:rPr>
          <w:sz w:val="24"/>
          <w:szCs w:val="24"/>
        </w:rPr>
        <w:t>and in Washington navel orange by Hamdy (2017). Increases in vitamin C content following GA</w:t>
      </w:r>
      <w:r w:rsidRPr="00362AA2">
        <w:rPr>
          <w:sz w:val="24"/>
          <w:szCs w:val="24"/>
          <w:vertAlign w:val="subscript"/>
        </w:rPr>
        <w:t>3</w:t>
      </w:r>
      <w:r w:rsidRPr="00362AA2">
        <w:rPr>
          <w:sz w:val="24"/>
          <w:szCs w:val="24"/>
        </w:rPr>
        <w:t xml:space="preserve"> treatment have also been noted in strawberry by Kumar and Tripathi (2009)</w:t>
      </w:r>
      <w:r w:rsidR="00B64586">
        <w:rPr>
          <w:sz w:val="24"/>
          <w:szCs w:val="24"/>
        </w:rPr>
        <w:t xml:space="preserve">, </w:t>
      </w:r>
      <w:r w:rsidR="00165207" w:rsidRPr="008E4D6C">
        <w:rPr>
          <w:sz w:val="24"/>
          <w:szCs w:val="24"/>
        </w:rPr>
        <w:t>Shukla</w:t>
      </w:r>
      <w:r w:rsidR="00165207" w:rsidRPr="00362AA2">
        <w:rPr>
          <w:sz w:val="24"/>
          <w:szCs w:val="24"/>
        </w:rPr>
        <w:t xml:space="preserve"> </w:t>
      </w:r>
      <w:r w:rsidR="00165207" w:rsidRPr="00362AA2">
        <w:rPr>
          <w:i/>
          <w:iCs/>
          <w:sz w:val="24"/>
          <w:szCs w:val="24"/>
        </w:rPr>
        <w:t>et al.</w:t>
      </w:r>
      <w:r w:rsidR="00165207" w:rsidRPr="00362AA2">
        <w:rPr>
          <w:sz w:val="24"/>
          <w:szCs w:val="24"/>
        </w:rPr>
        <w:t xml:space="preserve"> (201</w:t>
      </w:r>
      <w:r w:rsidR="00165207">
        <w:rPr>
          <w:sz w:val="24"/>
          <w:szCs w:val="24"/>
        </w:rPr>
        <w:t>1</w:t>
      </w:r>
      <w:r w:rsidR="00165207" w:rsidRPr="00362AA2">
        <w:rPr>
          <w:sz w:val="24"/>
          <w:szCs w:val="24"/>
        </w:rPr>
        <w:t>)</w:t>
      </w:r>
      <w:r w:rsidR="00165207">
        <w:rPr>
          <w:sz w:val="24"/>
          <w:szCs w:val="24"/>
        </w:rPr>
        <w:t xml:space="preserve">, </w:t>
      </w:r>
      <w:r w:rsidR="00B64586" w:rsidRPr="007C712F">
        <w:rPr>
          <w:sz w:val="24"/>
          <w:szCs w:val="24"/>
        </w:rPr>
        <w:t xml:space="preserve">Tripathi and Shukla </w:t>
      </w:r>
      <w:r w:rsidR="00B64586">
        <w:rPr>
          <w:sz w:val="24"/>
          <w:szCs w:val="24"/>
        </w:rPr>
        <w:t>(</w:t>
      </w:r>
      <w:r w:rsidR="00B64586" w:rsidRPr="007C712F">
        <w:rPr>
          <w:sz w:val="24"/>
          <w:szCs w:val="24"/>
        </w:rPr>
        <w:t>2011</w:t>
      </w:r>
      <w:r w:rsidR="00B64586">
        <w:rPr>
          <w:sz w:val="24"/>
          <w:szCs w:val="24"/>
        </w:rPr>
        <w:t xml:space="preserve">) and </w:t>
      </w:r>
      <w:r w:rsidRPr="00362AA2">
        <w:rPr>
          <w:sz w:val="24"/>
          <w:szCs w:val="24"/>
        </w:rPr>
        <w:t>Bhati and Yadav (2003).</w:t>
      </w:r>
    </w:p>
    <w:p w14:paraId="5A219E92" w14:textId="01B4D786" w:rsidR="00226B2E" w:rsidRPr="00226B2E" w:rsidRDefault="00226B2E" w:rsidP="00226B2E">
      <w:pPr>
        <w:spacing w:before="260" w:after="100"/>
        <w:rPr>
          <w:sz w:val="24"/>
          <w:szCs w:val="24"/>
        </w:rPr>
      </w:pPr>
      <w:r>
        <w:rPr>
          <w:b/>
          <w:bCs/>
          <w:sz w:val="24"/>
          <w:szCs w:val="24"/>
        </w:rPr>
        <w:t xml:space="preserve">         </w:t>
      </w:r>
      <w:r w:rsidRPr="00226B2E">
        <w:rPr>
          <w:b/>
          <w:bCs/>
          <w:sz w:val="24"/>
          <w:szCs w:val="24"/>
        </w:rPr>
        <w:t xml:space="preserve">Table </w:t>
      </w:r>
      <w:r>
        <w:rPr>
          <w:b/>
          <w:bCs/>
          <w:sz w:val="24"/>
          <w:szCs w:val="24"/>
        </w:rPr>
        <w:t>2</w:t>
      </w:r>
      <w:r w:rsidRPr="00226B2E">
        <w:rPr>
          <w:b/>
          <w:bCs/>
          <w:sz w:val="24"/>
          <w:szCs w:val="24"/>
        </w:rPr>
        <w:t>: Effect of GA</w:t>
      </w:r>
      <w:r>
        <w:rPr>
          <w:b/>
          <w:bCs/>
          <w:sz w:val="24"/>
          <w:szCs w:val="24"/>
          <w:vertAlign w:val="subscript"/>
        </w:rPr>
        <w:t>3</w:t>
      </w:r>
      <w:r w:rsidRPr="00226B2E">
        <w:rPr>
          <w:b/>
          <w:bCs/>
          <w:sz w:val="24"/>
          <w:szCs w:val="24"/>
        </w:rPr>
        <w:t xml:space="preserve"> and NAA on biochemical quality attributes of </w:t>
      </w:r>
      <w:proofErr w:type="spellStart"/>
      <w:r w:rsidRPr="00226B2E">
        <w:rPr>
          <w:b/>
          <w:bCs/>
          <w:sz w:val="24"/>
          <w:szCs w:val="24"/>
        </w:rPr>
        <w:t>aonla</w:t>
      </w:r>
      <w:proofErr w:type="spellEnd"/>
      <w:r w:rsidR="00F31584" w:rsidRPr="00226B2E">
        <w:rPr>
          <w:b/>
          <w:bCs/>
          <w:sz w:val="24"/>
          <w:szCs w:val="24"/>
        </w:rPr>
        <w:t xml:space="preserve"> fruit</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15"/>
        <w:gridCol w:w="1710"/>
        <w:gridCol w:w="1710"/>
        <w:gridCol w:w="1530"/>
        <w:gridCol w:w="1890"/>
      </w:tblGrid>
      <w:tr w:rsidR="00F31584" w:rsidRPr="00226B2E" w14:paraId="2B9D00B2" w14:textId="77777777" w:rsidTr="00F31584">
        <w:trPr>
          <w:trHeight w:val="927"/>
          <w:tblHeader/>
        </w:trPr>
        <w:tc>
          <w:tcPr>
            <w:tcW w:w="3415" w:type="dxa"/>
            <w:shd w:val="clear" w:color="auto" w:fill="D9D9D9"/>
            <w:tcMar>
              <w:top w:w="60" w:type="dxa"/>
              <w:left w:w="80" w:type="dxa"/>
              <w:bottom w:w="60" w:type="dxa"/>
              <w:right w:w="80" w:type="dxa"/>
            </w:tcMar>
            <w:vAlign w:val="center"/>
          </w:tcPr>
          <w:p w14:paraId="56CD322F" w14:textId="29003D30" w:rsidR="00F31584" w:rsidRPr="00226B2E" w:rsidRDefault="00F31584" w:rsidP="00F31584">
            <w:pPr>
              <w:jc w:val="center"/>
              <w:rPr>
                <w:sz w:val="24"/>
                <w:szCs w:val="24"/>
              </w:rPr>
            </w:pPr>
            <w:r w:rsidRPr="00EF26CF">
              <w:rPr>
                <w:b/>
                <w:bCs/>
                <w:sz w:val="22"/>
                <w:szCs w:val="22"/>
              </w:rPr>
              <w:t>Treatment</w:t>
            </w:r>
            <w:r>
              <w:rPr>
                <w:b/>
                <w:bCs/>
                <w:sz w:val="22"/>
                <w:szCs w:val="22"/>
              </w:rPr>
              <w:t xml:space="preserve"> </w:t>
            </w:r>
            <w:r w:rsidRPr="008C2293">
              <w:rPr>
                <w:b/>
                <w:bCs/>
                <w:sz w:val="22"/>
                <w:szCs w:val="22"/>
              </w:rPr>
              <w:t>Details</w:t>
            </w:r>
            <w:r>
              <w:rPr>
                <w:b/>
                <w:bCs/>
                <w:sz w:val="22"/>
                <w:szCs w:val="22"/>
              </w:rPr>
              <w:t xml:space="preserve"> and Notations</w:t>
            </w:r>
          </w:p>
        </w:tc>
        <w:tc>
          <w:tcPr>
            <w:tcW w:w="1710" w:type="dxa"/>
            <w:shd w:val="clear" w:color="auto" w:fill="D9D9D9"/>
            <w:tcMar>
              <w:top w:w="60" w:type="dxa"/>
              <w:left w:w="80" w:type="dxa"/>
              <w:bottom w:w="60" w:type="dxa"/>
              <w:right w:w="80" w:type="dxa"/>
            </w:tcMar>
            <w:vAlign w:val="center"/>
          </w:tcPr>
          <w:p w14:paraId="190B2B8A" w14:textId="77777777" w:rsidR="00F31584" w:rsidRPr="00226B2E" w:rsidRDefault="00F31584" w:rsidP="00F31584">
            <w:pPr>
              <w:jc w:val="center"/>
              <w:rPr>
                <w:sz w:val="24"/>
                <w:szCs w:val="24"/>
              </w:rPr>
            </w:pPr>
            <w:r w:rsidRPr="00226B2E">
              <w:rPr>
                <w:b/>
                <w:bCs/>
                <w:sz w:val="24"/>
                <w:szCs w:val="24"/>
              </w:rPr>
              <w:t>TSS (°Brix)</w:t>
            </w:r>
          </w:p>
        </w:tc>
        <w:tc>
          <w:tcPr>
            <w:tcW w:w="1710" w:type="dxa"/>
            <w:shd w:val="clear" w:color="auto" w:fill="D9D9D9"/>
            <w:tcMar>
              <w:top w:w="60" w:type="dxa"/>
              <w:left w:w="80" w:type="dxa"/>
              <w:bottom w:w="60" w:type="dxa"/>
              <w:right w:w="80" w:type="dxa"/>
            </w:tcMar>
            <w:vAlign w:val="center"/>
          </w:tcPr>
          <w:p w14:paraId="5C920747" w14:textId="77777777" w:rsidR="00F31584" w:rsidRPr="00226B2E" w:rsidRDefault="00F31584" w:rsidP="00F31584">
            <w:pPr>
              <w:jc w:val="center"/>
              <w:rPr>
                <w:sz w:val="24"/>
                <w:szCs w:val="24"/>
              </w:rPr>
            </w:pPr>
            <w:r w:rsidRPr="00226B2E">
              <w:rPr>
                <w:b/>
                <w:bCs/>
                <w:sz w:val="24"/>
                <w:szCs w:val="24"/>
              </w:rPr>
              <w:t>Titratable acidity (%)</w:t>
            </w:r>
          </w:p>
        </w:tc>
        <w:tc>
          <w:tcPr>
            <w:tcW w:w="1530" w:type="dxa"/>
            <w:shd w:val="clear" w:color="auto" w:fill="D9D9D9"/>
            <w:tcMar>
              <w:top w:w="60" w:type="dxa"/>
              <w:left w:w="80" w:type="dxa"/>
              <w:bottom w:w="60" w:type="dxa"/>
              <w:right w:w="80" w:type="dxa"/>
            </w:tcMar>
            <w:vAlign w:val="center"/>
          </w:tcPr>
          <w:p w14:paraId="692E06D5" w14:textId="77777777" w:rsidR="00F31584" w:rsidRPr="00226B2E" w:rsidRDefault="00F31584" w:rsidP="00F31584">
            <w:pPr>
              <w:jc w:val="center"/>
              <w:rPr>
                <w:sz w:val="24"/>
                <w:szCs w:val="24"/>
              </w:rPr>
            </w:pPr>
            <w:r w:rsidRPr="00226B2E">
              <w:rPr>
                <w:b/>
                <w:bCs/>
                <w:sz w:val="24"/>
                <w:szCs w:val="24"/>
              </w:rPr>
              <w:t>TSS: acid ratio</w:t>
            </w:r>
          </w:p>
        </w:tc>
        <w:tc>
          <w:tcPr>
            <w:tcW w:w="1890" w:type="dxa"/>
            <w:shd w:val="clear" w:color="auto" w:fill="D9D9D9"/>
            <w:tcMar>
              <w:top w:w="60" w:type="dxa"/>
              <w:left w:w="80" w:type="dxa"/>
              <w:bottom w:w="60" w:type="dxa"/>
              <w:right w:w="80" w:type="dxa"/>
            </w:tcMar>
            <w:vAlign w:val="center"/>
          </w:tcPr>
          <w:p w14:paraId="25C903A1" w14:textId="77777777" w:rsidR="00F31584" w:rsidRPr="00226B2E" w:rsidRDefault="00F31584" w:rsidP="00F31584">
            <w:pPr>
              <w:jc w:val="center"/>
              <w:rPr>
                <w:sz w:val="24"/>
                <w:szCs w:val="24"/>
              </w:rPr>
            </w:pPr>
            <w:r w:rsidRPr="00226B2E">
              <w:rPr>
                <w:b/>
                <w:bCs/>
                <w:sz w:val="24"/>
                <w:szCs w:val="24"/>
              </w:rPr>
              <w:t>Ascorbic acid (mg/100 g pulp)</w:t>
            </w:r>
          </w:p>
        </w:tc>
      </w:tr>
      <w:tr w:rsidR="00F31584" w:rsidRPr="00226B2E" w14:paraId="1D702AF1" w14:textId="77777777" w:rsidTr="00F31584">
        <w:trPr>
          <w:trHeight w:val="454"/>
        </w:trPr>
        <w:tc>
          <w:tcPr>
            <w:tcW w:w="3415" w:type="dxa"/>
            <w:tcMar>
              <w:top w:w="60" w:type="dxa"/>
              <w:left w:w="80" w:type="dxa"/>
              <w:bottom w:w="60" w:type="dxa"/>
              <w:right w:w="80" w:type="dxa"/>
            </w:tcMar>
            <w:vAlign w:val="center"/>
          </w:tcPr>
          <w:p w14:paraId="413071E6" w14:textId="46FED5BB" w:rsidR="00F31584" w:rsidRPr="000F16A5" w:rsidRDefault="00F31584" w:rsidP="00F31584">
            <w:pPr>
              <w:jc w:val="center"/>
              <w:rPr>
                <w:sz w:val="22"/>
                <w:szCs w:val="22"/>
              </w:rPr>
            </w:pPr>
            <w:r w:rsidRPr="000F16A5">
              <w:rPr>
                <w:b/>
                <w:bCs/>
                <w:sz w:val="22"/>
                <w:szCs w:val="22"/>
              </w:rPr>
              <w:t>T</w:t>
            </w:r>
            <w:r w:rsidRPr="000F16A5">
              <w:rPr>
                <w:b/>
                <w:bCs/>
                <w:sz w:val="22"/>
                <w:szCs w:val="22"/>
                <w:vertAlign w:val="subscript"/>
              </w:rPr>
              <w:t>1</w:t>
            </w:r>
            <w:r w:rsidRPr="000F16A5">
              <w:rPr>
                <w:b/>
                <w:bCs/>
                <w:sz w:val="22"/>
                <w:szCs w:val="22"/>
              </w:rPr>
              <w:t>-GA</w:t>
            </w:r>
            <w:r w:rsidRPr="000F16A5">
              <w:rPr>
                <w:b/>
                <w:bCs/>
                <w:sz w:val="22"/>
                <w:szCs w:val="22"/>
                <w:vertAlign w:val="subscript"/>
              </w:rPr>
              <w:t>3</w:t>
            </w:r>
            <w:r w:rsidRPr="000F16A5">
              <w:rPr>
                <w:b/>
                <w:bCs/>
                <w:sz w:val="22"/>
                <w:szCs w:val="22"/>
              </w:rPr>
              <w:t xml:space="preserve"> @ 25 ppm</w:t>
            </w:r>
          </w:p>
        </w:tc>
        <w:tc>
          <w:tcPr>
            <w:tcW w:w="1710" w:type="dxa"/>
            <w:tcMar>
              <w:top w:w="60" w:type="dxa"/>
              <w:left w:w="80" w:type="dxa"/>
              <w:bottom w:w="60" w:type="dxa"/>
              <w:right w:w="80" w:type="dxa"/>
            </w:tcMar>
            <w:vAlign w:val="center"/>
          </w:tcPr>
          <w:p w14:paraId="7A8E5819" w14:textId="77777777" w:rsidR="00F31584" w:rsidRPr="00226B2E" w:rsidRDefault="00F31584" w:rsidP="00F31584">
            <w:pPr>
              <w:jc w:val="center"/>
              <w:rPr>
                <w:sz w:val="24"/>
                <w:szCs w:val="24"/>
              </w:rPr>
            </w:pPr>
            <w:r w:rsidRPr="00226B2E">
              <w:rPr>
                <w:sz w:val="24"/>
                <w:szCs w:val="24"/>
              </w:rPr>
              <w:t>10.20</w:t>
            </w:r>
          </w:p>
        </w:tc>
        <w:tc>
          <w:tcPr>
            <w:tcW w:w="1710" w:type="dxa"/>
            <w:tcMar>
              <w:top w:w="60" w:type="dxa"/>
              <w:left w:w="80" w:type="dxa"/>
              <w:bottom w:w="60" w:type="dxa"/>
              <w:right w:w="80" w:type="dxa"/>
            </w:tcMar>
            <w:vAlign w:val="center"/>
          </w:tcPr>
          <w:p w14:paraId="41D6A53A" w14:textId="77777777" w:rsidR="00F31584" w:rsidRPr="00226B2E" w:rsidRDefault="00F31584" w:rsidP="00F31584">
            <w:pPr>
              <w:jc w:val="center"/>
              <w:rPr>
                <w:sz w:val="24"/>
                <w:szCs w:val="24"/>
              </w:rPr>
            </w:pPr>
            <w:r w:rsidRPr="00226B2E">
              <w:rPr>
                <w:sz w:val="24"/>
                <w:szCs w:val="24"/>
              </w:rPr>
              <w:t>1.75</w:t>
            </w:r>
          </w:p>
        </w:tc>
        <w:tc>
          <w:tcPr>
            <w:tcW w:w="1530" w:type="dxa"/>
            <w:tcMar>
              <w:top w:w="60" w:type="dxa"/>
              <w:left w:w="80" w:type="dxa"/>
              <w:bottom w:w="60" w:type="dxa"/>
              <w:right w:w="80" w:type="dxa"/>
            </w:tcMar>
            <w:vAlign w:val="center"/>
          </w:tcPr>
          <w:p w14:paraId="628D7C82" w14:textId="77777777" w:rsidR="00F31584" w:rsidRPr="00226B2E" w:rsidRDefault="00F31584" w:rsidP="00F31584">
            <w:pPr>
              <w:jc w:val="center"/>
              <w:rPr>
                <w:sz w:val="24"/>
                <w:szCs w:val="24"/>
              </w:rPr>
            </w:pPr>
            <w:r w:rsidRPr="00226B2E">
              <w:rPr>
                <w:sz w:val="24"/>
                <w:szCs w:val="24"/>
              </w:rPr>
              <w:t>5.83</w:t>
            </w:r>
          </w:p>
        </w:tc>
        <w:tc>
          <w:tcPr>
            <w:tcW w:w="1890" w:type="dxa"/>
            <w:tcMar>
              <w:top w:w="60" w:type="dxa"/>
              <w:left w:w="80" w:type="dxa"/>
              <w:bottom w:w="60" w:type="dxa"/>
              <w:right w:w="80" w:type="dxa"/>
            </w:tcMar>
            <w:vAlign w:val="center"/>
          </w:tcPr>
          <w:p w14:paraId="68EE6A48" w14:textId="77777777" w:rsidR="00F31584" w:rsidRPr="00226B2E" w:rsidRDefault="00F31584" w:rsidP="00F31584">
            <w:pPr>
              <w:jc w:val="center"/>
              <w:rPr>
                <w:sz w:val="24"/>
                <w:szCs w:val="24"/>
              </w:rPr>
            </w:pPr>
            <w:r w:rsidRPr="00226B2E">
              <w:rPr>
                <w:sz w:val="24"/>
                <w:szCs w:val="24"/>
              </w:rPr>
              <w:t>589.95</w:t>
            </w:r>
          </w:p>
        </w:tc>
      </w:tr>
      <w:tr w:rsidR="00F31584" w:rsidRPr="00226B2E" w14:paraId="5C8004B1" w14:textId="77777777" w:rsidTr="00F31584">
        <w:trPr>
          <w:trHeight w:val="454"/>
        </w:trPr>
        <w:tc>
          <w:tcPr>
            <w:tcW w:w="3415" w:type="dxa"/>
            <w:tcMar>
              <w:top w:w="60" w:type="dxa"/>
              <w:left w:w="80" w:type="dxa"/>
              <w:bottom w:w="60" w:type="dxa"/>
              <w:right w:w="80" w:type="dxa"/>
            </w:tcMar>
            <w:vAlign w:val="center"/>
          </w:tcPr>
          <w:p w14:paraId="732C30C5" w14:textId="56B8BA7F" w:rsidR="00F31584" w:rsidRPr="000F16A5" w:rsidRDefault="00F31584" w:rsidP="00F31584">
            <w:pPr>
              <w:jc w:val="center"/>
              <w:rPr>
                <w:sz w:val="22"/>
                <w:szCs w:val="22"/>
              </w:rPr>
            </w:pPr>
            <w:r w:rsidRPr="000F16A5">
              <w:rPr>
                <w:b/>
                <w:bCs/>
                <w:sz w:val="22"/>
                <w:szCs w:val="22"/>
              </w:rPr>
              <w:t>T</w:t>
            </w:r>
            <w:r w:rsidRPr="000F16A5">
              <w:rPr>
                <w:b/>
                <w:bCs/>
                <w:sz w:val="22"/>
                <w:szCs w:val="22"/>
                <w:vertAlign w:val="subscript"/>
              </w:rPr>
              <w:t>2</w:t>
            </w:r>
            <w:r w:rsidRPr="000F16A5">
              <w:rPr>
                <w:b/>
                <w:bCs/>
                <w:sz w:val="22"/>
                <w:szCs w:val="22"/>
              </w:rPr>
              <w:t>-GA</w:t>
            </w:r>
            <w:r w:rsidRPr="000F16A5">
              <w:rPr>
                <w:b/>
                <w:bCs/>
                <w:sz w:val="22"/>
                <w:szCs w:val="22"/>
                <w:vertAlign w:val="subscript"/>
              </w:rPr>
              <w:t>3</w:t>
            </w:r>
            <w:r w:rsidRPr="000F16A5">
              <w:rPr>
                <w:b/>
                <w:bCs/>
                <w:sz w:val="22"/>
                <w:szCs w:val="22"/>
              </w:rPr>
              <w:t xml:space="preserve"> @ 50 ppm</w:t>
            </w:r>
          </w:p>
        </w:tc>
        <w:tc>
          <w:tcPr>
            <w:tcW w:w="1710" w:type="dxa"/>
            <w:tcMar>
              <w:top w:w="60" w:type="dxa"/>
              <w:left w:w="80" w:type="dxa"/>
              <w:bottom w:w="60" w:type="dxa"/>
              <w:right w:w="80" w:type="dxa"/>
            </w:tcMar>
            <w:vAlign w:val="center"/>
          </w:tcPr>
          <w:p w14:paraId="0157F1E0" w14:textId="77777777" w:rsidR="00F31584" w:rsidRPr="00226B2E" w:rsidRDefault="00F31584" w:rsidP="00F31584">
            <w:pPr>
              <w:jc w:val="center"/>
              <w:rPr>
                <w:sz w:val="24"/>
                <w:szCs w:val="24"/>
              </w:rPr>
            </w:pPr>
            <w:r w:rsidRPr="00226B2E">
              <w:rPr>
                <w:sz w:val="24"/>
                <w:szCs w:val="24"/>
              </w:rPr>
              <w:t>10.74</w:t>
            </w:r>
          </w:p>
        </w:tc>
        <w:tc>
          <w:tcPr>
            <w:tcW w:w="1710" w:type="dxa"/>
            <w:tcMar>
              <w:top w:w="60" w:type="dxa"/>
              <w:left w:w="80" w:type="dxa"/>
              <w:bottom w:w="60" w:type="dxa"/>
              <w:right w:w="80" w:type="dxa"/>
            </w:tcMar>
            <w:vAlign w:val="center"/>
          </w:tcPr>
          <w:p w14:paraId="25E6DF0A" w14:textId="77777777" w:rsidR="00F31584" w:rsidRPr="00226B2E" w:rsidRDefault="00F31584" w:rsidP="00F31584">
            <w:pPr>
              <w:jc w:val="center"/>
              <w:rPr>
                <w:sz w:val="24"/>
                <w:szCs w:val="24"/>
              </w:rPr>
            </w:pPr>
            <w:r w:rsidRPr="00226B2E">
              <w:rPr>
                <w:sz w:val="24"/>
                <w:szCs w:val="24"/>
              </w:rPr>
              <w:t>1.81</w:t>
            </w:r>
          </w:p>
        </w:tc>
        <w:tc>
          <w:tcPr>
            <w:tcW w:w="1530" w:type="dxa"/>
            <w:tcMar>
              <w:top w:w="60" w:type="dxa"/>
              <w:left w:w="80" w:type="dxa"/>
              <w:bottom w:w="60" w:type="dxa"/>
              <w:right w:w="80" w:type="dxa"/>
            </w:tcMar>
            <w:vAlign w:val="center"/>
          </w:tcPr>
          <w:p w14:paraId="2507531C" w14:textId="77777777" w:rsidR="00F31584" w:rsidRPr="00226B2E" w:rsidRDefault="00F31584" w:rsidP="00F31584">
            <w:pPr>
              <w:jc w:val="center"/>
              <w:rPr>
                <w:sz w:val="24"/>
                <w:szCs w:val="24"/>
              </w:rPr>
            </w:pPr>
            <w:r w:rsidRPr="00226B2E">
              <w:rPr>
                <w:sz w:val="24"/>
                <w:szCs w:val="24"/>
              </w:rPr>
              <w:t>5.93</w:t>
            </w:r>
          </w:p>
        </w:tc>
        <w:tc>
          <w:tcPr>
            <w:tcW w:w="1890" w:type="dxa"/>
            <w:tcMar>
              <w:top w:w="60" w:type="dxa"/>
              <w:left w:w="80" w:type="dxa"/>
              <w:bottom w:w="60" w:type="dxa"/>
              <w:right w:w="80" w:type="dxa"/>
            </w:tcMar>
            <w:vAlign w:val="center"/>
          </w:tcPr>
          <w:p w14:paraId="250C1B4C" w14:textId="77777777" w:rsidR="00F31584" w:rsidRPr="00226B2E" w:rsidRDefault="00F31584" w:rsidP="00F31584">
            <w:pPr>
              <w:jc w:val="center"/>
              <w:rPr>
                <w:sz w:val="24"/>
                <w:szCs w:val="24"/>
              </w:rPr>
            </w:pPr>
            <w:r w:rsidRPr="00226B2E">
              <w:rPr>
                <w:sz w:val="24"/>
                <w:szCs w:val="24"/>
              </w:rPr>
              <w:t>596.86</w:t>
            </w:r>
          </w:p>
        </w:tc>
      </w:tr>
      <w:tr w:rsidR="00F31584" w:rsidRPr="00226B2E" w14:paraId="08E3D512" w14:textId="77777777" w:rsidTr="00F31584">
        <w:trPr>
          <w:trHeight w:val="454"/>
        </w:trPr>
        <w:tc>
          <w:tcPr>
            <w:tcW w:w="3415" w:type="dxa"/>
            <w:tcMar>
              <w:top w:w="60" w:type="dxa"/>
              <w:left w:w="80" w:type="dxa"/>
              <w:bottom w:w="60" w:type="dxa"/>
              <w:right w:w="80" w:type="dxa"/>
            </w:tcMar>
            <w:vAlign w:val="center"/>
          </w:tcPr>
          <w:p w14:paraId="3640E6D6" w14:textId="71E4B455" w:rsidR="00F31584" w:rsidRPr="000F16A5" w:rsidRDefault="00F31584" w:rsidP="00F31584">
            <w:pPr>
              <w:jc w:val="center"/>
              <w:rPr>
                <w:sz w:val="22"/>
                <w:szCs w:val="22"/>
              </w:rPr>
            </w:pPr>
            <w:r w:rsidRPr="000F16A5">
              <w:rPr>
                <w:b/>
                <w:bCs/>
                <w:sz w:val="22"/>
                <w:szCs w:val="22"/>
              </w:rPr>
              <w:t>T</w:t>
            </w:r>
            <w:r w:rsidRPr="000F16A5">
              <w:rPr>
                <w:b/>
                <w:bCs/>
                <w:sz w:val="22"/>
                <w:szCs w:val="22"/>
                <w:vertAlign w:val="subscript"/>
              </w:rPr>
              <w:t>3</w:t>
            </w:r>
            <w:r w:rsidRPr="000F16A5">
              <w:rPr>
                <w:b/>
                <w:bCs/>
                <w:sz w:val="22"/>
                <w:szCs w:val="22"/>
              </w:rPr>
              <w:t>-NAA @ 25 ppm</w:t>
            </w:r>
          </w:p>
        </w:tc>
        <w:tc>
          <w:tcPr>
            <w:tcW w:w="1710" w:type="dxa"/>
            <w:tcMar>
              <w:top w:w="60" w:type="dxa"/>
              <w:left w:w="80" w:type="dxa"/>
              <w:bottom w:w="60" w:type="dxa"/>
              <w:right w:w="80" w:type="dxa"/>
            </w:tcMar>
            <w:vAlign w:val="center"/>
          </w:tcPr>
          <w:p w14:paraId="72E46A85" w14:textId="77777777" w:rsidR="00F31584" w:rsidRPr="00226B2E" w:rsidRDefault="00F31584" w:rsidP="00F31584">
            <w:pPr>
              <w:jc w:val="center"/>
              <w:rPr>
                <w:sz w:val="24"/>
                <w:szCs w:val="24"/>
              </w:rPr>
            </w:pPr>
            <w:r w:rsidRPr="00226B2E">
              <w:rPr>
                <w:sz w:val="24"/>
                <w:szCs w:val="24"/>
              </w:rPr>
              <w:t>10.15</w:t>
            </w:r>
          </w:p>
        </w:tc>
        <w:tc>
          <w:tcPr>
            <w:tcW w:w="1710" w:type="dxa"/>
            <w:tcMar>
              <w:top w:w="60" w:type="dxa"/>
              <w:left w:w="80" w:type="dxa"/>
              <w:bottom w:w="60" w:type="dxa"/>
              <w:right w:w="80" w:type="dxa"/>
            </w:tcMar>
            <w:vAlign w:val="center"/>
          </w:tcPr>
          <w:p w14:paraId="3FD754CC" w14:textId="77777777" w:rsidR="00F31584" w:rsidRPr="00226B2E" w:rsidRDefault="00F31584" w:rsidP="00F31584">
            <w:pPr>
              <w:jc w:val="center"/>
              <w:rPr>
                <w:sz w:val="24"/>
                <w:szCs w:val="24"/>
              </w:rPr>
            </w:pPr>
            <w:r w:rsidRPr="00226B2E">
              <w:rPr>
                <w:sz w:val="24"/>
                <w:szCs w:val="24"/>
              </w:rPr>
              <w:t>1.79</w:t>
            </w:r>
          </w:p>
        </w:tc>
        <w:tc>
          <w:tcPr>
            <w:tcW w:w="1530" w:type="dxa"/>
            <w:tcMar>
              <w:top w:w="60" w:type="dxa"/>
              <w:left w:w="80" w:type="dxa"/>
              <w:bottom w:w="60" w:type="dxa"/>
              <w:right w:w="80" w:type="dxa"/>
            </w:tcMar>
            <w:vAlign w:val="center"/>
          </w:tcPr>
          <w:p w14:paraId="42DCDFEA" w14:textId="77777777" w:rsidR="00F31584" w:rsidRPr="00226B2E" w:rsidRDefault="00F31584" w:rsidP="00F31584">
            <w:pPr>
              <w:jc w:val="center"/>
              <w:rPr>
                <w:sz w:val="24"/>
                <w:szCs w:val="24"/>
              </w:rPr>
            </w:pPr>
            <w:r w:rsidRPr="00226B2E">
              <w:rPr>
                <w:sz w:val="24"/>
                <w:szCs w:val="24"/>
              </w:rPr>
              <w:t>5.67</w:t>
            </w:r>
          </w:p>
        </w:tc>
        <w:tc>
          <w:tcPr>
            <w:tcW w:w="1890" w:type="dxa"/>
            <w:tcMar>
              <w:top w:w="60" w:type="dxa"/>
              <w:left w:w="80" w:type="dxa"/>
              <w:bottom w:w="60" w:type="dxa"/>
              <w:right w:w="80" w:type="dxa"/>
            </w:tcMar>
            <w:vAlign w:val="center"/>
          </w:tcPr>
          <w:p w14:paraId="2E86EAA0" w14:textId="77777777" w:rsidR="00F31584" w:rsidRPr="00226B2E" w:rsidRDefault="00F31584" w:rsidP="00F31584">
            <w:pPr>
              <w:jc w:val="center"/>
              <w:rPr>
                <w:sz w:val="24"/>
                <w:szCs w:val="24"/>
              </w:rPr>
            </w:pPr>
            <w:r w:rsidRPr="00226B2E">
              <w:rPr>
                <w:sz w:val="24"/>
                <w:szCs w:val="24"/>
              </w:rPr>
              <w:t>587.28</w:t>
            </w:r>
          </w:p>
        </w:tc>
      </w:tr>
      <w:tr w:rsidR="00F31584" w:rsidRPr="00226B2E" w14:paraId="60459B83" w14:textId="77777777" w:rsidTr="00F31584">
        <w:trPr>
          <w:trHeight w:val="433"/>
        </w:trPr>
        <w:tc>
          <w:tcPr>
            <w:tcW w:w="3415" w:type="dxa"/>
            <w:tcMar>
              <w:top w:w="60" w:type="dxa"/>
              <w:left w:w="80" w:type="dxa"/>
              <w:bottom w:w="60" w:type="dxa"/>
              <w:right w:w="80" w:type="dxa"/>
            </w:tcMar>
            <w:vAlign w:val="center"/>
          </w:tcPr>
          <w:p w14:paraId="2771B7F5" w14:textId="53A59A23" w:rsidR="00F31584" w:rsidRPr="000F16A5" w:rsidRDefault="00F31584" w:rsidP="00F31584">
            <w:pPr>
              <w:jc w:val="center"/>
              <w:rPr>
                <w:sz w:val="22"/>
                <w:szCs w:val="22"/>
              </w:rPr>
            </w:pPr>
            <w:r w:rsidRPr="000F16A5">
              <w:rPr>
                <w:b/>
                <w:bCs/>
                <w:sz w:val="22"/>
                <w:szCs w:val="22"/>
              </w:rPr>
              <w:t>T</w:t>
            </w:r>
            <w:r w:rsidRPr="000F16A5">
              <w:rPr>
                <w:b/>
                <w:bCs/>
                <w:sz w:val="22"/>
                <w:szCs w:val="22"/>
                <w:vertAlign w:val="subscript"/>
              </w:rPr>
              <w:t>4</w:t>
            </w:r>
            <w:r w:rsidRPr="000F16A5">
              <w:rPr>
                <w:b/>
                <w:bCs/>
                <w:sz w:val="22"/>
                <w:szCs w:val="22"/>
              </w:rPr>
              <w:t>-NAA @ 50 ppm</w:t>
            </w:r>
          </w:p>
        </w:tc>
        <w:tc>
          <w:tcPr>
            <w:tcW w:w="1710" w:type="dxa"/>
            <w:tcMar>
              <w:top w:w="60" w:type="dxa"/>
              <w:left w:w="80" w:type="dxa"/>
              <w:bottom w:w="60" w:type="dxa"/>
              <w:right w:w="80" w:type="dxa"/>
            </w:tcMar>
            <w:vAlign w:val="center"/>
          </w:tcPr>
          <w:p w14:paraId="50AAF01E" w14:textId="77777777" w:rsidR="00F31584" w:rsidRPr="00226B2E" w:rsidRDefault="00F31584" w:rsidP="00F31584">
            <w:pPr>
              <w:jc w:val="center"/>
              <w:rPr>
                <w:sz w:val="24"/>
                <w:szCs w:val="24"/>
              </w:rPr>
            </w:pPr>
            <w:r w:rsidRPr="00226B2E">
              <w:rPr>
                <w:sz w:val="24"/>
                <w:szCs w:val="24"/>
              </w:rPr>
              <w:t>10.35</w:t>
            </w:r>
          </w:p>
        </w:tc>
        <w:tc>
          <w:tcPr>
            <w:tcW w:w="1710" w:type="dxa"/>
            <w:tcMar>
              <w:top w:w="60" w:type="dxa"/>
              <w:left w:w="80" w:type="dxa"/>
              <w:bottom w:w="60" w:type="dxa"/>
              <w:right w:w="80" w:type="dxa"/>
            </w:tcMar>
            <w:vAlign w:val="center"/>
          </w:tcPr>
          <w:p w14:paraId="48CA9EFE" w14:textId="77777777" w:rsidR="00F31584" w:rsidRPr="00226B2E" w:rsidRDefault="00F31584" w:rsidP="00F31584">
            <w:pPr>
              <w:jc w:val="center"/>
              <w:rPr>
                <w:sz w:val="24"/>
                <w:szCs w:val="24"/>
              </w:rPr>
            </w:pPr>
            <w:r w:rsidRPr="00226B2E">
              <w:rPr>
                <w:sz w:val="24"/>
                <w:szCs w:val="24"/>
              </w:rPr>
              <w:t>1.86</w:t>
            </w:r>
          </w:p>
        </w:tc>
        <w:tc>
          <w:tcPr>
            <w:tcW w:w="1530" w:type="dxa"/>
            <w:tcMar>
              <w:top w:w="60" w:type="dxa"/>
              <w:left w:w="80" w:type="dxa"/>
              <w:bottom w:w="60" w:type="dxa"/>
              <w:right w:w="80" w:type="dxa"/>
            </w:tcMar>
            <w:vAlign w:val="center"/>
          </w:tcPr>
          <w:p w14:paraId="204245ED" w14:textId="77777777" w:rsidR="00F31584" w:rsidRPr="00226B2E" w:rsidRDefault="00F31584" w:rsidP="00F31584">
            <w:pPr>
              <w:jc w:val="center"/>
              <w:rPr>
                <w:sz w:val="24"/>
                <w:szCs w:val="24"/>
              </w:rPr>
            </w:pPr>
            <w:r w:rsidRPr="00226B2E">
              <w:rPr>
                <w:sz w:val="24"/>
                <w:szCs w:val="24"/>
              </w:rPr>
              <w:t>5.56</w:t>
            </w:r>
          </w:p>
        </w:tc>
        <w:tc>
          <w:tcPr>
            <w:tcW w:w="1890" w:type="dxa"/>
            <w:tcMar>
              <w:top w:w="60" w:type="dxa"/>
              <w:left w:w="80" w:type="dxa"/>
              <w:bottom w:w="60" w:type="dxa"/>
              <w:right w:w="80" w:type="dxa"/>
            </w:tcMar>
            <w:vAlign w:val="center"/>
          </w:tcPr>
          <w:p w14:paraId="29814BCC" w14:textId="77777777" w:rsidR="00F31584" w:rsidRPr="00226B2E" w:rsidRDefault="00F31584" w:rsidP="00F31584">
            <w:pPr>
              <w:jc w:val="center"/>
              <w:rPr>
                <w:sz w:val="24"/>
                <w:szCs w:val="24"/>
              </w:rPr>
            </w:pPr>
            <w:r w:rsidRPr="00226B2E">
              <w:rPr>
                <w:sz w:val="24"/>
                <w:szCs w:val="24"/>
              </w:rPr>
              <w:t>594.38</w:t>
            </w:r>
          </w:p>
        </w:tc>
      </w:tr>
      <w:tr w:rsidR="00F31584" w:rsidRPr="00226B2E" w14:paraId="17128A29" w14:textId="77777777" w:rsidTr="00F31584">
        <w:trPr>
          <w:trHeight w:val="454"/>
        </w:trPr>
        <w:tc>
          <w:tcPr>
            <w:tcW w:w="3415" w:type="dxa"/>
            <w:tcMar>
              <w:top w:w="60" w:type="dxa"/>
              <w:left w:w="80" w:type="dxa"/>
              <w:bottom w:w="60" w:type="dxa"/>
              <w:right w:w="80" w:type="dxa"/>
            </w:tcMar>
            <w:vAlign w:val="center"/>
          </w:tcPr>
          <w:p w14:paraId="696BD897" w14:textId="79161790" w:rsidR="00F31584" w:rsidRPr="000F16A5" w:rsidRDefault="00F31584" w:rsidP="00F31584">
            <w:pPr>
              <w:jc w:val="center"/>
              <w:rPr>
                <w:sz w:val="22"/>
                <w:szCs w:val="22"/>
              </w:rPr>
            </w:pPr>
            <w:r w:rsidRPr="000F16A5">
              <w:rPr>
                <w:b/>
                <w:bCs/>
                <w:sz w:val="22"/>
                <w:szCs w:val="22"/>
              </w:rPr>
              <w:t>T</w:t>
            </w:r>
            <w:r w:rsidRPr="000F16A5">
              <w:rPr>
                <w:b/>
                <w:bCs/>
                <w:sz w:val="22"/>
                <w:szCs w:val="22"/>
                <w:vertAlign w:val="subscript"/>
              </w:rPr>
              <w:t>5</w:t>
            </w:r>
            <w:r w:rsidRPr="000F16A5">
              <w:rPr>
                <w:b/>
                <w:bCs/>
                <w:sz w:val="22"/>
                <w:szCs w:val="22"/>
              </w:rPr>
              <w:t>-GA</w:t>
            </w:r>
            <w:r w:rsidRPr="000F16A5">
              <w:rPr>
                <w:b/>
                <w:bCs/>
                <w:sz w:val="22"/>
                <w:szCs w:val="22"/>
                <w:vertAlign w:val="subscript"/>
              </w:rPr>
              <w:t xml:space="preserve">3 </w:t>
            </w:r>
            <w:r w:rsidRPr="000F16A5">
              <w:rPr>
                <w:b/>
                <w:bCs/>
                <w:sz w:val="22"/>
                <w:szCs w:val="22"/>
              </w:rPr>
              <w:t xml:space="preserve">25 </w:t>
            </w:r>
            <w:proofErr w:type="spellStart"/>
            <w:r w:rsidRPr="000F16A5">
              <w:rPr>
                <w:b/>
                <w:bCs/>
                <w:sz w:val="22"/>
                <w:szCs w:val="22"/>
              </w:rPr>
              <w:t>ppm+NAA</w:t>
            </w:r>
            <w:proofErr w:type="spellEnd"/>
            <w:r w:rsidRPr="000F16A5">
              <w:rPr>
                <w:b/>
                <w:bCs/>
                <w:sz w:val="22"/>
                <w:szCs w:val="22"/>
              </w:rPr>
              <w:t xml:space="preserve"> 25 ppm</w:t>
            </w:r>
          </w:p>
        </w:tc>
        <w:tc>
          <w:tcPr>
            <w:tcW w:w="1710" w:type="dxa"/>
            <w:tcMar>
              <w:top w:w="60" w:type="dxa"/>
              <w:left w:w="80" w:type="dxa"/>
              <w:bottom w:w="60" w:type="dxa"/>
              <w:right w:w="80" w:type="dxa"/>
            </w:tcMar>
            <w:vAlign w:val="center"/>
          </w:tcPr>
          <w:p w14:paraId="6960F730" w14:textId="77777777" w:rsidR="00F31584" w:rsidRPr="00226B2E" w:rsidRDefault="00F31584" w:rsidP="00F31584">
            <w:pPr>
              <w:jc w:val="center"/>
              <w:rPr>
                <w:sz w:val="24"/>
                <w:szCs w:val="24"/>
              </w:rPr>
            </w:pPr>
            <w:r w:rsidRPr="00226B2E">
              <w:rPr>
                <w:sz w:val="24"/>
                <w:szCs w:val="24"/>
              </w:rPr>
              <w:t>11.07</w:t>
            </w:r>
          </w:p>
        </w:tc>
        <w:tc>
          <w:tcPr>
            <w:tcW w:w="1710" w:type="dxa"/>
            <w:tcMar>
              <w:top w:w="60" w:type="dxa"/>
              <w:left w:w="80" w:type="dxa"/>
              <w:bottom w:w="60" w:type="dxa"/>
              <w:right w:w="80" w:type="dxa"/>
            </w:tcMar>
            <w:vAlign w:val="center"/>
          </w:tcPr>
          <w:p w14:paraId="47F7E094" w14:textId="77777777" w:rsidR="00F31584" w:rsidRPr="00226B2E" w:rsidRDefault="00F31584" w:rsidP="00F31584">
            <w:pPr>
              <w:jc w:val="center"/>
              <w:rPr>
                <w:sz w:val="24"/>
                <w:szCs w:val="24"/>
              </w:rPr>
            </w:pPr>
            <w:r w:rsidRPr="00226B2E">
              <w:rPr>
                <w:sz w:val="24"/>
                <w:szCs w:val="24"/>
              </w:rPr>
              <w:t>1.74</w:t>
            </w:r>
          </w:p>
        </w:tc>
        <w:tc>
          <w:tcPr>
            <w:tcW w:w="1530" w:type="dxa"/>
            <w:tcMar>
              <w:top w:w="60" w:type="dxa"/>
              <w:left w:w="80" w:type="dxa"/>
              <w:bottom w:w="60" w:type="dxa"/>
              <w:right w:w="80" w:type="dxa"/>
            </w:tcMar>
            <w:vAlign w:val="center"/>
          </w:tcPr>
          <w:p w14:paraId="0B6F5613" w14:textId="77777777" w:rsidR="00F31584" w:rsidRPr="00226B2E" w:rsidRDefault="00F31584" w:rsidP="00F31584">
            <w:pPr>
              <w:jc w:val="center"/>
              <w:rPr>
                <w:sz w:val="24"/>
                <w:szCs w:val="24"/>
              </w:rPr>
            </w:pPr>
            <w:r w:rsidRPr="00226B2E">
              <w:rPr>
                <w:sz w:val="24"/>
                <w:szCs w:val="24"/>
              </w:rPr>
              <w:t>6.36</w:t>
            </w:r>
          </w:p>
        </w:tc>
        <w:tc>
          <w:tcPr>
            <w:tcW w:w="1890" w:type="dxa"/>
            <w:tcMar>
              <w:top w:w="60" w:type="dxa"/>
              <w:left w:w="80" w:type="dxa"/>
              <w:bottom w:w="60" w:type="dxa"/>
              <w:right w:w="80" w:type="dxa"/>
            </w:tcMar>
            <w:vAlign w:val="center"/>
          </w:tcPr>
          <w:p w14:paraId="4945D53E" w14:textId="77777777" w:rsidR="00F31584" w:rsidRPr="00226B2E" w:rsidRDefault="00F31584" w:rsidP="00F31584">
            <w:pPr>
              <w:jc w:val="center"/>
              <w:rPr>
                <w:sz w:val="24"/>
                <w:szCs w:val="24"/>
              </w:rPr>
            </w:pPr>
            <w:r w:rsidRPr="00226B2E">
              <w:rPr>
                <w:sz w:val="24"/>
                <w:szCs w:val="24"/>
              </w:rPr>
              <w:t>599.23</w:t>
            </w:r>
          </w:p>
        </w:tc>
      </w:tr>
      <w:tr w:rsidR="00F31584" w:rsidRPr="00226B2E" w14:paraId="26F12083" w14:textId="77777777" w:rsidTr="00F31584">
        <w:trPr>
          <w:trHeight w:val="454"/>
        </w:trPr>
        <w:tc>
          <w:tcPr>
            <w:tcW w:w="3415" w:type="dxa"/>
            <w:tcMar>
              <w:top w:w="60" w:type="dxa"/>
              <w:left w:w="80" w:type="dxa"/>
              <w:bottom w:w="60" w:type="dxa"/>
              <w:right w:w="80" w:type="dxa"/>
            </w:tcMar>
            <w:vAlign w:val="center"/>
          </w:tcPr>
          <w:p w14:paraId="3D4B0A2E" w14:textId="1F2FD86A" w:rsidR="00F31584" w:rsidRPr="000F16A5" w:rsidRDefault="00F31584" w:rsidP="00F31584">
            <w:pPr>
              <w:jc w:val="center"/>
              <w:rPr>
                <w:sz w:val="22"/>
                <w:szCs w:val="22"/>
              </w:rPr>
            </w:pPr>
            <w:r w:rsidRPr="000F16A5">
              <w:rPr>
                <w:b/>
                <w:bCs/>
                <w:sz w:val="22"/>
                <w:szCs w:val="22"/>
              </w:rPr>
              <w:t>T</w:t>
            </w:r>
            <w:r w:rsidRPr="000F16A5">
              <w:rPr>
                <w:b/>
                <w:bCs/>
                <w:sz w:val="22"/>
                <w:szCs w:val="22"/>
                <w:vertAlign w:val="subscript"/>
              </w:rPr>
              <w:t>6</w:t>
            </w:r>
            <w:r w:rsidRPr="000F16A5">
              <w:rPr>
                <w:b/>
                <w:bCs/>
                <w:sz w:val="22"/>
                <w:szCs w:val="22"/>
              </w:rPr>
              <w:t>-GA</w:t>
            </w:r>
            <w:r w:rsidRPr="000F16A5">
              <w:rPr>
                <w:b/>
                <w:bCs/>
                <w:sz w:val="22"/>
                <w:szCs w:val="22"/>
                <w:vertAlign w:val="subscript"/>
              </w:rPr>
              <w:t>3</w:t>
            </w:r>
            <w:r w:rsidRPr="000F16A5">
              <w:rPr>
                <w:b/>
                <w:bCs/>
                <w:sz w:val="22"/>
                <w:szCs w:val="22"/>
              </w:rPr>
              <w:t xml:space="preserve"> 25 + NAA 50 ppm</w:t>
            </w:r>
          </w:p>
        </w:tc>
        <w:tc>
          <w:tcPr>
            <w:tcW w:w="1710" w:type="dxa"/>
            <w:tcMar>
              <w:top w:w="60" w:type="dxa"/>
              <w:left w:w="80" w:type="dxa"/>
              <w:bottom w:w="60" w:type="dxa"/>
              <w:right w:w="80" w:type="dxa"/>
            </w:tcMar>
            <w:vAlign w:val="center"/>
          </w:tcPr>
          <w:p w14:paraId="02D264E6" w14:textId="77777777" w:rsidR="00F31584" w:rsidRPr="00226B2E" w:rsidRDefault="00F31584" w:rsidP="00F31584">
            <w:pPr>
              <w:jc w:val="center"/>
              <w:rPr>
                <w:sz w:val="24"/>
                <w:szCs w:val="24"/>
              </w:rPr>
            </w:pPr>
            <w:r w:rsidRPr="00226B2E">
              <w:rPr>
                <w:sz w:val="24"/>
                <w:szCs w:val="24"/>
              </w:rPr>
              <w:t>11.85</w:t>
            </w:r>
          </w:p>
        </w:tc>
        <w:tc>
          <w:tcPr>
            <w:tcW w:w="1710" w:type="dxa"/>
            <w:tcMar>
              <w:top w:w="60" w:type="dxa"/>
              <w:left w:w="80" w:type="dxa"/>
              <w:bottom w:w="60" w:type="dxa"/>
              <w:right w:w="80" w:type="dxa"/>
            </w:tcMar>
            <w:vAlign w:val="center"/>
          </w:tcPr>
          <w:p w14:paraId="5C758B64" w14:textId="77777777" w:rsidR="00F31584" w:rsidRPr="00226B2E" w:rsidRDefault="00F31584" w:rsidP="00F31584">
            <w:pPr>
              <w:jc w:val="center"/>
              <w:rPr>
                <w:sz w:val="24"/>
                <w:szCs w:val="24"/>
              </w:rPr>
            </w:pPr>
            <w:r w:rsidRPr="00226B2E">
              <w:rPr>
                <w:sz w:val="24"/>
                <w:szCs w:val="24"/>
              </w:rPr>
              <w:t>1.75</w:t>
            </w:r>
          </w:p>
        </w:tc>
        <w:tc>
          <w:tcPr>
            <w:tcW w:w="1530" w:type="dxa"/>
            <w:tcMar>
              <w:top w:w="60" w:type="dxa"/>
              <w:left w:w="80" w:type="dxa"/>
              <w:bottom w:w="60" w:type="dxa"/>
              <w:right w:w="80" w:type="dxa"/>
            </w:tcMar>
            <w:vAlign w:val="center"/>
          </w:tcPr>
          <w:p w14:paraId="2471723E" w14:textId="77777777" w:rsidR="00F31584" w:rsidRPr="00226B2E" w:rsidRDefault="00F31584" w:rsidP="00F31584">
            <w:pPr>
              <w:jc w:val="center"/>
              <w:rPr>
                <w:sz w:val="24"/>
                <w:szCs w:val="24"/>
              </w:rPr>
            </w:pPr>
            <w:r w:rsidRPr="00226B2E">
              <w:rPr>
                <w:sz w:val="24"/>
                <w:szCs w:val="24"/>
              </w:rPr>
              <w:t>6.77</w:t>
            </w:r>
          </w:p>
        </w:tc>
        <w:tc>
          <w:tcPr>
            <w:tcW w:w="1890" w:type="dxa"/>
            <w:tcMar>
              <w:top w:w="60" w:type="dxa"/>
              <w:left w:w="80" w:type="dxa"/>
              <w:bottom w:w="60" w:type="dxa"/>
              <w:right w:w="80" w:type="dxa"/>
            </w:tcMar>
            <w:vAlign w:val="center"/>
          </w:tcPr>
          <w:p w14:paraId="2F38891E" w14:textId="77777777" w:rsidR="00F31584" w:rsidRPr="00226B2E" w:rsidRDefault="00F31584" w:rsidP="00F31584">
            <w:pPr>
              <w:jc w:val="center"/>
              <w:rPr>
                <w:sz w:val="24"/>
                <w:szCs w:val="24"/>
              </w:rPr>
            </w:pPr>
            <w:r w:rsidRPr="00226B2E">
              <w:rPr>
                <w:sz w:val="24"/>
                <w:szCs w:val="24"/>
              </w:rPr>
              <w:t>602.95</w:t>
            </w:r>
          </w:p>
        </w:tc>
      </w:tr>
      <w:tr w:rsidR="00F31584" w:rsidRPr="00226B2E" w14:paraId="3AB9456B" w14:textId="77777777" w:rsidTr="00F31584">
        <w:trPr>
          <w:trHeight w:val="454"/>
        </w:trPr>
        <w:tc>
          <w:tcPr>
            <w:tcW w:w="3415" w:type="dxa"/>
            <w:tcMar>
              <w:top w:w="60" w:type="dxa"/>
              <w:left w:w="80" w:type="dxa"/>
              <w:bottom w:w="60" w:type="dxa"/>
              <w:right w:w="80" w:type="dxa"/>
            </w:tcMar>
            <w:vAlign w:val="center"/>
          </w:tcPr>
          <w:p w14:paraId="0B79088D" w14:textId="2C7B8E89" w:rsidR="00F31584" w:rsidRPr="000F16A5" w:rsidRDefault="00F31584" w:rsidP="00F31584">
            <w:pPr>
              <w:jc w:val="center"/>
              <w:rPr>
                <w:sz w:val="22"/>
                <w:szCs w:val="22"/>
              </w:rPr>
            </w:pPr>
            <w:r w:rsidRPr="000F16A5">
              <w:rPr>
                <w:b/>
                <w:bCs/>
                <w:sz w:val="22"/>
                <w:szCs w:val="22"/>
              </w:rPr>
              <w:t>T</w:t>
            </w:r>
            <w:r w:rsidRPr="000F16A5">
              <w:rPr>
                <w:b/>
                <w:bCs/>
                <w:sz w:val="22"/>
                <w:szCs w:val="22"/>
                <w:vertAlign w:val="subscript"/>
              </w:rPr>
              <w:t>7</w:t>
            </w:r>
            <w:r w:rsidRPr="000F16A5">
              <w:rPr>
                <w:b/>
                <w:bCs/>
                <w:sz w:val="22"/>
                <w:szCs w:val="22"/>
              </w:rPr>
              <w:t>-GA</w:t>
            </w:r>
            <w:r w:rsidRPr="000F16A5">
              <w:rPr>
                <w:b/>
                <w:bCs/>
                <w:sz w:val="22"/>
                <w:szCs w:val="22"/>
                <w:vertAlign w:val="subscript"/>
              </w:rPr>
              <w:t>3</w:t>
            </w:r>
            <w:r w:rsidRPr="000F16A5">
              <w:rPr>
                <w:b/>
                <w:bCs/>
                <w:sz w:val="22"/>
                <w:szCs w:val="22"/>
              </w:rPr>
              <w:t xml:space="preserve"> 50 + NAA 25 ppm</w:t>
            </w:r>
          </w:p>
        </w:tc>
        <w:tc>
          <w:tcPr>
            <w:tcW w:w="1710" w:type="dxa"/>
            <w:tcMar>
              <w:top w:w="60" w:type="dxa"/>
              <w:left w:w="80" w:type="dxa"/>
              <w:bottom w:w="60" w:type="dxa"/>
              <w:right w:w="80" w:type="dxa"/>
            </w:tcMar>
            <w:vAlign w:val="center"/>
          </w:tcPr>
          <w:p w14:paraId="3D49BD39" w14:textId="77777777" w:rsidR="00F31584" w:rsidRPr="00226B2E" w:rsidRDefault="00F31584" w:rsidP="00F31584">
            <w:pPr>
              <w:jc w:val="center"/>
              <w:rPr>
                <w:sz w:val="24"/>
                <w:szCs w:val="24"/>
              </w:rPr>
            </w:pPr>
            <w:r w:rsidRPr="00226B2E">
              <w:rPr>
                <w:sz w:val="24"/>
                <w:szCs w:val="24"/>
              </w:rPr>
              <w:t>11.98</w:t>
            </w:r>
          </w:p>
        </w:tc>
        <w:tc>
          <w:tcPr>
            <w:tcW w:w="1710" w:type="dxa"/>
            <w:tcMar>
              <w:top w:w="60" w:type="dxa"/>
              <w:left w:w="80" w:type="dxa"/>
              <w:bottom w:w="60" w:type="dxa"/>
              <w:right w:w="80" w:type="dxa"/>
            </w:tcMar>
            <w:vAlign w:val="center"/>
          </w:tcPr>
          <w:p w14:paraId="50ED0FCB" w14:textId="77777777" w:rsidR="00F31584" w:rsidRPr="00226B2E" w:rsidRDefault="00F31584" w:rsidP="00F31584">
            <w:pPr>
              <w:jc w:val="center"/>
              <w:rPr>
                <w:sz w:val="24"/>
                <w:szCs w:val="24"/>
              </w:rPr>
            </w:pPr>
            <w:r w:rsidRPr="00226B2E">
              <w:rPr>
                <w:sz w:val="24"/>
                <w:szCs w:val="24"/>
              </w:rPr>
              <w:t>1.71</w:t>
            </w:r>
          </w:p>
        </w:tc>
        <w:tc>
          <w:tcPr>
            <w:tcW w:w="1530" w:type="dxa"/>
            <w:tcMar>
              <w:top w:w="60" w:type="dxa"/>
              <w:left w:w="80" w:type="dxa"/>
              <w:bottom w:w="60" w:type="dxa"/>
              <w:right w:w="80" w:type="dxa"/>
            </w:tcMar>
            <w:vAlign w:val="center"/>
          </w:tcPr>
          <w:p w14:paraId="3183C1A7" w14:textId="77777777" w:rsidR="00F31584" w:rsidRPr="00226B2E" w:rsidRDefault="00F31584" w:rsidP="00F31584">
            <w:pPr>
              <w:jc w:val="center"/>
              <w:rPr>
                <w:sz w:val="24"/>
                <w:szCs w:val="24"/>
              </w:rPr>
            </w:pPr>
            <w:r w:rsidRPr="00226B2E">
              <w:rPr>
                <w:sz w:val="24"/>
                <w:szCs w:val="24"/>
              </w:rPr>
              <w:t>7.01</w:t>
            </w:r>
          </w:p>
        </w:tc>
        <w:tc>
          <w:tcPr>
            <w:tcW w:w="1890" w:type="dxa"/>
            <w:tcMar>
              <w:top w:w="60" w:type="dxa"/>
              <w:left w:w="80" w:type="dxa"/>
              <w:bottom w:w="60" w:type="dxa"/>
              <w:right w:w="80" w:type="dxa"/>
            </w:tcMar>
            <w:vAlign w:val="center"/>
          </w:tcPr>
          <w:p w14:paraId="26A8F484" w14:textId="77777777" w:rsidR="00F31584" w:rsidRPr="00226B2E" w:rsidRDefault="00F31584" w:rsidP="00F31584">
            <w:pPr>
              <w:jc w:val="center"/>
              <w:rPr>
                <w:sz w:val="24"/>
                <w:szCs w:val="24"/>
              </w:rPr>
            </w:pPr>
            <w:r w:rsidRPr="00226B2E">
              <w:rPr>
                <w:sz w:val="24"/>
                <w:szCs w:val="24"/>
              </w:rPr>
              <w:t>605.02</w:t>
            </w:r>
          </w:p>
        </w:tc>
      </w:tr>
      <w:tr w:rsidR="00F31584" w:rsidRPr="00226B2E" w14:paraId="0FAF084D" w14:textId="77777777" w:rsidTr="00F31584">
        <w:trPr>
          <w:trHeight w:val="454"/>
        </w:trPr>
        <w:tc>
          <w:tcPr>
            <w:tcW w:w="3415" w:type="dxa"/>
            <w:tcMar>
              <w:top w:w="60" w:type="dxa"/>
              <w:left w:w="80" w:type="dxa"/>
              <w:bottom w:w="60" w:type="dxa"/>
              <w:right w:w="80" w:type="dxa"/>
            </w:tcMar>
            <w:vAlign w:val="center"/>
          </w:tcPr>
          <w:p w14:paraId="70A8EF10" w14:textId="7F9D2332" w:rsidR="00F31584" w:rsidRPr="000F16A5" w:rsidRDefault="00F31584" w:rsidP="00F31584">
            <w:pPr>
              <w:jc w:val="center"/>
              <w:rPr>
                <w:sz w:val="22"/>
                <w:szCs w:val="22"/>
              </w:rPr>
            </w:pPr>
            <w:r w:rsidRPr="000F16A5">
              <w:rPr>
                <w:b/>
                <w:bCs/>
                <w:sz w:val="22"/>
                <w:szCs w:val="22"/>
              </w:rPr>
              <w:t>T</w:t>
            </w:r>
            <w:r w:rsidRPr="000F16A5">
              <w:rPr>
                <w:b/>
                <w:bCs/>
                <w:sz w:val="22"/>
                <w:szCs w:val="22"/>
                <w:vertAlign w:val="subscript"/>
              </w:rPr>
              <w:t>8</w:t>
            </w:r>
            <w:r w:rsidRPr="000F16A5">
              <w:rPr>
                <w:b/>
                <w:bCs/>
                <w:sz w:val="22"/>
                <w:szCs w:val="22"/>
              </w:rPr>
              <w:t>-GA</w:t>
            </w:r>
            <w:r w:rsidRPr="000F16A5">
              <w:rPr>
                <w:b/>
                <w:bCs/>
                <w:sz w:val="22"/>
                <w:szCs w:val="22"/>
                <w:vertAlign w:val="subscript"/>
              </w:rPr>
              <w:t>3</w:t>
            </w:r>
            <w:r w:rsidRPr="000F16A5">
              <w:rPr>
                <w:b/>
                <w:bCs/>
                <w:sz w:val="22"/>
                <w:szCs w:val="22"/>
              </w:rPr>
              <w:t xml:space="preserve"> 50 + NAA 50 ppm</w:t>
            </w:r>
          </w:p>
        </w:tc>
        <w:tc>
          <w:tcPr>
            <w:tcW w:w="1710" w:type="dxa"/>
            <w:tcMar>
              <w:top w:w="60" w:type="dxa"/>
              <w:left w:w="80" w:type="dxa"/>
              <w:bottom w:w="60" w:type="dxa"/>
              <w:right w:w="80" w:type="dxa"/>
            </w:tcMar>
            <w:vAlign w:val="center"/>
          </w:tcPr>
          <w:p w14:paraId="1BE826CF" w14:textId="77777777" w:rsidR="00F31584" w:rsidRPr="00226B2E" w:rsidRDefault="00F31584" w:rsidP="00F31584">
            <w:pPr>
              <w:jc w:val="center"/>
              <w:rPr>
                <w:sz w:val="24"/>
                <w:szCs w:val="24"/>
              </w:rPr>
            </w:pPr>
            <w:r w:rsidRPr="00226B2E">
              <w:rPr>
                <w:sz w:val="24"/>
                <w:szCs w:val="24"/>
              </w:rPr>
              <w:t>12.20</w:t>
            </w:r>
          </w:p>
        </w:tc>
        <w:tc>
          <w:tcPr>
            <w:tcW w:w="1710" w:type="dxa"/>
            <w:tcMar>
              <w:top w:w="60" w:type="dxa"/>
              <w:left w:w="80" w:type="dxa"/>
              <w:bottom w:w="60" w:type="dxa"/>
              <w:right w:w="80" w:type="dxa"/>
            </w:tcMar>
            <w:vAlign w:val="center"/>
          </w:tcPr>
          <w:p w14:paraId="34259F8D" w14:textId="77777777" w:rsidR="00F31584" w:rsidRPr="00226B2E" w:rsidRDefault="00F31584" w:rsidP="00F31584">
            <w:pPr>
              <w:jc w:val="center"/>
              <w:rPr>
                <w:sz w:val="24"/>
                <w:szCs w:val="24"/>
              </w:rPr>
            </w:pPr>
            <w:r w:rsidRPr="00226B2E">
              <w:rPr>
                <w:sz w:val="24"/>
                <w:szCs w:val="24"/>
              </w:rPr>
              <w:t>1.72</w:t>
            </w:r>
          </w:p>
        </w:tc>
        <w:tc>
          <w:tcPr>
            <w:tcW w:w="1530" w:type="dxa"/>
            <w:tcMar>
              <w:top w:w="60" w:type="dxa"/>
              <w:left w:w="80" w:type="dxa"/>
              <w:bottom w:w="60" w:type="dxa"/>
              <w:right w:w="80" w:type="dxa"/>
            </w:tcMar>
            <w:vAlign w:val="center"/>
          </w:tcPr>
          <w:p w14:paraId="2266C196" w14:textId="77777777" w:rsidR="00F31584" w:rsidRPr="00226B2E" w:rsidRDefault="00F31584" w:rsidP="00F31584">
            <w:pPr>
              <w:jc w:val="center"/>
              <w:rPr>
                <w:sz w:val="24"/>
                <w:szCs w:val="24"/>
              </w:rPr>
            </w:pPr>
            <w:r w:rsidRPr="00226B2E">
              <w:rPr>
                <w:sz w:val="24"/>
                <w:szCs w:val="24"/>
              </w:rPr>
              <w:t>7.09</w:t>
            </w:r>
          </w:p>
        </w:tc>
        <w:tc>
          <w:tcPr>
            <w:tcW w:w="1890" w:type="dxa"/>
            <w:tcMar>
              <w:top w:w="60" w:type="dxa"/>
              <w:left w:w="80" w:type="dxa"/>
              <w:bottom w:w="60" w:type="dxa"/>
              <w:right w:w="80" w:type="dxa"/>
            </w:tcMar>
            <w:vAlign w:val="center"/>
          </w:tcPr>
          <w:p w14:paraId="5B1D5768" w14:textId="77777777" w:rsidR="00F31584" w:rsidRPr="00226B2E" w:rsidRDefault="00F31584" w:rsidP="00F31584">
            <w:pPr>
              <w:jc w:val="center"/>
              <w:rPr>
                <w:sz w:val="24"/>
                <w:szCs w:val="24"/>
              </w:rPr>
            </w:pPr>
            <w:r w:rsidRPr="00226B2E">
              <w:rPr>
                <w:sz w:val="24"/>
                <w:szCs w:val="24"/>
              </w:rPr>
              <w:t>608.32</w:t>
            </w:r>
          </w:p>
        </w:tc>
      </w:tr>
      <w:tr w:rsidR="00F31584" w:rsidRPr="00226B2E" w14:paraId="3DA3FCFC" w14:textId="77777777" w:rsidTr="00F31584">
        <w:trPr>
          <w:trHeight w:val="454"/>
        </w:trPr>
        <w:tc>
          <w:tcPr>
            <w:tcW w:w="3415" w:type="dxa"/>
            <w:tcMar>
              <w:top w:w="60" w:type="dxa"/>
              <w:left w:w="80" w:type="dxa"/>
              <w:bottom w:w="60" w:type="dxa"/>
              <w:right w:w="80" w:type="dxa"/>
            </w:tcMar>
            <w:vAlign w:val="center"/>
          </w:tcPr>
          <w:p w14:paraId="48DE2B71" w14:textId="4F49FF61" w:rsidR="00F31584" w:rsidRPr="000F16A5" w:rsidRDefault="00F31584" w:rsidP="00F31584">
            <w:pPr>
              <w:jc w:val="center"/>
              <w:rPr>
                <w:sz w:val="22"/>
                <w:szCs w:val="22"/>
              </w:rPr>
            </w:pPr>
            <w:r w:rsidRPr="000F16A5">
              <w:rPr>
                <w:b/>
                <w:bCs/>
                <w:sz w:val="22"/>
                <w:szCs w:val="22"/>
              </w:rPr>
              <w:t>T</w:t>
            </w:r>
            <w:r w:rsidRPr="000F16A5">
              <w:rPr>
                <w:b/>
                <w:bCs/>
                <w:sz w:val="22"/>
                <w:szCs w:val="22"/>
                <w:vertAlign w:val="subscript"/>
              </w:rPr>
              <w:t>9</w:t>
            </w:r>
            <w:r w:rsidRPr="000F16A5">
              <w:rPr>
                <w:b/>
                <w:bCs/>
                <w:sz w:val="22"/>
                <w:szCs w:val="22"/>
              </w:rPr>
              <w:t>-Control (water spray)</w:t>
            </w:r>
          </w:p>
        </w:tc>
        <w:tc>
          <w:tcPr>
            <w:tcW w:w="1710" w:type="dxa"/>
            <w:tcMar>
              <w:top w:w="60" w:type="dxa"/>
              <w:left w:w="80" w:type="dxa"/>
              <w:bottom w:w="60" w:type="dxa"/>
              <w:right w:w="80" w:type="dxa"/>
            </w:tcMar>
            <w:vAlign w:val="center"/>
          </w:tcPr>
          <w:p w14:paraId="0E35741B" w14:textId="77777777" w:rsidR="00F31584" w:rsidRPr="00226B2E" w:rsidRDefault="00F31584" w:rsidP="00F31584">
            <w:pPr>
              <w:jc w:val="center"/>
              <w:rPr>
                <w:sz w:val="24"/>
                <w:szCs w:val="24"/>
              </w:rPr>
            </w:pPr>
            <w:r w:rsidRPr="00226B2E">
              <w:rPr>
                <w:sz w:val="24"/>
                <w:szCs w:val="24"/>
              </w:rPr>
              <w:t>9.81</w:t>
            </w:r>
          </w:p>
        </w:tc>
        <w:tc>
          <w:tcPr>
            <w:tcW w:w="1710" w:type="dxa"/>
            <w:tcMar>
              <w:top w:w="60" w:type="dxa"/>
              <w:left w:w="80" w:type="dxa"/>
              <w:bottom w:w="60" w:type="dxa"/>
              <w:right w:w="80" w:type="dxa"/>
            </w:tcMar>
            <w:vAlign w:val="center"/>
          </w:tcPr>
          <w:p w14:paraId="33B3F26C" w14:textId="77777777" w:rsidR="00F31584" w:rsidRPr="00226B2E" w:rsidRDefault="00F31584" w:rsidP="00F31584">
            <w:pPr>
              <w:jc w:val="center"/>
              <w:rPr>
                <w:sz w:val="24"/>
                <w:szCs w:val="24"/>
              </w:rPr>
            </w:pPr>
            <w:r w:rsidRPr="00226B2E">
              <w:rPr>
                <w:sz w:val="24"/>
                <w:szCs w:val="24"/>
              </w:rPr>
              <w:t>1.98</w:t>
            </w:r>
          </w:p>
        </w:tc>
        <w:tc>
          <w:tcPr>
            <w:tcW w:w="1530" w:type="dxa"/>
            <w:tcMar>
              <w:top w:w="60" w:type="dxa"/>
              <w:left w:w="80" w:type="dxa"/>
              <w:bottom w:w="60" w:type="dxa"/>
              <w:right w:w="80" w:type="dxa"/>
            </w:tcMar>
            <w:vAlign w:val="center"/>
          </w:tcPr>
          <w:p w14:paraId="1967DF12" w14:textId="77777777" w:rsidR="00F31584" w:rsidRPr="00226B2E" w:rsidRDefault="00F31584" w:rsidP="00F31584">
            <w:pPr>
              <w:jc w:val="center"/>
              <w:rPr>
                <w:sz w:val="24"/>
                <w:szCs w:val="24"/>
              </w:rPr>
            </w:pPr>
            <w:r w:rsidRPr="00226B2E">
              <w:rPr>
                <w:sz w:val="24"/>
                <w:szCs w:val="24"/>
              </w:rPr>
              <w:t>4.95</w:t>
            </w:r>
          </w:p>
        </w:tc>
        <w:tc>
          <w:tcPr>
            <w:tcW w:w="1890" w:type="dxa"/>
            <w:tcMar>
              <w:top w:w="60" w:type="dxa"/>
              <w:left w:w="80" w:type="dxa"/>
              <w:bottom w:w="60" w:type="dxa"/>
              <w:right w:w="80" w:type="dxa"/>
            </w:tcMar>
            <w:vAlign w:val="center"/>
          </w:tcPr>
          <w:p w14:paraId="40E5741B" w14:textId="77777777" w:rsidR="00F31584" w:rsidRPr="00226B2E" w:rsidRDefault="00F31584" w:rsidP="00F31584">
            <w:pPr>
              <w:jc w:val="center"/>
              <w:rPr>
                <w:sz w:val="24"/>
                <w:szCs w:val="24"/>
              </w:rPr>
            </w:pPr>
            <w:r w:rsidRPr="00226B2E">
              <w:rPr>
                <w:sz w:val="24"/>
                <w:szCs w:val="24"/>
              </w:rPr>
              <w:t>586.29</w:t>
            </w:r>
          </w:p>
        </w:tc>
      </w:tr>
      <w:tr w:rsidR="00F31584" w:rsidRPr="00226B2E" w14:paraId="7180693E" w14:textId="77777777" w:rsidTr="00F31584">
        <w:trPr>
          <w:trHeight w:val="454"/>
        </w:trPr>
        <w:tc>
          <w:tcPr>
            <w:tcW w:w="3415" w:type="dxa"/>
            <w:tcMar>
              <w:top w:w="60" w:type="dxa"/>
              <w:left w:w="80" w:type="dxa"/>
              <w:bottom w:w="60" w:type="dxa"/>
              <w:right w:w="80" w:type="dxa"/>
            </w:tcMar>
            <w:vAlign w:val="center"/>
          </w:tcPr>
          <w:p w14:paraId="572D2CD5" w14:textId="28E8953D" w:rsidR="00F31584" w:rsidRPr="000F16A5" w:rsidRDefault="00F31584" w:rsidP="00F31584">
            <w:pPr>
              <w:jc w:val="center"/>
              <w:rPr>
                <w:b/>
                <w:bCs/>
                <w:sz w:val="22"/>
                <w:szCs w:val="22"/>
              </w:rPr>
            </w:pPr>
            <w:r w:rsidRPr="000F16A5">
              <w:rPr>
                <w:b/>
                <w:bCs/>
                <w:sz w:val="22"/>
                <w:szCs w:val="22"/>
              </w:rPr>
              <w:t>SE (m) ±</w:t>
            </w:r>
          </w:p>
        </w:tc>
        <w:tc>
          <w:tcPr>
            <w:tcW w:w="1710" w:type="dxa"/>
            <w:tcMar>
              <w:top w:w="60" w:type="dxa"/>
              <w:left w:w="80" w:type="dxa"/>
              <w:bottom w:w="60" w:type="dxa"/>
              <w:right w:w="80" w:type="dxa"/>
            </w:tcMar>
            <w:vAlign w:val="center"/>
          </w:tcPr>
          <w:p w14:paraId="7B1DC6AF" w14:textId="77777777" w:rsidR="00F31584" w:rsidRPr="00226B2E" w:rsidRDefault="00F31584" w:rsidP="00F31584">
            <w:pPr>
              <w:jc w:val="center"/>
              <w:rPr>
                <w:sz w:val="24"/>
                <w:szCs w:val="24"/>
              </w:rPr>
            </w:pPr>
            <w:r w:rsidRPr="00226B2E">
              <w:rPr>
                <w:sz w:val="24"/>
                <w:szCs w:val="24"/>
              </w:rPr>
              <w:t>1.58</w:t>
            </w:r>
          </w:p>
        </w:tc>
        <w:tc>
          <w:tcPr>
            <w:tcW w:w="1710" w:type="dxa"/>
            <w:tcMar>
              <w:top w:w="60" w:type="dxa"/>
              <w:left w:w="80" w:type="dxa"/>
              <w:bottom w:w="60" w:type="dxa"/>
              <w:right w:w="80" w:type="dxa"/>
            </w:tcMar>
            <w:vAlign w:val="center"/>
          </w:tcPr>
          <w:p w14:paraId="405C2993" w14:textId="77777777" w:rsidR="00F31584" w:rsidRPr="00226B2E" w:rsidRDefault="00F31584" w:rsidP="00F31584">
            <w:pPr>
              <w:jc w:val="center"/>
              <w:rPr>
                <w:sz w:val="24"/>
                <w:szCs w:val="24"/>
              </w:rPr>
            </w:pPr>
            <w:r w:rsidRPr="00226B2E">
              <w:rPr>
                <w:sz w:val="24"/>
                <w:szCs w:val="24"/>
              </w:rPr>
              <w:t>0.72</w:t>
            </w:r>
          </w:p>
        </w:tc>
        <w:tc>
          <w:tcPr>
            <w:tcW w:w="1530" w:type="dxa"/>
            <w:tcMar>
              <w:top w:w="60" w:type="dxa"/>
              <w:left w:w="80" w:type="dxa"/>
              <w:bottom w:w="60" w:type="dxa"/>
              <w:right w:w="80" w:type="dxa"/>
            </w:tcMar>
            <w:vAlign w:val="center"/>
          </w:tcPr>
          <w:p w14:paraId="2AB3CBF0" w14:textId="77777777" w:rsidR="00F31584" w:rsidRPr="00226B2E" w:rsidRDefault="00F31584" w:rsidP="00F31584">
            <w:pPr>
              <w:jc w:val="center"/>
              <w:rPr>
                <w:sz w:val="24"/>
                <w:szCs w:val="24"/>
              </w:rPr>
            </w:pPr>
            <w:r w:rsidRPr="00226B2E">
              <w:rPr>
                <w:sz w:val="24"/>
                <w:szCs w:val="24"/>
              </w:rPr>
              <w:t>0.54</w:t>
            </w:r>
          </w:p>
        </w:tc>
        <w:tc>
          <w:tcPr>
            <w:tcW w:w="1890" w:type="dxa"/>
            <w:tcMar>
              <w:top w:w="60" w:type="dxa"/>
              <w:left w:w="80" w:type="dxa"/>
              <w:bottom w:w="60" w:type="dxa"/>
              <w:right w:w="80" w:type="dxa"/>
            </w:tcMar>
            <w:vAlign w:val="center"/>
          </w:tcPr>
          <w:p w14:paraId="4EA3805E" w14:textId="77777777" w:rsidR="00F31584" w:rsidRPr="00226B2E" w:rsidRDefault="00F31584" w:rsidP="00F31584">
            <w:pPr>
              <w:jc w:val="center"/>
              <w:rPr>
                <w:sz w:val="24"/>
                <w:szCs w:val="24"/>
              </w:rPr>
            </w:pPr>
            <w:r w:rsidRPr="00226B2E">
              <w:rPr>
                <w:sz w:val="24"/>
                <w:szCs w:val="24"/>
              </w:rPr>
              <w:t>14.26</w:t>
            </w:r>
          </w:p>
        </w:tc>
      </w:tr>
      <w:tr w:rsidR="00226B2E" w:rsidRPr="00226B2E" w14:paraId="23A8E139" w14:textId="77777777" w:rsidTr="00F31584">
        <w:trPr>
          <w:trHeight w:val="483"/>
        </w:trPr>
        <w:tc>
          <w:tcPr>
            <w:tcW w:w="3415" w:type="dxa"/>
            <w:tcMar>
              <w:top w:w="60" w:type="dxa"/>
              <w:left w:w="80" w:type="dxa"/>
              <w:bottom w:w="60" w:type="dxa"/>
              <w:right w:w="80" w:type="dxa"/>
            </w:tcMar>
            <w:vAlign w:val="center"/>
          </w:tcPr>
          <w:p w14:paraId="66525A38" w14:textId="7DFEA213" w:rsidR="00226B2E" w:rsidRPr="000F16A5" w:rsidRDefault="00F31584" w:rsidP="00035C2E">
            <w:pPr>
              <w:jc w:val="center"/>
              <w:rPr>
                <w:b/>
                <w:bCs/>
                <w:sz w:val="22"/>
                <w:szCs w:val="22"/>
              </w:rPr>
            </w:pPr>
            <w:r w:rsidRPr="000F16A5">
              <w:rPr>
                <w:b/>
                <w:bCs/>
                <w:sz w:val="22"/>
                <w:szCs w:val="22"/>
              </w:rPr>
              <w:t>C.D.  at 5% level</w:t>
            </w:r>
          </w:p>
        </w:tc>
        <w:tc>
          <w:tcPr>
            <w:tcW w:w="1710" w:type="dxa"/>
            <w:tcMar>
              <w:top w:w="60" w:type="dxa"/>
              <w:left w:w="80" w:type="dxa"/>
              <w:bottom w:w="60" w:type="dxa"/>
              <w:right w:w="80" w:type="dxa"/>
            </w:tcMar>
            <w:vAlign w:val="center"/>
          </w:tcPr>
          <w:p w14:paraId="005C095D" w14:textId="77777777" w:rsidR="00226B2E" w:rsidRPr="00226B2E" w:rsidRDefault="00226B2E" w:rsidP="00060336">
            <w:pPr>
              <w:jc w:val="center"/>
              <w:rPr>
                <w:sz w:val="24"/>
                <w:szCs w:val="24"/>
              </w:rPr>
            </w:pPr>
            <w:r w:rsidRPr="00226B2E">
              <w:rPr>
                <w:sz w:val="24"/>
                <w:szCs w:val="24"/>
              </w:rPr>
              <w:t>0.52</w:t>
            </w:r>
          </w:p>
        </w:tc>
        <w:tc>
          <w:tcPr>
            <w:tcW w:w="1710" w:type="dxa"/>
            <w:tcMar>
              <w:top w:w="60" w:type="dxa"/>
              <w:left w:w="80" w:type="dxa"/>
              <w:bottom w:w="60" w:type="dxa"/>
              <w:right w:w="80" w:type="dxa"/>
            </w:tcMar>
            <w:vAlign w:val="center"/>
          </w:tcPr>
          <w:p w14:paraId="65DFE14A" w14:textId="77777777" w:rsidR="00226B2E" w:rsidRPr="00226B2E" w:rsidRDefault="00226B2E" w:rsidP="00060336">
            <w:pPr>
              <w:jc w:val="center"/>
              <w:rPr>
                <w:sz w:val="24"/>
                <w:szCs w:val="24"/>
              </w:rPr>
            </w:pPr>
            <w:r w:rsidRPr="00226B2E">
              <w:rPr>
                <w:sz w:val="24"/>
                <w:szCs w:val="24"/>
              </w:rPr>
              <w:t>0.24</w:t>
            </w:r>
          </w:p>
        </w:tc>
        <w:tc>
          <w:tcPr>
            <w:tcW w:w="1530" w:type="dxa"/>
            <w:tcMar>
              <w:top w:w="60" w:type="dxa"/>
              <w:left w:w="80" w:type="dxa"/>
              <w:bottom w:w="60" w:type="dxa"/>
              <w:right w:w="80" w:type="dxa"/>
            </w:tcMar>
            <w:vAlign w:val="center"/>
          </w:tcPr>
          <w:p w14:paraId="58D2D00A" w14:textId="77777777" w:rsidR="00226B2E" w:rsidRPr="00226B2E" w:rsidRDefault="00226B2E" w:rsidP="00060336">
            <w:pPr>
              <w:jc w:val="center"/>
              <w:rPr>
                <w:sz w:val="24"/>
                <w:szCs w:val="24"/>
              </w:rPr>
            </w:pPr>
            <w:r w:rsidRPr="00226B2E">
              <w:rPr>
                <w:sz w:val="24"/>
                <w:szCs w:val="24"/>
              </w:rPr>
              <w:t>0.18</w:t>
            </w:r>
          </w:p>
        </w:tc>
        <w:tc>
          <w:tcPr>
            <w:tcW w:w="1890" w:type="dxa"/>
            <w:tcMar>
              <w:top w:w="60" w:type="dxa"/>
              <w:left w:w="80" w:type="dxa"/>
              <w:bottom w:w="60" w:type="dxa"/>
              <w:right w:w="80" w:type="dxa"/>
            </w:tcMar>
            <w:vAlign w:val="center"/>
          </w:tcPr>
          <w:p w14:paraId="2A83F709" w14:textId="77777777" w:rsidR="00226B2E" w:rsidRPr="00226B2E" w:rsidRDefault="00226B2E" w:rsidP="00060336">
            <w:pPr>
              <w:jc w:val="center"/>
              <w:rPr>
                <w:sz w:val="24"/>
                <w:szCs w:val="24"/>
              </w:rPr>
            </w:pPr>
            <w:r w:rsidRPr="00226B2E">
              <w:rPr>
                <w:sz w:val="24"/>
                <w:szCs w:val="24"/>
              </w:rPr>
              <w:t>4.71</w:t>
            </w:r>
          </w:p>
        </w:tc>
      </w:tr>
    </w:tbl>
    <w:p w14:paraId="2503C96E" w14:textId="77777777" w:rsidR="00226B2E" w:rsidRPr="00226B2E" w:rsidRDefault="00226B2E" w:rsidP="00B64586">
      <w:pPr>
        <w:spacing w:after="160" w:line="360" w:lineRule="auto"/>
        <w:ind w:firstLine="720"/>
        <w:jc w:val="both"/>
        <w:rPr>
          <w:sz w:val="24"/>
          <w:szCs w:val="24"/>
        </w:rPr>
      </w:pPr>
    </w:p>
    <w:p w14:paraId="084F8DB5" w14:textId="77777777" w:rsidR="000B2AFA" w:rsidRPr="00362AA2" w:rsidRDefault="000B2AFA" w:rsidP="00B64586">
      <w:pPr>
        <w:spacing w:after="160" w:line="360" w:lineRule="auto"/>
        <w:ind w:firstLine="720"/>
        <w:jc w:val="both"/>
        <w:rPr>
          <w:sz w:val="24"/>
          <w:szCs w:val="24"/>
        </w:rPr>
      </w:pPr>
    </w:p>
    <w:p w14:paraId="22917651" w14:textId="469F132E" w:rsidR="00B01E21" w:rsidRPr="00362AA2" w:rsidRDefault="00B01E21" w:rsidP="00362AA2">
      <w:pPr>
        <w:spacing w:before="260" w:after="140" w:line="360" w:lineRule="auto"/>
        <w:rPr>
          <w:sz w:val="24"/>
          <w:szCs w:val="24"/>
        </w:rPr>
      </w:pPr>
      <w:r w:rsidRPr="00362AA2">
        <w:rPr>
          <w:b/>
          <w:bCs/>
          <w:sz w:val="24"/>
          <w:szCs w:val="24"/>
        </w:rPr>
        <w:lastRenderedPageBreak/>
        <w:t>CONCLUSION</w:t>
      </w:r>
    </w:p>
    <w:p w14:paraId="0A462E47" w14:textId="30AA1198" w:rsidR="005E007D" w:rsidRPr="00362AA2" w:rsidRDefault="00810362" w:rsidP="00A70DE6">
      <w:pPr>
        <w:spacing w:after="160" w:line="360" w:lineRule="auto"/>
        <w:ind w:firstLine="720"/>
        <w:jc w:val="both"/>
        <w:rPr>
          <w:sz w:val="24"/>
          <w:szCs w:val="24"/>
        </w:rPr>
      </w:pPr>
      <w:r w:rsidRPr="00362AA2">
        <w:rPr>
          <w:sz w:val="24"/>
          <w:szCs w:val="24"/>
        </w:rPr>
        <w:t xml:space="preserve">Across every parameter measured </w:t>
      </w:r>
      <w:r w:rsidR="000F16A5">
        <w:rPr>
          <w:sz w:val="24"/>
          <w:szCs w:val="24"/>
        </w:rPr>
        <w:t>f</w:t>
      </w:r>
      <w:r w:rsidRPr="00362AA2">
        <w:rPr>
          <w:sz w:val="24"/>
          <w:szCs w:val="24"/>
        </w:rPr>
        <w:t xml:space="preserve">ruit drop, retention, yield, physical dimensions, composition and biochemical quality the combined foliar spray of </w:t>
      </w:r>
      <w:r w:rsidR="00F31584" w:rsidRPr="00362AA2">
        <w:rPr>
          <w:sz w:val="24"/>
          <w:szCs w:val="24"/>
        </w:rPr>
        <w:t>T</w:t>
      </w:r>
      <w:r w:rsidR="00F31584" w:rsidRPr="00362AA2">
        <w:rPr>
          <w:sz w:val="24"/>
          <w:szCs w:val="24"/>
          <w:vertAlign w:val="subscript"/>
        </w:rPr>
        <w:t>8</w:t>
      </w:r>
      <w:r w:rsidR="00F31584">
        <w:rPr>
          <w:sz w:val="24"/>
          <w:szCs w:val="24"/>
        </w:rPr>
        <w:t>-</w:t>
      </w:r>
      <w:r w:rsidRPr="00362AA2">
        <w:rPr>
          <w:sz w:val="24"/>
          <w:szCs w:val="24"/>
        </w:rPr>
        <w:t>GA</w:t>
      </w:r>
      <w:r w:rsidRPr="00362AA2">
        <w:rPr>
          <w:sz w:val="24"/>
          <w:szCs w:val="24"/>
          <w:vertAlign w:val="subscript"/>
        </w:rPr>
        <w:t>3</w:t>
      </w:r>
      <w:r w:rsidRPr="00362AA2">
        <w:rPr>
          <w:sz w:val="24"/>
          <w:szCs w:val="24"/>
        </w:rPr>
        <w:t xml:space="preserve"> at 50 ppm with NAA at 50 ppm</w:t>
      </w:r>
      <w:r w:rsidR="000F16A5">
        <w:rPr>
          <w:sz w:val="24"/>
          <w:szCs w:val="24"/>
        </w:rPr>
        <w:t xml:space="preserve"> </w:t>
      </w:r>
      <w:r w:rsidRPr="00362AA2">
        <w:rPr>
          <w:sz w:val="24"/>
          <w:szCs w:val="24"/>
        </w:rPr>
        <w:t>consistently outperformed both the single-regulator sprays and the untreated control</w:t>
      </w:r>
      <w:r w:rsidR="00A2613A" w:rsidRPr="00362AA2">
        <w:rPr>
          <w:sz w:val="24"/>
          <w:szCs w:val="24"/>
        </w:rPr>
        <w:t>. T</w:t>
      </w:r>
      <w:r w:rsidRPr="00362AA2">
        <w:rPr>
          <w:sz w:val="24"/>
          <w:szCs w:val="24"/>
        </w:rPr>
        <w:t>he gap between it and the next-best treatment</w:t>
      </w:r>
      <w:r w:rsidR="0041647E">
        <w:rPr>
          <w:sz w:val="24"/>
          <w:szCs w:val="24"/>
        </w:rPr>
        <w:t>, T</w:t>
      </w:r>
      <w:r w:rsidR="0041647E" w:rsidRPr="0041647E">
        <w:rPr>
          <w:sz w:val="24"/>
          <w:szCs w:val="24"/>
          <w:vertAlign w:val="subscript"/>
        </w:rPr>
        <w:t>7</w:t>
      </w:r>
      <w:r w:rsidR="0041647E">
        <w:rPr>
          <w:sz w:val="24"/>
          <w:szCs w:val="24"/>
        </w:rPr>
        <w:t>-GA</w:t>
      </w:r>
      <w:r w:rsidR="0041647E" w:rsidRPr="0041647E">
        <w:rPr>
          <w:sz w:val="24"/>
          <w:szCs w:val="24"/>
          <w:vertAlign w:val="subscript"/>
        </w:rPr>
        <w:t>3</w:t>
      </w:r>
      <w:r w:rsidR="0041647E">
        <w:rPr>
          <w:sz w:val="24"/>
          <w:szCs w:val="24"/>
        </w:rPr>
        <w:t xml:space="preserve"> 50 ppm + NAA 25 ppm, was large enough to suggest</w:t>
      </w:r>
      <w:r w:rsidRPr="00362AA2">
        <w:rPr>
          <w:sz w:val="24"/>
          <w:szCs w:val="24"/>
        </w:rPr>
        <w:t xml:space="preserve"> genuine synergy rather than a simple additive response. Given that both regulators are inexpensive and the spray schedule requires only two applications </w:t>
      </w:r>
      <w:r w:rsidR="00F31584">
        <w:rPr>
          <w:sz w:val="24"/>
          <w:szCs w:val="24"/>
        </w:rPr>
        <w:t xml:space="preserve">per season, this combination offers </w:t>
      </w:r>
      <w:proofErr w:type="spellStart"/>
      <w:r w:rsidR="0041647E">
        <w:rPr>
          <w:sz w:val="24"/>
          <w:szCs w:val="24"/>
        </w:rPr>
        <w:t>a</w:t>
      </w:r>
      <w:r w:rsidR="00F31584">
        <w:rPr>
          <w:sz w:val="24"/>
          <w:szCs w:val="24"/>
        </w:rPr>
        <w:t>onla</w:t>
      </w:r>
      <w:proofErr w:type="spellEnd"/>
      <w:r w:rsidR="00F31584">
        <w:rPr>
          <w:sz w:val="24"/>
          <w:szCs w:val="24"/>
        </w:rPr>
        <w:t xml:space="preserve"> growers in the Central Plain Zone of Uttar Pradesh a practical and economically sound way to cut pre-harvest losses and improve both yield and</w:t>
      </w:r>
      <w:r w:rsidRPr="00362AA2">
        <w:rPr>
          <w:sz w:val="24"/>
          <w:szCs w:val="24"/>
        </w:rPr>
        <w:t xml:space="preserve"> processing quality.</w:t>
      </w:r>
    </w:p>
    <w:p w14:paraId="35544DAB" w14:textId="77777777" w:rsidR="00A80973" w:rsidRDefault="00A80973" w:rsidP="00A80973">
      <w:pPr>
        <w:rPr>
          <w:b/>
        </w:rPr>
      </w:pPr>
      <w:r w:rsidRPr="000839CE">
        <w:rPr>
          <w:b/>
        </w:rPr>
        <w:t>Declaration of AI Use</w:t>
      </w:r>
    </w:p>
    <w:p w14:paraId="7E346D30" w14:textId="77777777" w:rsidR="00A80973" w:rsidRDefault="00A80973" w:rsidP="00A80973">
      <w:pPr>
        <w:rPr>
          <w:b/>
        </w:rPr>
      </w:pPr>
    </w:p>
    <w:p w14:paraId="3C4DC2FF" w14:textId="77777777" w:rsidR="00A80973" w:rsidRDefault="00A80973" w:rsidP="00A80973">
      <w:pPr>
        <w:rPr>
          <w:b/>
        </w:rPr>
      </w:pPr>
    </w:p>
    <w:p w14:paraId="0E3E9485" w14:textId="77777777" w:rsidR="00A80973" w:rsidRDefault="00A80973" w:rsidP="00A80973">
      <w:pPr>
        <w:rPr>
          <w:b/>
        </w:rPr>
      </w:pPr>
    </w:p>
    <w:p w14:paraId="11D46AAA" w14:textId="77777777" w:rsidR="00A80973" w:rsidRPr="002D08AC" w:rsidRDefault="00A80973" w:rsidP="00A80973">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3F1FBC3" w14:textId="77777777" w:rsidR="00A80973" w:rsidRPr="00362AA2" w:rsidRDefault="00A80973" w:rsidP="00A70DE6">
      <w:pPr>
        <w:spacing w:after="160" w:line="360" w:lineRule="auto"/>
        <w:ind w:firstLine="720"/>
        <w:jc w:val="both"/>
        <w:rPr>
          <w:sz w:val="24"/>
          <w:szCs w:val="24"/>
        </w:rPr>
      </w:pPr>
    </w:p>
    <w:p w14:paraId="50E27AEE" w14:textId="77777777" w:rsidR="005E007D" w:rsidRPr="00362AA2" w:rsidRDefault="00810362" w:rsidP="00362AA2">
      <w:pPr>
        <w:spacing w:before="260" w:after="140" w:line="360" w:lineRule="auto"/>
        <w:rPr>
          <w:sz w:val="24"/>
          <w:szCs w:val="24"/>
        </w:rPr>
      </w:pPr>
      <w:r w:rsidRPr="00362AA2">
        <w:rPr>
          <w:b/>
          <w:bCs/>
          <w:sz w:val="24"/>
          <w:szCs w:val="24"/>
        </w:rPr>
        <w:t>REFERENCE</w:t>
      </w:r>
    </w:p>
    <w:p w14:paraId="307C3194" w14:textId="77777777" w:rsidR="008368B0" w:rsidRPr="00A70DE6" w:rsidRDefault="008368B0" w:rsidP="00A70DE6">
      <w:pPr>
        <w:pStyle w:val="ListParagraph"/>
        <w:numPr>
          <w:ilvl w:val="0"/>
          <w:numId w:val="2"/>
        </w:numPr>
        <w:spacing w:after="100" w:line="360" w:lineRule="auto"/>
        <w:jc w:val="both"/>
        <w:rPr>
          <w:sz w:val="24"/>
          <w:szCs w:val="24"/>
        </w:rPr>
      </w:pPr>
      <w:r w:rsidRPr="008368B0">
        <w:rPr>
          <w:sz w:val="24"/>
          <w:szCs w:val="24"/>
          <w:lang w:val="sv-SE"/>
        </w:rPr>
        <w:t xml:space="preserve">Anand, M., Kalhon, P.S. and Mahajan, B.V.C. (2003). </w:t>
      </w:r>
      <w:r w:rsidRPr="00A70DE6">
        <w:rPr>
          <w:sz w:val="24"/>
          <w:szCs w:val="24"/>
        </w:rPr>
        <w:t>Effect of exogenous application of growth regulators on fruit drop, cracking and quality of Litchi (</w:t>
      </w:r>
      <w:r w:rsidRPr="00A70DE6">
        <w:rPr>
          <w:i/>
          <w:iCs/>
          <w:sz w:val="24"/>
          <w:szCs w:val="24"/>
        </w:rPr>
        <w:t>Litchi chinensis</w:t>
      </w:r>
      <w:r w:rsidRPr="00A70DE6">
        <w:rPr>
          <w:sz w:val="24"/>
          <w:szCs w:val="24"/>
        </w:rPr>
        <w:t xml:space="preserve"> Sonn.) cv. Dehradun. </w:t>
      </w:r>
      <w:r w:rsidRPr="00A70DE6">
        <w:rPr>
          <w:i/>
          <w:iCs/>
          <w:sz w:val="24"/>
          <w:szCs w:val="24"/>
        </w:rPr>
        <w:t>Agricultural Science Digest,</w:t>
      </w:r>
      <w:r w:rsidRPr="00A70DE6">
        <w:rPr>
          <w:sz w:val="24"/>
          <w:szCs w:val="24"/>
        </w:rPr>
        <w:t xml:space="preserve"> </w:t>
      </w:r>
      <w:r w:rsidRPr="003C6C8D">
        <w:rPr>
          <w:b/>
          <w:bCs/>
          <w:i/>
          <w:iCs/>
          <w:sz w:val="24"/>
          <w:szCs w:val="24"/>
        </w:rPr>
        <w:t>23</w:t>
      </w:r>
      <w:r w:rsidRPr="00A70DE6">
        <w:rPr>
          <w:sz w:val="24"/>
          <w:szCs w:val="24"/>
        </w:rPr>
        <w:t>(3): 191-194.</w:t>
      </w:r>
    </w:p>
    <w:p w14:paraId="2786C4A6"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Badal, D.S. and Tripathi, V. K. (2021). Influence of foliar feeding of NAA and boron on growth, flowering, fruiting and yield of winter season Guava (</w:t>
      </w:r>
      <w:r w:rsidRPr="00A70DE6">
        <w:rPr>
          <w:i/>
          <w:iCs/>
          <w:sz w:val="24"/>
          <w:szCs w:val="24"/>
        </w:rPr>
        <w:t>Psidium guajava</w:t>
      </w:r>
      <w:r w:rsidRPr="00A70DE6">
        <w:rPr>
          <w:sz w:val="24"/>
          <w:szCs w:val="24"/>
        </w:rPr>
        <w:t xml:space="preserve"> L.) cv. L-49. </w:t>
      </w:r>
      <w:r w:rsidRPr="00A70DE6">
        <w:rPr>
          <w:i/>
          <w:iCs/>
          <w:sz w:val="24"/>
          <w:szCs w:val="24"/>
        </w:rPr>
        <w:t>Biological Forum – An International Journal,</w:t>
      </w:r>
      <w:r w:rsidRPr="00A70DE6">
        <w:rPr>
          <w:sz w:val="24"/>
          <w:szCs w:val="24"/>
        </w:rPr>
        <w:t xml:space="preserve"> </w:t>
      </w:r>
      <w:r w:rsidRPr="003C6C8D">
        <w:rPr>
          <w:b/>
          <w:bCs/>
          <w:i/>
          <w:iCs/>
          <w:sz w:val="24"/>
          <w:szCs w:val="24"/>
        </w:rPr>
        <w:t>13</w:t>
      </w:r>
      <w:r w:rsidRPr="00A70DE6">
        <w:rPr>
          <w:sz w:val="24"/>
          <w:szCs w:val="24"/>
        </w:rPr>
        <w:t>: 387-391.</w:t>
      </w:r>
    </w:p>
    <w:p w14:paraId="7832CB86"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Bhadauria, A.S., Tripathi, V. K., Singh, A. and Gupta, S. (2018). Effect of foliar application of plant bio-regulators and micro-nutrients on fruit retention, yield and quality attributes of </w:t>
      </w:r>
      <w:proofErr w:type="spellStart"/>
      <w:r w:rsidRPr="00A70DE6">
        <w:rPr>
          <w:sz w:val="24"/>
          <w:szCs w:val="24"/>
        </w:rPr>
        <w:t>aonla</w:t>
      </w:r>
      <w:proofErr w:type="spellEnd"/>
      <w:r w:rsidRPr="00A70DE6">
        <w:rPr>
          <w:sz w:val="24"/>
          <w:szCs w:val="24"/>
        </w:rPr>
        <w:t xml:space="preserve">. </w:t>
      </w:r>
      <w:r w:rsidRPr="00A70DE6">
        <w:rPr>
          <w:i/>
          <w:iCs/>
          <w:sz w:val="24"/>
          <w:szCs w:val="24"/>
        </w:rPr>
        <w:t>Progressive Research – An International Journal,</w:t>
      </w:r>
      <w:r w:rsidRPr="00A70DE6">
        <w:rPr>
          <w:sz w:val="24"/>
          <w:szCs w:val="24"/>
        </w:rPr>
        <w:t xml:space="preserve"> </w:t>
      </w:r>
      <w:r w:rsidRPr="003C6C8D">
        <w:rPr>
          <w:b/>
          <w:bCs/>
          <w:i/>
          <w:iCs/>
          <w:sz w:val="24"/>
          <w:szCs w:val="24"/>
        </w:rPr>
        <w:t>13</w:t>
      </w:r>
      <w:r w:rsidRPr="00A70DE6">
        <w:rPr>
          <w:sz w:val="24"/>
          <w:szCs w:val="24"/>
        </w:rPr>
        <w:t>(3): 216-219.</w:t>
      </w:r>
    </w:p>
    <w:p w14:paraId="4FB6CEDC"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Bhati, B.S. and Yadav, P.K. (2003). Effect of foliar application of urea and NAA on quality of Ber cv. Gola. </w:t>
      </w:r>
      <w:r w:rsidRPr="00A70DE6">
        <w:rPr>
          <w:i/>
          <w:iCs/>
          <w:sz w:val="24"/>
          <w:szCs w:val="24"/>
        </w:rPr>
        <w:t>Haryana Journal of Horticultural Sciences,</w:t>
      </w:r>
      <w:r w:rsidRPr="00A70DE6">
        <w:rPr>
          <w:sz w:val="24"/>
          <w:szCs w:val="24"/>
        </w:rPr>
        <w:t xml:space="preserve"> </w:t>
      </w:r>
      <w:r w:rsidRPr="003C6C8D">
        <w:rPr>
          <w:b/>
          <w:bCs/>
          <w:i/>
          <w:iCs/>
          <w:sz w:val="24"/>
          <w:szCs w:val="24"/>
        </w:rPr>
        <w:t>32</w:t>
      </w:r>
      <w:r w:rsidRPr="00A70DE6">
        <w:rPr>
          <w:sz w:val="24"/>
          <w:szCs w:val="24"/>
        </w:rPr>
        <w:t>(1-2): 32-33.</w:t>
      </w:r>
    </w:p>
    <w:p w14:paraId="332ABF70"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Chandra, R.C., Manju, Rawat, S.S. and Singh, K.K. (2015). Effect of foliar application of various growth regulators on yield and quality of </w:t>
      </w:r>
      <w:proofErr w:type="spellStart"/>
      <w:r w:rsidRPr="00A70DE6">
        <w:rPr>
          <w:sz w:val="24"/>
          <w:szCs w:val="24"/>
        </w:rPr>
        <w:t>aonla</w:t>
      </w:r>
      <w:proofErr w:type="spellEnd"/>
      <w:r w:rsidRPr="00A70DE6">
        <w:rPr>
          <w:sz w:val="24"/>
          <w:szCs w:val="24"/>
        </w:rPr>
        <w:t xml:space="preserve"> (</w:t>
      </w:r>
      <w:r w:rsidRPr="00A70DE6">
        <w:rPr>
          <w:i/>
          <w:iCs/>
          <w:sz w:val="24"/>
          <w:szCs w:val="24"/>
        </w:rPr>
        <w:t xml:space="preserve">Phyllanthus </w:t>
      </w:r>
      <w:proofErr w:type="spellStart"/>
      <w:r w:rsidRPr="00A70DE6">
        <w:rPr>
          <w:i/>
          <w:iCs/>
          <w:sz w:val="24"/>
          <w:szCs w:val="24"/>
        </w:rPr>
        <w:t>emblica</w:t>
      </w:r>
      <w:proofErr w:type="spellEnd"/>
      <w:r w:rsidRPr="00A70DE6">
        <w:rPr>
          <w:sz w:val="24"/>
          <w:szCs w:val="24"/>
        </w:rPr>
        <w:t xml:space="preserve"> </w:t>
      </w:r>
      <w:proofErr w:type="spellStart"/>
      <w:r w:rsidRPr="00A70DE6">
        <w:rPr>
          <w:sz w:val="24"/>
          <w:szCs w:val="24"/>
        </w:rPr>
        <w:t>Gaertn</w:t>
      </w:r>
      <w:proofErr w:type="spellEnd"/>
      <w:r w:rsidRPr="00A70DE6">
        <w:rPr>
          <w:sz w:val="24"/>
          <w:szCs w:val="24"/>
        </w:rPr>
        <w:t xml:space="preserve">.) cv. NA-7. </w:t>
      </w:r>
      <w:r w:rsidRPr="00A70DE6">
        <w:rPr>
          <w:i/>
          <w:iCs/>
          <w:sz w:val="24"/>
          <w:szCs w:val="24"/>
        </w:rPr>
        <w:t>International Journal of Tropical Agriculture,</w:t>
      </w:r>
      <w:r w:rsidRPr="00A70DE6">
        <w:rPr>
          <w:sz w:val="24"/>
          <w:szCs w:val="24"/>
        </w:rPr>
        <w:t xml:space="preserve"> </w:t>
      </w:r>
      <w:r w:rsidRPr="003C6C8D">
        <w:rPr>
          <w:b/>
          <w:bCs/>
          <w:i/>
          <w:iCs/>
          <w:sz w:val="24"/>
          <w:szCs w:val="24"/>
        </w:rPr>
        <w:t>33</w:t>
      </w:r>
      <w:r w:rsidRPr="00A70DE6">
        <w:rPr>
          <w:sz w:val="24"/>
          <w:szCs w:val="24"/>
        </w:rPr>
        <w:t>(3).</w:t>
      </w:r>
    </w:p>
    <w:p w14:paraId="09FF0CA6"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lastRenderedPageBreak/>
        <w:t xml:space="preserve">Chaudhary, M., Singh, D.P., Singh, J.P. and Mishra, K.K. (2018). Effect of foliar application of PGRs and mineral nutrients on fruiting behaviour, growth and yield of </w:t>
      </w:r>
      <w:proofErr w:type="spellStart"/>
      <w:r w:rsidRPr="00A70DE6">
        <w:rPr>
          <w:sz w:val="24"/>
          <w:szCs w:val="24"/>
        </w:rPr>
        <w:t>aonla</w:t>
      </w:r>
      <w:proofErr w:type="spellEnd"/>
      <w:r w:rsidRPr="00A70DE6">
        <w:rPr>
          <w:sz w:val="24"/>
          <w:szCs w:val="24"/>
        </w:rPr>
        <w:t xml:space="preserve"> cv. NA-7. </w:t>
      </w:r>
      <w:r w:rsidRPr="00A70DE6">
        <w:rPr>
          <w:i/>
          <w:iCs/>
          <w:sz w:val="24"/>
          <w:szCs w:val="24"/>
        </w:rPr>
        <w:t>Journal of Pharmacognosy and Phytochemistry,</w:t>
      </w:r>
      <w:r w:rsidRPr="00A70DE6">
        <w:rPr>
          <w:sz w:val="24"/>
          <w:szCs w:val="24"/>
        </w:rPr>
        <w:t xml:space="preserve"> </w:t>
      </w:r>
      <w:r w:rsidRPr="003C6C8D">
        <w:rPr>
          <w:b/>
          <w:bCs/>
          <w:i/>
          <w:iCs/>
          <w:sz w:val="24"/>
          <w:szCs w:val="24"/>
        </w:rPr>
        <w:t>7</w:t>
      </w:r>
      <w:r w:rsidRPr="00A70DE6">
        <w:rPr>
          <w:sz w:val="24"/>
          <w:szCs w:val="24"/>
        </w:rPr>
        <w:t>(4): 2714-2718.</w:t>
      </w:r>
    </w:p>
    <w:p w14:paraId="1894F16E" w14:textId="2DD68E1A"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Dubey, V., Meena, M.L. and Tripathi, V.</w:t>
      </w:r>
      <w:r w:rsidR="00017CEA">
        <w:rPr>
          <w:sz w:val="24"/>
          <w:szCs w:val="24"/>
        </w:rPr>
        <w:t xml:space="preserve"> </w:t>
      </w:r>
      <w:r w:rsidRPr="00A70DE6">
        <w:rPr>
          <w:sz w:val="24"/>
          <w:szCs w:val="24"/>
        </w:rPr>
        <w:t xml:space="preserve">K. (2017). Effect of plant bio-regulators and micronutrient on vegetative growth, yield and quality of strawberry cv. Chandler. </w:t>
      </w:r>
      <w:r w:rsidRPr="00A70DE6">
        <w:rPr>
          <w:i/>
          <w:iCs/>
          <w:sz w:val="24"/>
          <w:szCs w:val="24"/>
        </w:rPr>
        <w:t>Progressive Research – An International Journal,</w:t>
      </w:r>
      <w:r w:rsidRPr="00A70DE6">
        <w:rPr>
          <w:sz w:val="24"/>
          <w:szCs w:val="24"/>
        </w:rPr>
        <w:t xml:space="preserve"> </w:t>
      </w:r>
      <w:r w:rsidRPr="003C6C8D">
        <w:rPr>
          <w:b/>
          <w:bCs/>
          <w:i/>
          <w:iCs/>
          <w:sz w:val="24"/>
          <w:szCs w:val="24"/>
        </w:rPr>
        <w:t>12</w:t>
      </w:r>
      <w:r w:rsidRPr="00A70DE6">
        <w:rPr>
          <w:sz w:val="24"/>
          <w:szCs w:val="24"/>
        </w:rPr>
        <w:t>(3): 330-332.</w:t>
      </w:r>
    </w:p>
    <w:p w14:paraId="24FEDA7C"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Fisher, R.A. (1947). </w:t>
      </w:r>
      <w:r w:rsidRPr="00A70DE6">
        <w:rPr>
          <w:i/>
          <w:iCs/>
          <w:sz w:val="24"/>
          <w:szCs w:val="24"/>
        </w:rPr>
        <w:t>The Design of Experiments</w:t>
      </w:r>
      <w:r w:rsidRPr="00A70DE6">
        <w:rPr>
          <w:sz w:val="24"/>
          <w:szCs w:val="24"/>
        </w:rPr>
        <w:t xml:space="preserve"> (4th ed.). Oliver &amp; Boyd, Edinburgh.</w:t>
      </w:r>
    </w:p>
    <w:p w14:paraId="6010927F" w14:textId="2B7F9E7B"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Gaur, B., Beer, K., Singh, T.H., Kanth, N. and Shyamal, M.M. (2014). Studies on the effect of foliar application of nutrients and GA</w:t>
      </w:r>
      <w:r w:rsidR="003C6C8D">
        <w:rPr>
          <w:sz w:val="24"/>
          <w:szCs w:val="24"/>
          <w:vertAlign w:val="subscript"/>
        </w:rPr>
        <w:t>3</w:t>
      </w:r>
      <w:r w:rsidRPr="00A70DE6">
        <w:rPr>
          <w:sz w:val="24"/>
          <w:szCs w:val="24"/>
        </w:rPr>
        <w:t xml:space="preserve"> on fruit yield and quality of winter season Guava. </w:t>
      </w:r>
      <w:r w:rsidRPr="00A70DE6">
        <w:rPr>
          <w:i/>
          <w:iCs/>
          <w:sz w:val="24"/>
          <w:szCs w:val="24"/>
        </w:rPr>
        <w:t>An International Quarterly Journal of Environmental Sciences,</w:t>
      </w:r>
      <w:r w:rsidRPr="00A70DE6">
        <w:rPr>
          <w:sz w:val="24"/>
          <w:szCs w:val="24"/>
        </w:rPr>
        <w:t xml:space="preserve"> </w:t>
      </w:r>
      <w:r w:rsidRPr="003C6C8D">
        <w:rPr>
          <w:b/>
          <w:bCs/>
          <w:i/>
          <w:iCs/>
          <w:sz w:val="24"/>
          <w:szCs w:val="24"/>
        </w:rPr>
        <w:t>6</w:t>
      </w:r>
      <w:r w:rsidRPr="00A70DE6">
        <w:rPr>
          <w:sz w:val="24"/>
          <w:szCs w:val="24"/>
        </w:rPr>
        <w:t>: 479-483.</w:t>
      </w:r>
    </w:p>
    <w:p w14:paraId="76D10EF7"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Ghosh, S.N., Bera, B. and Roy, S.K.D. (2009). Effect of nutrients and plant growth regulators on fruit retention, yield and </w:t>
      </w:r>
      <w:proofErr w:type="spellStart"/>
      <w:r w:rsidRPr="00A70DE6">
        <w:rPr>
          <w:sz w:val="24"/>
          <w:szCs w:val="24"/>
        </w:rPr>
        <w:t>physico</w:t>
      </w:r>
      <w:proofErr w:type="spellEnd"/>
      <w:r w:rsidRPr="00A70DE6">
        <w:rPr>
          <w:sz w:val="24"/>
          <w:szCs w:val="24"/>
        </w:rPr>
        <w:t xml:space="preserve">-chemical characteristics in </w:t>
      </w:r>
      <w:proofErr w:type="spellStart"/>
      <w:r w:rsidRPr="00A70DE6">
        <w:rPr>
          <w:sz w:val="24"/>
          <w:szCs w:val="24"/>
        </w:rPr>
        <w:t>aonla</w:t>
      </w:r>
      <w:proofErr w:type="spellEnd"/>
      <w:r w:rsidRPr="00A70DE6">
        <w:rPr>
          <w:sz w:val="24"/>
          <w:szCs w:val="24"/>
        </w:rPr>
        <w:t xml:space="preserve"> cv. NA-10. </w:t>
      </w:r>
      <w:r w:rsidRPr="00A70DE6">
        <w:rPr>
          <w:i/>
          <w:iCs/>
          <w:sz w:val="24"/>
          <w:szCs w:val="24"/>
        </w:rPr>
        <w:t>Journal of Horticultural Science,</w:t>
      </w:r>
      <w:r w:rsidRPr="00A70DE6">
        <w:rPr>
          <w:sz w:val="24"/>
          <w:szCs w:val="24"/>
        </w:rPr>
        <w:t xml:space="preserve"> </w:t>
      </w:r>
      <w:r w:rsidRPr="003C6C8D">
        <w:rPr>
          <w:b/>
          <w:bCs/>
          <w:i/>
          <w:iCs/>
          <w:sz w:val="24"/>
          <w:szCs w:val="24"/>
        </w:rPr>
        <w:t>4</w:t>
      </w:r>
      <w:r w:rsidRPr="00A70DE6">
        <w:rPr>
          <w:sz w:val="24"/>
          <w:szCs w:val="24"/>
        </w:rPr>
        <w:t>(2): 164-166.</w:t>
      </w:r>
    </w:p>
    <w:p w14:paraId="4D380B19" w14:textId="3C9B93E5"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Hamdy, A.E. (2017). Effect of GA</w:t>
      </w:r>
      <w:r w:rsidR="00E614BF">
        <w:rPr>
          <w:sz w:val="24"/>
          <w:szCs w:val="24"/>
          <w:vertAlign w:val="subscript"/>
        </w:rPr>
        <w:t>3</w:t>
      </w:r>
      <w:r w:rsidRPr="00A70DE6">
        <w:rPr>
          <w:sz w:val="24"/>
          <w:szCs w:val="24"/>
        </w:rPr>
        <w:t xml:space="preserve"> and NAA on growth, yield and fruit quality of Washington navel orange. </w:t>
      </w:r>
      <w:r w:rsidRPr="00A70DE6">
        <w:rPr>
          <w:i/>
          <w:iCs/>
          <w:sz w:val="24"/>
          <w:szCs w:val="24"/>
        </w:rPr>
        <w:t>Egyptian Journal of Horticulture,</w:t>
      </w:r>
      <w:r w:rsidRPr="00A70DE6">
        <w:rPr>
          <w:sz w:val="24"/>
          <w:szCs w:val="24"/>
        </w:rPr>
        <w:t xml:space="preserve"> </w:t>
      </w:r>
      <w:r w:rsidRPr="003C6C8D">
        <w:rPr>
          <w:b/>
          <w:bCs/>
          <w:i/>
          <w:iCs/>
          <w:sz w:val="24"/>
          <w:szCs w:val="24"/>
        </w:rPr>
        <w:t>44</w:t>
      </w:r>
      <w:r w:rsidRPr="00A70DE6">
        <w:rPr>
          <w:sz w:val="24"/>
          <w:szCs w:val="24"/>
        </w:rPr>
        <w:t>(1): 33-43.</w:t>
      </w:r>
    </w:p>
    <w:p w14:paraId="7A0E912D" w14:textId="77777777" w:rsidR="008368B0" w:rsidRPr="00A70DE6" w:rsidRDefault="008368B0" w:rsidP="00A70DE6">
      <w:pPr>
        <w:pStyle w:val="ListParagraph"/>
        <w:numPr>
          <w:ilvl w:val="0"/>
          <w:numId w:val="2"/>
        </w:numPr>
        <w:spacing w:after="100" w:line="360" w:lineRule="auto"/>
        <w:jc w:val="both"/>
        <w:rPr>
          <w:sz w:val="24"/>
          <w:szCs w:val="24"/>
        </w:rPr>
      </w:pPr>
      <w:r w:rsidRPr="002D0480">
        <w:rPr>
          <w:sz w:val="24"/>
          <w:szCs w:val="24"/>
          <w:lang w:val="sv-SE"/>
        </w:rPr>
        <w:t xml:space="preserve">Jagtap, V.M., Patel, H.C., Nehete, D.S. and Godage, S.S. (2013). </w:t>
      </w:r>
      <w:r w:rsidRPr="00A70DE6">
        <w:rPr>
          <w:sz w:val="24"/>
          <w:szCs w:val="24"/>
        </w:rPr>
        <w:t xml:space="preserve">Effect of foliar application of plant growth regulators and micronutrients on yield and quality of acid lime cv. </w:t>
      </w:r>
      <w:proofErr w:type="spellStart"/>
      <w:r w:rsidRPr="00A70DE6">
        <w:rPr>
          <w:sz w:val="24"/>
          <w:szCs w:val="24"/>
        </w:rPr>
        <w:t>Kagzi</w:t>
      </w:r>
      <w:proofErr w:type="spellEnd"/>
      <w:r w:rsidRPr="00A70DE6">
        <w:rPr>
          <w:sz w:val="24"/>
          <w:szCs w:val="24"/>
        </w:rPr>
        <w:t xml:space="preserve"> (</w:t>
      </w:r>
      <w:r w:rsidRPr="00A70DE6">
        <w:rPr>
          <w:i/>
          <w:iCs/>
          <w:sz w:val="24"/>
          <w:szCs w:val="24"/>
        </w:rPr>
        <w:t>Citrus aurantifolia</w:t>
      </w:r>
      <w:r w:rsidRPr="00A70DE6">
        <w:rPr>
          <w:sz w:val="24"/>
          <w:szCs w:val="24"/>
        </w:rPr>
        <w:t xml:space="preserve"> Swingle). </w:t>
      </w:r>
      <w:r w:rsidRPr="00A70DE6">
        <w:rPr>
          <w:i/>
          <w:iCs/>
          <w:sz w:val="24"/>
          <w:szCs w:val="24"/>
        </w:rPr>
        <w:t>Asian Journal of Horticulture,</w:t>
      </w:r>
      <w:r w:rsidRPr="00A70DE6">
        <w:rPr>
          <w:sz w:val="24"/>
          <w:szCs w:val="24"/>
        </w:rPr>
        <w:t xml:space="preserve"> </w:t>
      </w:r>
      <w:r w:rsidRPr="003C6C8D">
        <w:rPr>
          <w:b/>
          <w:bCs/>
          <w:i/>
          <w:iCs/>
          <w:sz w:val="24"/>
          <w:szCs w:val="24"/>
        </w:rPr>
        <w:t>8</w:t>
      </w:r>
      <w:r w:rsidRPr="00A70DE6">
        <w:rPr>
          <w:sz w:val="24"/>
          <w:szCs w:val="24"/>
        </w:rPr>
        <w:t>(1).</w:t>
      </w:r>
    </w:p>
    <w:p w14:paraId="1BE4560C"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Kaur, S. (2017). Effect of micronutrients and plant growth regulators on fruit set, fruit retention, yield and quality attributes in litchi cv. Dehradun. </w:t>
      </w:r>
      <w:r w:rsidRPr="00A70DE6">
        <w:rPr>
          <w:i/>
          <w:iCs/>
          <w:sz w:val="24"/>
          <w:szCs w:val="24"/>
        </w:rPr>
        <w:t>Chemical Science Review and Letters,</w:t>
      </w:r>
      <w:r w:rsidRPr="00A70DE6">
        <w:rPr>
          <w:sz w:val="24"/>
          <w:szCs w:val="24"/>
        </w:rPr>
        <w:t xml:space="preserve"> </w:t>
      </w:r>
      <w:r w:rsidRPr="003C6C8D">
        <w:rPr>
          <w:b/>
          <w:bCs/>
          <w:i/>
          <w:iCs/>
          <w:sz w:val="24"/>
          <w:szCs w:val="24"/>
        </w:rPr>
        <w:t>6</w:t>
      </w:r>
      <w:r w:rsidRPr="00A70DE6">
        <w:rPr>
          <w:sz w:val="24"/>
          <w:szCs w:val="24"/>
        </w:rPr>
        <w:t>(22): 982-986.</w:t>
      </w:r>
    </w:p>
    <w:p w14:paraId="21C5D703"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Kher, R., Bhat, S. and Wali, V.K. (2005). Effect of foliar application of GA3, NAA and CCC on </w:t>
      </w:r>
      <w:proofErr w:type="spellStart"/>
      <w:r w:rsidRPr="00A70DE6">
        <w:rPr>
          <w:sz w:val="24"/>
          <w:szCs w:val="24"/>
        </w:rPr>
        <w:t>physico</w:t>
      </w:r>
      <w:proofErr w:type="spellEnd"/>
      <w:r w:rsidRPr="00A70DE6">
        <w:rPr>
          <w:sz w:val="24"/>
          <w:szCs w:val="24"/>
        </w:rPr>
        <w:t xml:space="preserve">-chemical characteristics of guava cv. Sardar. </w:t>
      </w:r>
      <w:r w:rsidRPr="00A70DE6">
        <w:rPr>
          <w:i/>
          <w:iCs/>
          <w:sz w:val="24"/>
          <w:szCs w:val="24"/>
        </w:rPr>
        <w:t>Haryana Journal of Horticultural Sciences,</w:t>
      </w:r>
      <w:r w:rsidRPr="00A70DE6">
        <w:rPr>
          <w:sz w:val="24"/>
          <w:szCs w:val="24"/>
        </w:rPr>
        <w:t xml:space="preserve"> </w:t>
      </w:r>
      <w:r w:rsidRPr="003C6C8D">
        <w:rPr>
          <w:b/>
          <w:bCs/>
          <w:i/>
          <w:iCs/>
          <w:sz w:val="24"/>
          <w:szCs w:val="24"/>
        </w:rPr>
        <w:t>34</w:t>
      </w:r>
      <w:r w:rsidRPr="00A70DE6">
        <w:rPr>
          <w:sz w:val="24"/>
          <w:szCs w:val="24"/>
        </w:rPr>
        <w:t>(1/2): 31.</w:t>
      </w:r>
    </w:p>
    <w:p w14:paraId="3DD660F6" w14:textId="454457BA" w:rsidR="008368B0" w:rsidRDefault="008368B0" w:rsidP="00A70DE6">
      <w:pPr>
        <w:pStyle w:val="ListParagraph"/>
        <w:numPr>
          <w:ilvl w:val="0"/>
          <w:numId w:val="2"/>
        </w:numPr>
        <w:spacing w:after="100" w:line="360" w:lineRule="auto"/>
        <w:jc w:val="both"/>
        <w:rPr>
          <w:sz w:val="24"/>
          <w:szCs w:val="24"/>
        </w:rPr>
      </w:pPr>
      <w:r w:rsidRPr="00A70DE6">
        <w:rPr>
          <w:sz w:val="24"/>
          <w:szCs w:val="24"/>
        </w:rPr>
        <w:t>Kumar, R. and Tripathi, V. K. (2009). Influence of NAA, GA</w:t>
      </w:r>
      <w:r w:rsidR="007C0834">
        <w:rPr>
          <w:sz w:val="24"/>
          <w:szCs w:val="24"/>
          <w:vertAlign w:val="subscript"/>
        </w:rPr>
        <w:t>3</w:t>
      </w:r>
      <w:r w:rsidRPr="00A70DE6">
        <w:rPr>
          <w:sz w:val="24"/>
          <w:szCs w:val="24"/>
        </w:rPr>
        <w:t xml:space="preserve"> and boric acid on growth, yield and quality of strawberry cv. Chandler. </w:t>
      </w:r>
      <w:r w:rsidRPr="00A70DE6">
        <w:rPr>
          <w:i/>
          <w:iCs/>
          <w:sz w:val="24"/>
          <w:szCs w:val="24"/>
        </w:rPr>
        <w:t>Progressive Horticulture,</w:t>
      </w:r>
      <w:r w:rsidRPr="00A70DE6">
        <w:rPr>
          <w:sz w:val="24"/>
          <w:szCs w:val="24"/>
        </w:rPr>
        <w:t xml:space="preserve"> </w:t>
      </w:r>
      <w:r w:rsidRPr="003C6C8D">
        <w:rPr>
          <w:b/>
          <w:bCs/>
          <w:i/>
          <w:iCs/>
          <w:sz w:val="24"/>
          <w:szCs w:val="24"/>
        </w:rPr>
        <w:t>41</w:t>
      </w:r>
      <w:r w:rsidRPr="00A70DE6">
        <w:rPr>
          <w:sz w:val="24"/>
          <w:szCs w:val="24"/>
        </w:rPr>
        <w:t>(1): 113-115.</w:t>
      </w:r>
    </w:p>
    <w:p w14:paraId="1A2A35C5" w14:textId="2D1148E6" w:rsidR="003112BB" w:rsidRPr="00A70DE6" w:rsidRDefault="003112BB" w:rsidP="00A70DE6">
      <w:pPr>
        <w:pStyle w:val="ListParagraph"/>
        <w:numPr>
          <w:ilvl w:val="0"/>
          <w:numId w:val="2"/>
        </w:numPr>
        <w:spacing w:after="100" w:line="360" w:lineRule="auto"/>
        <w:jc w:val="both"/>
        <w:rPr>
          <w:sz w:val="24"/>
          <w:szCs w:val="24"/>
        </w:rPr>
      </w:pPr>
      <w:r w:rsidRPr="003112BB">
        <w:rPr>
          <w:sz w:val="24"/>
          <w:szCs w:val="24"/>
        </w:rPr>
        <w:t>Kumar</w:t>
      </w:r>
      <w:r w:rsidR="00003632">
        <w:rPr>
          <w:sz w:val="24"/>
          <w:szCs w:val="24"/>
        </w:rPr>
        <w:t xml:space="preserve">, </w:t>
      </w:r>
      <w:r w:rsidRPr="003112BB">
        <w:rPr>
          <w:sz w:val="24"/>
          <w:szCs w:val="24"/>
        </w:rPr>
        <w:t>A</w:t>
      </w:r>
      <w:r w:rsidR="00003632">
        <w:rPr>
          <w:sz w:val="24"/>
          <w:szCs w:val="24"/>
        </w:rPr>
        <w:t>.</w:t>
      </w:r>
      <w:r w:rsidRPr="003112BB">
        <w:rPr>
          <w:sz w:val="24"/>
          <w:szCs w:val="24"/>
        </w:rPr>
        <w:t xml:space="preserve"> Tripathi</w:t>
      </w:r>
      <w:r w:rsidR="00003632">
        <w:rPr>
          <w:sz w:val="24"/>
          <w:szCs w:val="24"/>
        </w:rPr>
        <w:t>,</w:t>
      </w:r>
      <w:r w:rsidRPr="003112BB">
        <w:rPr>
          <w:sz w:val="24"/>
          <w:szCs w:val="24"/>
        </w:rPr>
        <w:t xml:space="preserve"> V</w:t>
      </w:r>
      <w:r w:rsidR="00003632">
        <w:rPr>
          <w:sz w:val="24"/>
          <w:szCs w:val="24"/>
        </w:rPr>
        <w:t>.</w:t>
      </w:r>
      <w:r w:rsidRPr="003112BB">
        <w:rPr>
          <w:sz w:val="24"/>
          <w:szCs w:val="24"/>
        </w:rPr>
        <w:t>K</w:t>
      </w:r>
      <w:r w:rsidR="00003632">
        <w:rPr>
          <w:sz w:val="24"/>
          <w:szCs w:val="24"/>
        </w:rPr>
        <w:t>.</w:t>
      </w:r>
      <w:r w:rsidRPr="003112BB">
        <w:rPr>
          <w:sz w:val="24"/>
          <w:szCs w:val="24"/>
        </w:rPr>
        <w:t>, Dubey</w:t>
      </w:r>
      <w:r w:rsidR="00003632">
        <w:rPr>
          <w:sz w:val="24"/>
          <w:szCs w:val="24"/>
        </w:rPr>
        <w:t xml:space="preserve">, </w:t>
      </w:r>
      <w:r w:rsidRPr="003112BB">
        <w:rPr>
          <w:sz w:val="24"/>
          <w:szCs w:val="24"/>
        </w:rPr>
        <w:t>V</w:t>
      </w:r>
      <w:r w:rsidR="00003632">
        <w:rPr>
          <w:sz w:val="24"/>
          <w:szCs w:val="24"/>
        </w:rPr>
        <w:t>.,</w:t>
      </w:r>
      <w:r w:rsidRPr="003112BB">
        <w:rPr>
          <w:sz w:val="24"/>
          <w:szCs w:val="24"/>
        </w:rPr>
        <w:t xml:space="preserve"> Katiyar</w:t>
      </w:r>
      <w:r w:rsidR="00003632">
        <w:rPr>
          <w:sz w:val="24"/>
          <w:szCs w:val="24"/>
        </w:rPr>
        <w:t>,</w:t>
      </w:r>
      <w:r w:rsidRPr="003112BB">
        <w:rPr>
          <w:sz w:val="24"/>
          <w:szCs w:val="24"/>
        </w:rPr>
        <w:t xml:space="preserve"> N</w:t>
      </w:r>
      <w:r w:rsidR="00003632">
        <w:rPr>
          <w:sz w:val="24"/>
          <w:szCs w:val="24"/>
        </w:rPr>
        <w:t>.</w:t>
      </w:r>
      <w:r w:rsidRPr="003112BB">
        <w:rPr>
          <w:sz w:val="24"/>
          <w:szCs w:val="24"/>
        </w:rPr>
        <w:t>K</w:t>
      </w:r>
      <w:r w:rsidR="00003632">
        <w:rPr>
          <w:sz w:val="24"/>
          <w:szCs w:val="24"/>
        </w:rPr>
        <w:t>.,</w:t>
      </w:r>
      <w:r w:rsidRPr="003112BB">
        <w:rPr>
          <w:sz w:val="24"/>
          <w:szCs w:val="24"/>
        </w:rPr>
        <w:t xml:space="preserve"> Tiwari</w:t>
      </w:r>
      <w:r w:rsidR="00003632">
        <w:rPr>
          <w:sz w:val="24"/>
          <w:szCs w:val="24"/>
        </w:rPr>
        <w:t xml:space="preserve">, </w:t>
      </w:r>
      <w:r w:rsidRPr="003112BB">
        <w:rPr>
          <w:sz w:val="24"/>
          <w:szCs w:val="24"/>
        </w:rPr>
        <w:t>P</w:t>
      </w:r>
      <w:r w:rsidR="00003632">
        <w:rPr>
          <w:sz w:val="24"/>
          <w:szCs w:val="24"/>
        </w:rPr>
        <w:t>. (</w:t>
      </w:r>
      <w:r w:rsidR="003A5E55">
        <w:rPr>
          <w:sz w:val="24"/>
          <w:szCs w:val="24"/>
        </w:rPr>
        <w:t>2017)</w:t>
      </w:r>
      <w:r w:rsidRPr="003112BB">
        <w:rPr>
          <w:sz w:val="24"/>
          <w:szCs w:val="24"/>
        </w:rPr>
        <w:t xml:space="preserve">. Influence of foliar application of calcium, zinc and boron on fruit drop, yield and quality attributes of </w:t>
      </w:r>
      <w:proofErr w:type="spellStart"/>
      <w:r w:rsidRPr="003112BB">
        <w:rPr>
          <w:sz w:val="24"/>
          <w:szCs w:val="24"/>
        </w:rPr>
        <w:t>aonla</w:t>
      </w:r>
      <w:proofErr w:type="spellEnd"/>
      <w:r w:rsidRPr="003112BB">
        <w:rPr>
          <w:sz w:val="24"/>
          <w:szCs w:val="24"/>
        </w:rPr>
        <w:t xml:space="preserve"> (</w:t>
      </w:r>
      <w:proofErr w:type="spellStart"/>
      <w:r w:rsidRPr="00CF01C1">
        <w:rPr>
          <w:i/>
          <w:iCs/>
          <w:sz w:val="24"/>
          <w:szCs w:val="24"/>
        </w:rPr>
        <w:t>Emblica</w:t>
      </w:r>
      <w:proofErr w:type="spellEnd"/>
      <w:r w:rsidRPr="00CF01C1">
        <w:rPr>
          <w:i/>
          <w:iCs/>
          <w:sz w:val="24"/>
          <w:szCs w:val="24"/>
        </w:rPr>
        <w:t xml:space="preserve"> officinalis</w:t>
      </w:r>
      <w:r w:rsidRPr="003112BB">
        <w:rPr>
          <w:sz w:val="24"/>
          <w:szCs w:val="24"/>
        </w:rPr>
        <w:t xml:space="preserve">) cv. NA-7. </w:t>
      </w:r>
      <w:r w:rsidRPr="00672E46">
        <w:rPr>
          <w:i/>
          <w:iCs/>
          <w:sz w:val="24"/>
          <w:szCs w:val="24"/>
        </w:rPr>
        <w:t>Research on Crops</w:t>
      </w:r>
      <w:r w:rsidRPr="003112BB">
        <w:rPr>
          <w:sz w:val="24"/>
          <w:szCs w:val="24"/>
        </w:rPr>
        <w:t xml:space="preserve">, </w:t>
      </w:r>
      <w:r w:rsidRPr="003C6C8D">
        <w:rPr>
          <w:b/>
          <w:bCs/>
          <w:i/>
          <w:iCs/>
          <w:sz w:val="24"/>
          <w:szCs w:val="24"/>
        </w:rPr>
        <w:t>18</w:t>
      </w:r>
      <w:r w:rsidRPr="003112BB">
        <w:rPr>
          <w:sz w:val="24"/>
          <w:szCs w:val="24"/>
        </w:rPr>
        <w:t>(1):91-97.</w:t>
      </w:r>
    </w:p>
    <w:p w14:paraId="64529328" w14:textId="10471D75"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lastRenderedPageBreak/>
        <w:t>Maurya, P.K., Tripathi, V. K. and Gupta, S. (2020). Effect of pre-harvest application of GA</w:t>
      </w:r>
      <w:r w:rsidR="009C7C4A">
        <w:rPr>
          <w:sz w:val="24"/>
          <w:szCs w:val="24"/>
          <w:vertAlign w:val="subscript"/>
        </w:rPr>
        <w:t>3</w:t>
      </w:r>
      <w:r w:rsidRPr="00A70DE6">
        <w:rPr>
          <w:sz w:val="24"/>
          <w:szCs w:val="24"/>
        </w:rPr>
        <w:t xml:space="preserve">, naphthalene acetic acid and borax on fruit drop, yield and quality of mango cv. Amrapali. </w:t>
      </w:r>
      <w:r w:rsidRPr="00A70DE6">
        <w:rPr>
          <w:i/>
          <w:iCs/>
          <w:sz w:val="24"/>
          <w:szCs w:val="24"/>
        </w:rPr>
        <w:t>Journal of Pharmacognosy and Phytochemistry,</w:t>
      </w:r>
      <w:r w:rsidRPr="00A70DE6">
        <w:rPr>
          <w:sz w:val="24"/>
          <w:szCs w:val="24"/>
        </w:rPr>
        <w:t xml:space="preserve"> </w:t>
      </w:r>
      <w:r w:rsidRPr="008F3C2E">
        <w:rPr>
          <w:b/>
          <w:bCs/>
          <w:i/>
          <w:iCs/>
          <w:sz w:val="24"/>
          <w:szCs w:val="24"/>
        </w:rPr>
        <w:t>9</w:t>
      </w:r>
      <w:r w:rsidRPr="00A70DE6">
        <w:rPr>
          <w:sz w:val="24"/>
          <w:szCs w:val="24"/>
        </w:rPr>
        <w:t>(6): 2123-2127.</w:t>
      </w:r>
    </w:p>
    <w:p w14:paraId="4EE464E9"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National Horticulture Board (NHB). (2024). </w:t>
      </w:r>
      <w:r w:rsidRPr="00A70DE6">
        <w:rPr>
          <w:i/>
          <w:iCs/>
          <w:sz w:val="24"/>
          <w:szCs w:val="24"/>
        </w:rPr>
        <w:t>Aonla.</w:t>
      </w:r>
      <w:r w:rsidRPr="00A70DE6">
        <w:rPr>
          <w:sz w:val="24"/>
          <w:szCs w:val="24"/>
        </w:rPr>
        <w:t xml:space="preserve"> Ministry of Agriculture and Farmers Welfare, Government of India.</w:t>
      </w:r>
    </w:p>
    <w:p w14:paraId="2B001065" w14:textId="77777777" w:rsidR="008368B0" w:rsidRPr="00A70DE6" w:rsidRDefault="008368B0" w:rsidP="00A70DE6">
      <w:pPr>
        <w:pStyle w:val="ListParagraph"/>
        <w:numPr>
          <w:ilvl w:val="0"/>
          <w:numId w:val="2"/>
        </w:numPr>
        <w:spacing w:after="100" w:line="360" w:lineRule="auto"/>
        <w:jc w:val="both"/>
        <w:rPr>
          <w:sz w:val="24"/>
          <w:szCs w:val="24"/>
        </w:rPr>
      </w:pPr>
      <w:proofErr w:type="spellStart"/>
      <w:r w:rsidRPr="00A70DE6">
        <w:rPr>
          <w:sz w:val="24"/>
          <w:szCs w:val="24"/>
        </w:rPr>
        <w:t>Painkra</w:t>
      </w:r>
      <w:proofErr w:type="spellEnd"/>
      <w:r w:rsidRPr="00A70DE6">
        <w:rPr>
          <w:sz w:val="24"/>
          <w:szCs w:val="24"/>
        </w:rPr>
        <w:t xml:space="preserve">, P., Singh, R.K. and Prabhakar, H.K. (2012). Effect of plant growth regulators on fruit drop and </w:t>
      </w:r>
      <w:proofErr w:type="spellStart"/>
      <w:r w:rsidRPr="00A70DE6">
        <w:rPr>
          <w:sz w:val="24"/>
          <w:szCs w:val="24"/>
        </w:rPr>
        <w:t>physico</w:t>
      </w:r>
      <w:proofErr w:type="spellEnd"/>
      <w:r w:rsidRPr="00A70DE6">
        <w:rPr>
          <w:sz w:val="24"/>
          <w:szCs w:val="24"/>
        </w:rPr>
        <w:t xml:space="preserve">-chemical composition of mango cv. Langra. </w:t>
      </w:r>
      <w:r w:rsidRPr="00A70DE6">
        <w:rPr>
          <w:i/>
          <w:iCs/>
          <w:sz w:val="24"/>
          <w:szCs w:val="24"/>
        </w:rPr>
        <w:t>Flora and Fauna,</w:t>
      </w:r>
      <w:r w:rsidRPr="00A70DE6">
        <w:rPr>
          <w:sz w:val="24"/>
          <w:szCs w:val="24"/>
        </w:rPr>
        <w:t xml:space="preserve"> </w:t>
      </w:r>
      <w:r w:rsidRPr="008F3C2E">
        <w:rPr>
          <w:b/>
          <w:bCs/>
          <w:i/>
          <w:iCs/>
          <w:sz w:val="24"/>
          <w:szCs w:val="24"/>
        </w:rPr>
        <w:t>18</w:t>
      </w:r>
      <w:r w:rsidRPr="00A70DE6">
        <w:rPr>
          <w:sz w:val="24"/>
          <w:szCs w:val="24"/>
        </w:rPr>
        <w:t>(2): 213-216.</w:t>
      </w:r>
    </w:p>
    <w:p w14:paraId="3C81ACB0"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Panse, V.G. and </w:t>
      </w:r>
      <w:proofErr w:type="spellStart"/>
      <w:r w:rsidRPr="00A70DE6">
        <w:rPr>
          <w:sz w:val="24"/>
          <w:szCs w:val="24"/>
        </w:rPr>
        <w:t>Sukhatme</w:t>
      </w:r>
      <w:proofErr w:type="spellEnd"/>
      <w:r w:rsidRPr="00A70DE6">
        <w:rPr>
          <w:sz w:val="24"/>
          <w:szCs w:val="24"/>
        </w:rPr>
        <w:t xml:space="preserve">, P.V. (2000). </w:t>
      </w:r>
      <w:r w:rsidRPr="00A70DE6">
        <w:rPr>
          <w:i/>
          <w:iCs/>
          <w:sz w:val="24"/>
          <w:szCs w:val="24"/>
        </w:rPr>
        <w:t>Statistical Methods for Agricultural Workers.</w:t>
      </w:r>
      <w:r w:rsidRPr="00A70DE6">
        <w:rPr>
          <w:sz w:val="24"/>
          <w:szCs w:val="24"/>
        </w:rPr>
        <w:t xml:space="preserve"> ICAR, New Delhi.</w:t>
      </w:r>
    </w:p>
    <w:p w14:paraId="55CAA60A"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Patel, J.S., Dhruve, J.J., Motka, G.N. and Patel, A.D. (2017). Influence of plant growth regulators and boron on nutritional quality and shelf life of </w:t>
      </w:r>
      <w:proofErr w:type="spellStart"/>
      <w:r w:rsidRPr="00A70DE6">
        <w:rPr>
          <w:sz w:val="24"/>
          <w:szCs w:val="24"/>
        </w:rPr>
        <w:t>aonla</w:t>
      </w:r>
      <w:proofErr w:type="spellEnd"/>
      <w:r w:rsidRPr="00A70DE6">
        <w:rPr>
          <w:sz w:val="24"/>
          <w:szCs w:val="24"/>
        </w:rPr>
        <w:t xml:space="preserve"> fruit. </w:t>
      </w:r>
      <w:r w:rsidRPr="00A70DE6">
        <w:rPr>
          <w:i/>
          <w:iCs/>
          <w:sz w:val="24"/>
          <w:szCs w:val="24"/>
        </w:rPr>
        <w:t>International Journal of Current Microbiology and Applied Sciences,</w:t>
      </w:r>
      <w:r w:rsidRPr="00A70DE6">
        <w:rPr>
          <w:sz w:val="24"/>
          <w:szCs w:val="24"/>
        </w:rPr>
        <w:t xml:space="preserve"> </w:t>
      </w:r>
      <w:r w:rsidRPr="008F3C2E">
        <w:rPr>
          <w:b/>
          <w:bCs/>
          <w:i/>
          <w:iCs/>
          <w:sz w:val="24"/>
          <w:szCs w:val="24"/>
        </w:rPr>
        <w:t>6</w:t>
      </w:r>
      <w:r w:rsidRPr="00A70DE6">
        <w:rPr>
          <w:sz w:val="24"/>
          <w:szCs w:val="24"/>
        </w:rPr>
        <w:t>: 2533-2540.</w:t>
      </w:r>
    </w:p>
    <w:p w14:paraId="5A50C01F"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Qureshi, S.N., Rather, J.A. and Bhat, S.K. (2011). Effect of exogenous auxin application on fruit drop and fruit cracking in litchi cv. Dehradun. </w:t>
      </w:r>
      <w:r w:rsidRPr="00A70DE6">
        <w:rPr>
          <w:i/>
          <w:iCs/>
          <w:sz w:val="24"/>
          <w:szCs w:val="24"/>
        </w:rPr>
        <w:t>Environment and Ecology,</w:t>
      </w:r>
      <w:r w:rsidRPr="00A70DE6">
        <w:rPr>
          <w:sz w:val="24"/>
          <w:szCs w:val="24"/>
        </w:rPr>
        <w:t xml:space="preserve"> </w:t>
      </w:r>
      <w:r w:rsidRPr="008F3C2E">
        <w:rPr>
          <w:b/>
          <w:bCs/>
          <w:i/>
          <w:iCs/>
          <w:sz w:val="24"/>
          <w:szCs w:val="24"/>
        </w:rPr>
        <w:t>29</w:t>
      </w:r>
      <w:r w:rsidRPr="00A70DE6">
        <w:rPr>
          <w:sz w:val="24"/>
          <w:szCs w:val="24"/>
        </w:rPr>
        <w:t>(1): 235-237.</w:t>
      </w:r>
    </w:p>
    <w:p w14:paraId="66E75414" w14:textId="3E3972B5"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Ram, R.B., Pandey, S. and Kumar, A. (2005). Effect of plant growth regulators (NAA and GA</w:t>
      </w:r>
      <w:r w:rsidR="00CF01C1">
        <w:rPr>
          <w:sz w:val="24"/>
          <w:szCs w:val="24"/>
          <w:vertAlign w:val="subscript"/>
        </w:rPr>
        <w:t>3</w:t>
      </w:r>
      <w:r w:rsidRPr="00A70DE6">
        <w:rPr>
          <w:sz w:val="24"/>
          <w:szCs w:val="24"/>
        </w:rPr>
        <w:t xml:space="preserve">) on fruit retention, </w:t>
      </w:r>
      <w:proofErr w:type="spellStart"/>
      <w:r w:rsidRPr="00A70DE6">
        <w:rPr>
          <w:sz w:val="24"/>
          <w:szCs w:val="24"/>
        </w:rPr>
        <w:t>physico</w:t>
      </w:r>
      <w:proofErr w:type="spellEnd"/>
      <w:r w:rsidRPr="00A70DE6">
        <w:rPr>
          <w:sz w:val="24"/>
          <w:szCs w:val="24"/>
        </w:rPr>
        <w:t xml:space="preserve">-chemical parameters and quality of </w:t>
      </w:r>
      <w:proofErr w:type="spellStart"/>
      <w:r w:rsidRPr="00A70DE6">
        <w:rPr>
          <w:sz w:val="24"/>
          <w:szCs w:val="24"/>
        </w:rPr>
        <w:t>ber</w:t>
      </w:r>
      <w:proofErr w:type="spellEnd"/>
      <w:r w:rsidRPr="00A70DE6">
        <w:rPr>
          <w:sz w:val="24"/>
          <w:szCs w:val="24"/>
        </w:rPr>
        <w:t xml:space="preserve"> cv. Banarasi Karaka. </w:t>
      </w:r>
      <w:r w:rsidRPr="00A70DE6">
        <w:rPr>
          <w:i/>
          <w:iCs/>
          <w:sz w:val="24"/>
          <w:szCs w:val="24"/>
        </w:rPr>
        <w:t>Biochemical and Cellular Archives,</w:t>
      </w:r>
      <w:r w:rsidRPr="00CF01C1">
        <w:rPr>
          <w:b/>
          <w:bCs/>
          <w:sz w:val="24"/>
          <w:szCs w:val="24"/>
        </w:rPr>
        <w:t xml:space="preserve"> </w:t>
      </w:r>
      <w:r w:rsidRPr="008F3C2E">
        <w:rPr>
          <w:b/>
          <w:bCs/>
          <w:i/>
          <w:iCs/>
          <w:sz w:val="24"/>
          <w:szCs w:val="24"/>
        </w:rPr>
        <w:t>5</w:t>
      </w:r>
      <w:r w:rsidRPr="00A70DE6">
        <w:rPr>
          <w:sz w:val="24"/>
          <w:szCs w:val="24"/>
        </w:rPr>
        <w:t>(2): 229-232.</w:t>
      </w:r>
    </w:p>
    <w:p w14:paraId="539175E8"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Sharma, R. and Tiwari, R. (2015). Effect of growth regulator sprays on growth, yield and quality of guava under Malwa plateau conditions. </w:t>
      </w:r>
      <w:r w:rsidRPr="00A70DE6">
        <w:rPr>
          <w:i/>
          <w:iCs/>
          <w:sz w:val="24"/>
          <w:szCs w:val="24"/>
        </w:rPr>
        <w:t>Annals of Plant and Soil Research,</w:t>
      </w:r>
      <w:r w:rsidRPr="00A70DE6">
        <w:rPr>
          <w:sz w:val="24"/>
          <w:szCs w:val="24"/>
        </w:rPr>
        <w:t xml:space="preserve"> </w:t>
      </w:r>
      <w:r w:rsidRPr="008F3C2E">
        <w:rPr>
          <w:b/>
          <w:bCs/>
          <w:i/>
          <w:iCs/>
          <w:sz w:val="24"/>
          <w:szCs w:val="24"/>
        </w:rPr>
        <w:t>17</w:t>
      </w:r>
      <w:r w:rsidRPr="00A70DE6">
        <w:rPr>
          <w:sz w:val="24"/>
          <w:szCs w:val="24"/>
        </w:rPr>
        <w:t>(3): 287-291.</w:t>
      </w:r>
    </w:p>
    <w:p w14:paraId="60A165CC" w14:textId="77777777" w:rsidR="00F94F9E" w:rsidRDefault="00F94F9E" w:rsidP="00A70DE6">
      <w:pPr>
        <w:pStyle w:val="ListParagraph"/>
        <w:numPr>
          <w:ilvl w:val="0"/>
          <w:numId w:val="2"/>
        </w:numPr>
        <w:spacing w:after="100" w:line="360" w:lineRule="auto"/>
        <w:jc w:val="both"/>
        <w:rPr>
          <w:sz w:val="24"/>
          <w:szCs w:val="24"/>
        </w:rPr>
      </w:pPr>
      <w:r w:rsidRPr="00F94F9E">
        <w:rPr>
          <w:sz w:val="24"/>
          <w:szCs w:val="24"/>
          <w:lang w:val="sv-SE"/>
        </w:rPr>
        <w:t xml:space="preserve">Shukla, H. S., Kumar, V., &amp; Tripathi, V. K. (2011). </w:t>
      </w:r>
      <w:r w:rsidRPr="00F94F9E">
        <w:rPr>
          <w:sz w:val="24"/>
          <w:szCs w:val="24"/>
        </w:rPr>
        <w:t xml:space="preserve">Effect of gibberellic acid and boron on development and quality of </w:t>
      </w:r>
      <w:proofErr w:type="spellStart"/>
      <w:r w:rsidRPr="00F94F9E">
        <w:rPr>
          <w:sz w:val="24"/>
          <w:szCs w:val="24"/>
        </w:rPr>
        <w:t>aonla</w:t>
      </w:r>
      <w:proofErr w:type="spellEnd"/>
      <w:r w:rsidRPr="00F94F9E">
        <w:rPr>
          <w:sz w:val="24"/>
          <w:szCs w:val="24"/>
        </w:rPr>
        <w:t xml:space="preserve"> fruits ‘Banarasi’. </w:t>
      </w:r>
      <w:r w:rsidRPr="00F94F9E">
        <w:rPr>
          <w:i/>
          <w:iCs/>
          <w:sz w:val="24"/>
          <w:szCs w:val="24"/>
        </w:rPr>
        <w:t xml:space="preserve">Acta </w:t>
      </w:r>
      <w:proofErr w:type="spellStart"/>
      <w:r w:rsidRPr="00F94F9E">
        <w:rPr>
          <w:i/>
          <w:iCs/>
          <w:sz w:val="24"/>
          <w:szCs w:val="24"/>
        </w:rPr>
        <w:t>Horticulturae</w:t>
      </w:r>
      <w:proofErr w:type="spellEnd"/>
      <w:r w:rsidRPr="00F94F9E">
        <w:rPr>
          <w:i/>
          <w:iCs/>
          <w:sz w:val="24"/>
          <w:szCs w:val="24"/>
        </w:rPr>
        <w:t xml:space="preserve">, </w:t>
      </w:r>
      <w:r w:rsidRPr="00F94F9E">
        <w:rPr>
          <w:b/>
          <w:bCs/>
          <w:i/>
          <w:iCs/>
          <w:sz w:val="24"/>
          <w:szCs w:val="24"/>
        </w:rPr>
        <w:t>890</w:t>
      </w:r>
      <w:r w:rsidRPr="00F94F9E">
        <w:rPr>
          <w:sz w:val="24"/>
          <w:szCs w:val="24"/>
        </w:rPr>
        <w:t>, 375–380.</w:t>
      </w:r>
    </w:p>
    <w:p w14:paraId="0D452670" w14:textId="77777777" w:rsidR="00F94F9E" w:rsidRDefault="00F94F9E" w:rsidP="00A70DE6">
      <w:pPr>
        <w:pStyle w:val="ListParagraph"/>
        <w:numPr>
          <w:ilvl w:val="0"/>
          <w:numId w:val="2"/>
        </w:numPr>
        <w:spacing w:after="100" w:line="360" w:lineRule="auto"/>
        <w:jc w:val="both"/>
        <w:rPr>
          <w:sz w:val="24"/>
          <w:szCs w:val="24"/>
        </w:rPr>
      </w:pPr>
      <w:r w:rsidRPr="00F94F9E">
        <w:rPr>
          <w:sz w:val="24"/>
          <w:szCs w:val="24"/>
        </w:rPr>
        <w:t xml:space="preserve">Singh, V. K., &amp; Tripathi, V. K. (2010). Efficacy of GA₃, boric acid and zinc sulphate on growth, flowering, yield and quality of strawberry cv. Chandler. </w:t>
      </w:r>
      <w:r w:rsidRPr="00F94F9E">
        <w:rPr>
          <w:i/>
          <w:iCs/>
          <w:sz w:val="24"/>
          <w:szCs w:val="24"/>
        </w:rPr>
        <w:t xml:space="preserve">Progressive Agriculture, </w:t>
      </w:r>
      <w:r w:rsidRPr="00F94F9E">
        <w:rPr>
          <w:b/>
          <w:bCs/>
          <w:i/>
          <w:iCs/>
          <w:sz w:val="24"/>
          <w:szCs w:val="24"/>
        </w:rPr>
        <w:t>10</w:t>
      </w:r>
      <w:r w:rsidRPr="00F94F9E">
        <w:rPr>
          <w:sz w:val="24"/>
          <w:szCs w:val="24"/>
        </w:rPr>
        <w:t>(2), 345–348.</w:t>
      </w:r>
    </w:p>
    <w:p w14:paraId="4DADD83E" w14:textId="00851A0D"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Singh, A.K., Singh, R. and Mann, S.S. (2003). Effect of plant bioregulators and nutrients on fruit set, yield and quality of pear cv. Le Conte. </w:t>
      </w:r>
      <w:r w:rsidRPr="00A70DE6">
        <w:rPr>
          <w:i/>
          <w:iCs/>
          <w:sz w:val="24"/>
          <w:szCs w:val="24"/>
        </w:rPr>
        <w:t>Indian Journal of Horticulture,</w:t>
      </w:r>
      <w:r w:rsidRPr="00A70DE6">
        <w:rPr>
          <w:sz w:val="24"/>
          <w:szCs w:val="24"/>
        </w:rPr>
        <w:t xml:space="preserve"> </w:t>
      </w:r>
      <w:r w:rsidRPr="00F94F9E">
        <w:rPr>
          <w:b/>
          <w:bCs/>
          <w:i/>
          <w:iCs/>
          <w:sz w:val="24"/>
          <w:szCs w:val="24"/>
        </w:rPr>
        <w:t>60</w:t>
      </w:r>
      <w:r w:rsidRPr="00A70DE6">
        <w:rPr>
          <w:sz w:val="24"/>
          <w:szCs w:val="24"/>
        </w:rPr>
        <w:t>(1): 34-39.</w:t>
      </w:r>
    </w:p>
    <w:p w14:paraId="214DA5E1"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Singh, A.K., Singh, S., Saroj, P.L., Mishra, D.S. and Singh, P.P. (2019). </w:t>
      </w:r>
      <w:proofErr w:type="spellStart"/>
      <w:r w:rsidRPr="00A70DE6">
        <w:rPr>
          <w:sz w:val="24"/>
          <w:szCs w:val="24"/>
        </w:rPr>
        <w:t>Aonla</w:t>
      </w:r>
      <w:proofErr w:type="spellEnd"/>
      <w:r w:rsidRPr="00A70DE6">
        <w:rPr>
          <w:sz w:val="24"/>
          <w:szCs w:val="24"/>
        </w:rPr>
        <w:t xml:space="preserve"> (</w:t>
      </w:r>
      <w:proofErr w:type="spellStart"/>
      <w:r w:rsidRPr="00A70DE6">
        <w:rPr>
          <w:i/>
          <w:iCs/>
          <w:sz w:val="24"/>
          <w:szCs w:val="24"/>
        </w:rPr>
        <w:t>Emblica</w:t>
      </w:r>
      <w:proofErr w:type="spellEnd"/>
      <w:r w:rsidRPr="00A70DE6">
        <w:rPr>
          <w:i/>
          <w:iCs/>
          <w:sz w:val="24"/>
          <w:szCs w:val="24"/>
        </w:rPr>
        <w:t xml:space="preserve"> officinalis</w:t>
      </w:r>
      <w:r w:rsidRPr="00A70DE6">
        <w:rPr>
          <w:sz w:val="24"/>
          <w:szCs w:val="24"/>
        </w:rPr>
        <w:t xml:space="preserve">) in India: A review of its improvement, production and diversified uses. </w:t>
      </w:r>
      <w:r w:rsidRPr="00A70DE6">
        <w:rPr>
          <w:i/>
          <w:iCs/>
          <w:sz w:val="24"/>
          <w:szCs w:val="24"/>
        </w:rPr>
        <w:t>Indian Journal of Agricultural Sciences,</w:t>
      </w:r>
      <w:r w:rsidRPr="00A70DE6">
        <w:rPr>
          <w:sz w:val="24"/>
          <w:szCs w:val="24"/>
        </w:rPr>
        <w:t xml:space="preserve"> </w:t>
      </w:r>
      <w:r w:rsidRPr="00F94F9E">
        <w:rPr>
          <w:b/>
          <w:bCs/>
          <w:i/>
          <w:iCs/>
          <w:sz w:val="24"/>
          <w:szCs w:val="24"/>
        </w:rPr>
        <w:t>89</w:t>
      </w:r>
      <w:r w:rsidRPr="00A70DE6">
        <w:rPr>
          <w:sz w:val="24"/>
          <w:szCs w:val="24"/>
        </w:rPr>
        <w:t>(11): 1903-1914.</w:t>
      </w:r>
    </w:p>
    <w:p w14:paraId="3AE17D09"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lastRenderedPageBreak/>
        <w:t xml:space="preserve">Singh, J.K., Prasad, J. and Singh, H.K. (2007). Effect of micro-nutrients and plant growth regulators on yield and </w:t>
      </w:r>
      <w:proofErr w:type="spellStart"/>
      <w:r w:rsidRPr="00A70DE6">
        <w:rPr>
          <w:sz w:val="24"/>
          <w:szCs w:val="24"/>
        </w:rPr>
        <w:t>physico</w:t>
      </w:r>
      <w:proofErr w:type="spellEnd"/>
      <w:r w:rsidRPr="00A70DE6">
        <w:rPr>
          <w:sz w:val="24"/>
          <w:szCs w:val="24"/>
        </w:rPr>
        <w:t xml:space="preserve">-chemical characteristics of </w:t>
      </w:r>
      <w:proofErr w:type="spellStart"/>
      <w:r w:rsidRPr="00A70DE6">
        <w:rPr>
          <w:sz w:val="24"/>
          <w:szCs w:val="24"/>
        </w:rPr>
        <w:t>aonla</w:t>
      </w:r>
      <w:proofErr w:type="spellEnd"/>
      <w:r w:rsidRPr="00A70DE6">
        <w:rPr>
          <w:sz w:val="24"/>
          <w:szCs w:val="24"/>
        </w:rPr>
        <w:t xml:space="preserve"> fruits in cv. Narendra Aonla-10. </w:t>
      </w:r>
      <w:r w:rsidRPr="00A70DE6">
        <w:rPr>
          <w:i/>
          <w:iCs/>
          <w:sz w:val="24"/>
          <w:szCs w:val="24"/>
        </w:rPr>
        <w:t>Indian Journal of Horticulture,</w:t>
      </w:r>
      <w:r w:rsidRPr="00A70DE6">
        <w:rPr>
          <w:sz w:val="24"/>
          <w:szCs w:val="24"/>
        </w:rPr>
        <w:t xml:space="preserve"> </w:t>
      </w:r>
      <w:r w:rsidRPr="00DF7E7C">
        <w:rPr>
          <w:b/>
          <w:bCs/>
          <w:i/>
          <w:iCs/>
          <w:sz w:val="24"/>
          <w:szCs w:val="24"/>
        </w:rPr>
        <w:t>64</w:t>
      </w:r>
      <w:r w:rsidRPr="00A70DE6">
        <w:rPr>
          <w:sz w:val="24"/>
          <w:szCs w:val="24"/>
        </w:rPr>
        <w:t>(2): 216-218.</w:t>
      </w:r>
    </w:p>
    <w:p w14:paraId="77868301"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Tiwari, P., Tripathi, V. K. and Singh, A. (2017). Effect of foliar application of plant bio-regulators and micronutrients on fruit retention, yield and quality attributes of </w:t>
      </w:r>
      <w:proofErr w:type="spellStart"/>
      <w:r w:rsidRPr="00A70DE6">
        <w:rPr>
          <w:sz w:val="24"/>
          <w:szCs w:val="24"/>
        </w:rPr>
        <w:t>aonla</w:t>
      </w:r>
      <w:proofErr w:type="spellEnd"/>
      <w:r w:rsidRPr="00A70DE6">
        <w:rPr>
          <w:sz w:val="24"/>
          <w:szCs w:val="24"/>
        </w:rPr>
        <w:t xml:space="preserve">. </w:t>
      </w:r>
      <w:r w:rsidRPr="00A70DE6">
        <w:rPr>
          <w:i/>
          <w:iCs/>
          <w:sz w:val="24"/>
          <w:szCs w:val="24"/>
        </w:rPr>
        <w:t>Progressive Research – An International Journal,</w:t>
      </w:r>
      <w:r w:rsidRPr="00A70DE6">
        <w:rPr>
          <w:sz w:val="24"/>
          <w:szCs w:val="24"/>
        </w:rPr>
        <w:t xml:space="preserve"> </w:t>
      </w:r>
      <w:r w:rsidRPr="00DF7E7C">
        <w:rPr>
          <w:b/>
          <w:bCs/>
          <w:i/>
          <w:iCs/>
          <w:sz w:val="24"/>
          <w:szCs w:val="24"/>
        </w:rPr>
        <w:t>12</w:t>
      </w:r>
      <w:r w:rsidRPr="00A70DE6">
        <w:rPr>
          <w:sz w:val="24"/>
          <w:szCs w:val="24"/>
        </w:rPr>
        <w:t>(4): 2565-2568.</w:t>
      </w:r>
    </w:p>
    <w:p w14:paraId="3BA3E70E" w14:textId="77777777" w:rsidR="00DF7E7C" w:rsidRDefault="00DF7E7C" w:rsidP="00A70DE6">
      <w:pPr>
        <w:pStyle w:val="ListParagraph"/>
        <w:numPr>
          <w:ilvl w:val="0"/>
          <w:numId w:val="2"/>
        </w:numPr>
        <w:spacing w:after="100" w:line="360" w:lineRule="auto"/>
        <w:jc w:val="both"/>
        <w:rPr>
          <w:sz w:val="24"/>
          <w:szCs w:val="24"/>
        </w:rPr>
      </w:pPr>
      <w:r w:rsidRPr="00DF7E7C">
        <w:rPr>
          <w:sz w:val="24"/>
          <w:szCs w:val="24"/>
        </w:rPr>
        <w:t xml:space="preserve">Tripathi, V. K., &amp; Shukla, H. S. (2011). Influence of calcium chloride and calcium nitrate on </w:t>
      </w:r>
      <w:proofErr w:type="spellStart"/>
      <w:r w:rsidRPr="00DF7E7C">
        <w:rPr>
          <w:sz w:val="24"/>
          <w:szCs w:val="24"/>
        </w:rPr>
        <w:t>physico</w:t>
      </w:r>
      <w:proofErr w:type="spellEnd"/>
      <w:r w:rsidRPr="00DF7E7C">
        <w:rPr>
          <w:sz w:val="24"/>
          <w:szCs w:val="24"/>
        </w:rPr>
        <w:t xml:space="preserve">-chemical composition of </w:t>
      </w:r>
      <w:proofErr w:type="spellStart"/>
      <w:r w:rsidRPr="00DF7E7C">
        <w:rPr>
          <w:sz w:val="24"/>
          <w:szCs w:val="24"/>
        </w:rPr>
        <w:t>aonla</w:t>
      </w:r>
      <w:proofErr w:type="spellEnd"/>
      <w:r w:rsidRPr="00DF7E7C">
        <w:rPr>
          <w:sz w:val="24"/>
          <w:szCs w:val="24"/>
        </w:rPr>
        <w:t xml:space="preserve"> cv. Banarasi. </w:t>
      </w:r>
      <w:r w:rsidRPr="00DF7E7C">
        <w:rPr>
          <w:i/>
          <w:iCs/>
          <w:sz w:val="24"/>
          <w:szCs w:val="24"/>
        </w:rPr>
        <w:t xml:space="preserve">Acta </w:t>
      </w:r>
      <w:proofErr w:type="spellStart"/>
      <w:r w:rsidRPr="00DF7E7C">
        <w:rPr>
          <w:i/>
          <w:iCs/>
          <w:sz w:val="24"/>
          <w:szCs w:val="24"/>
        </w:rPr>
        <w:t>Horticulturae</w:t>
      </w:r>
      <w:proofErr w:type="spellEnd"/>
      <w:r w:rsidRPr="00DF7E7C">
        <w:rPr>
          <w:i/>
          <w:iCs/>
          <w:sz w:val="24"/>
          <w:szCs w:val="24"/>
        </w:rPr>
        <w:t xml:space="preserve">, </w:t>
      </w:r>
      <w:r w:rsidRPr="00DF7E7C">
        <w:rPr>
          <w:b/>
          <w:bCs/>
          <w:i/>
          <w:iCs/>
          <w:sz w:val="24"/>
          <w:szCs w:val="24"/>
        </w:rPr>
        <w:t>890</w:t>
      </w:r>
      <w:r w:rsidRPr="00DF7E7C">
        <w:rPr>
          <w:sz w:val="24"/>
          <w:szCs w:val="24"/>
        </w:rPr>
        <w:t xml:space="preserve">, 371–374. </w:t>
      </w:r>
    </w:p>
    <w:p w14:paraId="48919D15" w14:textId="77777777" w:rsidR="00DF7E7C" w:rsidRDefault="00DF7E7C" w:rsidP="00A70DE6">
      <w:pPr>
        <w:pStyle w:val="ListParagraph"/>
        <w:numPr>
          <w:ilvl w:val="0"/>
          <w:numId w:val="2"/>
        </w:numPr>
        <w:spacing w:after="100" w:line="360" w:lineRule="auto"/>
        <w:jc w:val="both"/>
        <w:rPr>
          <w:sz w:val="24"/>
          <w:szCs w:val="24"/>
        </w:rPr>
      </w:pPr>
      <w:r w:rsidRPr="00DF7E7C">
        <w:rPr>
          <w:sz w:val="24"/>
          <w:szCs w:val="24"/>
        </w:rPr>
        <w:t xml:space="preserve">Tripathi, V. K., &amp; Shukla, P. K. (2006). Effect of plant bio-regulators on growth, yield and quality of strawberry cv. Chandler. </w:t>
      </w:r>
      <w:r w:rsidRPr="00DF7E7C">
        <w:rPr>
          <w:i/>
          <w:iCs/>
          <w:sz w:val="24"/>
          <w:szCs w:val="24"/>
        </w:rPr>
        <w:t xml:space="preserve">Journal of Asian Horticulture, </w:t>
      </w:r>
      <w:r w:rsidRPr="00DF7E7C">
        <w:rPr>
          <w:b/>
          <w:bCs/>
          <w:i/>
          <w:iCs/>
          <w:sz w:val="24"/>
          <w:szCs w:val="24"/>
        </w:rPr>
        <w:t>2</w:t>
      </w:r>
      <w:r w:rsidRPr="00DF7E7C">
        <w:rPr>
          <w:sz w:val="24"/>
          <w:szCs w:val="24"/>
        </w:rPr>
        <w:t>(4), 260–263.</w:t>
      </w:r>
    </w:p>
    <w:p w14:paraId="7FFE142A" w14:textId="018AE576" w:rsidR="008368B0" w:rsidRDefault="008368B0" w:rsidP="00A70DE6">
      <w:pPr>
        <w:pStyle w:val="ListParagraph"/>
        <w:numPr>
          <w:ilvl w:val="0"/>
          <w:numId w:val="2"/>
        </w:numPr>
        <w:spacing w:after="100" w:line="360" w:lineRule="auto"/>
        <w:jc w:val="both"/>
        <w:rPr>
          <w:sz w:val="24"/>
          <w:szCs w:val="24"/>
        </w:rPr>
      </w:pPr>
      <w:r w:rsidRPr="00184957">
        <w:rPr>
          <w:sz w:val="24"/>
          <w:szCs w:val="24"/>
        </w:rPr>
        <w:t xml:space="preserve">Tripathi, V. K., Pandey, S. S., Kumar, A., Dubey, V., &amp; Tiwari, P. (2018). Influence of foliar application of gibberellic acid, calcium and boron on fruit drop, yield and quality attributes of </w:t>
      </w:r>
      <w:proofErr w:type="spellStart"/>
      <w:r w:rsidRPr="00184957">
        <w:rPr>
          <w:sz w:val="24"/>
          <w:szCs w:val="24"/>
        </w:rPr>
        <w:t>aonla</w:t>
      </w:r>
      <w:proofErr w:type="spellEnd"/>
      <w:r w:rsidRPr="00184957">
        <w:rPr>
          <w:sz w:val="24"/>
          <w:szCs w:val="24"/>
        </w:rPr>
        <w:t xml:space="preserve"> (</w:t>
      </w:r>
      <w:proofErr w:type="spellStart"/>
      <w:r w:rsidRPr="00184957">
        <w:rPr>
          <w:i/>
          <w:iCs/>
          <w:sz w:val="24"/>
          <w:szCs w:val="24"/>
        </w:rPr>
        <w:t>Emblica</w:t>
      </w:r>
      <w:proofErr w:type="spellEnd"/>
      <w:r w:rsidRPr="00184957">
        <w:rPr>
          <w:i/>
          <w:iCs/>
          <w:sz w:val="24"/>
          <w:szCs w:val="24"/>
        </w:rPr>
        <w:t xml:space="preserve"> officinalis</w:t>
      </w:r>
      <w:r w:rsidRPr="00184957">
        <w:rPr>
          <w:sz w:val="24"/>
          <w:szCs w:val="24"/>
        </w:rPr>
        <w:t xml:space="preserve">) cv. NA 7. </w:t>
      </w:r>
      <w:r w:rsidRPr="00184957">
        <w:rPr>
          <w:i/>
          <w:iCs/>
          <w:sz w:val="24"/>
          <w:szCs w:val="24"/>
        </w:rPr>
        <w:t xml:space="preserve">The Indian Journal of Agricultural Sciences, </w:t>
      </w:r>
      <w:r w:rsidRPr="00DF7E7C">
        <w:rPr>
          <w:b/>
          <w:bCs/>
          <w:i/>
          <w:iCs/>
          <w:sz w:val="24"/>
          <w:szCs w:val="24"/>
        </w:rPr>
        <w:t>88</w:t>
      </w:r>
      <w:r w:rsidRPr="00184957">
        <w:rPr>
          <w:sz w:val="24"/>
          <w:szCs w:val="24"/>
        </w:rPr>
        <w:t>(11), 1784–1788.</w:t>
      </w:r>
    </w:p>
    <w:p w14:paraId="51587AB4"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Tripathi, V. K., Singh, A., Bhadauria, A.S. and Gupta, S. (2019). Influence of GA3 and naphthalene acetic acid alone and in combination on fruit drop, yield and quality of mango cv. Amrapali. </w:t>
      </w:r>
      <w:r w:rsidRPr="00A70DE6">
        <w:rPr>
          <w:i/>
          <w:iCs/>
          <w:sz w:val="24"/>
          <w:szCs w:val="24"/>
        </w:rPr>
        <w:t>Progressive Research – An International Journal,</w:t>
      </w:r>
      <w:r w:rsidRPr="00A70DE6">
        <w:rPr>
          <w:sz w:val="24"/>
          <w:szCs w:val="24"/>
        </w:rPr>
        <w:t xml:space="preserve"> </w:t>
      </w:r>
      <w:r w:rsidRPr="00DF7E7C">
        <w:rPr>
          <w:b/>
          <w:bCs/>
          <w:i/>
          <w:iCs/>
          <w:sz w:val="24"/>
          <w:szCs w:val="24"/>
        </w:rPr>
        <w:t>14</w:t>
      </w:r>
      <w:r w:rsidRPr="00A70DE6">
        <w:rPr>
          <w:sz w:val="24"/>
          <w:szCs w:val="24"/>
        </w:rPr>
        <w:t>(1): 10-13.</w:t>
      </w:r>
    </w:p>
    <w:p w14:paraId="4A683783" w14:textId="77777777"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 xml:space="preserve">Uniyal, S. and Misra, K.K. (2015). Effect of plant growth regulators on fruit drop and quality of </w:t>
      </w:r>
      <w:proofErr w:type="spellStart"/>
      <w:r w:rsidRPr="00A70DE6">
        <w:rPr>
          <w:sz w:val="24"/>
          <w:szCs w:val="24"/>
        </w:rPr>
        <w:t>bael</w:t>
      </w:r>
      <w:proofErr w:type="spellEnd"/>
      <w:r w:rsidRPr="00A70DE6">
        <w:rPr>
          <w:sz w:val="24"/>
          <w:szCs w:val="24"/>
        </w:rPr>
        <w:t xml:space="preserve"> under Tarai conditions of Uttarakhand. </w:t>
      </w:r>
      <w:r w:rsidRPr="00A70DE6">
        <w:rPr>
          <w:i/>
          <w:iCs/>
          <w:sz w:val="24"/>
          <w:szCs w:val="24"/>
        </w:rPr>
        <w:t>Indian Journal of Horticulture,</w:t>
      </w:r>
      <w:r w:rsidRPr="00A70DE6">
        <w:rPr>
          <w:sz w:val="24"/>
          <w:szCs w:val="24"/>
        </w:rPr>
        <w:t xml:space="preserve"> </w:t>
      </w:r>
      <w:r w:rsidRPr="00DF7E7C">
        <w:rPr>
          <w:b/>
          <w:bCs/>
          <w:i/>
          <w:iCs/>
          <w:sz w:val="24"/>
          <w:szCs w:val="24"/>
        </w:rPr>
        <w:t>72</w:t>
      </w:r>
      <w:r w:rsidRPr="00A70DE6">
        <w:rPr>
          <w:sz w:val="24"/>
          <w:szCs w:val="24"/>
        </w:rPr>
        <w:t>(1): 126-129.</w:t>
      </w:r>
    </w:p>
    <w:p w14:paraId="1B267A8D" w14:textId="0E38A8DC"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Vivekananda, Dwivedi, A.K. and Tripathi, V. K. (2023). Influence of GA</w:t>
      </w:r>
      <w:r w:rsidR="00DF7E7C">
        <w:rPr>
          <w:sz w:val="24"/>
          <w:szCs w:val="24"/>
          <w:vertAlign w:val="subscript"/>
        </w:rPr>
        <w:t>3</w:t>
      </w:r>
      <w:r w:rsidRPr="00A70DE6">
        <w:rPr>
          <w:sz w:val="24"/>
          <w:szCs w:val="24"/>
        </w:rPr>
        <w:t xml:space="preserve"> and ZnSO</w:t>
      </w:r>
      <w:r w:rsidR="00DF7E7C">
        <w:rPr>
          <w:sz w:val="24"/>
          <w:szCs w:val="24"/>
          <w:vertAlign w:val="subscript"/>
        </w:rPr>
        <w:t>4</w:t>
      </w:r>
      <w:r w:rsidRPr="00A70DE6">
        <w:rPr>
          <w:sz w:val="24"/>
          <w:szCs w:val="24"/>
        </w:rPr>
        <w:t xml:space="preserve"> on fruiting, yield and quality parameters of litchi (</w:t>
      </w:r>
      <w:r w:rsidRPr="00A70DE6">
        <w:rPr>
          <w:i/>
          <w:iCs/>
          <w:sz w:val="24"/>
          <w:szCs w:val="24"/>
        </w:rPr>
        <w:t>Litchi chinensis</w:t>
      </w:r>
      <w:r w:rsidRPr="00A70DE6">
        <w:rPr>
          <w:sz w:val="24"/>
          <w:szCs w:val="24"/>
        </w:rPr>
        <w:t xml:space="preserve"> Sonn.) cv. Dehradun. </w:t>
      </w:r>
      <w:r w:rsidRPr="00A70DE6">
        <w:rPr>
          <w:i/>
          <w:iCs/>
          <w:sz w:val="24"/>
          <w:szCs w:val="24"/>
        </w:rPr>
        <w:t>Journal of Experimental Agriculture International,</w:t>
      </w:r>
      <w:r w:rsidRPr="00A70DE6">
        <w:rPr>
          <w:sz w:val="24"/>
          <w:szCs w:val="24"/>
        </w:rPr>
        <w:t xml:space="preserve"> </w:t>
      </w:r>
      <w:r w:rsidRPr="00DF7E7C">
        <w:rPr>
          <w:b/>
          <w:bCs/>
          <w:i/>
          <w:iCs/>
          <w:sz w:val="24"/>
          <w:szCs w:val="24"/>
        </w:rPr>
        <w:t>45</w:t>
      </w:r>
      <w:r w:rsidRPr="00A70DE6">
        <w:rPr>
          <w:sz w:val="24"/>
          <w:szCs w:val="24"/>
        </w:rPr>
        <w:t>(6): 20-30.</w:t>
      </w:r>
    </w:p>
    <w:p w14:paraId="2E384485" w14:textId="5EE0AF53" w:rsidR="008368B0" w:rsidRPr="00A70DE6" w:rsidRDefault="008368B0" w:rsidP="00A70DE6">
      <w:pPr>
        <w:pStyle w:val="ListParagraph"/>
        <w:numPr>
          <w:ilvl w:val="0"/>
          <w:numId w:val="2"/>
        </w:numPr>
        <w:spacing w:after="100" w:line="360" w:lineRule="auto"/>
        <w:jc w:val="both"/>
        <w:rPr>
          <w:sz w:val="24"/>
          <w:szCs w:val="24"/>
        </w:rPr>
      </w:pPr>
      <w:r w:rsidRPr="00A70DE6">
        <w:rPr>
          <w:sz w:val="24"/>
          <w:szCs w:val="24"/>
        </w:rPr>
        <w:t>Yadav, S., Shukla, H.S. and Ram, R.A. (2010). Studies on foliar application of NAA, GA</w:t>
      </w:r>
      <w:r w:rsidR="009C7C4A">
        <w:rPr>
          <w:sz w:val="24"/>
          <w:szCs w:val="24"/>
          <w:vertAlign w:val="subscript"/>
        </w:rPr>
        <w:t>3</w:t>
      </w:r>
      <w:r w:rsidRPr="00A70DE6">
        <w:rPr>
          <w:sz w:val="24"/>
          <w:szCs w:val="24"/>
        </w:rPr>
        <w:t xml:space="preserve">, boric acid and </w:t>
      </w:r>
      <w:proofErr w:type="gramStart"/>
      <w:r w:rsidRPr="00A70DE6">
        <w:rPr>
          <w:sz w:val="24"/>
          <w:szCs w:val="24"/>
        </w:rPr>
        <w:t>Ca(</w:t>
      </w:r>
      <w:proofErr w:type="gramEnd"/>
      <w:r w:rsidRPr="00A70DE6">
        <w:rPr>
          <w:sz w:val="24"/>
          <w:szCs w:val="24"/>
        </w:rPr>
        <w:t>NO</w:t>
      </w:r>
      <w:r w:rsidR="00BF0A7C">
        <w:rPr>
          <w:sz w:val="24"/>
          <w:szCs w:val="24"/>
          <w:vertAlign w:val="subscript"/>
        </w:rPr>
        <w:t>3</w:t>
      </w:r>
      <w:r w:rsidRPr="00A70DE6">
        <w:rPr>
          <w:sz w:val="24"/>
          <w:szCs w:val="24"/>
        </w:rPr>
        <w:t>)</w:t>
      </w:r>
      <w:r w:rsidR="00BF0A7C">
        <w:rPr>
          <w:sz w:val="24"/>
          <w:szCs w:val="24"/>
          <w:vertAlign w:val="subscript"/>
        </w:rPr>
        <w:t>2</w:t>
      </w:r>
      <w:r w:rsidRPr="00A70DE6">
        <w:rPr>
          <w:sz w:val="24"/>
          <w:szCs w:val="24"/>
        </w:rPr>
        <w:t xml:space="preserve"> on fruit retention, growth, yield and quality of </w:t>
      </w:r>
      <w:proofErr w:type="spellStart"/>
      <w:r w:rsidRPr="00A70DE6">
        <w:rPr>
          <w:sz w:val="24"/>
          <w:szCs w:val="24"/>
        </w:rPr>
        <w:t>aonla</w:t>
      </w:r>
      <w:proofErr w:type="spellEnd"/>
      <w:r w:rsidRPr="00A70DE6">
        <w:rPr>
          <w:sz w:val="24"/>
          <w:szCs w:val="24"/>
        </w:rPr>
        <w:t xml:space="preserve"> (</w:t>
      </w:r>
      <w:proofErr w:type="spellStart"/>
      <w:r w:rsidRPr="00A70DE6">
        <w:rPr>
          <w:i/>
          <w:iCs/>
          <w:sz w:val="24"/>
          <w:szCs w:val="24"/>
        </w:rPr>
        <w:t>Emblica</w:t>
      </w:r>
      <w:proofErr w:type="spellEnd"/>
      <w:r w:rsidRPr="00A70DE6">
        <w:rPr>
          <w:i/>
          <w:iCs/>
          <w:sz w:val="24"/>
          <w:szCs w:val="24"/>
        </w:rPr>
        <w:t xml:space="preserve"> officinalis</w:t>
      </w:r>
      <w:r w:rsidRPr="00A70DE6">
        <w:rPr>
          <w:sz w:val="24"/>
          <w:szCs w:val="24"/>
        </w:rPr>
        <w:t xml:space="preserve"> </w:t>
      </w:r>
      <w:proofErr w:type="spellStart"/>
      <w:r w:rsidRPr="00A70DE6">
        <w:rPr>
          <w:sz w:val="24"/>
          <w:szCs w:val="24"/>
        </w:rPr>
        <w:t>Gaertn</w:t>
      </w:r>
      <w:proofErr w:type="spellEnd"/>
      <w:r w:rsidRPr="00A70DE6">
        <w:rPr>
          <w:sz w:val="24"/>
          <w:szCs w:val="24"/>
        </w:rPr>
        <w:t xml:space="preserve">.) cv. Banarasi. </w:t>
      </w:r>
      <w:r w:rsidRPr="00A70DE6">
        <w:rPr>
          <w:i/>
          <w:iCs/>
          <w:sz w:val="24"/>
          <w:szCs w:val="24"/>
        </w:rPr>
        <w:t>Horticulture Journal,</w:t>
      </w:r>
      <w:r w:rsidRPr="00A70DE6">
        <w:rPr>
          <w:sz w:val="24"/>
          <w:szCs w:val="24"/>
        </w:rPr>
        <w:t xml:space="preserve"> </w:t>
      </w:r>
      <w:r w:rsidRPr="00DF7E7C">
        <w:rPr>
          <w:b/>
          <w:bCs/>
          <w:i/>
          <w:iCs/>
          <w:sz w:val="24"/>
          <w:szCs w:val="24"/>
        </w:rPr>
        <w:t>23</w:t>
      </w:r>
      <w:r w:rsidRPr="00A70DE6">
        <w:rPr>
          <w:sz w:val="24"/>
          <w:szCs w:val="24"/>
        </w:rPr>
        <w:t>(2): 64-67.</w:t>
      </w:r>
    </w:p>
    <w:p w14:paraId="3FA97F3A" w14:textId="77777777" w:rsidR="008368B0" w:rsidRDefault="008368B0" w:rsidP="00A70DE6">
      <w:pPr>
        <w:pStyle w:val="ListParagraph"/>
        <w:numPr>
          <w:ilvl w:val="0"/>
          <w:numId w:val="2"/>
        </w:numPr>
        <w:spacing w:after="100" w:line="360" w:lineRule="auto"/>
        <w:jc w:val="both"/>
        <w:rPr>
          <w:sz w:val="24"/>
          <w:szCs w:val="24"/>
        </w:rPr>
      </w:pPr>
      <w:r w:rsidRPr="00A70DE6">
        <w:rPr>
          <w:sz w:val="24"/>
          <w:szCs w:val="24"/>
        </w:rPr>
        <w:t xml:space="preserve">Yadav, S.J., Bhatia, S.K., </w:t>
      </w:r>
      <w:proofErr w:type="spellStart"/>
      <w:r w:rsidRPr="00A70DE6">
        <w:rPr>
          <w:sz w:val="24"/>
          <w:szCs w:val="24"/>
        </w:rPr>
        <w:t>Godara</w:t>
      </w:r>
      <w:proofErr w:type="spellEnd"/>
      <w:r w:rsidRPr="00A70DE6">
        <w:rPr>
          <w:sz w:val="24"/>
          <w:szCs w:val="24"/>
        </w:rPr>
        <w:t xml:space="preserve">, R.K. and Rana, G.S. (2001). Effect of growth regulators on the yield and quality of winter season guava cv. L-49. </w:t>
      </w:r>
      <w:r w:rsidRPr="00A70DE6">
        <w:rPr>
          <w:i/>
          <w:iCs/>
          <w:sz w:val="24"/>
          <w:szCs w:val="24"/>
        </w:rPr>
        <w:t>Haryana Journal of Horticultural Sciences,</w:t>
      </w:r>
      <w:r w:rsidRPr="00A70DE6">
        <w:rPr>
          <w:sz w:val="24"/>
          <w:szCs w:val="24"/>
        </w:rPr>
        <w:t xml:space="preserve"> </w:t>
      </w:r>
      <w:r w:rsidRPr="00DF7E7C">
        <w:rPr>
          <w:b/>
          <w:bCs/>
          <w:i/>
          <w:iCs/>
          <w:sz w:val="24"/>
          <w:szCs w:val="24"/>
        </w:rPr>
        <w:t>30</w:t>
      </w:r>
      <w:r w:rsidRPr="00A70DE6">
        <w:rPr>
          <w:sz w:val="24"/>
          <w:szCs w:val="24"/>
        </w:rPr>
        <w:t>(1-2): 1-2.</w:t>
      </w:r>
    </w:p>
    <w:p w14:paraId="0BDEA58C" w14:textId="77777777" w:rsidR="007C712F" w:rsidRPr="003112BB" w:rsidRDefault="007C712F" w:rsidP="003112BB">
      <w:pPr>
        <w:spacing w:after="100" w:line="360" w:lineRule="auto"/>
        <w:ind w:left="360"/>
        <w:jc w:val="both"/>
        <w:rPr>
          <w:sz w:val="24"/>
          <w:szCs w:val="24"/>
        </w:rPr>
      </w:pPr>
    </w:p>
    <w:sectPr w:rsidR="007C712F" w:rsidRPr="003112BB" w:rsidSect="0078543E">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2B6B8" w14:textId="77777777" w:rsidR="000C4CA1" w:rsidRDefault="000C4CA1">
      <w:r>
        <w:separator/>
      </w:r>
    </w:p>
  </w:endnote>
  <w:endnote w:type="continuationSeparator" w:id="0">
    <w:p w14:paraId="622F3577" w14:textId="77777777" w:rsidR="000C4CA1" w:rsidRDefault="000C4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8FFBC" w14:textId="77777777" w:rsidR="006F3ECE" w:rsidRDefault="006F3E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FF29" w14:textId="77777777" w:rsidR="006F3ECE" w:rsidRDefault="006F3E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CD3A0" w14:textId="77777777" w:rsidR="006F3ECE" w:rsidRDefault="006F3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6CB1B" w14:textId="77777777" w:rsidR="000C4CA1" w:rsidRDefault="000C4CA1">
      <w:r>
        <w:separator/>
      </w:r>
    </w:p>
  </w:footnote>
  <w:footnote w:type="continuationSeparator" w:id="0">
    <w:p w14:paraId="48FAB30B" w14:textId="77777777" w:rsidR="000C4CA1" w:rsidRDefault="000C4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4465" w14:textId="26DD0E1E" w:rsidR="006F3ECE" w:rsidRDefault="006F3ECE">
    <w:pPr>
      <w:pStyle w:val="Header"/>
    </w:pPr>
    <w:r>
      <w:rPr>
        <w:noProof/>
      </w:rPr>
      <w:pict w14:anchorId="4EB8E9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83704"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FF9FE" w14:textId="003B78AB" w:rsidR="005E007D" w:rsidRDefault="006F3ECE">
    <w:pPr>
      <w:jc w:val="center"/>
    </w:pPr>
    <w:r>
      <w:rPr>
        <w:noProof/>
      </w:rPr>
      <w:pict w14:anchorId="23188F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83705" o:spid="_x0000_s1027" type="#_x0000_t136" style="position:absolute;left:0;text-align:left;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6AFCB" w14:textId="7BA85A20" w:rsidR="006F3ECE" w:rsidRDefault="006F3ECE">
    <w:pPr>
      <w:pStyle w:val="Header"/>
    </w:pPr>
    <w:r>
      <w:rPr>
        <w:noProof/>
      </w:rPr>
      <w:pict w14:anchorId="02546B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83703"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F5071"/>
    <w:multiLevelType w:val="hybridMultilevel"/>
    <w:tmpl w:val="D62E1F28"/>
    <w:lvl w:ilvl="0" w:tplc="942CD400">
      <w:start w:val="1"/>
      <w:numFmt w:val="bullet"/>
      <w:lvlText w:val="●"/>
      <w:lvlJc w:val="left"/>
      <w:pPr>
        <w:ind w:left="720" w:hanging="360"/>
      </w:pPr>
    </w:lvl>
    <w:lvl w:ilvl="1" w:tplc="9F4CA892">
      <w:start w:val="1"/>
      <w:numFmt w:val="bullet"/>
      <w:lvlText w:val="○"/>
      <w:lvlJc w:val="left"/>
      <w:pPr>
        <w:ind w:left="1440" w:hanging="360"/>
      </w:pPr>
    </w:lvl>
    <w:lvl w:ilvl="2" w:tplc="72AEFBBA">
      <w:start w:val="1"/>
      <w:numFmt w:val="bullet"/>
      <w:lvlText w:val="■"/>
      <w:lvlJc w:val="left"/>
      <w:pPr>
        <w:ind w:left="2160" w:hanging="360"/>
      </w:pPr>
    </w:lvl>
    <w:lvl w:ilvl="3" w:tplc="C478A7DA">
      <w:start w:val="1"/>
      <w:numFmt w:val="bullet"/>
      <w:lvlText w:val="●"/>
      <w:lvlJc w:val="left"/>
      <w:pPr>
        <w:ind w:left="2880" w:hanging="360"/>
      </w:pPr>
    </w:lvl>
    <w:lvl w:ilvl="4" w:tplc="C92AFA98">
      <w:start w:val="1"/>
      <w:numFmt w:val="bullet"/>
      <w:lvlText w:val="○"/>
      <w:lvlJc w:val="left"/>
      <w:pPr>
        <w:ind w:left="3600" w:hanging="360"/>
      </w:pPr>
    </w:lvl>
    <w:lvl w:ilvl="5" w:tplc="3A3A272C">
      <w:start w:val="1"/>
      <w:numFmt w:val="bullet"/>
      <w:lvlText w:val="■"/>
      <w:lvlJc w:val="left"/>
      <w:pPr>
        <w:ind w:left="4320" w:hanging="360"/>
      </w:pPr>
    </w:lvl>
    <w:lvl w:ilvl="6" w:tplc="1A50DB3E">
      <w:start w:val="1"/>
      <w:numFmt w:val="bullet"/>
      <w:lvlText w:val="●"/>
      <w:lvlJc w:val="left"/>
      <w:pPr>
        <w:ind w:left="5040" w:hanging="360"/>
      </w:pPr>
    </w:lvl>
    <w:lvl w:ilvl="7" w:tplc="51D850DC">
      <w:start w:val="1"/>
      <w:numFmt w:val="bullet"/>
      <w:lvlText w:val="●"/>
      <w:lvlJc w:val="left"/>
      <w:pPr>
        <w:ind w:left="5760" w:hanging="360"/>
      </w:pPr>
    </w:lvl>
    <w:lvl w:ilvl="8" w:tplc="979CE29E">
      <w:start w:val="1"/>
      <w:numFmt w:val="bullet"/>
      <w:lvlText w:val="●"/>
      <w:lvlJc w:val="left"/>
      <w:pPr>
        <w:ind w:left="6480" w:hanging="360"/>
      </w:pPr>
    </w:lvl>
  </w:abstractNum>
  <w:abstractNum w:abstractNumId="1" w15:restartNumberingAfterBreak="0">
    <w:nsid w:val="2E03782C"/>
    <w:multiLevelType w:val="hybridMultilevel"/>
    <w:tmpl w:val="0C26532C"/>
    <w:lvl w:ilvl="0" w:tplc="FFFFFFFF">
      <w:start w:val="1"/>
      <w:numFmt w:val="decimal"/>
      <w:lvlText w:val="%1."/>
      <w:lvlJc w:val="left"/>
      <w:pPr>
        <w:ind w:left="810" w:hanging="360"/>
      </w:pPr>
      <w:rPr>
        <w:b/>
        <w:bCs/>
      </w:r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2" w15:restartNumberingAfterBreak="0">
    <w:nsid w:val="363D7C04"/>
    <w:multiLevelType w:val="hybridMultilevel"/>
    <w:tmpl w:val="EC006440"/>
    <w:lvl w:ilvl="0" w:tplc="FFFFFFFF">
      <w:start w:val="1"/>
      <w:numFmt w:val="decimal"/>
      <w:lvlText w:val="%1."/>
      <w:lvlJc w:val="left"/>
      <w:pPr>
        <w:ind w:left="810" w:hanging="360"/>
      </w:pPr>
      <w:rPr>
        <w:b/>
        <w:bCs/>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3" w15:restartNumberingAfterBreak="0">
    <w:nsid w:val="58DC4AD8"/>
    <w:multiLevelType w:val="hybridMultilevel"/>
    <w:tmpl w:val="608096BE"/>
    <w:lvl w:ilvl="0" w:tplc="774ABACA">
      <w:start w:val="1"/>
      <w:numFmt w:val="decimal"/>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B284BEA"/>
    <w:multiLevelType w:val="hybridMultilevel"/>
    <w:tmpl w:val="3D5675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92100111">
    <w:abstractNumId w:val="0"/>
    <w:lvlOverride w:ilvl="0">
      <w:startOverride w:val="1"/>
    </w:lvlOverride>
  </w:num>
  <w:num w:numId="2" w16cid:durableId="114564062">
    <w:abstractNumId w:val="4"/>
  </w:num>
  <w:num w:numId="3" w16cid:durableId="1896117047">
    <w:abstractNumId w:val="3"/>
  </w:num>
  <w:num w:numId="4" w16cid:durableId="84067">
    <w:abstractNumId w:val="2"/>
  </w:num>
  <w:num w:numId="5" w16cid:durableId="775173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A1NDUwMDYxBHLMLJV0lIJTi4sz8/NACoxrAcnUuGAsAAAA"/>
  </w:docVars>
  <w:rsids>
    <w:rsidRoot w:val="005E007D"/>
    <w:rsid w:val="00003632"/>
    <w:rsid w:val="00017CEA"/>
    <w:rsid w:val="00051BF1"/>
    <w:rsid w:val="00060336"/>
    <w:rsid w:val="000B2AFA"/>
    <w:rsid w:val="000B41D7"/>
    <w:rsid w:val="000C4CA1"/>
    <w:rsid w:val="000F16A5"/>
    <w:rsid w:val="001259D2"/>
    <w:rsid w:val="00131A17"/>
    <w:rsid w:val="001329B5"/>
    <w:rsid w:val="00164006"/>
    <w:rsid w:val="00165207"/>
    <w:rsid w:val="00181973"/>
    <w:rsid w:val="00184957"/>
    <w:rsid w:val="00196CA6"/>
    <w:rsid w:val="00206C17"/>
    <w:rsid w:val="00226B2E"/>
    <w:rsid w:val="00245EDE"/>
    <w:rsid w:val="002579AD"/>
    <w:rsid w:val="00263A65"/>
    <w:rsid w:val="00282562"/>
    <w:rsid w:val="002D0480"/>
    <w:rsid w:val="002E7128"/>
    <w:rsid w:val="00300146"/>
    <w:rsid w:val="003112BB"/>
    <w:rsid w:val="00343F16"/>
    <w:rsid w:val="00362AA2"/>
    <w:rsid w:val="003A5E55"/>
    <w:rsid w:val="003C6C8D"/>
    <w:rsid w:val="00415CBB"/>
    <w:rsid w:val="0041647E"/>
    <w:rsid w:val="004329CF"/>
    <w:rsid w:val="004A7331"/>
    <w:rsid w:val="004F7D24"/>
    <w:rsid w:val="0052797F"/>
    <w:rsid w:val="005661C7"/>
    <w:rsid w:val="0056713C"/>
    <w:rsid w:val="005D353D"/>
    <w:rsid w:val="005E007D"/>
    <w:rsid w:val="005E492B"/>
    <w:rsid w:val="00672E46"/>
    <w:rsid w:val="00696E7E"/>
    <w:rsid w:val="006D2A89"/>
    <w:rsid w:val="006F3ECE"/>
    <w:rsid w:val="0072149B"/>
    <w:rsid w:val="0074524B"/>
    <w:rsid w:val="00756F5F"/>
    <w:rsid w:val="0078543E"/>
    <w:rsid w:val="00793B6B"/>
    <w:rsid w:val="007B7D58"/>
    <w:rsid w:val="007C0834"/>
    <w:rsid w:val="007C712F"/>
    <w:rsid w:val="007E466F"/>
    <w:rsid w:val="007F1608"/>
    <w:rsid w:val="00810362"/>
    <w:rsid w:val="008129A7"/>
    <w:rsid w:val="008368B0"/>
    <w:rsid w:val="008962CF"/>
    <w:rsid w:val="008A3C6A"/>
    <w:rsid w:val="008B463A"/>
    <w:rsid w:val="008B61BC"/>
    <w:rsid w:val="008C2293"/>
    <w:rsid w:val="008C37BC"/>
    <w:rsid w:val="008E4D6C"/>
    <w:rsid w:val="008F3C2E"/>
    <w:rsid w:val="00995784"/>
    <w:rsid w:val="009A2873"/>
    <w:rsid w:val="009C7C4A"/>
    <w:rsid w:val="009E27EF"/>
    <w:rsid w:val="009F2566"/>
    <w:rsid w:val="00A213E8"/>
    <w:rsid w:val="00A2613A"/>
    <w:rsid w:val="00A55A78"/>
    <w:rsid w:val="00A70DE6"/>
    <w:rsid w:val="00A80973"/>
    <w:rsid w:val="00A84C4D"/>
    <w:rsid w:val="00B0044B"/>
    <w:rsid w:val="00B01E21"/>
    <w:rsid w:val="00B31A11"/>
    <w:rsid w:val="00B64586"/>
    <w:rsid w:val="00B67849"/>
    <w:rsid w:val="00B732C4"/>
    <w:rsid w:val="00B81D45"/>
    <w:rsid w:val="00BB27C5"/>
    <w:rsid w:val="00BE5AFD"/>
    <w:rsid w:val="00BF0A7C"/>
    <w:rsid w:val="00C10ECE"/>
    <w:rsid w:val="00C209F3"/>
    <w:rsid w:val="00C41F5D"/>
    <w:rsid w:val="00C767FE"/>
    <w:rsid w:val="00CC6E2F"/>
    <w:rsid w:val="00CD154C"/>
    <w:rsid w:val="00CD2412"/>
    <w:rsid w:val="00CE328F"/>
    <w:rsid w:val="00CF01C1"/>
    <w:rsid w:val="00CF62F5"/>
    <w:rsid w:val="00D76864"/>
    <w:rsid w:val="00DB53F7"/>
    <w:rsid w:val="00DF7E7C"/>
    <w:rsid w:val="00E426CB"/>
    <w:rsid w:val="00E43541"/>
    <w:rsid w:val="00E52792"/>
    <w:rsid w:val="00E614BF"/>
    <w:rsid w:val="00EA0894"/>
    <w:rsid w:val="00EB2B4D"/>
    <w:rsid w:val="00EF26CF"/>
    <w:rsid w:val="00F31584"/>
    <w:rsid w:val="00F620DB"/>
    <w:rsid w:val="00F63B9C"/>
    <w:rsid w:val="00F67CAC"/>
    <w:rsid w:val="00F84BD3"/>
    <w:rsid w:val="00F94F9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61DF5"/>
  <w15:docId w15:val="{EAFCBD62-189E-453A-8BF7-466B49CDC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E27EF"/>
    <w:pPr>
      <w:tabs>
        <w:tab w:val="center" w:pos="4513"/>
        <w:tab w:val="right" w:pos="9026"/>
      </w:tabs>
    </w:pPr>
  </w:style>
  <w:style w:type="character" w:customStyle="1" w:styleId="HeaderChar">
    <w:name w:val="Header Char"/>
    <w:basedOn w:val="DefaultParagraphFont"/>
    <w:link w:val="Header"/>
    <w:uiPriority w:val="99"/>
    <w:rsid w:val="009E27EF"/>
  </w:style>
  <w:style w:type="paragraph" w:styleId="Footer">
    <w:name w:val="footer"/>
    <w:basedOn w:val="Normal"/>
    <w:link w:val="FooterChar"/>
    <w:uiPriority w:val="99"/>
    <w:unhideWhenUsed/>
    <w:rsid w:val="009E27EF"/>
    <w:pPr>
      <w:tabs>
        <w:tab w:val="center" w:pos="4513"/>
        <w:tab w:val="right" w:pos="9026"/>
      </w:tabs>
    </w:pPr>
  </w:style>
  <w:style w:type="character" w:customStyle="1" w:styleId="FooterChar">
    <w:name w:val="Footer Char"/>
    <w:basedOn w:val="DefaultParagraphFont"/>
    <w:link w:val="Footer"/>
    <w:uiPriority w:val="99"/>
    <w:rsid w:val="009E27EF"/>
  </w:style>
  <w:style w:type="character" w:styleId="UnresolvedMention">
    <w:name w:val="Unresolved Mention"/>
    <w:basedOn w:val="DefaultParagraphFont"/>
    <w:uiPriority w:val="99"/>
    <w:semiHidden/>
    <w:unhideWhenUsed/>
    <w:rsid w:val="00721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solidFill>
              <a:latin typeface="+mn-lt"/>
              <a:ea typeface="+mn-ea"/>
              <a:cs typeface="+mn-cs"/>
            </a:defRPr>
          </a:pPr>
          <a:endParaRPr lang="en-US"/>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Fruit yield (kg/plant)</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strRef>
              <c:f>Sheet1!$A$2:$A$10</c:f>
              <c:strCache>
                <c:ptCount val="9"/>
                <c:pt idx="0">
                  <c:v>T1</c:v>
                </c:pt>
                <c:pt idx="1">
                  <c:v>T2</c:v>
                </c:pt>
                <c:pt idx="2">
                  <c:v>T3</c:v>
                </c:pt>
                <c:pt idx="3">
                  <c:v>T4</c:v>
                </c:pt>
                <c:pt idx="4">
                  <c:v>T5</c:v>
                </c:pt>
                <c:pt idx="5">
                  <c:v>T6</c:v>
                </c:pt>
                <c:pt idx="6">
                  <c:v>T7</c:v>
                </c:pt>
                <c:pt idx="7">
                  <c:v>T8</c:v>
                </c:pt>
                <c:pt idx="8">
                  <c:v>T9</c:v>
                </c:pt>
              </c:strCache>
            </c:strRef>
          </c:cat>
          <c:val>
            <c:numRef>
              <c:f>Sheet1!$B$2:$B$10</c:f>
              <c:numCache>
                <c:formatCode>General</c:formatCode>
                <c:ptCount val="9"/>
                <c:pt idx="0">
                  <c:v>166</c:v>
                </c:pt>
                <c:pt idx="1">
                  <c:v>192</c:v>
                </c:pt>
                <c:pt idx="2">
                  <c:v>189</c:v>
                </c:pt>
                <c:pt idx="3">
                  <c:v>181</c:v>
                </c:pt>
                <c:pt idx="4">
                  <c:v>195</c:v>
                </c:pt>
                <c:pt idx="5">
                  <c:v>201</c:v>
                </c:pt>
                <c:pt idx="6">
                  <c:v>207</c:v>
                </c:pt>
                <c:pt idx="7">
                  <c:v>216</c:v>
                </c:pt>
                <c:pt idx="8">
                  <c:v>163</c:v>
                </c:pt>
              </c:numCache>
            </c:numRef>
          </c:val>
          <c:extLst>
            <c:ext xmlns:c16="http://schemas.microsoft.com/office/drawing/2014/chart" uri="{C3380CC4-5D6E-409C-BE32-E72D297353CC}">
              <c16:uniqueId val="{00000000-66A9-409F-A864-36EFBF7A92DF}"/>
            </c:ext>
          </c:extLst>
        </c:ser>
        <c:dLbls>
          <c:showLegendKey val="0"/>
          <c:showVal val="0"/>
          <c:showCatName val="0"/>
          <c:showSerName val="0"/>
          <c:showPercent val="0"/>
          <c:showBubbleSize val="0"/>
        </c:dLbls>
        <c:gapWidth val="65"/>
        <c:shape val="box"/>
        <c:axId val="1807738383"/>
        <c:axId val="1966014607"/>
        <c:axId val="0"/>
      </c:bar3DChart>
      <c:catAx>
        <c:axId val="180773838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solidFill>
                <a:latin typeface="+mn-lt"/>
                <a:ea typeface="+mn-ea"/>
                <a:cs typeface="+mn-cs"/>
              </a:defRPr>
            </a:pPr>
            <a:endParaRPr lang="en-US"/>
          </a:p>
        </c:txPr>
        <c:crossAx val="1966014607"/>
        <c:crosses val="autoZero"/>
        <c:auto val="1"/>
        <c:lblAlgn val="ctr"/>
        <c:lblOffset val="100"/>
        <c:noMultiLvlLbl val="0"/>
      </c:catAx>
      <c:valAx>
        <c:axId val="1966014607"/>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180773838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11</Pages>
  <Words>3701</Words>
  <Characters>21097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SDI 1166</cp:lastModifiedBy>
  <cp:revision>111</cp:revision>
  <dcterms:created xsi:type="dcterms:W3CDTF">2026-07-28T07:05:00Z</dcterms:created>
  <dcterms:modified xsi:type="dcterms:W3CDTF">2026-08-26T08:10:00Z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48eaa530-3ecb-452f-a3d1-f46911d8595c</vt:lpwstr>
  </property>
</Properties>
</file>