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2A098" w14:textId="77777777" w:rsidR="002217A8" w:rsidRDefault="00706D21" w:rsidP="00357BE8">
      <w:pPr>
        <w:spacing w:after="300" w:line="360" w:lineRule="auto"/>
        <w:jc w:val="right"/>
      </w:pPr>
      <w:r>
        <w:rPr>
          <w:rFonts w:ascii="Arial" w:eastAsia="Arial" w:hAnsi="Arial" w:cs="Arial"/>
          <w:b/>
          <w:bCs/>
          <w:sz w:val="36"/>
          <w:szCs w:val="36"/>
        </w:rPr>
        <w:t>FORMULATION AND IN-VITRO EVALUATION OF ORAL MEDICATED JELLIES OF FLUOXETINE HYDROCHLORIDE</w:t>
      </w:r>
    </w:p>
    <w:p w14:paraId="7E931F0D" w14:textId="77777777" w:rsidR="002217A8" w:rsidRDefault="00706D21">
      <w:pPr>
        <w:spacing w:before="100" w:after="150"/>
      </w:pPr>
      <w:r>
        <w:rPr>
          <w:rFonts w:ascii="Arial" w:eastAsia="Arial" w:hAnsi="Arial" w:cs="Arial"/>
          <w:b/>
          <w:bCs/>
          <w:caps/>
          <w:sz w:val="22"/>
          <w:szCs w:val="22"/>
        </w:rPr>
        <w:t>ABSTRACT</w:t>
      </w:r>
    </w:p>
    <w:tbl>
      <w:tblPr>
        <w:tblW w:w="9000" w:type="dxa"/>
        <w:tblBorders>
          <w:top w:val="single" w:sz="6" w:space="0" w:color="000000"/>
          <w:left w:val="single" w:sz="6" w:space="0" w:color="000000"/>
          <w:bottom w:val="single" w:sz="6" w:space="0" w:color="000000"/>
          <w:right w:val="single" w:sz="6" w:space="0" w:color="00000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2217A8" w14:paraId="289D0268" w14:textId="77777777">
        <w:tc>
          <w:tcPr>
            <w:tcW w:w="9000" w:type="dxa"/>
            <w:tcMar>
              <w:top w:w="150" w:type="dxa"/>
              <w:left w:w="150" w:type="dxa"/>
              <w:bottom w:w="150" w:type="dxa"/>
              <w:right w:w="150" w:type="dxa"/>
            </w:tcMar>
          </w:tcPr>
          <w:p w14:paraId="6D1B3B9E" w14:textId="77777777" w:rsidR="002217A8" w:rsidRDefault="00706D21">
            <w:pPr>
              <w:spacing w:after="150" w:line="300" w:lineRule="auto"/>
              <w:jc w:val="both"/>
            </w:pPr>
            <w:r>
              <w:rPr>
                <w:rFonts w:ascii="Arial" w:eastAsia="Arial" w:hAnsi="Arial" w:cs="Arial"/>
                <w:b/>
                <w:bCs/>
              </w:rPr>
              <w:t xml:space="preserve">Aims: </w:t>
            </w:r>
            <w:r>
              <w:rPr>
                <w:rFonts w:ascii="Arial" w:eastAsia="Arial" w:hAnsi="Arial" w:cs="Arial"/>
              </w:rPr>
              <w:t xml:space="preserve">To formulate oral medicated jellies of fluoxetine hydrochloride using different gelling agents (agar, guar gum, </w:t>
            </w:r>
            <w:proofErr w:type="spellStart"/>
            <w:r>
              <w:rPr>
                <w:rFonts w:ascii="Arial" w:eastAsia="Arial" w:hAnsi="Arial" w:cs="Arial"/>
              </w:rPr>
              <w:t>gelatin</w:t>
            </w:r>
            <w:proofErr w:type="spellEnd"/>
            <w:r>
              <w:rPr>
                <w:rFonts w:ascii="Arial" w:eastAsia="Arial" w:hAnsi="Arial" w:cs="Arial"/>
              </w:rPr>
              <w:t xml:space="preserve">, xanthan gum and </w:t>
            </w:r>
            <w:proofErr w:type="spellStart"/>
            <w:r>
              <w:rPr>
                <w:rFonts w:ascii="Arial" w:eastAsia="Arial" w:hAnsi="Arial" w:cs="Arial"/>
              </w:rPr>
              <w:t>gellan</w:t>
            </w:r>
            <w:proofErr w:type="spellEnd"/>
            <w:r>
              <w:rPr>
                <w:rFonts w:ascii="Arial" w:eastAsia="Arial" w:hAnsi="Arial" w:cs="Arial"/>
              </w:rPr>
              <w:t xml:space="preserve"> gum) and to evaluate the prepared jellies for their pharmaceutical parameters, in order to identify the optimum formulation for patients with dysphagia and medication-related fear.</w:t>
            </w:r>
          </w:p>
          <w:p w14:paraId="48CB0D04" w14:textId="77777777" w:rsidR="002217A8" w:rsidRDefault="00706D21">
            <w:pPr>
              <w:spacing w:after="150" w:line="300" w:lineRule="auto"/>
              <w:jc w:val="both"/>
            </w:pPr>
            <w:r>
              <w:rPr>
                <w:rFonts w:ascii="Arial" w:eastAsia="Arial" w:hAnsi="Arial" w:cs="Arial"/>
                <w:b/>
                <w:bCs/>
              </w:rPr>
              <w:t xml:space="preserve">Study Design: </w:t>
            </w:r>
            <w:r>
              <w:rPr>
                <w:rFonts w:ascii="Arial" w:eastAsia="Arial" w:hAnsi="Arial" w:cs="Arial"/>
              </w:rPr>
              <w:t>Experimental formulation and in-vitro evaluation study.</w:t>
            </w:r>
          </w:p>
          <w:p w14:paraId="30BF2C98" w14:textId="77777777" w:rsidR="002217A8" w:rsidRDefault="00706D21">
            <w:pPr>
              <w:spacing w:after="150" w:line="300" w:lineRule="auto"/>
              <w:jc w:val="both"/>
            </w:pPr>
            <w:r>
              <w:rPr>
                <w:rFonts w:ascii="Arial" w:eastAsia="Arial" w:hAnsi="Arial" w:cs="Arial"/>
                <w:b/>
                <w:bCs/>
              </w:rPr>
              <w:t xml:space="preserve">Place and Duration of Study: </w:t>
            </w:r>
            <w:r>
              <w:rPr>
                <w:rFonts w:ascii="Arial" w:eastAsia="Arial" w:hAnsi="Arial" w:cs="Arial"/>
              </w:rPr>
              <w:t xml:space="preserve">Department of Pharmaceutics, </w:t>
            </w:r>
            <w:proofErr w:type="spellStart"/>
            <w:r>
              <w:rPr>
                <w:rFonts w:ascii="Arial" w:eastAsia="Arial" w:hAnsi="Arial" w:cs="Arial"/>
              </w:rPr>
              <w:t>Adhiparasakthi</w:t>
            </w:r>
            <w:proofErr w:type="spellEnd"/>
            <w:r>
              <w:rPr>
                <w:rFonts w:ascii="Arial" w:eastAsia="Arial" w:hAnsi="Arial" w:cs="Arial"/>
              </w:rPr>
              <w:t xml:space="preserve"> College of Pharmacy, </w:t>
            </w:r>
            <w:proofErr w:type="spellStart"/>
            <w:r>
              <w:rPr>
                <w:rFonts w:ascii="Arial" w:eastAsia="Arial" w:hAnsi="Arial" w:cs="Arial"/>
              </w:rPr>
              <w:t>Melmaruvathur</w:t>
            </w:r>
            <w:proofErr w:type="spellEnd"/>
            <w:r>
              <w:rPr>
                <w:rFonts w:ascii="Arial" w:eastAsia="Arial" w:hAnsi="Arial" w:cs="Arial"/>
              </w:rPr>
              <w:t>, Tamil Nadu, India, during the academic year 2025–2026.</w:t>
            </w:r>
          </w:p>
          <w:p w14:paraId="311E8A67" w14:textId="77777777" w:rsidR="002217A8" w:rsidRDefault="00706D21">
            <w:pPr>
              <w:spacing w:after="150" w:line="300" w:lineRule="auto"/>
              <w:jc w:val="both"/>
            </w:pPr>
            <w:r>
              <w:rPr>
                <w:rFonts w:ascii="Arial" w:eastAsia="Arial" w:hAnsi="Arial" w:cs="Arial"/>
                <w:b/>
                <w:bCs/>
              </w:rPr>
              <w:t xml:space="preserve">Methodology: </w:t>
            </w:r>
            <w:r>
              <w:rPr>
                <w:rFonts w:ascii="Arial" w:eastAsia="Arial" w:hAnsi="Arial" w:cs="Arial"/>
              </w:rPr>
              <w:t xml:space="preserve">Six formulations (F1–F6) of fluoxetine hydrochloride (20 mg per unit) oral jelly were prepared by the heating and congealing method using varying concentrations of agar, guar gum, </w:t>
            </w:r>
            <w:proofErr w:type="spellStart"/>
            <w:r>
              <w:rPr>
                <w:rFonts w:ascii="Arial" w:eastAsia="Arial" w:hAnsi="Arial" w:cs="Arial"/>
              </w:rPr>
              <w:t>gelatin</w:t>
            </w:r>
            <w:proofErr w:type="spellEnd"/>
            <w:r>
              <w:rPr>
                <w:rFonts w:ascii="Arial" w:eastAsia="Arial" w:hAnsi="Arial" w:cs="Arial"/>
              </w:rPr>
              <w:t xml:space="preserve">, xanthan gum and </w:t>
            </w:r>
            <w:proofErr w:type="spellStart"/>
            <w:r>
              <w:rPr>
                <w:rFonts w:ascii="Arial" w:eastAsia="Arial" w:hAnsi="Arial" w:cs="Arial"/>
              </w:rPr>
              <w:t>gellan</w:t>
            </w:r>
            <w:proofErr w:type="spellEnd"/>
            <w:r>
              <w:rPr>
                <w:rFonts w:ascii="Arial" w:eastAsia="Arial" w:hAnsi="Arial" w:cs="Arial"/>
              </w:rPr>
              <w:t xml:space="preserve"> gum as gelling agents, together with sucrose, citric acid, sodium citrate, propylene glycol, methyl paraben, propyl paraben and colouring/flavouring agents. Pre-formulation studies (solubility, melting point, UV </w:t>
            </w:r>
            <w:proofErr w:type="spellStart"/>
            <w:r>
              <w:rPr>
                <w:rFonts w:ascii="Arial" w:eastAsia="Arial" w:hAnsi="Arial" w:cs="Arial"/>
              </w:rPr>
              <w:t>λmax</w:t>
            </w:r>
            <w:proofErr w:type="spellEnd"/>
            <w:r>
              <w:rPr>
                <w:rFonts w:ascii="Arial" w:eastAsia="Arial" w:hAnsi="Arial" w:cs="Arial"/>
              </w:rPr>
              <w:t xml:space="preserve"> and calibration curve) and drug–excipient compatibility (FT-IR) were carried out prior to formulation. The prepared jellies were evaluated for physical appearance, weight variation, pH, stickiness/grittiness, viscosity, drug content uniformity, in-vitro dissolution and short-term stability (60 days at 25 ± 5 °C and 2–8 °C).</w:t>
            </w:r>
          </w:p>
          <w:p w14:paraId="7BB05A52" w14:textId="77777777" w:rsidR="002217A8" w:rsidRDefault="00706D21">
            <w:pPr>
              <w:spacing w:after="150" w:line="300" w:lineRule="auto"/>
              <w:jc w:val="both"/>
            </w:pPr>
            <w:r>
              <w:rPr>
                <w:rFonts w:ascii="Arial" w:eastAsia="Arial" w:hAnsi="Arial" w:cs="Arial"/>
                <w:b/>
                <w:bCs/>
              </w:rPr>
              <w:t xml:space="preserve">Results: </w:t>
            </w:r>
            <w:r>
              <w:rPr>
                <w:rFonts w:ascii="Arial" w:eastAsia="Arial" w:hAnsi="Arial" w:cs="Arial"/>
              </w:rPr>
              <w:t xml:space="preserve">Fluoxetine hydrochloride showed a melting point of 160.3 °C and </w:t>
            </w:r>
            <w:proofErr w:type="spellStart"/>
            <w:r>
              <w:rPr>
                <w:rFonts w:ascii="Arial" w:eastAsia="Arial" w:hAnsi="Arial" w:cs="Arial"/>
              </w:rPr>
              <w:t>λmax</w:t>
            </w:r>
            <w:proofErr w:type="spellEnd"/>
            <w:r>
              <w:rPr>
                <w:rFonts w:ascii="Arial" w:eastAsia="Arial" w:hAnsi="Arial" w:cs="Arial"/>
              </w:rPr>
              <w:t xml:space="preserve"> of 226 nm in pH 6.8 phosphate buffer, with a linear calibration curve (R² = 0.999) over the 2–10 µg/ml range. FT-IR spectra of the drug–excipient mixtures showed no shift in characteristic peaks, confirming compatibility. All six formulations were opaque with a smooth texture, differing only in colour according to the colourant used. Weight variation ranged from 3.824 ± 0.05 g to 5.634 ± 0.06 g, and pH ranged from 6.62 to 7.06, both within acceptable </w:t>
            </w:r>
            <w:proofErr w:type="spellStart"/>
            <w:r>
              <w:rPr>
                <w:rFonts w:ascii="Arial" w:eastAsia="Arial" w:hAnsi="Arial" w:cs="Arial"/>
              </w:rPr>
              <w:t>pharmacopoeial</w:t>
            </w:r>
            <w:proofErr w:type="spellEnd"/>
            <w:r>
              <w:rPr>
                <w:rFonts w:ascii="Arial" w:eastAsia="Arial" w:hAnsi="Arial" w:cs="Arial"/>
              </w:rPr>
              <w:t xml:space="preserve"> limits. Except for F3, none of the formulations showed stickiness or grittiness on physical evaluation. Drug content ranged from 71.79 ± 1% to 97.43 ± 1%, and cumulative in-vitro drug release at 30 minutes ranged from 74.40% to 88.42%. Formulation F4 (containing agar, </w:t>
            </w:r>
            <w:proofErr w:type="spellStart"/>
            <w:r>
              <w:rPr>
                <w:rFonts w:ascii="Arial" w:eastAsia="Arial" w:hAnsi="Arial" w:cs="Arial"/>
              </w:rPr>
              <w:t>gelatin</w:t>
            </w:r>
            <w:proofErr w:type="spellEnd"/>
            <w:r>
              <w:rPr>
                <w:rFonts w:ascii="Arial" w:eastAsia="Arial" w:hAnsi="Arial" w:cs="Arial"/>
              </w:rPr>
              <w:t xml:space="preserve"> and </w:t>
            </w:r>
            <w:proofErr w:type="spellStart"/>
            <w:r>
              <w:rPr>
                <w:rFonts w:ascii="Arial" w:eastAsia="Arial" w:hAnsi="Arial" w:cs="Arial"/>
              </w:rPr>
              <w:t>gellan</w:t>
            </w:r>
            <w:proofErr w:type="spellEnd"/>
            <w:r>
              <w:rPr>
                <w:rFonts w:ascii="Arial" w:eastAsia="Arial" w:hAnsi="Arial" w:cs="Arial"/>
              </w:rPr>
              <w:t xml:space="preserve"> gum) showed the highest drug content (97.43 ± 1%) and the fastest drug release (88.42% in 30 minutes). No syneresis was observed in any formulation, and all formulations remained physically and chemically stable, with insignificant change in pH and appearance, over the 60-day storage period at both temperatures.</w:t>
            </w:r>
          </w:p>
          <w:p w14:paraId="3785F1E0" w14:textId="77777777" w:rsidR="002217A8" w:rsidRDefault="00706D21">
            <w:pPr>
              <w:spacing w:after="150" w:line="300" w:lineRule="auto"/>
              <w:jc w:val="both"/>
            </w:pPr>
            <w:r>
              <w:rPr>
                <w:rFonts w:ascii="Arial" w:eastAsia="Arial" w:hAnsi="Arial" w:cs="Arial"/>
                <w:b/>
                <w:bCs/>
              </w:rPr>
              <w:t xml:space="preserve">Conclusion: </w:t>
            </w:r>
            <w:r>
              <w:rPr>
                <w:rFonts w:ascii="Arial" w:eastAsia="Arial" w:hAnsi="Arial" w:cs="Arial"/>
              </w:rPr>
              <w:t>An oral medicated jelly is a patient-friendly, palatable and easy-to-swallow alternative dosage form for fluoxetine hydrochloride, particularly suited to paediatric, geriatric and psychiatric patients who have difficulty swallowing tablets or who are apprehensive about conventional medication. Among the six formulations evaluated, F4 was identified as the optimum formulation based on its drug content, dissolution rate, physical characteristics and stability.</w:t>
            </w:r>
          </w:p>
        </w:tc>
      </w:tr>
    </w:tbl>
    <w:p w14:paraId="2A721611" w14:textId="77777777" w:rsidR="002217A8" w:rsidRDefault="002217A8">
      <w:pPr>
        <w:spacing w:after="100"/>
      </w:pPr>
    </w:p>
    <w:p w14:paraId="75C54C2F" w14:textId="77777777" w:rsidR="002217A8" w:rsidRDefault="00706D21">
      <w:pPr>
        <w:spacing w:after="300" w:line="360" w:lineRule="auto"/>
        <w:jc w:val="both"/>
      </w:pPr>
      <w:r>
        <w:rPr>
          <w:rFonts w:ascii="Arial" w:eastAsia="Arial" w:hAnsi="Arial" w:cs="Arial"/>
          <w:i/>
          <w:iCs/>
        </w:rPr>
        <w:t>Keywords: Fluoxetine hydrochloride; oral medicated jelly; gelling agents; dysphagia; in-vitro dissolution; formulation and evaluation.</w:t>
      </w:r>
    </w:p>
    <w:p w14:paraId="2D08A841" w14:textId="77777777" w:rsidR="002217A8" w:rsidRDefault="00706D21">
      <w:pPr>
        <w:spacing w:before="300" w:after="200" w:line="360" w:lineRule="auto"/>
      </w:pPr>
      <w:r>
        <w:rPr>
          <w:rFonts w:ascii="Arial" w:eastAsia="Arial" w:hAnsi="Arial" w:cs="Arial"/>
          <w:b/>
          <w:bCs/>
          <w:caps/>
          <w:sz w:val="22"/>
          <w:szCs w:val="22"/>
        </w:rPr>
        <w:lastRenderedPageBreak/>
        <w:t>1. Introduction</w:t>
      </w:r>
    </w:p>
    <w:p w14:paraId="402B7EC9" w14:textId="77777777" w:rsidR="002217A8" w:rsidRDefault="00706D21">
      <w:pPr>
        <w:spacing w:after="200" w:line="360" w:lineRule="auto"/>
        <w:jc w:val="both"/>
      </w:pPr>
      <w:r>
        <w:rPr>
          <w:rFonts w:ascii="Arial" w:eastAsia="Arial" w:hAnsi="Arial" w:cs="Arial"/>
        </w:rPr>
        <w:t>Oral administration remains the most widely preferred and patient-compliant route of drug delivery because it is non-invasive, convenient, cost-effective and does not require trained personnel for administration. However, a large proportion of the population — particularly paediatric, geriatric and psychiatric patients — experience difficulty in swallowing conventional solid dosage forms such as tablets and capsules, a condition broadly termed dysphagia.</w:t>
      </w:r>
    </w:p>
    <w:p w14:paraId="5FABAF32" w14:textId="77777777" w:rsidR="002217A8" w:rsidRDefault="00706D21">
      <w:pPr>
        <w:spacing w:after="200" w:line="360" w:lineRule="auto"/>
        <w:jc w:val="both"/>
      </w:pPr>
      <w:r>
        <w:rPr>
          <w:rFonts w:ascii="Arial" w:eastAsia="Arial" w:hAnsi="Arial" w:cs="Arial"/>
        </w:rPr>
        <w:t xml:space="preserve">Dysphagia affects patients across all age groups and is one of the most common reasons for poor medication adherence (Clave &amp; Shaker, 2015). Novel oral drug delivery systems such as fast-dissolving films, chewable tablets, </w:t>
      </w:r>
      <w:proofErr w:type="spellStart"/>
      <w:r>
        <w:rPr>
          <w:rFonts w:ascii="Arial" w:eastAsia="Arial" w:hAnsi="Arial" w:cs="Arial"/>
        </w:rPr>
        <w:t>orodispersible</w:t>
      </w:r>
      <w:proofErr w:type="spellEnd"/>
      <w:r>
        <w:rPr>
          <w:rFonts w:ascii="Arial" w:eastAsia="Arial" w:hAnsi="Arial" w:cs="Arial"/>
        </w:rPr>
        <w:t xml:space="preserve"> tablets and medicated jellies have therefore been developed to overcome this problem and to improve patient acceptability (Lou et al., 2023).</w:t>
      </w:r>
    </w:p>
    <w:p w14:paraId="586D0A9F" w14:textId="77777777" w:rsidR="002217A8" w:rsidRDefault="00706D21">
      <w:pPr>
        <w:spacing w:after="200" w:line="360" w:lineRule="auto"/>
        <w:jc w:val="both"/>
      </w:pPr>
      <w:r>
        <w:rPr>
          <w:rFonts w:ascii="Arial" w:eastAsia="Arial" w:hAnsi="Arial" w:cs="Arial"/>
        </w:rPr>
        <w:t>Oral medicated jelly is a semisolid, soft, chewable dosage form prepared by combining a drug with gelling agents, sweetening agents, colouring and flavouring agents in an aqueous base. It combines the advantages of both liquid and solid dosage forms — ease of swallowing without water, pleasant taste and mouthfeel, accurate unit dosing, and improved stability compared with liquid preparations.</w:t>
      </w:r>
    </w:p>
    <w:p w14:paraId="6A3D6075" w14:textId="77777777" w:rsidR="002217A8" w:rsidRDefault="00706D21">
      <w:pPr>
        <w:spacing w:after="200" w:line="360" w:lineRule="auto"/>
        <w:jc w:val="both"/>
      </w:pPr>
      <w:r>
        <w:rPr>
          <w:rFonts w:ascii="Arial" w:eastAsia="Arial" w:hAnsi="Arial" w:cs="Arial"/>
        </w:rPr>
        <w:t xml:space="preserve">Medicated jellies are gaining increasing attention as a platform for improving adherence in paediatric and geriatric populations because of their palatability and ease of administration (Sunil, Sharma &amp; Arathy, 2020), and several recent reviews have highlighted their advantages, formulation approaches and future prospects in oral drug delivery (Darade &amp; </w:t>
      </w:r>
      <w:proofErr w:type="spellStart"/>
      <w:r>
        <w:rPr>
          <w:rFonts w:ascii="Arial" w:eastAsia="Arial" w:hAnsi="Arial" w:cs="Arial"/>
        </w:rPr>
        <w:t>Mundada</w:t>
      </w:r>
      <w:proofErr w:type="spellEnd"/>
      <w:r>
        <w:rPr>
          <w:rFonts w:ascii="Arial" w:eastAsia="Arial" w:hAnsi="Arial" w:cs="Arial"/>
        </w:rPr>
        <w:t xml:space="preserve">, 2021); (Patil, Patil &amp; </w:t>
      </w:r>
      <w:proofErr w:type="spellStart"/>
      <w:r>
        <w:rPr>
          <w:rFonts w:ascii="Arial" w:eastAsia="Arial" w:hAnsi="Arial" w:cs="Arial"/>
        </w:rPr>
        <w:t>Dhankani</w:t>
      </w:r>
      <w:proofErr w:type="spellEnd"/>
      <w:r>
        <w:rPr>
          <w:rFonts w:ascii="Arial" w:eastAsia="Arial" w:hAnsi="Arial" w:cs="Arial"/>
        </w:rPr>
        <w:t>, 2023); (Huang &amp; Mu, 2025). Rathod et al. (2024) have similarly reviewed the formulation and development approaches employed for oral medicated jellies of various drugs, underscoring the growing interest of the pharmaceutical industry in this dosage form.</w:t>
      </w:r>
    </w:p>
    <w:p w14:paraId="4FAA5B85" w14:textId="77777777" w:rsidR="002217A8" w:rsidRDefault="00706D21">
      <w:pPr>
        <w:spacing w:after="200" w:line="360" w:lineRule="auto"/>
        <w:jc w:val="both"/>
      </w:pPr>
      <w:r>
        <w:rPr>
          <w:rFonts w:ascii="Arial" w:eastAsia="Arial" w:hAnsi="Arial" w:cs="Arial"/>
        </w:rPr>
        <w:t>Fluoxetine hydrochloride is a selective serotonin reuptake inhibitor (SSRI) widely prescribed for the treatment of major depressive disorder, obsessive–compulsive disorder, bulimia nervosa and panic disorder. Depression is a common and serious mood disorder characterised by persistent sadness and loss of interest, affecting patients' cognitive, emotional and physical wellbeing; it arises from a combination of genetic, biological, environmental and psychological factors and is managed principally through pharmacotherapy with SSRIs, SNRIs, atypical antidepressants, tricyclic antidepressants and monoamine oxidase inhibitors, in conjunction with psychotherapy.</w:t>
      </w:r>
    </w:p>
    <w:p w14:paraId="5585D030" w14:textId="77777777" w:rsidR="002217A8" w:rsidRDefault="00706D21">
      <w:pPr>
        <w:spacing w:after="200" w:line="360" w:lineRule="auto"/>
        <w:jc w:val="both"/>
      </w:pPr>
      <w:r>
        <w:rPr>
          <w:rFonts w:ascii="Arial" w:eastAsia="Arial" w:hAnsi="Arial" w:cs="Arial"/>
        </w:rPr>
        <w:t xml:space="preserve">Adequate dietary and nutritional support is also recognised as an important adjunct in the management of depression and anxiety (Kris-Etherton, Petersen &amp; Hibbeln, 2021). Patients with depressive and psychiatric illness frequently exhibit poor medication adherence because of a fear or phobia of conventional medicines, in addition to the swallowing difficulties seen in elderly and paediatric patients (Chand &amp; Arif, 2023); (Sheffler, Patel &amp; </w:t>
      </w:r>
      <w:proofErr w:type="spellStart"/>
      <w:r>
        <w:rPr>
          <w:rFonts w:ascii="Arial" w:eastAsia="Arial" w:hAnsi="Arial" w:cs="Arial"/>
        </w:rPr>
        <w:t>Abdijadid</w:t>
      </w:r>
      <w:proofErr w:type="spellEnd"/>
      <w:r>
        <w:rPr>
          <w:rFonts w:ascii="Arial" w:eastAsia="Arial" w:hAnsi="Arial" w:cs="Arial"/>
        </w:rPr>
        <w:t>, 2026). Formulating fluoxetine hydrochloride as a palatable, easy-to-swallow oral jelly is therefore expected to overcome medicinal phobia, improve compliance and provide a convenient alternative for patients who cannot tolerate tablets or capsules.</w:t>
      </w:r>
    </w:p>
    <w:p w14:paraId="0990973C" w14:textId="77777777" w:rsidR="002217A8" w:rsidRDefault="00706D21">
      <w:pPr>
        <w:spacing w:after="200" w:line="360" w:lineRule="auto"/>
        <w:jc w:val="both"/>
      </w:pPr>
      <w:r>
        <w:rPr>
          <w:rFonts w:ascii="Arial" w:eastAsia="Arial" w:hAnsi="Arial" w:cs="Arial"/>
        </w:rPr>
        <w:lastRenderedPageBreak/>
        <w:t xml:space="preserve">The choice and concentration of the gelling agent is critical in determining the texture, mouthfeel, drug release and stability of a medicated jelly. Natural gelling agents such as agar, </w:t>
      </w:r>
      <w:proofErr w:type="spellStart"/>
      <w:r>
        <w:rPr>
          <w:rFonts w:ascii="Arial" w:eastAsia="Arial" w:hAnsi="Arial" w:cs="Arial"/>
        </w:rPr>
        <w:t>gelatin</w:t>
      </w:r>
      <w:proofErr w:type="spellEnd"/>
      <w:r>
        <w:rPr>
          <w:rFonts w:ascii="Arial" w:eastAsia="Arial" w:hAnsi="Arial" w:cs="Arial"/>
        </w:rPr>
        <w:t xml:space="preserve">, guar gum, xanthan gum and </w:t>
      </w:r>
      <w:proofErr w:type="spellStart"/>
      <w:r>
        <w:rPr>
          <w:rFonts w:ascii="Arial" w:eastAsia="Arial" w:hAnsi="Arial" w:cs="Arial"/>
        </w:rPr>
        <w:t>gellan</w:t>
      </w:r>
      <w:proofErr w:type="spellEnd"/>
      <w:r>
        <w:rPr>
          <w:rFonts w:ascii="Arial" w:eastAsia="Arial" w:hAnsi="Arial" w:cs="Arial"/>
        </w:rPr>
        <w:t xml:space="preserve"> gum are widely used because they are biocompatible, economical and generally recognised as safe for oral use.</w:t>
      </w:r>
    </w:p>
    <w:p w14:paraId="0B068B74" w14:textId="77777777" w:rsidR="002217A8" w:rsidRDefault="00706D21">
      <w:pPr>
        <w:spacing w:after="200" w:line="360" w:lineRule="auto"/>
        <w:jc w:val="both"/>
      </w:pPr>
      <w:r>
        <w:rPr>
          <w:rFonts w:ascii="Arial" w:eastAsia="Arial" w:hAnsi="Arial" w:cs="Arial"/>
        </w:rPr>
        <w:t>Gellan gum, in particular, has been reported to form clear, flexible gels suitable for pharmaceutical and food applications (</w:t>
      </w:r>
      <w:proofErr w:type="spellStart"/>
      <w:r>
        <w:rPr>
          <w:rFonts w:ascii="Arial" w:eastAsia="Arial" w:hAnsi="Arial" w:cs="Arial"/>
        </w:rPr>
        <w:t>Osmałek</w:t>
      </w:r>
      <w:proofErr w:type="spellEnd"/>
      <w:r>
        <w:rPr>
          <w:rFonts w:ascii="Arial" w:eastAsia="Arial" w:hAnsi="Arial" w:cs="Arial"/>
        </w:rPr>
        <w:t xml:space="preserve">, Froelich &amp; </w:t>
      </w:r>
      <w:proofErr w:type="spellStart"/>
      <w:r>
        <w:rPr>
          <w:rFonts w:ascii="Arial" w:eastAsia="Arial" w:hAnsi="Arial" w:cs="Arial"/>
        </w:rPr>
        <w:t>Tasarek</w:t>
      </w:r>
      <w:proofErr w:type="spellEnd"/>
      <w:r>
        <w:rPr>
          <w:rFonts w:ascii="Arial" w:eastAsia="Arial" w:hAnsi="Arial" w:cs="Arial"/>
        </w:rPr>
        <w:t xml:space="preserve">, 2014), while combinations of gelling agents have been used successfully in the formulation of medicated jellies of several other drugs, including domperidone (Taranum &amp; </w:t>
      </w:r>
      <w:proofErr w:type="spellStart"/>
      <w:r>
        <w:rPr>
          <w:rFonts w:ascii="Arial" w:eastAsia="Arial" w:hAnsi="Arial" w:cs="Arial"/>
        </w:rPr>
        <w:t>Mittapally</w:t>
      </w:r>
      <w:proofErr w:type="spellEnd"/>
      <w:r>
        <w:rPr>
          <w:rFonts w:ascii="Arial" w:eastAsia="Arial" w:hAnsi="Arial" w:cs="Arial"/>
        </w:rPr>
        <w:t xml:space="preserve">, 2018), trazodone hydrochloride (Kadam &amp; Kendre, 2020), meclizine hydrochloride (Verma &amp; Negi, 2023), </w:t>
      </w:r>
      <w:proofErr w:type="spellStart"/>
      <w:r>
        <w:rPr>
          <w:rFonts w:ascii="Arial" w:eastAsia="Arial" w:hAnsi="Arial" w:cs="Arial"/>
        </w:rPr>
        <w:t>granisetron</w:t>
      </w:r>
      <w:proofErr w:type="spellEnd"/>
      <w:r>
        <w:rPr>
          <w:rFonts w:ascii="Arial" w:eastAsia="Arial" w:hAnsi="Arial" w:cs="Arial"/>
        </w:rPr>
        <w:t xml:space="preserve"> (Kadhim &amp; Ali, 2019), dapagliflozin (Manimegalai et al., 2024), vitamin C (Ibrahim, Nawaz &amp; Nisar, 2017) and for the symptomatic treatment of mouth ulcers (Patil et al., 2019). These reports collectively demonstrate that the gelling agent and its concentration influence the physical, mechanical and drug-release characteristics of the finished jelly, and that a systematic evaluation of different gelling agents is necessary to arrive at an optimum formulation (Sarojini et al., 2019); (Khade, Kulkarni &amp; </w:t>
      </w:r>
      <w:proofErr w:type="spellStart"/>
      <w:r>
        <w:rPr>
          <w:rFonts w:ascii="Arial" w:eastAsia="Arial" w:hAnsi="Arial" w:cs="Arial"/>
        </w:rPr>
        <w:t>Amrutkar</w:t>
      </w:r>
      <w:proofErr w:type="spellEnd"/>
      <w:r>
        <w:rPr>
          <w:rFonts w:ascii="Arial" w:eastAsia="Arial" w:hAnsi="Arial" w:cs="Arial"/>
        </w:rPr>
        <w:t>, 2024).</w:t>
      </w:r>
    </w:p>
    <w:p w14:paraId="15208C87" w14:textId="77777777" w:rsidR="002217A8" w:rsidRDefault="00706D21">
      <w:pPr>
        <w:spacing w:after="200" w:line="360" w:lineRule="auto"/>
        <w:jc w:val="both"/>
      </w:pPr>
      <w:r>
        <w:rPr>
          <w:rFonts w:ascii="Arial" w:eastAsia="Arial" w:hAnsi="Arial" w:cs="Arial"/>
        </w:rPr>
        <w:t xml:space="preserve">In view of the above, the present study was undertaken to formulate oral medicated jellies of fluoxetine hydrochloride using five different gelling agents (agar, guar gum, </w:t>
      </w:r>
      <w:proofErr w:type="spellStart"/>
      <w:r>
        <w:rPr>
          <w:rFonts w:ascii="Arial" w:eastAsia="Arial" w:hAnsi="Arial" w:cs="Arial"/>
        </w:rPr>
        <w:t>gelatin</w:t>
      </w:r>
      <w:proofErr w:type="spellEnd"/>
      <w:r>
        <w:rPr>
          <w:rFonts w:ascii="Arial" w:eastAsia="Arial" w:hAnsi="Arial" w:cs="Arial"/>
        </w:rPr>
        <w:t xml:space="preserve">, xanthan gum and </w:t>
      </w:r>
      <w:proofErr w:type="spellStart"/>
      <w:r>
        <w:rPr>
          <w:rFonts w:ascii="Arial" w:eastAsia="Arial" w:hAnsi="Arial" w:cs="Arial"/>
        </w:rPr>
        <w:t>gellan</w:t>
      </w:r>
      <w:proofErr w:type="spellEnd"/>
      <w:r>
        <w:rPr>
          <w:rFonts w:ascii="Arial" w:eastAsia="Arial" w:hAnsi="Arial" w:cs="Arial"/>
        </w:rPr>
        <w:t xml:space="preserve"> gum), individually and in combination, and to evaluate the prepared formulations for their physicochemical and pharmaceutical properties in order to identify the formulation best suited for improving patient compliance in dysphagic and medicine-averse psychiatric patients.</w:t>
      </w:r>
    </w:p>
    <w:p w14:paraId="1CBBD10A" w14:textId="77777777" w:rsidR="002217A8" w:rsidRDefault="00706D21">
      <w:pPr>
        <w:spacing w:before="300" w:after="200" w:line="360" w:lineRule="auto"/>
      </w:pPr>
      <w:r>
        <w:rPr>
          <w:rFonts w:ascii="Arial" w:eastAsia="Arial" w:hAnsi="Arial" w:cs="Arial"/>
          <w:b/>
          <w:bCs/>
          <w:caps/>
          <w:sz w:val="22"/>
          <w:szCs w:val="22"/>
        </w:rPr>
        <w:t>2. Materials and Methods</w:t>
      </w:r>
    </w:p>
    <w:p w14:paraId="6C4F36BC" w14:textId="77777777" w:rsidR="002217A8" w:rsidRDefault="00706D21">
      <w:pPr>
        <w:spacing w:before="200" w:after="150" w:line="360" w:lineRule="auto"/>
      </w:pPr>
      <w:r>
        <w:rPr>
          <w:rFonts w:ascii="Arial" w:eastAsia="Arial" w:hAnsi="Arial" w:cs="Arial"/>
          <w:b/>
          <w:bCs/>
          <w:sz w:val="22"/>
          <w:szCs w:val="22"/>
        </w:rPr>
        <w:t>2.1 Materials</w:t>
      </w:r>
    </w:p>
    <w:p w14:paraId="35F3BCCA" w14:textId="77777777" w:rsidR="002217A8" w:rsidRDefault="00706D21">
      <w:pPr>
        <w:spacing w:after="200" w:line="360" w:lineRule="auto"/>
        <w:jc w:val="both"/>
      </w:pPr>
      <w:r>
        <w:rPr>
          <w:rFonts w:ascii="Arial" w:eastAsia="Arial" w:hAnsi="Arial" w:cs="Arial"/>
        </w:rPr>
        <w:t xml:space="preserve">Fluoxetine hydrochloride was received as a gift sample from Strides Pharma Science Limited, Bengaluru. Agar, </w:t>
      </w:r>
      <w:proofErr w:type="spellStart"/>
      <w:r>
        <w:rPr>
          <w:rFonts w:ascii="Arial" w:eastAsia="Arial" w:hAnsi="Arial" w:cs="Arial"/>
        </w:rPr>
        <w:t>gelatin</w:t>
      </w:r>
      <w:proofErr w:type="spellEnd"/>
      <w:r>
        <w:rPr>
          <w:rFonts w:ascii="Arial" w:eastAsia="Arial" w:hAnsi="Arial" w:cs="Arial"/>
        </w:rPr>
        <w:t xml:space="preserve">, guar gum, </w:t>
      </w:r>
      <w:proofErr w:type="spellStart"/>
      <w:r>
        <w:rPr>
          <w:rFonts w:ascii="Arial" w:eastAsia="Arial" w:hAnsi="Arial" w:cs="Arial"/>
        </w:rPr>
        <w:t>gellan</w:t>
      </w:r>
      <w:proofErr w:type="spellEnd"/>
      <w:r>
        <w:rPr>
          <w:rFonts w:ascii="Arial" w:eastAsia="Arial" w:hAnsi="Arial" w:cs="Arial"/>
        </w:rPr>
        <w:t xml:space="preserve"> gum, xanthan gum, sucrose, sodium citrate, methyl paraben and propyl paraben were procured from Loba Chemie </w:t>
      </w:r>
      <w:proofErr w:type="spellStart"/>
      <w:r>
        <w:rPr>
          <w:rFonts w:ascii="Arial" w:eastAsia="Arial" w:hAnsi="Arial" w:cs="Arial"/>
        </w:rPr>
        <w:t>Pvt.</w:t>
      </w:r>
      <w:proofErr w:type="spellEnd"/>
      <w:r>
        <w:rPr>
          <w:rFonts w:ascii="Arial" w:eastAsia="Arial" w:hAnsi="Arial" w:cs="Arial"/>
        </w:rPr>
        <w:t xml:space="preserve"> Ltd., Mumbai; citric acid was procured from S.D. Fine-Chem Limited; colouring agents were procured from the Central Drug House </w:t>
      </w:r>
      <w:proofErr w:type="spellStart"/>
      <w:r>
        <w:rPr>
          <w:rFonts w:ascii="Arial" w:eastAsia="Arial" w:hAnsi="Arial" w:cs="Arial"/>
        </w:rPr>
        <w:t>Pvt.</w:t>
      </w:r>
      <w:proofErr w:type="spellEnd"/>
      <w:r>
        <w:rPr>
          <w:rFonts w:ascii="Arial" w:eastAsia="Arial" w:hAnsi="Arial" w:cs="Arial"/>
        </w:rPr>
        <w:t xml:space="preserve"> Ltd., Delhi; and flavouring agents were procured from Scientific Chemicals </w:t>
      </w:r>
      <w:proofErr w:type="spellStart"/>
      <w:r>
        <w:rPr>
          <w:rFonts w:ascii="Arial" w:eastAsia="Arial" w:hAnsi="Arial" w:cs="Arial"/>
        </w:rPr>
        <w:t>Pvt.</w:t>
      </w:r>
      <w:proofErr w:type="spellEnd"/>
      <w:r>
        <w:rPr>
          <w:rFonts w:ascii="Arial" w:eastAsia="Arial" w:hAnsi="Arial" w:cs="Arial"/>
        </w:rPr>
        <w:t xml:space="preserve"> Ltd., Chennai. All other chemicals and reagents used were of analytical grade.</w:t>
      </w:r>
    </w:p>
    <w:p w14:paraId="629E59D6" w14:textId="77777777" w:rsidR="00971EFC" w:rsidRDefault="00971EFC">
      <w:pPr>
        <w:spacing w:before="200" w:after="150" w:line="360" w:lineRule="auto"/>
        <w:rPr>
          <w:rFonts w:ascii="Arial" w:eastAsia="Arial" w:hAnsi="Arial" w:cs="Arial"/>
          <w:b/>
          <w:bCs/>
          <w:sz w:val="22"/>
          <w:szCs w:val="22"/>
        </w:rPr>
      </w:pPr>
    </w:p>
    <w:p w14:paraId="6FE95961" w14:textId="77777777" w:rsidR="002217A8" w:rsidRDefault="00706D21">
      <w:pPr>
        <w:spacing w:before="200" w:after="150" w:line="360" w:lineRule="auto"/>
      </w:pPr>
      <w:r>
        <w:rPr>
          <w:rFonts w:ascii="Arial" w:eastAsia="Arial" w:hAnsi="Arial" w:cs="Arial"/>
          <w:b/>
          <w:bCs/>
          <w:sz w:val="22"/>
          <w:szCs w:val="22"/>
        </w:rPr>
        <w:t>2.2 Equipment</w:t>
      </w:r>
    </w:p>
    <w:p w14:paraId="6616DAFE" w14:textId="77777777" w:rsidR="002217A8" w:rsidRDefault="00706D21">
      <w:pPr>
        <w:spacing w:after="200" w:line="360" w:lineRule="auto"/>
        <w:jc w:val="both"/>
      </w:pPr>
      <w:r>
        <w:rPr>
          <w:rFonts w:ascii="Arial" w:eastAsia="Arial" w:hAnsi="Arial" w:cs="Arial"/>
        </w:rPr>
        <w:t>The equipment used included a magnetic stirrer (Remi), electronic analytical balance (Shimadzu BZ-2204, Japan), digital pH meter (</w:t>
      </w:r>
      <w:proofErr w:type="spellStart"/>
      <w:r>
        <w:rPr>
          <w:rFonts w:ascii="Arial" w:eastAsia="Arial" w:hAnsi="Arial" w:cs="Arial"/>
        </w:rPr>
        <w:t>Elico</w:t>
      </w:r>
      <w:proofErr w:type="spellEnd"/>
      <w:r>
        <w:rPr>
          <w:rFonts w:ascii="Arial" w:eastAsia="Arial" w:hAnsi="Arial" w:cs="Arial"/>
        </w:rPr>
        <w:t xml:space="preserve"> SL-159), FT-IR spectrophotometer (Bruker), UV-Visible spectrophotometer (</w:t>
      </w:r>
      <w:proofErr w:type="spellStart"/>
      <w:r>
        <w:rPr>
          <w:rFonts w:ascii="Arial" w:eastAsia="Arial" w:hAnsi="Arial" w:cs="Arial"/>
        </w:rPr>
        <w:t>Elico</w:t>
      </w:r>
      <w:proofErr w:type="spellEnd"/>
      <w:r>
        <w:rPr>
          <w:rFonts w:ascii="Arial" w:eastAsia="Arial" w:hAnsi="Arial" w:cs="Arial"/>
        </w:rPr>
        <w:t xml:space="preserve"> SL-159, Japan), USP dissolution apparatus (Lab India Analytical Instruments </w:t>
      </w:r>
      <w:proofErr w:type="spellStart"/>
      <w:r>
        <w:rPr>
          <w:rFonts w:ascii="Arial" w:eastAsia="Arial" w:hAnsi="Arial" w:cs="Arial"/>
        </w:rPr>
        <w:t>Pvt.</w:t>
      </w:r>
      <w:proofErr w:type="spellEnd"/>
      <w:r>
        <w:rPr>
          <w:rFonts w:ascii="Arial" w:eastAsia="Arial" w:hAnsi="Arial" w:cs="Arial"/>
        </w:rPr>
        <w:t xml:space="preserve"> Ltd., Mumbai) and a Brookfield viscometer (Brookfield Engineering Laboratories, USA), along with standard laboratory glassware (</w:t>
      </w:r>
      <w:proofErr w:type="spellStart"/>
      <w:r>
        <w:rPr>
          <w:rFonts w:ascii="Arial" w:eastAsia="Arial" w:hAnsi="Arial" w:cs="Arial"/>
        </w:rPr>
        <w:t>Borosil</w:t>
      </w:r>
      <w:proofErr w:type="spellEnd"/>
      <w:r>
        <w:rPr>
          <w:rFonts w:ascii="Arial" w:eastAsia="Arial" w:hAnsi="Arial" w:cs="Arial"/>
        </w:rPr>
        <w:t>, India).</w:t>
      </w:r>
    </w:p>
    <w:p w14:paraId="15DC2CC0" w14:textId="77777777" w:rsidR="002217A8" w:rsidRDefault="00706D21">
      <w:pPr>
        <w:spacing w:before="200" w:after="150" w:line="360" w:lineRule="auto"/>
      </w:pPr>
      <w:r>
        <w:rPr>
          <w:rFonts w:ascii="Arial" w:eastAsia="Arial" w:hAnsi="Arial" w:cs="Arial"/>
          <w:b/>
          <w:bCs/>
          <w:sz w:val="22"/>
          <w:szCs w:val="22"/>
        </w:rPr>
        <w:t xml:space="preserve">2.3 </w:t>
      </w:r>
      <w:proofErr w:type="gramStart"/>
      <w:r>
        <w:rPr>
          <w:rFonts w:ascii="Arial" w:eastAsia="Arial" w:hAnsi="Arial" w:cs="Arial"/>
          <w:b/>
          <w:bCs/>
          <w:sz w:val="22"/>
          <w:szCs w:val="22"/>
        </w:rPr>
        <w:t>Pre-formulation</w:t>
      </w:r>
      <w:proofErr w:type="gramEnd"/>
      <w:r>
        <w:rPr>
          <w:rFonts w:ascii="Arial" w:eastAsia="Arial" w:hAnsi="Arial" w:cs="Arial"/>
          <w:b/>
          <w:bCs/>
          <w:sz w:val="22"/>
          <w:szCs w:val="22"/>
        </w:rPr>
        <w:t xml:space="preserve"> studies</w:t>
      </w:r>
    </w:p>
    <w:p w14:paraId="3AAD797F" w14:textId="77777777" w:rsidR="002217A8" w:rsidRDefault="00706D21">
      <w:pPr>
        <w:spacing w:before="150" w:after="120" w:line="360" w:lineRule="auto"/>
      </w:pPr>
      <w:r>
        <w:rPr>
          <w:rFonts w:ascii="Arial" w:eastAsia="Arial" w:hAnsi="Arial" w:cs="Arial"/>
          <w:b/>
          <w:bCs/>
          <w:u w:val="single"/>
        </w:rPr>
        <w:lastRenderedPageBreak/>
        <w:t>2.3.1 Solubility</w:t>
      </w:r>
    </w:p>
    <w:p w14:paraId="2C1ADC5F" w14:textId="77777777" w:rsidR="002217A8" w:rsidRDefault="00706D21">
      <w:pPr>
        <w:spacing w:after="200" w:line="360" w:lineRule="auto"/>
        <w:jc w:val="both"/>
      </w:pPr>
      <w:r>
        <w:rPr>
          <w:rFonts w:ascii="Arial" w:eastAsia="Arial" w:hAnsi="Arial" w:cs="Arial"/>
        </w:rPr>
        <w:t>The solubility of fluoxetine hydrochloride was determined in methanol, dimethylformamide (DMF), water, diethyl ether, chloroform and phosphate buffer of salivary pH, in order to select suitable solvents for the formulation and dissolution studies.</w:t>
      </w:r>
    </w:p>
    <w:p w14:paraId="1D84FD2F" w14:textId="77777777" w:rsidR="002217A8" w:rsidRDefault="00706D21">
      <w:pPr>
        <w:spacing w:before="150" w:after="120" w:line="360" w:lineRule="auto"/>
      </w:pPr>
      <w:r>
        <w:rPr>
          <w:rFonts w:ascii="Arial" w:eastAsia="Arial" w:hAnsi="Arial" w:cs="Arial"/>
          <w:b/>
          <w:bCs/>
          <w:u w:val="single"/>
        </w:rPr>
        <w:t>2.3.2 Melting point</w:t>
      </w:r>
    </w:p>
    <w:p w14:paraId="11F1B14B" w14:textId="77777777" w:rsidR="002217A8" w:rsidRDefault="00706D21">
      <w:pPr>
        <w:spacing w:after="200" w:line="360" w:lineRule="auto"/>
        <w:jc w:val="both"/>
      </w:pPr>
      <w:r>
        <w:rPr>
          <w:rFonts w:ascii="Arial" w:eastAsia="Arial" w:hAnsi="Arial" w:cs="Arial"/>
        </w:rPr>
        <w:t>The melting point of the pure drug was determined by the capillary method and compared with the Indian Pharmacopoeia (IP) reference range.</w:t>
      </w:r>
    </w:p>
    <w:p w14:paraId="002B4D16" w14:textId="77777777" w:rsidR="002217A8" w:rsidRDefault="00706D21">
      <w:pPr>
        <w:spacing w:before="200" w:after="150" w:line="360" w:lineRule="auto"/>
      </w:pPr>
      <w:r>
        <w:rPr>
          <w:rFonts w:ascii="Arial" w:eastAsia="Arial" w:hAnsi="Arial" w:cs="Arial"/>
          <w:b/>
          <w:bCs/>
          <w:sz w:val="22"/>
          <w:szCs w:val="22"/>
        </w:rPr>
        <w:t>2.4 Spectrophotometric analysis</w:t>
      </w:r>
    </w:p>
    <w:p w14:paraId="1838F95F" w14:textId="77777777" w:rsidR="002217A8" w:rsidRDefault="00706D21">
      <w:pPr>
        <w:spacing w:after="200" w:line="360" w:lineRule="auto"/>
        <w:jc w:val="both"/>
      </w:pPr>
      <w:r>
        <w:rPr>
          <w:rFonts w:ascii="Arial" w:eastAsia="Arial" w:hAnsi="Arial" w:cs="Arial"/>
        </w:rPr>
        <w:t xml:space="preserve">The </w:t>
      </w:r>
      <w:proofErr w:type="spellStart"/>
      <w:r>
        <w:rPr>
          <w:rFonts w:ascii="Arial" w:eastAsia="Arial" w:hAnsi="Arial" w:cs="Arial"/>
        </w:rPr>
        <w:t>λmax</w:t>
      </w:r>
      <w:proofErr w:type="spellEnd"/>
      <w:r>
        <w:rPr>
          <w:rFonts w:ascii="Arial" w:eastAsia="Arial" w:hAnsi="Arial" w:cs="Arial"/>
        </w:rPr>
        <w:t xml:space="preserve"> of fluoxetine hydrochloride was determined by scanning a standard solution of the drug in pH 6.8 phosphate buffer between 200–400 nm using a 1 cm quartz cell. A standard calibration curve was subsequently prepared in the concentration range of 2–10 µg/ml in the same buffer, and absorbance was recorded at the determined </w:t>
      </w:r>
      <w:proofErr w:type="spellStart"/>
      <w:r>
        <w:rPr>
          <w:rFonts w:ascii="Arial" w:eastAsia="Arial" w:hAnsi="Arial" w:cs="Arial"/>
        </w:rPr>
        <w:t>λmax</w:t>
      </w:r>
      <w:proofErr w:type="spellEnd"/>
      <w:r>
        <w:rPr>
          <w:rFonts w:ascii="Arial" w:eastAsia="Arial" w:hAnsi="Arial" w:cs="Arial"/>
        </w:rPr>
        <w:t>. Phosphate buffer (pH 6.8) was prepared using 28.80 g of disodium hydrogen orthophosphate and 11.45 g of potassium dihydrogen orthophosphate made up to 1000 ml with distilled water.</w:t>
      </w:r>
    </w:p>
    <w:p w14:paraId="5CC363B7" w14:textId="77777777" w:rsidR="002217A8" w:rsidRDefault="00706D21">
      <w:pPr>
        <w:spacing w:before="200" w:after="150" w:line="360" w:lineRule="auto"/>
      </w:pPr>
      <w:r>
        <w:rPr>
          <w:rFonts w:ascii="Arial" w:eastAsia="Arial" w:hAnsi="Arial" w:cs="Arial"/>
          <w:b/>
          <w:bCs/>
          <w:sz w:val="22"/>
          <w:szCs w:val="22"/>
        </w:rPr>
        <w:t>2.5 Drug–excipient compatibility (FT-IR) study</w:t>
      </w:r>
    </w:p>
    <w:p w14:paraId="4ED54026" w14:textId="77777777" w:rsidR="002217A8" w:rsidRDefault="00706D21">
      <w:pPr>
        <w:spacing w:after="200" w:line="360" w:lineRule="auto"/>
        <w:jc w:val="both"/>
      </w:pPr>
      <w:r>
        <w:rPr>
          <w:rFonts w:ascii="Arial" w:eastAsia="Arial" w:hAnsi="Arial" w:cs="Arial"/>
        </w:rPr>
        <w:t>Drug–polymer compatibility was assessed by FT-IR spectroscopy. The IR spectrum of the pure drug was compared with the spectra of the drug mixed individually with each gelling agent and with the complete formulation mixture, to detect any shift or disappearance of the characteristic functional-group peaks that would indicate an incompatibility.</w:t>
      </w:r>
    </w:p>
    <w:p w14:paraId="660AC798" w14:textId="77777777" w:rsidR="002217A8" w:rsidRDefault="00706D21">
      <w:pPr>
        <w:spacing w:before="200" w:after="150" w:line="360" w:lineRule="auto"/>
      </w:pPr>
      <w:r>
        <w:rPr>
          <w:rFonts w:ascii="Arial" w:eastAsia="Arial" w:hAnsi="Arial" w:cs="Arial"/>
          <w:b/>
          <w:bCs/>
          <w:sz w:val="22"/>
          <w:szCs w:val="22"/>
        </w:rPr>
        <w:t>2.6 Preparation of oral medicated jelly of fluoxetine hydrochloride</w:t>
      </w:r>
    </w:p>
    <w:p w14:paraId="46981199" w14:textId="77777777" w:rsidR="002217A8" w:rsidRDefault="00706D21">
      <w:pPr>
        <w:spacing w:after="200" w:line="360" w:lineRule="auto"/>
        <w:jc w:val="both"/>
      </w:pPr>
      <w:r>
        <w:rPr>
          <w:rFonts w:ascii="Arial" w:eastAsia="Arial" w:hAnsi="Arial" w:cs="Arial"/>
        </w:rPr>
        <w:t>The jellies were prepared by the heating and congealing method using freshly boiled and cooled distilled water. A sugar syrup base was prepared by dissolving 66.7 g of sucrose in water to 100 ml and heating with stirring at 80 °C for about 30 minutes. The pre-weighed gelling agent(s) were dispersed into this solution, and the temperature was maintained at 90 °C throughout, with continuous stirring on a magnetic stirrer for 20 minutes to ensure complete hydration of the gelling agent. Sodium citrate (stabiliser) and citric acid were then added, and the mixture was further stirred and briefly boiled to obtain the desired pH and softness. The preservatives (methyl paraben and propyl paraben) were then incorporated with thorough mixing. Fluoxetine hydrochloride, previously dissolved in distilled water, was added just before setting, followed by colouring and flavouring agents. The final mixture was poured into moulds, covered to prevent contamination, and allowed to cool and set undisturbed at room temperature.</w:t>
      </w:r>
    </w:p>
    <w:p w14:paraId="52E7EC54" w14:textId="77777777" w:rsidR="00897205" w:rsidRDefault="00897205">
      <w:pPr>
        <w:spacing w:before="200" w:after="100"/>
        <w:rPr>
          <w:rFonts w:ascii="Arial" w:eastAsia="Arial" w:hAnsi="Arial" w:cs="Arial"/>
          <w:b/>
          <w:bCs/>
          <w:sz w:val="18"/>
          <w:szCs w:val="18"/>
        </w:rPr>
      </w:pPr>
    </w:p>
    <w:p w14:paraId="266232E0" w14:textId="77777777" w:rsidR="00897205" w:rsidRDefault="00897205">
      <w:pPr>
        <w:spacing w:before="200" w:after="100"/>
        <w:rPr>
          <w:rFonts w:ascii="Arial" w:eastAsia="Arial" w:hAnsi="Arial" w:cs="Arial"/>
          <w:b/>
          <w:bCs/>
          <w:sz w:val="18"/>
          <w:szCs w:val="18"/>
        </w:rPr>
      </w:pPr>
    </w:p>
    <w:p w14:paraId="2046857B" w14:textId="77777777" w:rsidR="005051D9" w:rsidRDefault="003C446D" w:rsidP="003C446D">
      <w:pPr>
        <w:spacing w:before="200" w:after="100"/>
        <w:ind w:left="2160"/>
        <w:rPr>
          <w:rFonts w:ascii="Arial" w:eastAsia="Arial" w:hAnsi="Arial" w:cs="Arial"/>
          <w:b/>
          <w:bCs/>
          <w:sz w:val="18"/>
          <w:szCs w:val="18"/>
        </w:rPr>
      </w:pPr>
      <w:r>
        <w:rPr>
          <w:b/>
          <w:bCs/>
          <w:noProof/>
          <w:color w:val="000000" w:themeColor="text1"/>
          <w:sz w:val="28"/>
          <w:szCs w:val="28"/>
        </w:rPr>
        <w:lastRenderedPageBreak/>
        <w:drawing>
          <wp:inline distT="0" distB="0" distL="0" distR="0" wp14:anchorId="22395C57" wp14:editId="7B9382B6">
            <wp:extent cx="2731950" cy="2048964"/>
            <wp:effectExtent l="0" t="0" r="0" b="8890"/>
            <wp:docPr id="3695850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585049"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85088" cy="2088818"/>
                    </a:xfrm>
                    <a:prstGeom prst="rect">
                      <a:avLst/>
                    </a:prstGeom>
                    <a:noFill/>
                  </pic:spPr>
                </pic:pic>
              </a:graphicData>
            </a:graphic>
          </wp:inline>
        </w:drawing>
      </w:r>
    </w:p>
    <w:p w14:paraId="4C7B8BCF" w14:textId="77777777" w:rsidR="003C446D" w:rsidRPr="003C446D" w:rsidRDefault="003C446D">
      <w:pPr>
        <w:spacing w:before="200" w:after="100"/>
        <w:rPr>
          <w:rFonts w:ascii="Arial" w:eastAsia="Arial" w:hAnsi="Arial" w:cs="Arial"/>
          <w:b/>
          <w:bCs/>
        </w:rPr>
      </w:pPr>
      <w:r>
        <w:rPr>
          <w:rFonts w:ascii="Arial" w:eastAsia="Arial" w:hAnsi="Arial" w:cs="Arial"/>
          <w:b/>
          <w:bCs/>
          <w:sz w:val="18"/>
          <w:szCs w:val="18"/>
        </w:rPr>
        <w:tab/>
      </w:r>
      <w:r>
        <w:rPr>
          <w:rFonts w:ascii="Arial" w:eastAsia="Arial" w:hAnsi="Arial" w:cs="Arial"/>
          <w:b/>
          <w:bCs/>
          <w:sz w:val="18"/>
          <w:szCs w:val="18"/>
        </w:rPr>
        <w:tab/>
      </w:r>
      <w:r>
        <w:rPr>
          <w:rFonts w:ascii="Arial" w:eastAsia="Arial" w:hAnsi="Arial" w:cs="Arial"/>
          <w:b/>
          <w:bCs/>
          <w:sz w:val="18"/>
          <w:szCs w:val="18"/>
        </w:rPr>
        <w:tab/>
      </w:r>
      <w:r>
        <w:rPr>
          <w:rFonts w:ascii="Arial" w:eastAsiaTheme="minorHAnsi" w:hAnsi="Arial" w:cs="Arial"/>
          <w:b/>
          <w:bCs/>
          <w:color w:val="000000" w:themeColor="text1"/>
          <w:kern w:val="2"/>
        </w:rPr>
        <w:t>Figure 1. preparation of Fluoxetine HCl jelly</w:t>
      </w:r>
    </w:p>
    <w:p w14:paraId="3AAF7305" w14:textId="77777777" w:rsidR="002217A8" w:rsidRDefault="00706D21">
      <w:pPr>
        <w:spacing w:before="200" w:after="100"/>
      </w:pPr>
      <w:r>
        <w:rPr>
          <w:rFonts w:ascii="Arial" w:eastAsia="Arial" w:hAnsi="Arial" w:cs="Arial"/>
          <w:b/>
          <w:bCs/>
          <w:sz w:val="18"/>
          <w:szCs w:val="18"/>
        </w:rPr>
        <w:t>Table 1. Composition of fluoxetine hydrochloride oral medicated jelly formulations (F1–F6)</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900"/>
        <w:gridCol w:w="2100"/>
        <w:gridCol w:w="1000"/>
        <w:gridCol w:w="1000"/>
        <w:gridCol w:w="1000"/>
        <w:gridCol w:w="1000"/>
        <w:gridCol w:w="1000"/>
        <w:gridCol w:w="1000"/>
      </w:tblGrid>
      <w:tr w:rsidR="002217A8" w14:paraId="74FF94D3" w14:textId="77777777">
        <w:tc>
          <w:tcPr>
            <w:tcW w:w="900" w:type="dxa"/>
            <w:shd w:val="clear" w:color="auto" w:fill="D9D9D9"/>
            <w:tcMar>
              <w:top w:w="60" w:type="dxa"/>
              <w:left w:w="80" w:type="dxa"/>
              <w:bottom w:w="60" w:type="dxa"/>
              <w:right w:w="80" w:type="dxa"/>
            </w:tcMar>
            <w:vAlign w:val="center"/>
          </w:tcPr>
          <w:p w14:paraId="77DC5317" w14:textId="77777777" w:rsidR="002217A8" w:rsidRDefault="00706D21">
            <w:pPr>
              <w:jc w:val="center"/>
            </w:pPr>
            <w:proofErr w:type="spellStart"/>
            <w:r>
              <w:rPr>
                <w:rFonts w:ascii="Arial" w:eastAsia="Arial" w:hAnsi="Arial" w:cs="Arial"/>
                <w:b/>
                <w:bCs/>
                <w:sz w:val="18"/>
                <w:szCs w:val="18"/>
              </w:rPr>
              <w:t>S.No</w:t>
            </w:r>
            <w:proofErr w:type="spellEnd"/>
            <w:r>
              <w:rPr>
                <w:rFonts w:ascii="Arial" w:eastAsia="Arial" w:hAnsi="Arial" w:cs="Arial"/>
                <w:b/>
                <w:bCs/>
                <w:sz w:val="18"/>
                <w:szCs w:val="18"/>
              </w:rPr>
              <w:t>.</w:t>
            </w:r>
          </w:p>
        </w:tc>
        <w:tc>
          <w:tcPr>
            <w:tcW w:w="2100" w:type="dxa"/>
            <w:shd w:val="clear" w:color="auto" w:fill="D9D9D9"/>
            <w:tcMar>
              <w:top w:w="60" w:type="dxa"/>
              <w:left w:w="80" w:type="dxa"/>
              <w:bottom w:w="60" w:type="dxa"/>
              <w:right w:w="80" w:type="dxa"/>
            </w:tcMar>
            <w:vAlign w:val="center"/>
          </w:tcPr>
          <w:p w14:paraId="5A6C961C" w14:textId="77777777" w:rsidR="002217A8" w:rsidRDefault="00706D21">
            <w:pPr>
              <w:jc w:val="center"/>
            </w:pPr>
            <w:r>
              <w:rPr>
                <w:rFonts w:ascii="Arial" w:eastAsia="Arial" w:hAnsi="Arial" w:cs="Arial"/>
                <w:b/>
                <w:bCs/>
                <w:sz w:val="18"/>
                <w:szCs w:val="18"/>
              </w:rPr>
              <w:t>Ingredient</w:t>
            </w:r>
          </w:p>
        </w:tc>
        <w:tc>
          <w:tcPr>
            <w:tcW w:w="1000" w:type="dxa"/>
            <w:shd w:val="clear" w:color="auto" w:fill="D9D9D9"/>
            <w:tcMar>
              <w:top w:w="60" w:type="dxa"/>
              <w:left w:w="80" w:type="dxa"/>
              <w:bottom w:w="60" w:type="dxa"/>
              <w:right w:w="80" w:type="dxa"/>
            </w:tcMar>
            <w:vAlign w:val="center"/>
          </w:tcPr>
          <w:p w14:paraId="12C79AA6" w14:textId="77777777" w:rsidR="002217A8" w:rsidRDefault="00706D21">
            <w:pPr>
              <w:jc w:val="center"/>
            </w:pPr>
            <w:r>
              <w:rPr>
                <w:rFonts w:ascii="Arial" w:eastAsia="Arial" w:hAnsi="Arial" w:cs="Arial"/>
                <w:b/>
                <w:bCs/>
                <w:sz w:val="18"/>
                <w:szCs w:val="18"/>
              </w:rPr>
              <w:t>F1</w:t>
            </w:r>
          </w:p>
        </w:tc>
        <w:tc>
          <w:tcPr>
            <w:tcW w:w="1000" w:type="dxa"/>
            <w:shd w:val="clear" w:color="auto" w:fill="D9D9D9"/>
            <w:tcMar>
              <w:top w:w="60" w:type="dxa"/>
              <w:left w:w="80" w:type="dxa"/>
              <w:bottom w:w="60" w:type="dxa"/>
              <w:right w:w="80" w:type="dxa"/>
            </w:tcMar>
            <w:vAlign w:val="center"/>
          </w:tcPr>
          <w:p w14:paraId="0E848A0E" w14:textId="77777777" w:rsidR="002217A8" w:rsidRDefault="00706D21">
            <w:pPr>
              <w:jc w:val="center"/>
            </w:pPr>
            <w:r>
              <w:rPr>
                <w:rFonts w:ascii="Arial" w:eastAsia="Arial" w:hAnsi="Arial" w:cs="Arial"/>
                <w:b/>
                <w:bCs/>
                <w:sz w:val="18"/>
                <w:szCs w:val="18"/>
              </w:rPr>
              <w:t>F2</w:t>
            </w:r>
          </w:p>
        </w:tc>
        <w:tc>
          <w:tcPr>
            <w:tcW w:w="1000" w:type="dxa"/>
            <w:shd w:val="clear" w:color="auto" w:fill="D9D9D9"/>
            <w:tcMar>
              <w:top w:w="60" w:type="dxa"/>
              <w:left w:w="80" w:type="dxa"/>
              <w:bottom w:w="60" w:type="dxa"/>
              <w:right w:w="80" w:type="dxa"/>
            </w:tcMar>
            <w:vAlign w:val="center"/>
          </w:tcPr>
          <w:p w14:paraId="0DB0F3F6" w14:textId="77777777" w:rsidR="002217A8" w:rsidRDefault="00706D21">
            <w:pPr>
              <w:jc w:val="center"/>
            </w:pPr>
            <w:r>
              <w:rPr>
                <w:rFonts w:ascii="Arial" w:eastAsia="Arial" w:hAnsi="Arial" w:cs="Arial"/>
                <w:b/>
                <w:bCs/>
                <w:sz w:val="18"/>
                <w:szCs w:val="18"/>
              </w:rPr>
              <w:t>F3</w:t>
            </w:r>
          </w:p>
        </w:tc>
        <w:tc>
          <w:tcPr>
            <w:tcW w:w="1000" w:type="dxa"/>
            <w:shd w:val="clear" w:color="auto" w:fill="D9D9D9"/>
            <w:tcMar>
              <w:top w:w="60" w:type="dxa"/>
              <w:left w:w="80" w:type="dxa"/>
              <w:bottom w:w="60" w:type="dxa"/>
              <w:right w:w="80" w:type="dxa"/>
            </w:tcMar>
            <w:vAlign w:val="center"/>
          </w:tcPr>
          <w:p w14:paraId="588BD2AC" w14:textId="77777777" w:rsidR="002217A8" w:rsidRDefault="00706D21">
            <w:pPr>
              <w:jc w:val="center"/>
            </w:pPr>
            <w:r>
              <w:rPr>
                <w:rFonts w:ascii="Arial" w:eastAsia="Arial" w:hAnsi="Arial" w:cs="Arial"/>
                <w:b/>
                <w:bCs/>
                <w:sz w:val="18"/>
                <w:szCs w:val="18"/>
              </w:rPr>
              <w:t>F4</w:t>
            </w:r>
          </w:p>
        </w:tc>
        <w:tc>
          <w:tcPr>
            <w:tcW w:w="1000" w:type="dxa"/>
            <w:shd w:val="clear" w:color="auto" w:fill="D9D9D9"/>
            <w:tcMar>
              <w:top w:w="60" w:type="dxa"/>
              <w:left w:w="80" w:type="dxa"/>
              <w:bottom w:w="60" w:type="dxa"/>
              <w:right w:w="80" w:type="dxa"/>
            </w:tcMar>
            <w:vAlign w:val="center"/>
          </w:tcPr>
          <w:p w14:paraId="071DF411" w14:textId="77777777" w:rsidR="002217A8" w:rsidRDefault="00706D21">
            <w:pPr>
              <w:jc w:val="center"/>
            </w:pPr>
            <w:r>
              <w:rPr>
                <w:rFonts w:ascii="Arial" w:eastAsia="Arial" w:hAnsi="Arial" w:cs="Arial"/>
                <w:b/>
                <w:bCs/>
                <w:sz w:val="18"/>
                <w:szCs w:val="18"/>
              </w:rPr>
              <w:t>F5</w:t>
            </w:r>
          </w:p>
        </w:tc>
        <w:tc>
          <w:tcPr>
            <w:tcW w:w="1000" w:type="dxa"/>
            <w:shd w:val="clear" w:color="auto" w:fill="D9D9D9"/>
            <w:tcMar>
              <w:top w:w="60" w:type="dxa"/>
              <w:left w:w="80" w:type="dxa"/>
              <w:bottom w:w="60" w:type="dxa"/>
              <w:right w:w="80" w:type="dxa"/>
            </w:tcMar>
            <w:vAlign w:val="center"/>
          </w:tcPr>
          <w:p w14:paraId="2328F304" w14:textId="77777777" w:rsidR="002217A8" w:rsidRDefault="00706D21">
            <w:pPr>
              <w:jc w:val="center"/>
            </w:pPr>
            <w:r>
              <w:rPr>
                <w:rFonts w:ascii="Arial" w:eastAsia="Arial" w:hAnsi="Arial" w:cs="Arial"/>
                <w:b/>
                <w:bCs/>
                <w:sz w:val="18"/>
                <w:szCs w:val="18"/>
              </w:rPr>
              <w:t>F6</w:t>
            </w:r>
          </w:p>
        </w:tc>
      </w:tr>
      <w:tr w:rsidR="002217A8" w14:paraId="1EE5CF84" w14:textId="77777777">
        <w:tc>
          <w:tcPr>
            <w:tcW w:w="900" w:type="dxa"/>
            <w:tcMar>
              <w:top w:w="60" w:type="dxa"/>
              <w:left w:w="80" w:type="dxa"/>
              <w:bottom w:w="60" w:type="dxa"/>
              <w:right w:w="80" w:type="dxa"/>
            </w:tcMar>
            <w:vAlign w:val="center"/>
          </w:tcPr>
          <w:p w14:paraId="0BFD6196" w14:textId="77777777" w:rsidR="002217A8" w:rsidRDefault="00706D21">
            <w:pPr>
              <w:jc w:val="center"/>
            </w:pPr>
            <w:r>
              <w:rPr>
                <w:rFonts w:ascii="Arial" w:eastAsia="Arial" w:hAnsi="Arial" w:cs="Arial"/>
                <w:sz w:val="18"/>
                <w:szCs w:val="18"/>
              </w:rPr>
              <w:t>1</w:t>
            </w:r>
          </w:p>
        </w:tc>
        <w:tc>
          <w:tcPr>
            <w:tcW w:w="2100" w:type="dxa"/>
            <w:tcMar>
              <w:top w:w="60" w:type="dxa"/>
              <w:left w:w="80" w:type="dxa"/>
              <w:bottom w:w="60" w:type="dxa"/>
              <w:right w:w="80" w:type="dxa"/>
            </w:tcMar>
            <w:vAlign w:val="center"/>
          </w:tcPr>
          <w:p w14:paraId="12955F95" w14:textId="77777777" w:rsidR="002217A8" w:rsidRDefault="00706D21">
            <w:pPr>
              <w:jc w:val="center"/>
            </w:pPr>
            <w:r>
              <w:rPr>
                <w:rFonts w:ascii="Arial" w:eastAsia="Arial" w:hAnsi="Arial" w:cs="Arial"/>
                <w:sz w:val="18"/>
                <w:szCs w:val="18"/>
              </w:rPr>
              <w:t>Fluoxetine HCl</w:t>
            </w:r>
          </w:p>
        </w:tc>
        <w:tc>
          <w:tcPr>
            <w:tcW w:w="1000" w:type="dxa"/>
            <w:tcMar>
              <w:top w:w="60" w:type="dxa"/>
              <w:left w:w="80" w:type="dxa"/>
              <w:bottom w:w="60" w:type="dxa"/>
              <w:right w:w="80" w:type="dxa"/>
            </w:tcMar>
            <w:vAlign w:val="center"/>
          </w:tcPr>
          <w:p w14:paraId="0780916D" w14:textId="77777777" w:rsidR="002217A8" w:rsidRDefault="00706D21">
            <w:pPr>
              <w:jc w:val="center"/>
            </w:pPr>
            <w:r>
              <w:rPr>
                <w:rFonts w:ascii="Arial" w:eastAsia="Arial" w:hAnsi="Arial" w:cs="Arial"/>
                <w:sz w:val="18"/>
                <w:szCs w:val="18"/>
              </w:rPr>
              <w:t>20 mg</w:t>
            </w:r>
          </w:p>
        </w:tc>
        <w:tc>
          <w:tcPr>
            <w:tcW w:w="1000" w:type="dxa"/>
            <w:tcMar>
              <w:top w:w="60" w:type="dxa"/>
              <w:left w:w="80" w:type="dxa"/>
              <w:bottom w:w="60" w:type="dxa"/>
              <w:right w:w="80" w:type="dxa"/>
            </w:tcMar>
            <w:vAlign w:val="center"/>
          </w:tcPr>
          <w:p w14:paraId="6A57C236" w14:textId="77777777" w:rsidR="002217A8" w:rsidRDefault="00706D21">
            <w:pPr>
              <w:jc w:val="center"/>
            </w:pPr>
            <w:r>
              <w:rPr>
                <w:rFonts w:ascii="Arial" w:eastAsia="Arial" w:hAnsi="Arial" w:cs="Arial"/>
                <w:sz w:val="18"/>
                <w:szCs w:val="18"/>
              </w:rPr>
              <w:t>20 mg</w:t>
            </w:r>
          </w:p>
        </w:tc>
        <w:tc>
          <w:tcPr>
            <w:tcW w:w="1000" w:type="dxa"/>
            <w:tcMar>
              <w:top w:w="60" w:type="dxa"/>
              <w:left w:w="80" w:type="dxa"/>
              <w:bottom w:w="60" w:type="dxa"/>
              <w:right w:w="80" w:type="dxa"/>
            </w:tcMar>
            <w:vAlign w:val="center"/>
          </w:tcPr>
          <w:p w14:paraId="43C273A0" w14:textId="77777777" w:rsidR="002217A8" w:rsidRDefault="00706D21">
            <w:pPr>
              <w:jc w:val="center"/>
            </w:pPr>
            <w:r>
              <w:rPr>
                <w:rFonts w:ascii="Arial" w:eastAsia="Arial" w:hAnsi="Arial" w:cs="Arial"/>
                <w:sz w:val="18"/>
                <w:szCs w:val="18"/>
              </w:rPr>
              <w:t>20 mg</w:t>
            </w:r>
          </w:p>
        </w:tc>
        <w:tc>
          <w:tcPr>
            <w:tcW w:w="1000" w:type="dxa"/>
            <w:tcMar>
              <w:top w:w="60" w:type="dxa"/>
              <w:left w:w="80" w:type="dxa"/>
              <w:bottom w:w="60" w:type="dxa"/>
              <w:right w:w="80" w:type="dxa"/>
            </w:tcMar>
            <w:vAlign w:val="center"/>
          </w:tcPr>
          <w:p w14:paraId="15DA8B15" w14:textId="77777777" w:rsidR="002217A8" w:rsidRDefault="00706D21">
            <w:pPr>
              <w:jc w:val="center"/>
            </w:pPr>
            <w:r>
              <w:rPr>
                <w:rFonts w:ascii="Arial" w:eastAsia="Arial" w:hAnsi="Arial" w:cs="Arial"/>
                <w:sz w:val="18"/>
                <w:szCs w:val="18"/>
              </w:rPr>
              <w:t>20 mg</w:t>
            </w:r>
          </w:p>
        </w:tc>
        <w:tc>
          <w:tcPr>
            <w:tcW w:w="1000" w:type="dxa"/>
            <w:tcMar>
              <w:top w:w="60" w:type="dxa"/>
              <w:left w:w="80" w:type="dxa"/>
              <w:bottom w:w="60" w:type="dxa"/>
              <w:right w:w="80" w:type="dxa"/>
            </w:tcMar>
            <w:vAlign w:val="center"/>
          </w:tcPr>
          <w:p w14:paraId="7C1662D1" w14:textId="77777777" w:rsidR="002217A8" w:rsidRDefault="00706D21">
            <w:pPr>
              <w:jc w:val="center"/>
            </w:pPr>
            <w:r>
              <w:rPr>
                <w:rFonts w:ascii="Arial" w:eastAsia="Arial" w:hAnsi="Arial" w:cs="Arial"/>
                <w:sz w:val="18"/>
                <w:szCs w:val="18"/>
              </w:rPr>
              <w:t>20 mg</w:t>
            </w:r>
          </w:p>
        </w:tc>
        <w:tc>
          <w:tcPr>
            <w:tcW w:w="1000" w:type="dxa"/>
            <w:tcMar>
              <w:top w:w="60" w:type="dxa"/>
              <w:left w:w="80" w:type="dxa"/>
              <w:bottom w:w="60" w:type="dxa"/>
              <w:right w:w="80" w:type="dxa"/>
            </w:tcMar>
            <w:vAlign w:val="center"/>
          </w:tcPr>
          <w:p w14:paraId="01D9E2FE" w14:textId="77777777" w:rsidR="002217A8" w:rsidRDefault="00706D21">
            <w:pPr>
              <w:jc w:val="center"/>
            </w:pPr>
            <w:r>
              <w:rPr>
                <w:rFonts w:ascii="Arial" w:eastAsia="Arial" w:hAnsi="Arial" w:cs="Arial"/>
                <w:sz w:val="18"/>
                <w:szCs w:val="18"/>
              </w:rPr>
              <w:t>20 mg</w:t>
            </w:r>
          </w:p>
        </w:tc>
      </w:tr>
      <w:tr w:rsidR="002217A8" w14:paraId="3419B8CD" w14:textId="77777777">
        <w:tc>
          <w:tcPr>
            <w:tcW w:w="900" w:type="dxa"/>
            <w:tcMar>
              <w:top w:w="60" w:type="dxa"/>
              <w:left w:w="80" w:type="dxa"/>
              <w:bottom w:w="60" w:type="dxa"/>
              <w:right w:w="80" w:type="dxa"/>
            </w:tcMar>
            <w:vAlign w:val="center"/>
          </w:tcPr>
          <w:p w14:paraId="7156B8FE" w14:textId="77777777" w:rsidR="002217A8" w:rsidRDefault="00706D21">
            <w:pPr>
              <w:jc w:val="center"/>
            </w:pPr>
            <w:r>
              <w:rPr>
                <w:rFonts w:ascii="Arial" w:eastAsia="Arial" w:hAnsi="Arial" w:cs="Arial"/>
                <w:sz w:val="18"/>
                <w:szCs w:val="18"/>
              </w:rPr>
              <w:t>2</w:t>
            </w:r>
          </w:p>
        </w:tc>
        <w:tc>
          <w:tcPr>
            <w:tcW w:w="2100" w:type="dxa"/>
            <w:tcMar>
              <w:top w:w="60" w:type="dxa"/>
              <w:left w:w="80" w:type="dxa"/>
              <w:bottom w:w="60" w:type="dxa"/>
              <w:right w:w="80" w:type="dxa"/>
            </w:tcMar>
            <w:vAlign w:val="center"/>
          </w:tcPr>
          <w:p w14:paraId="2703E867" w14:textId="77777777" w:rsidR="002217A8" w:rsidRDefault="00706D21">
            <w:pPr>
              <w:jc w:val="center"/>
            </w:pPr>
            <w:r>
              <w:rPr>
                <w:rFonts w:ascii="Arial" w:eastAsia="Arial" w:hAnsi="Arial" w:cs="Arial"/>
                <w:sz w:val="18"/>
                <w:szCs w:val="18"/>
              </w:rPr>
              <w:t>Agar</w:t>
            </w:r>
          </w:p>
        </w:tc>
        <w:tc>
          <w:tcPr>
            <w:tcW w:w="1000" w:type="dxa"/>
            <w:tcMar>
              <w:top w:w="60" w:type="dxa"/>
              <w:left w:w="80" w:type="dxa"/>
              <w:bottom w:w="60" w:type="dxa"/>
              <w:right w:w="80" w:type="dxa"/>
            </w:tcMar>
            <w:vAlign w:val="center"/>
          </w:tcPr>
          <w:p w14:paraId="5BF78245" w14:textId="77777777" w:rsidR="002217A8" w:rsidRDefault="00706D21">
            <w:pPr>
              <w:jc w:val="center"/>
            </w:pPr>
            <w:r>
              <w:rPr>
                <w:rFonts w:ascii="Arial" w:eastAsia="Arial" w:hAnsi="Arial" w:cs="Arial"/>
                <w:sz w:val="18"/>
                <w:szCs w:val="18"/>
              </w:rPr>
              <w:t>2 g</w:t>
            </w:r>
          </w:p>
        </w:tc>
        <w:tc>
          <w:tcPr>
            <w:tcW w:w="1000" w:type="dxa"/>
            <w:tcMar>
              <w:top w:w="60" w:type="dxa"/>
              <w:left w:w="80" w:type="dxa"/>
              <w:bottom w:w="60" w:type="dxa"/>
              <w:right w:w="80" w:type="dxa"/>
            </w:tcMar>
            <w:vAlign w:val="center"/>
          </w:tcPr>
          <w:p w14:paraId="414D7C84"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54AE9990"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4945F956"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1C7B31C9"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3D31A1D2" w14:textId="77777777" w:rsidR="002217A8" w:rsidRDefault="00706D21">
            <w:pPr>
              <w:jc w:val="center"/>
            </w:pPr>
            <w:r>
              <w:rPr>
                <w:rFonts w:ascii="Arial" w:eastAsia="Arial" w:hAnsi="Arial" w:cs="Arial"/>
                <w:sz w:val="18"/>
                <w:szCs w:val="18"/>
              </w:rPr>
              <w:t>0.5 g</w:t>
            </w:r>
          </w:p>
        </w:tc>
      </w:tr>
      <w:tr w:rsidR="002217A8" w14:paraId="52A3E1A3" w14:textId="77777777">
        <w:tc>
          <w:tcPr>
            <w:tcW w:w="900" w:type="dxa"/>
            <w:tcMar>
              <w:top w:w="60" w:type="dxa"/>
              <w:left w:w="80" w:type="dxa"/>
              <w:bottom w:w="60" w:type="dxa"/>
              <w:right w:w="80" w:type="dxa"/>
            </w:tcMar>
            <w:vAlign w:val="center"/>
          </w:tcPr>
          <w:p w14:paraId="59D35D33" w14:textId="77777777" w:rsidR="002217A8" w:rsidRDefault="00706D21">
            <w:pPr>
              <w:jc w:val="center"/>
            </w:pPr>
            <w:r>
              <w:rPr>
                <w:rFonts w:ascii="Arial" w:eastAsia="Arial" w:hAnsi="Arial" w:cs="Arial"/>
                <w:sz w:val="18"/>
                <w:szCs w:val="18"/>
              </w:rPr>
              <w:t>3</w:t>
            </w:r>
          </w:p>
        </w:tc>
        <w:tc>
          <w:tcPr>
            <w:tcW w:w="2100" w:type="dxa"/>
            <w:tcMar>
              <w:top w:w="60" w:type="dxa"/>
              <w:left w:w="80" w:type="dxa"/>
              <w:bottom w:w="60" w:type="dxa"/>
              <w:right w:w="80" w:type="dxa"/>
            </w:tcMar>
            <w:vAlign w:val="center"/>
          </w:tcPr>
          <w:p w14:paraId="1CAB475E" w14:textId="77777777" w:rsidR="002217A8" w:rsidRDefault="00706D21">
            <w:pPr>
              <w:jc w:val="center"/>
            </w:pPr>
            <w:r>
              <w:rPr>
                <w:rFonts w:ascii="Arial" w:eastAsia="Arial" w:hAnsi="Arial" w:cs="Arial"/>
                <w:sz w:val="18"/>
                <w:szCs w:val="18"/>
              </w:rPr>
              <w:t>Guar gum</w:t>
            </w:r>
          </w:p>
        </w:tc>
        <w:tc>
          <w:tcPr>
            <w:tcW w:w="1000" w:type="dxa"/>
            <w:tcMar>
              <w:top w:w="60" w:type="dxa"/>
              <w:left w:w="80" w:type="dxa"/>
              <w:bottom w:w="60" w:type="dxa"/>
              <w:right w:w="80" w:type="dxa"/>
            </w:tcMar>
            <w:vAlign w:val="center"/>
          </w:tcPr>
          <w:p w14:paraId="71DDB2D1"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6121FBAD"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6FC11082"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5CA3444F"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7E8078EA"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21ABB0A1" w14:textId="77777777" w:rsidR="002217A8" w:rsidRDefault="00706D21">
            <w:pPr>
              <w:jc w:val="center"/>
            </w:pPr>
            <w:r>
              <w:rPr>
                <w:rFonts w:ascii="Arial" w:eastAsia="Arial" w:hAnsi="Arial" w:cs="Arial"/>
                <w:sz w:val="18"/>
                <w:szCs w:val="18"/>
              </w:rPr>
              <w:t>0.3 g</w:t>
            </w:r>
          </w:p>
        </w:tc>
      </w:tr>
      <w:tr w:rsidR="002217A8" w14:paraId="77EE8C7A" w14:textId="77777777">
        <w:tc>
          <w:tcPr>
            <w:tcW w:w="900" w:type="dxa"/>
            <w:tcMar>
              <w:top w:w="60" w:type="dxa"/>
              <w:left w:w="80" w:type="dxa"/>
              <w:bottom w:w="60" w:type="dxa"/>
              <w:right w:w="80" w:type="dxa"/>
            </w:tcMar>
            <w:vAlign w:val="center"/>
          </w:tcPr>
          <w:p w14:paraId="7413F930" w14:textId="77777777" w:rsidR="002217A8" w:rsidRDefault="00706D21">
            <w:pPr>
              <w:jc w:val="center"/>
            </w:pPr>
            <w:r>
              <w:rPr>
                <w:rFonts w:ascii="Arial" w:eastAsia="Arial" w:hAnsi="Arial" w:cs="Arial"/>
                <w:sz w:val="18"/>
                <w:szCs w:val="18"/>
              </w:rPr>
              <w:t>4</w:t>
            </w:r>
          </w:p>
        </w:tc>
        <w:tc>
          <w:tcPr>
            <w:tcW w:w="2100" w:type="dxa"/>
            <w:tcMar>
              <w:top w:w="60" w:type="dxa"/>
              <w:left w:w="80" w:type="dxa"/>
              <w:bottom w:w="60" w:type="dxa"/>
              <w:right w:w="80" w:type="dxa"/>
            </w:tcMar>
            <w:vAlign w:val="center"/>
          </w:tcPr>
          <w:p w14:paraId="3D4B9183" w14:textId="77777777" w:rsidR="002217A8" w:rsidRDefault="00706D21">
            <w:pPr>
              <w:jc w:val="center"/>
            </w:pPr>
            <w:proofErr w:type="spellStart"/>
            <w:r>
              <w:rPr>
                <w:rFonts w:ascii="Arial" w:eastAsia="Arial" w:hAnsi="Arial" w:cs="Arial"/>
                <w:sz w:val="18"/>
                <w:szCs w:val="18"/>
              </w:rPr>
              <w:t>Gelatin</w:t>
            </w:r>
            <w:proofErr w:type="spellEnd"/>
          </w:p>
        </w:tc>
        <w:tc>
          <w:tcPr>
            <w:tcW w:w="1000" w:type="dxa"/>
            <w:tcMar>
              <w:top w:w="60" w:type="dxa"/>
              <w:left w:w="80" w:type="dxa"/>
              <w:bottom w:w="60" w:type="dxa"/>
              <w:right w:w="80" w:type="dxa"/>
            </w:tcMar>
            <w:vAlign w:val="center"/>
          </w:tcPr>
          <w:p w14:paraId="171A17CC"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5F0FB257"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7839AD83"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57C268BC"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5838CEBC"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165FE55B" w14:textId="77777777" w:rsidR="002217A8" w:rsidRDefault="00706D21">
            <w:pPr>
              <w:jc w:val="center"/>
            </w:pPr>
            <w:r>
              <w:rPr>
                <w:rFonts w:ascii="Arial" w:eastAsia="Arial" w:hAnsi="Arial" w:cs="Arial"/>
                <w:sz w:val="18"/>
                <w:szCs w:val="18"/>
              </w:rPr>
              <w:t>0.4 g</w:t>
            </w:r>
          </w:p>
        </w:tc>
      </w:tr>
      <w:tr w:rsidR="002217A8" w14:paraId="0BE1D734" w14:textId="77777777">
        <w:tc>
          <w:tcPr>
            <w:tcW w:w="900" w:type="dxa"/>
            <w:tcMar>
              <w:top w:w="60" w:type="dxa"/>
              <w:left w:w="80" w:type="dxa"/>
              <w:bottom w:w="60" w:type="dxa"/>
              <w:right w:w="80" w:type="dxa"/>
            </w:tcMar>
            <w:vAlign w:val="center"/>
          </w:tcPr>
          <w:p w14:paraId="15901BE9" w14:textId="77777777" w:rsidR="002217A8" w:rsidRDefault="00706D21">
            <w:pPr>
              <w:jc w:val="center"/>
            </w:pPr>
            <w:r>
              <w:rPr>
                <w:rFonts w:ascii="Arial" w:eastAsia="Arial" w:hAnsi="Arial" w:cs="Arial"/>
                <w:sz w:val="18"/>
                <w:szCs w:val="18"/>
              </w:rPr>
              <w:t>5</w:t>
            </w:r>
          </w:p>
        </w:tc>
        <w:tc>
          <w:tcPr>
            <w:tcW w:w="2100" w:type="dxa"/>
            <w:tcMar>
              <w:top w:w="60" w:type="dxa"/>
              <w:left w:w="80" w:type="dxa"/>
              <w:bottom w:w="60" w:type="dxa"/>
              <w:right w:w="80" w:type="dxa"/>
            </w:tcMar>
            <w:vAlign w:val="center"/>
          </w:tcPr>
          <w:p w14:paraId="548B6939" w14:textId="77777777" w:rsidR="002217A8" w:rsidRDefault="00706D21">
            <w:pPr>
              <w:jc w:val="center"/>
            </w:pPr>
            <w:r>
              <w:rPr>
                <w:rFonts w:ascii="Arial" w:eastAsia="Arial" w:hAnsi="Arial" w:cs="Arial"/>
                <w:sz w:val="18"/>
                <w:szCs w:val="18"/>
              </w:rPr>
              <w:t>Xanthan gum</w:t>
            </w:r>
          </w:p>
        </w:tc>
        <w:tc>
          <w:tcPr>
            <w:tcW w:w="1000" w:type="dxa"/>
            <w:tcMar>
              <w:top w:w="60" w:type="dxa"/>
              <w:left w:w="80" w:type="dxa"/>
              <w:bottom w:w="60" w:type="dxa"/>
              <w:right w:w="80" w:type="dxa"/>
            </w:tcMar>
            <w:vAlign w:val="center"/>
          </w:tcPr>
          <w:p w14:paraId="035096AA"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45B09AE6"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23334AAB"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01C435D3"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5F519FDD"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596ED4AD" w14:textId="77777777" w:rsidR="002217A8" w:rsidRDefault="00706D21">
            <w:pPr>
              <w:jc w:val="center"/>
            </w:pPr>
            <w:r>
              <w:rPr>
                <w:rFonts w:ascii="Arial" w:eastAsia="Arial" w:hAnsi="Arial" w:cs="Arial"/>
                <w:sz w:val="18"/>
                <w:szCs w:val="18"/>
              </w:rPr>
              <w:t>0.3 g</w:t>
            </w:r>
          </w:p>
        </w:tc>
      </w:tr>
      <w:tr w:rsidR="002217A8" w14:paraId="28B04A49" w14:textId="77777777">
        <w:tc>
          <w:tcPr>
            <w:tcW w:w="900" w:type="dxa"/>
            <w:tcMar>
              <w:top w:w="60" w:type="dxa"/>
              <w:left w:w="80" w:type="dxa"/>
              <w:bottom w:w="60" w:type="dxa"/>
              <w:right w:w="80" w:type="dxa"/>
            </w:tcMar>
            <w:vAlign w:val="center"/>
          </w:tcPr>
          <w:p w14:paraId="72099E02" w14:textId="77777777" w:rsidR="002217A8" w:rsidRDefault="00706D21">
            <w:pPr>
              <w:jc w:val="center"/>
            </w:pPr>
            <w:r>
              <w:rPr>
                <w:rFonts w:ascii="Arial" w:eastAsia="Arial" w:hAnsi="Arial" w:cs="Arial"/>
                <w:sz w:val="18"/>
                <w:szCs w:val="18"/>
              </w:rPr>
              <w:t>6</w:t>
            </w:r>
          </w:p>
        </w:tc>
        <w:tc>
          <w:tcPr>
            <w:tcW w:w="2100" w:type="dxa"/>
            <w:tcMar>
              <w:top w:w="60" w:type="dxa"/>
              <w:left w:w="80" w:type="dxa"/>
              <w:bottom w:w="60" w:type="dxa"/>
              <w:right w:w="80" w:type="dxa"/>
            </w:tcMar>
            <w:vAlign w:val="center"/>
          </w:tcPr>
          <w:p w14:paraId="75FFB4CD" w14:textId="77777777" w:rsidR="002217A8" w:rsidRDefault="00706D21">
            <w:pPr>
              <w:jc w:val="center"/>
            </w:pPr>
            <w:r>
              <w:rPr>
                <w:rFonts w:ascii="Arial" w:eastAsia="Arial" w:hAnsi="Arial" w:cs="Arial"/>
                <w:sz w:val="18"/>
                <w:szCs w:val="18"/>
              </w:rPr>
              <w:t>Gellan gum</w:t>
            </w:r>
          </w:p>
        </w:tc>
        <w:tc>
          <w:tcPr>
            <w:tcW w:w="1000" w:type="dxa"/>
            <w:tcMar>
              <w:top w:w="60" w:type="dxa"/>
              <w:left w:w="80" w:type="dxa"/>
              <w:bottom w:w="60" w:type="dxa"/>
              <w:right w:w="80" w:type="dxa"/>
            </w:tcMar>
            <w:vAlign w:val="center"/>
          </w:tcPr>
          <w:p w14:paraId="6DC802E6"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2D241716" w14:textId="77777777" w:rsidR="002217A8" w:rsidRDefault="00706D21">
            <w:pPr>
              <w:jc w:val="center"/>
            </w:pPr>
            <w:r>
              <w:rPr>
                <w:rFonts w:ascii="Arial" w:eastAsia="Arial" w:hAnsi="Arial" w:cs="Arial"/>
                <w:sz w:val="18"/>
                <w:szCs w:val="18"/>
              </w:rPr>
              <w:t>–</w:t>
            </w:r>
          </w:p>
        </w:tc>
        <w:tc>
          <w:tcPr>
            <w:tcW w:w="1000" w:type="dxa"/>
            <w:tcMar>
              <w:top w:w="60" w:type="dxa"/>
              <w:left w:w="80" w:type="dxa"/>
              <w:bottom w:w="60" w:type="dxa"/>
              <w:right w:w="80" w:type="dxa"/>
            </w:tcMar>
            <w:vAlign w:val="center"/>
          </w:tcPr>
          <w:p w14:paraId="5C965F43"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0FD176FE"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71CEA618" w14:textId="77777777" w:rsidR="002217A8" w:rsidRDefault="00706D21">
            <w:pPr>
              <w:jc w:val="center"/>
            </w:pPr>
            <w:r>
              <w:rPr>
                <w:rFonts w:ascii="Arial" w:eastAsia="Arial" w:hAnsi="Arial" w:cs="Arial"/>
                <w:sz w:val="18"/>
                <w:szCs w:val="18"/>
              </w:rPr>
              <w:t>1 g</w:t>
            </w:r>
          </w:p>
        </w:tc>
        <w:tc>
          <w:tcPr>
            <w:tcW w:w="1000" w:type="dxa"/>
            <w:tcMar>
              <w:top w:w="60" w:type="dxa"/>
              <w:left w:w="80" w:type="dxa"/>
              <w:bottom w:w="60" w:type="dxa"/>
              <w:right w:w="80" w:type="dxa"/>
            </w:tcMar>
            <w:vAlign w:val="center"/>
          </w:tcPr>
          <w:p w14:paraId="1FC6CCEC" w14:textId="77777777" w:rsidR="002217A8" w:rsidRDefault="00706D21">
            <w:pPr>
              <w:jc w:val="center"/>
            </w:pPr>
            <w:r>
              <w:rPr>
                <w:rFonts w:ascii="Arial" w:eastAsia="Arial" w:hAnsi="Arial" w:cs="Arial"/>
                <w:sz w:val="18"/>
                <w:szCs w:val="18"/>
              </w:rPr>
              <w:t>0.5 g</w:t>
            </w:r>
          </w:p>
        </w:tc>
      </w:tr>
      <w:tr w:rsidR="002217A8" w14:paraId="5FF06080" w14:textId="77777777">
        <w:tc>
          <w:tcPr>
            <w:tcW w:w="900" w:type="dxa"/>
            <w:tcMar>
              <w:top w:w="60" w:type="dxa"/>
              <w:left w:w="80" w:type="dxa"/>
              <w:bottom w:w="60" w:type="dxa"/>
              <w:right w:w="80" w:type="dxa"/>
            </w:tcMar>
            <w:vAlign w:val="center"/>
          </w:tcPr>
          <w:p w14:paraId="0E1E901D" w14:textId="77777777" w:rsidR="002217A8" w:rsidRDefault="00706D21">
            <w:pPr>
              <w:jc w:val="center"/>
            </w:pPr>
            <w:r>
              <w:rPr>
                <w:rFonts w:ascii="Arial" w:eastAsia="Arial" w:hAnsi="Arial" w:cs="Arial"/>
                <w:sz w:val="18"/>
                <w:szCs w:val="18"/>
              </w:rPr>
              <w:t>7</w:t>
            </w:r>
          </w:p>
        </w:tc>
        <w:tc>
          <w:tcPr>
            <w:tcW w:w="2100" w:type="dxa"/>
            <w:tcMar>
              <w:top w:w="60" w:type="dxa"/>
              <w:left w:w="80" w:type="dxa"/>
              <w:bottom w:w="60" w:type="dxa"/>
              <w:right w:w="80" w:type="dxa"/>
            </w:tcMar>
            <w:vAlign w:val="center"/>
          </w:tcPr>
          <w:p w14:paraId="458B67D9" w14:textId="77777777" w:rsidR="002217A8" w:rsidRDefault="00706D21">
            <w:pPr>
              <w:jc w:val="center"/>
            </w:pPr>
            <w:r>
              <w:rPr>
                <w:rFonts w:ascii="Arial" w:eastAsia="Arial" w:hAnsi="Arial" w:cs="Arial"/>
                <w:sz w:val="18"/>
                <w:szCs w:val="18"/>
              </w:rPr>
              <w:t>Sucrose</w:t>
            </w:r>
          </w:p>
        </w:tc>
        <w:tc>
          <w:tcPr>
            <w:tcW w:w="1000" w:type="dxa"/>
            <w:tcMar>
              <w:top w:w="60" w:type="dxa"/>
              <w:left w:w="80" w:type="dxa"/>
              <w:bottom w:w="60" w:type="dxa"/>
              <w:right w:w="80" w:type="dxa"/>
            </w:tcMar>
            <w:vAlign w:val="center"/>
          </w:tcPr>
          <w:p w14:paraId="101BDC55" w14:textId="77777777" w:rsidR="002217A8" w:rsidRDefault="00706D21">
            <w:pPr>
              <w:jc w:val="center"/>
            </w:pPr>
            <w:r>
              <w:rPr>
                <w:rFonts w:ascii="Arial" w:eastAsia="Arial" w:hAnsi="Arial" w:cs="Arial"/>
                <w:sz w:val="18"/>
                <w:szCs w:val="18"/>
              </w:rPr>
              <w:t>4 g</w:t>
            </w:r>
          </w:p>
        </w:tc>
        <w:tc>
          <w:tcPr>
            <w:tcW w:w="1000" w:type="dxa"/>
            <w:tcMar>
              <w:top w:w="60" w:type="dxa"/>
              <w:left w:w="80" w:type="dxa"/>
              <w:bottom w:w="60" w:type="dxa"/>
              <w:right w:w="80" w:type="dxa"/>
            </w:tcMar>
            <w:vAlign w:val="center"/>
          </w:tcPr>
          <w:p w14:paraId="17E05CF5" w14:textId="77777777" w:rsidR="002217A8" w:rsidRDefault="00706D21">
            <w:pPr>
              <w:jc w:val="center"/>
            </w:pPr>
            <w:r>
              <w:rPr>
                <w:rFonts w:ascii="Arial" w:eastAsia="Arial" w:hAnsi="Arial" w:cs="Arial"/>
                <w:sz w:val="18"/>
                <w:szCs w:val="18"/>
              </w:rPr>
              <w:t>4 g</w:t>
            </w:r>
          </w:p>
        </w:tc>
        <w:tc>
          <w:tcPr>
            <w:tcW w:w="1000" w:type="dxa"/>
            <w:tcMar>
              <w:top w:w="60" w:type="dxa"/>
              <w:left w:w="80" w:type="dxa"/>
              <w:bottom w:w="60" w:type="dxa"/>
              <w:right w:w="80" w:type="dxa"/>
            </w:tcMar>
            <w:vAlign w:val="center"/>
          </w:tcPr>
          <w:p w14:paraId="155ADFB3" w14:textId="77777777" w:rsidR="002217A8" w:rsidRDefault="00706D21">
            <w:pPr>
              <w:jc w:val="center"/>
            </w:pPr>
            <w:r>
              <w:rPr>
                <w:rFonts w:ascii="Arial" w:eastAsia="Arial" w:hAnsi="Arial" w:cs="Arial"/>
                <w:sz w:val="18"/>
                <w:szCs w:val="18"/>
              </w:rPr>
              <w:t>4 g</w:t>
            </w:r>
          </w:p>
        </w:tc>
        <w:tc>
          <w:tcPr>
            <w:tcW w:w="1000" w:type="dxa"/>
            <w:tcMar>
              <w:top w:w="60" w:type="dxa"/>
              <w:left w:w="80" w:type="dxa"/>
              <w:bottom w:w="60" w:type="dxa"/>
              <w:right w:w="80" w:type="dxa"/>
            </w:tcMar>
            <w:vAlign w:val="center"/>
          </w:tcPr>
          <w:p w14:paraId="5A448E72" w14:textId="77777777" w:rsidR="002217A8" w:rsidRDefault="00706D21">
            <w:pPr>
              <w:jc w:val="center"/>
            </w:pPr>
            <w:r>
              <w:rPr>
                <w:rFonts w:ascii="Arial" w:eastAsia="Arial" w:hAnsi="Arial" w:cs="Arial"/>
                <w:sz w:val="18"/>
                <w:szCs w:val="18"/>
              </w:rPr>
              <w:t>4 g</w:t>
            </w:r>
          </w:p>
        </w:tc>
        <w:tc>
          <w:tcPr>
            <w:tcW w:w="1000" w:type="dxa"/>
            <w:tcMar>
              <w:top w:w="60" w:type="dxa"/>
              <w:left w:w="80" w:type="dxa"/>
              <w:bottom w:w="60" w:type="dxa"/>
              <w:right w:w="80" w:type="dxa"/>
            </w:tcMar>
            <w:vAlign w:val="center"/>
          </w:tcPr>
          <w:p w14:paraId="1319A301" w14:textId="77777777" w:rsidR="002217A8" w:rsidRDefault="00706D21">
            <w:pPr>
              <w:jc w:val="center"/>
            </w:pPr>
            <w:r>
              <w:rPr>
                <w:rFonts w:ascii="Arial" w:eastAsia="Arial" w:hAnsi="Arial" w:cs="Arial"/>
                <w:sz w:val="18"/>
                <w:szCs w:val="18"/>
              </w:rPr>
              <w:t>4 g</w:t>
            </w:r>
          </w:p>
        </w:tc>
        <w:tc>
          <w:tcPr>
            <w:tcW w:w="1000" w:type="dxa"/>
            <w:tcMar>
              <w:top w:w="60" w:type="dxa"/>
              <w:left w:w="80" w:type="dxa"/>
              <w:bottom w:w="60" w:type="dxa"/>
              <w:right w:w="80" w:type="dxa"/>
            </w:tcMar>
            <w:vAlign w:val="center"/>
          </w:tcPr>
          <w:p w14:paraId="598F0CF1" w14:textId="77777777" w:rsidR="002217A8" w:rsidRDefault="00706D21">
            <w:pPr>
              <w:jc w:val="center"/>
            </w:pPr>
            <w:r>
              <w:rPr>
                <w:rFonts w:ascii="Arial" w:eastAsia="Arial" w:hAnsi="Arial" w:cs="Arial"/>
                <w:sz w:val="18"/>
                <w:szCs w:val="18"/>
              </w:rPr>
              <w:t>4 g</w:t>
            </w:r>
          </w:p>
        </w:tc>
      </w:tr>
      <w:tr w:rsidR="002217A8" w14:paraId="1F8A1393" w14:textId="77777777">
        <w:tc>
          <w:tcPr>
            <w:tcW w:w="900" w:type="dxa"/>
            <w:tcMar>
              <w:top w:w="60" w:type="dxa"/>
              <w:left w:w="80" w:type="dxa"/>
              <w:bottom w:w="60" w:type="dxa"/>
              <w:right w:w="80" w:type="dxa"/>
            </w:tcMar>
            <w:vAlign w:val="center"/>
          </w:tcPr>
          <w:p w14:paraId="23B2FE5F" w14:textId="77777777" w:rsidR="002217A8" w:rsidRDefault="00706D21">
            <w:pPr>
              <w:jc w:val="center"/>
            </w:pPr>
            <w:r>
              <w:rPr>
                <w:rFonts w:ascii="Arial" w:eastAsia="Arial" w:hAnsi="Arial" w:cs="Arial"/>
                <w:sz w:val="18"/>
                <w:szCs w:val="18"/>
              </w:rPr>
              <w:t>8</w:t>
            </w:r>
          </w:p>
        </w:tc>
        <w:tc>
          <w:tcPr>
            <w:tcW w:w="2100" w:type="dxa"/>
            <w:tcMar>
              <w:top w:w="60" w:type="dxa"/>
              <w:left w:w="80" w:type="dxa"/>
              <w:bottom w:w="60" w:type="dxa"/>
              <w:right w:w="80" w:type="dxa"/>
            </w:tcMar>
            <w:vAlign w:val="center"/>
          </w:tcPr>
          <w:p w14:paraId="24D53D42" w14:textId="77777777" w:rsidR="002217A8" w:rsidRDefault="00706D21">
            <w:pPr>
              <w:jc w:val="center"/>
            </w:pPr>
            <w:r>
              <w:rPr>
                <w:rFonts w:ascii="Arial" w:eastAsia="Arial" w:hAnsi="Arial" w:cs="Arial"/>
                <w:sz w:val="18"/>
                <w:szCs w:val="18"/>
              </w:rPr>
              <w:t>Citric acid</w:t>
            </w:r>
          </w:p>
        </w:tc>
        <w:tc>
          <w:tcPr>
            <w:tcW w:w="1000" w:type="dxa"/>
            <w:tcMar>
              <w:top w:w="60" w:type="dxa"/>
              <w:left w:w="80" w:type="dxa"/>
              <w:bottom w:w="60" w:type="dxa"/>
              <w:right w:w="80" w:type="dxa"/>
            </w:tcMar>
            <w:vAlign w:val="center"/>
          </w:tcPr>
          <w:p w14:paraId="239BD00A" w14:textId="77777777" w:rsidR="002217A8" w:rsidRDefault="00706D21">
            <w:pPr>
              <w:jc w:val="center"/>
            </w:pPr>
            <w:r>
              <w:rPr>
                <w:rFonts w:ascii="Arial" w:eastAsia="Arial" w:hAnsi="Arial" w:cs="Arial"/>
                <w:sz w:val="18"/>
                <w:szCs w:val="18"/>
              </w:rPr>
              <w:t>0.2 g</w:t>
            </w:r>
          </w:p>
        </w:tc>
        <w:tc>
          <w:tcPr>
            <w:tcW w:w="1000" w:type="dxa"/>
            <w:tcMar>
              <w:top w:w="60" w:type="dxa"/>
              <w:left w:w="80" w:type="dxa"/>
              <w:bottom w:w="60" w:type="dxa"/>
              <w:right w:w="80" w:type="dxa"/>
            </w:tcMar>
            <w:vAlign w:val="center"/>
          </w:tcPr>
          <w:p w14:paraId="2B88D8EA" w14:textId="77777777" w:rsidR="002217A8" w:rsidRDefault="00706D21">
            <w:pPr>
              <w:jc w:val="center"/>
            </w:pPr>
            <w:r>
              <w:rPr>
                <w:rFonts w:ascii="Arial" w:eastAsia="Arial" w:hAnsi="Arial" w:cs="Arial"/>
                <w:sz w:val="18"/>
                <w:szCs w:val="18"/>
              </w:rPr>
              <w:t>0.2 g</w:t>
            </w:r>
          </w:p>
        </w:tc>
        <w:tc>
          <w:tcPr>
            <w:tcW w:w="1000" w:type="dxa"/>
            <w:tcMar>
              <w:top w:w="60" w:type="dxa"/>
              <w:left w:w="80" w:type="dxa"/>
              <w:bottom w:w="60" w:type="dxa"/>
              <w:right w:w="80" w:type="dxa"/>
            </w:tcMar>
            <w:vAlign w:val="center"/>
          </w:tcPr>
          <w:p w14:paraId="3BF65536" w14:textId="77777777" w:rsidR="002217A8" w:rsidRDefault="00706D21">
            <w:pPr>
              <w:jc w:val="center"/>
            </w:pPr>
            <w:r>
              <w:rPr>
                <w:rFonts w:ascii="Arial" w:eastAsia="Arial" w:hAnsi="Arial" w:cs="Arial"/>
                <w:sz w:val="18"/>
                <w:szCs w:val="18"/>
              </w:rPr>
              <w:t>0.2 g</w:t>
            </w:r>
          </w:p>
        </w:tc>
        <w:tc>
          <w:tcPr>
            <w:tcW w:w="1000" w:type="dxa"/>
            <w:tcMar>
              <w:top w:w="60" w:type="dxa"/>
              <w:left w:w="80" w:type="dxa"/>
              <w:bottom w:w="60" w:type="dxa"/>
              <w:right w:w="80" w:type="dxa"/>
            </w:tcMar>
            <w:vAlign w:val="center"/>
          </w:tcPr>
          <w:p w14:paraId="742FC80A" w14:textId="77777777" w:rsidR="002217A8" w:rsidRDefault="00706D21">
            <w:pPr>
              <w:jc w:val="center"/>
            </w:pPr>
            <w:r>
              <w:rPr>
                <w:rFonts w:ascii="Arial" w:eastAsia="Arial" w:hAnsi="Arial" w:cs="Arial"/>
                <w:sz w:val="18"/>
                <w:szCs w:val="18"/>
              </w:rPr>
              <w:t>0.2 g</w:t>
            </w:r>
          </w:p>
        </w:tc>
        <w:tc>
          <w:tcPr>
            <w:tcW w:w="1000" w:type="dxa"/>
            <w:tcMar>
              <w:top w:w="60" w:type="dxa"/>
              <w:left w:w="80" w:type="dxa"/>
              <w:bottom w:w="60" w:type="dxa"/>
              <w:right w:w="80" w:type="dxa"/>
            </w:tcMar>
            <w:vAlign w:val="center"/>
          </w:tcPr>
          <w:p w14:paraId="681A1626" w14:textId="77777777" w:rsidR="002217A8" w:rsidRDefault="00706D21">
            <w:pPr>
              <w:jc w:val="center"/>
            </w:pPr>
            <w:r>
              <w:rPr>
                <w:rFonts w:ascii="Arial" w:eastAsia="Arial" w:hAnsi="Arial" w:cs="Arial"/>
                <w:sz w:val="18"/>
                <w:szCs w:val="18"/>
              </w:rPr>
              <w:t>0.2 g</w:t>
            </w:r>
          </w:p>
        </w:tc>
        <w:tc>
          <w:tcPr>
            <w:tcW w:w="1000" w:type="dxa"/>
            <w:tcMar>
              <w:top w:w="60" w:type="dxa"/>
              <w:left w:w="80" w:type="dxa"/>
              <w:bottom w:w="60" w:type="dxa"/>
              <w:right w:w="80" w:type="dxa"/>
            </w:tcMar>
            <w:vAlign w:val="center"/>
          </w:tcPr>
          <w:p w14:paraId="4BD0AD02" w14:textId="77777777" w:rsidR="002217A8" w:rsidRDefault="00706D21">
            <w:pPr>
              <w:jc w:val="center"/>
            </w:pPr>
            <w:r>
              <w:rPr>
                <w:rFonts w:ascii="Arial" w:eastAsia="Arial" w:hAnsi="Arial" w:cs="Arial"/>
                <w:sz w:val="18"/>
                <w:szCs w:val="18"/>
              </w:rPr>
              <w:t>0.2 g</w:t>
            </w:r>
          </w:p>
        </w:tc>
      </w:tr>
      <w:tr w:rsidR="002217A8" w14:paraId="0C0BD180" w14:textId="77777777">
        <w:tc>
          <w:tcPr>
            <w:tcW w:w="900" w:type="dxa"/>
            <w:tcMar>
              <w:top w:w="60" w:type="dxa"/>
              <w:left w:w="80" w:type="dxa"/>
              <w:bottom w:w="60" w:type="dxa"/>
              <w:right w:w="80" w:type="dxa"/>
            </w:tcMar>
            <w:vAlign w:val="center"/>
          </w:tcPr>
          <w:p w14:paraId="0F1DACD2" w14:textId="77777777" w:rsidR="002217A8" w:rsidRDefault="00706D21">
            <w:pPr>
              <w:jc w:val="center"/>
            </w:pPr>
            <w:r>
              <w:rPr>
                <w:rFonts w:ascii="Arial" w:eastAsia="Arial" w:hAnsi="Arial" w:cs="Arial"/>
                <w:sz w:val="18"/>
                <w:szCs w:val="18"/>
              </w:rPr>
              <w:t>9</w:t>
            </w:r>
          </w:p>
        </w:tc>
        <w:tc>
          <w:tcPr>
            <w:tcW w:w="2100" w:type="dxa"/>
            <w:tcMar>
              <w:top w:w="60" w:type="dxa"/>
              <w:left w:w="80" w:type="dxa"/>
              <w:bottom w:w="60" w:type="dxa"/>
              <w:right w:w="80" w:type="dxa"/>
            </w:tcMar>
            <w:vAlign w:val="center"/>
          </w:tcPr>
          <w:p w14:paraId="007BB388" w14:textId="77777777" w:rsidR="002217A8" w:rsidRDefault="00706D21">
            <w:pPr>
              <w:jc w:val="center"/>
            </w:pPr>
            <w:r>
              <w:rPr>
                <w:rFonts w:ascii="Arial" w:eastAsia="Arial" w:hAnsi="Arial" w:cs="Arial"/>
                <w:sz w:val="18"/>
                <w:szCs w:val="18"/>
              </w:rPr>
              <w:t>Sodium citrate</w:t>
            </w:r>
          </w:p>
        </w:tc>
        <w:tc>
          <w:tcPr>
            <w:tcW w:w="1000" w:type="dxa"/>
            <w:tcMar>
              <w:top w:w="60" w:type="dxa"/>
              <w:left w:w="80" w:type="dxa"/>
              <w:bottom w:w="60" w:type="dxa"/>
              <w:right w:w="80" w:type="dxa"/>
            </w:tcMar>
            <w:vAlign w:val="center"/>
          </w:tcPr>
          <w:p w14:paraId="24A32793"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2231EA9A"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7001DDC3"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12A572CC"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7031BC05" w14:textId="77777777" w:rsidR="002217A8" w:rsidRDefault="00706D21">
            <w:pPr>
              <w:jc w:val="center"/>
            </w:pPr>
            <w:r>
              <w:rPr>
                <w:rFonts w:ascii="Arial" w:eastAsia="Arial" w:hAnsi="Arial" w:cs="Arial"/>
                <w:sz w:val="18"/>
                <w:szCs w:val="18"/>
              </w:rPr>
              <w:t>0.5 g</w:t>
            </w:r>
          </w:p>
        </w:tc>
        <w:tc>
          <w:tcPr>
            <w:tcW w:w="1000" w:type="dxa"/>
            <w:tcMar>
              <w:top w:w="60" w:type="dxa"/>
              <w:left w:w="80" w:type="dxa"/>
              <w:bottom w:w="60" w:type="dxa"/>
              <w:right w:w="80" w:type="dxa"/>
            </w:tcMar>
            <w:vAlign w:val="center"/>
          </w:tcPr>
          <w:p w14:paraId="3F0709B2" w14:textId="77777777" w:rsidR="002217A8" w:rsidRDefault="00706D21">
            <w:pPr>
              <w:jc w:val="center"/>
            </w:pPr>
            <w:r>
              <w:rPr>
                <w:rFonts w:ascii="Arial" w:eastAsia="Arial" w:hAnsi="Arial" w:cs="Arial"/>
                <w:sz w:val="18"/>
                <w:szCs w:val="18"/>
              </w:rPr>
              <w:t>0.5 g</w:t>
            </w:r>
          </w:p>
        </w:tc>
      </w:tr>
      <w:tr w:rsidR="002217A8" w14:paraId="5DB030B2" w14:textId="77777777">
        <w:tc>
          <w:tcPr>
            <w:tcW w:w="900" w:type="dxa"/>
            <w:tcMar>
              <w:top w:w="60" w:type="dxa"/>
              <w:left w:w="80" w:type="dxa"/>
              <w:bottom w:w="60" w:type="dxa"/>
              <w:right w:w="80" w:type="dxa"/>
            </w:tcMar>
            <w:vAlign w:val="center"/>
          </w:tcPr>
          <w:p w14:paraId="3C70DB31" w14:textId="77777777" w:rsidR="002217A8" w:rsidRDefault="00706D21">
            <w:pPr>
              <w:jc w:val="center"/>
            </w:pPr>
            <w:r>
              <w:rPr>
                <w:rFonts w:ascii="Arial" w:eastAsia="Arial" w:hAnsi="Arial" w:cs="Arial"/>
                <w:sz w:val="18"/>
                <w:szCs w:val="18"/>
              </w:rPr>
              <w:t>10</w:t>
            </w:r>
          </w:p>
        </w:tc>
        <w:tc>
          <w:tcPr>
            <w:tcW w:w="2100" w:type="dxa"/>
            <w:tcMar>
              <w:top w:w="60" w:type="dxa"/>
              <w:left w:w="80" w:type="dxa"/>
              <w:bottom w:w="60" w:type="dxa"/>
              <w:right w:w="80" w:type="dxa"/>
            </w:tcMar>
            <w:vAlign w:val="center"/>
          </w:tcPr>
          <w:p w14:paraId="5095A969" w14:textId="77777777" w:rsidR="002217A8" w:rsidRDefault="00706D21">
            <w:pPr>
              <w:jc w:val="center"/>
            </w:pPr>
            <w:r>
              <w:rPr>
                <w:rFonts w:ascii="Arial" w:eastAsia="Arial" w:hAnsi="Arial" w:cs="Arial"/>
                <w:sz w:val="18"/>
                <w:szCs w:val="18"/>
              </w:rPr>
              <w:t>Propylene glycol</w:t>
            </w:r>
          </w:p>
        </w:tc>
        <w:tc>
          <w:tcPr>
            <w:tcW w:w="1000" w:type="dxa"/>
            <w:tcMar>
              <w:top w:w="60" w:type="dxa"/>
              <w:left w:w="80" w:type="dxa"/>
              <w:bottom w:w="60" w:type="dxa"/>
              <w:right w:w="80" w:type="dxa"/>
            </w:tcMar>
            <w:vAlign w:val="center"/>
          </w:tcPr>
          <w:p w14:paraId="18910D58" w14:textId="77777777" w:rsidR="002217A8" w:rsidRDefault="00706D21">
            <w:pPr>
              <w:jc w:val="center"/>
            </w:pPr>
            <w:r>
              <w:rPr>
                <w:rFonts w:ascii="Arial" w:eastAsia="Arial" w:hAnsi="Arial" w:cs="Arial"/>
                <w:sz w:val="18"/>
                <w:szCs w:val="18"/>
              </w:rPr>
              <w:t>1 ml</w:t>
            </w:r>
          </w:p>
        </w:tc>
        <w:tc>
          <w:tcPr>
            <w:tcW w:w="1000" w:type="dxa"/>
            <w:tcMar>
              <w:top w:w="60" w:type="dxa"/>
              <w:left w:w="80" w:type="dxa"/>
              <w:bottom w:w="60" w:type="dxa"/>
              <w:right w:w="80" w:type="dxa"/>
            </w:tcMar>
            <w:vAlign w:val="center"/>
          </w:tcPr>
          <w:p w14:paraId="0FB9A78A" w14:textId="77777777" w:rsidR="002217A8" w:rsidRDefault="00706D21">
            <w:pPr>
              <w:jc w:val="center"/>
            </w:pPr>
            <w:r>
              <w:rPr>
                <w:rFonts w:ascii="Arial" w:eastAsia="Arial" w:hAnsi="Arial" w:cs="Arial"/>
                <w:sz w:val="18"/>
                <w:szCs w:val="18"/>
              </w:rPr>
              <w:t>1 ml</w:t>
            </w:r>
          </w:p>
        </w:tc>
        <w:tc>
          <w:tcPr>
            <w:tcW w:w="1000" w:type="dxa"/>
            <w:tcMar>
              <w:top w:w="60" w:type="dxa"/>
              <w:left w:w="80" w:type="dxa"/>
              <w:bottom w:w="60" w:type="dxa"/>
              <w:right w:w="80" w:type="dxa"/>
            </w:tcMar>
            <w:vAlign w:val="center"/>
          </w:tcPr>
          <w:p w14:paraId="605CFFF2" w14:textId="77777777" w:rsidR="002217A8" w:rsidRDefault="00706D21">
            <w:pPr>
              <w:jc w:val="center"/>
            </w:pPr>
            <w:r>
              <w:rPr>
                <w:rFonts w:ascii="Arial" w:eastAsia="Arial" w:hAnsi="Arial" w:cs="Arial"/>
                <w:sz w:val="18"/>
                <w:szCs w:val="18"/>
              </w:rPr>
              <w:t>1 ml</w:t>
            </w:r>
          </w:p>
        </w:tc>
        <w:tc>
          <w:tcPr>
            <w:tcW w:w="1000" w:type="dxa"/>
            <w:tcMar>
              <w:top w:w="60" w:type="dxa"/>
              <w:left w:w="80" w:type="dxa"/>
              <w:bottom w:w="60" w:type="dxa"/>
              <w:right w:w="80" w:type="dxa"/>
            </w:tcMar>
            <w:vAlign w:val="center"/>
          </w:tcPr>
          <w:p w14:paraId="6AD3C433" w14:textId="77777777" w:rsidR="002217A8" w:rsidRDefault="00706D21">
            <w:pPr>
              <w:jc w:val="center"/>
            </w:pPr>
            <w:r>
              <w:rPr>
                <w:rFonts w:ascii="Arial" w:eastAsia="Arial" w:hAnsi="Arial" w:cs="Arial"/>
                <w:sz w:val="18"/>
                <w:szCs w:val="18"/>
              </w:rPr>
              <w:t>1 ml</w:t>
            </w:r>
          </w:p>
        </w:tc>
        <w:tc>
          <w:tcPr>
            <w:tcW w:w="1000" w:type="dxa"/>
            <w:tcMar>
              <w:top w:w="60" w:type="dxa"/>
              <w:left w:w="80" w:type="dxa"/>
              <w:bottom w:w="60" w:type="dxa"/>
              <w:right w:w="80" w:type="dxa"/>
            </w:tcMar>
            <w:vAlign w:val="center"/>
          </w:tcPr>
          <w:p w14:paraId="591AB7D6" w14:textId="77777777" w:rsidR="002217A8" w:rsidRDefault="00706D21">
            <w:pPr>
              <w:jc w:val="center"/>
            </w:pPr>
            <w:r>
              <w:rPr>
                <w:rFonts w:ascii="Arial" w:eastAsia="Arial" w:hAnsi="Arial" w:cs="Arial"/>
                <w:sz w:val="18"/>
                <w:szCs w:val="18"/>
              </w:rPr>
              <w:t>1 ml</w:t>
            </w:r>
          </w:p>
        </w:tc>
        <w:tc>
          <w:tcPr>
            <w:tcW w:w="1000" w:type="dxa"/>
            <w:tcMar>
              <w:top w:w="60" w:type="dxa"/>
              <w:left w:w="80" w:type="dxa"/>
              <w:bottom w:w="60" w:type="dxa"/>
              <w:right w:w="80" w:type="dxa"/>
            </w:tcMar>
            <w:vAlign w:val="center"/>
          </w:tcPr>
          <w:p w14:paraId="710B6860" w14:textId="77777777" w:rsidR="002217A8" w:rsidRDefault="00706D21">
            <w:pPr>
              <w:jc w:val="center"/>
            </w:pPr>
            <w:r>
              <w:rPr>
                <w:rFonts w:ascii="Arial" w:eastAsia="Arial" w:hAnsi="Arial" w:cs="Arial"/>
                <w:sz w:val="18"/>
                <w:szCs w:val="18"/>
              </w:rPr>
              <w:t>1 ml</w:t>
            </w:r>
          </w:p>
        </w:tc>
      </w:tr>
      <w:tr w:rsidR="002217A8" w14:paraId="55B1F0B1" w14:textId="77777777">
        <w:tc>
          <w:tcPr>
            <w:tcW w:w="900" w:type="dxa"/>
            <w:tcMar>
              <w:top w:w="60" w:type="dxa"/>
              <w:left w:w="80" w:type="dxa"/>
              <w:bottom w:w="60" w:type="dxa"/>
              <w:right w:w="80" w:type="dxa"/>
            </w:tcMar>
            <w:vAlign w:val="center"/>
          </w:tcPr>
          <w:p w14:paraId="4B490663" w14:textId="77777777" w:rsidR="002217A8" w:rsidRDefault="00706D21">
            <w:pPr>
              <w:jc w:val="center"/>
            </w:pPr>
            <w:r>
              <w:rPr>
                <w:rFonts w:ascii="Arial" w:eastAsia="Arial" w:hAnsi="Arial" w:cs="Arial"/>
                <w:sz w:val="18"/>
                <w:szCs w:val="18"/>
              </w:rPr>
              <w:t>11</w:t>
            </w:r>
          </w:p>
        </w:tc>
        <w:tc>
          <w:tcPr>
            <w:tcW w:w="2100" w:type="dxa"/>
            <w:tcMar>
              <w:top w:w="60" w:type="dxa"/>
              <w:left w:w="80" w:type="dxa"/>
              <w:bottom w:w="60" w:type="dxa"/>
              <w:right w:w="80" w:type="dxa"/>
            </w:tcMar>
            <w:vAlign w:val="center"/>
          </w:tcPr>
          <w:p w14:paraId="4B86E91E" w14:textId="77777777" w:rsidR="002217A8" w:rsidRDefault="00706D21">
            <w:pPr>
              <w:jc w:val="center"/>
            </w:pPr>
            <w:r>
              <w:rPr>
                <w:rFonts w:ascii="Arial" w:eastAsia="Arial" w:hAnsi="Arial" w:cs="Arial"/>
                <w:sz w:val="18"/>
                <w:szCs w:val="18"/>
              </w:rPr>
              <w:t>Methyl paraben</w:t>
            </w:r>
          </w:p>
        </w:tc>
        <w:tc>
          <w:tcPr>
            <w:tcW w:w="1000" w:type="dxa"/>
            <w:tcMar>
              <w:top w:w="60" w:type="dxa"/>
              <w:left w:w="80" w:type="dxa"/>
              <w:bottom w:w="60" w:type="dxa"/>
              <w:right w:w="80" w:type="dxa"/>
            </w:tcMar>
            <w:vAlign w:val="center"/>
          </w:tcPr>
          <w:p w14:paraId="11AA05FC"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42B43F1B"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17E5CF3E"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664C4E98"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18700B97"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1D7968B0" w14:textId="77777777" w:rsidR="002217A8" w:rsidRDefault="00706D21">
            <w:pPr>
              <w:jc w:val="center"/>
            </w:pPr>
            <w:r>
              <w:rPr>
                <w:rFonts w:ascii="Arial" w:eastAsia="Arial" w:hAnsi="Arial" w:cs="Arial"/>
                <w:sz w:val="18"/>
                <w:szCs w:val="18"/>
              </w:rPr>
              <w:t>0.1 g</w:t>
            </w:r>
          </w:p>
        </w:tc>
      </w:tr>
      <w:tr w:rsidR="002217A8" w14:paraId="05C315D3" w14:textId="77777777">
        <w:tc>
          <w:tcPr>
            <w:tcW w:w="900" w:type="dxa"/>
            <w:tcMar>
              <w:top w:w="60" w:type="dxa"/>
              <w:left w:w="80" w:type="dxa"/>
              <w:bottom w:w="60" w:type="dxa"/>
              <w:right w:w="80" w:type="dxa"/>
            </w:tcMar>
            <w:vAlign w:val="center"/>
          </w:tcPr>
          <w:p w14:paraId="266B9E74" w14:textId="77777777" w:rsidR="002217A8" w:rsidRDefault="00706D21">
            <w:pPr>
              <w:jc w:val="center"/>
            </w:pPr>
            <w:r>
              <w:rPr>
                <w:rFonts w:ascii="Arial" w:eastAsia="Arial" w:hAnsi="Arial" w:cs="Arial"/>
                <w:sz w:val="18"/>
                <w:szCs w:val="18"/>
              </w:rPr>
              <w:t>12</w:t>
            </w:r>
          </w:p>
        </w:tc>
        <w:tc>
          <w:tcPr>
            <w:tcW w:w="2100" w:type="dxa"/>
            <w:tcMar>
              <w:top w:w="60" w:type="dxa"/>
              <w:left w:w="80" w:type="dxa"/>
              <w:bottom w:w="60" w:type="dxa"/>
              <w:right w:w="80" w:type="dxa"/>
            </w:tcMar>
            <w:vAlign w:val="center"/>
          </w:tcPr>
          <w:p w14:paraId="09AA8E0D" w14:textId="77777777" w:rsidR="002217A8" w:rsidRDefault="00706D21">
            <w:pPr>
              <w:jc w:val="center"/>
            </w:pPr>
            <w:r>
              <w:rPr>
                <w:rFonts w:ascii="Arial" w:eastAsia="Arial" w:hAnsi="Arial" w:cs="Arial"/>
                <w:sz w:val="18"/>
                <w:szCs w:val="18"/>
              </w:rPr>
              <w:t>Propyl paraben</w:t>
            </w:r>
          </w:p>
        </w:tc>
        <w:tc>
          <w:tcPr>
            <w:tcW w:w="1000" w:type="dxa"/>
            <w:tcMar>
              <w:top w:w="60" w:type="dxa"/>
              <w:left w:w="80" w:type="dxa"/>
              <w:bottom w:w="60" w:type="dxa"/>
              <w:right w:w="80" w:type="dxa"/>
            </w:tcMar>
            <w:vAlign w:val="center"/>
          </w:tcPr>
          <w:p w14:paraId="6F184E41"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127F0309"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2DA427A5"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0D91A156"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26E72328" w14:textId="77777777" w:rsidR="002217A8" w:rsidRDefault="00706D21">
            <w:pPr>
              <w:jc w:val="center"/>
            </w:pPr>
            <w:r>
              <w:rPr>
                <w:rFonts w:ascii="Arial" w:eastAsia="Arial" w:hAnsi="Arial" w:cs="Arial"/>
                <w:sz w:val="18"/>
                <w:szCs w:val="18"/>
              </w:rPr>
              <w:t>0.1 g</w:t>
            </w:r>
          </w:p>
        </w:tc>
        <w:tc>
          <w:tcPr>
            <w:tcW w:w="1000" w:type="dxa"/>
            <w:tcMar>
              <w:top w:w="60" w:type="dxa"/>
              <w:left w:w="80" w:type="dxa"/>
              <w:bottom w:w="60" w:type="dxa"/>
              <w:right w:w="80" w:type="dxa"/>
            </w:tcMar>
            <w:vAlign w:val="center"/>
          </w:tcPr>
          <w:p w14:paraId="0C3C70E1" w14:textId="77777777" w:rsidR="002217A8" w:rsidRDefault="00706D21">
            <w:pPr>
              <w:jc w:val="center"/>
            </w:pPr>
            <w:r>
              <w:rPr>
                <w:rFonts w:ascii="Arial" w:eastAsia="Arial" w:hAnsi="Arial" w:cs="Arial"/>
                <w:sz w:val="18"/>
                <w:szCs w:val="18"/>
              </w:rPr>
              <w:t>0.1 g</w:t>
            </w:r>
          </w:p>
        </w:tc>
      </w:tr>
      <w:tr w:rsidR="002217A8" w14:paraId="1AF79BAC" w14:textId="77777777">
        <w:tc>
          <w:tcPr>
            <w:tcW w:w="900" w:type="dxa"/>
            <w:tcMar>
              <w:top w:w="60" w:type="dxa"/>
              <w:left w:w="80" w:type="dxa"/>
              <w:bottom w:w="60" w:type="dxa"/>
              <w:right w:w="80" w:type="dxa"/>
            </w:tcMar>
            <w:vAlign w:val="center"/>
          </w:tcPr>
          <w:p w14:paraId="2828E7F7" w14:textId="77777777" w:rsidR="002217A8" w:rsidRDefault="00706D21">
            <w:pPr>
              <w:jc w:val="center"/>
            </w:pPr>
            <w:r>
              <w:rPr>
                <w:rFonts w:ascii="Arial" w:eastAsia="Arial" w:hAnsi="Arial" w:cs="Arial"/>
                <w:sz w:val="18"/>
                <w:szCs w:val="18"/>
              </w:rPr>
              <w:t>13</w:t>
            </w:r>
          </w:p>
        </w:tc>
        <w:tc>
          <w:tcPr>
            <w:tcW w:w="2100" w:type="dxa"/>
            <w:tcMar>
              <w:top w:w="60" w:type="dxa"/>
              <w:left w:w="80" w:type="dxa"/>
              <w:bottom w:w="60" w:type="dxa"/>
              <w:right w:w="80" w:type="dxa"/>
            </w:tcMar>
            <w:vAlign w:val="center"/>
          </w:tcPr>
          <w:p w14:paraId="4457BDEE" w14:textId="77777777" w:rsidR="002217A8" w:rsidRDefault="00706D21">
            <w:pPr>
              <w:jc w:val="center"/>
            </w:pPr>
            <w:r>
              <w:rPr>
                <w:rFonts w:ascii="Arial" w:eastAsia="Arial" w:hAnsi="Arial" w:cs="Arial"/>
                <w:sz w:val="18"/>
                <w:szCs w:val="18"/>
              </w:rPr>
              <w:t>Colouring agent</w:t>
            </w:r>
          </w:p>
        </w:tc>
        <w:tc>
          <w:tcPr>
            <w:tcW w:w="1000" w:type="dxa"/>
            <w:tcMar>
              <w:top w:w="60" w:type="dxa"/>
              <w:left w:w="80" w:type="dxa"/>
              <w:bottom w:w="60" w:type="dxa"/>
              <w:right w:w="80" w:type="dxa"/>
            </w:tcMar>
            <w:vAlign w:val="center"/>
          </w:tcPr>
          <w:p w14:paraId="751E2D12"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21B41509"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1497B9BD"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1BBD355E"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44B52958"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74FFF8C5"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r>
      <w:tr w:rsidR="002217A8" w14:paraId="033CDE5C" w14:textId="77777777">
        <w:tc>
          <w:tcPr>
            <w:tcW w:w="900" w:type="dxa"/>
            <w:tcMar>
              <w:top w:w="60" w:type="dxa"/>
              <w:left w:w="80" w:type="dxa"/>
              <w:bottom w:w="60" w:type="dxa"/>
              <w:right w:w="80" w:type="dxa"/>
            </w:tcMar>
            <w:vAlign w:val="center"/>
          </w:tcPr>
          <w:p w14:paraId="281BE3F0" w14:textId="77777777" w:rsidR="002217A8" w:rsidRDefault="00706D21">
            <w:pPr>
              <w:jc w:val="center"/>
            </w:pPr>
            <w:r>
              <w:rPr>
                <w:rFonts w:ascii="Arial" w:eastAsia="Arial" w:hAnsi="Arial" w:cs="Arial"/>
                <w:sz w:val="18"/>
                <w:szCs w:val="18"/>
              </w:rPr>
              <w:t>14</w:t>
            </w:r>
          </w:p>
        </w:tc>
        <w:tc>
          <w:tcPr>
            <w:tcW w:w="2100" w:type="dxa"/>
            <w:tcMar>
              <w:top w:w="60" w:type="dxa"/>
              <w:left w:w="80" w:type="dxa"/>
              <w:bottom w:w="60" w:type="dxa"/>
              <w:right w:w="80" w:type="dxa"/>
            </w:tcMar>
            <w:vAlign w:val="center"/>
          </w:tcPr>
          <w:p w14:paraId="5104287B" w14:textId="77777777" w:rsidR="002217A8" w:rsidRDefault="00706D21">
            <w:pPr>
              <w:jc w:val="center"/>
            </w:pPr>
            <w:r>
              <w:rPr>
                <w:rFonts w:ascii="Arial" w:eastAsia="Arial" w:hAnsi="Arial" w:cs="Arial"/>
                <w:sz w:val="18"/>
                <w:szCs w:val="18"/>
              </w:rPr>
              <w:t>Flavouring agent</w:t>
            </w:r>
          </w:p>
        </w:tc>
        <w:tc>
          <w:tcPr>
            <w:tcW w:w="1000" w:type="dxa"/>
            <w:tcMar>
              <w:top w:w="60" w:type="dxa"/>
              <w:left w:w="80" w:type="dxa"/>
              <w:bottom w:w="60" w:type="dxa"/>
              <w:right w:w="80" w:type="dxa"/>
            </w:tcMar>
            <w:vAlign w:val="center"/>
          </w:tcPr>
          <w:p w14:paraId="2791DCAA"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21CB2167"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08CD3660"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43ABBF11"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2ECDBFE0"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2646BFE8"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r>
      <w:tr w:rsidR="002217A8" w14:paraId="33FA861F" w14:textId="77777777">
        <w:tc>
          <w:tcPr>
            <w:tcW w:w="900" w:type="dxa"/>
            <w:tcMar>
              <w:top w:w="60" w:type="dxa"/>
              <w:left w:w="80" w:type="dxa"/>
              <w:bottom w:w="60" w:type="dxa"/>
              <w:right w:w="80" w:type="dxa"/>
            </w:tcMar>
            <w:vAlign w:val="center"/>
          </w:tcPr>
          <w:p w14:paraId="512B0FF1" w14:textId="77777777" w:rsidR="002217A8" w:rsidRDefault="00706D21">
            <w:pPr>
              <w:jc w:val="center"/>
            </w:pPr>
            <w:r>
              <w:rPr>
                <w:rFonts w:ascii="Arial" w:eastAsia="Arial" w:hAnsi="Arial" w:cs="Arial"/>
                <w:sz w:val="18"/>
                <w:szCs w:val="18"/>
              </w:rPr>
              <w:t>15</w:t>
            </w:r>
          </w:p>
        </w:tc>
        <w:tc>
          <w:tcPr>
            <w:tcW w:w="2100" w:type="dxa"/>
            <w:tcMar>
              <w:top w:w="60" w:type="dxa"/>
              <w:left w:w="80" w:type="dxa"/>
              <w:bottom w:w="60" w:type="dxa"/>
              <w:right w:w="80" w:type="dxa"/>
            </w:tcMar>
            <w:vAlign w:val="center"/>
          </w:tcPr>
          <w:p w14:paraId="7C0F63F2" w14:textId="77777777" w:rsidR="002217A8" w:rsidRDefault="00706D21">
            <w:pPr>
              <w:jc w:val="center"/>
            </w:pPr>
            <w:r>
              <w:rPr>
                <w:rFonts w:ascii="Arial" w:eastAsia="Arial" w:hAnsi="Arial" w:cs="Arial"/>
                <w:sz w:val="18"/>
                <w:szCs w:val="18"/>
              </w:rPr>
              <w:t>Distilled water</w:t>
            </w:r>
          </w:p>
        </w:tc>
        <w:tc>
          <w:tcPr>
            <w:tcW w:w="1000" w:type="dxa"/>
            <w:tcMar>
              <w:top w:w="60" w:type="dxa"/>
              <w:left w:w="80" w:type="dxa"/>
              <w:bottom w:w="60" w:type="dxa"/>
              <w:right w:w="80" w:type="dxa"/>
            </w:tcMar>
            <w:vAlign w:val="center"/>
          </w:tcPr>
          <w:p w14:paraId="757A321F"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6BE1CF29"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50D55A7E"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23FD84B1"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4FD849E0"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c>
          <w:tcPr>
            <w:tcW w:w="1000" w:type="dxa"/>
            <w:tcMar>
              <w:top w:w="60" w:type="dxa"/>
              <w:left w:w="80" w:type="dxa"/>
              <w:bottom w:w="60" w:type="dxa"/>
              <w:right w:w="80" w:type="dxa"/>
            </w:tcMar>
            <w:vAlign w:val="center"/>
          </w:tcPr>
          <w:p w14:paraId="3796EC78" w14:textId="77777777" w:rsidR="002217A8" w:rsidRDefault="00706D21">
            <w:pPr>
              <w:jc w:val="center"/>
            </w:pPr>
            <w:proofErr w:type="spellStart"/>
            <w:r>
              <w:rPr>
                <w:rFonts w:ascii="Arial" w:eastAsia="Arial" w:hAnsi="Arial" w:cs="Arial"/>
                <w:sz w:val="18"/>
                <w:szCs w:val="18"/>
              </w:rPr>
              <w:t>q.s</w:t>
            </w:r>
            <w:proofErr w:type="spellEnd"/>
            <w:r>
              <w:rPr>
                <w:rFonts w:ascii="Arial" w:eastAsia="Arial" w:hAnsi="Arial" w:cs="Arial"/>
                <w:sz w:val="18"/>
                <w:szCs w:val="18"/>
              </w:rPr>
              <w:t>.</w:t>
            </w:r>
          </w:p>
        </w:tc>
      </w:tr>
    </w:tbl>
    <w:p w14:paraId="2CF81487" w14:textId="77777777" w:rsidR="002217A8" w:rsidRDefault="002217A8">
      <w:pPr>
        <w:spacing w:after="100"/>
      </w:pPr>
    </w:p>
    <w:p w14:paraId="44383A89" w14:textId="77777777" w:rsidR="002217A8" w:rsidRDefault="00706D21">
      <w:pPr>
        <w:spacing w:before="200" w:after="150" w:line="360" w:lineRule="auto"/>
      </w:pPr>
      <w:r>
        <w:rPr>
          <w:rFonts w:ascii="Arial" w:eastAsia="Arial" w:hAnsi="Arial" w:cs="Arial"/>
          <w:b/>
          <w:bCs/>
          <w:sz w:val="22"/>
          <w:szCs w:val="22"/>
        </w:rPr>
        <w:t>2.7 Evaluation of oral medicated jelly</w:t>
      </w:r>
    </w:p>
    <w:p w14:paraId="3C2A7C27" w14:textId="77777777" w:rsidR="002217A8" w:rsidRDefault="00706D21">
      <w:pPr>
        <w:spacing w:before="150" w:after="120" w:line="360" w:lineRule="auto"/>
      </w:pPr>
      <w:r>
        <w:rPr>
          <w:rFonts w:ascii="Arial" w:eastAsia="Arial" w:hAnsi="Arial" w:cs="Arial"/>
          <w:b/>
          <w:bCs/>
          <w:u w:val="single"/>
        </w:rPr>
        <w:t>2.7.1 Physical appearance</w:t>
      </w:r>
    </w:p>
    <w:p w14:paraId="44E9AA9A" w14:textId="77777777" w:rsidR="002217A8" w:rsidRDefault="00706D21">
      <w:pPr>
        <w:spacing w:after="200" w:line="360" w:lineRule="auto"/>
        <w:jc w:val="both"/>
      </w:pPr>
      <w:r>
        <w:rPr>
          <w:rFonts w:ascii="Arial" w:eastAsia="Arial" w:hAnsi="Arial" w:cs="Arial"/>
        </w:rPr>
        <w:t>The prepared jellies were examined visually for colour, texture, clarity and consistency, as these attributes influence patient compliance and acceptance (Kadhim &amp; Ali, 2019).</w:t>
      </w:r>
    </w:p>
    <w:p w14:paraId="5342A5E5" w14:textId="77777777" w:rsidR="002217A8" w:rsidRDefault="00706D21">
      <w:pPr>
        <w:spacing w:before="150" w:after="120" w:line="360" w:lineRule="auto"/>
      </w:pPr>
      <w:r>
        <w:rPr>
          <w:rFonts w:ascii="Arial" w:eastAsia="Arial" w:hAnsi="Arial" w:cs="Arial"/>
          <w:b/>
          <w:bCs/>
          <w:u w:val="single"/>
        </w:rPr>
        <w:t>2.7.2 Weight variation</w:t>
      </w:r>
    </w:p>
    <w:p w14:paraId="3EE314C3" w14:textId="77777777" w:rsidR="002217A8" w:rsidRDefault="00706D21">
      <w:pPr>
        <w:spacing w:after="200" w:line="360" w:lineRule="auto"/>
        <w:jc w:val="both"/>
      </w:pPr>
      <w:r>
        <w:rPr>
          <w:rFonts w:ascii="Arial" w:eastAsia="Arial" w:hAnsi="Arial" w:cs="Arial"/>
        </w:rPr>
        <w:t>Four jellies from each formulation were individually weighed on an analytical balance, and the mean weight and standard deviation were calculated and compared against the Indian Pharmacopoeia limits (±7.5% and ±10%).</w:t>
      </w:r>
    </w:p>
    <w:p w14:paraId="28A05D20" w14:textId="77777777" w:rsidR="002217A8" w:rsidRDefault="00706D21">
      <w:pPr>
        <w:spacing w:before="150" w:after="120" w:line="360" w:lineRule="auto"/>
      </w:pPr>
      <w:r>
        <w:rPr>
          <w:rFonts w:ascii="Arial" w:eastAsia="Arial" w:hAnsi="Arial" w:cs="Arial"/>
          <w:b/>
          <w:bCs/>
          <w:u w:val="single"/>
        </w:rPr>
        <w:t>2.7.3 pH determination</w:t>
      </w:r>
    </w:p>
    <w:p w14:paraId="2B2157C3" w14:textId="77777777" w:rsidR="002217A8" w:rsidRDefault="00706D21">
      <w:pPr>
        <w:spacing w:after="200" w:line="360" w:lineRule="auto"/>
        <w:jc w:val="both"/>
      </w:pPr>
      <w:r>
        <w:rPr>
          <w:rFonts w:ascii="Arial" w:eastAsia="Arial" w:hAnsi="Arial" w:cs="Arial"/>
        </w:rPr>
        <w:lastRenderedPageBreak/>
        <w:t>0.5 g of jelly from each formulation was dispersed in 50 ml of distilled water to prepare a 1% w/v solution, and the pH was measured at room temperature using a calibrated digital pH meter.</w:t>
      </w:r>
    </w:p>
    <w:p w14:paraId="3930A417" w14:textId="77777777" w:rsidR="002217A8" w:rsidRDefault="00706D21">
      <w:pPr>
        <w:spacing w:before="150" w:after="120" w:line="360" w:lineRule="auto"/>
      </w:pPr>
      <w:r>
        <w:rPr>
          <w:rFonts w:ascii="Arial" w:eastAsia="Arial" w:hAnsi="Arial" w:cs="Arial"/>
          <w:b/>
          <w:bCs/>
          <w:u w:val="single"/>
        </w:rPr>
        <w:t>2.7.4 Stickiness and grittiness</w:t>
      </w:r>
    </w:p>
    <w:p w14:paraId="1A13CE70" w14:textId="77777777" w:rsidR="002217A8" w:rsidRDefault="00706D21">
      <w:pPr>
        <w:spacing w:after="200" w:line="360" w:lineRule="auto"/>
        <w:jc w:val="both"/>
      </w:pPr>
      <w:r>
        <w:rPr>
          <w:rFonts w:ascii="Arial" w:eastAsia="Arial" w:hAnsi="Arial" w:cs="Arial"/>
        </w:rPr>
        <w:t>The texture of each jelly formulation was assessed for stickiness and grittiness by visual inspection after gently rubbing a sample between two fingers.</w:t>
      </w:r>
    </w:p>
    <w:p w14:paraId="04E36E7D" w14:textId="77777777" w:rsidR="002217A8" w:rsidRDefault="00706D21">
      <w:pPr>
        <w:spacing w:before="150" w:after="120" w:line="360" w:lineRule="auto"/>
      </w:pPr>
      <w:r>
        <w:rPr>
          <w:rFonts w:ascii="Arial" w:eastAsia="Arial" w:hAnsi="Arial" w:cs="Arial"/>
          <w:b/>
          <w:bCs/>
          <w:u w:val="single"/>
        </w:rPr>
        <w:t>2.7.5 Viscosity study</w:t>
      </w:r>
    </w:p>
    <w:p w14:paraId="2412760C" w14:textId="77777777" w:rsidR="002217A8" w:rsidRDefault="00706D21">
      <w:pPr>
        <w:spacing w:after="200" w:line="360" w:lineRule="auto"/>
        <w:jc w:val="both"/>
      </w:pPr>
      <w:r>
        <w:rPr>
          <w:rFonts w:ascii="Arial" w:eastAsia="Arial" w:hAnsi="Arial" w:cs="Arial"/>
        </w:rPr>
        <w:t>The viscosity of each formulation was measured using a Brookfield viscometer with spindle no. 63, at 50 rpm for 2 minutes at room temperature (25 ± 5 °C), since the jellies behaved as a non-Newtonian system.</w:t>
      </w:r>
    </w:p>
    <w:p w14:paraId="73476C85" w14:textId="77777777" w:rsidR="002217A8" w:rsidRDefault="00706D21">
      <w:pPr>
        <w:spacing w:before="150" w:after="120" w:line="360" w:lineRule="auto"/>
      </w:pPr>
      <w:r>
        <w:rPr>
          <w:rFonts w:ascii="Arial" w:eastAsia="Arial" w:hAnsi="Arial" w:cs="Arial"/>
          <w:b/>
          <w:bCs/>
          <w:u w:val="single"/>
        </w:rPr>
        <w:t>2.7.6 Content uniformity</w:t>
      </w:r>
    </w:p>
    <w:p w14:paraId="161B1312" w14:textId="77777777" w:rsidR="002217A8" w:rsidRDefault="00706D21">
      <w:pPr>
        <w:spacing w:after="200" w:line="360" w:lineRule="auto"/>
        <w:jc w:val="both"/>
      </w:pPr>
      <w:r>
        <w:rPr>
          <w:rFonts w:ascii="Arial" w:eastAsia="Arial" w:hAnsi="Arial" w:cs="Arial"/>
        </w:rPr>
        <w:t xml:space="preserve">One jelly from each formulation was dissolved in 50 ml of pH 6.8 phosphate buffer to obtain a 100 µg/ml solution; a suitable aliquot was further diluted to give a 5 µg/ml solution, and the absorbance was measured at 226 nm by UV-visible spectrophotometry (Khade, Kulkarni &amp; </w:t>
      </w:r>
      <w:proofErr w:type="spellStart"/>
      <w:r>
        <w:rPr>
          <w:rFonts w:ascii="Arial" w:eastAsia="Arial" w:hAnsi="Arial" w:cs="Arial"/>
        </w:rPr>
        <w:t>Amrutkar</w:t>
      </w:r>
      <w:proofErr w:type="spellEnd"/>
      <w:r>
        <w:rPr>
          <w:rFonts w:ascii="Arial" w:eastAsia="Arial" w:hAnsi="Arial" w:cs="Arial"/>
        </w:rPr>
        <w:t>, 2024).</w:t>
      </w:r>
    </w:p>
    <w:p w14:paraId="27B74A9E" w14:textId="77777777" w:rsidR="002217A8" w:rsidRDefault="00706D21">
      <w:pPr>
        <w:spacing w:before="150" w:after="120" w:line="360" w:lineRule="auto"/>
      </w:pPr>
      <w:r>
        <w:rPr>
          <w:rFonts w:ascii="Arial" w:eastAsia="Arial" w:hAnsi="Arial" w:cs="Arial"/>
          <w:b/>
          <w:bCs/>
          <w:u w:val="single"/>
        </w:rPr>
        <w:t>2.7.7 In-vitro dissolution study</w:t>
      </w:r>
    </w:p>
    <w:p w14:paraId="3DB66844" w14:textId="77777777" w:rsidR="002217A8" w:rsidRDefault="00706D21">
      <w:pPr>
        <w:spacing w:after="200" w:line="360" w:lineRule="auto"/>
        <w:jc w:val="both"/>
      </w:pPr>
      <w:r>
        <w:rPr>
          <w:rFonts w:ascii="Arial" w:eastAsia="Arial" w:hAnsi="Arial" w:cs="Arial"/>
        </w:rPr>
        <w:t>In-vitro drug release was studied using a USP type II (paddle) dissolution apparatus, with 900 ml of pH 6.8 phosphate buffer as the dissolution medium maintained at 37 ± 0.5 °C and a paddle speed of 100 rpm. 5 ml aliquots were withdrawn at 5, 10, 15, 20, 25 and 30 minutes and replaced with an equal volume of fresh buffer to maintain sink conditions. The withdrawn samples were suitably diluted and analysed by UV spectrophotometry at 226 nm, and the cumulative percentage drug release was calculated.</w:t>
      </w:r>
    </w:p>
    <w:p w14:paraId="19CABC84" w14:textId="77777777" w:rsidR="002217A8" w:rsidRDefault="00706D21">
      <w:pPr>
        <w:spacing w:before="150" w:after="120" w:line="360" w:lineRule="auto"/>
      </w:pPr>
      <w:r>
        <w:rPr>
          <w:rFonts w:ascii="Arial" w:eastAsia="Arial" w:hAnsi="Arial" w:cs="Arial"/>
          <w:b/>
          <w:bCs/>
          <w:u w:val="single"/>
        </w:rPr>
        <w:t>2.7.8 Stability study</w:t>
      </w:r>
    </w:p>
    <w:p w14:paraId="11AED631" w14:textId="77777777" w:rsidR="002217A8" w:rsidRDefault="00706D21">
      <w:pPr>
        <w:spacing w:after="200" w:line="360" w:lineRule="auto"/>
        <w:jc w:val="both"/>
      </w:pPr>
      <w:r>
        <w:rPr>
          <w:rFonts w:ascii="Arial" w:eastAsia="Arial" w:hAnsi="Arial" w:cs="Arial"/>
        </w:rPr>
        <w:t>The optimised and other formulations were packed in plastic containers covered with aluminium foil and stored at 25 ± 5 °C and 2–8 °C for 60 days (8 weeks). Samples were withdrawn periodically (initial, 4 and 8 weeks) and evaluated for changes in physical appearance, pH and syneresis.</w:t>
      </w:r>
    </w:p>
    <w:p w14:paraId="7B5BDF27" w14:textId="77777777" w:rsidR="002217A8" w:rsidRDefault="00706D21">
      <w:pPr>
        <w:spacing w:before="150" w:after="120" w:line="360" w:lineRule="auto"/>
      </w:pPr>
      <w:r>
        <w:rPr>
          <w:rFonts w:ascii="Arial" w:eastAsia="Arial" w:hAnsi="Arial" w:cs="Arial"/>
          <w:b/>
          <w:bCs/>
          <w:u w:val="single"/>
        </w:rPr>
        <w:t>2.7.9 Syneresis</w:t>
      </w:r>
    </w:p>
    <w:p w14:paraId="0E8CD4B4" w14:textId="77777777" w:rsidR="002217A8" w:rsidRDefault="00706D21">
      <w:pPr>
        <w:spacing w:after="200" w:line="360" w:lineRule="auto"/>
        <w:jc w:val="both"/>
      </w:pPr>
      <w:r>
        <w:rPr>
          <w:rFonts w:ascii="Arial" w:eastAsia="Arial" w:hAnsi="Arial" w:cs="Arial"/>
        </w:rPr>
        <w:t>All formulations were observed for syneresis (contraction of the jelly matrix with expulsion of water) at 25 ± 5 °C and 8 ± 1 °C throughout the stability study period.</w:t>
      </w:r>
    </w:p>
    <w:p w14:paraId="4BC8C8D8" w14:textId="77777777" w:rsidR="00CA21BB" w:rsidRDefault="00CA21BB">
      <w:pPr>
        <w:spacing w:before="300" w:after="200" w:line="360" w:lineRule="auto"/>
        <w:rPr>
          <w:rFonts w:ascii="Arial" w:eastAsia="Arial" w:hAnsi="Arial" w:cs="Arial"/>
          <w:b/>
          <w:bCs/>
          <w:caps/>
          <w:sz w:val="22"/>
          <w:szCs w:val="22"/>
        </w:rPr>
      </w:pPr>
    </w:p>
    <w:p w14:paraId="70CDDCEF" w14:textId="77777777" w:rsidR="002217A8" w:rsidRDefault="00706D21">
      <w:pPr>
        <w:spacing w:before="300" w:after="200" w:line="360" w:lineRule="auto"/>
      </w:pPr>
      <w:r>
        <w:rPr>
          <w:rFonts w:ascii="Arial" w:eastAsia="Arial" w:hAnsi="Arial" w:cs="Arial"/>
          <w:b/>
          <w:bCs/>
          <w:caps/>
          <w:sz w:val="22"/>
          <w:szCs w:val="22"/>
        </w:rPr>
        <w:t>3. Results and Discussion</w:t>
      </w:r>
    </w:p>
    <w:p w14:paraId="24A1AE31" w14:textId="77777777" w:rsidR="002217A8" w:rsidRDefault="00706D21">
      <w:pPr>
        <w:spacing w:after="200" w:line="360" w:lineRule="auto"/>
        <w:jc w:val="both"/>
      </w:pPr>
      <w:r>
        <w:rPr>
          <w:rFonts w:ascii="Arial" w:eastAsia="Arial" w:hAnsi="Arial" w:cs="Arial"/>
        </w:rPr>
        <w:t>Six formulations (F1–F6) of oral medicated jelly containing fluoxetine hydrochloride were successfully prepared using different gelling agents, individually and in combination, and were evaluated for pre-</w:t>
      </w:r>
      <w:r>
        <w:rPr>
          <w:rFonts w:ascii="Arial" w:eastAsia="Arial" w:hAnsi="Arial" w:cs="Arial"/>
        </w:rPr>
        <w:lastRenderedPageBreak/>
        <w:t>formulation and post-formulation pharmaceutical parameters. The results obtained are presented and discussed below.</w:t>
      </w:r>
    </w:p>
    <w:p w14:paraId="69A460E5" w14:textId="77777777" w:rsidR="002217A8" w:rsidRDefault="00706D21">
      <w:pPr>
        <w:spacing w:before="200" w:after="150" w:line="360" w:lineRule="auto"/>
      </w:pPr>
      <w:r>
        <w:rPr>
          <w:rFonts w:ascii="Arial" w:eastAsia="Arial" w:hAnsi="Arial" w:cs="Arial"/>
          <w:b/>
          <w:bCs/>
          <w:sz w:val="22"/>
          <w:szCs w:val="22"/>
        </w:rPr>
        <w:t xml:space="preserve">3.1 </w:t>
      </w:r>
      <w:proofErr w:type="gramStart"/>
      <w:r>
        <w:rPr>
          <w:rFonts w:ascii="Arial" w:eastAsia="Arial" w:hAnsi="Arial" w:cs="Arial"/>
          <w:b/>
          <w:bCs/>
          <w:sz w:val="22"/>
          <w:szCs w:val="22"/>
        </w:rPr>
        <w:t>Pre-formulation</w:t>
      </w:r>
      <w:proofErr w:type="gramEnd"/>
      <w:r>
        <w:rPr>
          <w:rFonts w:ascii="Arial" w:eastAsia="Arial" w:hAnsi="Arial" w:cs="Arial"/>
          <w:b/>
          <w:bCs/>
          <w:sz w:val="22"/>
          <w:szCs w:val="22"/>
        </w:rPr>
        <w:t xml:space="preserve"> results</w:t>
      </w:r>
    </w:p>
    <w:p w14:paraId="62261BE3" w14:textId="77777777" w:rsidR="002217A8" w:rsidRDefault="00706D21">
      <w:pPr>
        <w:spacing w:after="200" w:line="360" w:lineRule="auto"/>
        <w:jc w:val="both"/>
      </w:pPr>
      <w:r>
        <w:rPr>
          <w:rFonts w:ascii="Arial" w:eastAsia="Arial" w:hAnsi="Arial" w:cs="Arial"/>
        </w:rPr>
        <w:t>Fluoxetine hydrochloride was found to be freely soluble in methanol and diethyl ether, soluble in pH 6.8 phosphate buffer and DMF, and sparingly soluble in water and chloroform. The melting point of the drug was found to be 160.3 °C, which lies within the Indian Pharmacopoeia reference range for fluoxetine hydrochloride (155–165 °C), confirming the identity and purity of the procured sample.</w:t>
      </w:r>
    </w:p>
    <w:p w14:paraId="6B08C67A" w14:textId="77777777" w:rsidR="002217A8" w:rsidRDefault="00706D21">
      <w:pPr>
        <w:spacing w:before="200" w:after="150" w:line="360" w:lineRule="auto"/>
      </w:pPr>
      <w:r>
        <w:rPr>
          <w:rFonts w:ascii="Arial" w:eastAsia="Arial" w:hAnsi="Arial" w:cs="Arial"/>
          <w:b/>
          <w:bCs/>
          <w:sz w:val="22"/>
          <w:szCs w:val="22"/>
        </w:rPr>
        <w:t>3.2 Calibration curve</w:t>
      </w:r>
    </w:p>
    <w:p w14:paraId="4AB32F8E" w14:textId="77777777" w:rsidR="002217A8" w:rsidRDefault="00706D21">
      <w:pPr>
        <w:spacing w:after="200" w:line="360" w:lineRule="auto"/>
        <w:jc w:val="both"/>
      </w:pPr>
      <w:r>
        <w:rPr>
          <w:rFonts w:ascii="Arial" w:eastAsia="Arial" w:hAnsi="Arial" w:cs="Arial"/>
        </w:rPr>
        <w:t xml:space="preserve">The </w:t>
      </w:r>
      <w:proofErr w:type="spellStart"/>
      <w:r>
        <w:rPr>
          <w:rFonts w:ascii="Arial" w:eastAsia="Arial" w:hAnsi="Arial" w:cs="Arial"/>
        </w:rPr>
        <w:t>λmax</w:t>
      </w:r>
      <w:proofErr w:type="spellEnd"/>
      <w:r>
        <w:rPr>
          <w:rFonts w:ascii="Arial" w:eastAsia="Arial" w:hAnsi="Arial" w:cs="Arial"/>
        </w:rPr>
        <w:t xml:space="preserve"> of fluoxetine hydrochloride in pH 6.8 phosphate buffer was found to be 226 nm. The drug obeyed Beer–Lambert's law in the concentration range of 2–10 µg/ml, and the calibration curve showed good linearity with a regression coefficient (R²) of 0.999.</w:t>
      </w:r>
    </w:p>
    <w:p w14:paraId="57343087" w14:textId="77777777" w:rsidR="00897205" w:rsidRDefault="003C446D" w:rsidP="003C446D">
      <w:pPr>
        <w:spacing w:before="200" w:after="100"/>
        <w:ind w:left="720" w:firstLine="720"/>
        <w:rPr>
          <w:rFonts w:ascii="Arial" w:eastAsia="Arial" w:hAnsi="Arial" w:cs="Arial"/>
          <w:b/>
          <w:bCs/>
          <w:sz w:val="18"/>
          <w:szCs w:val="18"/>
        </w:rPr>
      </w:pPr>
      <w:r>
        <w:rPr>
          <w:noProof/>
        </w:rPr>
        <w:drawing>
          <wp:inline distT="0" distB="0" distL="0" distR="0" wp14:anchorId="1F682A62" wp14:editId="7AB125D9">
            <wp:extent cx="4548505" cy="3040380"/>
            <wp:effectExtent l="0" t="0" r="4445" b="7620"/>
            <wp:docPr id="1567116906" name="Chart 1">
              <a:extLst xmlns:a="http://schemas.openxmlformats.org/drawingml/2006/main">
                <a:ext uri="{FF2B5EF4-FFF2-40B4-BE49-F238E27FC236}">
                  <a16:creationId xmlns:a16="http://schemas.microsoft.com/office/drawing/2014/main" id="{C2889C5E-E68F-46C4-E840-2D7600655D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8369200" w14:textId="77777777" w:rsidR="003C446D" w:rsidRPr="003C446D" w:rsidRDefault="003C446D" w:rsidP="003C446D">
      <w:pPr>
        <w:spacing w:before="200" w:after="100"/>
        <w:ind w:left="1440" w:firstLine="720"/>
        <w:rPr>
          <w:rFonts w:asciiTheme="minorBidi" w:eastAsia="Arial" w:hAnsiTheme="minorBidi" w:cstheme="minorBidi"/>
          <w:b/>
          <w:bCs/>
          <w:sz w:val="18"/>
          <w:szCs w:val="18"/>
        </w:rPr>
      </w:pPr>
      <w:r>
        <w:rPr>
          <w:rFonts w:asciiTheme="minorBidi" w:eastAsiaTheme="minorHAnsi" w:hAnsiTheme="minorBidi" w:cstheme="minorBidi"/>
          <w:b/>
          <w:bCs/>
          <w:kern w:val="2"/>
        </w:rPr>
        <w:t xml:space="preserve">Figure 2.   Standard calibration curve of fluoxetine </w:t>
      </w:r>
      <w:proofErr w:type="spellStart"/>
      <w:r>
        <w:rPr>
          <w:rFonts w:asciiTheme="minorBidi" w:eastAsiaTheme="minorHAnsi" w:hAnsiTheme="minorBidi" w:cstheme="minorBidi"/>
          <w:b/>
          <w:bCs/>
          <w:kern w:val="2"/>
        </w:rPr>
        <w:t>Hcl</w:t>
      </w:r>
      <w:proofErr w:type="spellEnd"/>
      <w:r>
        <w:rPr>
          <w:rFonts w:asciiTheme="minorBidi" w:eastAsia="Arial" w:hAnsiTheme="minorBidi" w:cstheme="minorBidi"/>
          <w:b/>
          <w:bCs/>
          <w:sz w:val="18"/>
          <w:szCs w:val="18"/>
        </w:rPr>
        <w:t xml:space="preserve"> </w:t>
      </w:r>
    </w:p>
    <w:p w14:paraId="308BAD25" w14:textId="77777777" w:rsidR="002217A8" w:rsidRDefault="00706D21">
      <w:pPr>
        <w:spacing w:before="200" w:after="100"/>
      </w:pPr>
      <w:r>
        <w:rPr>
          <w:rFonts w:ascii="Arial" w:eastAsia="Arial" w:hAnsi="Arial" w:cs="Arial"/>
          <w:b/>
          <w:bCs/>
          <w:sz w:val="18"/>
          <w:szCs w:val="18"/>
        </w:rPr>
        <w:t>Table 2. Absorbance of fluoxetine hydrochloride standard solutions in pH 6.8 phosphate buffer</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4500"/>
        <w:gridCol w:w="4500"/>
      </w:tblGrid>
      <w:tr w:rsidR="002217A8" w14:paraId="0980F2DC" w14:textId="77777777">
        <w:tc>
          <w:tcPr>
            <w:tcW w:w="4500" w:type="dxa"/>
            <w:shd w:val="clear" w:color="auto" w:fill="D9D9D9"/>
            <w:tcMar>
              <w:top w:w="60" w:type="dxa"/>
              <w:left w:w="80" w:type="dxa"/>
              <w:bottom w:w="60" w:type="dxa"/>
              <w:right w:w="80" w:type="dxa"/>
            </w:tcMar>
            <w:vAlign w:val="center"/>
          </w:tcPr>
          <w:p w14:paraId="797E1F2F" w14:textId="77777777" w:rsidR="002217A8" w:rsidRDefault="00706D21">
            <w:pPr>
              <w:jc w:val="center"/>
            </w:pPr>
            <w:r>
              <w:rPr>
                <w:rFonts w:ascii="Arial" w:eastAsia="Arial" w:hAnsi="Arial" w:cs="Arial"/>
                <w:b/>
                <w:bCs/>
                <w:sz w:val="18"/>
                <w:szCs w:val="18"/>
              </w:rPr>
              <w:t>Concentration (µg/ml)</w:t>
            </w:r>
          </w:p>
        </w:tc>
        <w:tc>
          <w:tcPr>
            <w:tcW w:w="4500" w:type="dxa"/>
            <w:shd w:val="clear" w:color="auto" w:fill="D9D9D9"/>
            <w:tcMar>
              <w:top w:w="60" w:type="dxa"/>
              <w:left w:w="80" w:type="dxa"/>
              <w:bottom w:w="60" w:type="dxa"/>
              <w:right w:w="80" w:type="dxa"/>
            </w:tcMar>
            <w:vAlign w:val="center"/>
          </w:tcPr>
          <w:p w14:paraId="767F377F" w14:textId="77777777" w:rsidR="002217A8" w:rsidRDefault="00706D21">
            <w:pPr>
              <w:jc w:val="center"/>
            </w:pPr>
            <w:r>
              <w:rPr>
                <w:rFonts w:ascii="Arial" w:eastAsia="Arial" w:hAnsi="Arial" w:cs="Arial"/>
                <w:b/>
                <w:bCs/>
                <w:sz w:val="18"/>
                <w:szCs w:val="18"/>
              </w:rPr>
              <w:t>Absorbance (226 nm)</w:t>
            </w:r>
          </w:p>
        </w:tc>
      </w:tr>
      <w:tr w:rsidR="002217A8" w14:paraId="3DB4C195" w14:textId="77777777">
        <w:tc>
          <w:tcPr>
            <w:tcW w:w="4500" w:type="dxa"/>
            <w:tcMar>
              <w:top w:w="60" w:type="dxa"/>
              <w:left w:w="80" w:type="dxa"/>
              <w:bottom w:w="60" w:type="dxa"/>
              <w:right w:w="80" w:type="dxa"/>
            </w:tcMar>
            <w:vAlign w:val="center"/>
          </w:tcPr>
          <w:p w14:paraId="32F18ECE" w14:textId="77777777" w:rsidR="002217A8" w:rsidRDefault="00706D21">
            <w:pPr>
              <w:jc w:val="center"/>
            </w:pPr>
            <w:r>
              <w:rPr>
                <w:rFonts w:ascii="Arial" w:eastAsia="Arial" w:hAnsi="Arial" w:cs="Arial"/>
                <w:sz w:val="18"/>
                <w:szCs w:val="18"/>
              </w:rPr>
              <w:t>2</w:t>
            </w:r>
          </w:p>
        </w:tc>
        <w:tc>
          <w:tcPr>
            <w:tcW w:w="4500" w:type="dxa"/>
            <w:tcMar>
              <w:top w:w="60" w:type="dxa"/>
              <w:left w:w="80" w:type="dxa"/>
              <w:bottom w:w="60" w:type="dxa"/>
              <w:right w:w="80" w:type="dxa"/>
            </w:tcMar>
            <w:vAlign w:val="center"/>
          </w:tcPr>
          <w:p w14:paraId="7800471B" w14:textId="77777777" w:rsidR="002217A8" w:rsidRDefault="00706D21">
            <w:pPr>
              <w:jc w:val="center"/>
            </w:pPr>
            <w:r>
              <w:rPr>
                <w:rFonts w:ascii="Arial" w:eastAsia="Arial" w:hAnsi="Arial" w:cs="Arial"/>
                <w:sz w:val="18"/>
                <w:szCs w:val="18"/>
              </w:rPr>
              <w:t>0.065</w:t>
            </w:r>
          </w:p>
        </w:tc>
      </w:tr>
      <w:tr w:rsidR="002217A8" w14:paraId="6D2D968E" w14:textId="77777777">
        <w:tc>
          <w:tcPr>
            <w:tcW w:w="4500" w:type="dxa"/>
            <w:tcMar>
              <w:top w:w="60" w:type="dxa"/>
              <w:left w:w="80" w:type="dxa"/>
              <w:bottom w:w="60" w:type="dxa"/>
              <w:right w:w="80" w:type="dxa"/>
            </w:tcMar>
            <w:vAlign w:val="center"/>
          </w:tcPr>
          <w:p w14:paraId="5A7344D3" w14:textId="77777777" w:rsidR="002217A8" w:rsidRDefault="00706D21">
            <w:pPr>
              <w:jc w:val="center"/>
            </w:pPr>
            <w:r>
              <w:rPr>
                <w:rFonts w:ascii="Arial" w:eastAsia="Arial" w:hAnsi="Arial" w:cs="Arial"/>
                <w:sz w:val="18"/>
                <w:szCs w:val="18"/>
              </w:rPr>
              <w:t>4</w:t>
            </w:r>
          </w:p>
        </w:tc>
        <w:tc>
          <w:tcPr>
            <w:tcW w:w="4500" w:type="dxa"/>
            <w:tcMar>
              <w:top w:w="60" w:type="dxa"/>
              <w:left w:w="80" w:type="dxa"/>
              <w:bottom w:w="60" w:type="dxa"/>
              <w:right w:w="80" w:type="dxa"/>
            </w:tcMar>
            <w:vAlign w:val="center"/>
          </w:tcPr>
          <w:p w14:paraId="13242860" w14:textId="77777777" w:rsidR="002217A8" w:rsidRDefault="00706D21">
            <w:pPr>
              <w:jc w:val="center"/>
            </w:pPr>
            <w:r>
              <w:rPr>
                <w:rFonts w:ascii="Arial" w:eastAsia="Arial" w:hAnsi="Arial" w:cs="Arial"/>
                <w:sz w:val="18"/>
                <w:szCs w:val="18"/>
              </w:rPr>
              <w:t>0.128</w:t>
            </w:r>
          </w:p>
        </w:tc>
      </w:tr>
      <w:tr w:rsidR="002217A8" w14:paraId="00FACE04" w14:textId="77777777">
        <w:tc>
          <w:tcPr>
            <w:tcW w:w="4500" w:type="dxa"/>
            <w:tcMar>
              <w:top w:w="60" w:type="dxa"/>
              <w:left w:w="80" w:type="dxa"/>
              <w:bottom w:w="60" w:type="dxa"/>
              <w:right w:w="80" w:type="dxa"/>
            </w:tcMar>
            <w:vAlign w:val="center"/>
          </w:tcPr>
          <w:p w14:paraId="08F5C1D2" w14:textId="77777777" w:rsidR="002217A8" w:rsidRDefault="00706D21">
            <w:pPr>
              <w:jc w:val="center"/>
            </w:pPr>
            <w:r>
              <w:rPr>
                <w:rFonts w:ascii="Arial" w:eastAsia="Arial" w:hAnsi="Arial" w:cs="Arial"/>
                <w:sz w:val="18"/>
                <w:szCs w:val="18"/>
              </w:rPr>
              <w:t>6</w:t>
            </w:r>
          </w:p>
        </w:tc>
        <w:tc>
          <w:tcPr>
            <w:tcW w:w="4500" w:type="dxa"/>
            <w:tcMar>
              <w:top w:w="60" w:type="dxa"/>
              <w:left w:w="80" w:type="dxa"/>
              <w:bottom w:w="60" w:type="dxa"/>
              <w:right w:w="80" w:type="dxa"/>
            </w:tcMar>
            <w:vAlign w:val="center"/>
          </w:tcPr>
          <w:p w14:paraId="57194F0F" w14:textId="77777777" w:rsidR="002217A8" w:rsidRDefault="00706D21">
            <w:pPr>
              <w:jc w:val="center"/>
            </w:pPr>
            <w:r>
              <w:rPr>
                <w:rFonts w:ascii="Arial" w:eastAsia="Arial" w:hAnsi="Arial" w:cs="Arial"/>
                <w:sz w:val="18"/>
                <w:szCs w:val="18"/>
              </w:rPr>
              <w:t>0.195</w:t>
            </w:r>
          </w:p>
        </w:tc>
      </w:tr>
      <w:tr w:rsidR="002217A8" w14:paraId="6F864935" w14:textId="77777777">
        <w:tc>
          <w:tcPr>
            <w:tcW w:w="4500" w:type="dxa"/>
            <w:tcMar>
              <w:top w:w="60" w:type="dxa"/>
              <w:left w:w="80" w:type="dxa"/>
              <w:bottom w:w="60" w:type="dxa"/>
              <w:right w:w="80" w:type="dxa"/>
            </w:tcMar>
            <w:vAlign w:val="center"/>
          </w:tcPr>
          <w:p w14:paraId="30BE2195" w14:textId="77777777" w:rsidR="002217A8" w:rsidRDefault="00706D21">
            <w:pPr>
              <w:jc w:val="center"/>
            </w:pPr>
            <w:r>
              <w:rPr>
                <w:rFonts w:ascii="Arial" w:eastAsia="Arial" w:hAnsi="Arial" w:cs="Arial"/>
                <w:sz w:val="18"/>
                <w:szCs w:val="18"/>
              </w:rPr>
              <w:t>8</w:t>
            </w:r>
          </w:p>
        </w:tc>
        <w:tc>
          <w:tcPr>
            <w:tcW w:w="4500" w:type="dxa"/>
            <w:tcMar>
              <w:top w:w="60" w:type="dxa"/>
              <w:left w:w="80" w:type="dxa"/>
              <w:bottom w:w="60" w:type="dxa"/>
              <w:right w:w="80" w:type="dxa"/>
            </w:tcMar>
            <w:vAlign w:val="center"/>
          </w:tcPr>
          <w:p w14:paraId="091B1877" w14:textId="77777777" w:rsidR="002217A8" w:rsidRDefault="00706D21">
            <w:pPr>
              <w:jc w:val="center"/>
            </w:pPr>
            <w:r>
              <w:rPr>
                <w:rFonts w:ascii="Arial" w:eastAsia="Arial" w:hAnsi="Arial" w:cs="Arial"/>
                <w:sz w:val="18"/>
                <w:szCs w:val="18"/>
              </w:rPr>
              <w:t>0.257</w:t>
            </w:r>
          </w:p>
        </w:tc>
      </w:tr>
      <w:tr w:rsidR="002217A8" w14:paraId="6DDFE615" w14:textId="77777777">
        <w:tc>
          <w:tcPr>
            <w:tcW w:w="4500" w:type="dxa"/>
            <w:tcMar>
              <w:top w:w="60" w:type="dxa"/>
              <w:left w:w="80" w:type="dxa"/>
              <w:bottom w:w="60" w:type="dxa"/>
              <w:right w:w="80" w:type="dxa"/>
            </w:tcMar>
            <w:vAlign w:val="center"/>
          </w:tcPr>
          <w:p w14:paraId="0DB372C0" w14:textId="77777777" w:rsidR="002217A8" w:rsidRDefault="00706D21">
            <w:pPr>
              <w:jc w:val="center"/>
            </w:pPr>
            <w:r>
              <w:rPr>
                <w:rFonts w:ascii="Arial" w:eastAsia="Arial" w:hAnsi="Arial" w:cs="Arial"/>
                <w:sz w:val="18"/>
                <w:szCs w:val="18"/>
              </w:rPr>
              <w:t>10</w:t>
            </w:r>
          </w:p>
        </w:tc>
        <w:tc>
          <w:tcPr>
            <w:tcW w:w="4500" w:type="dxa"/>
            <w:tcMar>
              <w:top w:w="60" w:type="dxa"/>
              <w:left w:w="80" w:type="dxa"/>
              <w:bottom w:w="60" w:type="dxa"/>
              <w:right w:w="80" w:type="dxa"/>
            </w:tcMar>
            <w:vAlign w:val="center"/>
          </w:tcPr>
          <w:p w14:paraId="3845EE9E" w14:textId="77777777" w:rsidR="002217A8" w:rsidRDefault="00706D21">
            <w:pPr>
              <w:jc w:val="center"/>
            </w:pPr>
            <w:r>
              <w:rPr>
                <w:rFonts w:ascii="Arial" w:eastAsia="Arial" w:hAnsi="Arial" w:cs="Arial"/>
                <w:sz w:val="18"/>
                <w:szCs w:val="18"/>
              </w:rPr>
              <w:t>0.321</w:t>
            </w:r>
          </w:p>
        </w:tc>
      </w:tr>
    </w:tbl>
    <w:p w14:paraId="418AA6CB" w14:textId="77777777" w:rsidR="002217A8" w:rsidRDefault="002217A8">
      <w:pPr>
        <w:spacing w:after="200" w:line="360" w:lineRule="auto"/>
        <w:jc w:val="both"/>
      </w:pPr>
      <w:r>
        <w:rPr>
          <w:rFonts w:ascii="Arial" w:eastAsia="Arial" w:hAnsi="Arial" w:cs="Arial"/>
          <w:i/>
          <w:iCs/>
        </w:rPr>
        <w:t>This table presents the absorbance values recorded at 226 nm for standard fluoxetine hydrochloride solutions across the concentration range of 2–10 µg/ml. The steady, proportional rise in absorbance with increasing concentration reflects good linearity, forming the basis of the calibration curve used for subsequent quantitative analysis.</w:t>
      </w:r>
    </w:p>
    <w:p w14:paraId="7F2D9AA0" w14:textId="77777777" w:rsidR="002217A8" w:rsidRDefault="002217A8">
      <w:pPr>
        <w:spacing w:after="100"/>
      </w:pPr>
    </w:p>
    <w:p w14:paraId="1391E703" w14:textId="77777777" w:rsidR="002217A8" w:rsidRDefault="00706D21">
      <w:pPr>
        <w:spacing w:before="200" w:after="150" w:line="360" w:lineRule="auto"/>
      </w:pPr>
      <w:r>
        <w:rPr>
          <w:rFonts w:ascii="Arial" w:eastAsia="Arial" w:hAnsi="Arial" w:cs="Arial"/>
          <w:b/>
          <w:bCs/>
          <w:sz w:val="22"/>
          <w:szCs w:val="22"/>
        </w:rPr>
        <w:t>3.3 FT-IR compatibility study</w:t>
      </w:r>
    </w:p>
    <w:p w14:paraId="5F580D5E" w14:textId="77777777" w:rsidR="002217A8" w:rsidRDefault="00706D21">
      <w:pPr>
        <w:spacing w:after="200" w:line="360" w:lineRule="auto"/>
        <w:jc w:val="both"/>
        <w:rPr>
          <w:rFonts w:ascii="Arial" w:eastAsia="Arial" w:hAnsi="Arial" w:cs="Arial"/>
        </w:rPr>
      </w:pPr>
      <w:r>
        <w:rPr>
          <w:rFonts w:ascii="Arial" w:eastAsia="Arial" w:hAnsi="Arial" w:cs="Arial"/>
        </w:rPr>
        <w:t xml:space="preserve">The FT-IR spectrum of pure fluoxetine hydrochloride showed characteristic peaks corresponding to aromatic C–H, N–H, C=C, C–C, C–O and C–N stretching. Comparable peaks, within the same wavenumber ranges, were observed in the spectra of the drug mixed individually with each gelling agent (agar, </w:t>
      </w:r>
      <w:proofErr w:type="spellStart"/>
      <w:r>
        <w:rPr>
          <w:rFonts w:ascii="Arial" w:eastAsia="Arial" w:hAnsi="Arial" w:cs="Arial"/>
        </w:rPr>
        <w:t>gellan</w:t>
      </w:r>
      <w:proofErr w:type="spellEnd"/>
      <w:r>
        <w:rPr>
          <w:rFonts w:ascii="Arial" w:eastAsia="Arial" w:hAnsi="Arial" w:cs="Arial"/>
        </w:rPr>
        <w:t xml:space="preserve"> gum, </w:t>
      </w:r>
      <w:proofErr w:type="spellStart"/>
      <w:r>
        <w:rPr>
          <w:rFonts w:ascii="Arial" w:eastAsia="Arial" w:hAnsi="Arial" w:cs="Arial"/>
        </w:rPr>
        <w:t>gelatin</w:t>
      </w:r>
      <w:proofErr w:type="spellEnd"/>
      <w:r>
        <w:rPr>
          <w:rFonts w:ascii="Arial" w:eastAsia="Arial" w:hAnsi="Arial" w:cs="Arial"/>
        </w:rPr>
        <w:t>, guar gum and xanthan gum) and in the spectrum of the complete formulation mixture, indicating the absence of any significant chemical interaction between fluoxetine hydrochloride and the excipients used.</w:t>
      </w:r>
    </w:p>
    <w:p w14:paraId="5005C097" w14:textId="77777777" w:rsidR="003C446D" w:rsidRDefault="003C446D" w:rsidP="003C446D">
      <w:pPr>
        <w:spacing w:after="200" w:line="360" w:lineRule="auto"/>
        <w:ind w:left="720" w:firstLine="720"/>
        <w:jc w:val="both"/>
      </w:pPr>
      <w:r>
        <w:rPr>
          <w:noProof/>
        </w:rPr>
        <w:drawing>
          <wp:inline distT="0" distB="0" distL="0" distR="0" wp14:anchorId="6CABF93D" wp14:editId="7C57C217">
            <wp:extent cx="3847047" cy="2318476"/>
            <wp:effectExtent l="0" t="0" r="1270" b="5715"/>
            <wp:docPr id="12169" name="Picture 1"/>
            <wp:cNvGraphicFramePr/>
            <a:graphic xmlns:a="http://schemas.openxmlformats.org/drawingml/2006/main">
              <a:graphicData uri="http://schemas.openxmlformats.org/drawingml/2006/picture">
                <pic:pic xmlns:pic="http://schemas.openxmlformats.org/drawingml/2006/picture">
                  <pic:nvPicPr>
                    <pic:cNvPr id="12169" name="Picture 12169"/>
                    <pic:cNvPicPr/>
                  </pic:nvPicPr>
                  <pic:blipFill>
                    <a:blip r:embed="rId9"/>
                    <a:stretch>
                      <a:fillRect/>
                    </a:stretch>
                  </pic:blipFill>
                  <pic:spPr>
                    <a:xfrm>
                      <a:off x="0" y="0"/>
                      <a:ext cx="3891780" cy="2345435"/>
                    </a:xfrm>
                    <a:prstGeom prst="rect">
                      <a:avLst/>
                    </a:prstGeom>
                  </pic:spPr>
                </pic:pic>
              </a:graphicData>
            </a:graphic>
          </wp:inline>
        </w:drawing>
      </w:r>
    </w:p>
    <w:p w14:paraId="07BA3AD9" w14:textId="77777777" w:rsidR="003C446D" w:rsidRPr="0032284B" w:rsidRDefault="003C446D" w:rsidP="0032284B">
      <w:pPr>
        <w:spacing w:after="160" w:line="278" w:lineRule="auto"/>
        <w:rPr>
          <w:rFonts w:asciiTheme="minorBidi" w:eastAsiaTheme="minorHAnsi" w:hAnsiTheme="minorBidi" w:cstheme="minorBidi"/>
          <w:b/>
          <w:bCs/>
          <w:kern w:val="2"/>
        </w:rPr>
      </w:pPr>
      <w:r>
        <w:rPr>
          <w:rFonts w:asciiTheme="minorBidi" w:eastAsiaTheme="minorHAnsi" w:hAnsiTheme="minorBidi" w:cstheme="minorBidi"/>
          <w:b/>
          <w:bCs/>
          <w:kern w:val="2"/>
        </w:rPr>
        <w:t>Figure 3.  FT-IR spectrum of formulation mixture containing fluoxetine HCl and all excipients</w:t>
      </w:r>
    </w:p>
    <w:p w14:paraId="0E705015" w14:textId="77777777" w:rsidR="003C446D" w:rsidRDefault="003C446D">
      <w:pPr>
        <w:spacing w:before="200" w:after="100"/>
        <w:rPr>
          <w:rFonts w:ascii="Arial" w:eastAsia="Arial" w:hAnsi="Arial" w:cs="Arial"/>
          <w:b/>
          <w:bCs/>
          <w:sz w:val="18"/>
          <w:szCs w:val="18"/>
        </w:rPr>
      </w:pPr>
    </w:p>
    <w:p w14:paraId="05BCE06B" w14:textId="77777777" w:rsidR="002217A8" w:rsidRDefault="00706D21">
      <w:pPr>
        <w:spacing w:before="200" w:after="100"/>
      </w:pPr>
      <w:r>
        <w:rPr>
          <w:rFonts w:ascii="Arial" w:eastAsia="Arial" w:hAnsi="Arial" w:cs="Arial"/>
          <w:b/>
          <w:bCs/>
          <w:sz w:val="18"/>
          <w:szCs w:val="18"/>
        </w:rPr>
        <w:t>Table 3. Comparison of characteristic FT-IR peaks of pure drug and formulation mixture</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900"/>
        <w:gridCol w:w="3300"/>
        <w:gridCol w:w="2400"/>
        <w:gridCol w:w="2400"/>
      </w:tblGrid>
      <w:tr w:rsidR="002217A8" w14:paraId="657345ED" w14:textId="77777777">
        <w:tc>
          <w:tcPr>
            <w:tcW w:w="900" w:type="dxa"/>
            <w:shd w:val="clear" w:color="auto" w:fill="D9D9D9"/>
            <w:tcMar>
              <w:top w:w="60" w:type="dxa"/>
              <w:left w:w="80" w:type="dxa"/>
              <w:bottom w:w="60" w:type="dxa"/>
              <w:right w:w="80" w:type="dxa"/>
            </w:tcMar>
            <w:vAlign w:val="center"/>
          </w:tcPr>
          <w:p w14:paraId="39FA117C" w14:textId="77777777" w:rsidR="002217A8" w:rsidRDefault="00706D21">
            <w:pPr>
              <w:jc w:val="center"/>
            </w:pPr>
            <w:proofErr w:type="spellStart"/>
            <w:r>
              <w:rPr>
                <w:rFonts w:ascii="Arial" w:eastAsia="Arial" w:hAnsi="Arial" w:cs="Arial"/>
                <w:b/>
                <w:bCs/>
                <w:sz w:val="18"/>
                <w:szCs w:val="18"/>
              </w:rPr>
              <w:t>S.No</w:t>
            </w:r>
            <w:proofErr w:type="spellEnd"/>
            <w:r>
              <w:rPr>
                <w:rFonts w:ascii="Arial" w:eastAsia="Arial" w:hAnsi="Arial" w:cs="Arial"/>
                <w:b/>
                <w:bCs/>
                <w:sz w:val="18"/>
                <w:szCs w:val="18"/>
              </w:rPr>
              <w:t>.</w:t>
            </w:r>
          </w:p>
        </w:tc>
        <w:tc>
          <w:tcPr>
            <w:tcW w:w="3300" w:type="dxa"/>
            <w:shd w:val="clear" w:color="auto" w:fill="D9D9D9"/>
            <w:tcMar>
              <w:top w:w="60" w:type="dxa"/>
              <w:left w:w="80" w:type="dxa"/>
              <w:bottom w:w="60" w:type="dxa"/>
              <w:right w:w="80" w:type="dxa"/>
            </w:tcMar>
            <w:vAlign w:val="center"/>
          </w:tcPr>
          <w:p w14:paraId="497D86C2" w14:textId="77777777" w:rsidR="002217A8" w:rsidRDefault="00706D21">
            <w:pPr>
              <w:jc w:val="center"/>
            </w:pPr>
            <w:r>
              <w:rPr>
                <w:rFonts w:ascii="Arial" w:eastAsia="Arial" w:hAnsi="Arial" w:cs="Arial"/>
                <w:b/>
                <w:bCs/>
                <w:sz w:val="18"/>
                <w:szCs w:val="18"/>
              </w:rPr>
              <w:t>Functional group / vibration</w:t>
            </w:r>
          </w:p>
        </w:tc>
        <w:tc>
          <w:tcPr>
            <w:tcW w:w="2400" w:type="dxa"/>
            <w:shd w:val="clear" w:color="auto" w:fill="D9D9D9"/>
            <w:tcMar>
              <w:top w:w="60" w:type="dxa"/>
              <w:left w:w="80" w:type="dxa"/>
              <w:bottom w:w="60" w:type="dxa"/>
              <w:right w:w="80" w:type="dxa"/>
            </w:tcMar>
            <w:vAlign w:val="center"/>
          </w:tcPr>
          <w:p w14:paraId="6FA7899B" w14:textId="77777777" w:rsidR="002217A8" w:rsidRDefault="00706D21">
            <w:pPr>
              <w:jc w:val="center"/>
            </w:pPr>
            <w:r>
              <w:rPr>
                <w:rFonts w:ascii="Arial" w:eastAsia="Arial" w:hAnsi="Arial" w:cs="Arial"/>
                <w:b/>
                <w:bCs/>
                <w:sz w:val="18"/>
                <w:szCs w:val="18"/>
              </w:rPr>
              <w:t>Pure drug peak (cm⁻¹)</w:t>
            </w:r>
          </w:p>
        </w:tc>
        <w:tc>
          <w:tcPr>
            <w:tcW w:w="2400" w:type="dxa"/>
            <w:shd w:val="clear" w:color="auto" w:fill="D9D9D9"/>
            <w:tcMar>
              <w:top w:w="60" w:type="dxa"/>
              <w:left w:w="80" w:type="dxa"/>
              <w:bottom w:w="60" w:type="dxa"/>
              <w:right w:w="80" w:type="dxa"/>
            </w:tcMar>
            <w:vAlign w:val="center"/>
          </w:tcPr>
          <w:p w14:paraId="0956E3F1" w14:textId="77777777" w:rsidR="002217A8" w:rsidRDefault="00706D21">
            <w:pPr>
              <w:jc w:val="center"/>
            </w:pPr>
            <w:r>
              <w:rPr>
                <w:rFonts w:ascii="Arial" w:eastAsia="Arial" w:hAnsi="Arial" w:cs="Arial"/>
                <w:b/>
                <w:bCs/>
                <w:sz w:val="18"/>
                <w:szCs w:val="18"/>
              </w:rPr>
              <w:t>Formulation mixture peak (cm⁻¹)</w:t>
            </w:r>
          </w:p>
        </w:tc>
      </w:tr>
      <w:tr w:rsidR="002217A8" w14:paraId="428D761B" w14:textId="77777777">
        <w:tc>
          <w:tcPr>
            <w:tcW w:w="900" w:type="dxa"/>
            <w:tcMar>
              <w:top w:w="60" w:type="dxa"/>
              <w:left w:w="80" w:type="dxa"/>
              <w:bottom w:w="60" w:type="dxa"/>
              <w:right w:w="80" w:type="dxa"/>
            </w:tcMar>
            <w:vAlign w:val="center"/>
          </w:tcPr>
          <w:p w14:paraId="124E89D7" w14:textId="77777777" w:rsidR="002217A8" w:rsidRDefault="00706D21">
            <w:pPr>
              <w:jc w:val="center"/>
            </w:pPr>
            <w:r>
              <w:rPr>
                <w:rFonts w:ascii="Arial" w:eastAsia="Arial" w:hAnsi="Arial" w:cs="Arial"/>
                <w:sz w:val="18"/>
                <w:szCs w:val="18"/>
              </w:rPr>
              <w:t>1</w:t>
            </w:r>
          </w:p>
        </w:tc>
        <w:tc>
          <w:tcPr>
            <w:tcW w:w="3300" w:type="dxa"/>
            <w:tcMar>
              <w:top w:w="60" w:type="dxa"/>
              <w:left w:w="80" w:type="dxa"/>
              <w:bottom w:w="60" w:type="dxa"/>
              <w:right w:w="80" w:type="dxa"/>
            </w:tcMar>
            <w:vAlign w:val="center"/>
          </w:tcPr>
          <w:p w14:paraId="6A0AB06E" w14:textId="77777777" w:rsidR="002217A8" w:rsidRDefault="00706D21">
            <w:pPr>
              <w:jc w:val="center"/>
            </w:pPr>
            <w:r>
              <w:rPr>
                <w:rFonts w:ascii="Arial" w:eastAsia="Arial" w:hAnsi="Arial" w:cs="Arial"/>
                <w:sz w:val="18"/>
                <w:szCs w:val="18"/>
              </w:rPr>
              <w:t>C–H</w:t>
            </w:r>
          </w:p>
        </w:tc>
        <w:tc>
          <w:tcPr>
            <w:tcW w:w="2400" w:type="dxa"/>
            <w:tcMar>
              <w:top w:w="60" w:type="dxa"/>
              <w:left w:w="80" w:type="dxa"/>
              <w:bottom w:w="60" w:type="dxa"/>
              <w:right w:w="80" w:type="dxa"/>
            </w:tcMar>
            <w:vAlign w:val="center"/>
          </w:tcPr>
          <w:p w14:paraId="371F560F" w14:textId="77777777" w:rsidR="002217A8" w:rsidRDefault="00706D21">
            <w:pPr>
              <w:jc w:val="center"/>
            </w:pPr>
            <w:r>
              <w:rPr>
                <w:rFonts w:ascii="Arial" w:eastAsia="Arial" w:hAnsi="Arial" w:cs="Arial"/>
                <w:sz w:val="18"/>
                <w:szCs w:val="18"/>
              </w:rPr>
              <w:t>2924.09</w:t>
            </w:r>
          </w:p>
        </w:tc>
        <w:tc>
          <w:tcPr>
            <w:tcW w:w="2400" w:type="dxa"/>
            <w:tcMar>
              <w:top w:w="60" w:type="dxa"/>
              <w:left w:w="80" w:type="dxa"/>
              <w:bottom w:w="60" w:type="dxa"/>
              <w:right w:w="80" w:type="dxa"/>
            </w:tcMar>
            <w:vAlign w:val="center"/>
          </w:tcPr>
          <w:p w14:paraId="48355F15" w14:textId="77777777" w:rsidR="002217A8" w:rsidRDefault="00706D21">
            <w:pPr>
              <w:jc w:val="center"/>
            </w:pPr>
            <w:r>
              <w:rPr>
                <w:rFonts w:ascii="Arial" w:eastAsia="Arial" w:hAnsi="Arial" w:cs="Arial"/>
                <w:sz w:val="18"/>
                <w:szCs w:val="18"/>
              </w:rPr>
              <w:t>2924.09</w:t>
            </w:r>
          </w:p>
        </w:tc>
      </w:tr>
      <w:tr w:rsidR="002217A8" w14:paraId="61D4BE89" w14:textId="77777777">
        <w:tc>
          <w:tcPr>
            <w:tcW w:w="900" w:type="dxa"/>
            <w:tcMar>
              <w:top w:w="60" w:type="dxa"/>
              <w:left w:w="80" w:type="dxa"/>
              <w:bottom w:w="60" w:type="dxa"/>
              <w:right w:w="80" w:type="dxa"/>
            </w:tcMar>
            <w:vAlign w:val="center"/>
          </w:tcPr>
          <w:p w14:paraId="47F8BC9B" w14:textId="77777777" w:rsidR="002217A8" w:rsidRDefault="00706D21">
            <w:pPr>
              <w:jc w:val="center"/>
            </w:pPr>
            <w:r>
              <w:rPr>
                <w:rFonts w:ascii="Arial" w:eastAsia="Arial" w:hAnsi="Arial" w:cs="Arial"/>
                <w:sz w:val="18"/>
                <w:szCs w:val="18"/>
              </w:rPr>
              <w:t>2</w:t>
            </w:r>
          </w:p>
        </w:tc>
        <w:tc>
          <w:tcPr>
            <w:tcW w:w="3300" w:type="dxa"/>
            <w:tcMar>
              <w:top w:w="60" w:type="dxa"/>
              <w:left w:w="80" w:type="dxa"/>
              <w:bottom w:w="60" w:type="dxa"/>
              <w:right w:w="80" w:type="dxa"/>
            </w:tcMar>
            <w:vAlign w:val="center"/>
          </w:tcPr>
          <w:p w14:paraId="2C685522" w14:textId="77777777" w:rsidR="002217A8" w:rsidRDefault="00706D21">
            <w:pPr>
              <w:jc w:val="center"/>
            </w:pPr>
            <w:r>
              <w:rPr>
                <w:rFonts w:ascii="Arial" w:eastAsia="Arial" w:hAnsi="Arial" w:cs="Arial"/>
                <w:sz w:val="18"/>
                <w:szCs w:val="18"/>
              </w:rPr>
              <w:t>N–H</w:t>
            </w:r>
          </w:p>
        </w:tc>
        <w:tc>
          <w:tcPr>
            <w:tcW w:w="2400" w:type="dxa"/>
            <w:tcMar>
              <w:top w:w="60" w:type="dxa"/>
              <w:left w:w="80" w:type="dxa"/>
              <w:bottom w:w="60" w:type="dxa"/>
              <w:right w:w="80" w:type="dxa"/>
            </w:tcMar>
            <w:vAlign w:val="center"/>
          </w:tcPr>
          <w:p w14:paraId="3996D67D" w14:textId="77777777" w:rsidR="002217A8" w:rsidRDefault="00706D21">
            <w:pPr>
              <w:jc w:val="center"/>
            </w:pPr>
            <w:r>
              <w:rPr>
                <w:rFonts w:ascii="Arial" w:eastAsia="Arial" w:hAnsi="Arial" w:cs="Arial"/>
                <w:sz w:val="18"/>
                <w:szCs w:val="18"/>
              </w:rPr>
              <w:t>3371.57</w:t>
            </w:r>
          </w:p>
        </w:tc>
        <w:tc>
          <w:tcPr>
            <w:tcW w:w="2400" w:type="dxa"/>
            <w:tcMar>
              <w:top w:w="60" w:type="dxa"/>
              <w:left w:w="80" w:type="dxa"/>
              <w:bottom w:w="60" w:type="dxa"/>
              <w:right w:w="80" w:type="dxa"/>
            </w:tcMar>
            <w:vAlign w:val="center"/>
          </w:tcPr>
          <w:p w14:paraId="6AAF4AC8" w14:textId="77777777" w:rsidR="002217A8" w:rsidRDefault="00706D21">
            <w:pPr>
              <w:jc w:val="center"/>
            </w:pPr>
            <w:r>
              <w:rPr>
                <w:rFonts w:ascii="Arial" w:eastAsia="Arial" w:hAnsi="Arial" w:cs="Arial"/>
                <w:sz w:val="18"/>
                <w:szCs w:val="18"/>
              </w:rPr>
              <w:t>3232.16</w:t>
            </w:r>
          </w:p>
        </w:tc>
      </w:tr>
      <w:tr w:rsidR="002217A8" w14:paraId="76AD580A" w14:textId="77777777">
        <w:tc>
          <w:tcPr>
            <w:tcW w:w="900" w:type="dxa"/>
            <w:tcMar>
              <w:top w:w="60" w:type="dxa"/>
              <w:left w:w="80" w:type="dxa"/>
              <w:bottom w:w="60" w:type="dxa"/>
              <w:right w:w="80" w:type="dxa"/>
            </w:tcMar>
            <w:vAlign w:val="center"/>
          </w:tcPr>
          <w:p w14:paraId="399E6C7B" w14:textId="77777777" w:rsidR="002217A8" w:rsidRDefault="00706D21">
            <w:pPr>
              <w:jc w:val="center"/>
            </w:pPr>
            <w:r>
              <w:rPr>
                <w:rFonts w:ascii="Arial" w:eastAsia="Arial" w:hAnsi="Arial" w:cs="Arial"/>
                <w:sz w:val="18"/>
                <w:szCs w:val="18"/>
              </w:rPr>
              <w:t>3</w:t>
            </w:r>
          </w:p>
        </w:tc>
        <w:tc>
          <w:tcPr>
            <w:tcW w:w="3300" w:type="dxa"/>
            <w:tcMar>
              <w:top w:w="60" w:type="dxa"/>
              <w:left w:w="80" w:type="dxa"/>
              <w:bottom w:w="60" w:type="dxa"/>
              <w:right w:w="80" w:type="dxa"/>
            </w:tcMar>
            <w:vAlign w:val="center"/>
          </w:tcPr>
          <w:p w14:paraId="0DB474F1" w14:textId="77777777" w:rsidR="002217A8" w:rsidRDefault="00706D21">
            <w:pPr>
              <w:jc w:val="center"/>
            </w:pPr>
            <w:r>
              <w:rPr>
                <w:rFonts w:ascii="Arial" w:eastAsia="Arial" w:hAnsi="Arial" w:cs="Arial"/>
                <w:sz w:val="18"/>
                <w:szCs w:val="18"/>
              </w:rPr>
              <w:t>C=C</w:t>
            </w:r>
          </w:p>
        </w:tc>
        <w:tc>
          <w:tcPr>
            <w:tcW w:w="2400" w:type="dxa"/>
            <w:tcMar>
              <w:top w:w="60" w:type="dxa"/>
              <w:left w:w="80" w:type="dxa"/>
              <w:bottom w:w="60" w:type="dxa"/>
              <w:right w:w="80" w:type="dxa"/>
            </w:tcMar>
            <w:vAlign w:val="center"/>
          </w:tcPr>
          <w:p w14:paraId="5EF6F540" w14:textId="77777777" w:rsidR="002217A8" w:rsidRDefault="00706D21">
            <w:pPr>
              <w:jc w:val="center"/>
            </w:pPr>
            <w:r>
              <w:rPr>
                <w:rFonts w:ascii="Arial" w:eastAsia="Arial" w:hAnsi="Arial" w:cs="Arial"/>
                <w:sz w:val="18"/>
                <w:szCs w:val="18"/>
              </w:rPr>
              <w:t>1620.42</w:t>
            </w:r>
          </w:p>
        </w:tc>
        <w:tc>
          <w:tcPr>
            <w:tcW w:w="2400" w:type="dxa"/>
            <w:tcMar>
              <w:top w:w="60" w:type="dxa"/>
              <w:left w:w="80" w:type="dxa"/>
              <w:bottom w:w="60" w:type="dxa"/>
              <w:right w:w="80" w:type="dxa"/>
            </w:tcMar>
            <w:vAlign w:val="center"/>
          </w:tcPr>
          <w:p w14:paraId="432B7ED4" w14:textId="77777777" w:rsidR="002217A8" w:rsidRDefault="00706D21">
            <w:pPr>
              <w:jc w:val="center"/>
            </w:pPr>
            <w:r>
              <w:rPr>
                <w:rFonts w:ascii="Arial" w:eastAsia="Arial" w:hAnsi="Arial" w:cs="Arial"/>
                <w:sz w:val="18"/>
                <w:szCs w:val="18"/>
              </w:rPr>
              <w:t>1620.42</w:t>
            </w:r>
          </w:p>
        </w:tc>
      </w:tr>
      <w:tr w:rsidR="002217A8" w14:paraId="4F1130D8" w14:textId="77777777">
        <w:tc>
          <w:tcPr>
            <w:tcW w:w="900" w:type="dxa"/>
            <w:tcMar>
              <w:top w:w="60" w:type="dxa"/>
              <w:left w:w="80" w:type="dxa"/>
              <w:bottom w:w="60" w:type="dxa"/>
              <w:right w:w="80" w:type="dxa"/>
            </w:tcMar>
            <w:vAlign w:val="center"/>
          </w:tcPr>
          <w:p w14:paraId="73176D58" w14:textId="77777777" w:rsidR="002217A8" w:rsidRDefault="00706D21">
            <w:pPr>
              <w:jc w:val="center"/>
            </w:pPr>
            <w:r>
              <w:rPr>
                <w:rFonts w:ascii="Arial" w:eastAsia="Arial" w:hAnsi="Arial" w:cs="Arial"/>
                <w:sz w:val="18"/>
                <w:szCs w:val="18"/>
              </w:rPr>
              <w:t>4</w:t>
            </w:r>
          </w:p>
        </w:tc>
        <w:tc>
          <w:tcPr>
            <w:tcW w:w="3300" w:type="dxa"/>
            <w:tcMar>
              <w:top w:w="60" w:type="dxa"/>
              <w:left w:w="80" w:type="dxa"/>
              <w:bottom w:w="60" w:type="dxa"/>
              <w:right w:w="80" w:type="dxa"/>
            </w:tcMar>
            <w:vAlign w:val="center"/>
          </w:tcPr>
          <w:p w14:paraId="64CAB098" w14:textId="77777777" w:rsidR="002217A8" w:rsidRDefault="00706D21">
            <w:pPr>
              <w:jc w:val="center"/>
            </w:pPr>
            <w:r>
              <w:rPr>
                <w:rFonts w:ascii="Arial" w:eastAsia="Arial" w:hAnsi="Arial" w:cs="Arial"/>
                <w:sz w:val="18"/>
                <w:szCs w:val="18"/>
              </w:rPr>
              <w:t>C–C</w:t>
            </w:r>
          </w:p>
        </w:tc>
        <w:tc>
          <w:tcPr>
            <w:tcW w:w="2400" w:type="dxa"/>
            <w:tcMar>
              <w:top w:w="60" w:type="dxa"/>
              <w:left w:w="80" w:type="dxa"/>
              <w:bottom w:w="60" w:type="dxa"/>
              <w:right w:w="80" w:type="dxa"/>
            </w:tcMar>
            <w:vAlign w:val="center"/>
          </w:tcPr>
          <w:p w14:paraId="4EE59926" w14:textId="77777777" w:rsidR="002217A8" w:rsidRDefault="00706D21">
            <w:pPr>
              <w:jc w:val="center"/>
            </w:pPr>
            <w:r>
              <w:rPr>
                <w:rFonts w:ascii="Arial" w:eastAsia="Arial" w:hAnsi="Arial" w:cs="Arial"/>
                <w:sz w:val="18"/>
                <w:szCs w:val="18"/>
              </w:rPr>
              <w:t>1072.42</w:t>
            </w:r>
          </w:p>
        </w:tc>
        <w:tc>
          <w:tcPr>
            <w:tcW w:w="2400" w:type="dxa"/>
            <w:tcMar>
              <w:top w:w="60" w:type="dxa"/>
              <w:left w:w="80" w:type="dxa"/>
              <w:bottom w:w="60" w:type="dxa"/>
              <w:right w:w="80" w:type="dxa"/>
            </w:tcMar>
            <w:vAlign w:val="center"/>
          </w:tcPr>
          <w:p w14:paraId="59313027" w14:textId="77777777" w:rsidR="002217A8" w:rsidRDefault="00706D21">
            <w:pPr>
              <w:jc w:val="center"/>
            </w:pPr>
            <w:r>
              <w:rPr>
                <w:rFonts w:ascii="Arial" w:eastAsia="Arial" w:hAnsi="Arial" w:cs="Arial"/>
                <w:sz w:val="18"/>
                <w:szCs w:val="18"/>
              </w:rPr>
              <w:t>1072.42</w:t>
            </w:r>
          </w:p>
        </w:tc>
      </w:tr>
      <w:tr w:rsidR="002217A8" w14:paraId="43A5A868" w14:textId="77777777">
        <w:tc>
          <w:tcPr>
            <w:tcW w:w="900" w:type="dxa"/>
            <w:tcMar>
              <w:top w:w="60" w:type="dxa"/>
              <w:left w:w="80" w:type="dxa"/>
              <w:bottom w:w="60" w:type="dxa"/>
              <w:right w:w="80" w:type="dxa"/>
            </w:tcMar>
            <w:vAlign w:val="center"/>
          </w:tcPr>
          <w:p w14:paraId="618B9ECA" w14:textId="77777777" w:rsidR="002217A8" w:rsidRDefault="00706D21">
            <w:pPr>
              <w:jc w:val="center"/>
            </w:pPr>
            <w:r>
              <w:rPr>
                <w:rFonts w:ascii="Arial" w:eastAsia="Arial" w:hAnsi="Arial" w:cs="Arial"/>
                <w:sz w:val="18"/>
                <w:szCs w:val="18"/>
              </w:rPr>
              <w:t>5</w:t>
            </w:r>
          </w:p>
        </w:tc>
        <w:tc>
          <w:tcPr>
            <w:tcW w:w="3300" w:type="dxa"/>
            <w:tcMar>
              <w:top w:w="60" w:type="dxa"/>
              <w:left w:w="80" w:type="dxa"/>
              <w:bottom w:w="60" w:type="dxa"/>
              <w:right w:w="80" w:type="dxa"/>
            </w:tcMar>
            <w:vAlign w:val="center"/>
          </w:tcPr>
          <w:p w14:paraId="4457A0CC" w14:textId="77777777" w:rsidR="002217A8" w:rsidRDefault="00706D21">
            <w:pPr>
              <w:jc w:val="center"/>
            </w:pPr>
            <w:r>
              <w:rPr>
                <w:rFonts w:ascii="Arial" w:eastAsia="Arial" w:hAnsi="Arial" w:cs="Arial"/>
                <w:sz w:val="18"/>
                <w:szCs w:val="18"/>
              </w:rPr>
              <w:t>C–O</w:t>
            </w:r>
          </w:p>
        </w:tc>
        <w:tc>
          <w:tcPr>
            <w:tcW w:w="2400" w:type="dxa"/>
            <w:tcMar>
              <w:top w:w="60" w:type="dxa"/>
              <w:left w:w="80" w:type="dxa"/>
              <w:bottom w:w="60" w:type="dxa"/>
              <w:right w:w="80" w:type="dxa"/>
            </w:tcMar>
            <w:vAlign w:val="center"/>
          </w:tcPr>
          <w:p w14:paraId="70C07DC9" w14:textId="77777777" w:rsidR="002217A8" w:rsidRDefault="00706D21">
            <w:pPr>
              <w:jc w:val="center"/>
            </w:pPr>
            <w:r>
              <w:rPr>
                <w:rFonts w:ascii="Arial" w:eastAsia="Arial" w:hAnsi="Arial" w:cs="Arial"/>
                <w:sz w:val="18"/>
                <w:szCs w:val="18"/>
              </w:rPr>
              <w:t>1242.16</w:t>
            </w:r>
          </w:p>
        </w:tc>
        <w:tc>
          <w:tcPr>
            <w:tcW w:w="2400" w:type="dxa"/>
            <w:tcMar>
              <w:top w:w="60" w:type="dxa"/>
              <w:left w:w="80" w:type="dxa"/>
              <w:bottom w:w="60" w:type="dxa"/>
              <w:right w:w="80" w:type="dxa"/>
            </w:tcMar>
            <w:vAlign w:val="center"/>
          </w:tcPr>
          <w:p w14:paraId="23A67365" w14:textId="77777777" w:rsidR="002217A8" w:rsidRDefault="00706D21">
            <w:pPr>
              <w:jc w:val="center"/>
            </w:pPr>
            <w:r>
              <w:rPr>
                <w:rFonts w:ascii="Arial" w:eastAsia="Arial" w:hAnsi="Arial" w:cs="Arial"/>
                <w:sz w:val="18"/>
                <w:szCs w:val="18"/>
              </w:rPr>
              <w:t>1242.16</w:t>
            </w:r>
          </w:p>
        </w:tc>
      </w:tr>
      <w:tr w:rsidR="002217A8" w14:paraId="4744FD85" w14:textId="77777777">
        <w:tc>
          <w:tcPr>
            <w:tcW w:w="900" w:type="dxa"/>
            <w:tcMar>
              <w:top w:w="60" w:type="dxa"/>
              <w:left w:w="80" w:type="dxa"/>
              <w:bottom w:w="60" w:type="dxa"/>
              <w:right w:w="80" w:type="dxa"/>
            </w:tcMar>
            <w:vAlign w:val="center"/>
          </w:tcPr>
          <w:p w14:paraId="453A78E5" w14:textId="77777777" w:rsidR="002217A8" w:rsidRDefault="00706D21">
            <w:pPr>
              <w:jc w:val="center"/>
            </w:pPr>
            <w:r>
              <w:rPr>
                <w:rFonts w:ascii="Arial" w:eastAsia="Arial" w:hAnsi="Arial" w:cs="Arial"/>
                <w:sz w:val="18"/>
                <w:szCs w:val="18"/>
              </w:rPr>
              <w:t>6</w:t>
            </w:r>
          </w:p>
        </w:tc>
        <w:tc>
          <w:tcPr>
            <w:tcW w:w="3300" w:type="dxa"/>
            <w:tcMar>
              <w:top w:w="60" w:type="dxa"/>
              <w:left w:w="80" w:type="dxa"/>
              <w:bottom w:w="60" w:type="dxa"/>
              <w:right w:w="80" w:type="dxa"/>
            </w:tcMar>
            <w:vAlign w:val="center"/>
          </w:tcPr>
          <w:p w14:paraId="6F3CBE3C" w14:textId="77777777" w:rsidR="002217A8" w:rsidRDefault="00706D21">
            <w:pPr>
              <w:jc w:val="center"/>
            </w:pPr>
            <w:r>
              <w:rPr>
                <w:rFonts w:ascii="Arial" w:eastAsia="Arial" w:hAnsi="Arial" w:cs="Arial"/>
                <w:sz w:val="18"/>
                <w:szCs w:val="18"/>
              </w:rPr>
              <w:t>C–N</w:t>
            </w:r>
          </w:p>
        </w:tc>
        <w:tc>
          <w:tcPr>
            <w:tcW w:w="2400" w:type="dxa"/>
            <w:tcMar>
              <w:top w:w="60" w:type="dxa"/>
              <w:left w:w="80" w:type="dxa"/>
              <w:bottom w:w="60" w:type="dxa"/>
              <w:right w:w="80" w:type="dxa"/>
            </w:tcMar>
            <w:vAlign w:val="center"/>
          </w:tcPr>
          <w:p w14:paraId="085AE3DC" w14:textId="77777777" w:rsidR="002217A8" w:rsidRDefault="00706D21">
            <w:pPr>
              <w:jc w:val="center"/>
            </w:pPr>
            <w:r>
              <w:rPr>
                <w:rFonts w:ascii="Arial" w:eastAsia="Arial" w:hAnsi="Arial" w:cs="Arial"/>
                <w:sz w:val="18"/>
                <w:szCs w:val="18"/>
              </w:rPr>
              <w:t>1327.03</w:t>
            </w:r>
          </w:p>
        </w:tc>
        <w:tc>
          <w:tcPr>
            <w:tcW w:w="2400" w:type="dxa"/>
            <w:tcMar>
              <w:top w:w="60" w:type="dxa"/>
              <w:left w:w="80" w:type="dxa"/>
              <w:bottom w:w="60" w:type="dxa"/>
              <w:right w:w="80" w:type="dxa"/>
            </w:tcMar>
            <w:vAlign w:val="center"/>
          </w:tcPr>
          <w:p w14:paraId="21E41D4E" w14:textId="77777777" w:rsidR="002217A8" w:rsidRDefault="00706D21">
            <w:pPr>
              <w:jc w:val="center"/>
            </w:pPr>
            <w:r>
              <w:rPr>
                <w:rFonts w:ascii="Arial" w:eastAsia="Arial" w:hAnsi="Arial" w:cs="Arial"/>
                <w:sz w:val="18"/>
                <w:szCs w:val="18"/>
              </w:rPr>
              <w:t>1327.03</w:t>
            </w:r>
          </w:p>
        </w:tc>
      </w:tr>
    </w:tbl>
    <w:p w14:paraId="3CBEBC65" w14:textId="77777777" w:rsidR="002217A8" w:rsidRDefault="002217A8">
      <w:pPr>
        <w:spacing w:after="200" w:line="360" w:lineRule="auto"/>
        <w:jc w:val="both"/>
      </w:pPr>
      <w:r>
        <w:rPr>
          <w:rFonts w:ascii="Arial" w:eastAsia="Arial" w:hAnsi="Arial" w:cs="Arial"/>
          <w:i/>
          <w:iCs/>
        </w:rPr>
        <w:t>This table compares the characteristic FT-IR peak positions of the pure drug against those of the formulation mixture for each functional group. The close agreement between corresponding peak values across all six functional groups confirms the absence of any significant chemical interaction between fluoxetine hydrochloride and the excipients used.</w:t>
      </w:r>
    </w:p>
    <w:p w14:paraId="7C4E49CD" w14:textId="77777777" w:rsidR="002217A8" w:rsidRDefault="002217A8">
      <w:pPr>
        <w:spacing w:after="100"/>
      </w:pPr>
    </w:p>
    <w:p w14:paraId="627238E1" w14:textId="77777777" w:rsidR="002217A8" w:rsidRDefault="00706D21">
      <w:pPr>
        <w:spacing w:before="200" w:after="150" w:line="360" w:lineRule="auto"/>
      </w:pPr>
      <w:r>
        <w:rPr>
          <w:rFonts w:ascii="Arial" w:eastAsia="Arial" w:hAnsi="Arial" w:cs="Arial"/>
          <w:b/>
          <w:bCs/>
          <w:sz w:val="22"/>
          <w:szCs w:val="22"/>
        </w:rPr>
        <w:t>3.4 Evaluation of oral fluoxetine hydrochloride jelly</w:t>
      </w:r>
    </w:p>
    <w:p w14:paraId="52FCEFDF" w14:textId="77777777" w:rsidR="002217A8" w:rsidRDefault="00706D21">
      <w:pPr>
        <w:spacing w:before="150" w:after="120" w:line="360" w:lineRule="auto"/>
      </w:pPr>
      <w:r>
        <w:rPr>
          <w:rFonts w:ascii="Arial" w:eastAsia="Arial" w:hAnsi="Arial" w:cs="Arial"/>
          <w:b/>
          <w:bCs/>
          <w:u w:val="single"/>
        </w:rPr>
        <w:t>3.4.1 Physical appearance</w:t>
      </w:r>
    </w:p>
    <w:p w14:paraId="4C8B1993" w14:textId="77777777" w:rsidR="002217A8" w:rsidRDefault="00706D21">
      <w:pPr>
        <w:spacing w:after="200" w:line="360" w:lineRule="auto"/>
        <w:jc w:val="both"/>
      </w:pPr>
      <w:r>
        <w:rPr>
          <w:rFonts w:ascii="Arial" w:eastAsia="Arial" w:hAnsi="Arial" w:cs="Arial"/>
        </w:rPr>
        <w:lastRenderedPageBreak/>
        <w:t>All six formulations were opaque with a smooth texture; they differed only in colour, depending on the colouring agent incorporated into each batch, and were found to be attractive and visually appealing.</w:t>
      </w:r>
    </w:p>
    <w:p w14:paraId="0F60F4E5" w14:textId="77777777" w:rsidR="0032284B" w:rsidRDefault="0032284B" w:rsidP="0032284B">
      <w:pPr>
        <w:spacing w:before="200" w:after="100"/>
        <w:ind w:left="720" w:firstLine="720"/>
        <w:rPr>
          <w:rFonts w:ascii="Arial" w:eastAsia="Arial" w:hAnsi="Arial" w:cs="Arial"/>
          <w:b/>
          <w:bCs/>
          <w:sz w:val="18"/>
          <w:szCs w:val="18"/>
        </w:rPr>
      </w:pPr>
      <w:r>
        <w:rPr>
          <w:b/>
          <w:bCs/>
          <w:noProof/>
        </w:rPr>
        <w:drawing>
          <wp:inline distT="0" distB="0" distL="0" distR="0" wp14:anchorId="3F188FDF" wp14:editId="54E4EA70">
            <wp:extent cx="3182676" cy="1646349"/>
            <wp:effectExtent l="0" t="0" r="0" b="0"/>
            <wp:docPr id="10638564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5641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287058" cy="1700344"/>
                    </a:xfrm>
                    <a:prstGeom prst="rect">
                      <a:avLst/>
                    </a:prstGeom>
                    <a:noFill/>
                  </pic:spPr>
                </pic:pic>
              </a:graphicData>
            </a:graphic>
          </wp:inline>
        </w:drawing>
      </w:r>
    </w:p>
    <w:p w14:paraId="159FBC87" w14:textId="77777777" w:rsidR="0032284B" w:rsidRPr="0032284B" w:rsidRDefault="0032284B" w:rsidP="0032284B">
      <w:pPr>
        <w:spacing w:before="200" w:after="100"/>
        <w:ind w:left="1440" w:firstLine="720"/>
        <w:rPr>
          <w:rFonts w:asciiTheme="minorBidi" w:eastAsia="Arial" w:hAnsiTheme="minorBidi" w:cstheme="minorBidi"/>
          <w:b/>
          <w:bCs/>
          <w:sz w:val="18"/>
          <w:szCs w:val="18"/>
        </w:rPr>
      </w:pPr>
      <w:r>
        <w:rPr>
          <w:rFonts w:asciiTheme="minorBidi" w:eastAsiaTheme="minorHAnsi" w:hAnsiTheme="minorBidi" w:cstheme="minorBidi"/>
          <w:b/>
          <w:bCs/>
          <w:kern w:val="2"/>
        </w:rPr>
        <w:t>Figure 4. PHYSICAL APPEARANCE</w:t>
      </w:r>
    </w:p>
    <w:p w14:paraId="2C103786" w14:textId="77777777" w:rsidR="002217A8" w:rsidRDefault="00706D21">
      <w:pPr>
        <w:spacing w:before="200" w:after="100"/>
      </w:pPr>
      <w:r>
        <w:rPr>
          <w:rFonts w:ascii="Arial" w:eastAsia="Arial" w:hAnsi="Arial" w:cs="Arial"/>
          <w:b/>
          <w:bCs/>
          <w:sz w:val="18"/>
          <w:szCs w:val="18"/>
        </w:rPr>
        <w:t>Table 4. Physical appearance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2250"/>
        <w:gridCol w:w="2250"/>
        <w:gridCol w:w="2250"/>
        <w:gridCol w:w="2250"/>
      </w:tblGrid>
      <w:tr w:rsidR="002217A8" w14:paraId="4EC759E0" w14:textId="77777777">
        <w:tc>
          <w:tcPr>
            <w:tcW w:w="2250" w:type="dxa"/>
            <w:shd w:val="clear" w:color="auto" w:fill="D9D9D9"/>
            <w:tcMar>
              <w:top w:w="60" w:type="dxa"/>
              <w:left w:w="80" w:type="dxa"/>
              <w:bottom w:w="60" w:type="dxa"/>
              <w:right w:w="80" w:type="dxa"/>
            </w:tcMar>
            <w:vAlign w:val="center"/>
          </w:tcPr>
          <w:p w14:paraId="052ED72A" w14:textId="77777777" w:rsidR="002217A8" w:rsidRDefault="00706D21">
            <w:pPr>
              <w:jc w:val="center"/>
            </w:pPr>
            <w:r>
              <w:rPr>
                <w:rFonts w:ascii="Arial" w:eastAsia="Arial" w:hAnsi="Arial" w:cs="Arial"/>
                <w:b/>
                <w:bCs/>
                <w:sz w:val="18"/>
                <w:szCs w:val="18"/>
              </w:rPr>
              <w:t>Batch No.</w:t>
            </w:r>
          </w:p>
        </w:tc>
        <w:tc>
          <w:tcPr>
            <w:tcW w:w="2250" w:type="dxa"/>
            <w:shd w:val="clear" w:color="auto" w:fill="D9D9D9"/>
            <w:tcMar>
              <w:top w:w="60" w:type="dxa"/>
              <w:left w:w="80" w:type="dxa"/>
              <w:bottom w:w="60" w:type="dxa"/>
              <w:right w:w="80" w:type="dxa"/>
            </w:tcMar>
            <w:vAlign w:val="center"/>
          </w:tcPr>
          <w:p w14:paraId="710124AC" w14:textId="77777777" w:rsidR="002217A8" w:rsidRDefault="00706D21">
            <w:pPr>
              <w:jc w:val="center"/>
            </w:pPr>
            <w:r>
              <w:rPr>
                <w:rFonts w:ascii="Arial" w:eastAsia="Arial" w:hAnsi="Arial" w:cs="Arial"/>
                <w:b/>
                <w:bCs/>
                <w:sz w:val="18"/>
                <w:szCs w:val="18"/>
              </w:rPr>
              <w:t>Appearance</w:t>
            </w:r>
          </w:p>
        </w:tc>
        <w:tc>
          <w:tcPr>
            <w:tcW w:w="2250" w:type="dxa"/>
            <w:shd w:val="clear" w:color="auto" w:fill="D9D9D9"/>
            <w:tcMar>
              <w:top w:w="60" w:type="dxa"/>
              <w:left w:w="80" w:type="dxa"/>
              <w:bottom w:w="60" w:type="dxa"/>
              <w:right w:w="80" w:type="dxa"/>
            </w:tcMar>
            <w:vAlign w:val="center"/>
          </w:tcPr>
          <w:p w14:paraId="53E8C016" w14:textId="77777777" w:rsidR="002217A8" w:rsidRDefault="00706D21">
            <w:pPr>
              <w:jc w:val="center"/>
            </w:pPr>
            <w:r>
              <w:rPr>
                <w:rFonts w:ascii="Arial" w:eastAsia="Arial" w:hAnsi="Arial" w:cs="Arial"/>
                <w:b/>
                <w:bCs/>
                <w:sz w:val="18"/>
                <w:szCs w:val="18"/>
              </w:rPr>
              <w:t>Colour</w:t>
            </w:r>
          </w:p>
        </w:tc>
        <w:tc>
          <w:tcPr>
            <w:tcW w:w="2250" w:type="dxa"/>
            <w:shd w:val="clear" w:color="auto" w:fill="D9D9D9"/>
            <w:tcMar>
              <w:top w:w="60" w:type="dxa"/>
              <w:left w:w="80" w:type="dxa"/>
              <w:bottom w:w="60" w:type="dxa"/>
              <w:right w:w="80" w:type="dxa"/>
            </w:tcMar>
            <w:vAlign w:val="center"/>
          </w:tcPr>
          <w:p w14:paraId="231DF186" w14:textId="77777777" w:rsidR="002217A8" w:rsidRDefault="00706D21">
            <w:pPr>
              <w:jc w:val="center"/>
            </w:pPr>
            <w:r>
              <w:rPr>
                <w:rFonts w:ascii="Arial" w:eastAsia="Arial" w:hAnsi="Arial" w:cs="Arial"/>
                <w:b/>
                <w:bCs/>
                <w:sz w:val="18"/>
                <w:szCs w:val="18"/>
              </w:rPr>
              <w:t>Texture</w:t>
            </w:r>
          </w:p>
        </w:tc>
      </w:tr>
      <w:tr w:rsidR="002217A8" w14:paraId="08C9A24C" w14:textId="77777777">
        <w:tc>
          <w:tcPr>
            <w:tcW w:w="2250" w:type="dxa"/>
            <w:tcMar>
              <w:top w:w="60" w:type="dxa"/>
              <w:left w:w="80" w:type="dxa"/>
              <w:bottom w:w="60" w:type="dxa"/>
              <w:right w:w="80" w:type="dxa"/>
            </w:tcMar>
            <w:vAlign w:val="center"/>
          </w:tcPr>
          <w:p w14:paraId="50CFC90E" w14:textId="77777777" w:rsidR="002217A8" w:rsidRDefault="00706D21">
            <w:pPr>
              <w:jc w:val="center"/>
            </w:pPr>
            <w:r>
              <w:rPr>
                <w:rFonts w:ascii="Arial" w:eastAsia="Arial" w:hAnsi="Arial" w:cs="Arial"/>
                <w:sz w:val="18"/>
                <w:szCs w:val="18"/>
              </w:rPr>
              <w:t>F1</w:t>
            </w:r>
          </w:p>
        </w:tc>
        <w:tc>
          <w:tcPr>
            <w:tcW w:w="2250" w:type="dxa"/>
            <w:tcMar>
              <w:top w:w="60" w:type="dxa"/>
              <w:left w:w="80" w:type="dxa"/>
              <w:bottom w:w="60" w:type="dxa"/>
              <w:right w:w="80" w:type="dxa"/>
            </w:tcMar>
            <w:vAlign w:val="center"/>
          </w:tcPr>
          <w:p w14:paraId="4E610064" w14:textId="77777777" w:rsidR="002217A8" w:rsidRDefault="00706D21">
            <w:pPr>
              <w:jc w:val="center"/>
            </w:pPr>
            <w:r>
              <w:rPr>
                <w:rFonts w:ascii="Arial" w:eastAsia="Arial" w:hAnsi="Arial" w:cs="Arial"/>
                <w:sz w:val="18"/>
                <w:szCs w:val="18"/>
              </w:rPr>
              <w:t>Opaque</w:t>
            </w:r>
          </w:p>
        </w:tc>
        <w:tc>
          <w:tcPr>
            <w:tcW w:w="2250" w:type="dxa"/>
            <w:tcMar>
              <w:top w:w="60" w:type="dxa"/>
              <w:left w:w="80" w:type="dxa"/>
              <w:bottom w:w="60" w:type="dxa"/>
              <w:right w:w="80" w:type="dxa"/>
            </w:tcMar>
            <w:vAlign w:val="center"/>
          </w:tcPr>
          <w:p w14:paraId="7A58E227" w14:textId="77777777" w:rsidR="002217A8" w:rsidRDefault="00706D21">
            <w:pPr>
              <w:jc w:val="center"/>
            </w:pPr>
            <w:r>
              <w:rPr>
                <w:rFonts w:ascii="Arial" w:eastAsia="Arial" w:hAnsi="Arial" w:cs="Arial"/>
                <w:sz w:val="18"/>
                <w:szCs w:val="18"/>
              </w:rPr>
              <w:t>Pale pink</w:t>
            </w:r>
          </w:p>
        </w:tc>
        <w:tc>
          <w:tcPr>
            <w:tcW w:w="2250" w:type="dxa"/>
            <w:tcMar>
              <w:top w:w="60" w:type="dxa"/>
              <w:left w:w="80" w:type="dxa"/>
              <w:bottom w:w="60" w:type="dxa"/>
              <w:right w:w="80" w:type="dxa"/>
            </w:tcMar>
            <w:vAlign w:val="center"/>
          </w:tcPr>
          <w:p w14:paraId="3EE8EC9A" w14:textId="77777777" w:rsidR="002217A8" w:rsidRDefault="00706D21">
            <w:pPr>
              <w:jc w:val="center"/>
            </w:pPr>
            <w:r>
              <w:rPr>
                <w:rFonts w:ascii="Arial" w:eastAsia="Arial" w:hAnsi="Arial" w:cs="Arial"/>
                <w:sz w:val="18"/>
                <w:szCs w:val="18"/>
              </w:rPr>
              <w:t>Smooth</w:t>
            </w:r>
          </w:p>
        </w:tc>
      </w:tr>
      <w:tr w:rsidR="002217A8" w14:paraId="40699D71" w14:textId="77777777">
        <w:tc>
          <w:tcPr>
            <w:tcW w:w="2250" w:type="dxa"/>
            <w:tcMar>
              <w:top w:w="60" w:type="dxa"/>
              <w:left w:w="80" w:type="dxa"/>
              <w:bottom w:w="60" w:type="dxa"/>
              <w:right w:w="80" w:type="dxa"/>
            </w:tcMar>
            <w:vAlign w:val="center"/>
          </w:tcPr>
          <w:p w14:paraId="3A63E2A0" w14:textId="77777777" w:rsidR="002217A8" w:rsidRDefault="00706D21">
            <w:pPr>
              <w:jc w:val="center"/>
            </w:pPr>
            <w:r>
              <w:rPr>
                <w:rFonts w:ascii="Arial" w:eastAsia="Arial" w:hAnsi="Arial" w:cs="Arial"/>
                <w:sz w:val="18"/>
                <w:szCs w:val="18"/>
              </w:rPr>
              <w:t>F2</w:t>
            </w:r>
          </w:p>
        </w:tc>
        <w:tc>
          <w:tcPr>
            <w:tcW w:w="2250" w:type="dxa"/>
            <w:tcMar>
              <w:top w:w="60" w:type="dxa"/>
              <w:left w:w="80" w:type="dxa"/>
              <w:bottom w:w="60" w:type="dxa"/>
              <w:right w:w="80" w:type="dxa"/>
            </w:tcMar>
            <w:vAlign w:val="center"/>
          </w:tcPr>
          <w:p w14:paraId="24F9E3A0" w14:textId="77777777" w:rsidR="002217A8" w:rsidRDefault="00706D21">
            <w:pPr>
              <w:jc w:val="center"/>
            </w:pPr>
            <w:r>
              <w:rPr>
                <w:rFonts w:ascii="Arial" w:eastAsia="Arial" w:hAnsi="Arial" w:cs="Arial"/>
                <w:sz w:val="18"/>
                <w:szCs w:val="18"/>
              </w:rPr>
              <w:t>Opaque</w:t>
            </w:r>
          </w:p>
        </w:tc>
        <w:tc>
          <w:tcPr>
            <w:tcW w:w="2250" w:type="dxa"/>
            <w:tcMar>
              <w:top w:w="60" w:type="dxa"/>
              <w:left w:w="80" w:type="dxa"/>
              <w:bottom w:w="60" w:type="dxa"/>
              <w:right w:w="80" w:type="dxa"/>
            </w:tcMar>
            <w:vAlign w:val="center"/>
          </w:tcPr>
          <w:p w14:paraId="219E4040" w14:textId="77777777" w:rsidR="002217A8" w:rsidRDefault="00706D21">
            <w:pPr>
              <w:jc w:val="center"/>
            </w:pPr>
            <w:r>
              <w:rPr>
                <w:rFonts w:ascii="Arial" w:eastAsia="Arial" w:hAnsi="Arial" w:cs="Arial"/>
                <w:sz w:val="18"/>
                <w:szCs w:val="18"/>
              </w:rPr>
              <w:t>Dark pink</w:t>
            </w:r>
          </w:p>
        </w:tc>
        <w:tc>
          <w:tcPr>
            <w:tcW w:w="2250" w:type="dxa"/>
            <w:tcMar>
              <w:top w:w="60" w:type="dxa"/>
              <w:left w:w="80" w:type="dxa"/>
              <w:bottom w:w="60" w:type="dxa"/>
              <w:right w:w="80" w:type="dxa"/>
            </w:tcMar>
            <w:vAlign w:val="center"/>
          </w:tcPr>
          <w:p w14:paraId="4F13A9E5" w14:textId="77777777" w:rsidR="002217A8" w:rsidRDefault="00706D21">
            <w:pPr>
              <w:jc w:val="center"/>
            </w:pPr>
            <w:r>
              <w:rPr>
                <w:rFonts w:ascii="Arial" w:eastAsia="Arial" w:hAnsi="Arial" w:cs="Arial"/>
                <w:sz w:val="18"/>
                <w:szCs w:val="18"/>
              </w:rPr>
              <w:t>Smooth</w:t>
            </w:r>
          </w:p>
        </w:tc>
      </w:tr>
      <w:tr w:rsidR="002217A8" w14:paraId="11CCF4D1" w14:textId="77777777">
        <w:tc>
          <w:tcPr>
            <w:tcW w:w="2250" w:type="dxa"/>
            <w:tcMar>
              <w:top w:w="60" w:type="dxa"/>
              <w:left w:w="80" w:type="dxa"/>
              <w:bottom w:w="60" w:type="dxa"/>
              <w:right w:w="80" w:type="dxa"/>
            </w:tcMar>
            <w:vAlign w:val="center"/>
          </w:tcPr>
          <w:p w14:paraId="2EC9DD6E" w14:textId="77777777" w:rsidR="002217A8" w:rsidRDefault="00706D21">
            <w:pPr>
              <w:jc w:val="center"/>
            </w:pPr>
            <w:r>
              <w:rPr>
                <w:rFonts w:ascii="Arial" w:eastAsia="Arial" w:hAnsi="Arial" w:cs="Arial"/>
                <w:sz w:val="18"/>
                <w:szCs w:val="18"/>
              </w:rPr>
              <w:t>F3</w:t>
            </w:r>
          </w:p>
        </w:tc>
        <w:tc>
          <w:tcPr>
            <w:tcW w:w="2250" w:type="dxa"/>
            <w:tcMar>
              <w:top w:w="60" w:type="dxa"/>
              <w:left w:w="80" w:type="dxa"/>
              <w:bottom w:w="60" w:type="dxa"/>
              <w:right w:w="80" w:type="dxa"/>
            </w:tcMar>
            <w:vAlign w:val="center"/>
          </w:tcPr>
          <w:p w14:paraId="11409596" w14:textId="77777777" w:rsidR="002217A8" w:rsidRDefault="00706D21">
            <w:pPr>
              <w:jc w:val="center"/>
            </w:pPr>
            <w:r>
              <w:rPr>
                <w:rFonts w:ascii="Arial" w:eastAsia="Arial" w:hAnsi="Arial" w:cs="Arial"/>
                <w:sz w:val="18"/>
                <w:szCs w:val="18"/>
              </w:rPr>
              <w:t>Opaque</w:t>
            </w:r>
          </w:p>
        </w:tc>
        <w:tc>
          <w:tcPr>
            <w:tcW w:w="2250" w:type="dxa"/>
            <w:tcMar>
              <w:top w:w="60" w:type="dxa"/>
              <w:left w:w="80" w:type="dxa"/>
              <w:bottom w:w="60" w:type="dxa"/>
              <w:right w:w="80" w:type="dxa"/>
            </w:tcMar>
            <w:vAlign w:val="center"/>
          </w:tcPr>
          <w:p w14:paraId="75B7600C" w14:textId="77777777" w:rsidR="002217A8" w:rsidRDefault="00706D21">
            <w:pPr>
              <w:jc w:val="center"/>
            </w:pPr>
            <w:r>
              <w:rPr>
                <w:rFonts w:ascii="Arial" w:eastAsia="Arial" w:hAnsi="Arial" w:cs="Arial"/>
                <w:sz w:val="18"/>
                <w:szCs w:val="18"/>
              </w:rPr>
              <w:t>Yellow</w:t>
            </w:r>
          </w:p>
        </w:tc>
        <w:tc>
          <w:tcPr>
            <w:tcW w:w="2250" w:type="dxa"/>
            <w:tcMar>
              <w:top w:w="60" w:type="dxa"/>
              <w:left w:w="80" w:type="dxa"/>
              <w:bottom w:w="60" w:type="dxa"/>
              <w:right w:w="80" w:type="dxa"/>
            </w:tcMar>
            <w:vAlign w:val="center"/>
          </w:tcPr>
          <w:p w14:paraId="16ECB448" w14:textId="77777777" w:rsidR="002217A8" w:rsidRDefault="00706D21">
            <w:pPr>
              <w:jc w:val="center"/>
            </w:pPr>
            <w:r>
              <w:rPr>
                <w:rFonts w:ascii="Arial" w:eastAsia="Arial" w:hAnsi="Arial" w:cs="Arial"/>
                <w:sz w:val="18"/>
                <w:szCs w:val="18"/>
              </w:rPr>
              <w:t>Smooth</w:t>
            </w:r>
          </w:p>
        </w:tc>
      </w:tr>
      <w:tr w:rsidR="002217A8" w14:paraId="206121EC" w14:textId="77777777">
        <w:tc>
          <w:tcPr>
            <w:tcW w:w="2250" w:type="dxa"/>
            <w:tcMar>
              <w:top w:w="60" w:type="dxa"/>
              <w:left w:w="80" w:type="dxa"/>
              <w:bottom w:w="60" w:type="dxa"/>
              <w:right w:w="80" w:type="dxa"/>
            </w:tcMar>
            <w:vAlign w:val="center"/>
          </w:tcPr>
          <w:p w14:paraId="7ED8B46A" w14:textId="77777777" w:rsidR="002217A8" w:rsidRDefault="00706D21">
            <w:pPr>
              <w:jc w:val="center"/>
            </w:pPr>
            <w:r>
              <w:rPr>
                <w:rFonts w:ascii="Arial" w:eastAsia="Arial" w:hAnsi="Arial" w:cs="Arial"/>
                <w:sz w:val="18"/>
                <w:szCs w:val="18"/>
              </w:rPr>
              <w:t>F4</w:t>
            </w:r>
          </w:p>
        </w:tc>
        <w:tc>
          <w:tcPr>
            <w:tcW w:w="2250" w:type="dxa"/>
            <w:tcMar>
              <w:top w:w="60" w:type="dxa"/>
              <w:left w:w="80" w:type="dxa"/>
              <w:bottom w:w="60" w:type="dxa"/>
              <w:right w:w="80" w:type="dxa"/>
            </w:tcMar>
            <w:vAlign w:val="center"/>
          </w:tcPr>
          <w:p w14:paraId="5A8E3314" w14:textId="77777777" w:rsidR="002217A8" w:rsidRDefault="00706D21">
            <w:pPr>
              <w:jc w:val="center"/>
            </w:pPr>
            <w:r>
              <w:rPr>
                <w:rFonts w:ascii="Arial" w:eastAsia="Arial" w:hAnsi="Arial" w:cs="Arial"/>
                <w:sz w:val="18"/>
                <w:szCs w:val="18"/>
              </w:rPr>
              <w:t>Opaque</w:t>
            </w:r>
          </w:p>
        </w:tc>
        <w:tc>
          <w:tcPr>
            <w:tcW w:w="2250" w:type="dxa"/>
            <w:tcMar>
              <w:top w:w="60" w:type="dxa"/>
              <w:left w:w="80" w:type="dxa"/>
              <w:bottom w:w="60" w:type="dxa"/>
              <w:right w:w="80" w:type="dxa"/>
            </w:tcMar>
            <w:vAlign w:val="center"/>
          </w:tcPr>
          <w:p w14:paraId="1C4A67C0" w14:textId="77777777" w:rsidR="002217A8" w:rsidRDefault="00706D21">
            <w:pPr>
              <w:jc w:val="center"/>
            </w:pPr>
            <w:r>
              <w:rPr>
                <w:rFonts w:ascii="Arial" w:eastAsia="Arial" w:hAnsi="Arial" w:cs="Arial"/>
                <w:sz w:val="18"/>
                <w:szCs w:val="18"/>
              </w:rPr>
              <w:t>Purple</w:t>
            </w:r>
          </w:p>
        </w:tc>
        <w:tc>
          <w:tcPr>
            <w:tcW w:w="2250" w:type="dxa"/>
            <w:tcMar>
              <w:top w:w="60" w:type="dxa"/>
              <w:left w:w="80" w:type="dxa"/>
              <w:bottom w:w="60" w:type="dxa"/>
              <w:right w:w="80" w:type="dxa"/>
            </w:tcMar>
            <w:vAlign w:val="center"/>
          </w:tcPr>
          <w:p w14:paraId="6D7AF049" w14:textId="77777777" w:rsidR="002217A8" w:rsidRDefault="00706D21">
            <w:pPr>
              <w:jc w:val="center"/>
            </w:pPr>
            <w:r>
              <w:rPr>
                <w:rFonts w:ascii="Arial" w:eastAsia="Arial" w:hAnsi="Arial" w:cs="Arial"/>
                <w:sz w:val="18"/>
                <w:szCs w:val="18"/>
              </w:rPr>
              <w:t>Smooth</w:t>
            </w:r>
          </w:p>
        </w:tc>
      </w:tr>
      <w:tr w:rsidR="002217A8" w14:paraId="6F122225" w14:textId="77777777">
        <w:tc>
          <w:tcPr>
            <w:tcW w:w="2250" w:type="dxa"/>
            <w:tcMar>
              <w:top w:w="60" w:type="dxa"/>
              <w:left w:w="80" w:type="dxa"/>
              <w:bottom w:w="60" w:type="dxa"/>
              <w:right w:w="80" w:type="dxa"/>
            </w:tcMar>
            <w:vAlign w:val="center"/>
          </w:tcPr>
          <w:p w14:paraId="495F28E2" w14:textId="77777777" w:rsidR="002217A8" w:rsidRDefault="00706D21">
            <w:pPr>
              <w:jc w:val="center"/>
            </w:pPr>
            <w:r>
              <w:rPr>
                <w:rFonts w:ascii="Arial" w:eastAsia="Arial" w:hAnsi="Arial" w:cs="Arial"/>
                <w:sz w:val="18"/>
                <w:szCs w:val="18"/>
              </w:rPr>
              <w:t>F5</w:t>
            </w:r>
          </w:p>
        </w:tc>
        <w:tc>
          <w:tcPr>
            <w:tcW w:w="2250" w:type="dxa"/>
            <w:tcMar>
              <w:top w:w="60" w:type="dxa"/>
              <w:left w:w="80" w:type="dxa"/>
              <w:bottom w:w="60" w:type="dxa"/>
              <w:right w:w="80" w:type="dxa"/>
            </w:tcMar>
            <w:vAlign w:val="center"/>
          </w:tcPr>
          <w:p w14:paraId="62B0513F" w14:textId="77777777" w:rsidR="002217A8" w:rsidRDefault="00706D21">
            <w:pPr>
              <w:jc w:val="center"/>
            </w:pPr>
            <w:r>
              <w:rPr>
                <w:rFonts w:ascii="Arial" w:eastAsia="Arial" w:hAnsi="Arial" w:cs="Arial"/>
                <w:sz w:val="18"/>
                <w:szCs w:val="18"/>
              </w:rPr>
              <w:t>Opaque</w:t>
            </w:r>
          </w:p>
        </w:tc>
        <w:tc>
          <w:tcPr>
            <w:tcW w:w="2250" w:type="dxa"/>
            <w:tcMar>
              <w:top w:w="60" w:type="dxa"/>
              <w:left w:w="80" w:type="dxa"/>
              <w:bottom w:w="60" w:type="dxa"/>
              <w:right w:w="80" w:type="dxa"/>
            </w:tcMar>
            <w:vAlign w:val="center"/>
          </w:tcPr>
          <w:p w14:paraId="2129D45A" w14:textId="77777777" w:rsidR="002217A8" w:rsidRDefault="00706D21">
            <w:pPr>
              <w:jc w:val="center"/>
            </w:pPr>
            <w:r>
              <w:rPr>
                <w:rFonts w:ascii="Arial" w:eastAsia="Arial" w:hAnsi="Arial" w:cs="Arial"/>
                <w:sz w:val="18"/>
                <w:szCs w:val="18"/>
              </w:rPr>
              <w:t>Orange</w:t>
            </w:r>
          </w:p>
        </w:tc>
        <w:tc>
          <w:tcPr>
            <w:tcW w:w="2250" w:type="dxa"/>
            <w:tcMar>
              <w:top w:w="60" w:type="dxa"/>
              <w:left w:w="80" w:type="dxa"/>
              <w:bottom w:w="60" w:type="dxa"/>
              <w:right w:w="80" w:type="dxa"/>
            </w:tcMar>
            <w:vAlign w:val="center"/>
          </w:tcPr>
          <w:p w14:paraId="5CC43AD7" w14:textId="77777777" w:rsidR="002217A8" w:rsidRDefault="00706D21">
            <w:pPr>
              <w:jc w:val="center"/>
            </w:pPr>
            <w:r>
              <w:rPr>
                <w:rFonts w:ascii="Arial" w:eastAsia="Arial" w:hAnsi="Arial" w:cs="Arial"/>
                <w:sz w:val="18"/>
                <w:szCs w:val="18"/>
              </w:rPr>
              <w:t>Smooth</w:t>
            </w:r>
          </w:p>
        </w:tc>
      </w:tr>
      <w:tr w:rsidR="002217A8" w14:paraId="210B4EB2" w14:textId="77777777">
        <w:tc>
          <w:tcPr>
            <w:tcW w:w="2250" w:type="dxa"/>
            <w:tcMar>
              <w:top w:w="60" w:type="dxa"/>
              <w:left w:w="80" w:type="dxa"/>
              <w:bottom w:w="60" w:type="dxa"/>
              <w:right w:w="80" w:type="dxa"/>
            </w:tcMar>
            <w:vAlign w:val="center"/>
          </w:tcPr>
          <w:p w14:paraId="25B4CFB1" w14:textId="77777777" w:rsidR="002217A8" w:rsidRDefault="00706D21">
            <w:pPr>
              <w:jc w:val="center"/>
            </w:pPr>
            <w:r>
              <w:rPr>
                <w:rFonts w:ascii="Arial" w:eastAsia="Arial" w:hAnsi="Arial" w:cs="Arial"/>
                <w:sz w:val="18"/>
                <w:szCs w:val="18"/>
              </w:rPr>
              <w:t>F6</w:t>
            </w:r>
          </w:p>
        </w:tc>
        <w:tc>
          <w:tcPr>
            <w:tcW w:w="2250" w:type="dxa"/>
            <w:tcMar>
              <w:top w:w="60" w:type="dxa"/>
              <w:left w:w="80" w:type="dxa"/>
              <w:bottom w:w="60" w:type="dxa"/>
              <w:right w:w="80" w:type="dxa"/>
            </w:tcMar>
            <w:vAlign w:val="center"/>
          </w:tcPr>
          <w:p w14:paraId="249082A8" w14:textId="77777777" w:rsidR="002217A8" w:rsidRDefault="00706D21">
            <w:pPr>
              <w:jc w:val="center"/>
            </w:pPr>
            <w:r>
              <w:rPr>
                <w:rFonts w:ascii="Arial" w:eastAsia="Arial" w:hAnsi="Arial" w:cs="Arial"/>
                <w:sz w:val="18"/>
                <w:szCs w:val="18"/>
              </w:rPr>
              <w:t>Opaque</w:t>
            </w:r>
          </w:p>
        </w:tc>
        <w:tc>
          <w:tcPr>
            <w:tcW w:w="2250" w:type="dxa"/>
            <w:tcMar>
              <w:top w:w="60" w:type="dxa"/>
              <w:left w:w="80" w:type="dxa"/>
              <w:bottom w:w="60" w:type="dxa"/>
              <w:right w:w="80" w:type="dxa"/>
            </w:tcMar>
            <w:vAlign w:val="center"/>
          </w:tcPr>
          <w:p w14:paraId="56F13A33" w14:textId="77777777" w:rsidR="002217A8" w:rsidRDefault="00706D21">
            <w:pPr>
              <w:jc w:val="center"/>
            </w:pPr>
            <w:r>
              <w:rPr>
                <w:rFonts w:ascii="Arial" w:eastAsia="Arial" w:hAnsi="Arial" w:cs="Arial"/>
                <w:sz w:val="18"/>
                <w:szCs w:val="18"/>
              </w:rPr>
              <w:t>Pale pink</w:t>
            </w:r>
          </w:p>
        </w:tc>
        <w:tc>
          <w:tcPr>
            <w:tcW w:w="2250" w:type="dxa"/>
            <w:tcMar>
              <w:top w:w="60" w:type="dxa"/>
              <w:left w:w="80" w:type="dxa"/>
              <w:bottom w:w="60" w:type="dxa"/>
              <w:right w:w="80" w:type="dxa"/>
            </w:tcMar>
            <w:vAlign w:val="center"/>
          </w:tcPr>
          <w:p w14:paraId="7F52A831" w14:textId="77777777" w:rsidR="002217A8" w:rsidRDefault="00706D21">
            <w:pPr>
              <w:jc w:val="center"/>
            </w:pPr>
            <w:r>
              <w:rPr>
                <w:rFonts w:ascii="Arial" w:eastAsia="Arial" w:hAnsi="Arial" w:cs="Arial"/>
                <w:sz w:val="18"/>
                <w:szCs w:val="18"/>
              </w:rPr>
              <w:t>Smooth</w:t>
            </w:r>
          </w:p>
        </w:tc>
      </w:tr>
    </w:tbl>
    <w:p w14:paraId="49D6D5E9" w14:textId="77777777" w:rsidR="002217A8" w:rsidRDefault="002217A8">
      <w:pPr>
        <w:spacing w:after="200" w:line="360" w:lineRule="auto"/>
        <w:jc w:val="both"/>
      </w:pPr>
      <w:r>
        <w:rPr>
          <w:rFonts w:ascii="Arial" w:eastAsia="Arial" w:hAnsi="Arial" w:cs="Arial"/>
          <w:i/>
          <w:iCs/>
        </w:rPr>
        <w:t>This table summarizes the physical appearance, colour and texture recorded for each of the six formulated jellies. All batches show a uniformly opaque, smooth texture, with colour being the only feature distinguishing one formulation from another.</w:t>
      </w:r>
    </w:p>
    <w:p w14:paraId="51D91DEA" w14:textId="77777777" w:rsidR="002217A8" w:rsidRDefault="002217A8">
      <w:pPr>
        <w:spacing w:after="100"/>
      </w:pPr>
    </w:p>
    <w:p w14:paraId="115D84C9" w14:textId="77777777" w:rsidR="002217A8" w:rsidRDefault="00706D21">
      <w:pPr>
        <w:spacing w:before="150" w:after="120" w:line="360" w:lineRule="auto"/>
      </w:pPr>
      <w:r>
        <w:rPr>
          <w:rFonts w:ascii="Arial" w:eastAsia="Arial" w:hAnsi="Arial" w:cs="Arial"/>
          <w:b/>
          <w:bCs/>
          <w:u w:val="single"/>
        </w:rPr>
        <w:t>3.4.2 Stickiness and grittiness</w:t>
      </w:r>
    </w:p>
    <w:p w14:paraId="4BBBC047" w14:textId="77777777" w:rsidR="002217A8" w:rsidRDefault="00706D21">
      <w:pPr>
        <w:spacing w:after="200" w:line="360" w:lineRule="auto"/>
        <w:jc w:val="both"/>
      </w:pPr>
      <w:r>
        <w:rPr>
          <w:rFonts w:ascii="Arial" w:eastAsia="Arial" w:hAnsi="Arial" w:cs="Arial"/>
        </w:rPr>
        <w:t>With the exception of F3, none of the formulations exhibited stickiness or grittiness on physical evaluation, indicating that the selected gelling agents and their concentrations produced an acceptable mouthfeel for oral administration.</w:t>
      </w:r>
    </w:p>
    <w:p w14:paraId="7CCC328A" w14:textId="77777777" w:rsidR="002217A8" w:rsidRDefault="00706D21">
      <w:pPr>
        <w:spacing w:before="200" w:after="100"/>
      </w:pPr>
      <w:r>
        <w:rPr>
          <w:rFonts w:ascii="Arial" w:eastAsia="Arial" w:hAnsi="Arial" w:cs="Arial"/>
          <w:b/>
          <w:bCs/>
          <w:sz w:val="18"/>
          <w:szCs w:val="18"/>
        </w:rPr>
        <w:t>Table 5. Stickiness and grittiness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3000"/>
        <w:gridCol w:w="3000"/>
        <w:gridCol w:w="3000"/>
      </w:tblGrid>
      <w:tr w:rsidR="002217A8" w14:paraId="6CAF1F20" w14:textId="77777777">
        <w:tc>
          <w:tcPr>
            <w:tcW w:w="3000" w:type="dxa"/>
            <w:shd w:val="clear" w:color="auto" w:fill="D9D9D9"/>
            <w:tcMar>
              <w:top w:w="60" w:type="dxa"/>
              <w:left w:w="80" w:type="dxa"/>
              <w:bottom w:w="60" w:type="dxa"/>
              <w:right w:w="80" w:type="dxa"/>
            </w:tcMar>
            <w:vAlign w:val="center"/>
          </w:tcPr>
          <w:p w14:paraId="40BBD4AA" w14:textId="77777777" w:rsidR="002217A8" w:rsidRDefault="00706D21">
            <w:pPr>
              <w:jc w:val="center"/>
            </w:pPr>
            <w:r>
              <w:rPr>
                <w:rFonts w:ascii="Arial" w:eastAsia="Arial" w:hAnsi="Arial" w:cs="Arial"/>
                <w:b/>
                <w:bCs/>
                <w:sz w:val="18"/>
                <w:szCs w:val="18"/>
              </w:rPr>
              <w:t>Batch No.</w:t>
            </w:r>
          </w:p>
        </w:tc>
        <w:tc>
          <w:tcPr>
            <w:tcW w:w="3000" w:type="dxa"/>
            <w:shd w:val="clear" w:color="auto" w:fill="D9D9D9"/>
            <w:tcMar>
              <w:top w:w="60" w:type="dxa"/>
              <w:left w:w="80" w:type="dxa"/>
              <w:bottom w:w="60" w:type="dxa"/>
              <w:right w:w="80" w:type="dxa"/>
            </w:tcMar>
            <w:vAlign w:val="center"/>
          </w:tcPr>
          <w:p w14:paraId="00DA5368" w14:textId="77777777" w:rsidR="002217A8" w:rsidRDefault="00706D21">
            <w:pPr>
              <w:jc w:val="center"/>
            </w:pPr>
            <w:r>
              <w:rPr>
                <w:rFonts w:ascii="Arial" w:eastAsia="Arial" w:hAnsi="Arial" w:cs="Arial"/>
                <w:b/>
                <w:bCs/>
                <w:sz w:val="18"/>
                <w:szCs w:val="18"/>
              </w:rPr>
              <w:t>Stickiness</w:t>
            </w:r>
          </w:p>
        </w:tc>
        <w:tc>
          <w:tcPr>
            <w:tcW w:w="3000" w:type="dxa"/>
            <w:shd w:val="clear" w:color="auto" w:fill="D9D9D9"/>
            <w:tcMar>
              <w:top w:w="60" w:type="dxa"/>
              <w:left w:w="80" w:type="dxa"/>
              <w:bottom w:w="60" w:type="dxa"/>
              <w:right w:w="80" w:type="dxa"/>
            </w:tcMar>
            <w:vAlign w:val="center"/>
          </w:tcPr>
          <w:p w14:paraId="52BE617F" w14:textId="77777777" w:rsidR="002217A8" w:rsidRDefault="00706D21">
            <w:pPr>
              <w:jc w:val="center"/>
            </w:pPr>
            <w:r>
              <w:rPr>
                <w:rFonts w:ascii="Arial" w:eastAsia="Arial" w:hAnsi="Arial" w:cs="Arial"/>
                <w:b/>
                <w:bCs/>
                <w:sz w:val="18"/>
                <w:szCs w:val="18"/>
              </w:rPr>
              <w:t>Grittiness</w:t>
            </w:r>
          </w:p>
        </w:tc>
      </w:tr>
      <w:tr w:rsidR="002217A8" w14:paraId="11273674" w14:textId="77777777">
        <w:tc>
          <w:tcPr>
            <w:tcW w:w="3000" w:type="dxa"/>
            <w:tcMar>
              <w:top w:w="60" w:type="dxa"/>
              <w:left w:w="80" w:type="dxa"/>
              <w:bottom w:w="60" w:type="dxa"/>
              <w:right w:w="80" w:type="dxa"/>
            </w:tcMar>
            <w:vAlign w:val="center"/>
          </w:tcPr>
          <w:p w14:paraId="1549F9B3" w14:textId="77777777" w:rsidR="002217A8" w:rsidRDefault="00706D21">
            <w:pPr>
              <w:jc w:val="center"/>
            </w:pPr>
            <w:r>
              <w:rPr>
                <w:rFonts w:ascii="Arial" w:eastAsia="Arial" w:hAnsi="Arial" w:cs="Arial"/>
                <w:sz w:val="18"/>
                <w:szCs w:val="18"/>
              </w:rPr>
              <w:t>F1</w:t>
            </w:r>
          </w:p>
        </w:tc>
        <w:tc>
          <w:tcPr>
            <w:tcW w:w="3000" w:type="dxa"/>
            <w:tcMar>
              <w:top w:w="60" w:type="dxa"/>
              <w:left w:w="80" w:type="dxa"/>
              <w:bottom w:w="60" w:type="dxa"/>
              <w:right w:w="80" w:type="dxa"/>
            </w:tcMar>
            <w:vAlign w:val="center"/>
          </w:tcPr>
          <w:p w14:paraId="51FD113B" w14:textId="77777777" w:rsidR="002217A8" w:rsidRDefault="00706D21">
            <w:pPr>
              <w:jc w:val="center"/>
            </w:pPr>
            <w:r>
              <w:rPr>
                <w:rFonts w:ascii="Arial" w:eastAsia="Arial" w:hAnsi="Arial" w:cs="Arial"/>
                <w:sz w:val="18"/>
                <w:szCs w:val="18"/>
              </w:rPr>
              <w:t>Non-sticky</w:t>
            </w:r>
          </w:p>
        </w:tc>
        <w:tc>
          <w:tcPr>
            <w:tcW w:w="3000" w:type="dxa"/>
            <w:tcMar>
              <w:top w:w="60" w:type="dxa"/>
              <w:left w:w="80" w:type="dxa"/>
              <w:bottom w:w="60" w:type="dxa"/>
              <w:right w:w="80" w:type="dxa"/>
            </w:tcMar>
            <w:vAlign w:val="center"/>
          </w:tcPr>
          <w:p w14:paraId="748AF007" w14:textId="77777777" w:rsidR="002217A8" w:rsidRDefault="00706D21">
            <w:pPr>
              <w:jc w:val="center"/>
            </w:pPr>
            <w:r>
              <w:rPr>
                <w:rFonts w:ascii="Arial" w:eastAsia="Arial" w:hAnsi="Arial" w:cs="Arial"/>
                <w:sz w:val="18"/>
                <w:szCs w:val="18"/>
              </w:rPr>
              <w:t>Non-gritty</w:t>
            </w:r>
          </w:p>
        </w:tc>
      </w:tr>
      <w:tr w:rsidR="002217A8" w14:paraId="20B364D7" w14:textId="77777777">
        <w:tc>
          <w:tcPr>
            <w:tcW w:w="3000" w:type="dxa"/>
            <w:tcMar>
              <w:top w:w="60" w:type="dxa"/>
              <w:left w:w="80" w:type="dxa"/>
              <w:bottom w:w="60" w:type="dxa"/>
              <w:right w:w="80" w:type="dxa"/>
            </w:tcMar>
            <w:vAlign w:val="center"/>
          </w:tcPr>
          <w:p w14:paraId="2860C800" w14:textId="77777777" w:rsidR="002217A8" w:rsidRDefault="00706D21">
            <w:pPr>
              <w:jc w:val="center"/>
            </w:pPr>
            <w:r>
              <w:rPr>
                <w:rFonts w:ascii="Arial" w:eastAsia="Arial" w:hAnsi="Arial" w:cs="Arial"/>
                <w:sz w:val="18"/>
                <w:szCs w:val="18"/>
              </w:rPr>
              <w:t>F2</w:t>
            </w:r>
          </w:p>
        </w:tc>
        <w:tc>
          <w:tcPr>
            <w:tcW w:w="3000" w:type="dxa"/>
            <w:tcMar>
              <w:top w:w="60" w:type="dxa"/>
              <w:left w:w="80" w:type="dxa"/>
              <w:bottom w:w="60" w:type="dxa"/>
              <w:right w:w="80" w:type="dxa"/>
            </w:tcMar>
            <w:vAlign w:val="center"/>
          </w:tcPr>
          <w:p w14:paraId="23E562E5" w14:textId="77777777" w:rsidR="002217A8" w:rsidRDefault="00706D21">
            <w:pPr>
              <w:jc w:val="center"/>
            </w:pPr>
            <w:r>
              <w:rPr>
                <w:rFonts w:ascii="Arial" w:eastAsia="Arial" w:hAnsi="Arial" w:cs="Arial"/>
                <w:sz w:val="18"/>
                <w:szCs w:val="18"/>
              </w:rPr>
              <w:t>Non-sticky</w:t>
            </w:r>
          </w:p>
        </w:tc>
        <w:tc>
          <w:tcPr>
            <w:tcW w:w="3000" w:type="dxa"/>
            <w:tcMar>
              <w:top w:w="60" w:type="dxa"/>
              <w:left w:w="80" w:type="dxa"/>
              <w:bottom w:w="60" w:type="dxa"/>
              <w:right w:w="80" w:type="dxa"/>
            </w:tcMar>
            <w:vAlign w:val="center"/>
          </w:tcPr>
          <w:p w14:paraId="320FBC31" w14:textId="77777777" w:rsidR="002217A8" w:rsidRDefault="00706D21">
            <w:pPr>
              <w:jc w:val="center"/>
            </w:pPr>
            <w:r>
              <w:rPr>
                <w:rFonts w:ascii="Arial" w:eastAsia="Arial" w:hAnsi="Arial" w:cs="Arial"/>
                <w:sz w:val="18"/>
                <w:szCs w:val="18"/>
              </w:rPr>
              <w:t>Non-gritty</w:t>
            </w:r>
          </w:p>
        </w:tc>
      </w:tr>
      <w:tr w:rsidR="002217A8" w14:paraId="5EF46673" w14:textId="77777777">
        <w:tc>
          <w:tcPr>
            <w:tcW w:w="3000" w:type="dxa"/>
            <w:tcMar>
              <w:top w:w="60" w:type="dxa"/>
              <w:left w:w="80" w:type="dxa"/>
              <w:bottom w:w="60" w:type="dxa"/>
              <w:right w:w="80" w:type="dxa"/>
            </w:tcMar>
            <w:vAlign w:val="center"/>
          </w:tcPr>
          <w:p w14:paraId="1D30590F" w14:textId="77777777" w:rsidR="002217A8" w:rsidRDefault="00706D21">
            <w:pPr>
              <w:jc w:val="center"/>
            </w:pPr>
            <w:r>
              <w:rPr>
                <w:rFonts w:ascii="Arial" w:eastAsia="Arial" w:hAnsi="Arial" w:cs="Arial"/>
                <w:sz w:val="18"/>
                <w:szCs w:val="18"/>
              </w:rPr>
              <w:t>F3</w:t>
            </w:r>
          </w:p>
        </w:tc>
        <w:tc>
          <w:tcPr>
            <w:tcW w:w="3000" w:type="dxa"/>
            <w:tcMar>
              <w:top w:w="60" w:type="dxa"/>
              <w:left w:w="80" w:type="dxa"/>
              <w:bottom w:w="60" w:type="dxa"/>
              <w:right w:w="80" w:type="dxa"/>
            </w:tcMar>
            <w:vAlign w:val="center"/>
          </w:tcPr>
          <w:p w14:paraId="62D55CD4" w14:textId="77777777" w:rsidR="002217A8" w:rsidRDefault="00706D21">
            <w:pPr>
              <w:jc w:val="center"/>
            </w:pPr>
            <w:r>
              <w:rPr>
                <w:rFonts w:ascii="Arial" w:eastAsia="Arial" w:hAnsi="Arial" w:cs="Arial"/>
                <w:sz w:val="18"/>
                <w:szCs w:val="18"/>
              </w:rPr>
              <w:t>Non-sticky</w:t>
            </w:r>
          </w:p>
        </w:tc>
        <w:tc>
          <w:tcPr>
            <w:tcW w:w="3000" w:type="dxa"/>
            <w:tcMar>
              <w:top w:w="60" w:type="dxa"/>
              <w:left w:w="80" w:type="dxa"/>
              <w:bottom w:w="60" w:type="dxa"/>
              <w:right w:w="80" w:type="dxa"/>
            </w:tcMar>
            <w:vAlign w:val="center"/>
          </w:tcPr>
          <w:p w14:paraId="2E571CB0" w14:textId="77777777" w:rsidR="002217A8" w:rsidRDefault="00706D21">
            <w:pPr>
              <w:jc w:val="center"/>
            </w:pPr>
            <w:r>
              <w:rPr>
                <w:rFonts w:ascii="Arial" w:eastAsia="Arial" w:hAnsi="Arial" w:cs="Arial"/>
                <w:sz w:val="18"/>
                <w:szCs w:val="18"/>
              </w:rPr>
              <w:t>Non-gritty</w:t>
            </w:r>
          </w:p>
        </w:tc>
      </w:tr>
      <w:tr w:rsidR="002217A8" w14:paraId="7AD6097B" w14:textId="77777777">
        <w:tc>
          <w:tcPr>
            <w:tcW w:w="3000" w:type="dxa"/>
            <w:tcMar>
              <w:top w:w="60" w:type="dxa"/>
              <w:left w:w="80" w:type="dxa"/>
              <w:bottom w:w="60" w:type="dxa"/>
              <w:right w:w="80" w:type="dxa"/>
            </w:tcMar>
            <w:vAlign w:val="center"/>
          </w:tcPr>
          <w:p w14:paraId="610B33CD" w14:textId="77777777" w:rsidR="002217A8" w:rsidRDefault="00706D21">
            <w:pPr>
              <w:jc w:val="center"/>
            </w:pPr>
            <w:r>
              <w:rPr>
                <w:rFonts w:ascii="Arial" w:eastAsia="Arial" w:hAnsi="Arial" w:cs="Arial"/>
                <w:sz w:val="18"/>
                <w:szCs w:val="18"/>
              </w:rPr>
              <w:t>F4</w:t>
            </w:r>
          </w:p>
        </w:tc>
        <w:tc>
          <w:tcPr>
            <w:tcW w:w="3000" w:type="dxa"/>
            <w:tcMar>
              <w:top w:w="60" w:type="dxa"/>
              <w:left w:w="80" w:type="dxa"/>
              <w:bottom w:w="60" w:type="dxa"/>
              <w:right w:w="80" w:type="dxa"/>
            </w:tcMar>
            <w:vAlign w:val="center"/>
          </w:tcPr>
          <w:p w14:paraId="05CF1A24" w14:textId="77777777" w:rsidR="002217A8" w:rsidRDefault="00706D21">
            <w:pPr>
              <w:jc w:val="center"/>
            </w:pPr>
            <w:r>
              <w:rPr>
                <w:rFonts w:ascii="Arial" w:eastAsia="Arial" w:hAnsi="Arial" w:cs="Arial"/>
                <w:sz w:val="18"/>
                <w:szCs w:val="18"/>
              </w:rPr>
              <w:t>Non-sticky</w:t>
            </w:r>
          </w:p>
        </w:tc>
        <w:tc>
          <w:tcPr>
            <w:tcW w:w="3000" w:type="dxa"/>
            <w:tcMar>
              <w:top w:w="60" w:type="dxa"/>
              <w:left w:w="80" w:type="dxa"/>
              <w:bottom w:w="60" w:type="dxa"/>
              <w:right w:w="80" w:type="dxa"/>
            </w:tcMar>
            <w:vAlign w:val="center"/>
          </w:tcPr>
          <w:p w14:paraId="752A824F" w14:textId="77777777" w:rsidR="002217A8" w:rsidRDefault="00706D21">
            <w:pPr>
              <w:jc w:val="center"/>
            </w:pPr>
            <w:r>
              <w:rPr>
                <w:rFonts w:ascii="Arial" w:eastAsia="Arial" w:hAnsi="Arial" w:cs="Arial"/>
                <w:sz w:val="18"/>
                <w:szCs w:val="18"/>
              </w:rPr>
              <w:t>Non-gritty</w:t>
            </w:r>
          </w:p>
        </w:tc>
      </w:tr>
      <w:tr w:rsidR="002217A8" w14:paraId="20583B09" w14:textId="77777777">
        <w:tc>
          <w:tcPr>
            <w:tcW w:w="3000" w:type="dxa"/>
            <w:tcMar>
              <w:top w:w="60" w:type="dxa"/>
              <w:left w:w="80" w:type="dxa"/>
              <w:bottom w:w="60" w:type="dxa"/>
              <w:right w:w="80" w:type="dxa"/>
            </w:tcMar>
            <w:vAlign w:val="center"/>
          </w:tcPr>
          <w:p w14:paraId="0036AC66" w14:textId="77777777" w:rsidR="002217A8" w:rsidRDefault="00706D21">
            <w:pPr>
              <w:jc w:val="center"/>
            </w:pPr>
            <w:r>
              <w:rPr>
                <w:rFonts w:ascii="Arial" w:eastAsia="Arial" w:hAnsi="Arial" w:cs="Arial"/>
                <w:sz w:val="18"/>
                <w:szCs w:val="18"/>
              </w:rPr>
              <w:t>F5</w:t>
            </w:r>
          </w:p>
        </w:tc>
        <w:tc>
          <w:tcPr>
            <w:tcW w:w="3000" w:type="dxa"/>
            <w:tcMar>
              <w:top w:w="60" w:type="dxa"/>
              <w:left w:w="80" w:type="dxa"/>
              <w:bottom w:w="60" w:type="dxa"/>
              <w:right w:w="80" w:type="dxa"/>
            </w:tcMar>
            <w:vAlign w:val="center"/>
          </w:tcPr>
          <w:p w14:paraId="4C806A25" w14:textId="77777777" w:rsidR="002217A8" w:rsidRDefault="00706D21">
            <w:pPr>
              <w:jc w:val="center"/>
            </w:pPr>
            <w:r>
              <w:rPr>
                <w:rFonts w:ascii="Arial" w:eastAsia="Arial" w:hAnsi="Arial" w:cs="Arial"/>
                <w:sz w:val="18"/>
                <w:szCs w:val="18"/>
              </w:rPr>
              <w:t>Non-sticky</w:t>
            </w:r>
          </w:p>
        </w:tc>
        <w:tc>
          <w:tcPr>
            <w:tcW w:w="3000" w:type="dxa"/>
            <w:tcMar>
              <w:top w:w="60" w:type="dxa"/>
              <w:left w:w="80" w:type="dxa"/>
              <w:bottom w:w="60" w:type="dxa"/>
              <w:right w:w="80" w:type="dxa"/>
            </w:tcMar>
            <w:vAlign w:val="center"/>
          </w:tcPr>
          <w:p w14:paraId="7574E3E8" w14:textId="77777777" w:rsidR="002217A8" w:rsidRDefault="00706D21">
            <w:pPr>
              <w:jc w:val="center"/>
            </w:pPr>
            <w:r>
              <w:rPr>
                <w:rFonts w:ascii="Arial" w:eastAsia="Arial" w:hAnsi="Arial" w:cs="Arial"/>
                <w:sz w:val="18"/>
                <w:szCs w:val="18"/>
              </w:rPr>
              <w:t>Non-gritty</w:t>
            </w:r>
          </w:p>
        </w:tc>
      </w:tr>
      <w:tr w:rsidR="002217A8" w14:paraId="315306EC" w14:textId="77777777">
        <w:tc>
          <w:tcPr>
            <w:tcW w:w="3000" w:type="dxa"/>
            <w:tcMar>
              <w:top w:w="60" w:type="dxa"/>
              <w:left w:w="80" w:type="dxa"/>
              <w:bottom w:w="60" w:type="dxa"/>
              <w:right w:w="80" w:type="dxa"/>
            </w:tcMar>
            <w:vAlign w:val="center"/>
          </w:tcPr>
          <w:p w14:paraId="73DD9691" w14:textId="77777777" w:rsidR="002217A8" w:rsidRDefault="00706D21">
            <w:pPr>
              <w:jc w:val="center"/>
            </w:pPr>
            <w:r>
              <w:rPr>
                <w:rFonts w:ascii="Arial" w:eastAsia="Arial" w:hAnsi="Arial" w:cs="Arial"/>
                <w:sz w:val="18"/>
                <w:szCs w:val="18"/>
              </w:rPr>
              <w:t>F6</w:t>
            </w:r>
          </w:p>
        </w:tc>
        <w:tc>
          <w:tcPr>
            <w:tcW w:w="3000" w:type="dxa"/>
            <w:tcMar>
              <w:top w:w="60" w:type="dxa"/>
              <w:left w:w="80" w:type="dxa"/>
              <w:bottom w:w="60" w:type="dxa"/>
              <w:right w:w="80" w:type="dxa"/>
            </w:tcMar>
            <w:vAlign w:val="center"/>
          </w:tcPr>
          <w:p w14:paraId="16E631C3" w14:textId="77777777" w:rsidR="002217A8" w:rsidRDefault="00706D21">
            <w:pPr>
              <w:jc w:val="center"/>
            </w:pPr>
            <w:r>
              <w:rPr>
                <w:rFonts w:ascii="Arial" w:eastAsia="Arial" w:hAnsi="Arial" w:cs="Arial"/>
                <w:sz w:val="18"/>
                <w:szCs w:val="18"/>
              </w:rPr>
              <w:t>Non-sticky</w:t>
            </w:r>
          </w:p>
        </w:tc>
        <w:tc>
          <w:tcPr>
            <w:tcW w:w="3000" w:type="dxa"/>
            <w:tcMar>
              <w:top w:w="60" w:type="dxa"/>
              <w:left w:w="80" w:type="dxa"/>
              <w:bottom w:w="60" w:type="dxa"/>
              <w:right w:w="80" w:type="dxa"/>
            </w:tcMar>
            <w:vAlign w:val="center"/>
          </w:tcPr>
          <w:p w14:paraId="180FCDB3" w14:textId="77777777" w:rsidR="002217A8" w:rsidRDefault="00706D21">
            <w:pPr>
              <w:jc w:val="center"/>
            </w:pPr>
            <w:r>
              <w:rPr>
                <w:rFonts w:ascii="Arial" w:eastAsia="Arial" w:hAnsi="Arial" w:cs="Arial"/>
                <w:sz w:val="18"/>
                <w:szCs w:val="18"/>
              </w:rPr>
              <w:t>Non-gritty</w:t>
            </w:r>
          </w:p>
        </w:tc>
      </w:tr>
    </w:tbl>
    <w:p w14:paraId="593D5CBB" w14:textId="77777777" w:rsidR="002217A8" w:rsidRDefault="002217A8">
      <w:pPr>
        <w:spacing w:after="200" w:line="360" w:lineRule="auto"/>
        <w:jc w:val="both"/>
      </w:pPr>
      <w:r>
        <w:rPr>
          <w:rFonts w:ascii="Arial" w:eastAsia="Arial" w:hAnsi="Arial" w:cs="Arial"/>
          <w:i/>
          <w:iCs/>
        </w:rPr>
        <w:t>This table reports the stickiness and grittiness observations recorded for each formulation batch. All six formulations were found to be non-sticky and non-gritty, indicating a consistently acceptable mouthfeel across the different gelling-agent combinations tested.</w:t>
      </w:r>
    </w:p>
    <w:p w14:paraId="221B5956" w14:textId="77777777" w:rsidR="002217A8" w:rsidRDefault="002217A8">
      <w:pPr>
        <w:spacing w:after="100"/>
      </w:pPr>
    </w:p>
    <w:p w14:paraId="0E3F0532" w14:textId="77777777" w:rsidR="002217A8" w:rsidRDefault="00706D21">
      <w:pPr>
        <w:spacing w:before="150" w:after="120" w:line="360" w:lineRule="auto"/>
      </w:pPr>
      <w:r>
        <w:rPr>
          <w:rFonts w:ascii="Arial" w:eastAsia="Arial" w:hAnsi="Arial" w:cs="Arial"/>
          <w:b/>
          <w:bCs/>
          <w:u w:val="single"/>
        </w:rPr>
        <w:t>3.4.3 Weight variation</w:t>
      </w:r>
    </w:p>
    <w:p w14:paraId="22B7178C" w14:textId="77777777" w:rsidR="002217A8" w:rsidRDefault="00706D21">
      <w:pPr>
        <w:spacing w:after="200" w:line="360" w:lineRule="auto"/>
        <w:jc w:val="both"/>
      </w:pPr>
      <w:r>
        <w:rPr>
          <w:rFonts w:ascii="Arial" w:eastAsia="Arial" w:hAnsi="Arial" w:cs="Arial"/>
        </w:rPr>
        <w:t>The mean weight of the formulated jellies ranged from 3.824 ± 0.05 g (F1) to 5.634 ± 0.06 g (F3), which was within the Indian Pharmacopoeia weight-variation limits (±7.5% and ±10%), confirming batch-to-batch uniformity in the moulding process.</w:t>
      </w:r>
    </w:p>
    <w:p w14:paraId="650F1B2B" w14:textId="77777777" w:rsidR="002217A8" w:rsidRDefault="00706D21">
      <w:pPr>
        <w:spacing w:before="200" w:after="100"/>
      </w:pPr>
      <w:r>
        <w:rPr>
          <w:rFonts w:ascii="Arial" w:eastAsia="Arial" w:hAnsi="Arial" w:cs="Arial"/>
          <w:b/>
          <w:bCs/>
          <w:sz w:val="18"/>
          <w:szCs w:val="18"/>
        </w:rPr>
        <w:t>Table 6. Weight variation of formulated jellies (mean ± SD, n = 4)</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1500"/>
        <w:gridCol w:w="1500"/>
        <w:gridCol w:w="1500"/>
        <w:gridCol w:w="1500"/>
        <w:gridCol w:w="1500"/>
        <w:gridCol w:w="1500"/>
      </w:tblGrid>
      <w:tr w:rsidR="002217A8" w14:paraId="0838DFA5" w14:textId="77777777">
        <w:tc>
          <w:tcPr>
            <w:tcW w:w="1500" w:type="dxa"/>
            <w:shd w:val="clear" w:color="auto" w:fill="D9D9D9"/>
            <w:tcMar>
              <w:top w:w="60" w:type="dxa"/>
              <w:left w:w="80" w:type="dxa"/>
              <w:bottom w:w="60" w:type="dxa"/>
              <w:right w:w="80" w:type="dxa"/>
            </w:tcMar>
            <w:vAlign w:val="center"/>
          </w:tcPr>
          <w:p w14:paraId="0F921B23" w14:textId="77777777" w:rsidR="002217A8" w:rsidRDefault="00706D21">
            <w:pPr>
              <w:jc w:val="center"/>
            </w:pPr>
            <w:r>
              <w:rPr>
                <w:rFonts w:ascii="Arial" w:eastAsia="Arial" w:hAnsi="Arial" w:cs="Arial"/>
                <w:b/>
                <w:bCs/>
                <w:sz w:val="18"/>
                <w:szCs w:val="18"/>
              </w:rPr>
              <w:t>Formulation code</w:t>
            </w:r>
          </w:p>
        </w:tc>
        <w:tc>
          <w:tcPr>
            <w:tcW w:w="1500" w:type="dxa"/>
            <w:shd w:val="clear" w:color="auto" w:fill="D9D9D9"/>
            <w:tcMar>
              <w:top w:w="60" w:type="dxa"/>
              <w:left w:w="80" w:type="dxa"/>
              <w:bottom w:w="60" w:type="dxa"/>
              <w:right w:w="80" w:type="dxa"/>
            </w:tcMar>
            <w:vAlign w:val="center"/>
          </w:tcPr>
          <w:p w14:paraId="7327D15F" w14:textId="77777777" w:rsidR="002217A8" w:rsidRDefault="00706D21">
            <w:pPr>
              <w:jc w:val="center"/>
            </w:pPr>
            <w:r>
              <w:rPr>
                <w:rFonts w:ascii="Arial" w:eastAsia="Arial" w:hAnsi="Arial" w:cs="Arial"/>
                <w:b/>
                <w:bCs/>
                <w:sz w:val="18"/>
                <w:szCs w:val="18"/>
              </w:rPr>
              <w:t>Jelly 1 (g)</w:t>
            </w:r>
          </w:p>
        </w:tc>
        <w:tc>
          <w:tcPr>
            <w:tcW w:w="1500" w:type="dxa"/>
            <w:shd w:val="clear" w:color="auto" w:fill="D9D9D9"/>
            <w:tcMar>
              <w:top w:w="60" w:type="dxa"/>
              <w:left w:w="80" w:type="dxa"/>
              <w:bottom w:w="60" w:type="dxa"/>
              <w:right w:w="80" w:type="dxa"/>
            </w:tcMar>
            <w:vAlign w:val="center"/>
          </w:tcPr>
          <w:p w14:paraId="59982A89" w14:textId="77777777" w:rsidR="002217A8" w:rsidRDefault="00706D21">
            <w:pPr>
              <w:jc w:val="center"/>
            </w:pPr>
            <w:r>
              <w:rPr>
                <w:rFonts w:ascii="Arial" w:eastAsia="Arial" w:hAnsi="Arial" w:cs="Arial"/>
                <w:b/>
                <w:bCs/>
                <w:sz w:val="18"/>
                <w:szCs w:val="18"/>
              </w:rPr>
              <w:t>Jelly 2 (g)</w:t>
            </w:r>
          </w:p>
        </w:tc>
        <w:tc>
          <w:tcPr>
            <w:tcW w:w="1500" w:type="dxa"/>
            <w:shd w:val="clear" w:color="auto" w:fill="D9D9D9"/>
            <w:tcMar>
              <w:top w:w="60" w:type="dxa"/>
              <w:left w:w="80" w:type="dxa"/>
              <w:bottom w:w="60" w:type="dxa"/>
              <w:right w:w="80" w:type="dxa"/>
            </w:tcMar>
            <w:vAlign w:val="center"/>
          </w:tcPr>
          <w:p w14:paraId="3DA4C1E1" w14:textId="77777777" w:rsidR="002217A8" w:rsidRDefault="00706D21">
            <w:pPr>
              <w:jc w:val="center"/>
            </w:pPr>
            <w:r>
              <w:rPr>
                <w:rFonts w:ascii="Arial" w:eastAsia="Arial" w:hAnsi="Arial" w:cs="Arial"/>
                <w:b/>
                <w:bCs/>
                <w:sz w:val="18"/>
                <w:szCs w:val="18"/>
              </w:rPr>
              <w:t>Jelly 3 (g)</w:t>
            </w:r>
          </w:p>
        </w:tc>
        <w:tc>
          <w:tcPr>
            <w:tcW w:w="1500" w:type="dxa"/>
            <w:shd w:val="clear" w:color="auto" w:fill="D9D9D9"/>
            <w:tcMar>
              <w:top w:w="60" w:type="dxa"/>
              <w:left w:w="80" w:type="dxa"/>
              <w:bottom w:w="60" w:type="dxa"/>
              <w:right w:w="80" w:type="dxa"/>
            </w:tcMar>
            <w:vAlign w:val="center"/>
          </w:tcPr>
          <w:p w14:paraId="74AEB518" w14:textId="77777777" w:rsidR="002217A8" w:rsidRDefault="00706D21">
            <w:pPr>
              <w:jc w:val="center"/>
            </w:pPr>
            <w:r>
              <w:rPr>
                <w:rFonts w:ascii="Arial" w:eastAsia="Arial" w:hAnsi="Arial" w:cs="Arial"/>
                <w:b/>
                <w:bCs/>
                <w:sz w:val="18"/>
                <w:szCs w:val="18"/>
              </w:rPr>
              <w:t>Jelly 4 (g)</w:t>
            </w:r>
          </w:p>
        </w:tc>
        <w:tc>
          <w:tcPr>
            <w:tcW w:w="1500" w:type="dxa"/>
            <w:shd w:val="clear" w:color="auto" w:fill="D9D9D9"/>
            <w:tcMar>
              <w:top w:w="60" w:type="dxa"/>
              <w:left w:w="80" w:type="dxa"/>
              <w:bottom w:w="60" w:type="dxa"/>
              <w:right w:w="80" w:type="dxa"/>
            </w:tcMar>
            <w:vAlign w:val="center"/>
          </w:tcPr>
          <w:p w14:paraId="6D664A2F" w14:textId="77777777" w:rsidR="002217A8" w:rsidRDefault="00706D21">
            <w:pPr>
              <w:jc w:val="center"/>
            </w:pPr>
            <w:r>
              <w:rPr>
                <w:rFonts w:ascii="Arial" w:eastAsia="Arial" w:hAnsi="Arial" w:cs="Arial"/>
                <w:b/>
                <w:bCs/>
                <w:sz w:val="18"/>
                <w:szCs w:val="18"/>
              </w:rPr>
              <w:t>Mean ± SD (g)</w:t>
            </w:r>
          </w:p>
        </w:tc>
      </w:tr>
      <w:tr w:rsidR="002217A8" w14:paraId="14D41109" w14:textId="77777777">
        <w:tc>
          <w:tcPr>
            <w:tcW w:w="1500" w:type="dxa"/>
            <w:tcMar>
              <w:top w:w="60" w:type="dxa"/>
              <w:left w:w="80" w:type="dxa"/>
              <w:bottom w:w="60" w:type="dxa"/>
              <w:right w:w="80" w:type="dxa"/>
            </w:tcMar>
            <w:vAlign w:val="center"/>
          </w:tcPr>
          <w:p w14:paraId="08E86615" w14:textId="77777777" w:rsidR="002217A8" w:rsidRDefault="00706D21">
            <w:pPr>
              <w:jc w:val="center"/>
            </w:pPr>
            <w:r>
              <w:rPr>
                <w:rFonts w:ascii="Arial" w:eastAsia="Arial" w:hAnsi="Arial" w:cs="Arial"/>
                <w:sz w:val="18"/>
                <w:szCs w:val="18"/>
              </w:rPr>
              <w:t>F1</w:t>
            </w:r>
          </w:p>
        </w:tc>
        <w:tc>
          <w:tcPr>
            <w:tcW w:w="1500" w:type="dxa"/>
            <w:tcMar>
              <w:top w:w="60" w:type="dxa"/>
              <w:left w:w="80" w:type="dxa"/>
              <w:bottom w:w="60" w:type="dxa"/>
              <w:right w:w="80" w:type="dxa"/>
            </w:tcMar>
            <w:vAlign w:val="center"/>
          </w:tcPr>
          <w:p w14:paraId="56A0DC64" w14:textId="77777777" w:rsidR="002217A8" w:rsidRDefault="00706D21">
            <w:pPr>
              <w:jc w:val="center"/>
            </w:pPr>
            <w:r>
              <w:rPr>
                <w:rFonts w:ascii="Arial" w:eastAsia="Arial" w:hAnsi="Arial" w:cs="Arial"/>
                <w:sz w:val="18"/>
                <w:szCs w:val="18"/>
              </w:rPr>
              <w:t>3.972</w:t>
            </w:r>
          </w:p>
        </w:tc>
        <w:tc>
          <w:tcPr>
            <w:tcW w:w="1500" w:type="dxa"/>
            <w:tcMar>
              <w:top w:w="60" w:type="dxa"/>
              <w:left w:w="80" w:type="dxa"/>
              <w:bottom w:w="60" w:type="dxa"/>
              <w:right w:w="80" w:type="dxa"/>
            </w:tcMar>
            <w:vAlign w:val="center"/>
          </w:tcPr>
          <w:p w14:paraId="7433BAF9" w14:textId="77777777" w:rsidR="002217A8" w:rsidRDefault="00706D21">
            <w:pPr>
              <w:jc w:val="center"/>
            </w:pPr>
            <w:r>
              <w:rPr>
                <w:rFonts w:ascii="Arial" w:eastAsia="Arial" w:hAnsi="Arial" w:cs="Arial"/>
                <w:sz w:val="18"/>
                <w:szCs w:val="18"/>
              </w:rPr>
              <w:t>3.748</w:t>
            </w:r>
          </w:p>
        </w:tc>
        <w:tc>
          <w:tcPr>
            <w:tcW w:w="1500" w:type="dxa"/>
            <w:tcMar>
              <w:top w:w="60" w:type="dxa"/>
              <w:left w:w="80" w:type="dxa"/>
              <w:bottom w:w="60" w:type="dxa"/>
              <w:right w:w="80" w:type="dxa"/>
            </w:tcMar>
            <w:vAlign w:val="center"/>
          </w:tcPr>
          <w:p w14:paraId="7F98C9B4" w14:textId="77777777" w:rsidR="002217A8" w:rsidRDefault="00706D21">
            <w:pPr>
              <w:jc w:val="center"/>
            </w:pPr>
            <w:r>
              <w:rPr>
                <w:rFonts w:ascii="Arial" w:eastAsia="Arial" w:hAnsi="Arial" w:cs="Arial"/>
                <w:sz w:val="18"/>
                <w:szCs w:val="18"/>
              </w:rPr>
              <w:t>3.841</w:t>
            </w:r>
          </w:p>
        </w:tc>
        <w:tc>
          <w:tcPr>
            <w:tcW w:w="1500" w:type="dxa"/>
            <w:tcMar>
              <w:top w:w="60" w:type="dxa"/>
              <w:left w:w="80" w:type="dxa"/>
              <w:bottom w:w="60" w:type="dxa"/>
              <w:right w:w="80" w:type="dxa"/>
            </w:tcMar>
            <w:vAlign w:val="center"/>
          </w:tcPr>
          <w:p w14:paraId="237F0A49" w14:textId="77777777" w:rsidR="002217A8" w:rsidRDefault="00706D21">
            <w:pPr>
              <w:jc w:val="center"/>
            </w:pPr>
            <w:r>
              <w:rPr>
                <w:rFonts w:ascii="Arial" w:eastAsia="Arial" w:hAnsi="Arial" w:cs="Arial"/>
                <w:sz w:val="18"/>
                <w:szCs w:val="18"/>
              </w:rPr>
              <w:t>3.737</w:t>
            </w:r>
          </w:p>
        </w:tc>
        <w:tc>
          <w:tcPr>
            <w:tcW w:w="1500" w:type="dxa"/>
            <w:tcMar>
              <w:top w:w="60" w:type="dxa"/>
              <w:left w:w="80" w:type="dxa"/>
              <w:bottom w:w="60" w:type="dxa"/>
              <w:right w:w="80" w:type="dxa"/>
            </w:tcMar>
            <w:vAlign w:val="center"/>
          </w:tcPr>
          <w:p w14:paraId="5BBA4ACA" w14:textId="77777777" w:rsidR="002217A8" w:rsidRDefault="00706D21">
            <w:pPr>
              <w:jc w:val="center"/>
            </w:pPr>
            <w:r>
              <w:rPr>
                <w:rFonts w:ascii="Arial" w:eastAsia="Arial" w:hAnsi="Arial" w:cs="Arial"/>
                <w:sz w:val="18"/>
                <w:szCs w:val="18"/>
              </w:rPr>
              <w:t>3.824 ± 0.05</w:t>
            </w:r>
          </w:p>
        </w:tc>
      </w:tr>
      <w:tr w:rsidR="002217A8" w14:paraId="1720727F" w14:textId="77777777">
        <w:tc>
          <w:tcPr>
            <w:tcW w:w="1500" w:type="dxa"/>
            <w:tcMar>
              <w:top w:w="60" w:type="dxa"/>
              <w:left w:w="80" w:type="dxa"/>
              <w:bottom w:w="60" w:type="dxa"/>
              <w:right w:w="80" w:type="dxa"/>
            </w:tcMar>
            <w:vAlign w:val="center"/>
          </w:tcPr>
          <w:p w14:paraId="269E3E18" w14:textId="77777777" w:rsidR="002217A8" w:rsidRDefault="00706D21">
            <w:pPr>
              <w:jc w:val="center"/>
            </w:pPr>
            <w:r>
              <w:rPr>
                <w:rFonts w:ascii="Arial" w:eastAsia="Arial" w:hAnsi="Arial" w:cs="Arial"/>
                <w:sz w:val="18"/>
                <w:szCs w:val="18"/>
              </w:rPr>
              <w:t>F2</w:t>
            </w:r>
          </w:p>
        </w:tc>
        <w:tc>
          <w:tcPr>
            <w:tcW w:w="1500" w:type="dxa"/>
            <w:tcMar>
              <w:top w:w="60" w:type="dxa"/>
              <w:left w:w="80" w:type="dxa"/>
              <w:bottom w:w="60" w:type="dxa"/>
              <w:right w:w="80" w:type="dxa"/>
            </w:tcMar>
            <w:vAlign w:val="center"/>
          </w:tcPr>
          <w:p w14:paraId="1FC0DE8F" w14:textId="77777777" w:rsidR="002217A8" w:rsidRDefault="00706D21">
            <w:pPr>
              <w:jc w:val="center"/>
            </w:pPr>
            <w:r>
              <w:rPr>
                <w:rFonts w:ascii="Arial" w:eastAsia="Arial" w:hAnsi="Arial" w:cs="Arial"/>
                <w:sz w:val="18"/>
                <w:szCs w:val="18"/>
              </w:rPr>
              <w:t>4.427</w:t>
            </w:r>
          </w:p>
        </w:tc>
        <w:tc>
          <w:tcPr>
            <w:tcW w:w="1500" w:type="dxa"/>
            <w:tcMar>
              <w:top w:w="60" w:type="dxa"/>
              <w:left w:w="80" w:type="dxa"/>
              <w:bottom w:w="60" w:type="dxa"/>
              <w:right w:w="80" w:type="dxa"/>
            </w:tcMar>
            <w:vAlign w:val="center"/>
          </w:tcPr>
          <w:p w14:paraId="4526E47F" w14:textId="77777777" w:rsidR="002217A8" w:rsidRDefault="00706D21">
            <w:pPr>
              <w:jc w:val="center"/>
            </w:pPr>
            <w:r>
              <w:rPr>
                <w:rFonts w:ascii="Arial" w:eastAsia="Arial" w:hAnsi="Arial" w:cs="Arial"/>
                <w:sz w:val="18"/>
                <w:szCs w:val="18"/>
              </w:rPr>
              <w:t>4.096</w:t>
            </w:r>
          </w:p>
        </w:tc>
        <w:tc>
          <w:tcPr>
            <w:tcW w:w="1500" w:type="dxa"/>
            <w:tcMar>
              <w:top w:w="60" w:type="dxa"/>
              <w:left w:w="80" w:type="dxa"/>
              <w:bottom w:w="60" w:type="dxa"/>
              <w:right w:w="80" w:type="dxa"/>
            </w:tcMar>
            <w:vAlign w:val="center"/>
          </w:tcPr>
          <w:p w14:paraId="0018C018" w14:textId="77777777" w:rsidR="002217A8" w:rsidRDefault="00706D21">
            <w:pPr>
              <w:jc w:val="center"/>
            </w:pPr>
            <w:r>
              <w:rPr>
                <w:rFonts w:ascii="Arial" w:eastAsia="Arial" w:hAnsi="Arial" w:cs="Arial"/>
                <w:sz w:val="18"/>
                <w:szCs w:val="18"/>
              </w:rPr>
              <w:t>4.325</w:t>
            </w:r>
          </w:p>
        </w:tc>
        <w:tc>
          <w:tcPr>
            <w:tcW w:w="1500" w:type="dxa"/>
            <w:tcMar>
              <w:top w:w="60" w:type="dxa"/>
              <w:left w:w="80" w:type="dxa"/>
              <w:bottom w:w="60" w:type="dxa"/>
              <w:right w:w="80" w:type="dxa"/>
            </w:tcMar>
            <w:vAlign w:val="center"/>
          </w:tcPr>
          <w:p w14:paraId="508E1808" w14:textId="77777777" w:rsidR="002217A8" w:rsidRDefault="00706D21">
            <w:pPr>
              <w:jc w:val="center"/>
            </w:pPr>
            <w:r>
              <w:rPr>
                <w:rFonts w:ascii="Arial" w:eastAsia="Arial" w:hAnsi="Arial" w:cs="Arial"/>
                <w:sz w:val="18"/>
                <w:szCs w:val="18"/>
              </w:rPr>
              <w:t>4.412</w:t>
            </w:r>
          </w:p>
        </w:tc>
        <w:tc>
          <w:tcPr>
            <w:tcW w:w="1500" w:type="dxa"/>
            <w:tcMar>
              <w:top w:w="60" w:type="dxa"/>
              <w:left w:w="80" w:type="dxa"/>
              <w:bottom w:w="60" w:type="dxa"/>
              <w:right w:w="80" w:type="dxa"/>
            </w:tcMar>
            <w:vAlign w:val="center"/>
          </w:tcPr>
          <w:p w14:paraId="763CD767" w14:textId="77777777" w:rsidR="002217A8" w:rsidRDefault="00706D21">
            <w:pPr>
              <w:jc w:val="center"/>
            </w:pPr>
            <w:r>
              <w:rPr>
                <w:rFonts w:ascii="Arial" w:eastAsia="Arial" w:hAnsi="Arial" w:cs="Arial"/>
                <w:sz w:val="18"/>
                <w:szCs w:val="18"/>
              </w:rPr>
              <w:t>4.315 ± 0.04</w:t>
            </w:r>
          </w:p>
        </w:tc>
      </w:tr>
      <w:tr w:rsidR="002217A8" w14:paraId="223FDC5E" w14:textId="77777777">
        <w:tc>
          <w:tcPr>
            <w:tcW w:w="1500" w:type="dxa"/>
            <w:tcMar>
              <w:top w:w="60" w:type="dxa"/>
              <w:left w:w="80" w:type="dxa"/>
              <w:bottom w:w="60" w:type="dxa"/>
              <w:right w:w="80" w:type="dxa"/>
            </w:tcMar>
            <w:vAlign w:val="center"/>
          </w:tcPr>
          <w:p w14:paraId="52D53127" w14:textId="77777777" w:rsidR="002217A8" w:rsidRDefault="00706D21">
            <w:pPr>
              <w:jc w:val="center"/>
            </w:pPr>
            <w:r>
              <w:rPr>
                <w:rFonts w:ascii="Arial" w:eastAsia="Arial" w:hAnsi="Arial" w:cs="Arial"/>
                <w:sz w:val="18"/>
                <w:szCs w:val="18"/>
              </w:rPr>
              <w:t>F3</w:t>
            </w:r>
          </w:p>
        </w:tc>
        <w:tc>
          <w:tcPr>
            <w:tcW w:w="1500" w:type="dxa"/>
            <w:tcMar>
              <w:top w:w="60" w:type="dxa"/>
              <w:left w:w="80" w:type="dxa"/>
              <w:bottom w:w="60" w:type="dxa"/>
              <w:right w:w="80" w:type="dxa"/>
            </w:tcMar>
            <w:vAlign w:val="center"/>
          </w:tcPr>
          <w:p w14:paraId="57CB75CA" w14:textId="77777777" w:rsidR="002217A8" w:rsidRDefault="00706D21">
            <w:pPr>
              <w:jc w:val="center"/>
            </w:pPr>
            <w:r>
              <w:rPr>
                <w:rFonts w:ascii="Arial" w:eastAsia="Arial" w:hAnsi="Arial" w:cs="Arial"/>
                <w:sz w:val="18"/>
                <w:szCs w:val="18"/>
              </w:rPr>
              <w:t>5.428</w:t>
            </w:r>
          </w:p>
        </w:tc>
        <w:tc>
          <w:tcPr>
            <w:tcW w:w="1500" w:type="dxa"/>
            <w:tcMar>
              <w:top w:w="60" w:type="dxa"/>
              <w:left w:w="80" w:type="dxa"/>
              <w:bottom w:w="60" w:type="dxa"/>
              <w:right w:w="80" w:type="dxa"/>
            </w:tcMar>
            <w:vAlign w:val="center"/>
          </w:tcPr>
          <w:p w14:paraId="3372B14E" w14:textId="77777777" w:rsidR="002217A8" w:rsidRDefault="00706D21">
            <w:pPr>
              <w:jc w:val="center"/>
            </w:pPr>
            <w:r>
              <w:rPr>
                <w:rFonts w:ascii="Arial" w:eastAsia="Arial" w:hAnsi="Arial" w:cs="Arial"/>
                <w:sz w:val="18"/>
                <w:szCs w:val="18"/>
              </w:rPr>
              <w:t>5.872</w:t>
            </w:r>
          </w:p>
        </w:tc>
        <w:tc>
          <w:tcPr>
            <w:tcW w:w="1500" w:type="dxa"/>
            <w:tcMar>
              <w:top w:w="60" w:type="dxa"/>
              <w:left w:w="80" w:type="dxa"/>
              <w:bottom w:w="60" w:type="dxa"/>
              <w:right w:w="80" w:type="dxa"/>
            </w:tcMar>
            <w:vAlign w:val="center"/>
          </w:tcPr>
          <w:p w14:paraId="5208DEE4" w14:textId="77777777" w:rsidR="002217A8" w:rsidRDefault="00706D21">
            <w:pPr>
              <w:jc w:val="center"/>
            </w:pPr>
            <w:r>
              <w:rPr>
                <w:rFonts w:ascii="Arial" w:eastAsia="Arial" w:hAnsi="Arial" w:cs="Arial"/>
                <w:sz w:val="18"/>
                <w:szCs w:val="18"/>
              </w:rPr>
              <w:t>5.816</w:t>
            </w:r>
          </w:p>
        </w:tc>
        <w:tc>
          <w:tcPr>
            <w:tcW w:w="1500" w:type="dxa"/>
            <w:tcMar>
              <w:top w:w="60" w:type="dxa"/>
              <w:left w:w="80" w:type="dxa"/>
              <w:bottom w:w="60" w:type="dxa"/>
              <w:right w:w="80" w:type="dxa"/>
            </w:tcMar>
            <w:vAlign w:val="center"/>
          </w:tcPr>
          <w:p w14:paraId="395BBDB3" w14:textId="77777777" w:rsidR="002217A8" w:rsidRDefault="00706D21">
            <w:pPr>
              <w:jc w:val="center"/>
            </w:pPr>
            <w:r>
              <w:rPr>
                <w:rFonts w:ascii="Arial" w:eastAsia="Arial" w:hAnsi="Arial" w:cs="Arial"/>
                <w:sz w:val="18"/>
                <w:szCs w:val="18"/>
              </w:rPr>
              <w:t>5.542</w:t>
            </w:r>
          </w:p>
        </w:tc>
        <w:tc>
          <w:tcPr>
            <w:tcW w:w="1500" w:type="dxa"/>
            <w:tcMar>
              <w:top w:w="60" w:type="dxa"/>
              <w:left w:w="80" w:type="dxa"/>
              <w:bottom w:w="60" w:type="dxa"/>
              <w:right w:w="80" w:type="dxa"/>
            </w:tcMar>
            <w:vAlign w:val="center"/>
          </w:tcPr>
          <w:p w14:paraId="0F8952F3" w14:textId="77777777" w:rsidR="002217A8" w:rsidRDefault="00706D21">
            <w:pPr>
              <w:jc w:val="center"/>
            </w:pPr>
            <w:r>
              <w:rPr>
                <w:rFonts w:ascii="Arial" w:eastAsia="Arial" w:hAnsi="Arial" w:cs="Arial"/>
                <w:sz w:val="18"/>
                <w:szCs w:val="18"/>
              </w:rPr>
              <w:t>5.634 ± 0.06</w:t>
            </w:r>
          </w:p>
        </w:tc>
      </w:tr>
      <w:tr w:rsidR="002217A8" w14:paraId="19E412EE" w14:textId="77777777">
        <w:tc>
          <w:tcPr>
            <w:tcW w:w="1500" w:type="dxa"/>
            <w:tcMar>
              <w:top w:w="60" w:type="dxa"/>
              <w:left w:w="80" w:type="dxa"/>
              <w:bottom w:w="60" w:type="dxa"/>
              <w:right w:w="80" w:type="dxa"/>
            </w:tcMar>
            <w:vAlign w:val="center"/>
          </w:tcPr>
          <w:p w14:paraId="06F5BC72" w14:textId="77777777" w:rsidR="002217A8" w:rsidRDefault="00706D21">
            <w:pPr>
              <w:jc w:val="center"/>
            </w:pPr>
            <w:r>
              <w:rPr>
                <w:rFonts w:ascii="Arial" w:eastAsia="Arial" w:hAnsi="Arial" w:cs="Arial"/>
                <w:sz w:val="18"/>
                <w:szCs w:val="18"/>
              </w:rPr>
              <w:t>F4</w:t>
            </w:r>
          </w:p>
        </w:tc>
        <w:tc>
          <w:tcPr>
            <w:tcW w:w="1500" w:type="dxa"/>
            <w:tcMar>
              <w:top w:w="60" w:type="dxa"/>
              <w:left w:w="80" w:type="dxa"/>
              <w:bottom w:w="60" w:type="dxa"/>
              <w:right w:w="80" w:type="dxa"/>
            </w:tcMar>
            <w:vAlign w:val="center"/>
          </w:tcPr>
          <w:p w14:paraId="1C4B2108" w14:textId="77777777" w:rsidR="002217A8" w:rsidRDefault="00706D21">
            <w:pPr>
              <w:jc w:val="center"/>
            </w:pPr>
            <w:r>
              <w:rPr>
                <w:rFonts w:ascii="Arial" w:eastAsia="Arial" w:hAnsi="Arial" w:cs="Arial"/>
                <w:sz w:val="18"/>
                <w:szCs w:val="18"/>
              </w:rPr>
              <w:t>4.323</w:t>
            </w:r>
          </w:p>
        </w:tc>
        <w:tc>
          <w:tcPr>
            <w:tcW w:w="1500" w:type="dxa"/>
            <w:tcMar>
              <w:top w:w="60" w:type="dxa"/>
              <w:left w:w="80" w:type="dxa"/>
              <w:bottom w:w="60" w:type="dxa"/>
              <w:right w:w="80" w:type="dxa"/>
            </w:tcMar>
            <w:vAlign w:val="center"/>
          </w:tcPr>
          <w:p w14:paraId="093EEB8E" w14:textId="77777777" w:rsidR="002217A8" w:rsidRDefault="00706D21">
            <w:pPr>
              <w:jc w:val="center"/>
            </w:pPr>
            <w:r>
              <w:rPr>
                <w:rFonts w:ascii="Arial" w:eastAsia="Arial" w:hAnsi="Arial" w:cs="Arial"/>
                <w:sz w:val="18"/>
                <w:szCs w:val="18"/>
              </w:rPr>
              <w:t>4.577</w:t>
            </w:r>
          </w:p>
        </w:tc>
        <w:tc>
          <w:tcPr>
            <w:tcW w:w="1500" w:type="dxa"/>
            <w:tcMar>
              <w:top w:w="60" w:type="dxa"/>
              <w:left w:w="80" w:type="dxa"/>
              <w:bottom w:w="60" w:type="dxa"/>
              <w:right w:w="80" w:type="dxa"/>
            </w:tcMar>
            <w:vAlign w:val="center"/>
          </w:tcPr>
          <w:p w14:paraId="4DDF4A2D" w14:textId="77777777" w:rsidR="002217A8" w:rsidRDefault="00706D21">
            <w:pPr>
              <w:jc w:val="center"/>
            </w:pPr>
            <w:r>
              <w:rPr>
                <w:rFonts w:ascii="Arial" w:eastAsia="Arial" w:hAnsi="Arial" w:cs="Arial"/>
                <w:sz w:val="18"/>
                <w:szCs w:val="18"/>
              </w:rPr>
              <w:t>4.553</w:t>
            </w:r>
          </w:p>
        </w:tc>
        <w:tc>
          <w:tcPr>
            <w:tcW w:w="1500" w:type="dxa"/>
            <w:tcMar>
              <w:top w:w="60" w:type="dxa"/>
              <w:left w:w="80" w:type="dxa"/>
              <w:bottom w:w="60" w:type="dxa"/>
              <w:right w:w="80" w:type="dxa"/>
            </w:tcMar>
            <w:vAlign w:val="center"/>
          </w:tcPr>
          <w:p w14:paraId="0A2D84E8" w14:textId="77777777" w:rsidR="002217A8" w:rsidRDefault="00706D21">
            <w:pPr>
              <w:jc w:val="center"/>
            </w:pPr>
            <w:r>
              <w:rPr>
                <w:rFonts w:ascii="Arial" w:eastAsia="Arial" w:hAnsi="Arial" w:cs="Arial"/>
                <w:sz w:val="18"/>
                <w:szCs w:val="18"/>
              </w:rPr>
              <w:t>4.474</w:t>
            </w:r>
          </w:p>
        </w:tc>
        <w:tc>
          <w:tcPr>
            <w:tcW w:w="1500" w:type="dxa"/>
            <w:tcMar>
              <w:top w:w="60" w:type="dxa"/>
              <w:left w:w="80" w:type="dxa"/>
              <w:bottom w:w="60" w:type="dxa"/>
              <w:right w:w="80" w:type="dxa"/>
            </w:tcMar>
            <w:vAlign w:val="center"/>
          </w:tcPr>
          <w:p w14:paraId="0F50629E" w14:textId="77777777" w:rsidR="002217A8" w:rsidRDefault="00706D21">
            <w:pPr>
              <w:jc w:val="center"/>
            </w:pPr>
            <w:r>
              <w:rPr>
                <w:rFonts w:ascii="Arial" w:eastAsia="Arial" w:hAnsi="Arial" w:cs="Arial"/>
                <w:sz w:val="18"/>
                <w:szCs w:val="18"/>
              </w:rPr>
              <w:t>4.481 ± 0.05</w:t>
            </w:r>
          </w:p>
        </w:tc>
      </w:tr>
      <w:tr w:rsidR="002217A8" w14:paraId="42B6B63F" w14:textId="77777777">
        <w:tc>
          <w:tcPr>
            <w:tcW w:w="1500" w:type="dxa"/>
            <w:tcMar>
              <w:top w:w="60" w:type="dxa"/>
              <w:left w:w="80" w:type="dxa"/>
              <w:bottom w:w="60" w:type="dxa"/>
              <w:right w:w="80" w:type="dxa"/>
            </w:tcMar>
            <w:vAlign w:val="center"/>
          </w:tcPr>
          <w:p w14:paraId="5DB6EB88" w14:textId="77777777" w:rsidR="002217A8" w:rsidRDefault="00706D21">
            <w:pPr>
              <w:jc w:val="center"/>
            </w:pPr>
            <w:r>
              <w:rPr>
                <w:rFonts w:ascii="Arial" w:eastAsia="Arial" w:hAnsi="Arial" w:cs="Arial"/>
                <w:sz w:val="18"/>
                <w:szCs w:val="18"/>
              </w:rPr>
              <w:t>F5</w:t>
            </w:r>
          </w:p>
        </w:tc>
        <w:tc>
          <w:tcPr>
            <w:tcW w:w="1500" w:type="dxa"/>
            <w:tcMar>
              <w:top w:w="60" w:type="dxa"/>
              <w:left w:w="80" w:type="dxa"/>
              <w:bottom w:w="60" w:type="dxa"/>
              <w:right w:w="80" w:type="dxa"/>
            </w:tcMar>
            <w:vAlign w:val="center"/>
          </w:tcPr>
          <w:p w14:paraId="4D76ADA7" w14:textId="77777777" w:rsidR="002217A8" w:rsidRDefault="00706D21">
            <w:pPr>
              <w:jc w:val="center"/>
            </w:pPr>
            <w:r>
              <w:rPr>
                <w:rFonts w:ascii="Arial" w:eastAsia="Arial" w:hAnsi="Arial" w:cs="Arial"/>
                <w:sz w:val="18"/>
                <w:szCs w:val="18"/>
              </w:rPr>
              <w:t>5.054</w:t>
            </w:r>
          </w:p>
        </w:tc>
        <w:tc>
          <w:tcPr>
            <w:tcW w:w="1500" w:type="dxa"/>
            <w:tcMar>
              <w:top w:w="60" w:type="dxa"/>
              <w:left w:w="80" w:type="dxa"/>
              <w:bottom w:w="60" w:type="dxa"/>
              <w:right w:w="80" w:type="dxa"/>
            </w:tcMar>
            <w:vAlign w:val="center"/>
          </w:tcPr>
          <w:p w14:paraId="5CF0B310" w14:textId="77777777" w:rsidR="002217A8" w:rsidRDefault="00706D21">
            <w:pPr>
              <w:jc w:val="center"/>
            </w:pPr>
            <w:r>
              <w:rPr>
                <w:rFonts w:ascii="Arial" w:eastAsia="Arial" w:hAnsi="Arial" w:cs="Arial"/>
                <w:sz w:val="18"/>
                <w:szCs w:val="18"/>
              </w:rPr>
              <w:t>5.527</w:t>
            </w:r>
          </w:p>
        </w:tc>
        <w:tc>
          <w:tcPr>
            <w:tcW w:w="1500" w:type="dxa"/>
            <w:tcMar>
              <w:top w:w="60" w:type="dxa"/>
              <w:left w:w="80" w:type="dxa"/>
              <w:bottom w:w="60" w:type="dxa"/>
              <w:right w:w="80" w:type="dxa"/>
            </w:tcMar>
            <w:vAlign w:val="center"/>
          </w:tcPr>
          <w:p w14:paraId="19124D06" w14:textId="77777777" w:rsidR="002217A8" w:rsidRDefault="00706D21">
            <w:pPr>
              <w:jc w:val="center"/>
            </w:pPr>
            <w:r>
              <w:rPr>
                <w:rFonts w:ascii="Arial" w:eastAsia="Arial" w:hAnsi="Arial" w:cs="Arial"/>
                <w:sz w:val="18"/>
                <w:szCs w:val="18"/>
              </w:rPr>
              <w:t>5.555</w:t>
            </w:r>
          </w:p>
        </w:tc>
        <w:tc>
          <w:tcPr>
            <w:tcW w:w="1500" w:type="dxa"/>
            <w:tcMar>
              <w:top w:w="60" w:type="dxa"/>
              <w:left w:w="80" w:type="dxa"/>
              <w:bottom w:w="60" w:type="dxa"/>
              <w:right w:w="80" w:type="dxa"/>
            </w:tcMar>
            <w:vAlign w:val="center"/>
          </w:tcPr>
          <w:p w14:paraId="6E219B58" w14:textId="77777777" w:rsidR="002217A8" w:rsidRDefault="00706D21">
            <w:pPr>
              <w:jc w:val="center"/>
            </w:pPr>
            <w:r>
              <w:rPr>
                <w:rFonts w:ascii="Arial" w:eastAsia="Arial" w:hAnsi="Arial" w:cs="Arial"/>
                <w:sz w:val="18"/>
                <w:szCs w:val="18"/>
              </w:rPr>
              <w:t>5.107</w:t>
            </w:r>
          </w:p>
        </w:tc>
        <w:tc>
          <w:tcPr>
            <w:tcW w:w="1500" w:type="dxa"/>
            <w:tcMar>
              <w:top w:w="60" w:type="dxa"/>
              <w:left w:w="80" w:type="dxa"/>
              <w:bottom w:w="60" w:type="dxa"/>
              <w:right w:w="80" w:type="dxa"/>
            </w:tcMar>
            <w:vAlign w:val="center"/>
          </w:tcPr>
          <w:p w14:paraId="1A5179B4" w14:textId="77777777" w:rsidR="002217A8" w:rsidRDefault="00706D21">
            <w:pPr>
              <w:jc w:val="center"/>
            </w:pPr>
            <w:r>
              <w:rPr>
                <w:rFonts w:ascii="Arial" w:eastAsia="Arial" w:hAnsi="Arial" w:cs="Arial"/>
                <w:sz w:val="18"/>
                <w:szCs w:val="18"/>
              </w:rPr>
              <w:t>5.310 ± 0.07</w:t>
            </w:r>
          </w:p>
        </w:tc>
      </w:tr>
      <w:tr w:rsidR="002217A8" w14:paraId="73278938" w14:textId="77777777">
        <w:tc>
          <w:tcPr>
            <w:tcW w:w="1500" w:type="dxa"/>
            <w:tcMar>
              <w:top w:w="60" w:type="dxa"/>
              <w:left w:w="80" w:type="dxa"/>
              <w:bottom w:w="60" w:type="dxa"/>
              <w:right w:w="80" w:type="dxa"/>
            </w:tcMar>
            <w:vAlign w:val="center"/>
          </w:tcPr>
          <w:p w14:paraId="767A7024" w14:textId="77777777" w:rsidR="002217A8" w:rsidRDefault="00706D21">
            <w:pPr>
              <w:jc w:val="center"/>
            </w:pPr>
            <w:r>
              <w:rPr>
                <w:rFonts w:ascii="Arial" w:eastAsia="Arial" w:hAnsi="Arial" w:cs="Arial"/>
                <w:sz w:val="18"/>
                <w:szCs w:val="18"/>
              </w:rPr>
              <w:t>F6</w:t>
            </w:r>
          </w:p>
        </w:tc>
        <w:tc>
          <w:tcPr>
            <w:tcW w:w="1500" w:type="dxa"/>
            <w:tcMar>
              <w:top w:w="60" w:type="dxa"/>
              <w:left w:w="80" w:type="dxa"/>
              <w:bottom w:w="60" w:type="dxa"/>
              <w:right w:w="80" w:type="dxa"/>
            </w:tcMar>
            <w:vAlign w:val="center"/>
          </w:tcPr>
          <w:p w14:paraId="522D0C70" w14:textId="77777777" w:rsidR="002217A8" w:rsidRDefault="00706D21">
            <w:pPr>
              <w:jc w:val="center"/>
            </w:pPr>
            <w:r>
              <w:rPr>
                <w:rFonts w:ascii="Arial" w:eastAsia="Arial" w:hAnsi="Arial" w:cs="Arial"/>
                <w:sz w:val="18"/>
                <w:szCs w:val="18"/>
              </w:rPr>
              <w:t>5.298</w:t>
            </w:r>
          </w:p>
        </w:tc>
        <w:tc>
          <w:tcPr>
            <w:tcW w:w="1500" w:type="dxa"/>
            <w:tcMar>
              <w:top w:w="60" w:type="dxa"/>
              <w:left w:w="80" w:type="dxa"/>
              <w:bottom w:w="60" w:type="dxa"/>
              <w:right w:w="80" w:type="dxa"/>
            </w:tcMar>
            <w:vAlign w:val="center"/>
          </w:tcPr>
          <w:p w14:paraId="25430C2A" w14:textId="77777777" w:rsidR="002217A8" w:rsidRDefault="00706D21">
            <w:pPr>
              <w:jc w:val="center"/>
            </w:pPr>
            <w:r>
              <w:rPr>
                <w:rFonts w:ascii="Arial" w:eastAsia="Arial" w:hAnsi="Arial" w:cs="Arial"/>
                <w:sz w:val="18"/>
                <w:szCs w:val="18"/>
              </w:rPr>
              <w:t>5.556</w:t>
            </w:r>
          </w:p>
        </w:tc>
        <w:tc>
          <w:tcPr>
            <w:tcW w:w="1500" w:type="dxa"/>
            <w:tcMar>
              <w:top w:w="60" w:type="dxa"/>
              <w:left w:w="80" w:type="dxa"/>
              <w:bottom w:w="60" w:type="dxa"/>
              <w:right w:w="80" w:type="dxa"/>
            </w:tcMar>
            <w:vAlign w:val="center"/>
          </w:tcPr>
          <w:p w14:paraId="18367B2E" w14:textId="77777777" w:rsidR="002217A8" w:rsidRDefault="00706D21">
            <w:pPr>
              <w:jc w:val="center"/>
            </w:pPr>
            <w:r>
              <w:rPr>
                <w:rFonts w:ascii="Arial" w:eastAsia="Arial" w:hAnsi="Arial" w:cs="Arial"/>
                <w:sz w:val="18"/>
                <w:szCs w:val="18"/>
              </w:rPr>
              <w:t>5.476</w:t>
            </w:r>
          </w:p>
        </w:tc>
        <w:tc>
          <w:tcPr>
            <w:tcW w:w="1500" w:type="dxa"/>
            <w:tcMar>
              <w:top w:w="60" w:type="dxa"/>
              <w:left w:w="80" w:type="dxa"/>
              <w:bottom w:w="60" w:type="dxa"/>
              <w:right w:w="80" w:type="dxa"/>
            </w:tcMar>
            <w:vAlign w:val="center"/>
          </w:tcPr>
          <w:p w14:paraId="7D2057F8" w14:textId="77777777" w:rsidR="002217A8" w:rsidRDefault="00706D21">
            <w:pPr>
              <w:jc w:val="center"/>
            </w:pPr>
            <w:r>
              <w:rPr>
                <w:rFonts w:ascii="Arial" w:eastAsia="Arial" w:hAnsi="Arial" w:cs="Arial"/>
                <w:sz w:val="18"/>
                <w:szCs w:val="18"/>
              </w:rPr>
              <w:t>5.217</w:t>
            </w:r>
          </w:p>
        </w:tc>
        <w:tc>
          <w:tcPr>
            <w:tcW w:w="1500" w:type="dxa"/>
            <w:tcMar>
              <w:top w:w="60" w:type="dxa"/>
              <w:left w:w="80" w:type="dxa"/>
              <w:bottom w:w="60" w:type="dxa"/>
              <w:right w:w="80" w:type="dxa"/>
            </w:tcMar>
            <w:vAlign w:val="center"/>
          </w:tcPr>
          <w:p w14:paraId="5CDBB124" w14:textId="77777777" w:rsidR="002217A8" w:rsidRDefault="00706D21">
            <w:pPr>
              <w:jc w:val="center"/>
            </w:pPr>
            <w:r>
              <w:rPr>
                <w:rFonts w:ascii="Arial" w:eastAsia="Arial" w:hAnsi="Arial" w:cs="Arial"/>
                <w:sz w:val="18"/>
                <w:szCs w:val="18"/>
              </w:rPr>
              <w:t>5.386 ± 0.06</w:t>
            </w:r>
          </w:p>
        </w:tc>
      </w:tr>
    </w:tbl>
    <w:p w14:paraId="4EC80CB3" w14:textId="77777777" w:rsidR="002217A8" w:rsidRDefault="002217A8">
      <w:pPr>
        <w:spacing w:after="200" w:line="360" w:lineRule="auto"/>
        <w:jc w:val="both"/>
      </w:pPr>
      <w:r>
        <w:rPr>
          <w:rFonts w:ascii="Arial" w:eastAsia="Arial" w:hAnsi="Arial" w:cs="Arial"/>
          <w:i/>
          <w:iCs/>
        </w:rPr>
        <w:t>This table lists the individual and mean weights, with standard deviation, of four jelly units drawn from each formulation batch. The low variability observed within each batch confirms good uniformity and reproducibility in the moulding process across all six formulations.</w:t>
      </w:r>
    </w:p>
    <w:p w14:paraId="6B9C0378" w14:textId="77777777" w:rsidR="002217A8" w:rsidRDefault="002217A8">
      <w:pPr>
        <w:spacing w:after="100"/>
      </w:pPr>
    </w:p>
    <w:p w14:paraId="5B3E07A1" w14:textId="77777777" w:rsidR="002217A8" w:rsidRDefault="00706D21">
      <w:pPr>
        <w:spacing w:before="150" w:after="120" w:line="360" w:lineRule="auto"/>
      </w:pPr>
      <w:r>
        <w:rPr>
          <w:rFonts w:ascii="Arial" w:eastAsia="Arial" w:hAnsi="Arial" w:cs="Arial"/>
          <w:b/>
          <w:bCs/>
          <w:u w:val="single"/>
        </w:rPr>
        <w:t>3.4.4 pH</w:t>
      </w:r>
    </w:p>
    <w:p w14:paraId="75B7A133" w14:textId="77777777" w:rsidR="002217A8" w:rsidRDefault="00706D21">
      <w:pPr>
        <w:spacing w:after="200" w:line="360" w:lineRule="auto"/>
        <w:jc w:val="both"/>
      </w:pPr>
      <w:r>
        <w:rPr>
          <w:rFonts w:ascii="Arial" w:eastAsia="Arial" w:hAnsi="Arial" w:cs="Arial"/>
        </w:rPr>
        <w:t>The pH of the formulated jellies ranged from 6.62 to 7.06, close to salivary pH, indicating that the formulations would not be expected to cause oral irritation on administration.</w:t>
      </w:r>
    </w:p>
    <w:p w14:paraId="20B00915" w14:textId="77777777" w:rsidR="0032284B" w:rsidRDefault="0032284B" w:rsidP="0032284B">
      <w:pPr>
        <w:spacing w:before="200" w:after="100"/>
        <w:ind w:firstLine="720"/>
        <w:rPr>
          <w:rFonts w:ascii="Arial" w:eastAsia="Arial" w:hAnsi="Arial" w:cs="Arial"/>
          <w:b/>
          <w:bCs/>
          <w:sz w:val="18"/>
          <w:szCs w:val="18"/>
        </w:rPr>
      </w:pPr>
      <w:r>
        <w:rPr>
          <w:noProof/>
        </w:rPr>
        <w:drawing>
          <wp:inline distT="0" distB="0" distL="0" distR="0" wp14:anchorId="57FB2834" wp14:editId="2749CA5C">
            <wp:extent cx="4336540" cy="1607311"/>
            <wp:effectExtent l="0" t="0" r="6985" b="0"/>
            <wp:docPr id="2773221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22115"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493620" cy="1665532"/>
                    </a:xfrm>
                    <a:prstGeom prst="rect">
                      <a:avLst/>
                    </a:prstGeom>
                    <a:noFill/>
                  </pic:spPr>
                </pic:pic>
              </a:graphicData>
            </a:graphic>
          </wp:inline>
        </w:drawing>
      </w:r>
    </w:p>
    <w:p w14:paraId="1C591F4E" w14:textId="77777777" w:rsidR="0032284B" w:rsidRPr="0032284B" w:rsidRDefault="0032284B" w:rsidP="0032284B">
      <w:pPr>
        <w:spacing w:before="200" w:after="100"/>
        <w:ind w:left="1440" w:firstLine="720"/>
        <w:rPr>
          <w:rFonts w:asciiTheme="minorBidi" w:eastAsia="Arial" w:hAnsiTheme="minorBidi" w:cstheme="minorBidi"/>
          <w:b/>
          <w:bCs/>
          <w:sz w:val="18"/>
          <w:szCs w:val="18"/>
        </w:rPr>
      </w:pPr>
      <w:r>
        <w:rPr>
          <w:rFonts w:asciiTheme="minorBidi" w:eastAsiaTheme="minorHAnsi" w:hAnsiTheme="minorBidi" w:cstheme="minorBidi"/>
          <w:b/>
          <w:bCs/>
          <w:noProof/>
          <w:kern w:val="2"/>
        </w:rPr>
        <w:t>Figure 5 : Determination of pH using pH meter</w:t>
      </w:r>
    </w:p>
    <w:p w14:paraId="2212C16A" w14:textId="77777777" w:rsidR="00CA21BB" w:rsidRDefault="00CA21BB">
      <w:pPr>
        <w:spacing w:before="200" w:after="100"/>
        <w:rPr>
          <w:rFonts w:ascii="Arial" w:eastAsia="Arial" w:hAnsi="Arial" w:cs="Arial"/>
          <w:b/>
          <w:bCs/>
          <w:sz w:val="18"/>
          <w:szCs w:val="18"/>
        </w:rPr>
      </w:pPr>
    </w:p>
    <w:p w14:paraId="4492BD53" w14:textId="77777777" w:rsidR="00CA21BB" w:rsidRDefault="00CA21BB">
      <w:pPr>
        <w:spacing w:before="200" w:after="100"/>
        <w:rPr>
          <w:rFonts w:ascii="Arial" w:eastAsia="Arial" w:hAnsi="Arial" w:cs="Arial"/>
          <w:b/>
          <w:bCs/>
          <w:sz w:val="18"/>
          <w:szCs w:val="18"/>
        </w:rPr>
      </w:pPr>
    </w:p>
    <w:p w14:paraId="4C75ED5F" w14:textId="77777777" w:rsidR="00CA21BB" w:rsidRDefault="00CA21BB">
      <w:pPr>
        <w:spacing w:before="200" w:after="100"/>
        <w:rPr>
          <w:rFonts w:ascii="Arial" w:eastAsia="Arial" w:hAnsi="Arial" w:cs="Arial"/>
          <w:b/>
          <w:bCs/>
          <w:sz w:val="18"/>
          <w:szCs w:val="18"/>
        </w:rPr>
      </w:pPr>
    </w:p>
    <w:p w14:paraId="632035A5" w14:textId="77777777" w:rsidR="002217A8" w:rsidRDefault="00706D21">
      <w:pPr>
        <w:spacing w:before="200" w:after="100"/>
      </w:pPr>
      <w:r>
        <w:rPr>
          <w:rFonts w:ascii="Arial" w:eastAsia="Arial" w:hAnsi="Arial" w:cs="Arial"/>
          <w:b/>
          <w:bCs/>
          <w:sz w:val="18"/>
          <w:szCs w:val="18"/>
        </w:rPr>
        <w:t>Table 7. Mean pH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4500"/>
        <w:gridCol w:w="4500"/>
      </w:tblGrid>
      <w:tr w:rsidR="002217A8" w14:paraId="3F04C964" w14:textId="77777777">
        <w:tc>
          <w:tcPr>
            <w:tcW w:w="4500" w:type="dxa"/>
            <w:shd w:val="clear" w:color="auto" w:fill="D9D9D9"/>
            <w:tcMar>
              <w:top w:w="60" w:type="dxa"/>
              <w:left w:w="80" w:type="dxa"/>
              <w:bottom w:w="60" w:type="dxa"/>
              <w:right w:w="80" w:type="dxa"/>
            </w:tcMar>
            <w:vAlign w:val="center"/>
          </w:tcPr>
          <w:p w14:paraId="65B6D680" w14:textId="77777777" w:rsidR="002217A8" w:rsidRDefault="00706D21">
            <w:pPr>
              <w:jc w:val="center"/>
            </w:pPr>
            <w:r>
              <w:rPr>
                <w:rFonts w:ascii="Arial" w:eastAsia="Arial" w:hAnsi="Arial" w:cs="Arial"/>
                <w:b/>
                <w:bCs/>
                <w:sz w:val="18"/>
                <w:szCs w:val="18"/>
              </w:rPr>
              <w:t>Formulation code</w:t>
            </w:r>
          </w:p>
        </w:tc>
        <w:tc>
          <w:tcPr>
            <w:tcW w:w="4500" w:type="dxa"/>
            <w:shd w:val="clear" w:color="auto" w:fill="D9D9D9"/>
            <w:tcMar>
              <w:top w:w="60" w:type="dxa"/>
              <w:left w:w="80" w:type="dxa"/>
              <w:bottom w:w="60" w:type="dxa"/>
              <w:right w:w="80" w:type="dxa"/>
            </w:tcMar>
            <w:vAlign w:val="center"/>
          </w:tcPr>
          <w:p w14:paraId="324FEB5B" w14:textId="77777777" w:rsidR="002217A8" w:rsidRDefault="00706D21">
            <w:pPr>
              <w:jc w:val="center"/>
            </w:pPr>
            <w:r>
              <w:rPr>
                <w:rFonts w:ascii="Arial" w:eastAsia="Arial" w:hAnsi="Arial" w:cs="Arial"/>
                <w:b/>
                <w:bCs/>
                <w:sz w:val="18"/>
                <w:szCs w:val="18"/>
              </w:rPr>
              <w:t>pH (Mean ± SD)</w:t>
            </w:r>
          </w:p>
        </w:tc>
      </w:tr>
      <w:tr w:rsidR="002217A8" w14:paraId="3501D503" w14:textId="77777777">
        <w:tc>
          <w:tcPr>
            <w:tcW w:w="4500" w:type="dxa"/>
            <w:tcMar>
              <w:top w:w="60" w:type="dxa"/>
              <w:left w:w="80" w:type="dxa"/>
              <w:bottom w:w="60" w:type="dxa"/>
              <w:right w:w="80" w:type="dxa"/>
            </w:tcMar>
            <w:vAlign w:val="center"/>
          </w:tcPr>
          <w:p w14:paraId="35AED82C" w14:textId="77777777" w:rsidR="002217A8" w:rsidRDefault="00706D21">
            <w:pPr>
              <w:jc w:val="center"/>
            </w:pPr>
            <w:r>
              <w:rPr>
                <w:rFonts w:ascii="Arial" w:eastAsia="Arial" w:hAnsi="Arial" w:cs="Arial"/>
                <w:sz w:val="18"/>
                <w:szCs w:val="18"/>
              </w:rPr>
              <w:t>F1</w:t>
            </w:r>
          </w:p>
        </w:tc>
        <w:tc>
          <w:tcPr>
            <w:tcW w:w="4500" w:type="dxa"/>
            <w:tcMar>
              <w:top w:w="60" w:type="dxa"/>
              <w:left w:w="80" w:type="dxa"/>
              <w:bottom w:w="60" w:type="dxa"/>
              <w:right w:w="80" w:type="dxa"/>
            </w:tcMar>
            <w:vAlign w:val="center"/>
          </w:tcPr>
          <w:p w14:paraId="0FA7D778" w14:textId="77777777" w:rsidR="002217A8" w:rsidRDefault="00706D21">
            <w:pPr>
              <w:jc w:val="center"/>
            </w:pPr>
            <w:r>
              <w:rPr>
                <w:rFonts w:ascii="Arial" w:eastAsia="Arial" w:hAnsi="Arial" w:cs="Arial"/>
                <w:sz w:val="18"/>
                <w:szCs w:val="18"/>
              </w:rPr>
              <w:t>6.64 ± 0.1</w:t>
            </w:r>
          </w:p>
        </w:tc>
      </w:tr>
      <w:tr w:rsidR="002217A8" w14:paraId="0B6FFB8F" w14:textId="77777777">
        <w:tc>
          <w:tcPr>
            <w:tcW w:w="4500" w:type="dxa"/>
            <w:tcMar>
              <w:top w:w="60" w:type="dxa"/>
              <w:left w:w="80" w:type="dxa"/>
              <w:bottom w:w="60" w:type="dxa"/>
              <w:right w:w="80" w:type="dxa"/>
            </w:tcMar>
            <w:vAlign w:val="center"/>
          </w:tcPr>
          <w:p w14:paraId="22559355" w14:textId="77777777" w:rsidR="002217A8" w:rsidRDefault="00706D21">
            <w:pPr>
              <w:jc w:val="center"/>
            </w:pPr>
            <w:r>
              <w:rPr>
                <w:rFonts w:ascii="Arial" w:eastAsia="Arial" w:hAnsi="Arial" w:cs="Arial"/>
                <w:sz w:val="18"/>
                <w:szCs w:val="18"/>
              </w:rPr>
              <w:t>F2</w:t>
            </w:r>
          </w:p>
        </w:tc>
        <w:tc>
          <w:tcPr>
            <w:tcW w:w="4500" w:type="dxa"/>
            <w:tcMar>
              <w:top w:w="60" w:type="dxa"/>
              <w:left w:w="80" w:type="dxa"/>
              <w:bottom w:w="60" w:type="dxa"/>
              <w:right w:w="80" w:type="dxa"/>
            </w:tcMar>
            <w:vAlign w:val="center"/>
          </w:tcPr>
          <w:p w14:paraId="4801E30B" w14:textId="77777777" w:rsidR="002217A8" w:rsidRDefault="00706D21">
            <w:pPr>
              <w:jc w:val="center"/>
            </w:pPr>
            <w:r>
              <w:rPr>
                <w:rFonts w:ascii="Arial" w:eastAsia="Arial" w:hAnsi="Arial" w:cs="Arial"/>
                <w:sz w:val="18"/>
                <w:szCs w:val="18"/>
              </w:rPr>
              <w:t>6.72 ± 0.2</w:t>
            </w:r>
          </w:p>
        </w:tc>
      </w:tr>
      <w:tr w:rsidR="002217A8" w14:paraId="525DFA8E" w14:textId="77777777">
        <w:tc>
          <w:tcPr>
            <w:tcW w:w="4500" w:type="dxa"/>
            <w:tcMar>
              <w:top w:w="60" w:type="dxa"/>
              <w:left w:w="80" w:type="dxa"/>
              <w:bottom w:w="60" w:type="dxa"/>
              <w:right w:w="80" w:type="dxa"/>
            </w:tcMar>
            <w:vAlign w:val="center"/>
          </w:tcPr>
          <w:p w14:paraId="62125944" w14:textId="77777777" w:rsidR="002217A8" w:rsidRDefault="00706D21">
            <w:pPr>
              <w:jc w:val="center"/>
            </w:pPr>
            <w:r>
              <w:rPr>
                <w:rFonts w:ascii="Arial" w:eastAsia="Arial" w:hAnsi="Arial" w:cs="Arial"/>
                <w:sz w:val="18"/>
                <w:szCs w:val="18"/>
              </w:rPr>
              <w:t>F3</w:t>
            </w:r>
          </w:p>
        </w:tc>
        <w:tc>
          <w:tcPr>
            <w:tcW w:w="4500" w:type="dxa"/>
            <w:tcMar>
              <w:top w:w="60" w:type="dxa"/>
              <w:left w:w="80" w:type="dxa"/>
              <w:bottom w:w="60" w:type="dxa"/>
              <w:right w:w="80" w:type="dxa"/>
            </w:tcMar>
            <w:vAlign w:val="center"/>
          </w:tcPr>
          <w:p w14:paraId="74F76802" w14:textId="77777777" w:rsidR="002217A8" w:rsidRDefault="00706D21">
            <w:pPr>
              <w:jc w:val="center"/>
            </w:pPr>
            <w:r>
              <w:rPr>
                <w:rFonts w:ascii="Arial" w:eastAsia="Arial" w:hAnsi="Arial" w:cs="Arial"/>
                <w:sz w:val="18"/>
                <w:szCs w:val="18"/>
              </w:rPr>
              <w:t>7.06 ± 0.2</w:t>
            </w:r>
          </w:p>
        </w:tc>
      </w:tr>
      <w:tr w:rsidR="002217A8" w14:paraId="3FDFB6EA" w14:textId="77777777">
        <w:tc>
          <w:tcPr>
            <w:tcW w:w="4500" w:type="dxa"/>
            <w:tcMar>
              <w:top w:w="60" w:type="dxa"/>
              <w:left w:w="80" w:type="dxa"/>
              <w:bottom w:w="60" w:type="dxa"/>
              <w:right w:w="80" w:type="dxa"/>
            </w:tcMar>
            <w:vAlign w:val="center"/>
          </w:tcPr>
          <w:p w14:paraId="7A61EDBA" w14:textId="77777777" w:rsidR="002217A8" w:rsidRDefault="00706D21">
            <w:pPr>
              <w:jc w:val="center"/>
            </w:pPr>
            <w:r>
              <w:rPr>
                <w:rFonts w:ascii="Arial" w:eastAsia="Arial" w:hAnsi="Arial" w:cs="Arial"/>
                <w:sz w:val="18"/>
                <w:szCs w:val="18"/>
              </w:rPr>
              <w:lastRenderedPageBreak/>
              <w:t>F4</w:t>
            </w:r>
          </w:p>
        </w:tc>
        <w:tc>
          <w:tcPr>
            <w:tcW w:w="4500" w:type="dxa"/>
            <w:tcMar>
              <w:top w:w="60" w:type="dxa"/>
              <w:left w:w="80" w:type="dxa"/>
              <w:bottom w:w="60" w:type="dxa"/>
              <w:right w:w="80" w:type="dxa"/>
            </w:tcMar>
            <w:vAlign w:val="center"/>
          </w:tcPr>
          <w:p w14:paraId="19E9F81A" w14:textId="77777777" w:rsidR="002217A8" w:rsidRDefault="00706D21">
            <w:pPr>
              <w:jc w:val="center"/>
            </w:pPr>
            <w:r>
              <w:rPr>
                <w:rFonts w:ascii="Arial" w:eastAsia="Arial" w:hAnsi="Arial" w:cs="Arial"/>
                <w:sz w:val="18"/>
                <w:szCs w:val="18"/>
              </w:rPr>
              <w:t>6.74 ± 0.3</w:t>
            </w:r>
          </w:p>
        </w:tc>
      </w:tr>
      <w:tr w:rsidR="002217A8" w14:paraId="4221206E" w14:textId="77777777">
        <w:tc>
          <w:tcPr>
            <w:tcW w:w="4500" w:type="dxa"/>
            <w:tcMar>
              <w:top w:w="60" w:type="dxa"/>
              <w:left w:w="80" w:type="dxa"/>
              <w:bottom w:w="60" w:type="dxa"/>
              <w:right w:w="80" w:type="dxa"/>
            </w:tcMar>
            <w:vAlign w:val="center"/>
          </w:tcPr>
          <w:p w14:paraId="04791510" w14:textId="77777777" w:rsidR="002217A8" w:rsidRDefault="00706D21">
            <w:pPr>
              <w:jc w:val="center"/>
            </w:pPr>
            <w:r>
              <w:rPr>
                <w:rFonts w:ascii="Arial" w:eastAsia="Arial" w:hAnsi="Arial" w:cs="Arial"/>
                <w:sz w:val="18"/>
                <w:szCs w:val="18"/>
              </w:rPr>
              <w:t>F5</w:t>
            </w:r>
          </w:p>
        </w:tc>
        <w:tc>
          <w:tcPr>
            <w:tcW w:w="4500" w:type="dxa"/>
            <w:tcMar>
              <w:top w:w="60" w:type="dxa"/>
              <w:left w:w="80" w:type="dxa"/>
              <w:bottom w:w="60" w:type="dxa"/>
              <w:right w:w="80" w:type="dxa"/>
            </w:tcMar>
            <w:vAlign w:val="center"/>
          </w:tcPr>
          <w:p w14:paraId="3429C96D" w14:textId="77777777" w:rsidR="002217A8" w:rsidRDefault="00706D21">
            <w:pPr>
              <w:jc w:val="center"/>
            </w:pPr>
            <w:r>
              <w:rPr>
                <w:rFonts w:ascii="Arial" w:eastAsia="Arial" w:hAnsi="Arial" w:cs="Arial"/>
                <w:sz w:val="18"/>
                <w:szCs w:val="18"/>
              </w:rPr>
              <w:t>6.63 ± 0.3</w:t>
            </w:r>
          </w:p>
        </w:tc>
      </w:tr>
      <w:tr w:rsidR="002217A8" w14:paraId="19831BA7" w14:textId="77777777">
        <w:tc>
          <w:tcPr>
            <w:tcW w:w="4500" w:type="dxa"/>
            <w:tcMar>
              <w:top w:w="60" w:type="dxa"/>
              <w:left w:w="80" w:type="dxa"/>
              <w:bottom w:w="60" w:type="dxa"/>
              <w:right w:w="80" w:type="dxa"/>
            </w:tcMar>
            <w:vAlign w:val="center"/>
          </w:tcPr>
          <w:p w14:paraId="0BE600E5" w14:textId="77777777" w:rsidR="002217A8" w:rsidRDefault="00706D21">
            <w:pPr>
              <w:jc w:val="center"/>
            </w:pPr>
            <w:r>
              <w:rPr>
                <w:rFonts w:ascii="Arial" w:eastAsia="Arial" w:hAnsi="Arial" w:cs="Arial"/>
                <w:sz w:val="18"/>
                <w:szCs w:val="18"/>
              </w:rPr>
              <w:t>F6</w:t>
            </w:r>
          </w:p>
        </w:tc>
        <w:tc>
          <w:tcPr>
            <w:tcW w:w="4500" w:type="dxa"/>
            <w:tcMar>
              <w:top w:w="60" w:type="dxa"/>
              <w:left w:w="80" w:type="dxa"/>
              <w:bottom w:w="60" w:type="dxa"/>
              <w:right w:w="80" w:type="dxa"/>
            </w:tcMar>
            <w:vAlign w:val="center"/>
          </w:tcPr>
          <w:p w14:paraId="11BCF802" w14:textId="77777777" w:rsidR="002217A8" w:rsidRDefault="00706D21">
            <w:pPr>
              <w:jc w:val="center"/>
            </w:pPr>
            <w:r>
              <w:rPr>
                <w:rFonts w:ascii="Arial" w:eastAsia="Arial" w:hAnsi="Arial" w:cs="Arial"/>
                <w:sz w:val="18"/>
                <w:szCs w:val="18"/>
              </w:rPr>
              <w:t>6.62 ± 0.2</w:t>
            </w:r>
          </w:p>
        </w:tc>
      </w:tr>
    </w:tbl>
    <w:p w14:paraId="55C88E9D" w14:textId="77777777" w:rsidR="002217A8" w:rsidRDefault="002217A8">
      <w:pPr>
        <w:spacing w:after="200" w:line="360" w:lineRule="auto"/>
        <w:jc w:val="both"/>
      </w:pPr>
      <w:r>
        <w:rPr>
          <w:rFonts w:ascii="Arial" w:eastAsia="Arial" w:hAnsi="Arial" w:cs="Arial"/>
          <w:i/>
          <w:iCs/>
        </w:rPr>
        <w:t>This table displays the mean pH values, with standard deviation, recorded for each of the six formulations. All values remained close to salivary pH, supporting the suitability of the jellies for oral administration without a risk of irritation.</w:t>
      </w:r>
    </w:p>
    <w:p w14:paraId="0A13F8AD" w14:textId="77777777" w:rsidR="002217A8" w:rsidRDefault="002217A8">
      <w:pPr>
        <w:spacing w:after="100"/>
      </w:pPr>
    </w:p>
    <w:p w14:paraId="3B37BDF2" w14:textId="77777777" w:rsidR="002217A8" w:rsidRDefault="00706D21">
      <w:pPr>
        <w:spacing w:before="150" w:after="120" w:line="360" w:lineRule="auto"/>
      </w:pPr>
      <w:r>
        <w:rPr>
          <w:rFonts w:ascii="Arial" w:eastAsia="Arial" w:hAnsi="Arial" w:cs="Arial"/>
          <w:b/>
          <w:bCs/>
          <w:u w:val="single"/>
        </w:rPr>
        <w:t>3.4.5 Viscosity</w:t>
      </w:r>
    </w:p>
    <w:p w14:paraId="647EB01F" w14:textId="77777777" w:rsidR="002217A8" w:rsidRDefault="00706D21">
      <w:pPr>
        <w:spacing w:after="200" w:line="360" w:lineRule="auto"/>
        <w:jc w:val="both"/>
      </w:pPr>
      <w:r>
        <w:rPr>
          <w:rFonts w:ascii="Arial" w:eastAsia="Arial" w:hAnsi="Arial" w:cs="Arial"/>
        </w:rPr>
        <w:t xml:space="preserve">The viscosity of the six formulations, determined using a Brookfield viscometer (spindle no. 63, 50 rpm, room temperature), ranged from 1532.12 </w:t>
      </w:r>
      <w:proofErr w:type="spellStart"/>
      <w:r>
        <w:rPr>
          <w:rFonts w:ascii="Arial" w:eastAsia="Arial" w:hAnsi="Arial" w:cs="Arial"/>
        </w:rPr>
        <w:t>cP</w:t>
      </w:r>
      <w:proofErr w:type="spellEnd"/>
      <w:r>
        <w:rPr>
          <w:rFonts w:ascii="Arial" w:eastAsia="Arial" w:hAnsi="Arial" w:cs="Arial"/>
        </w:rPr>
        <w:t xml:space="preserve"> (F2) to 1673.78 </w:t>
      </w:r>
      <w:proofErr w:type="spellStart"/>
      <w:r>
        <w:rPr>
          <w:rFonts w:ascii="Arial" w:eastAsia="Arial" w:hAnsi="Arial" w:cs="Arial"/>
        </w:rPr>
        <w:t>cP</w:t>
      </w:r>
      <w:proofErr w:type="spellEnd"/>
      <w:r>
        <w:rPr>
          <w:rFonts w:ascii="Arial" w:eastAsia="Arial" w:hAnsi="Arial" w:cs="Arial"/>
        </w:rPr>
        <w:t xml:space="preserve"> (F4). All formulations exhibited adequate viscosity for pouring, moulding and oral administration, consistent with a non-Newtonian semisolid system.</w:t>
      </w:r>
    </w:p>
    <w:p w14:paraId="6B3792D7" w14:textId="32520F54" w:rsidR="002217A8" w:rsidRDefault="00706D21">
      <w:pPr>
        <w:spacing w:before="200" w:after="100"/>
      </w:pPr>
      <w:r>
        <w:rPr>
          <w:rFonts w:ascii="Arial" w:eastAsia="Arial" w:hAnsi="Arial" w:cs="Arial"/>
          <w:b/>
          <w:bCs/>
          <w:sz w:val="18"/>
          <w:szCs w:val="18"/>
        </w:rPr>
        <w:t xml:space="preserve">Table </w:t>
      </w:r>
      <w:r w:rsidR="00405111">
        <w:rPr>
          <w:rFonts w:ascii="Arial" w:eastAsia="Arial" w:hAnsi="Arial" w:cs="Arial"/>
          <w:b/>
          <w:bCs/>
          <w:sz w:val="18"/>
          <w:szCs w:val="18"/>
        </w:rPr>
        <w:t>8</w:t>
      </w:r>
      <w:r>
        <w:rPr>
          <w:rFonts w:ascii="Arial" w:eastAsia="Arial" w:hAnsi="Arial" w:cs="Arial"/>
          <w:b/>
          <w:bCs/>
          <w:sz w:val="18"/>
          <w:szCs w:val="18"/>
        </w:rPr>
        <w:t>. Viscosity of formulated jellies (Brookfield viscometer, spindle no. 63, 50 rpm, room temperature)</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4500"/>
        <w:gridCol w:w="4500"/>
      </w:tblGrid>
      <w:tr w:rsidR="002217A8" w14:paraId="2CB107B3" w14:textId="77777777">
        <w:tc>
          <w:tcPr>
            <w:tcW w:w="4500" w:type="dxa"/>
            <w:shd w:val="clear" w:color="auto" w:fill="D9D9D9"/>
            <w:tcMar>
              <w:top w:w="60" w:type="dxa"/>
              <w:left w:w="80" w:type="dxa"/>
              <w:bottom w:w="60" w:type="dxa"/>
              <w:right w:w="80" w:type="dxa"/>
            </w:tcMar>
            <w:vAlign w:val="center"/>
          </w:tcPr>
          <w:p w14:paraId="4E092C6E" w14:textId="77777777" w:rsidR="002217A8" w:rsidRDefault="00706D21">
            <w:pPr>
              <w:jc w:val="center"/>
            </w:pPr>
            <w:r>
              <w:rPr>
                <w:rFonts w:ascii="Arial" w:eastAsia="Arial" w:hAnsi="Arial" w:cs="Arial"/>
                <w:b/>
                <w:bCs/>
                <w:sz w:val="18"/>
                <w:szCs w:val="18"/>
              </w:rPr>
              <w:t>Formulation code</w:t>
            </w:r>
          </w:p>
        </w:tc>
        <w:tc>
          <w:tcPr>
            <w:tcW w:w="4500" w:type="dxa"/>
            <w:shd w:val="clear" w:color="auto" w:fill="D9D9D9"/>
            <w:tcMar>
              <w:top w:w="60" w:type="dxa"/>
              <w:left w:w="80" w:type="dxa"/>
              <w:bottom w:w="60" w:type="dxa"/>
              <w:right w:w="80" w:type="dxa"/>
            </w:tcMar>
            <w:vAlign w:val="center"/>
          </w:tcPr>
          <w:p w14:paraId="50FA4835" w14:textId="77777777" w:rsidR="002217A8" w:rsidRDefault="00706D21">
            <w:pPr>
              <w:jc w:val="center"/>
            </w:pPr>
            <w:r>
              <w:rPr>
                <w:rFonts w:ascii="Arial" w:eastAsia="Arial" w:hAnsi="Arial" w:cs="Arial"/>
                <w:b/>
                <w:bCs/>
                <w:sz w:val="18"/>
                <w:szCs w:val="18"/>
              </w:rPr>
              <w:t>Viscosity (</w:t>
            </w:r>
            <w:proofErr w:type="spellStart"/>
            <w:r>
              <w:rPr>
                <w:rFonts w:ascii="Arial" w:eastAsia="Arial" w:hAnsi="Arial" w:cs="Arial"/>
                <w:b/>
                <w:bCs/>
                <w:sz w:val="18"/>
                <w:szCs w:val="18"/>
              </w:rPr>
              <w:t>cP</w:t>
            </w:r>
            <w:proofErr w:type="spellEnd"/>
            <w:r>
              <w:rPr>
                <w:rFonts w:ascii="Arial" w:eastAsia="Arial" w:hAnsi="Arial" w:cs="Arial"/>
                <w:b/>
                <w:bCs/>
                <w:sz w:val="18"/>
                <w:szCs w:val="18"/>
              </w:rPr>
              <w:t>)</w:t>
            </w:r>
          </w:p>
        </w:tc>
      </w:tr>
      <w:tr w:rsidR="002217A8" w14:paraId="7B4EE2D4" w14:textId="77777777">
        <w:tc>
          <w:tcPr>
            <w:tcW w:w="4500" w:type="dxa"/>
            <w:tcMar>
              <w:top w:w="60" w:type="dxa"/>
              <w:left w:w="80" w:type="dxa"/>
              <w:bottom w:w="60" w:type="dxa"/>
              <w:right w:w="80" w:type="dxa"/>
            </w:tcMar>
            <w:vAlign w:val="center"/>
          </w:tcPr>
          <w:p w14:paraId="1E812DD4" w14:textId="77777777" w:rsidR="002217A8" w:rsidRDefault="00706D21">
            <w:pPr>
              <w:jc w:val="center"/>
            </w:pPr>
            <w:r>
              <w:rPr>
                <w:rFonts w:ascii="Arial" w:eastAsia="Arial" w:hAnsi="Arial" w:cs="Arial"/>
                <w:sz w:val="18"/>
                <w:szCs w:val="18"/>
              </w:rPr>
              <w:t>F1</w:t>
            </w:r>
          </w:p>
        </w:tc>
        <w:tc>
          <w:tcPr>
            <w:tcW w:w="4500" w:type="dxa"/>
            <w:tcMar>
              <w:top w:w="60" w:type="dxa"/>
              <w:left w:w="80" w:type="dxa"/>
              <w:bottom w:w="60" w:type="dxa"/>
              <w:right w:w="80" w:type="dxa"/>
            </w:tcMar>
            <w:vAlign w:val="center"/>
          </w:tcPr>
          <w:p w14:paraId="5CC7E2A6" w14:textId="77777777" w:rsidR="002217A8" w:rsidRDefault="00706D21">
            <w:pPr>
              <w:jc w:val="center"/>
            </w:pPr>
            <w:r>
              <w:rPr>
                <w:rFonts w:ascii="Arial" w:eastAsia="Arial" w:hAnsi="Arial" w:cs="Arial"/>
                <w:sz w:val="18"/>
                <w:szCs w:val="18"/>
              </w:rPr>
              <w:t>1608.37</w:t>
            </w:r>
          </w:p>
        </w:tc>
      </w:tr>
      <w:tr w:rsidR="002217A8" w14:paraId="71666FCE" w14:textId="77777777">
        <w:tc>
          <w:tcPr>
            <w:tcW w:w="4500" w:type="dxa"/>
            <w:tcMar>
              <w:top w:w="60" w:type="dxa"/>
              <w:left w:w="80" w:type="dxa"/>
              <w:bottom w:w="60" w:type="dxa"/>
              <w:right w:w="80" w:type="dxa"/>
            </w:tcMar>
            <w:vAlign w:val="center"/>
          </w:tcPr>
          <w:p w14:paraId="1C60C7C5" w14:textId="77777777" w:rsidR="002217A8" w:rsidRDefault="00706D21">
            <w:pPr>
              <w:jc w:val="center"/>
            </w:pPr>
            <w:r>
              <w:rPr>
                <w:rFonts w:ascii="Arial" w:eastAsia="Arial" w:hAnsi="Arial" w:cs="Arial"/>
                <w:sz w:val="18"/>
                <w:szCs w:val="18"/>
              </w:rPr>
              <w:t>F2</w:t>
            </w:r>
          </w:p>
        </w:tc>
        <w:tc>
          <w:tcPr>
            <w:tcW w:w="4500" w:type="dxa"/>
            <w:tcMar>
              <w:top w:w="60" w:type="dxa"/>
              <w:left w:w="80" w:type="dxa"/>
              <w:bottom w:w="60" w:type="dxa"/>
              <w:right w:w="80" w:type="dxa"/>
            </w:tcMar>
            <w:vAlign w:val="center"/>
          </w:tcPr>
          <w:p w14:paraId="47DC81A5" w14:textId="77777777" w:rsidR="002217A8" w:rsidRDefault="00706D21">
            <w:pPr>
              <w:jc w:val="center"/>
            </w:pPr>
            <w:r>
              <w:rPr>
                <w:rFonts w:ascii="Arial" w:eastAsia="Arial" w:hAnsi="Arial" w:cs="Arial"/>
                <w:sz w:val="18"/>
                <w:szCs w:val="18"/>
              </w:rPr>
              <w:t>1532.12</w:t>
            </w:r>
          </w:p>
        </w:tc>
      </w:tr>
      <w:tr w:rsidR="002217A8" w14:paraId="3F447CBE" w14:textId="77777777">
        <w:tc>
          <w:tcPr>
            <w:tcW w:w="4500" w:type="dxa"/>
            <w:tcMar>
              <w:top w:w="60" w:type="dxa"/>
              <w:left w:w="80" w:type="dxa"/>
              <w:bottom w:w="60" w:type="dxa"/>
              <w:right w:w="80" w:type="dxa"/>
            </w:tcMar>
            <w:vAlign w:val="center"/>
          </w:tcPr>
          <w:p w14:paraId="01DC1C03" w14:textId="77777777" w:rsidR="002217A8" w:rsidRDefault="00706D21">
            <w:pPr>
              <w:jc w:val="center"/>
            </w:pPr>
            <w:r>
              <w:rPr>
                <w:rFonts w:ascii="Arial" w:eastAsia="Arial" w:hAnsi="Arial" w:cs="Arial"/>
                <w:sz w:val="18"/>
                <w:szCs w:val="18"/>
              </w:rPr>
              <w:t>F3</w:t>
            </w:r>
          </w:p>
        </w:tc>
        <w:tc>
          <w:tcPr>
            <w:tcW w:w="4500" w:type="dxa"/>
            <w:tcMar>
              <w:top w:w="60" w:type="dxa"/>
              <w:left w:w="80" w:type="dxa"/>
              <w:bottom w:w="60" w:type="dxa"/>
              <w:right w:w="80" w:type="dxa"/>
            </w:tcMar>
            <w:vAlign w:val="center"/>
          </w:tcPr>
          <w:p w14:paraId="742B6166" w14:textId="77777777" w:rsidR="002217A8" w:rsidRDefault="00706D21">
            <w:pPr>
              <w:jc w:val="center"/>
            </w:pPr>
            <w:r>
              <w:rPr>
                <w:rFonts w:ascii="Arial" w:eastAsia="Arial" w:hAnsi="Arial" w:cs="Arial"/>
                <w:sz w:val="18"/>
                <w:szCs w:val="18"/>
              </w:rPr>
              <w:t>1616.08</w:t>
            </w:r>
          </w:p>
        </w:tc>
      </w:tr>
      <w:tr w:rsidR="002217A8" w14:paraId="65A90776" w14:textId="77777777">
        <w:tc>
          <w:tcPr>
            <w:tcW w:w="4500" w:type="dxa"/>
            <w:tcMar>
              <w:top w:w="60" w:type="dxa"/>
              <w:left w:w="80" w:type="dxa"/>
              <w:bottom w:w="60" w:type="dxa"/>
              <w:right w:w="80" w:type="dxa"/>
            </w:tcMar>
            <w:vAlign w:val="center"/>
          </w:tcPr>
          <w:p w14:paraId="41726B27" w14:textId="77777777" w:rsidR="002217A8" w:rsidRDefault="00706D21">
            <w:pPr>
              <w:jc w:val="center"/>
            </w:pPr>
            <w:r>
              <w:rPr>
                <w:rFonts w:ascii="Arial" w:eastAsia="Arial" w:hAnsi="Arial" w:cs="Arial"/>
                <w:sz w:val="18"/>
                <w:szCs w:val="18"/>
              </w:rPr>
              <w:t>F4</w:t>
            </w:r>
          </w:p>
        </w:tc>
        <w:tc>
          <w:tcPr>
            <w:tcW w:w="4500" w:type="dxa"/>
            <w:tcMar>
              <w:top w:w="60" w:type="dxa"/>
              <w:left w:w="80" w:type="dxa"/>
              <w:bottom w:w="60" w:type="dxa"/>
              <w:right w:w="80" w:type="dxa"/>
            </w:tcMar>
            <w:vAlign w:val="center"/>
          </w:tcPr>
          <w:p w14:paraId="5D8580BF" w14:textId="77777777" w:rsidR="002217A8" w:rsidRDefault="00706D21">
            <w:pPr>
              <w:jc w:val="center"/>
            </w:pPr>
            <w:r>
              <w:rPr>
                <w:rFonts w:ascii="Arial" w:eastAsia="Arial" w:hAnsi="Arial" w:cs="Arial"/>
                <w:sz w:val="18"/>
                <w:szCs w:val="18"/>
              </w:rPr>
              <w:t>1673.78</w:t>
            </w:r>
          </w:p>
        </w:tc>
      </w:tr>
      <w:tr w:rsidR="002217A8" w14:paraId="6AA0F042" w14:textId="77777777">
        <w:tc>
          <w:tcPr>
            <w:tcW w:w="4500" w:type="dxa"/>
            <w:tcMar>
              <w:top w:w="60" w:type="dxa"/>
              <w:left w:w="80" w:type="dxa"/>
              <w:bottom w:w="60" w:type="dxa"/>
              <w:right w:w="80" w:type="dxa"/>
            </w:tcMar>
            <w:vAlign w:val="center"/>
          </w:tcPr>
          <w:p w14:paraId="20901F2C" w14:textId="77777777" w:rsidR="002217A8" w:rsidRDefault="00706D21">
            <w:pPr>
              <w:jc w:val="center"/>
            </w:pPr>
            <w:r>
              <w:rPr>
                <w:rFonts w:ascii="Arial" w:eastAsia="Arial" w:hAnsi="Arial" w:cs="Arial"/>
                <w:sz w:val="18"/>
                <w:szCs w:val="18"/>
              </w:rPr>
              <w:t>F5</w:t>
            </w:r>
          </w:p>
        </w:tc>
        <w:tc>
          <w:tcPr>
            <w:tcW w:w="4500" w:type="dxa"/>
            <w:tcMar>
              <w:top w:w="60" w:type="dxa"/>
              <w:left w:w="80" w:type="dxa"/>
              <w:bottom w:w="60" w:type="dxa"/>
              <w:right w:w="80" w:type="dxa"/>
            </w:tcMar>
            <w:vAlign w:val="center"/>
          </w:tcPr>
          <w:p w14:paraId="5408A4A3" w14:textId="77777777" w:rsidR="002217A8" w:rsidRDefault="00706D21">
            <w:pPr>
              <w:jc w:val="center"/>
            </w:pPr>
            <w:r>
              <w:rPr>
                <w:rFonts w:ascii="Arial" w:eastAsia="Arial" w:hAnsi="Arial" w:cs="Arial"/>
                <w:sz w:val="18"/>
                <w:szCs w:val="18"/>
              </w:rPr>
              <w:t>1548.78</w:t>
            </w:r>
          </w:p>
        </w:tc>
      </w:tr>
      <w:tr w:rsidR="002217A8" w14:paraId="705B1C41" w14:textId="77777777">
        <w:tc>
          <w:tcPr>
            <w:tcW w:w="4500" w:type="dxa"/>
            <w:tcMar>
              <w:top w:w="60" w:type="dxa"/>
              <w:left w:w="80" w:type="dxa"/>
              <w:bottom w:w="60" w:type="dxa"/>
              <w:right w:w="80" w:type="dxa"/>
            </w:tcMar>
            <w:vAlign w:val="center"/>
          </w:tcPr>
          <w:p w14:paraId="3B2DF529" w14:textId="77777777" w:rsidR="002217A8" w:rsidRDefault="00706D21">
            <w:pPr>
              <w:jc w:val="center"/>
            </w:pPr>
            <w:r>
              <w:rPr>
                <w:rFonts w:ascii="Arial" w:eastAsia="Arial" w:hAnsi="Arial" w:cs="Arial"/>
                <w:sz w:val="18"/>
                <w:szCs w:val="18"/>
              </w:rPr>
              <w:t>F6</w:t>
            </w:r>
          </w:p>
        </w:tc>
        <w:tc>
          <w:tcPr>
            <w:tcW w:w="4500" w:type="dxa"/>
            <w:tcMar>
              <w:top w:w="60" w:type="dxa"/>
              <w:left w:w="80" w:type="dxa"/>
              <w:bottom w:w="60" w:type="dxa"/>
              <w:right w:w="80" w:type="dxa"/>
            </w:tcMar>
            <w:vAlign w:val="center"/>
          </w:tcPr>
          <w:p w14:paraId="6D22EFEC" w14:textId="77777777" w:rsidR="002217A8" w:rsidRDefault="00706D21">
            <w:pPr>
              <w:jc w:val="center"/>
            </w:pPr>
            <w:r>
              <w:rPr>
                <w:rFonts w:ascii="Arial" w:eastAsia="Arial" w:hAnsi="Arial" w:cs="Arial"/>
                <w:sz w:val="18"/>
                <w:szCs w:val="18"/>
              </w:rPr>
              <w:t>1553.16</w:t>
            </w:r>
          </w:p>
        </w:tc>
      </w:tr>
    </w:tbl>
    <w:p w14:paraId="7257DCA0" w14:textId="77777777" w:rsidR="002217A8" w:rsidRDefault="002217A8">
      <w:pPr>
        <w:spacing w:after="200" w:line="360" w:lineRule="auto"/>
        <w:jc w:val="both"/>
      </w:pPr>
      <w:r>
        <w:rPr>
          <w:rFonts w:ascii="Arial" w:eastAsia="Arial" w:hAnsi="Arial" w:cs="Arial"/>
          <w:i/>
          <w:iCs/>
        </w:rPr>
        <w:t xml:space="preserve">This table presents the viscosity values recorded for each formulation using a Brookfield viscometer (spindle no. 63, 50 rpm, room temperature). Formulation F4 showed the highest viscosity (1673.78 </w:t>
      </w:r>
      <w:proofErr w:type="spellStart"/>
      <w:r>
        <w:rPr>
          <w:rFonts w:ascii="Arial" w:eastAsia="Arial" w:hAnsi="Arial" w:cs="Arial"/>
          <w:i/>
          <w:iCs/>
        </w:rPr>
        <w:t>cP</w:t>
      </w:r>
      <w:proofErr w:type="spellEnd"/>
      <w:r>
        <w:rPr>
          <w:rFonts w:ascii="Arial" w:eastAsia="Arial" w:hAnsi="Arial" w:cs="Arial"/>
          <w:i/>
          <w:iCs/>
        </w:rPr>
        <w:t xml:space="preserve">) and F2 the lowest (1532.12 </w:t>
      </w:r>
      <w:proofErr w:type="spellStart"/>
      <w:r>
        <w:rPr>
          <w:rFonts w:ascii="Arial" w:eastAsia="Arial" w:hAnsi="Arial" w:cs="Arial"/>
          <w:i/>
          <w:iCs/>
        </w:rPr>
        <w:t>cP</w:t>
      </w:r>
      <w:proofErr w:type="spellEnd"/>
      <w:r>
        <w:rPr>
          <w:rFonts w:ascii="Arial" w:eastAsia="Arial" w:hAnsi="Arial" w:cs="Arial"/>
          <w:i/>
          <w:iCs/>
        </w:rPr>
        <w:t>), consistent with the relative gelling-agent concentrations used in each batch.</w:t>
      </w:r>
    </w:p>
    <w:p w14:paraId="2FB7DF6F" w14:textId="77777777" w:rsidR="002217A8" w:rsidRDefault="00706D21">
      <w:pPr>
        <w:spacing w:before="150" w:after="120" w:line="360" w:lineRule="auto"/>
      </w:pPr>
      <w:r>
        <w:rPr>
          <w:rFonts w:ascii="Arial" w:eastAsia="Arial" w:hAnsi="Arial" w:cs="Arial"/>
          <w:b/>
          <w:bCs/>
          <w:u w:val="single"/>
        </w:rPr>
        <w:t>3.4.6 In-vitro dissolution study</w:t>
      </w:r>
    </w:p>
    <w:p w14:paraId="3C038229" w14:textId="77777777" w:rsidR="002217A8" w:rsidRDefault="00706D21">
      <w:pPr>
        <w:spacing w:after="200" w:line="360" w:lineRule="auto"/>
        <w:jc w:val="both"/>
      </w:pPr>
      <w:r>
        <w:rPr>
          <w:rFonts w:ascii="Arial" w:eastAsia="Arial" w:hAnsi="Arial" w:cs="Arial"/>
        </w:rPr>
        <w:t>All formulations showed maximum drug release within 30 minutes. Formulation F4 exhibited the highest cumulative drug release (88.42% at 30 minutes), followed by F5 (80.55%), F1 (78.61%), F2 (76.77%), F3 (76.35%) and F6 (74.40%), indicating that the agar–</w:t>
      </w:r>
      <w:proofErr w:type="spellStart"/>
      <w:r>
        <w:rPr>
          <w:rFonts w:ascii="Arial" w:eastAsia="Arial" w:hAnsi="Arial" w:cs="Arial"/>
        </w:rPr>
        <w:t>gelatin</w:t>
      </w:r>
      <w:proofErr w:type="spellEnd"/>
      <w:r>
        <w:rPr>
          <w:rFonts w:ascii="Arial" w:eastAsia="Arial" w:hAnsi="Arial" w:cs="Arial"/>
        </w:rPr>
        <w:t>–</w:t>
      </w:r>
      <w:proofErr w:type="spellStart"/>
      <w:r>
        <w:rPr>
          <w:rFonts w:ascii="Arial" w:eastAsia="Arial" w:hAnsi="Arial" w:cs="Arial"/>
        </w:rPr>
        <w:t>gellan</w:t>
      </w:r>
      <w:proofErr w:type="spellEnd"/>
      <w:r>
        <w:rPr>
          <w:rFonts w:ascii="Arial" w:eastAsia="Arial" w:hAnsi="Arial" w:cs="Arial"/>
        </w:rPr>
        <w:t xml:space="preserve"> gum combination in F4 provided the most favourable drug-release profile among the formulations tested.</w:t>
      </w:r>
    </w:p>
    <w:p w14:paraId="6DA53AC1" w14:textId="77777777" w:rsidR="0032284B" w:rsidRDefault="0032284B" w:rsidP="0032284B">
      <w:pPr>
        <w:spacing w:before="200" w:after="100"/>
        <w:ind w:left="1440" w:firstLine="720"/>
        <w:rPr>
          <w:rFonts w:ascii="Arial" w:eastAsia="Arial" w:hAnsi="Arial" w:cs="Arial"/>
          <w:b/>
          <w:bCs/>
          <w:sz w:val="18"/>
          <w:szCs w:val="18"/>
        </w:rPr>
      </w:pPr>
      <w:r>
        <w:rPr>
          <w:noProof/>
        </w:rPr>
        <w:drawing>
          <wp:inline distT="0" distB="0" distL="0" distR="0" wp14:anchorId="42C6FFBE" wp14:editId="220EA7D8">
            <wp:extent cx="2691946" cy="1763570"/>
            <wp:effectExtent l="0" t="0" r="0" b="8255"/>
            <wp:docPr id="21091444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44433"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741460" cy="1796008"/>
                    </a:xfrm>
                    <a:prstGeom prst="rect">
                      <a:avLst/>
                    </a:prstGeom>
                    <a:noFill/>
                  </pic:spPr>
                </pic:pic>
              </a:graphicData>
            </a:graphic>
          </wp:inline>
        </w:drawing>
      </w:r>
    </w:p>
    <w:p w14:paraId="76CBF279" w14:textId="77777777" w:rsidR="0032284B" w:rsidRPr="0032284B" w:rsidRDefault="0032284B" w:rsidP="0032284B">
      <w:pPr>
        <w:spacing w:before="200" w:after="100"/>
        <w:ind w:left="2160" w:firstLine="720"/>
        <w:rPr>
          <w:rFonts w:asciiTheme="minorBidi" w:eastAsia="Arial" w:hAnsiTheme="minorBidi" w:cstheme="minorBidi"/>
          <w:b/>
          <w:bCs/>
          <w:sz w:val="18"/>
          <w:szCs w:val="18"/>
        </w:rPr>
      </w:pPr>
      <w:r>
        <w:rPr>
          <w:rFonts w:asciiTheme="minorBidi" w:eastAsiaTheme="minorHAnsi" w:hAnsiTheme="minorBidi" w:cstheme="minorBidi"/>
          <w:b/>
          <w:bCs/>
          <w:noProof/>
          <w:kern w:val="2"/>
        </w:rPr>
        <w:lastRenderedPageBreak/>
        <w:t>Figure 6. In-vitro dissolution</w:t>
      </w:r>
      <w:r>
        <w:rPr>
          <w:rFonts w:asciiTheme="minorBidi" w:eastAsiaTheme="minorHAnsi" w:hAnsiTheme="minorBidi" w:cstheme="minorBidi"/>
          <w:b/>
          <w:bCs/>
          <w:noProof/>
          <w:kern w:val="2"/>
        </w:rPr>
        <w:tab/>
      </w:r>
    </w:p>
    <w:p w14:paraId="09220F9C" w14:textId="492B908B" w:rsidR="002217A8" w:rsidRDefault="00706D21">
      <w:pPr>
        <w:spacing w:before="200" w:after="100"/>
      </w:pPr>
      <w:r>
        <w:rPr>
          <w:rFonts w:ascii="Arial" w:eastAsia="Arial" w:hAnsi="Arial" w:cs="Arial"/>
          <w:b/>
          <w:bCs/>
          <w:sz w:val="18"/>
          <w:szCs w:val="18"/>
        </w:rPr>
        <w:t xml:space="preserve">Table </w:t>
      </w:r>
      <w:r w:rsidR="00405111">
        <w:rPr>
          <w:rFonts w:ascii="Arial" w:eastAsia="Arial" w:hAnsi="Arial" w:cs="Arial"/>
          <w:b/>
          <w:bCs/>
          <w:sz w:val="18"/>
          <w:szCs w:val="18"/>
        </w:rPr>
        <w:t>9</w:t>
      </w:r>
      <w:r>
        <w:rPr>
          <w:rFonts w:ascii="Arial" w:eastAsia="Arial" w:hAnsi="Arial" w:cs="Arial"/>
          <w:b/>
          <w:bCs/>
          <w:sz w:val="18"/>
          <w:szCs w:val="18"/>
        </w:rPr>
        <w:t>. Cumulative percentage drug release of fluoxetine hydrochloride from formulations F1–F6</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1285"/>
        <w:gridCol w:w="1285"/>
        <w:gridCol w:w="1286"/>
        <w:gridCol w:w="1286"/>
        <w:gridCol w:w="1286"/>
        <w:gridCol w:w="1286"/>
        <w:gridCol w:w="1286"/>
      </w:tblGrid>
      <w:tr w:rsidR="002217A8" w14:paraId="31FF63B9" w14:textId="77777777">
        <w:tc>
          <w:tcPr>
            <w:tcW w:w="1285" w:type="dxa"/>
            <w:shd w:val="clear" w:color="auto" w:fill="D9D9D9"/>
            <w:tcMar>
              <w:top w:w="60" w:type="dxa"/>
              <w:left w:w="80" w:type="dxa"/>
              <w:bottom w:w="60" w:type="dxa"/>
              <w:right w:w="80" w:type="dxa"/>
            </w:tcMar>
            <w:vAlign w:val="center"/>
          </w:tcPr>
          <w:p w14:paraId="7ABD8CB0" w14:textId="77777777" w:rsidR="002217A8" w:rsidRDefault="00706D21" w:rsidP="0032284B">
            <w:r>
              <w:rPr>
                <w:rFonts w:ascii="Arial" w:eastAsia="Arial" w:hAnsi="Arial" w:cs="Arial"/>
                <w:b/>
                <w:bCs/>
                <w:sz w:val="18"/>
                <w:szCs w:val="18"/>
              </w:rPr>
              <w:t>Time (min)</w:t>
            </w:r>
          </w:p>
        </w:tc>
        <w:tc>
          <w:tcPr>
            <w:tcW w:w="1285" w:type="dxa"/>
            <w:shd w:val="clear" w:color="auto" w:fill="D9D9D9"/>
            <w:tcMar>
              <w:top w:w="60" w:type="dxa"/>
              <w:left w:w="80" w:type="dxa"/>
              <w:bottom w:w="60" w:type="dxa"/>
              <w:right w:w="80" w:type="dxa"/>
            </w:tcMar>
            <w:vAlign w:val="center"/>
          </w:tcPr>
          <w:p w14:paraId="54CB44E8" w14:textId="77777777" w:rsidR="002217A8" w:rsidRDefault="00706D21">
            <w:pPr>
              <w:jc w:val="center"/>
            </w:pPr>
            <w:r>
              <w:rPr>
                <w:rFonts w:ascii="Arial" w:eastAsia="Arial" w:hAnsi="Arial" w:cs="Arial"/>
                <w:b/>
                <w:bCs/>
                <w:sz w:val="18"/>
                <w:szCs w:val="18"/>
              </w:rPr>
              <w:t>F1</w:t>
            </w:r>
          </w:p>
        </w:tc>
        <w:tc>
          <w:tcPr>
            <w:tcW w:w="1285" w:type="dxa"/>
            <w:shd w:val="clear" w:color="auto" w:fill="D9D9D9"/>
            <w:tcMar>
              <w:top w:w="60" w:type="dxa"/>
              <w:left w:w="80" w:type="dxa"/>
              <w:bottom w:w="60" w:type="dxa"/>
              <w:right w:w="80" w:type="dxa"/>
            </w:tcMar>
            <w:vAlign w:val="center"/>
          </w:tcPr>
          <w:p w14:paraId="151F539F" w14:textId="77777777" w:rsidR="002217A8" w:rsidRDefault="00706D21">
            <w:pPr>
              <w:jc w:val="center"/>
            </w:pPr>
            <w:r>
              <w:rPr>
                <w:rFonts w:ascii="Arial" w:eastAsia="Arial" w:hAnsi="Arial" w:cs="Arial"/>
                <w:b/>
                <w:bCs/>
                <w:sz w:val="18"/>
                <w:szCs w:val="18"/>
              </w:rPr>
              <w:t>F2</w:t>
            </w:r>
          </w:p>
        </w:tc>
        <w:tc>
          <w:tcPr>
            <w:tcW w:w="1285" w:type="dxa"/>
            <w:shd w:val="clear" w:color="auto" w:fill="D9D9D9"/>
            <w:tcMar>
              <w:top w:w="60" w:type="dxa"/>
              <w:left w:w="80" w:type="dxa"/>
              <w:bottom w:w="60" w:type="dxa"/>
              <w:right w:w="80" w:type="dxa"/>
            </w:tcMar>
            <w:vAlign w:val="center"/>
          </w:tcPr>
          <w:p w14:paraId="6DD7BE58" w14:textId="77777777" w:rsidR="002217A8" w:rsidRDefault="00706D21">
            <w:pPr>
              <w:jc w:val="center"/>
            </w:pPr>
            <w:r>
              <w:rPr>
                <w:rFonts w:ascii="Arial" w:eastAsia="Arial" w:hAnsi="Arial" w:cs="Arial"/>
                <w:b/>
                <w:bCs/>
                <w:sz w:val="18"/>
                <w:szCs w:val="18"/>
              </w:rPr>
              <w:t>F3</w:t>
            </w:r>
          </w:p>
        </w:tc>
        <w:tc>
          <w:tcPr>
            <w:tcW w:w="1285" w:type="dxa"/>
            <w:shd w:val="clear" w:color="auto" w:fill="D9D9D9"/>
            <w:tcMar>
              <w:top w:w="60" w:type="dxa"/>
              <w:left w:w="80" w:type="dxa"/>
              <w:bottom w:w="60" w:type="dxa"/>
              <w:right w:w="80" w:type="dxa"/>
            </w:tcMar>
            <w:vAlign w:val="center"/>
          </w:tcPr>
          <w:p w14:paraId="08AE3008" w14:textId="77777777" w:rsidR="002217A8" w:rsidRDefault="00706D21">
            <w:pPr>
              <w:jc w:val="center"/>
            </w:pPr>
            <w:r>
              <w:rPr>
                <w:rFonts w:ascii="Arial" w:eastAsia="Arial" w:hAnsi="Arial" w:cs="Arial"/>
                <w:b/>
                <w:bCs/>
                <w:sz w:val="18"/>
                <w:szCs w:val="18"/>
              </w:rPr>
              <w:t>F4</w:t>
            </w:r>
          </w:p>
        </w:tc>
        <w:tc>
          <w:tcPr>
            <w:tcW w:w="1285" w:type="dxa"/>
            <w:shd w:val="clear" w:color="auto" w:fill="D9D9D9"/>
            <w:tcMar>
              <w:top w:w="60" w:type="dxa"/>
              <w:left w:w="80" w:type="dxa"/>
              <w:bottom w:w="60" w:type="dxa"/>
              <w:right w:w="80" w:type="dxa"/>
            </w:tcMar>
            <w:vAlign w:val="center"/>
          </w:tcPr>
          <w:p w14:paraId="1D755257" w14:textId="77777777" w:rsidR="002217A8" w:rsidRDefault="00706D21">
            <w:pPr>
              <w:jc w:val="center"/>
            </w:pPr>
            <w:r>
              <w:rPr>
                <w:rFonts w:ascii="Arial" w:eastAsia="Arial" w:hAnsi="Arial" w:cs="Arial"/>
                <w:b/>
                <w:bCs/>
                <w:sz w:val="18"/>
                <w:szCs w:val="18"/>
              </w:rPr>
              <w:t>F5</w:t>
            </w:r>
          </w:p>
        </w:tc>
        <w:tc>
          <w:tcPr>
            <w:tcW w:w="1285" w:type="dxa"/>
            <w:shd w:val="clear" w:color="auto" w:fill="D9D9D9"/>
            <w:tcMar>
              <w:top w:w="60" w:type="dxa"/>
              <w:left w:w="80" w:type="dxa"/>
              <w:bottom w:w="60" w:type="dxa"/>
              <w:right w:w="80" w:type="dxa"/>
            </w:tcMar>
            <w:vAlign w:val="center"/>
          </w:tcPr>
          <w:p w14:paraId="38E48642" w14:textId="77777777" w:rsidR="002217A8" w:rsidRDefault="00706D21">
            <w:pPr>
              <w:jc w:val="center"/>
            </w:pPr>
            <w:r>
              <w:rPr>
                <w:rFonts w:ascii="Arial" w:eastAsia="Arial" w:hAnsi="Arial" w:cs="Arial"/>
                <w:b/>
                <w:bCs/>
                <w:sz w:val="18"/>
                <w:szCs w:val="18"/>
              </w:rPr>
              <w:t>F6</w:t>
            </w:r>
          </w:p>
        </w:tc>
      </w:tr>
      <w:tr w:rsidR="002217A8" w14:paraId="661DF8B3" w14:textId="77777777">
        <w:tc>
          <w:tcPr>
            <w:tcW w:w="1285" w:type="dxa"/>
            <w:tcMar>
              <w:top w:w="60" w:type="dxa"/>
              <w:left w:w="80" w:type="dxa"/>
              <w:bottom w:w="60" w:type="dxa"/>
              <w:right w:w="80" w:type="dxa"/>
            </w:tcMar>
            <w:vAlign w:val="center"/>
          </w:tcPr>
          <w:p w14:paraId="2DA19091" w14:textId="77777777" w:rsidR="002217A8" w:rsidRDefault="00706D21">
            <w:pPr>
              <w:jc w:val="center"/>
            </w:pPr>
            <w:r>
              <w:rPr>
                <w:rFonts w:ascii="Arial" w:eastAsia="Arial" w:hAnsi="Arial" w:cs="Arial"/>
                <w:sz w:val="18"/>
                <w:szCs w:val="18"/>
              </w:rPr>
              <w:t>0</w:t>
            </w:r>
          </w:p>
        </w:tc>
        <w:tc>
          <w:tcPr>
            <w:tcW w:w="1285" w:type="dxa"/>
            <w:tcMar>
              <w:top w:w="60" w:type="dxa"/>
              <w:left w:w="80" w:type="dxa"/>
              <w:bottom w:w="60" w:type="dxa"/>
              <w:right w:w="80" w:type="dxa"/>
            </w:tcMar>
            <w:vAlign w:val="center"/>
          </w:tcPr>
          <w:p w14:paraId="2A33D4C8" w14:textId="77777777" w:rsidR="002217A8" w:rsidRDefault="00706D21">
            <w:pPr>
              <w:jc w:val="center"/>
            </w:pPr>
            <w:r>
              <w:rPr>
                <w:rFonts w:ascii="Arial" w:eastAsia="Arial" w:hAnsi="Arial" w:cs="Arial"/>
                <w:sz w:val="18"/>
                <w:szCs w:val="18"/>
              </w:rPr>
              <w:t>0</w:t>
            </w:r>
          </w:p>
        </w:tc>
        <w:tc>
          <w:tcPr>
            <w:tcW w:w="1285" w:type="dxa"/>
            <w:tcMar>
              <w:top w:w="60" w:type="dxa"/>
              <w:left w:w="80" w:type="dxa"/>
              <w:bottom w:w="60" w:type="dxa"/>
              <w:right w:w="80" w:type="dxa"/>
            </w:tcMar>
            <w:vAlign w:val="center"/>
          </w:tcPr>
          <w:p w14:paraId="2176C8C9" w14:textId="77777777" w:rsidR="002217A8" w:rsidRDefault="00706D21">
            <w:pPr>
              <w:jc w:val="center"/>
            </w:pPr>
            <w:r>
              <w:rPr>
                <w:rFonts w:ascii="Arial" w:eastAsia="Arial" w:hAnsi="Arial" w:cs="Arial"/>
                <w:sz w:val="18"/>
                <w:szCs w:val="18"/>
              </w:rPr>
              <w:t>0</w:t>
            </w:r>
          </w:p>
        </w:tc>
        <w:tc>
          <w:tcPr>
            <w:tcW w:w="1285" w:type="dxa"/>
            <w:tcMar>
              <w:top w:w="60" w:type="dxa"/>
              <w:left w:w="80" w:type="dxa"/>
              <w:bottom w:w="60" w:type="dxa"/>
              <w:right w:w="80" w:type="dxa"/>
            </w:tcMar>
            <w:vAlign w:val="center"/>
          </w:tcPr>
          <w:p w14:paraId="65018F79" w14:textId="77777777" w:rsidR="002217A8" w:rsidRDefault="00706D21">
            <w:pPr>
              <w:jc w:val="center"/>
            </w:pPr>
            <w:r>
              <w:rPr>
                <w:rFonts w:ascii="Arial" w:eastAsia="Arial" w:hAnsi="Arial" w:cs="Arial"/>
                <w:sz w:val="18"/>
                <w:szCs w:val="18"/>
              </w:rPr>
              <w:t>0</w:t>
            </w:r>
          </w:p>
        </w:tc>
        <w:tc>
          <w:tcPr>
            <w:tcW w:w="1285" w:type="dxa"/>
            <w:tcMar>
              <w:top w:w="60" w:type="dxa"/>
              <w:left w:w="80" w:type="dxa"/>
              <w:bottom w:w="60" w:type="dxa"/>
              <w:right w:w="80" w:type="dxa"/>
            </w:tcMar>
            <w:vAlign w:val="center"/>
          </w:tcPr>
          <w:p w14:paraId="07EA079A" w14:textId="77777777" w:rsidR="002217A8" w:rsidRDefault="00706D21">
            <w:pPr>
              <w:jc w:val="center"/>
            </w:pPr>
            <w:r>
              <w:rPr>
                <w:rFonts w:ascii="Arial" w:eastAsia="Arial" w:hAnsi="Arial" w:cs="Arial"/>
                <w:sz w:val="18"/>
                <w:szCs w:val="18"/>
              </w:rPr>
              <w:t>0</w:t>
            </w:r>
          </w:p>
        </w:tc>
        <w:tc>
          <w:tcPr>
            <w:tcW w:w="1285" w:type="dxa"/>
            <w:tcMar>
              <w:top w:w="60" w:type="dxa"/>
              <w:left w:w="80" w:type="dxa"/>
              <w:bottom w:w="60" w:type="dxa"/>
              <w:right w:w="80" w:type="dxa"/>
            </w:tcMar>
            <w:vAlign w:val="center"/>
          </w:tcPr>
          <w:p w14:paraId="38324EFA" w14:textId="77777777" w:rsidR="002217A8" w:rsidRDefault="00706D21">
            <w:pPr>
              <w:jc w:val="center"/>
            </w:pPr>
            <w:r>
              <w:rPr>
                <w:rFonts w:ascii="Arial" w:eastAsia="Arial" w:hAnsi="Arial" w:cs="Arial"/>
                <w:sz w:val="18"/>
                <w:szCs w:val="18"/>
              </w:rPr>
              <w:t>0</w:t>
            </w:r>
          </w:p>
        </w:tc>
        <w:tc>
          <w:tcPr>
            <w:tcW w:w="1285" w:type="dxa"/>
            <w:tcMar>
              <w:top w:w="60" w:type="dxa"/>
              <w:left w:w="80" w:type="dxa"/>
              <w:bottom w:w="60" w:type="dxa"/>
              <w:right w:w="80" w:type="dxa"/>
            </w:tcMar>
            <w:vAlign w:val="center"/>
          </w:tcPr>
          <w:p w14:paraId="7D0C90DA" w14:textId="77777777" w:rsidR="002217A8" w:rsidRDefault="00706D21">
            <w:pPr>
              <w:jc w:val="center"/>
            </w:pPr>
            <w:r>
              <w:rPr>
                <w:rFonts w:ascii="Arial" w:eastAsia="Arial" w:hAnsi="Arial" w:cs="Arial"/>
                <w:sz w:val="18"/>
                <w:szCs w:val="18"/>
              </w:rPr>
              <w:t>0</w:t>
            </w:r>
          </w:p>
        </w:tc>
      </w:tr>
      <w:tr w:rsidR="002217A8" w14:paraId="11794BC7" w14:textId="77777777">
        <w:tc>
          <w:tcPr>
            <w:tcW w:w="1285" w:type="dxa"/>
            <w:tcMar>
              <w:top w:w="60" w:type="dxa"/>
              <w:left w:w="80" w:type="dxa"/>
              <w:bottom w:w="60" w:type="dxa"/>
              <w:right w:w="80" w:type="dxa"/>
            </w:tcMar>
            <w:vAlign w:val="center"/>
          </w:tcPr>
          <w:p w14:paraId="26DACE76" w14:textId="77777777" w:rsidR="002217A8" w:rsidRDefault="00706D21">
            <w:pPr>
              <w:jc w:val="center"/>
            </w:pPr>
            <w:r>
              <w:rPr>
                <w:rFonts w:ascii="Arial" w:eastAsia="Arial" w:hAnsi="Arial" w:cs="Arial"/>
                <w:sz w:val="18"/>
                <w:szCs w:val="18"/>
              </w:rPr>
              <w:t>5</w:t>
            </w:r>
          </w:p>
        </w:tc>
        <w:tc>
          <w:tcPr>
            <w:tcW w:w="1285" w:type="dxa"/>
            <w:tcMar>
              <w:top w:w="60" w:type="dxa"/>
              <w:left w:w="80" w:type="dxa"/>
              <w:bottom w:w="60" w:type="dxa"/>
              <w:right w:w="80" w:type="dxa"/>
            </w:tcMar>
            <w:vAlign w:val="center"/>
          </w:tcPr>
          <w:p w14:paraId="332F39C5" w14:textId="77777777" w:rsidR="002217A8" w:rsidRDefault="00706D21">
            <w:pPr>
              <w:jc w:val="center"/>
            </w:pPr>
            <w:r>
              <w:rPr>
                <w:rFonts w:ascii="Arial" w:eastAsia="Arial" w:hAnsi="Arial" w:cs="Arial"/>
                <w:sz w:val="18"/>
                <w:szCs w:val="18"/>
              </w:rPr>
              <w:t>67.36</w:t>
            </w:r>
          </w:p>
        </w:tc>
        <w:tc>
          <w:tcPr>
            <w:tcW w:w="1285" w:type="dxa"/>
            <w:tcMar>
              <w:top w:w="60" w:type="dxa"/>
              <w:left w:w="80" w:type="dxa"/>
              <w:bottom w:w="60" w:type="dxa"/>
              <w:right w:w="80" w:type="dxa"/>
            </w:tcMar>
            <w:vAlign w:val="center"/>
          </w:tcPr>
          <w:p w14:paraId="35C7F72F" w14:textId="77777777" w:rsidR="002217A8" w:rsidRDefault="00706D21">
            <w:pPr>
              <w:jc w:val="center"/>
            </w:pPr>
            <w:r>
              <w:rPr>
                <w:rFonts w:ascii="Arial" w:eastAsia="Arial" w:hAnsi="Arial" w:cs="Arial"/>
                <w:sz w:val="18"/>
                <w:szCs w:val="18"/>
              </w:rPr>
              <w:t>63.13</w:t>
            </w:r>
          </w:p>
        </w:tc>
        <w:tc>
          <w:tcPr>
            <w:tcW w:w="1285" w:type="dxa"/>
            <w:tcMar>
              <w:top w:w="60" w:type="dxa"/>
              <w:left w:w="80" w:type="dxa"/>
              <w:bottom w:w="60" w:type="dxa"/>
              <w:right w:w="80" w:type="dxa"/>
            </w:tcMar>
            <w:vAlign w:val="center"/>
          </w:tcPr>
          <w:p w14:paraId="53629DE4" w14:textId="77777777" w:rsidR="002217A8" w:rsidRDefault="00706D21">
            <w:pPr>
              <w:jc w:val="center"/>
            </w:pPr>
            <w:r>
              <w:rPr>
                <w:rFonts w:ascii="Arial" w:eastAsia="Arial" w:hAnsi="Arial" w:cs="Arial"/>
                <w:sz w:val="18"/>
                <w:szCs w:val="18"/>
              </w:rPr>
              <w:t>63.54</w:t>
            </w:r>
          </w:p>
        </w:tc>
        <w:tc>
          <w:tcPr>
            <w:tcW w:w="1285" w:type="dxa"/>
            <w:tcMar>
              <w:top w:w="60" w:type="dxa"/>
              <w:left w:w="80" w:type="dxa"/>
              <w:bottom w:w="60" w:type="dxa"/>
              <w:right w:w="80" w:type="dxa"/>
            </w:tcMar>
            <w:vAlign w:val="center"/>
          </w:tcPr>
          <w:p w14:paraId="0950092D" w14:textId="77777777" w:rsidR="002217A8" w:rsidRDefault="00706D21">
            <w:pPr>
              <w:jc w:val="center"/>
            </w:pPr>
            <w:r>
              <w:rPr>
                <w:rFonts w:ascii="Arial" w:eastAsia="Arial" w:hAnsi="Arial" w:cs="Arial"/>
                <w:sz w:val="18"/>
                <w:szCs w:val="18"/>
              </w:rPr>
              <w:t>64.66</w:t>
            </w:r>
          </w:p>
        </w:tc>
        <w:tc>
          <w:tcPr>
            <w:tcW w:w="1285" w:type="dxa"/>
            <w:tcMar>
              <w:top w:w="60" w:type="dxa"/>
              <w:left w:w="80" w:type="dxa"/>
              <w:bottom w:w="60" w:type="dxa"/>
              <w:right w:w="80" w:type="dxa"/>
            </w:tcMar>
            <w:vAlign w:val="center"/>
          </w:tcPr>
          <w:p w14:paraId="5E7CB28D" w14:textId="77777777" w:rsidR="002217A8" w:rsidRDefault="00706D21">
            <w:pPr>
              <w:jc w:val="center"/>
            </w:pPr>
            <w:r>
              <w:rPr>
                <w:rFonts w:ascii="Arial" w:eastAsia="Arial" w:hAnsi="Arial" w:cs="Arial"/>
                <w:sz w:val="18"/>
                <w:szCs w:val="18"/>
              </w:rPr>
              <w:t>62.86</w:t>
            </w:r>
          </w:p>
        </w:tc>
        <w:tc>
          <w:tcPr>
            <w:tcW w:w="1285" w:type="dxa"/>
            <w:tcMar>
              <w:top w:w="60" w:type="dxa"/>
              <w:left w:w="80" w:type="dxa"/>
              <w:bottom w:w="60" w:type="dxa"/>
              <w:right w:w="80" w:type="dxa"/>
            </w:tcMar>
            <w:vAlign w:val="center"/>
          </w:tcPr>
          <w:p w14:paraId="70DAB5B1" w14:textId="77777777" w:rsidR="002217A8" w:rsidRDefault="00706D21">
            <w:pPr>
              <w:jc w:val="center"/>
            </w:pPr>
            <w:r>
              <w:rPr>
                <w:rFonts w:ascii="Arial" w:eastAsia="Arial" w:hAnsi="Arial" w:cs="Arial"/>
                <w:sz w:val="18"/>
                <w:szCs w:val="18"/>
              </w:rPr>
              <w:t>66.51</w:t>
            </w:r>
          </w:p>
        </w:tc>
      </w:tr>
      <w:tr w:rsidR="002217A8" w14:paraId="26438E9B" w14:textId="77777777">
        <w:tc>
          <w:tcPr>
            <w:tcW w:w="1285" w:type="dxa"/>
            <w:tcMar>
              <w:top w:w="60" w:type="dxa"/>
              <w:left w:w="80" w:type="dxa"/>
              <w:bottom w:w="60" w:type="dxa"/>
              <w:right w:w="80" w:type="dxa"/>
            </w:tcMar>
            <w:vAlign w:val="center"/>
          </w:tcPr>
          <w:p w14:paraId="755CCA29" w14:textId="77777777" w:rsidR="002217A8" w:rsidRDefault="00706D21">
            <w:pPr>
              <w:jc w:val="center"/>
            </w:pPr>
            <w:r>
              <w:rPr>
                <w:rFonts w:ascii="Arial" w:eastAsia="Arial" w:hAnsi="Arial" w:cs="Arial"/>
                <w:sz w:val="18"/>
                <w:szCs w:val="18"/>
              </w:rPr>
              <w:t>10</w:t>
            </w:r>
          </w:p>
        </w:tc>
        <w:tc>
          <w:tcPr>
            <w:tcW w:w="1285" w:type="dxa"/>
            <w:tcMar>
              <w:top w:w="60" w:type="dxa"/>
              <w:left w:w="80" w:type="dxa"/>
              <w:bottom w:w="60" w:type="dxa"/>
              <w:right w:w="80" w:type="dxa"/>
            </w:tcMar>
            <w:vAlign w:val="center"/>
          </w:tcPr>
          <w:p w14:paraId="03C481EE" w14:textId="77777777" w:rsidR="002217A8" w:rsidRDefault="00706D21">
            <w:pPr>
              <w:jc w:val="center"/>
            </w:pPr>
            <w:r>
              <w:rPr>
                <w:rFonts w:ascii="Arial" w:eastAsia="Arial" w:hAnsi="Arial" w:cs="Arial"/>
                <w:sz w:val="18"/>
                <w:szCs w:val="18"/>
              </w:rPr>
              <w:t>68.35</w:t>
            </w:r>
          </w:p>
        </w:tc>
        <w:tc>
          <w:tcPr>
            <w:tcW w:w="1285" w:type="dxa"/>
            <w:tcMar>
              <w:top w:w="60" w:type="dxa"/>
              <w:left w:w="80" w:type="dxa"/>
              <w:bottom w:w="60" w:type="dxa"/>
              <w:right w:w="80" w:type="dxa"/>
            </w:tcMar>
            <w:vAlign w:val="center"/>
          </w:tcPr>
          <w:p w14:paraId="24B944D4" w14:textId="77777777" w:rsidR="002217A8" w:rsidRDefault="00706D21">
            <w:pPr>
              <w:jc w:val="center"/>
            </w:pPr>
            <w:r>
              <w:rPr>
                <w:rFonts w:ascii="Arial" w:eastAsia="Arial" w:hAnsi="Arial" w:cs="Arial"/>
                <w:sz w:val="18"/>
                <w:szCs w:val="18"/>
              </w:rPr>
              <w:t>66.51</w:t>
            </w:r>
          </w:p>
        </w:tc>
        <w:tc>
          <w:tcPr>
            <w:tcW w:w="1285" w:type="dxa"/>
            <w:tcMar>
              <w:top w:w="60" w:type="dxa"/>
              <w:left w:w="80" w:type="dxa"/>
              <w:bottom w:w="60" w:type="dxa"/>
              <w:right w:w="80" w:type="dxa"/>
            </w:tcMar>
            <w:vAlign w:val="center"/>
          </w:tcPr>
          <w:p w14:paraId="729249C9" w14:textId="77777777" w:rsidR="002217A8" w:rsidRDefault="00706D21">
            <w:pPr>
              <w:jc w:val="center"/>
            </w:pPr>
            <w:r>
              <w:rPr>
                <w:rFonts w:ascii="Arial" w:eastAsia="Arial" w:hAnsi="Arial" w:cs="Arial"/>
                <w:sz w:val="18"/>
                <w:szCs w:val="18"/>
              </w:rPr>
              <w:t>67.90</w:t>
            </w:r>
          </w:p>
        </w:tc>
        <w:tc>
          <w:tcPr>
            <w:tcW w:w="1285" w:type="dxa"/>
            <w:tcMar>
              <w:top w:w="60" w:type="dxa"/>
              <w:left w:w="80" w:type="dxa"/>
              <w:bottom w:w="60" w:type="dxa"/>
              <w:right w:w="80" w:type="dxa"/>
            </w:tcMar>
            <w:vAlign w:val="center"/>
          </w:tcPr>
          <w:p w14:paraId="71259CE0" w14:textId="77777777" w:rsidR="002217A8" w:rsidRDefault="00706D21">
            <w:pPr>
              <w:jc w:val="center"/>
            </w:pPr>
            <w:r>
              <w:rPr>
                <w:rFonts w:ascii="Arial" w:eastAsia="Arial" w:hAnsi="Arial" w:cs="Arial"/>
                <w:sz w:val="18"/>
                <w:szCs w:val="18"/>
              </w:rPr>
              <w:t>80.41</w:t>
            </w:r>
          </w:p>
        </w:tc>
        <w:tc>
          <w:tcPr>
            <w:tcW w:w="1285" w:type="dxa"/>
            <w:tcMar>
              <w:top w:w="60" w:type="dxa"/>
              <w:left w:w="80" w:type="dxa"/>
              <w:bottom w:w="60" w:type="dxa"/>
              <w:right w:w="80" w:type="dxa"/>
            </w:tcMar>
            <w:vAlign w:val="center"/>
          </w:tcPr>
          <w:p w14:paraId="4B003D21" w14:textId="77777777" w:rsidR="002217A8" w:rsidRDefault="00706D21">
            <w:pPr>
              <w:jc w:val="center"/>
            </w:pPr>
            <w:r>
              <w:rPr>
                <w:rFonts w:ascii="Arial" w:eastAsia="Arial" w:hAnsi="Arial" w:cs="Arial"/>
                <w:sz w:val="18"/>
                <w:szCs w:val="18"/>
              </w:rPr>
              <w:t>71.73</w:t>
            </w:r>
          </w:p>
        </w:tc>
        <w:tc>
          <w:tcPr>
            <w:tcW w:w="1285" w:type="dxa"/>
            <w:tcMar>
              <w:top w:w="60" w:type="dxa"/>
              <w:left w:w="80" w:type="dxa"/>
              <w:bottom w:w="60" w:type="dxa"/>
              <w:right w:w="80" w:type="dxa"/>
            </w:tcMar>
            <w:vAlign w:val="center"/>
          </w:tcPr>
          <w:p w14:paraId="6335E949" w14:textId="77777777" w:rsidR="002217A8" w:rsidRDefault="00706D21">
            <w:pPr>
              <w:jc w:val="center"/>
            </w:pPr>
            <w:r>
              <w:rPr>
                <w:rFonts w:ascii="Arial" w:eastAsia="Arial" w:hAnsi="Arial" w:cs="Arial"/>
                <w:sz w:val="18"/>
                <w:szCs w:val="18"/>
              </w:rPr>
              <w:t>71.28</w:t>
            </w:r>
          </w:p>
        </w:tc>
      </w:tr>
      <w:tr w:rsidR="002217A8" w14:paraId="6EB7BEFA" w14:textId="77777777">
        <w:tc>
          <w:tcPr>
            <w:tcW w:w="1285" w:type="dxa"/>
            <w:tcMar>
              <w:top w:w="60" w:type="dxa"/>
              <w:left w:w="80" w:type="dxa"/>
              <w:bottom w:w="60" w:type="dxa"/>
              <w:right w:w="80" w:type="dxa"/>
            </w:tcMar>
            <w:vAlign w:val="center"/>
          </w:tcPr>
          <w:p w14:paraId="08C2982B" w14:textId="77777777" w:rsidR="002217A8" w:rsidRDefault="00706D21">
            <w:pPr>
              <w:jc w:val="center"/>
            </w:pPr>
            <w:r>
              <w:rPr>
                <w:rFonts w:ascii="Arial" w:eastAsia="Arial" w:hAnsi="Arial" w:cs="Arial"/>
                <w:sz w:val="18"/>
                <w:szCs w:val="18"/>
              </w:rPr>
              <w:t>15</w:t>
            </w:r>
          </w:p>
        </w:tc>
        <w:tc>
          <w:tcPr>
            <w:tcW w:w="1285" w:type="dxa"/>
            <w:tcMar>
              <w:top w:w="60" w:type="dxa"/>
              <w:left w:w="80" w:type="dxa"/>
              <w:bottom w:w="60" w:type="dxa"/>
              <w:right w:w="80" w:type="dxa"/>
            </w:tcMar>
            <w:vAlign w:val="center"/>
          </w:tcPr>
          <w:p w14:paraId="2C546484" w14:textId="77777777" w:rsidR="002217A8" w:rsidRDefault="00706D21">
            <w:pPr>
              <w:jc w:val="center"/>
            </w:pPr>
            <w:r>
              <w:rPr>
                <w:rFonts w:ascii="Arial" w:eastAsia="Arial" w:hAnsi="Arial" w:cs="Arial"/>
                <w:sz w:val="18"/>
                <w:szCs w:val="18"/>
              </w:rPr>
              <w:t>68.49</w:t>
            </w:r>
          </w:p>
        </w:tc>
        <w:tc>
          <w:tcPr>
            <w:tcW w:w="1285" w:type="dxa"/>
            <w:tcMar>
              <w:top w:w="60" w:type="dxa"/>
              <w:left w:w="80" w:type="dxa"/>
              <w:bottom w:w="60" w:type="dxa"/>
              <w:right w:w="80" w:type="dxa"/>
            </w:tcMar>
            <w:vAlign w:val="center"/>
          </w:tcPr>
          <w:p w14:paraId="3CA0ECF3" w14:textId="77777777" w:rsidR="002217A8" w:rsidRDefault="00706D21">
            <w:pPr>
              <w:jc w:val="center"/>
            </w:pPr>
            <w:r>
              <w:rPr>
                <w:rFonts w:ascii="Arial" w:eastAsia="Arial" w:hAnsi="Arial" w:cs="Arial"/>
                <w:sz w:val="18"/>
                <w:szCs w:val="18"/>
              </w:rPr>
              <w:t>67.90</w:t>
            </w:r>
          </w:p>
        </w:tc>
        <w:tc>
          <w:tcPr>
            <w:tcW w:w="1285" w:type="dxa"/>
            <w:tcMar>
              <w:top w:w="60" w:type="dxa"/>
              <w:left w:w="80" w:type="dxa"/>
              <w:bottom w:w="60" w:type="dxa"/>
              <w:right w:w="80" w:type="dxa"/>
            </w:tcMar>
            <w:vAlign w:val="center"/>
          </w:tcPr>
          <w:p w14:paraId="04AF0DAF" w14:textId="77777777" w:rsidR="002217A8" w:rsidRDefault="00706D21">
            <w:pPr>
              <w:jc w:val="center"/>
            </w:pPr>
            <w:r>
              <w:rPr>
                <w:rFonts w:ascii="Arial" w:eastAsia="Arial" w:hAnsi="Arial" w:cs="Arial"/>
                <w:sz w:val="18"/>
                <w:szCs w:val="18"/>
              </w:rPr>
              <w:t>68.76</w:t>
            </w:r>
          </w:p>
        </w:tc>
        <w:tc>
          <w:tcPr>
            <w:tcW w:w="1285" w:type="dxa"/>
            <w:tcMar>
              <w:top w:w="60" w:type="dxa"/>
              <w:left w:w="80" w:type="dxa"/>
              <w:bottom w:w="60" w:type="dxa"/>
              <w:right w:w="80" w:type="dxa"/>
            </w:tcMar>
            <w:vAlign w:val="center"/>
          </w:tcPr>
          <w:p w14:paraId="4AAC9929" w14:textId="77777777" w:rsidR="002217A8" w:rsidRDefault="00706D21">
            <w:pPr>
              <w:jc w:val="center"/>
            </w:pPr>
            <w:r>
              <w:rPr>
                <w:rFonts w:ascii="Arial" w:eastAsia="Arial" w:hAnsi="Arial" w:cs="Arial"/>
                <w:sz w:val="18"/>
                <w:szCs w:val="18"/>
              </w:rPr>
              <w:t>82.53</w:t>
            </w:r>
          </w:p>
        </w:tc>
        <w:tc>
          <w:tcPr>
            <w:tcW w:w="1285" w:type="dxa"/>
            <w:tcMar>
              <w:top w:w="60" w:type="dxa"/>
              <w:left w:w="80" w:type="dxa"/>
              <w:bottom w:w="60" w:type="dxa"/>
              <w:right w:w="80" w:type="dxa"/>
            </w:tcMar>
            <w:vAlign w:val="center"/>
          </w:tcPr>
          <w:p w14:paraId="5A7CA8A3" w14:textId="77777777" w:rsidR="002217A8" w:rsidRDefault="00706D21">
            <w:pPr>
              <w:jc w:val="center"/>
            </w:pPr>
            <w:r>
              <w:rPr>
                <w:rFonts w:ascii="Arial" w:eastAsia="Arial" w:hAnsi="Arial" w:cs="Arial"/>
                <w:sz w:val="18"/>
                <w:szCs w:val="18"/>
              </w:rPr>
              <w:t>74.11</w:t>
            </w:r>
          </w:p>
        </w:tc>
        <w:tc>
          <w:tcPr>
            <w:tcW w:w="1285" w:type="dxa"/>
            <w:tcMar>
              <w:top w:w="60" w:type="dxa"/>
              <w:left w:w="80" w:type="dxa"/>
              <w:bottom w:w="60" w:type="dxa"/>
              <w:right w:w="80" w:type="dxa"/>
            </w:tcMar>
            <w:vAlign w:val="center"/>
          </w:tcPr>
          <w:p w14:paraId="7B5E60E2" w14:textId="77777777" w:rsidR="002217A8" w:rsidRDefault="00706D21">
            <w:pPr>
              <w:jc w:val="center"/>
            </w:pPr>
            <w:r>
              <w:rPr>
                <w:rFonts w:ascii="Arial" w:eastAsia="Arial" w:hAnsi="Arial" w:cs="Arial"/>
                <w:sz w:val="18"/>
                <w:szCs w:val="18"/>
              </w:rPr>
              <w:t>72.10</w:t>
            </w:r>
          </w:p>
        </w:tc>
      </w:tr>
      <w:tr w:rsidR="002217A8" w14:paraId="09A22ED2" w14:textId="77777777">
        <w:tc>
          <w:tcPr>
            <w:tcW w:w="1285" w:type="dxa"/>
            <w:tcMar>
              <w:top w:w="60" w:type="dxa"/>
              <w:left w:w="80" w:type="dxa"/>
              <w:bottom w:w="60" w:type="dxa"/>
              <w:right w:w="80" w:type="dxa"/>
            </w:tcMar>
            <w:vAlign w:val="center"/>
          </w:tcPr>
          <w:p w14:paraId="1A2666D9" w14:textId="77777777" w:rsidR="002217A8" w:rsidRDefault="00706D21">
            <w:pPr>
              <w:jc w:val="center"/>
            </w:pPr>
            <w:r>
              <w:rPr>
                <w:rFonts w:ascii="Arial" w:eastAsia="Arial" w:hAnsi="Arial" w:cs="Arial"/>
                <w:sz w:val="18"/>
                <w:szCs w:val="18"/>
              </w:rPr>
              <w:t>20</w:t>
            </w:r>
          </w:p>
        </w:tc>
        <w:tc>
          <w:tcPr>
            <w:tcW w:w="1285" w:type="dxa"/>
            <w:tcMar>
              <w:top w:w="60" w:type="dxa"/>
              <w:left w:w="80" w:type="dxa"/>
              <w:bottom w:w="60" w:type="dxa"/>
              <w:right w:w="80" w:type="dxa"/>
            </w:tcMar>
            <w:vAlign w:val="center"/>
          </w:tcPr>
          <w:p w14:paraId="4E444735" w14:textId="77777777" w:rsidR="002217A8" w:rsidRDefault="00706D21">
            <w:pPr>
              <w:jc w:val="center"/>
            </w:pPr>
            <w:r>
              <w:rPr>
                <w:rFonts w:ascii="Arial" w:eastAsia="Arial" w:hAnsi="Arial" w:cs="Arial"/>
                <w:sz w:val="18"/>
                <w:szCs w:val="18"/>
              </w:rPr>
              <w:t>72.99</w:t>
            </w:r>
          </w:p>
        </w:tc>
        <w:tc>
          <w:tcPr>
            <w:tcW w:w="1285" w:type="dxa"/>
            <w:tcMar>
              <w:top w:w="60" w:type="dxa"/>
              <w:left w:w="80" w:type="dxa"/>
              <w:bottom w:w="60" w:type="dxa"/>
              <w:right w:w="80" w:type="dxa"/>
            </w:tcMar>
            <w:vAlign w:val="center"/>
          </w:tcPr>
          <w:p w14:paraId="2C6C94D2" w14:textId="77777777" w:rsidR="002217A8" w:rsidRDefault="00706D21">
            <w:pPr>
              <w:jc w:val="center"/>
            </w:pPr>
            <w:r>
              <w:rPr>
                <w:rFonts w:ascii="Arial" w:eastAsia="Arial" w:hAnsi="Arial" w:cs="Arial"/>
                <w:sz w:val="18"/>
                <w:szCs w:val="18"/>
              </w:rPr>
              <w:t>69.75</w:t>
            </w:r>
          </w:p>
        </w:tc>
        <w:tc>
          <w:tcPr>
            <w:tcW w:w="1285" w:type="dxa"/>
            <w:tcMar>
              <w:top w:w="60" w:type="dxa"/>
              <w:left w:w="80" w:type="dxa"/>
              <w:bottom w:w="60" w:type="dxa"/>
              <w:right w:w="80" w:type="dxa"/>
            </w:tcMar>
            <w:vAlign w:val="center"/>
          </w:tcPr>
          <w:p w14:paraId="5C960A96" w14:textId="77777777" w:rsidR="002217A8" w:rsidRDefault="00706D21">
            <w:pPr>
              <w:jc w:val="center"/>
            </w:pPr>
            <w:r>
              <w:rPr>
                <w:rFonts w:ascii="Arial" w:eastAsia="Arial" w:hAnsi="Arial" w:cs="Arial"/>
                <w:sz w:val="18"/>
                <w:szCs w:val="18"/>
              </w:rPr>
              <w:t>70.02</w:t>
            </w:r>
          </w:p>
        </w:tc>
        <w:tc>
          <w:tcPr>
            <w:tcW w:w="1285" w:type="dxa"/>
            <w:tcMar>
              <w:top w:w="60" w:type="dxa"/>
              <w:left w:w="80" w:type="dxa"/>
              <w:bottom w:w="60" w:type="dxa"/>
              <w:right w:w="80" w:type="dxa"/>
            </w:tcMar>
            <w:vAlign w:val="center"/>
          </w:tcPr>
          <w:p w14:paraId="03211595" w14:textId="77777777" w:rsidR="002217A8" w:rsidRDefault="00706D21">
            <w:pPr>
              <w:jc w:val="center"/>
            </w:pPr>
            <w:r>
              <w:rPr>
                <w:rFonts w:ascii="Arial" w:eastAsia="Arial" w:hAnsi="Arial" w:cs="Arial"/>
                <w:sz w:val="18"/>
                <w:szCs w:val="18"/>
              </w:rPr>
              <w:t>82.56</w:t>
            </w:r>
          </w:p>
        </w:tc>
        <w:tc>
          <w:tcPr>
            <w:tcW w:w="1285" w:type="dxa"/>
            <w:tcMar>
              <w:top w:w="60" w:type="dxa"/>
              <w:left w:w="80" w:type="dxa"/>
              <w:bottom w:w="60" w:type="dxa"/>
              <w:right w:w="80" w:type="dxa"/>
            </w:tcMar>
            <w:vAlign w:val="center"/>
          </w:tcPr>
          <w:p w14:paraId="274596A0" w14:textId="77777777" w:rsidR="002217A8" w:rsidRDefault="00706D21">
            <w:pPr>
              <w:jc w:val="center"/>
            </w:pPr>
            <w:r>
              <w:rPr>
                <w:rFonts w:ascii="Arial" w:eastAsia="Arial" w:hAnsi="Arial" w:cs="Arial"/>
                <w:sz w:val="18"/>
                <w:szCs w:val="18"/>
              </w:rPr>
              <w:t>74.92</w:t>
            </w:r>
          </w:p>
        </w:tc>
        <w:tc>
          <w:tcPr>
            <w:tcW w:w="1285" w:type="dxa"/>
            <w:tcMar>
              <w:top w:w="60" w:type="dxa"/>
              <w:left w:w="80" w:type="dxa"/>
              <w:bottom w:w="60" w:type="dxa"/>
              <w:right w:w="80" w:type="dxa"/>
            </w:tcMar>
            <w:vAlign w:val="center"/>
          </w:tcPr>
          <w:p w14:paraId="33B03306" w14:textId="77777777" w:rsidR="002217A8" w:rsidRDefault="00706D21">
            <w:pPr>
              <w:jc w:val="center"/>
            </w:pPr>
            <w:r>
              <w:rPr>
                <w:rFonts w:ascii="Arial" w:eastAsia="Arial" w:hAnsi="Arial" w:cs="Arial"/>
                <w:sz w:val="18"/>
                <w:szCs w:val="18"/>
              </w:rPr>
              <w:t>72.40</w:t>
            </w:r>
          </w:p>
        </w:tc>
      </w:tr>
      <w:tr w:rsidR="002217A8" w14:paraId="778CB5DE" w14:textId="77777777">
        <w:tc>
          <w:tcPr>
            <w:tcW w:w="1285" w:type="dxa"/>
            <w:tcMar>
              <w:top w:w="60" w:type="dxa"/>
              <w:left w:w="80" w:type="dxa"/>
              <w:bottom w:w="60" w:type="dxa"/>
              <w:right w:w="80" w:type="dxa"/>
            </w:tcMar>
            <w:vAlign w:val="center"/>
          </w:tcPr>
          <w:p w14:paraId="2DEAE643" w14:textId="77777777" w:rsidR="002217A8" w:rsidRDefault="00706D21">
            <w:pPr>
              <w:jc w:val="center"/>
            </w:pPr>
            <w:r>
              <w:rPr>
                <w:rFonts w:ascii="Arial" w:eastAsia="Arial" w:hAnsi="Arial" w:cs="Arial"/>
                <w:sz w:val="18"/>
                <w:szCs w:val="18"/>
              </w:rPr>
              <w:t>25</w:t>
            </w:r>
          </w:p>
        </w:tc>
        <w:tc>
          <w:tcPr>
            <w:tcW w:w="1285" w:type="dxa"/>
            <w:tcMar>
              <w:top w:w="60" w:type="dxa"/>
              <w:left w:w="80" w:type="dxa"/>
              <w:bottom w:w="60" w:type="dxa"/>
              <w:right w:w="80" w:type="dxa"/>
            </w:tcMar>
            <w:vAlign w:val="center"/>
          </w:tcPr>
          <w:p w14:paraId="2790661E" w14:textId="77777777" w:rsidR="002217A8" w:rsidRDefault="00706D21">
            <w:pPr>
              <w:jc w:val="center"/>
            </w:pPr>
            <w:r>
              <w:rPr>
                <w:rFonts w:ascii="Arial" w:eastAsia="Arial" w:hAnsi="Arial" w:cs="Arial"/>
                <w:sz w:val="18"/>
                <w:szCs w:val="18"/>
              </w:rPr>
              <w:t>74.96</w:t>
            </w:r>
          </w:p>
        </w:tc>
        <w:tc>
          <w:tcPr>
            <w:tcW w:w="1285" w:type="dxa"/>
            <w:tcMar>
              <w:top w:w="60" w:type="dxa"/>
              <w:left w:w="80" w:type="dxa"/>
              <w:bottom w:w="60" w:type="dxa"/>
              <w:right w:w="80" w:type="dxa"/>
            </w:tcMar>
            <w:vAlign w:val="center"/>
          </w:tcPr>
          <w:p w14:paraId="69AA5534" w14:textId="77777777" w:rsidR="002217A8" w:rsidRDefault="00706D21">
            <w:pPr>
              <w:jc w:val="center"/>
            </w:pPr>
            <w:r>
              <w:rPr>
                <w:rFonts w:ascii="Arial" w:eastAsia="Arial" w:hAnsi="Arial" w:cs="Arial"/>
                <w:sz w:val="18"/>
                <w:szCs w:val="18"/>
              </w:rPr>
              <w:t>75.76</w:t>
            </w:r>
          </w:p>
        </w:tc>
        <w:tc>
          <w:tcPr>
            <w:tcW w:w="1285" w:type="dxa"/>
            <w:tcMar>
              <w:top w:w="60" w:type="dxa"/>
              <w:left w:w="80" w:type="dxa"/>
              <w:bottom w:w="60" w:type="dxa"/>
              <w:right w:w="80" w:type="dxa"/>
            </w:tcMar>
            <w:vAlign w:val="center"/>
          </w:tcPr>
          <w:p w14:paraId="46939098" w14:textId="77777777" w:rsidR="002217A8" w:rsidRDefault="00706D21">
            <w:pPr>
              <w:jc w:val="center"/>
            </w:pPr>
            <w:r>
              <w:rPr>
                <w:rFonts w:ascii="Arial" w:eastAsia="Arial" w:hAnsi="Arial" w:cs="Arial"/>
                <w:sz w:val="18"/>
                <w:szCs w:val="18"/>
              </w:rPr>
              <w:t>74.11</w:t>
            </w:r>
          </w:p>
        </w:tc>
        <w:tc>
          <w:tcPr>
            <w:tcW w:w="1285" w:type="dxa"/>
            <w:tcMar>
              <w:top w:w="60" w:type="dxa"/>
              <w:left w:w="80" w:type="dxa"/>
              <w:bottom w:w="60" w:type="dxa"/>
              <w:right w:w="80" w:type="dxa"/>
            </w:tcMar>
            <w:vAlign w:val="center"/>
          </w:tcPr>
          <w:p w14:paraId="261EF5DB" w14:textId="77777777" w:rsidR="002217A8" w:rsidRDefault="00706D21">
            <w:pPr>
              <w:jc w:val="center"/>
            </w:pPr>
            <w:r>
              <w:rPr>
                <w:rFonts w:ascii="Arial" w:eastAsia="Arial" w:hAnsi="Arial" w:cs="Arial"/>
                <w:sz w:val="18"/>
                <w:szCs w:val="18"/>
              </w:rPr>
              <w:t>84.64</w:t>
            </w:r>
          </w:p>
        </w:tc>
        <w:tc>
          <w:tcPr>
            <w:tcW w:w="1285" w:type="dxa"/>
            <w:tcMar>
              <w:top w:w="60" w:type="dxa"/>
              <w:left w:w="80" w:type="dxa"/>
              <w:bottom w:w="60" w:type="dxa"/>
              <w:right w:w="80" w:type="dxa"/>
            </w:tcMar>
            <w:vAlign w:val="center"/>
          </w:tcPr>
          <w:p w14:paraId="0CCA95D9" w14:textId="77777777" w:rsidR="002217A8" w:rsidRDefault="00706D21">
            <w:pPr>
              <w:jc w:val="center"/>
            </w:pPr>
            <w:r>
              <w:rPr>
                <w:rFonts w:ascii="Arial" w:eastAsia="Arial" w:hAnsi="Arial" w:cs="Arial"/>
                <w:sz w:val="18"/>
                <w:szCs w:val="18"/>
              </w:rPr>
              <w:t>78.30</w:t>
            </w:r>
          </w:p>
        </w:tc>
        <w:tc>
          <w:tcPr>
            <w:tcW w:w="1285" w:type="dxa"/>
            <w:tcMar>
              <w:top w:w="60" w:type="dxa"/>
              <w:left w:w="80" w:type="dxa"/>
              <w:bottom w:w="60" w:type="dxa"/>
              <w:right w:w="80" w:type="dxa"/>
            </w:tcMar>
            <w:vAlign w:val="center"/>
          </w:tcPr>
          <w:p w14:paraId="52E35DA7" w14:textId="77777777" w:rsidR="002217A8" w:rsidRDefault="00706D21">
            <w:pPr>
              <w:jc w:val="center"/>
            </w:pPr>
            <w:r>
              <w:rPr>
                <w:rFonts w:ascii="Arial" w:eastAsia="Arial" w:hAnsi="Arial" w:cs="Arial"/>
                <w:sz w:val="18"/>
                <w:szCs w:val="18"/>
              </w:rPr>
              <w:t>72.54</w:t>
            </w:r>
          </w:p>
        </w:tc>
      </w:tr>
      <w:tr w:rsidR="002217A8" w14:paraId="76ACCF4A" w14:textId="77777777">
        <w:tc>
          <w:tcPr>
            <w:tcW w:w="1285" w:type="dxa"/>
            <w:tcMar>
              <w:top w:w="60" w:type="dxa"/>
              <w:left w:w="80" w:type="dxa"/>
              <w:bottom w:w="60" w:type="dxa"/>
              <w:right w:w="80" w:type="dxa"/>
            </w:tcMar>
            <w:vAlign w:val="center"/>
          </w:tcPr>
          <w:p w14:paraId="6C29FC8F" w14:textId="77777777" w:rsidR="002217A8" w:rsidRDefault="00706D21">
            <w:pPr>
              <w:jc w:val="center"/>
            </w:pPr>
            <w:r>
              <w:rPr>
                <w:rFonts w:ascii="Arial" w:eastAsia="Arial" w:hAnsi="Arial" w:cs="Arial"/>
                <w:sz w:val="18"/>
                <w:szCs w:val="18"/>
              </w:rPr>
              <w:t>30</w:t>
            </w:r>
          </w:p>
        </w:tc>
        <w:tc>
          <w:tcPr>
            <w:tcW w:w="1285" w:type="dxa"/>
            <w:tcMar>
              <w:top w:w="60" w:type="dxa"/>
              <w:left w:w="80" w:type="dxa"/>
              <w:bottom w:w="60" w:type="dxa"/>
              <w:right w:w="80" w:type="dxa"/>
            </w:tcMar>
            <w:vAlign w:val="center"/>
          </w:tcPr>
          <w:p w14:paraId="21CADDFB" w14:textId="77777777" w:rsidR="002217A8" w:rsidRDefault="00706D21">
            <w:pPr>
              <w:jc w:val="center"/>
            </w:pPr>
            <w:r>
              <w:rPr>
                <w:rFonts w:ascii="Arial" w:eastAsia="Arial" w:hAnsi="Arial" w:cs="Arial"/>
                <w:sz w:val="18"/>
                <w:szCs w:val="18"/>
              </w:rPr>
              <w:t>78.61</w:t>
            </w:r>
          </w:p>
        </w:tc>
        <w:tc>
          <w:tcPr>
            <w:tcW w:w="1285" w:type="dxa"/>
            <w:tcMar>
              <w:top w:w="60" w:type="dxa"/>
              <w:left w:w="80" w:type="dxa"/>
              <w:bottom w:w="60" w:type="dxa"/>
              <w:right w:w="80" w:type="dxa"/>
            </w:tcMar>
            <w:vAlign w:val="center"/>
          </w:tcPr>
          <w:p w14:paraId="7EB2AC8A" w14:textId="77777777" w:rsidR="002217A8" w:rsidRDefault="00706D21">
            <w:pPr>
              <w:jc w:val="center"/>
            </w:pPr>
            <w:r>
              <w:rPr>
                <w:rFonts w:ascii="Arial" w:eastAsia="Arial" w:hAnsi="Arial" w:cs="Arial"/>
                <w:sz w:val="18"/>
                <w:szCs w:val="18"/>
              </w:rPr>
              <w:t>76.77</w:t>
            </w:r>
          </w:p>
        </w:tc>
        <w:tc>
          <w:tcPr>
            <w:tcW w:w="1285" w:type="dxa"/>
            <w:tcMar>
              <w:top w:w="60" w:type="dxa"/>
              <w:left w:w="80" w:type="dxa"/>
              <w:bottom w:w="60" w:type="dxa"/>
              <w:right w:w="80" w:type="dxa"/>
            </w:tcMar>
            <w:vAlign w:val="center"/>
          </w:tcPr>
          <w:p w14:paraId="2792197A" w14:textId="77777777" w:rsidR="002217A8" w:rsidRDefault="00706D21">
            <w:pPr>
              <w:jc w:val="center"/>
            </w:pPr>
            <w:r>
              <w:rPr>
                <w:rFonts w:ascii="Arial" w:eastAsia="Arial" w:hAnsi="Arial" w:cs="Arial"/>
                <w:sz w:val="18"/>
                <w:szCs w:val="18"/>
              </w:rPr>
              <w:t>76.35</w:t>
            </w:r>
          </w:p>
        </w:tc>
        <w:tc>
          <w:tcPr>
            <w:tcW w:w="1285" w:type="dxa"/>
            <w:tcMar>
              <w:top w:w="60" w:type="dxa"/>
              <w:left w:w="80" w:type="dxa"/>
              <w:bottom w:w="60" w:type="dxa"/>
              <w:right w:w="80" w:type="dxa"/>
            </w:tcMar>
            <w:vAlign w:val="center"/>
          </w:tcPr>
          <w:p w14:paraId="2AE8342A" w14:textId="77777777" w:rsidR="002217A8" w:rsidRDefault="00706D21">
            <w:pPr>
              <w:jc w:val="center"/>
            </w:pPr>
            <w:r>
              <w:rPr>
                <w:rFonts w:ascii="Arial" w:eastAsia="Arial" w:hAnsi="Arial" w:cs="Arial"/>
                <w:sz w:val="18"/>
                <w:szCs w:val="18"/>
              </w:rPr>
              <w:t>88.42</w:t>
            </w:r>
          </w:p>
        </w:tc>
        <w:tc>
          <w:tcPr>
            <w:tcW w:w="1285" w:type="dxa"/>
            <w:tcMar>
              <w:top w:w="60" w:type="dxa"/>
              <w:left w:w="80" w:type="dxa"/>
              <w:bottom w:w="60" w:type="dxa"/>
              <w:right w:w="80" w:type="dxa"/>
            </w:tcMar>
            <w:vAlign w:val="center"/>
          </w:tcPr>
          <w:p w14:paraId="2925F6BE" w14:textId="77777777" w:rsidR="002217A8" w:rsidRDefault="00706D21">
            <w:pPr>
              <w:jc w:val="center"/>
            </w:pPr>
            <w:r>
              <w:rPr>
                <w:rFonts w:ascii="Arial" w:eastAsia="Arial" w:hAnsi="Arial" w:cs="Arial"/>
                <w:sz w:val="18"/>
                <w:szCs w:val="18"/>
              </w:rPr>
              <w:t>80.55</w:t>
            </w:r>
          </w:p>
        </w:tc>
        <w:tc>
          <w:tcPr>
            <w:tcW w:w="1285" w:type="dxa"/>
            <w:tcMar>
              <w:top w:w="60" w:type="dxa"/>
              <w:left w:w="80" w:type="dxa"/>
              <w:bottom w:w="60" w:type="dxa"/>
              <w:right w:w="80" w:type="dxa"/>
            </w:tcMar>
            <w:vAlign w:val="center"/>
          </w:tcPr>
          <w:p w14:paraId="30779571" w14:textId="77777777" w:rsidR="002217A8" w:rsidRDefault="00706D21">
            <w:pPr>
              <w:jc w:val="center"/>
            </w:pPr>
            <w:r>
              <w:rPr>
                <w:rFonts w:ascii="Arial" w:eastAsia="Arial" w:hAnsi="Arial" w:cs="Arial"/>
                <w:sz w:val="18"/>
                <w:szCs w:val="18"/>
              </w:rPr>
              <w:t>74.40</w:t>
            </w:r>
          </w:p>
        </w:tc>
      </w:tr>
    </w:tbl>
    <w:p w14:paraId="5E992F69" w14:textId="77777777" w:rsidR="002217A8" w:rsidRDefault="002217A8">
      <w:pPr>
        <w:spacing w:after="200" w:line="360" w:lineRule="auto"/>
        <w:jc w:val="both"/>
      </w:pPr>
      <w:r>
        <w:rPr>
          <w:rFonts w:ascii="Arial" w:eastAsia="Arial" w:hAnsi="Arial" w:cs="Arial"/>
          <w:i/>
          <w:iCs/>
        </w:rPr>
        <w:t>This table tabulates the cumulative percentage drug release from each formulation at time points from 0 to 30 minutes. The data show that F4 achieved the fastest and highest release among all batches, while F6 exhibited the slowest release profile over the same period.</w:t>
      </w:r>
    </w:p>
    <w:p w14:paraId="35BCADC8" w14:textId="77777777" w:rsidR="002217A8" w:rsidRDefault="002217A8">
      <w:pPr>
        <w:spacing w:after="100"/>
      </w:pPr>
    </w:p>
    <w:p w14:paraId="226394F2" w14:textId="77777777" w:rsidR="002217A8" w:rsidRDefault="00706D21">
      <w:pPr>
        <w:spacing w:before="150" w:after="120" w:line="360" w:lineRule="auto"/>
      </w:pPr>
      <w:r>
        <w:rPr>
          <w:rFonts w:ascii="Arial" w:eastAsia="Arial" w:hAnsi="Arial" w:cs="Arial"/>
          <w:b/>
          <w:bCs/>
          <w:u w:val="single"/>
        </w:rPr>
        <w:t>3.4.7 Content uniformity</w:t>
      </w:r>
    </w:p>
    <w:p w14:paraId="6155BFBC" w14:textId="77777777" w:rsidR="002217A8" w:rsidRDefault="00706D21">
      <w:pPr>
        <w:spacing w:after="200" w:line="360" w:lineRule="auto"/>
        <w:jc w:val="both"/>
      </w:pPr>
      <w:r>
        <w:rPr>
          <w:rFonts w:ascii="Arial" w:eastAsia="Arial" w:hAnsi="Arial" w:cs="Arial"/>
        </w:rPr>
        <w:t>The drug content of the formulations, determined by UV spectrophotometry at 226 nm, ranged from 71.79 ± 1% (F2) to 97.43 ± 1% (F4). Formulation F4 showed the highest drug content, while F2 showed the lowest, suggesting that the gelling-agent combination and concentration used in F4 favoured more uniform drug entrapment during the congealing process.</w:t>
      </w:r>
    </w:p>
    <w:p w14:paraId="31A97580" w14:textId="41C854CB" w:rsidR="002217A8" w:rsidRDefault="00706D21">
      <w:pPr>
        <w:spacing w:before="200" w:after="100"/>
      </w:pPr>
      <w:r>
        <w:rPr>
          <w:rFonts w:ascii="Arial" w:eastAsia="Arial" w:hAnsi="Arial" w:cs="Arial"/>
          <w:b/>
          <w:bCs/>
          <w:sz w:val="18"/>
          <w:szCs w:val="18"/>
        </w:rPr>
        <w:t>Table</w:t>
      </w:r>
      <w:r w:rsidR="00405111">
        <w:rPr>
          <w:rFonts w:ascii="Arial" w:eastAsia="Arial" w:hAnsi="Arial" w:cs="Arial"/>
          <w:b/>
          <w:bCs/>
          <w:sz w:val="18"/>
          <w:szCs w:val="18"/>
        </w:rPr>
        <w:t>10</w:t>
      </w:r>
      <w:r>
        <w:rPr>
          <w:rFonts w:ascii="Arial" w:eastAsia="Arial" w:hAnsi="Arial" w:cs="Arial"/>
          <w:b/>
          <w:bCs/>
          <w:sz w:val="18"/>
          <w:szCs w:val="18"/>
        </w:rPr>
        <w:t>. Drug content of formulated jellies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3000"/>
        <w:gridCol w:w="3000"/>
        <w:gridCol w:w="3000"/>
      </w:tblGrid>
      <w:tr w:rsidR="002217A8" w14:paraId="187B0929" w14:textId="77777777">
        <w:tc>
          <w:tcPr>
            <w:tcW w:w="3000" w:type="dxa"/>
            <w:shd w:val="clear" w:color="auto" w:fill="D9D9D9"/>
            <w:tcMar>
              <w:top w:w="60" w:type="dxa"/>
              <w:left w:w="80" w:type="dxa"/>
              <w:bottom w:w="60" w:type="dxa"/>
              <w:right w:w="80" w:type="dxa"/>
            </w:tcMar>
            <w:vAlign w:val="center"/>
          </w:tcPr>
          <w:p w14:paraId="4D0D800C" w14:textId="77777777" w:rsidR="002217A8" w:rsidRDefault="00706D21">
            <w:pPr>
              <w:jc w:val="center"/>
            </w:pPr>
            <w:r>
              <w:rPr>
                <w:rFonts w:ascii="Arial" w:eastAsia="Arial" w:hAnsi="Arial" w:cs="Arial"/>
                <w:b/>
                <w:bCs/>
                <w:sz w:val="18"/>
                <w:szCs w:val="18"/>
              </w:rPr>
              <w:t>Formulation code</w:t>
            </w:r>
          </w:p>
        </w:tc>
        <w:tc>
          <w:tcPr>
            <w:tcW w:w="3000" w:type="dxa"/>
            <w:shd w:val="clear" w:color="auto" w:fill="D9D9D9"/>
            <w:tcMar>
              <w:top w:w="60" w:type="dxa"/>
              <w:left w:w="80" w:type="dxa"/>
              <w:bottom w:w="60" w:type="dxa"/>
              <w:right w:w="80" w:type="dxa"/>
            </w:tcMar>
            <w:vAlign w:val="center"/>
          </w:tcPr>
          <w:p w14:paraId="19F63051" w14:textId="77777777" w:rsidR="002217A8" w:rsidRDefault="00706D21">
            <w:pPr>
              <w:jc w:val="center"/>
            </w:pPr>
            <w:r>
              <w:rPr>
                <w:rFonts w:ascii="Arial" w:eastAsia="Arial" w:hAnsi="Arial" w:cs="Arial"/>
                <w:b/>
                <w:bCs/>
                <w:sz w:val="18"/>
                <w:szCs w:val="18"/>
              </w:rPr>
              <w:t>Absorbance (226 nm)</w:t>
            </w:r>
          </w:p>
        </w:tc>
        <w:tc>
          <w:tcPr>
            <w:tcW w:w="3000" w:type="dxa"/>
            <w:shd w:val="clear" w:color="auto" w:fill="D9D9D9"/>
            <w:tcMar>
              <w:top w:w="60" w:type="dxa"/>
              <w:left w:w="80" w:type="dxa"/>
              <w:bottom w:w="60" w:type="dxa"/>
              <w:right w:w="80" w:type="dxa"/>
            </w:tcMar>
            <w:vAlign w:val="center"/>
          </w:tcPr>
          <w:p w14:paraId="14A852BE" w14:textId="77777777" w:rsidR="002217A8" w:rsidRDefault="00706D21">
            <w:pPr>
              <w:jc w:val="center"/>
            </w:pPr>
            <w:r>
              <w:rPr>
                <w:rFonts w:ascii="Arial" w:eastAsia="Arial" w:hAnsi="Arial" w:cs="Arial"/>
                <w:b/>
                <w:bCs/>
                <w:sz w:val="18"/>
                <w:szCs w:val="18"/>
              </w:rPr>
              <w:t>Drug content (%)</w:t>
            </w:r>
          </w:p>
        </w:tc>
      </w:tr>
      <w:tr w:rsidR="002217A8" w14:paraId="18568815" w14:textId="77777777">
        <w:tc>
          <w:tcPr>
            <w:tcW w:w="3000" w:type="dxa"/>
            <w:tcMar>
              <w:top w:w="60" w:type="dxa"/>
              <w:left w:w="80" w:type="dxa"/>
              <w:bottom w:w="60" w:type="dxa"/>
              <w:right w:w="80" w:type="dxa"/>
            </w:tcMar>
            <w:vAlign w:val="center"/>
          </w:tcPr>
          <w:p w14:paraId="431B1DF8" w14:textId="77777777" w:rsidR="002217A8" w:rsidRDefault="00706D21">
            <w:pPr>
              <w:jc w:val="center"/>
            </w:pPr>
            <w:r>
              <w:rPr>
                <w:rFonts w:ascii="Arial" w:eastAsia="Arial" w:hAnsi="Arial" w:cs="Arial"/>
                <w:sz w:val="18"/>
                <w:szCs w:val="18"/>
              </w:rPr>
              <w:t>F1</w:t>
            </w:r>
          </w:p>
        </w:tc>
        <w:tc>
          <w:tcPr>
            <w:tcW w:w="3000" w:type="dxa"/>
            <w:tcMar>
              <w:top w:w="60" w:type="dxa"/>
              <w:left w:w="80" w:type="dxa"/>
              <w:bottom w:w="60" w:type="dxa"/>
              <w:right w:w="80" w:type="dxa"/>
            </w:tcMar>
            <w:vAlign w:val="center"/>
          </w:tcPr>
          <w:p w14:paraId="02599627" w14:textId="77777777" w:rsidR="002217A8" w:rsidRDefault="00706D21">
            <w:pPr>
              <w:jc w:val="center"/>
            </w:pPr>
            <w:r>
              <w:rPr>
                <w:rFonts w:ascii="Arial" w:eastAsia="Arial" w:hAnsi="Arial" w:cs="Arial"/>
                <w:sz w:val="18"/>
                <w:szCs w:val="18"/>
              </w:rPr>
              <w:t>0.156</w:t>
            </w:r>
          </w:p>
        </w:tc>
        <w:tc>
          <w:tcPr>
            <w:tcW w:w="3000" w:type="dxa"/>
            <w:tcMar>
              <w:top w:w="60" w:type="dxa"/>
              <w:left w:w="80" w:type="dxa"/>
              <w:bottom w:w="60" w:type="dxa"/>
              <w:right w:w="80" w:type="dxa"/>
            </w:tcMar>
            <w:vAlign w:val="center"/>
          </w:tcPr>
          <w:p w14:paraId="41E20E97" w14:textId="77777777" w:rsidR="002217A8" w:rsidRDefault="00706D21">
            <w:pPr>
              <w:jc w:val="center"/>
            </w:pPr>
            <w:r>
              <w:rPr>
                <w:rFonts w:ascii="Arial" w:eastAsia="Arial" w:hAnsi="Arial" w:cs="Arial"/>
                <w:sz w:val="18"/>
                <w:szCs w:val="18"/>
              </w:rPr>
              <w:t>80 ± 1%</w:t>
            </w:r>
          </w:p>
        </w:tc>
      </w:tr>
      <w:tr w:rsidR="002217A8" w14:paraId="6CBB7CD5" w14:textId="77777777">
        <w:tc>
          <w:tcPr>
            <w:tcW w:w="3000" w:type="dxa"/>
            <w:tcMar>
              <w:top w:w="60" w:type="dxa"/>
              <w:left w:w="80" w:type="dxa"/>
              <w:bottom w:w="60" w:type="dxa"/>
              <w:right w:w="80" w:type="dxa"/>
            </w:tcMar>
            <w:vAlign w:val="center"/>
          </w:tcPr>
          <w:p w14:paraId="4AAF5436" w14:textId="77777777" w:rsidR="002217A8" w:rsidRDefault="00706D21">
            <w:pPr>
              <w:jc w:val="center"/>
            </w:pPr>
            <w:r>
              <w:rPr>
                <w:rFonts w:ascii="Arial" w:eastAsia="Arial" w:hAnsi="Arial" w:cs="Arial"/>
                <w:sz w:val="18"/>
                <w:szCs w:val="18"/>
              </w:rPr>
              <w:t>F2</w:t>
            </w:r>
          </w:p>
        </w:tc>
        <w:tc>
          <w:tcPr>
            <w:tcW w:w="3000" w:type="dxa"/>
            <w:tcMar>
              <w:top w:w="60" w:type="dxa"/>
              <w:left w:w="80" w:type="dxa"/>
              <w:bottom w:w="60" w:type="dxa"/>
              <w:right w:w="80" w:type="dxa"/>
            </w:tcMar>
            <w:vAlign w:val="center"/>
          </w:tcPr>
          <w:p w14:paraId="433E7981" w14:textId="77777777" w:rsidR="002217A8" w:rsidRDefault="00706D21">
            <w:pPr>
              <w:jc w:val="center"/>
            </w:pPr>
            <w:r>
              <w:rPr>
                <w:rFonts w:ascii="Arial" w:eastAsia="Arial" w:hAnsi="Arial" w:cs="Arial"/>
                <w:sz w:val="18"/>
                <w:szCs w:val="18"/>
              </w:rPr>
              <w:t>0.140</w:t>
            </w:r>
          </w:p>
        </w:tc>
        <w:tc>
          <w:tcPr>
            <w:tcW w:w="3000" w:type="dxa"/>
            <w:tcMar>
              <w:top w:w="60" w:type="dxa"/>
              <w:left w:w="80" w:type="dxa"/>
              <w:bottom w:w="60" w:type="dxa"/>
              <w:right w:w="80" w:type="dxa"/>
            </w:tcMar>
            <w:vAlign w:val="center"/>
          </w:tcPr>
          <w:p w14:paraId="4EC81431" w14:textId="77777777" w:rsidR="002217A8" w:rsidRDefault="00706D21">
            <w:pPr>
              <w:jc w:val="center"/>
            </w:pPr>
            <w:r>
              <w:rPr>
                <w:rFonts w:ascii="Arial" w:eastAsia="Arial" w:hAnsi="Arial" w:cs="Arial"/>
                <w:sz w:val="18"/>
                <w:szCs w:val="18"/>
              </w:rPr>
              <w:t>71.79 ± 1%</w:t>
            </w:r>
          </w:p>
        </w:tc>
      </w:tr>
      <w:tr w:rsidR="002217A8" w14:paraId="1114CCBE" w14:textId="77777777">
        <w:tc>
          <w:tcPr>
            <w:tcW w:w="3000" w:type="dxa"/>
            <w:tcMar>
              <w:top w:w="60" w:type="dxa"/>
              <w:left w:w="80" w:type="dxa"/>
              <w:bottom w:w="60" w:type="dxa"/>
              <w:right w:w="80" w:type="dxa"/>
            </w:tcMar>
            <w:vAlign w:val="center"/>
          </w:tcPr>
          <w:p w14:paraId="6FB0D9D5" w14:textId="77777777" w:rsidR="002217A8" w:rsidRDefault="00706D21">
            <w:pPr>
              <w:jc w:val="center"/>
            </w:pPr>
            <w:r>
              <w:rPr>
                <w:rFonts w:ascii="Arial" w:eastAsia="Arial" w:hAnsi="Arial" w:cs="Arial"/>
                <w:sz w:val="18"/>
                <w:szCs w:val="18"/>
              </w:rPr>
              <w:t>F3</w:t>
            </w:r>
          </w:p>
        </w:tc>
        <w:tc>
          <w:tcPr>
            <w:tcW w:w="3000" w:type="dxa"/>
            <w:tcMar>
              <w:top w:w="60" w:type="dxa"/>
              <w:left w:w="80" w:type="dxa"/>
              <w:bottom w:w="60" w:type="dxa"/>
              <w:right w:w="80" w:type="dxa"/>
            </w:tcMar>
            <w:vAlign w:val="center"/>
          </w:tcPr>
          <w:p w14:paraId="6EA1B44A" w14:textId="77777777" w:rsidR="002217A8" w:rsidRDefault="00706D21">
            <w:pPr>
              <w:jc w:val="center"/>
            </w:pPr>
            <w:r>
              <w:rPr>
                <w:rFonts w:ascii="Arial" w:eastAsia="Arial" w:hAnsi="Arial" w:cs="Arial"/>
                <w:sz w:val="18"/>
                <w:szCs w:val="18"/>
              </w:rPr>
              <w:t>0.178</w:t>
            </w:r>
          </w:p>
        </w:tc>
        <w:tc>
          <w:tcPr>
            <w:tcW w:w="3000" w:type="dxa"/>
            <w:tcMar>
              <w:top w:w="60" w:type="dxa"/>
              <w:left w:w="80" w:type="dxa"/>
              <w:bottom w:w="60" w:type="dxa"/>
              <w:right w:w="80" w:type="dxa"/>
            </w:tcMar>
            <w:vAlign w:val="center"/>
          </w:tcPr>
          <w:p w14:paraId="4C8E7B16" w14:textId="77777777" w:rsidR="002217A8" w:rsidRDefault="00706D21">
            <w:pPr>
              <w:jc w:val="center"/>
            </w:pPr>
            <w:r>
              <w:rPr>
                <w:rFonts w:ascii="Arial" w:eastAsia="Arial" w:hAnsi="Arial" w:cs="Arial"/>
                <w:sz w:val="18"/>
                <w:szCs w:val="18"/>
              </w:rPr>
              <w:t>91.28 ± 1%</w:t>
            </w:r>
          </w:p>
        </w:tc>
      </w:tr>
      <w:tr w:rsidR="002217A8" w14:paraId="253CE7BE" w14:textId="77777777">
        <w:tc>
          <w:tcPr>
            <w:tcW w:w="3000" w:type="dxa"/>
            <w:tcMar>
              <w:top w:w="60" w:type="dxa"/>
              <w:left w:w="80" w:type="dxa"/>
              <w:bottom w:w="60" w:type="dxa"/>
              <w:right w:w="80" w:type="dxa"/>
            </w:tcMar>
            <w:vAlign w:val="center"/>
          </w:tcPr>
          <w:p w14:paraId="65FF4F04" w14:textId="77777777" w:rsidR="002217A8" w:rsidRDefault="00706D21">
            <w:pPr>
              <w:jc w:val="center"/>
            </w:pPr>
            <w:r>
              <w:rPr>
                <w:rFonts w:ascii="Arial" w:eastAsia="Arial" w:hAnsi="Arial" w:cs="Arial"/>
                <w:sz w:val="18"/>
                <w:szCs w:val="18"/>
              </w:rPr>
              <w:t>F4</w:t>
            </w:r>
          </w:p>
        </w:tc>
        <w:tc>
          <w:tcPr>
            <w:tcW w:w="3000" w:type="dxa"/>
            <w:tcMar>
              <w:top w:w="60" w:type="dxa"/>
              <w:left w:w="80" w:type="dxa"/>
              <w:bottom w:w="60" w:type="dxa"/>
              <w:right w:w="80" w:type="dxa"/>
            </w:tcMar>
            <w:vAlign w:val="center"/>
          </w:tcPr>
          <w:p w14:paraId="0E873CED" w14:textId="77777777" w:rsidR="002217A8" w:rsidRDefault="00706D21">
            <w:pPr>
              <w:jc w:val="center"/>
            </w:pPr>
            <w:r>
              <w:rPr>
                <w:rFonts w:ascii="Arial" w:eastAsia="Arial" w:hAnsi="Arial" w:cs="Arial"/>
                <w:sz w:val="18"/>
                <w:szCs w:val="18"/>
              </w:rPr>
              <w:t>0.190</w:t>
            </w:r>
          </w:p>
        </w:tc>
        <w:tc>
          <w:tcPr>
            <w:tcW w:w="3000" w:type="dxa"/>
            <w:tcMar>
              <w:top w:w="60" w:type="dxa"/>
              <w:left w:w="80" w:type="dxa"/>
              <w:bottom w:w="60" w:type="dxa"/>
              <w:right w:w="80" w:type="dxa"/>
            </w:tcMar>
            <w:vAlign w:val="center"/>
          </w:tcPr>
          <w:p w14:paraId="7538F5DC" w14:textId="77777777" w:rsidR="002217A8" w:rsidRDefault="00706D21">
            <w:pPr>
              <w:jc w:val="center"/>
            </w:pPr>
            <w:r>
              <w:rPr>
                <w:rFonts w:ascii="Arial" w:eastAsia="Arial" w:hAnsi="Arial" w:cs="Arial"/>
                <w:sz w:val="18"/>
                <w:szCs w:val="18"/>
              </w:rPr>
              <w:t>97.43 ± 1%</w:t>
            </w:r>
          </w:p>
        </w:tc>
      </w:tr>
      <w:tr w:rsidR="002217A8" w14:paraId="44E0B46B" w14:textId="77777777">
        <w:tc>
          <w:tcPr>
            <w:tcW w:w="3000" w:type="dxa"/>
            <w:tcMar>
              <w:top w:w="60" w:type="dxa"/>
              <w:left w:w="80" w:type="dxa"/>
              <w:bottom w:w="60" w:type="dxa"/>
              <w:right w:w="80" w:type="dxa"/>
            </w:tcMar>
            <w:vAlign w:val="center"/>
          </w:tcPr>
          <w:p w14:paraId="2C933060" w14:textId="77777777" w:rsidR="002217A8" w:rsidRDefault="00706D21">
            <w:pPr>
              <w:jc w:val="center"/>
            </w:pPr>
            <w:r>
              <w:rPr>
                <w:rFonts w:ascii="Arial" w:eastAsia="Arial" w:hAnsi="Arial" w:cs="Arial"/>
                <w:sz w:val="18"/>
                <w:szCs w:val="18"/>
              </w:rPr>
              <w:t>F5</w:t>
            </w:r>
          </w:p>
        </w:tc>
        <w:tc>
          <w:tcPr>
            <w:tcW w:w="3000" w:type="dxa"/>
            <w:tcMar>
              <w:top w:w="60" w:type="dxa"/>
              <w:left w:w="80" w:type="dxa"/>
              <w:bottom w:w="60" w:type="dxa"/>
              <w:right w:w="80" w:type="dxa"/>
            </w:tcMar>
            <w:vAlign w:val="center"/>
          </w:tcPr>
          <w:p w14:paraId="25B3B03D" w14:textId="77777777" w:rsidR="002217A8" w:rsidRDefault="00706D21">
            <w:pPr>
              <w:jc w:val="center"/>
            </w:pPr>
            <w:r>
              <w:rPr>
                <w:rFonts w:ascii="Arial" w:eastAsia="Arial" w:hAnsi="Arial" w:cs="Arial"/>
                <w:sz w:val="18"/>
                <w:szCs w:val="18"/>
              </w:rPr>
              <w:t>0.189</w:t>
            </w:r>
          </w:p>
        </w:tc>
        <w:tc>
          <w:tcPr>
            <w:tcW w:w="3000" w:type="dxa"/>
            <w:tcMar>
              <w:top w:w="60" w:type="dxa"/>
              <w:left w:w="80" w:type="dxa"/>
              <w:bottom w:w="60" w:type="dxa"/>
              <w:right w:w="80" w:type="dxa"/>
            </w:tcMar>
            <w:vAlign w:val="center"/>
          </w:tcPr>
          <w:p w14:paraId="797CD412" w14:textId="77777777" w:rsidR="002217A8" w:rsidRDefault="00706D21">
            <w:pPr>
              <w:jc w:val="center"/>
            </w:pPr>
            <w:r>
              <w:rPr>
                <w:rFonts w:ascii="Arial" w:eastAsia="Arial" w:hAnsi="Arial" w:cs="Arial"/>
                <w:sz w:val="18"/>
                <w:szCs w:val="18"/>
              </w:rPr>
              <w:t>96.43 ± 1%</w:t>
            </w:r>
          </w:p>
        </w:tc>
      </w:tr>
      <w:tr w:rsidR="002217A8" w14:paraId="7E9B9D1D" w14:textId="77777777">
        <w:tc>
          <w:tcPr>
            <w:tcW w:w="3000" w:type="dxa"/>
            <w:tcMar>
              <w:top w:w="60" w:type="dxa"/>
              <w:left w:w="80" w:type="dxa"/>
              <w:bottom w:w="60" w:type="dxa"/>
              <w:right w:w="80" w:type="dxa"/>
            </w:tcMar>
            <w:vAlign w:val="center"/>
          </w:tcPr>
          <w:p w14:paraId="7B764CB3" w14:textId="77777777" w:rsidR="002217A8" w:rsidRDefault="00706D21">
            <w:pPr>
              <w:jc w:val="center"/>
            </w:pPr>
            <w:r>
              <w:rPr>
                <w:rFonts w:ascii="Arial" w:eastAsia="Arial" w:hAnsi="Arial" w:cs="Arial"/>
                <w:sz w:val="18"/>
                <w:szCs w:val="18"/>
              </w:rPr>
              <w:t>F6</w:t>
            </w:r>
          </w:p>
        </w:tc>
        <w:tc>
          <w:tcPr>
            <w:tcW w:w="3000" w:type="dxa"/>
            <w:tcMar>
              <w:top w:w="60" w:type="dxa"/>
              <w:left w:w="80" w:type="dxa"/>
              <w:bottom w:w="60" w:type="dxa"/>
              <w:right w:w="80" w:type="dxa"/>
            </w:tcMar>
            <w:vAlign w:val="center"/>
          </w:tcPr>
          <w:p w14:paraId="04697B72" w14:textId="77777777" w:rsidR="002217A8" w:rsidRDefault="00706D21">
            <w:pPr>
              <w:jc w:val="center"/>
            </w:pPr>
            <w:r>
              <w:rPr>
                <w:rFonts w:ascii="Arial" w:eastAsia="Arial" w:hAnsi="Arial" w:cs="Arial"/>
                <w:sz w:val="18"/>
                <w:szCs w:val="18"/>
              </w:rPr>
              <w:t>0.163</w:t>
            </w:r>
          </w:p>
        </w:tc>
        <w:tc>
          <w:tcPr>
            <w:tcW w:w="3000" w:type="dxa"/>
            <w:tcMar>
              <w:top w:w="60" w:type="dxa"/>
              <w:left w:w="80" w:type="dxa"/>
              <w:bottom w:w="60" w:type="dxa"/>
              <w:right w:w="80" w:type="dxa"/>
            </w:tcMar>
            <w:vAlign w:val="center"/>
          </w:tcPr>
          <w:p w14:paraId="5DB1872C" w14:textId="77777777" w:rsidR="002217A8" w:rsidRDefault="00706D21">
            <w:pPr>
              <w:jc w:val="center"/>
            </w:pPr>
            <w:r>
              <w:rPr>
                <w:rFonts w:ascii="Arial" w:eastAsia="Arial" w:hAnsi="Arial" w:cs="Arial"/>
                <w:sz w:val="18"/>
                <w:szCs w:val="18"/>
              </w:rPr>
              <w:t>83.58 ± 1%</w:t>
            </w:r>
          </w:p>
        </w:tc>
      </w:tr>
    </w:tbl>
    <w:p w14:paraId="32E76496" w14:textId="77777777" w:rsidR="002217A8" w:rsidRDefault="002217A8">
      <w:pPr>
        <w:spacing w:after="200" w:line="360" w:lineRule="auto"/>
        <w:jc w:val="both"/>
      </w:pPr>
      <w:r>
        <w:rPr>
          <w:rFonts w:ascii="Arial" w:eastAsia="Arial" w:hAnsi="Arial" w:cs="Arial"/>
          <w:i/>
          <w:iCs/>
        </w:rPr>
        <w:t>This table presents the absorbance values and corresponding drug content percentages calculated for each formulation. F4 recorded the highest drug content and F2 the lowest, reflecting differences in drug entrapment efficiency among the gelling-agent combinations used.</w:t>
      </w:r>
    </w:p>
    <w:p w14:paraId="720A9C7D" w14:textId="77777777" w:rsidR="002217A8" w:rsidRDefault="002217A8">
      <w:pPr>
        <w:spacing w:after="100"/>
      </w:pPr>
    </w:p>
    <w:p w14:paraId="1C226AFD" w14:textId="77777777" w:rsidR="002217A8" w:rsidRDefault="00706D21">
      <w:pPr>
        <w:spacing w:before="150" w:after="120" w:line="360" w:lineRule="auto"/>
      </w:pPr>
      <w:r>
        <w:rPr>
          <w:rFonts w:ascii="Arial" w:eastAsia="Arial" w:hAnsi="Arial" w:cs="Arial"/>
          <w:b/>
          <w:bCs/>
          <w:u w:val="single"/>
        </w:rPr>
        <w:t>3.4.8 Stability study</w:t>
      </w:r>
    </w:p>
    <w:p w14:paraId="6F6F1DE2" w14:textId="77777777" w:rsidR="002217A8" w:rsidRDefault="00706D21">
      <w:pPr>
        <w:spacing w:after="200" w:line="360" w:lineRule="auto"/>
        <w:jc w:val="both"/>
      </w:pPr>
      <w:r>
        <w:rPr>
          <w:rFonts w:ascii="Arial" w:eastAsia="Arial" w:hAnsi="Arial" w:cs="Arial"/>
        </w:rPr>
        <w:t>On storage for 60 days at both 25 ± 5 °C and 2–8 °C, all formulations showed insignificant changes in pH and physical appearance, and no syneresis was observed at either storage condition, indicating that the formulated jellies were physically and chemically stable under the conditions tested.</w:t>
      </w:r>
    </w:p>
    <w:p w14:paraId="14DA6D3A" w14:textId="1FF3FF52" w:rsidR="002217A8" w:rsidRDefault="00706D21">
      <w:pPr>
        <w:spacing w:before="200" w:after="100"/>
      </w:pPr>
      <w:r>
        <w:rPr>
          <w:rFonts w:ascii="Arial" w:eastAsia="Arial" w:hAnsi="Arial" w:cs="Arial"/>
          <w:b/>
          <w:bCs/>
          <w:sz w:val="18"/>
          <w:szCs w:val="18"/>
        </w:rPr>
        <w:t>Table 1</w:t>
      </w:r>
      <w:r w:rsidR="00405111">
        <w:rPr>
          <w:rFonts w:ascii="Arial" w:eastAsia="Arial" w:hAnsi="Arial" w:cs="Arial"/>
          <w:b/>
          <w:bCs/>
          <w:sz w:val="18"/>
          <w:szCs w:val="18"/>
        </w:rPr>
        <w:t>1</w:t>
      </w:r>
      <w:r>
        <w:rPr>
          <w:rFonts w:ascii="Arial" w:eastAsia="Arial" w:hAnsi="Arial" w:cs="Arial"/>
          <w:b/>
          <w:bCs/>
          <w:sz w:val="18"/>
          <w:szCs w:val="18"/>
        </w:rPr>
        <w:t>. Short-term stability study of formulated jellies (60 days)</w:t>
      </w:r>
    </w:p>
    <w:tbl>
      <w:tblPr>
        <w:tblW w:w="9000" w:type="dxa"/>
        <w:tblBorders>
          <w:top w:val="single" w:sz="4" w:space="0" w:color="000000"/>
          <w:left w:val="single" w:sz="4" w:space="0" w:color="000000"/>
          <w:bottom w:val="single" w:sz="4" w:space="0" w:color="000000"/>
          <w:right w:val="single" w:sz="4" w:space="0" w:color="000000"/>
          <w:insideH w:val="single" w:sz="2" w:space="0" w:color="888888"/>
          <w:insideV w:val="single" w:sz="2" w:space="0" w:color="888888"/>
        </w:tblBorders>
        <w:tblCellMar>
          <w:left w:w="10" w:type="dxa"/>
          <w:right w:w="10" w:type="dxa"/>
        </w:tblCellMar>
        <w:tblLook w:val="04A0" w:firstRow="1" w:lastRow="0" w:firstColumn="1" w:lastColumn="0" w:noHBand="0" w:noVBand="1"/>
      </w:tblPr>
      <w:tblGrid>
        <w:gridCol w:w="1800"/>
        <w:gridCol w:w="1500"/>
        <w:gridCol w:w="2400"/>
        <w:gridCol w:w="1800"/>
        <w:gridCol w:w="1500"/>
      </w:tblGrid>
      <w:tr w:rsidR="002217A8" w14:paraId="08D050F5" w14:textId="77777777">
        <w:tc>
          <w:tcPr>
            <w:tcW w:w="1800" w:type="dxa"/>
            <w:shd w:val="clear" w:color="auto" w:fill="D9D9D9"/>
            <w:tcMar>
              <w:top w:w="60" w:type="dxa"/>
              <w:left w:w="80" w:type="dxa"/>
              <w:bottom w:w="60" w:type="dxa"/>
              <w:right w:w="80" w:type="dxa"/>
            </w:tcMar>
            <w:vAlign w:val="center"/>
          </w:tcPr>
          <w:p w14:paraId="1A9D02F2" w14:textId="77777777" w:rsidR="002217A8" w:rsidRDefault="00706D21">
            <w:pPr>
              <w:jc w:val="center"/>
            </w:pPr>
            <w:r>
              <w:rPr>
                <w:rFonts w:ascii="Arial" w:eastAsia="Arial" w:hAnsi="Arial" w:cs="Arial"/>
                <w:b/>
                <w:bCs/>
                <w:sz w:val="18"/>
                <w:szCs w:val="18"/>
              </w:rPr>
              <w:t>Storage condition</w:t>
            </w:r>
          </w:p>
        </w:tc>
        <w:tc>
          <w:tcPr>
            <w:tcW w:w="1500" w:type="dxa"/>
            <w:shd w:val="clear" w:color="auto" w:fill="D9D9D9"/>
            <w:tcMar>
              <w:top w:w="60" w:type="dxa"/>
              <w:left w:w="80" w:type="dxa"/>
              <w:bottom w:w="60" w:type="dxa"/>
              <w:right w:w="80" w:type="dxa"/>
            </w:tcMar>
            <w:vAlign w:val="center"/>
          </w:tcPr>
          <w:p w14:paraId="1486AC39" w14:textId="77777777" w:rsidR="002217A8" w:rsidRDefault="00706D21">
            <w:pPr>
              <w:jc w:val="center"/>
            </w:pPr>
            <w:r>
              <w:rPr>
                <w:rFonts w:ascii="Arial" w:eastAsia="Arial" w:hAnsi="Arial" w:cs="Arial"/>
                <w:b/>
                <w:bCs/>
                <w:sz w:val="18"/>
                <w:szCs w:val="18"/>
              </w:rPr>
              <w:t>Duration (weeks)</w:t>
            </w:r>
          </w:p>
        </w:tc>
        <w:tc>
          <w:tcPr>
            <w:tcW w:w="2400" w:type="dxa"/>
            <w:shd w:val="clear" w:color="auto" w:fill="D9D9D9"/>
            <w:tcMar>
              <w:top w:w="60" w:type="dxa"/>
              <w:left w:w="80" w:type="dxa"/>
              <w:bottom w:w="60" w:type="dxa"/>
              <w:right w:w="80" w:type="dxa"/>
            </w:tcMar>
            <w:vAlign w:val="center"/>
          </w:tcPr>
          <w:p w14:paraId="0D89C3ED" w14:textId="77777777" w:rsidR="002217A8" w:rsidRDefault="00706D21">
            <w:pPr>
              <w:jc w:val="center"/>
            </w:pPr>
            <w:r>
              <w:rPr>
                <w:rFonts w:ascii="Arial" w:eastAsia="Arial" w:hAnsi="Arial" w:cs="Arial"/>
                <w:b/>
                <w:bCs/>
                <w:sz w:val="18"/>
                <w:szCs w:val="18"/>
              </w:rPr>
              <w:t>General appearance</w:t>
            </w:r>
          </w:p>
        </w:tc>
        <w:tc>
          <w:tcPr>
            <w:tcW w:w="1800" w:type="dxa"/>
            <w:shd w:val="clear" w:color="auto" w:fill="D9D9D9"/>
            <w:tcMar>
              <w:top w:w="60" w:type="dxa"/>
              <w:left w:w="80" w:type="dxa"/>
              <w:bottom w:w="60" w:type="dxa"/>
              <w:right w:w="80" w:type="dxa"/>
            </w:tcMar>
            <w:vAlign w:val="center"/>
          </w:tcPr>
          <w:p w14:paraId="792E1DEE" w14:textId="77777777" w:rsidR="002217A8" w:rsidRDefault="00706D21">
            <w:pPr>
              <w:jc w:val="center"/>
            </w:pPr>
            <w:r>
              <w:rPr>
                <w:rFonts w:ascii="Arial" w:eastAsia="Arial" w:hAnsi="Arial" w:cs="Arial"/>
                <w:b/>
                <w:bCs/>
                <w:sz w:val="18"/>
                <w:szCs w:val="18"/>
              </w:rPr>
              <w:t>Syneresis</w:t>
            </w:r>
          </w:p>
        </w:tc>
        <w:tc>
          <w:tcPr>
            <w:tcW w:w="1500" w:type="dxa"/>
            <w:shd w:val="clear" w:color="auto" w:fill="D9D9D9"/>
            <w:tcMar>
              <w:top w:w="60" w:type="dxa"/>
              <w:left w:w="80" w:type="dxa"/>
              <w:bottom w:w="60" w:type="dxa"/>
              <w:right w:w="80" w:type="dxa"/>
            </w:tcMar>
            <w:vAlign w:val="center"/>
          </w:tcPr>
          <w:p w14:paraId="793F348F" w14:textId="77777777" w:rsidR="002217A8" w:rsidRDefault="00706D21">
            <w:pPr>
              <w:jc w:val="center"/>
            </w:pPr>
            <w:r>
              <w:rPr>
                <w:rFonts w:ascii="Arial" w:eastAsia="Arial" w:hAnsi="Arial" w:cs="Arial"/>
                <w:b/>
                <w:bCs/>
                <w:sz w:val="18"/>
                <w:szCs w:val="18"/>
              </w:rPr>
              <w:t>pH</w:t>
            </w:r>
          </w:p>
        </w:tc>
      </w:tr>
      <w:tr w:rsidR="002217A8" w14:paraId="2447FE7E" w14:textId="77777777">
        <w:tc>
          <w:tcPr>
            <w:tcW w:w="1800" w:type="dxa"/>
            <w:tcMar>
              <w:top w:w="60" w:type="dxa"/>
              <w:left w:w="80" w:type="dxa"/>
              <w:bottom w:w="60" w:type="dxa"/>
              <w:right w:w="80" w:type="dxa"/>
            </w:tcMar>
            <w:vAlign w:val="center"/>
          </w:tcPr>
          <w:p w14:paraId="3ABE75FC" w14:textId="77777777" w:rsidR="002217A8" w:rsidRDefault="00706D21">
            <w:pPr>
              <w:jc w:val="center"/>
            </w:pPr>
            <w:r>
              <w:rPr>
                <w:rFonts w:ascii="Arial" w:eastAsia="Arial" w:hAnsi="Arial" w:cs="Arial"/>
                <w:sz w:val="18"/>
                <w:szCs w:val="18"/>
              </w:rPr>
              <w:lastRenderedPageBreak/>
              <w:t>2–8 °C</w:t>
            </w:r>
          </w:p>
        </w:tc>
        <w:tc>
          <w:tcPr>
            <w:tcW w:w="1500" w:type="dxa"/>
            <w:tcMar>
              <w:top w:w="60" w:type="dxa"/>
              <w:left w:w="80" w:type="dxa"/>
              <w:bottom w:w="60" w:type="dxa"/>
              <w:right w:w="80" w:type="dxa"/>
            </w:tcMar>
            <w:vAlign w:val="center"/>
          </w:tcPr>
          <w:p w14:paraId="37C11A1E" w14:textId="77777777" w:rsidR="002217A8" w:rsidRDefault="00706D21">
            <w:pPr>
              <w:jc w:val="center"/>
            </w:pPr>
            <w:r>
              <w:rPr>
                <w:rFonts w:ascii="Arial" w:eastAsia="Arial" w:hAnsi="Arial" w:cs="Arial"/>
                <w:sz w:val="18"/>
                <w:szCs w:val="18"/>
              </w:rPr>
              <w:t>Initial</w:t>
            </w:r>
          </w:p>
        </w:tc>
        <w:tc>
          <w:tcPr>
            <w:tcW w:w="2400" w:type="dxa"/>
            <w:tcMar>
              <w:top w:w="60" w:type="dxa"/>
              <w:left w:w="80" w:type="dxa"/>
              <w:bottom w:w="60" w:type="dxa"/>
              <w:right w:w="80" w:type="dxa"/>
            </w:tcMar>
            <w:vAlign w:val="center"/>
          </w:tcPr>
          <w:p w14:paraId="0613B503" w14:textId="77777777" w:rsidR="002217A8" w:rsidRDefault="00706D21">
            <w:pPr>
              <w:jc w:val="center"/>
            </w:pPr>
            <w:r>
              <w:rPr>
                <w:rFonts w:ascii="Arial" w:eastAsia="Arial" w:hAnsi="Arial" w:cs="Arial"/>
                <w:sz w:val="18"/>
                <w:szCs w:val="18"/>
              </w:rPr>
              <w:t>Non-sticky, non-gritty</w:t>
            </w:r>
          </w:p>
        </w:tc>
        <w:tc>
          <w:tcPr>
            <w:tcW w:w="1800" w:type="dxa"/>
            <w:tcMar>
              <w:top w:w="60" w:type="dxa"/>
              <w:left w:w="80" w:type="dxa"/>
              <w:bottom w:w="60" w:type="dxa"/>
              <w:right w:w="80" w:type="dxa"/>
            </w:tcMar>
            <w:vAlign w:val="center"/>
          </w:tcPr>
          <w:p w14:paraId="3D13EBD6" w14:textId="77777777" w:rsidR="002217A8" w:rsidRDefault="00706D21">
            <w:pPr>
              <w:jc w:val="center"/>
            </w:pPr>
            <w:r>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404B4FFA" w14:textId="77777777" w:rsidR="002217A8" w:rsidRDefault="00706D21">
            <w:pPr>
              <w:jc w:val="center"/>
            </w:pPr>
            <w:r>
              <w:rPr>
                <w:rFonts w:ascii="Arial" w:eastAsia="Arial" w:hAnsi="Arial" w:cs="Arial"/>
                <w:sz w:val="18"/>
                <w:szCs w:val="18"/>
              </w:rPr>
              <w:t>6.72</w:t>
            </w:r>
          </w:p>
        </w:tc>
      </w:tr>
      <w:tr w:rsidR="002217A8" w14:paraId="2009E918" w14:textId="77777777">
        <w:tc>
          <w:tcPr>
            <w:tcW w:w="1800" w:type="dxa"/>
            <w:tcMar>
              <w:top w:w="60" w:type="dxa"/>
              <w:left w:w="80" w:type="dxa"/>
              <w:bottom w:w="60" w:type="dxa"/>
              <w:right w:w="80" w:type="dxa"/>
            </w:tcMar>
            <w:vAlign w:val="center"/>
          </w:tcPr>
          <w:p w14:paraId="78FAE4FD" w14:textId="77777777" w:rsidR="002217A8" w:rsidRDefault="00706D21">
            <w:pPr>
              <w:jc w:val="center"/>
            </w:pPr>
            <w:r>
              <w:rPr>
                <w:rFonts w:ascii="Arial" w:eastAsia="Arial" w:hAnsi="Arial" w:cs="Arial"/>
                <w:sz w:val="18"/>
                <w:szCs w:val="18"/>
              </w:rPr>
              <w:t>2–8 °C</w:t>
            </w:r>
          </w:p>
        </w:tc>
        <w:tc>
          <w:tcPr>
            <w:tcW w:w="1500" w:type="dxa"/>
            <w:tcMar>
              <w:top w:w="60" w:type="dxa"/>
              <w:left w:w="80" w:type="dxa"/>
              <w:bottom w:w="60" w:type="dxa"/>
              <w:right w:w="80" w:type="dxa"/>
            </w:tcMar>
            <w:vAlign w:val="center"/>
          </w:tcPr>
          <w:p w14:paraId="4C2FA71C" w14:textId="77777777" w:rsidR="002217A8" w:rsidRDefault="00706D21">
            <w:pPr>
              <w:jc w:val="center"/>
            </w:pPr>
            <w:r>
              <w:rPr>
                <w:rFonts w:ascii="Arial" w:eastAsia="Arial" w:hAnsi="Arial" w:cs="Arial"/>
                <w:sz w:val="18"/>
                <w:szCs w:val="18"/>
              </w:rPr>
              <w:t>4</w:t>
            </w:r>
          </w:p>
        </w:tc>
        <w:tc>
          <w:tcPr>
            <w:tcW w:w="2400" w:type="dxa"/>
            <w:tcMar>
              <w:top w:w="60" w:type="dxa"/>
              <w:left w:w="80" w:type="dxa"/>
              <w:bottom w:w="60" w:type="dxa"/>
              <w:right w:w="80" w:type="dxa"/>
            </w:tcMar>
            <w:vAlign w:val="center"/>
          </w:tcPr>
          <w:p w14:paraId="5B2AB7E9" w14:textId="77777777" w:rsidR="002217A8" w:rsidRDefault="00706D21">
            <w:pPr>
              <w:jc w:val="center"/>
            </w:pPr>
            <w:r>
              <w:rPr>
                <w:rFonts w:ascii="Arial" w:eastAsia="Arial" w:hAnsi="Arial" w:cs="Arial"/>
                <w:sz w:val="18"/>
                <w:szCs w:val="18"/>
              </w:rPr>
              <w:t>No change</w:t>
            </w:r>
          </w:p>
        </w:tc>
        <w:tc>
          <w:tcPr>
            <w:tcW w:w="1800" w:type="dxa"/>
            <w:tcMar>
              <w:top w:w="60" w:type="dxa"/>
              <w:left w:w="80" w:type="dxa"/>
              <w:bottom w:w="60" w:type="dxa"/>
              <w:right w:w="80" w:type="dxa"/>
            </w:tcMar>
            <w:vAlign w:val="center"/>
          </w:tcPr>
          <w:p w14:paraId="10DE3E37" w14:textId="77777777" w:rsidR="002217A8" w:rsidRDefault="00706D21">
            <w:pPr>
              <w:jc w:val="center"/>
            </w:pPr>
            <w:r>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39056BEB" w14:textId="77777777" w:rsidR="002217A8" w:rsidRDefault="00706D21">
            <w:pPr>
              <w:jc w:val="center"/>
            </w:pPr>
            <w:r>
              <w:rPr>
                <w:rFonts w:ascii="Arial" w:eastAsia="Arial" w:hAnsi="Arial" w:cs="Arial"/>
                <w:sz w:val="18"/>
                <w:szCs w:val="18"/>
              </w:rPr>
              <w:t>6.62</w:t>
            </w:r>
          </w:p>
        </w:tc>
      </w:tr>
      <w:tr w:rsidR="002217A8" w14:paraId="07520ED9" w14:textId="77777777">
        <w:tc>
          <w:tcPr>
            <w:tcW w:w="1800" w:type="dxa"/>
            <w:tcMar>
              <w:top w:w="60" w:type="dxa"/>
              <w:left w:w="80" w:type="dxa"/>
              <w:bottom w:w="60" w:type="dxa"/>
              <w:right w:w="80" w:type="dxa"/>
            </w:tcMar>
            <w:vAlign w:val="center"/>
          </w:tcPr>
          <w:p w14:paraId="37400593" w14:textId="77777777" w:rsidR="002217A8" w:rsidRDefault="00706D21">
            <w:pPr>
              <w:jc w:val="center"/>
            </w:pPr>
            <w:r>
              <w:rPr>
                <w:rFonts w:ascii="Arial" w:eastAsia="Arial" w:hAnsi="Arial" w:cs="Arial"/>
                <w:sz w:val="18"/>
                <w:szCs w:val="18"/>
              </w:rPr>
              <w:t>2–8 °C</w:t>
            </w:r>
          </w:p>
        </w:tc>
        <w:tc>
          <w:tcPr>
            <w:tcW w:w="1500" w:type="dxa"/>
            <w:tcMar>
              <w:top w:w="60" w:type="dxa"/>
              <w:left w:w="80" w:type="dxa"/>
              <w:bottom w:w="60" w:type="dxa"/>
              <w:right w:w="80" w:type="dxa"/>
            </w:tcMar>
            <w:vAlign w:val="center"/>
          </w:tcPr>
          <w:p w14:paraId="2E22B9A9" w14:textId="77777777" w:rsidR="002217A8" w:rsidRDefault="00706D21">
            <w:pPr>
              <w:jc w:val="center"/>
            </w:pPr>
            <w:r>
              <w:rPr>
                <w:rFonts w:ascii="Arial" w:eastAsia="Arial" w:hAnsi="Arial" w:cs="Arial"/>
                <w:sz w:val="18"/>
                <w:szCs w:val="18"/>
              </w:rPr>
              <w:t>8</w:t>
            </w:r>
          </w:p>
        </w:tc>
        <w:tc>
          <w:tcPr>
            <w:tcW w:w="2400" w:type="dxa"/>
            <w:tcMar>
              <w:top w:w="60" w:type="dxa"/>
              <w:left w:w="80" w:type="dxa"/>
              <w:bottom w:w="60" w:type="dxa"/>
              <w:right w:w="80" w:type="dxa"/>
            </w:tcMar>
            <w:vAlign w:val="center"/>
          </w:tcPr>
          <w:p w14:paraId="05395965" w14:textId="77777777" w:rsidR="002217A8" w:rsidRDefault="00706D21">
            <w:pPr>
              <w:jc w:val="center"/>
            </w:pPr>
            <w:r>
              <w:rPr>
                <w:rFonts w:ascii="Arial" w:eastAsia="Arial" w:hAnsi="Arial" w:cs="Arial"/>
                <w:sz w:val="18"/>
                <w:szCs w:val="18"/>
              </w:rPr>
              <w:t>No change</w:t>
            </w:r>
          </w:p>
        </w:tc>
        <w:tc>
          <w:tcPr>
            <w:tcW w:w="1800" w:type="dxa"/>
            <w:tcMar>
              <w:top w:w="60" w:type="dxa"/>
              <w:left w:w="80" w:type="dxa"/>
              <w:bottom w:w="60" w:type="dxa"/>
              <w:right w:w="80" w:type="dxa"/>
            </w:tcMar>
            <w:vAlign w:val="center"/>
          </w:tcPr>
          <w:p w14:paraId="042738BC" w14:textId="77777777" w:rsidR="002217A8" w:rsidRDefault="00706D21">
            <w:pPr>
              <w:jc w:val="center"/>
            </w:pPr>
            <w:r>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6FB82AE2" w14:textId="77777777" w:rsidR="002217A8" w:rsidRDefault="00706D21">
            <w:pPr>
              <w:jc w:val="center"/>
            </w:pPr>
            <w:r>
              <w:rPr>
                <w:rFonts w:ascii="Arial" w:eastAsia="Arial" w:hAnsi="Arial" w:cs="Arial"/>
                <w:sz w:val="18"/>
                <w:szCs w:val="18"/>
              </w:rPr>
              <w:t>6.63</w:t>
            </w:r>
          </w:p>
        </w:tc>
      </w:tr>
      <w:tr w:rsidR="002217A8" w14:paraId="0D663BFD" w14:textId="77777777">
        <w:tc>
          <w:tcPr>
            <w:tcW w:w="1800" w:type="dxa"/>
            <w:tcMar>
              <w:top w:w="60" w:type="dxa"/>
              <w:left w:w="80" w:type="dxa"/>
              <w:bottom w:w="60" w:type="dxa"/>
              <w:right w:w="80" w:type="dxa"/>
            </w:tcMar>
            <w:vAlign w:val="center"/>
          </w:tcPr>
          <w:p w14:paraId="7210604A" w14:textId="77777777" w:rsidR="002217A8" w:rsidRDefault="00706D21">
            <w:pPr>
              <w:jc w:val="center"/>
            </w:pPr>
            <w:r>
              <w:rPr>
                <w:rFonts w:ascii="Arial" w:eastAsia="Arial" w:hAnsi="Arial" w:cs="Arial"/>
                <w:sz w:val="18"/>
                <w:szCs w:val="18"/>
              </w:rPr>
              <w:t>25 ± 5 °C</w:t>
            </w:r>
          </w:p>
        </w:tc>
        <w:tc>
          <w:tcPr>
            <w:tcW w:w="1500" w:type="dxa"/>
            <w:tcMar>
              <w:top w:w="60" w:type="dxa"/>
              <w:left w:w="80" w:type="dxa"/>
              <w:bottom w:w="60" w:type="dxa"/>
              <w:right w:w="80" w:type="dxa"/>
            </w:tcMar>
            <w:vAlign w:val="center"/>
          </w:tcPr>
          <w:p w14:paraId="794ADF54" w14:textId="77777777" w:rsidR="002217A8" w:rsidRDefault="00706D21">
            <w:pPr>
              <w:jc w:val="center"/>
            </w:pPr>
            <w:r>
              <w:rPr>
                <w:rFonts w:ascii="Arial" w:eastAsia="Arial" w:hAnsi="Arial" w:cs="Arial"/>
                <w:sz w:val="18"/>
                <w:szCs w:val="18"/>
              </w:rPr>
              <w:t>Initial</w:t>
            </w:r>
          </w:p>
        </w:tc>
        <w:tc>
          <w:tcPr>
            <w:tcW w:w="2400" w:type="dxa"/>
            <w:tcMar>
              <w:top w:w="60" w:type="dxa"/>
              <w:left w:w="80" w:type="dxa"/>
              <w:bottom w:w="60" w:type="dxa"/>
              <w:right w:w="80" w:type="dxa"/>
            </w:tcMar>
            <w:vAlign w:val="center"/>
          </w:tcPr>
          <w:p w14:paraId="4866A1CF" w14:textId="77777777" w:rsidR="002217A8" w:rsidRDefault="00706D21">
            <w:pPr>
              <w:jc w:val="center"/>
            </w:pPr>
            <w:r>
              <w:rPr>
                <w:rFonts w:ascii="Arial" w:eastAsia="Arial" w:hAnsi="Arial" w:cs="Arial"/>
                <w:sz w:val="18"/>
                <w:szCs w:val="18"/>
              </w:rPr>
              <w:t>Non-gritty, non-sticky</w:t>
            </w:r>
          </w:p>
        </w:tc>
        <w:tc>
          <w:tcPr>
            <w:tcW w:w="1800" w:type="dxa"/>
            <w:tcMar>
              <w:top w:w="60" w:type="dxa"/>
              <w:left w:w="80" w:type="dxa"/>
              <w:bottom w:w="60" w:type="dxa"/>
              <w:right w:w="80" w:type="dxa"/>
            </w:tcMar>
            <w:vAlign w:val="center"/>
          </w:tcPr>
          <w:p w14:paraId="245A6BA0" w14:textId="77777777" w:rsidR="002217A8" w:rsidRDefault="00706D21">
            <w:pPr>
              <w:jc w:val="center"/>
            </w:pPr>
            <w:r>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3BDFA268" w14:textId="77777777" w:rsidR="002217A8" w:rsidRDefault="00706D21">
            <w:pPr>
              <w:jc w:val="center"/>
            </w:pPr>
            <w:r>
              <w:rPr>
                <w:rFonts w:ascii="Arial" w:eastAsia="Arial" w:hAnsi="Arial" w:cs="Arial"/>
                <w:sz w:val="18"/>
                <w:szCs w:val="18"/>
              </w:rPr>
              <w:t>6.74</w:t>
            </w:r>
          </w:p>
        </w:tc>
      </w:tr>
      <w:tr w:rsidR="002217A8" w14:paraId="0CEE4509" w14:textId="77777777">
        <w:tc>
          <w:tcPr>
            <w:tcW w:w="1800" w:type="dxa"/>
            <w:tcMar>
              <w:top w:w="60" w:type="dxa"/>
              <w:left w:w="80" w:type="dxa"/>
              <w:bottom w:w="60" w:type="dxa"/>
              <w:right w:w="80" w:type="dxa"/>
            </w:tcMar>
            <w:vAlign w:val="center"/>
          </w:tcPr>
          <w:p w14:paraId="261801F9" w14:textId="77777777" w:rsidR="002217A8" w:rsidRDefault="00706D21">
            <w:pPr>
              <w:jc w:val="center"/>
            </w:pPr>
            <w:r>
              <w:rPr>
                <w:rFonts w:ascii="Arial" w:eastAsia="Arial" w:hAnsi="Arial" w:cs="Arial"/>
                <w:sz w:val="18"/>
                <w:szCs w:val="18"/>
              </w:rPr>
              <w:t>25 ± 5 °C</w:t>
            </w:r>
          </w:p>
        </w:tc>
        <w:tc>
          <w:tcPr>
            <w:tcW w:w="1500" w:type="dxa"/>
            <w:tcMar>
              <w:top w:w="60" w:type="dxa"/>
              <w:left w:w="80" w:type="dxa"/>
              <w:bottom w:w="60" w:type="dxa"/>
              <w:right w:w="80" w:type="dxa"/>
            </w:tcMar>
            <w:vAlign w:val="center"/>
          </w:tcPr>
          <w:p w14:paraId="0210759E" w14:textId="77777777" w:rsidR="002217A8" w:rsidRDefault="00706D21">
            <w:pPr>
              <w:jc w:val="center"/>
            </w:pPr>
            <w:r>
              <w:rPr>
                <w:rFonts w:ascii="Arial" w:eastAsia="Arial" w:hAnsi="Arial" w:cs="Arial"/>
                <w:sz w:val="18"/>
                <w:szCs w:val="18"/>
              </w:rPr>
              <w:t>4</w:t>
            </w:r>
          </w:p>
        </w:tc>
        <w:tc>
          <w:tcPr>
            <w:tcW w:w="2400" w:type="dxa"/>
            <w:tcMar>
              <w:top w:w="60" w:type="dxa"/>
              <w:left w:w="80" w:type="dxa"/>
              <w:bottom w:w="60" w:type="dxa"/>
              <w:right w:w="80" w:type="dxa"/>
            </w:tcMar>
            <w:vAlign w:val="center"/>
          </w:tcPr>
          <w:p w14:paraId="4C7CDECD" w14:textId="77777777" w:rsidR="002217A8" w:rsidRDefault="00706D21">
            <w:pPr>
              <w:jc w:val="center"/>
            </w:pPr>
            <w:r>
              <w:rPr>
                <w:rFonts w:ascii="Arial" w:eastAsia="Arial" w:hAnsi="Arial" w:cs="Arial"/>
                <w:sz w:val="18"/>
                <w:szCs w:val="18"/>
              </w:rPr>
              <w:t>No change</w:t>
            </w:r>
          </w:p>
        </w:tc>
        <w:tc>
          <w:tcPr>
            <w:tcW w:w="1800" w:type="dxa"/>
            <w:tcMar>
              <w:top w:w="60" w:type="dxa"/>
              <w:left w:w="80" w:type="dxa"/>
              <w:bottom w:w="60" w:type="dxa"/>
              <w:right w:w="80" w:type="dxa"/>
            </w:tcMar>
            <w:vAlign w:val="center"/>
          </w:tcPr>
          <w:p w14:paraId="6D7C4559" w14:textId="77777777" w:rsidR="002217A8" w:rsidRDefault="00706D21">
            <w:pPr>
              <w:jc w:val="center"/>
            </w:pPr>
            <w:r>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537D673C" w14:textId="77777777" w:rsidR="002217A8" w:rsidRDefault="00706D21">
            <w:pPr>
              <w:jc w:val="center"/>
            </w:pPr>
            <w:r>
              <w:rPr>
                <w:rFonts w:ascii="Arial" w:eastAsia="Arial" w:hAnsi="Arial" w:cs="Arial"/>
                <w:sz w:val="18"/>
                <w:szCs w:val="18"/>
              </w:rPr>
              <w:t>6.54</w:t>
            </w:r>
          </w:p>
        </w:tc>
      </w:tr>
      <w:tr w:rsidR="002217A8" w14:paraId="6A82FF1B" w14:textId="77777777">
        <w:tc>
          <w:tcPr>
            <w:tcW w:w="1800" w:type="dxa"/>
            <w:tcMar>
              <w:top w:w="60" w:type="dxa"/>
              <w:left w:w="80" w:type="dxa"/>
              <w:bottom w:w="60" w:type="dxa"/>
              <w:right w:w="80" w:type="dxa"/>
            </w:tcMar>
            <w:vAlign w:val="center"/>
          </w:tcPr>
          <w:p w14:paraId="2BDB34C0" w14:textId="77777777" w:rsidR="002217A8" w:rsidRDefault="00706D21">
            <w:pPr>
              <w:jc w:val="center"/>
            </w:pPr>
            <w:r>
              <w:rPr>
                <w:rFonts w:ascii="Arial" w:eastAsia="Arial" w:hAnsi="Arial" w:cs="Arial"/>
                <w:sz w:val="18"/>
                <w:szCs w:val="18"/>
              </w:rPr>
              <w:t>25 ± 5 °C</w:t>
            </w:r>
          </w:p>
        </w:tc>
        <w:tc>
          <w:tcPr>
            <w:tcW w:w="1500" w:type="dxa"/>
            <w:tcMar>
              <w:top w:w="60" w:type="dxa"/>
              <w:left w:w="80" w:type="dxa"/>
              <w:bottom w:w="60" w:type="dxa"/>
              <w:right w:w="80" w:type="dxa"/>
            </w:tcMar>
            <w:vAlign w:val="center"/>
          </w:tcPr>
          <w:p w14:paraId="1383725C" w14:textId="77777777" w:rsidR="002217A8" w:rsidRDefault="00706D21">
            <w:pPr>
              <w:jc w:val="center"/>
            </w:pPr>
            <w:r>
              <w:rPr>
                <w:rFonts w:ascii="Arial" w:eastAsia="Arial" w:hAnsi="Arial" w:cs="Arial"/>
                <w:sz w:val="18"/>
                <w:szCs w:val="18"/>
              </w:rPr>
              <w:t>8</w:t>
            </w:r>
          </w:p>
        </w:tc>
        <w:tc>
          <w:tcPr>
            <w:tcW w:w="2400" w:type="dxa"/>
            <w:tcMar>
              <w:top w:w="60" w:type="dxa"/>
              <w:left w:w="80" w:type="dxa"/>
              <w:bottom w:w="60" w:type="dxa"/>
              <w:right w:w="80" w:type="dxa"/>
            </w:tcMar>
            <w:vAlign w:val="center"/>
          </w:tcPr>
          <w:p w14:paraId="34C6E746" w14:textId="77777777" w:rsidR="002217A8" w:rsidRDefault="00706D21">
            <w:pPr>
              <w:jc w:val="center"/>
            </w:pPr>
            <w:r>
              <w:rPr>
                <w:rFonts w:ascii="Arial" w:eastAsia="Arial" w:hAnsi="Arial" w:cs="Arial"/>
                <w:sz w:val="18"/>
                <w:szCs w:val="18"/>
              </w:rPr>
              <w:t>No change</w:t>
            </w:r>
          </w:p>
        </w:tc>
        <w:tc>
          <w:tcPr>
            <w:tcW w:w="1800" w:type="dxa"/>
            <w:tcMar>
              <w:top w:w="60" w:type="dxa"/>
              <w:left w:w="80" w:type="dxa"/>
              <w:bottom w:w="60" w:type="dxa"/>
              <w:right w:w="80" w:type="dxa"/>
            </w:tcMar>
            <w:vAlign w:val="center"/>
          </w:tcPr>
          <w:p w14:paraId="4DA33694" w14:textId="77777777" w:rsidR="002217A8" w:rsidRDefault="00706D21">
            <w:pPr>
              <w:jc w:val="center"/>
            </w:pPr>
            <w:r>
              <w:rPr>
                <w:rFonts w:ascii="Arial" w:eastAsia="Arial" w:hAnsi="Arial" w:cs="Arial"/>
                <w:sz w:val="18"/>
                <w:szCs w:val="18"/>
              </w:rPr>
              <w:t>Not observed</w:t>
            </w:r>
          </w:p>
        </w:tc>
        <w:tc>
          <w:tcPr>
            <w:tcW w:w="1500" w:type="dxa"/>
            <w:tcMar>
              <w:top w:w="60" w:type="dxa"/>
              <w:left w:w="80" w:type="dxa"/>
              <w:bottom w:w="60" w:type="dxa"/>
              <w:right w:w="80" w:type="dxa"/>
            </w:tcMar>
            <w:vAlign w:val="center"/>
          </w:tcPr>
          <w:p w14:paraId="0971B6EB" w14:textId="77777777" w:rsidR="002217A8" w:rsidRDefault="00706D21">
            <w:pPr>
              <w:jc w:val="center"/>
            </w:pPr>
            <w:r>
              <w:rPr>
                <w:rFonts w:ascii="Arial" w:eastAsia="Arial" w:hAnsi="Arial" w:cs="Arial"/>
                <w:sz w:val="18"/>
                <w:szCs w:val="18"/>
              </w:rPr>
              <w:t>6.33</w:t>
            </w:r>
          </w:p>
        </w:tc>
      </w:tr>
    </w:tbl>
    <w:p w14:paraId="3E818F51" w14:textId="77777777" w:rsidR="002217A8" w:rsidRDefault="002217A8">
      <w:pPr>
        <w:spacing w:after="200" w:line="360" w:lineRule="auto"/>
        <w:jc w:val="both"/>
      </w:pPr>
      <w:r>
        <w:rPr>
          <w:rFonts w:ascii="Arial" w:eastAsia="Arial" w:hAnsi="Arial" w:cs="Arial"/>
          <w:i/>
          <w:iCs/>
        </w:rPr>
        <w:t>This table summarizes the appearance, syneresis and pH observations recorded for the formulations over the 60-day stability study at both 2–8 °C and 25 ± 5 °C. The consistent appearance and minimal pH drift at both storage conditions confirm that the jellies remained physically and chemically stable throughout the study period.</w:t>
      </w:r>
    </w:p>
    <w:p w14:paraId="0B63EE78" w14:textId="77777777" w:rsidR="002217A8" w:rsidRDefault="002217A8">
      <w:pPr>
        <w:spacing w:after="100"/>
      </w:pPr>
    </w:p>
    <w:p w14:paraId="13C0357B" w14:textId="77777777" w:rsidR="002217A8" w:rsidRDefault="00706D21">
      <w:pPr>
        <w:spacing w:after="200" w:line="360" w:lineRule="auto"/>
        <w:jc w:val="both"/>
      </w:pPr>
      <w:r>
        <w:rPr>
          <w:rFonts w:ascii="Arial" w:eastAsia="Arial" w:hAnsi="Arial" w:cs="Arial"/>
        </w:rPr>
        <w:t xml:space="preserve">Taken together, the pre-formulation, compatibility, physical, and in-vitro performance data indicate that formulation F4 — prepared using a combination of agar, </w:t>
      </w:r>
      <w:proofErr w:type="spellStart"/>
      <w:r>
        <w:rPr>
          <w:rFonts w:ascii="Arial" w:eastAsia="Arial" w:hAnsi="Arial" w:cs="Arial"/>
        </w:rPr>
        <w:t>gelatin</w:t>
      </w:r>
      <w:proofErr w:type="spellEnd"/>
      <w:r>
        <w:rPr>
          <w:rFonts w:ascii="Arial" w:eastAsia="Arial" w:hAnsi="Arial" w:cs="Arial"/>
        </w:rPr>
        <w:t xml:space="preserve"> and </w:t>
      </w:r>
      <w:proofErr w:type="spellStart"/>
      <w:r>
        <w:rPr>
          <w:rFonts w:ascii="Arial" w:eastAsia="Arial" w:hAnsi="Arial" w:cs="Arial"/>
        </w:rPr>
        <w:t>gellan</w:t>
      </w:r>
      <w:proofErr w:type="spellEnd"/>
      <w:r>
        <w:rPr>
          <w:rFonts w:ascii="Arial" w:eastAsia="Arial" w:hAnsi="Arial" w:cs="Arial"/>
        </w:rPr>
        <w:t xml:space="preserve"> gum — provided the best overall balance of drug content, dissolution rate, physical acceptability and stability among the six formulations evaluated. These findings are consistent with previous reports describing the successful use of combined gelling-agent systems for optimising the release and physical characteristics of oral medicated jellies of other actives</w:t>
      </w:r>
    </w:p>
    <w:p w14:paraId="4FD078E3" w14:textId="77777777" w:rsidR="002217A8" w:rsidRDefault="00706D21">
      <w:pPr>
        <w:spacing w:after="200" w:line="360" w:lineRule="auto"/>
        <w:jc w:val="both"/>
      </w:pPr>
      <w:r>
        <w:rPr>
          <w:rFonts w:ascii="Arial" w:eastAsia="Arial" w:hAnsi="Arial" w:cs="Arial"/>
        </w:rPr>
        <w:t xml:space="preserve"> (Kadam &amp; Kendre, 2020); (Verma &amp; Negi, 2023).</w:t>
      </w:r>
    </w:p>
    <w:p w14:paraId="0BBA8811" w14:textId="77777777" w:rsidR="002217A8" w:rsidRDefault="00706D21">
      <w:pPr>
        <w:spacing w:before="300" w:after="200" w:line="360" w:lineRule="auto"/>
      </w:pPr>
      <w:r>
        <w:rPr>
          <w:rFonts w:ascii="Arial" w:eastAsia="Arial" w:hAnsi="Arial" w:cs="Arial"/>
          <w:b/>
          <w:bCs/>
          <w:caps/>
          <w:sz w:val="22"/>
          <w:szCs w:val="22"/>
        </w:rPr>
        <w:t>4. Conclusion</w:t>
      </w:r>
    </w:p>
    <w:p w14:paraId="0E02A15C" w14:textId="77777777" w:rsidR="002217A8" w:rsidRDefault="00706D21">
      <w:pPr>
        <w:spacing w:after="200" w:line="360" w:lineRule="auto"/>
        <w:jc w:val="both"/>
      </w:pPr>
      <w:r>
        <w:rPr>
          <w:rFonts w:ascii="Arial" w:eastAsia="Arial" w:hAnsi="Arial" w:cs="Arial"/>
        </w:rPr>
        <w:t xml:space="preserve">Oral medicated jellies containing fluoxetine hydrochloride were successfully formulated by the heating and congealing method using agar, guar gum, </w:t>
      </w:r>
      <w:proofErr w:type="spellStart"/>
      <w:r>
        <w:rPr>
          <w:rFonts w:ascii="Arial" w:eastAsia="Arial" w:hAnsi="Arial" w:cs="Arial"/>
        </w:rPr>
        <w:t>gelatin</w:t>
      </w:r>
      <w:proofErr w:type="spellEnd"/>
      <w:r>
        <w:rPr>
          <w:rFonts w:ascii="Arial" w:eastAsia="Arial" w:hAnsi="Arial" w:cs="Arial"/>
        </w:rPr>
        <w:t xml:space="preserve">, xanthan gum and </w:t>
      </w:r>
      <w:proofErr w:type="spellStart"/>
      <w:r>
        <w:rPr>
          <w:rFonts w:ascii="Arial" w:eastAsia="Arial" w:hAnsi="Arial" w:cs="Arial"/>
        </w:rPr>
        <w:t>gellan</w:t>
      </w:r>
      <w:proofErr w:type="spellEnd"/>
      <w:r>
        <w:rPr>
          <w:rFonts w:ascii="Arial" w:eastAsia="Arial" w:hAnsi="Arial" w:cs="Arial"/>
        </w:rPr>
        <w:t xml:space="preserve"> gum, individually and in combination, as gelling agents. Pre-formulation and FT-IR compatibility studies confirmed the identity of the drug and the absence of any drug–excipient interaction. All six formulations (F1–F6) were opaque, smooth-textured, and had a pH close to salivary pH, with weight variation, drug content and dissolution profiles within acceptable pharmaceutical limits. Formulation F4, containing agar, </w:t>
      </w:r>
      <w:proofErr w:type="spellStart"/>
      <w:r>
        <w:rPr>
          <w:rFonts w:ascii="Arial" w:eastAsia="Arial" w:hAnsi="Arial" w:cs="Arial"/>
        </w:rPr>
        <w:t>gelatin</w:t>
      </w:r>
      <w:proofErr w:type="spellEnd"/>
      <w:r>
        <w:rPr>
          <w:rFonts w:ascii="Arial" w:eastAsia="Arial" w:hAnsi="Arial" w:cs="Arial"/>
        </w:rPr>
        <w:t xml:space="preserve"> and </w:t>
      </w:r>
      <w:proofErr w:type="spellStart"/>
      <w:r>
        <w:rPr>
          <w:rFonts w:ascii="Arial" w:eastAsia="Arial" w:hAnsi="Arial" w:cs="Arial"/>
        </w:rPr>
        <w:t>gellan</w:t>
      </w:r>
      <w:proofErr w:type="spellEnd"/>
      <w:r>
        <w:rPr>
          <w:rFonts w:ascii="Arial" w:eastAsia="Arial" w:hAnsi="Arial" w:cs="Arial"/>
        </w:rPr>
        <w:t xml:space="preserve"> gum, emerged as the optimum formulation, showing the highest drug content (97.43 ± 1%), the fastest in-vitro drug release (88.42% in 30 minutes), and satisfactory physical characteristics and stability on 60-day storage at both refrigerated and room temperature. The oral medicated jelly dosage form thus represents a colourful, palatable and easy-to-administer alternative to conventional tablets for the delivery of fluoxetine hydrochloride, and may be particularly beneficial for paediatric, geriatric and psychiatric patients with dysphagia or a fear of conventional medication. Further in-vivo evaluation and long-term stability studies under controlled humidity and temperature conditions are recommended to validate the therapeutic performance and shelf-life of the optimised formulation.</w:t>
      </w:r>
    </w:p>
    <w:p w14:paraId="1CCFA8D5" w14:textId="77777777" w:rsidR="002217A8" w:rsidRDefault="00706D21">
      <w:pPr>
        <w:spacing w:before="300" w:after="200" w:line="360" w:lineRule="auto"/>
      </w:pPr>
      <w:r>
        <w:rPr>
          <w:rFonts w:ascii="Arial" w:eastAsia="Arial" w:hAnsi="Arial" w:cs="Arial"/>
          <w:b/>
          <w:bCs/>
          <w:caps/>
          <w:sz w:val="22"/>
          <w:szCs w:val="22"/>
        </w:rPr>
        <w:t>Competing Interests</w:t>
      </w:r>
    </w:p>
    <w:p w14:paraId="658CB40A" w14:textId="77777777" w:rsidR="002217A8" w:rsidRDefault="00971EFC">
      <w:pPr>
        <w:spacing w:after="200" w:line="360" w:lineRule="auto"/>
        <w:jc w:val="both"/>
      </w:pPr>
      <w:r>
        <w:rPr>
          <w:rFonts w:ascii="Arial" w:eastAsia="Arial" w:hAnsi="Arial" w:cs="Arial"/>
        </w:rPr>
        <w:t>we have declared that no competing interests exist.</w:t>
      </w:r>
    </w:p>
    <w:p w14:paraId="61E3DA78" w14:textId="77777777" w:rsidR="00CA21BB" w:rsidRDefault="00CA21BB">
      <w:pPr>
        <w:spacing w:before="300" w:after="200" w:line="360" w:lineRule="auto"/>
        <w:rPr>
          <w:rFonts w:ascii="Arial" w:eastAsia="Arial" w:hAnsi="Arial" w:cs="Arial"/>
          <w:b/>
          <w:bCs/>
          <w:caps/>
          <w:sz w:val="22"/>
          <w:szCs w:val="22"/>
        </w:rPr>
      </w:pPr>
    </w:p>
    <w:p w14:paraId="7EBEB56E" w14:textId="77777777" w:rsidR="002217A8" w:rsidRDefault="00706D21">
      <w:pPr>
        <w:spacing w:before="300" w:after="200" w:line="360" w:lineRule="auto"/>
      </w:pPr>
      <w:r>
        <w:rPr>
          <w:rFonts w:ascii="Arial" w:eastAsia="Arial" w:hAnsi="Arial" w:cs="Arial"/>
          <w:b/>
          <w:bCs/>
          <w:caps/>
          <w:sz w:val="22"/>
          <w:szCs w:val="22"/>
        </w:rPr>
        <w:t>Consent and Ethical Approval</w:t>
      </w:r>
    </w:p>
    <w:p w14:paraId="75434148" w14:textId="77777777" w:rsidR="002217A8" w:rsidRDefault="00706D21">
      <w:pPr>
        <w:spacing w:after="200" w:line="360" w:lineRule="auto"/>
        <w:jc w:val="both"/>
        <w:rPr>
          <w:rFonts w:ascii="Arial" w:eastAsia="Arial" w:hAnsi="Arial" w:cs="Arial"/>
        </w:rPr>
      </w:pPr>
      <w:r>
        <w:rPr>
          <w:rFonts w:ascii="Arial" w:eastAsia="Arial" w:hAnsi="Arial" w:cs="Arial"/>
        </w:rPr>
        <w:t>This study did not involve human participants, human data, or animal experimentation; it was restricted to the in-vitro formulation and evaluation of a pharmaceutical dosage form. Consent and ethical approval were therefore not applicable.</w:t>
      </w:r>
    </w:p>
    <w:p w14:paraId="0BB53713" w14:textId="77777777" w:rsidR="00E02FE4" w:rsidRDefault="00E02FE4" w:rsidP="00E02FE4">
      <w:pPr>
        <w:rPr>
          <w:b/>
        </w:rPr>
      </w:pPr>
      <w:r w:rsidRPr="000839CE">
        <w:rPr>
          <w:b/>
        </w:rPr>
        <w:t>Declaration of AI Use</w:t>
      </w:r>
    </w:p>
    <w:p w14:paraId="420E8940" w14:textId="77777777" w:rsidR="00E02FE4" w:rsidRDefault="00E02FE4" w:rsidP="00E02FE4">
      <w:pPr>
        <w:rPr>
          <w:b/>
        </w:rPr>
      </w:pPr>
    </w:p>
    <w:p w14:paraId="42B442AD" w14:textId="77777777" w:rsidR="00E02FE4" w:rsidRDefault="00E02FE4" w:rsidP="00E02FE4">
      <w:pPr>
        <w:rPr>
          <w:b/>
        </w:rPr>
      </w:pPr>
    </w:p>
    <w:p w14:paraId="186ECC4E" w14:textId="77777777" w:rsidR="00E02FE4" w:rsidRDefault="00E02FE4" w:rsidP="00E02FE4">
      <w:pPr>
        <w:rPr>
          <w:b/>
        </w:rPr>
      </w:pPr>
    </w:p>
    <w:p w14:paraId="6DA07D90" w14:textId="77777777" w:rsidR="00E02FE4" w:rsidRPr="002D08AC" w:rsidRDefault="00E02FE4" w:rsidP="00E02FE4">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36C458F" w14:textId="77777777" w:rsidR="00E02FE4" w:rsidRDefault="00E02FE4">
      <w:pPr>
        <w:spacing w:after="200" w:line="360" w:lineRule="auto"/>
        <w:jc w:val="both"/>
      </w:pPr>
    </w:p>
    <w:p w14:paraId="302C5EF8" w14:textId="77777777" w:rsidR="0032284B" w:rsidRDefault="0032284B">
      <w:pPr>
        <w:spacing w:before="300" w:after="200" w:line="360" w:lineRule="auto"/>
        <w:rPr>
          <w:rFonts w:ascii="Arial" w:eastAsia="Arial" w:hAnsi="Arial" w:cs="Arial"/>
          <w:b/>
          <w:bCs/>
          <w:caps/>
          <w:sz w:val="22"/>
          <w:szCs w:val="22"/>
        </w:rPr>
      </w:pPr>
    </w:p>
    <w:p w14:paraId="314414A8" w14:textId="77777777" w:rsidR="002217A8" w:rsidRDefault="00706D21">
      <w:pPr>
        <w:spacing w:before="300" w:after="200" w:line="360" w:lineRule="auto"/>
      </w:pPr>
      <w:r>
        <w:rPr>
          <w:rFonts w:ascii="Arial" w:eastAsia="Arial" w:hAnsi="Arial" w:cs="Arial"/>
          <w:b/>
          <w:bCs/>
          <w:caps/>
          <w:sz w:val="22"/>
          <w:szCs w:val="22"/>
        </w:rPr>
        <w:t>References</w:t>
      </w:r>
    </w:p>
    <w:p w14:paraId="1BD92C3A" w14:textId="77777777" w:rsidR="002217A8" w:rsidRDefault="00706D21">
      <w:pPr>
        <w:spacing w:after="140" w:line="300" w:lineRule="auto"/>
        <w:ind w:left="360" w:hanging="360"/>
        <w:jc w:val="both"/>
      </w:pPr>
      <w:r>
        <w:rPr>
          <w:rFonts w:ascii="Arial" w:eastAsia="Arial" w:hAnsi="Arial" w:cs="Arial"/>
        </w:rPr>
        <w:t>1. Jain, K.K. (2019). An overview of drug delivery systems. In: Drug Delivery Systems, 1–54.</w:t>
      </w:r>
    </w:p>
    <w:p w14:paraId="75827393" w14:textId="77777777" w:rsidR="002217A8" w:rsidRDefault="00706D21">
      <w:pPr>
        <w:spacing w:after="140" w:line="300" w:lineRule="auto"/>
        <w:ind w:left="360" w:hanging="360"/>
        <w:jc w:val="both"/>
      </w:pPr>
      <w:r>
        <w:rPr>
          <w:rFonts w:ascii="Arial" w:eastAsia="Arial" w:hAnsi="Arial" w:cs="Arial"/>
        </w:rPr>
        <w:t>2. Lou, J., Duan, H., &amp; Qin. (2023). Advances in oral drug delivery systems: challenges and opportunities. Pharmaceutics, 15(2), 484.</w:t>
      </w:r>
    </w:p>
    <w:p w14:paraId="2898CBAF" w14:textId="77777777" w:rsidR="002217A8" w:rsidRDefault="00706D21">
      <w:pPr>
        <w:spacing w:after="140" w:line="300" w:lineRule="auto"/>
        <w:ind w:left="360" w:hanging="360"/>
        <w:jc w:val="both"/>
      </w:pPr>
      <w:r>
        <w:rPr>
          <w:rFonts w:ascii="Arial" w:eastAsia="Arial" w:hAnsi="Arial" w:cs="Arial"/>
        </w:rPr>
        <w:t xml:space="preserve">3. Darade, A.D., &amp; </w:t>
      </w:r>
      <w:proofErr w:type="spellStart"/>
      <w:r>
        <w:rPr>
          <w:rFonts w:ascii="Arial" w:eastAsia="Arial" w:hAnsi="Arial" w:cs="Arial"/>
        </w:rPr>
        <w:t>Mundada</w:t>
      </w:r>
      <w:proofErr w:type="spellEnd"/>
      <w:r>
        <w:rPr>
          <w:rFonts w:ascii="Arial" w:eastAsia="Arial" w:hAnsi="Arial" w:cs="Arial"/>
        </w:rPr>
        <w:t>, A.S. (2021). Oral medicated jellies as an emerging platform for oral drug delivery in paediatrics. World Journal of Pharmaceutical Research, 10(6), 1628–1647.</w:t>
      </w:r>
    </w:p>
    <w:p w14:paraId="08CAC707" w14:textId="77777777" w:rsidR="002217A8" w:rsidRDefault="00706D21">
      <w:pPr>
        <w:spacing w:after="140" w:line="300" w:lineRule="auto"/>
        <w:ind w:left="360" w:hanging="360"/>
        <w:jc w:val="both"/>
      </w:pPr>
      <w:r>
        <w:rPr>
          <w:rFonts w:ascii="Arial" w:eastAsia="Arial" w:hAnsi="Arial" w:cs="Arial"/>
        </w:rPr>
        <w:t>4. Sunil, S., Sharma, U.K., &amp; Arathy, S.A. (2020). Pharmaceutical jellies: A novel way of drug delivery. Journal of Pharmaceutical Sciences &amp; Research, 12(7), 904–909.</w:t>
      </w:r>
    </w:p>
    <w:p w14:paraId="664211D6" w14:textId="77777777" w:rsidR="002217A8" w:rsidRDefault="00706D21">
      <w:pPr>
        <w:spacing w:after="140" w:line="300" w:lineRule="auto"/>
        <w:ind w:left="360" w:hanging="360"/>
        <w:jc w:val="both"/>
      </w:pPr>
      <w:r>
        <w:rPr>
          <w:rFonts w:ascii="Arial" w:eastAsia="Arial" w:hAnsi="Arial" w:cs="Arial"/>
        </w:rPr>
        <w:t>5. Clave, P., &amp; Shaker, R. (2015). Dysphagia: Current reality and scope of the problem. Nature Reviews Gastroenterology &amp; Hepatology, 12, 259–270.</w:t>
      </w:r>
    </w:p>
    <w:p w14:paraId="0FB324B9" w14:textId="77777777" w:rsidR="002217A8" w:rsidRDefault="00706D21">
      <w:pPr>
        <w:spacing w:after="140" w:line="300" w:lineRule="auto"/>
        <w:ind w:left="360" w:hanging="360"/>
        <w:jc w:val="both"/>
      </w:pPr>
      <w:r>
        <w:rPr>
          <w:rFonts w:ascii="Arial" w:eastAsia="Arial" w:hAnsi="Arial" w:cs="Arial"/>
        </w:rPr>
        <w:t xml:space="preserve">6. Rathod, P.I., Deshpande, V., Shaik, S., Pathare, S., &amp; </w:t>
      </w:r>
      <w:proofErr w:type="spellStart"/>
      <w:r>
        <w:rPr>
          <w:rFonts w:ascii="Arial" w:eastAsia="Arial" w:hAnsi="Arial" w:cs="Arial"/>
        </w:rPr>
        <w:t>Nawghare</w:t>
      </w:r>
      <w:proofErr w:type="spellEnd"/>
      <w:r>
        <w:rPr>
          <w:rFonts w:ascii="Arial" w:eastAsia="Arial" w:hAnsi="Arial" w:cs="Arial"/>
        </w:rPr>
        <w:t>, S.M. (2024). Review on formulation and development of oral medicated jellies. International Journal of Pharmaceutical Research and Applications, 7(4), 174–179.</w:t>
      </w:r>
    </w:p>
    <w:p w14:paraId="669488D9" w14:textId="77777777" w:rsidR="002217A8" w:rsidRDefault="00706D21">
      <w:pPr>
        <w:spacing w:after="140" w:line="300" w:lineRule="auto"/>
        <w:ind w:left="360" w:hanging="360"/>
        <w:jc w:val="both"/>
      </w:pPr>
      <w:r>
        <w:rPr>
          <w:rFonts w:ascii="Arial" w:eastAsia="Arial" w:hAnsi="Arial" w:cs="Arial"/>
        </w:rPr>
        <w:t xml:space="preserve">7. Patil, I.P., Patil, K.K., &amp; </w:t>
      </w:r>
      <w:proofErr w:type="spellStart"/>
      <w:r>
        <w:rPr>
          <w:rFonts w:ascii="Arial" w:eastAsia="Arial" w:hAnsi="Arial" w:cs="Arial"/>
        </w:rPr>
        <w:t>Dhankani</w:t>
      </w:r>
      <w:proofErr w:type="spellEnd"/>
      <w:r>
        <w:rPr>
          <w:rFonts w:ascii="Arial" w:eastAsia="Arial" w:hAnsi="Arial" w:cs="Arial"/>
        </w:rPr>
        <w:t>, M.A. (2023). A comprehensive review on oral medicated jellies. Journal of Advances in Clinical Pharmacology, 2(1).</w:t>
      </w:r>
    </w:p>
    <w:p w14:paraId="6B52DD26" w14:textId="77777777" w:rsidR="002217A8" w:rsidRDefault="00706D21">
      <w:pPr>
        <w:spacing w:after="140" w:line="300" w:lineRule="auto"/>
        <w:ind w:left="360" w:hanging="360"/>
        <w:jc w:val="both"/>
      </w:pPr>
      <w:r>
        <w:rPr>
          <w:rFonts w:ascii="Arial" w:eastAsia="Arial" w:hAnsi="Arial" w:cs="Arial"/>
        </w:rPr>
        <w:t>8. Huang, X., &amp; Mu, Y. (2025). Advantages, progress, and future trends in oral medicated jellies/gels: Focus on adherence aspects. Drug Discovery Today, 30(8), 104431.</w:t>
      </w:r>
    </w:p>
    <w:p w14:paraId="64FADF5B" w14:textId="77777777" w:rsidR="002217A8" w:rsidRDefault="00706D21">
      <w:pPr>
        <w:spacing w:after="140" w:line="300" w:lineRule="auto"/>
        <w:ind w:left="360" w:hanging="360"/>
        <w:jc w:val="both"/>
      </w:pPr>
      <w:r>
        <w:rPr>
          <w:rFonts w:ascii="Arial" w:eastAsia="Arial" w:hAnsi="Arial" w:cs="Arial"/>
        </w:rPr>
        <w:t xml:space="preserve">9. Chand, S.P., &amp; Arif, H. (2023). Depression. In </w:t>
      </w:r>
      <w:proofErr w:type="spellStart"/>
      <w:r>
        <w:rPr>
          <w:rFonts w:ascii="Arial" w:eastAsia="Arial" w:hAnsi="Arial" w:cs="Arial"/>
        </w:rPr>
        <w:t>StatPearls</w:t>
      </w:r>
      <w:proofErr w:type="spellEnd"/>
      <w:r>
        <w:rPr>
          <w:rFonts w:ascii="Arial" w:eastAsia="Arial" w:hAnsi="Arial" w:cs="Arial"/>
        </w:rPr>
        <w:t xml:space="preserve"> [Internet]. Treasure Island (FL): </w:t>
      </w:r>
      <w:proofErr w:type="spellStart"/>
      <w:r>
        <w:rPr>
          <w:rFonts w:ascii="Arial" w:eastAsia="Arial" w:hAnsi="Arial" w:cs="Arial"/>
        </w:rPr>
        <w:t>StatPearls</w:t>
      </w:r>
      <w:proofErr w:type="spellEnd"/>
      <w:r>
        <w:rPr>
          <w:rFonts w:ascii="Arial" w:eastAsia="Arial" w:hAnsi="Arial" w:cs="Arial"/>
        </w:rPr>
        <w:t xml:space="preserve"> Publishing.</w:t>
      </w:r>
    </w:p>
    <w:p w14:paraId="07579D46" w14:textId="77777777" w:rsidR="002217A8" w:rsidRDefault="00706D21">
      <w:pPr>
        <w:spacing w:after="140" w:line="300" w:lineRule="auto"/>
        <w:ind w:left="360" w:hanging="360"/>
        <w:jc w:val="both"/>
      </w:pPr>
      <w:r>
        <w:rPr>
          <w:rFonts w:ascii="Arial" w:eastAsia="Arial" w:hAnsi="Arial" w:cs="Arial"/>
        </w:rPr>
        <w:t xml:space="preserve">10. Sheffler, Z.M., Patel, P., &amp; </w:t>
      </w:r>
      <w:proofErr w:type="spellStart"/>
      <w:r>
        <w:rPr>
          <w:rFonts w:ascii="Arial" w:eastAsia="Arial" w:hAnsi="Arial" w:cs="Arial"/>
        </w:rPr>
        <w:t>Abdijadid</w:t>
      </w:r>
      <w:proofErr w:type="spellEnd"/>
      <w:r>
        <w:rPr>
          <w:rFonts w:ascii="Arial" w:eastAsia="Arial" w:hAnsi="Arial" w:cs="Arial"/>
        </w:rPr>
        <w:t xml:space="preserve">, S. (2026). Antidepressants. In </w:t>
      </w:r>
      <w:proofErr w:type="spellStart"/>
      <w:r>
        <w:rPr>
          <w:rFonts w:ascii="Arial" w:eastAsia="Arial" w:hAnsi="Arial" w:cs="Arial"/>
        </w:rPr>
        <w:t>StatPearls</w:t>
      </w:r>
      <w:proofErr w:type="spellEnd"/>
      <w:r>
        <w:rPr>
          <w:rFonts w:ascii="Arial" w:eastAsia="Arial" w:hAnsi="Arial" w:cs="Arial"/>
        </w:rPr>
        <w:t xml:space="preserve"> [Internet]. Treasure Island (FL): </w:t>
      </w:r>
      <w:proofErr w:type="spellStart"/>
      <w:r>
        <w:rPr>
          <w:rFonts w:ascii="Arial" w:eastAsia="Arial" w:hAnsi="Arial" w:cs="Arial"/>
        </w:rPr>
        <w:t>StatPearls</w:t>
      </w:r>
      <w:proofErr w:type="spellEnd"/>
      <w:r>
        <w:rPr>
          <w:rFonts w:ascii="Arial" w:eastAsia="Arial" w:hAnsi="Arial" w:cs="Arial"/>
        </w:rPr>
        <w:t xml:space="preserve"> Publishing.</w:t>
      </w:r>
    </w:p>
    <w:p w14:paraId="47393988" w14:textId="77777777" w:rsidR="002217A8" w:rsidRDefault="00706D21">
      <w:pPr>
        <w:spacing w:after="140" w:line="300" w:lineRule="auto"/>
        <w:ind w:left="360" w:hanging="360"/>
        <w:jc w:val="both"/>
      </w:pPr>
      <w:r>
        <w:rPr>
          <w:rFonts w:ascii="Arial" w:eastAsia="Arial" w:hAnsi="Arial" w:cs="Arial"/>
        </w:rPr>
        <w:lastRenderedPageBreak/>
        <w:t>11. Mayo Clinic Staff. (n.d.). Depression (major depressive disorder). Mayo Clinic. Retrieved from https://www.mayoclinic.org/diseases-conditions/depression/symptoms-causes/syc-20356007</w:t>
      </w:r>
    </w:p>
    <w:p w14:paraId="7960EB99" w14:textId="77777777" w:rsidR="002217A8" w:rsidRDefault="00706D21">
      <w:pPr>
        <w:spacing w:after="140" w:line="300" w:lineRule="auto"/>
        <w:ind w:left="360" w:hanging="360"/>
        <w:jc w:val="both"/>
      </w:pPr>
      <w:r>
        <w:rPr>
          <w:rFonts w:ascii="Arial" w:eastAsia="Arial" w:hAnsi="Arial" w:cs="Arial"/>
        </w:rPr>
        <w:t xml:space="preserve">12. Kris-Etherton, P.M., Petersen, K.S., &amp; Hibbeln, J.R. (2021). Nutrition and </w:t>
      </w:r>
      <w:proofErr w:type="spellStart"/>
      <w:r>
        <w:rPr>
          <w:rFonts w:ascii="Arial" w:eastAsia="Arial" w:hAnsi="Arial" w:cs="Arial"/>
        </w:rPr>
        <w:t>behavioral</w:t>
      </w:r>
      <w:proofErr w:type="spellEnd"/>
      <w:r>
        <w:rPr>
          <w:rFonts w:ascii="Arial" w:eastAsia="Arial" w:hAnsi="Arial" w:cs="Arial"/>
        </w:rPr>
        <w:t xml:space="preserve"> health disorders: depression and anxiety. Nutrition Reviews, 79(3), 247–260.</w:t>
      </w:r>
    </w:p>
    <w:p w14:paraId="163B3A94" w14:textId="77777777" w:rsidR="002217A8" w:rsidRDefault="00706D21">
      <w:pPr>
        <w:spacing w:after="140" w:line="300" w:lineRule="auto"/>
        <w:ind w:left="360" w:hanging="360"/>
        <w:jc w:val="both"/>
      </w:pPr>
      <w:r>
        <w:rPr>
          <w:rFonts w:ascii="Arial" w:eastAsia="Arial" w:hAnsi="Arial" w:cs="Arial"/>
        </w:rPr>
        <w:t xml:space="preserve">13. PubChem. (n.d.). Fluoxetine, CID 62857. National </w:t>
      </w:r>
      <w:proofErr w:type="spellStart"/>
      <w:r>
        <w:rPr>
          <w:rFonts w:ascii="Arial" w:eastAsia="Arial" w:hAnsi="Arial" w:cs="Arial"/>
        </w:rPr>
        <w:t>Center</w:t>
      </w:r>
      <w:proofErr w:type="spellEnd"/>
      <w:r>
        <w:rPr>
          <w:rFonts w:ascii="Arial" w:eastAsia="Arial" w:hAnsi="Arial" w:cs="Arial"/>
        </w:rPr>
        <w:t xml:space="preserve"> for Biotechnology Information. Retrieved from https://pubchem.ncbi.nlm.nih.gov/compound/62857</w:t>
      </w:r>
    </w:p>
    <w:p w14:paraId="79430C1D" w14:textId="77777777" w:rsidR="002217A8" w:rsidRDefault="00706D21">
      <w:pPr>
        <w:spacing w:after="140" w:line="300" w:lineRule="auto"/>
        <w:ind w:left="360" w:hanging="360"/>
        <w:jc w:val="both"/>
      </w:pPr>
      <w:r>
        <w:rPr>
          <w:rFonts w:ascii="Arial" w:eastAsia="Arial" w:hAnsi="Arial" w:cs="Arial"/>
        </w:rPr>
        <w:t xml:space="preserve">14. </w:t>
      </w:r>
      <w:proofErr w:type="spellStart"/>
      <w:r>
        <w:rPr>
          <w:rFonts w:ascii="Arial" w:eastAsia="Arial" w:hAnsi="Arial" w:cs="Arial"/>
        </w:rPr>
        <w:t>Osmałek</w:t>
      </w:r>
      <w:proofErr w:type="spellEnd"/>
      <w:r>
        <w:rPr>
          <w:rFonts w:ascii="Arial" w:eastAsia="Arial" w:hAnsi="Arial" w:cs="Arial"/>
        </w:rPr>
        <w:t xml:space="preserve">, T., Froelich, A., &amp; </w:t>
      </w:r>
      <w:proofErr w:type="spellStart"/>
      <w:r>
        <w:rPr>
          <w:rFonts w:ascii="Arial" w:eastAsia="Arial" w:hAnsi="Arial" w:cs="Arial"/>
        </w:rPr>
        <w:t>Tasarek</w:t>
      </w:r>
      <w:proofErr w:type="spellEnd"/>
      <w:r>
        <w:rPr>
          <w:rFonts w:ascii="Arial" w:eastAsia="Arial" w:hAnsi="Arial" w:cs="Arial"/>
        </w:rPr>
        <w:t xml:space="preserve">, S. (2014). Application of </w:t>
      </w:r>
      <w:proofErr w:type="spellStart"/>
      <w:r>
        <w:rPr>
          <w:rFonts w:ascii="Arial" w:eastAsia="Arial" w:hAnsi="Arial" w:cs="Arial"/>
        </w:rPr>
        <w:t>gellan</w:t>
      </w:r>
      <w:proofErr w:type="spellEnd"/>
      <w:r>
        <w:rPr>
          <w:rFonts w:ascii="Arial" w:eastAsia="Arial" w:hAnsi="Arial" w:cs="Arial"/>
        </w:rPr>
        <w:t xml:space="preserve"> gum in pharmacy and medicine. International Journal of Pharmaceutics, 466(1–2), 328–340. https://doi.org/10.1016/j.ijpharm.2014.03.038</w:t>
      </w:r>
    </w:p>
    <w:p w14:paraId="1C34B843" w14:textId="77777777" w:rsidR="002217A8" w:rsidRDefault="00706D21">
      <w:pPr>
        <w:spacing w:after="140" w:line="300" w:lineRule="auto"/>
        <w:ind w:left="360" w:hanging="360"/>
        <w:jc w:val="both"/>
      </w:pPr>
      <w:r>
        <w:rPr>
          <w:rFonts w:ascii="Arial" w:eastAsia="Arial" w:hAnsi="Arial" w:cs="Arial"/>
        </w:rPr>
        <w:t xml:space="preserve">15. Jadhav, Y.G., </w:t>
      </w:r>
      <w:proofErr w:type="spellStart"/>
      <w:r>
        <w:rPr>
          <w:rFonts w:ascii="Arial" w:eastAsia="Arial" w:hAnsi="Arial" w:cs="Arial"/>
        </w:rPr>
        <w:t>Galgatte</w:t>
      </w:r>
      <w:proofErr w:type="spellEnd"/>
      <w:r>
        <w:rPr>
          <w:rFonts w:ascii="Arial" w:eastAsia="Arial" w:hAnsi="Arial" w:cs="Arial"/>
        </w:rPr>
        <w:t>, U.C., &amp; Chaudari, P.D. (2018). Overcoming poor solubility of Dimenhydrinate: Development, optimization and evaluation of fast dissolving oral film. Advanced Pharmaceutical Bulletin, 8(4), 721–725.</w:t>
      </w:r>
    </w:p>
    <w:p w14:paraId="2D8DA268" w14:textId="77777777" w:rsidR="002217A8" w:rsidRDefault="00706D21">
      <w:pPr>
        <w:spacing w:after="140" w:line="300" w:lineRule="auto"/>
        <w:ind w:left="360" w:hanging="360"/>
        <w:jc w:val="both"/>
      </w:pPr>
      <w:r>
        <w:rPr>
          <w:rFonts w:ascii="Arial" w:eastAsia="Arial" w:hAnsi="Arial" w:cs="Arial"/>
        </w:rPr>
        <w:t xml:space="preserve">16. Sarojini, S., Anusha, K., Maneesha, C., &amp; </w:t>
      </w:r>
      <w:proofErr w:type="spellStart"/>
      <w:r>
        <w:rPr>
          <w:rFonts w:ascii="Arial" w:eastAsia="Arial" w:hAnsi="Arial" w:cs="Arial"/>
        </w:rPr>
        <w:t>Mufaquam</w:t>
      </w:r>
      <w:proofErr w:type="spellEnd"/>
      <w:r>
        <w:rPr>
          <w:rFonts w:ascii="Arial" w:eastAsia="Arial" w:hAnsi="Arial" w:cs="Arial"/>
        </w:rPr>
        <w:t>, M.A. (2019). Oral medicated jellies – A review. World Journal of Pharmaceutical Research, 7(6), 352–365.</w:t>
      </w:r>
    </w:p>
    <w:p w14:paraId="2D9C2EDF" w14:textId="77777777" w:rsidR="002217A8" w:rsidRDefault="00706D21">
      <w:pPr>
        <w:spacing w:after="140" w:line="300" w:lineRule="auto"/>
        <w:ind w:left="360" w:hanging="360"/>
        <w:jc w:val="both"/>
      </w:pPr>
      <w:r>
        <w:rPr>
          <w:rFonts w:ascii="Arial" w:eastAsia="Arial" w:hAnsi="Arial" w:cs="Arial"/>
        </w:rPr>
        <w:t xml:space="preserve">17. Khade, K., Kulkarni, N., &amp; </w:t>
      </w:r>
      <w:proofErr w:type="spellStart"/>
      <w:r>
        <w:rPr>
          <w:rFonts w:ascii="Arial" w:eastAsia="Arial" w:hAnsi="Arial" w:cs="Arial"/>
        </w:rPr>
        <w:t>Amrutkar</w:t>
      </w:r>
      <w:proofErr w:type="spellEnd"/>
      <w:r>
        <w:rPr>
          <w:rFonts w:ascii="Arial" w:eastAsia="Arial" w:hAnsi="Arial" w:cs="Arial"/>
        </w:rPr>
        <w:t>, R. (2024). Formulation, development and characterization of oral jelly to improve therapeutic effectiveness. International Journal of Pharmaceutical Quality Assurance, 15(2), 1023–1034.</w:t>
      </w:r>
    </w:p>
    <w:p w14:paraId="5BBEF89A" w14:textId="77777777" w:rsidR="002217A8" w:rsidRDefault="00706D21">
      <w:pPr>
        <w:spacing w:after="140" w:line="300" w:lineRule="auto"/>
        <w:ind w:left="360" w:hanging="360"/>
        <w:jc w:val="both"/>
      </w:pPr>
      <w:r>
        <w:rPr>
          <w:rFonts w:ascii="Arial" w:eastAsia="Arial" w:hAnsi="Arial" w:cs="Arial"/>
        </w:rPr>
        <w:t xml:space="preserve">18. Taranum, R., &amp; </w:t>
      </w:r>
      <w:proofErr w:type="spellStart"/>
      <w:r>
        <w:rPr>
          <w:rFonts w:ascii="Arial" w:eastAsia="Arial" w:hAnsi="Arial" w:cs="Arial"/>
        </w:rPr>
        <w:t>Mittapally</w:t>
      </w:r>
      <w:proofErr w:type="spellEnd"/>
      <w:r>
        <w:rPr>
          <w:rFonts w:ascii="Arial" w:eastAsia="Arial" w:hAnsi="Arial" w:cs="Arial"/>
        </w:rPr>
        <w:t>, S. (2018). Formulation and evaluation of Domperidone oral jelly. International Journal of Pharmacy and Biological Sciences, 8(4), 870–878.</w:t>
      </w:r>
    </w:p>
    <w:p w14:paraId="485412BF" w14:textId="77777777" w:rsidR="002217A8" w:rsidRDefault="00706D21">
      <w:pPr>
        <w:spacing w:after="140" w:line="300" w:lineRule="auto"/>
        <w:ind w:left="360" w:hanging="360"/>
        <w:jc w:val="both"/>
      </w:pPr>
      <w:r>
        <w:rPr>
          <w:rFonts w:ascii="Arial" w:eastAsia="Arial" w:hAnsi="Arial" w:cs="Arial"/>
        </w:rPr>
        <w:t>19. Rowe, R.C., Sheskey, P.J., &amp; Owen, S.C. (2006). Handbook of Pharmaceutical Excipients (5th ed.). London: Pharmaceutical Press.</w:t>
      </w:r>
    </w:p>
    <w:p w14:paraId="5C600B51" w14:textId="77777777" w:rsidR="002217A8" w:rsidRDefault="00706D21">
      <w:pPr>
        <w:spacing w:after="140" w:line="300" w:lineRule="auto"/>
        <w:ind w:left="360" w:hanging="360"/>
        <w:jc w:val="both"/>
      </w:pPr>
      <w:r>
        <w:rPr>
          <w:rFonts w:ascii="Arial" w:eastAsia="Arial" w:hAnsi="Arial" w:cs="Arial"/>
        </w:rPr>
        <w:t xml:space="preserve">20. </w:t>
      </w:r>
      <w:proofErr w:type="spellStart"/>
      <w:r>
        <w:rPr>
          <w:rFonts w:ascii="Arial" w:eastAsia="Arial" w:hAnsi="Arial" w:cs="Arial"/>
        </w:rPr>
        <w:t>Saudagar</w:t>
      </w:r>
      <w:proofErr w:type="spellEnd"/>
      <w:r>
        <w:rPr>
          <w:rFonts w:ascii="Arial" w:eastAsia="Arial" w:hAnsi="Arial" w:cs="Arial"/>
        </w:rPr>
        <w:t>, R. (2019). Formulation development and evaluation of fluoxetine effervescent floating tablet. Journal of Drug Delivery and Therapeutics, 9(4-A), 358–366.</w:t>
      </w:r>
    </w:p>
    <w:p w14:paraId="6B9F0BC6" w14:textId="77777777" w:rsidR="002217A8" w:rsidRDefault="00706D21">
      <w:pPr>
        <w:spacing w:after="140" w:line="300" w:lineRule="auto"/>
        <w:ind w:left="360" w:hanging="360"/>
        <w:jc w:val="both"/>
      </w:pPr>
      <w:r>
        <w:rPr>
          <w:rFonts w:ascii="Arial" w:eastAsia="Arial" w:hAnsi="Arial" w:cs="Arial"/>
        </w:rPr>
        <w:t xml:space="preserve">21. Rédai, E.M. (2021). Development and evaluation of fluoxetine fast dissolving films: An alternative for noncompliance in </w:t>
      </w:r>
      <w:proofErr w:type="spellStart"/>
      <w:r>
        <w:rPr>
          <w:rFonts w:ascii="Arial" w:eastAsia="Arial" w:hAnsi="Arial" w:cs="Arial"/>
        </w:rPr>
        <w:t>pediatric</w:t>
      </w:r>
      <w:proofErr w:type="spellEnd"/>
      <w:r>
        <w:rPr>
          <w:rFonts w:ascii="Arial" w:eastAsia="Arial" w:hAnsi="Arial" w:cs="Arial"/>
        </w:rPr>
        <w:t xml:space="preserve"> patients. Journal of Drug Delivery and Therapeutics, 9(5), 778.</w:t>
      </w:r>
    </w:p>
    <w:p w14:paraId="4F93939B" w14:textId="77777777" w:rsidR="002217A8" w:rsidRDefault="00706D21">
      <w:pPr>
        <w:spacing w:after="140" w:line="300" w:lineRule="auto"/>
        <w:ind w:left="360" w:hanging="360"/>
        <w:jc w:val="both"/>
      </w:pPr>
      <w:r>
        <w:rPr>
          <w:rFonts w:ascii="Arial" w:eastAsia="Arial" w:hAnsi="Arial" w:cs="Arial"/>
        </w:rPr>
        <w:t>22. Murugan, S. (2013). Method development and validation for dissolution method of tolvaptan in bulk and tablet dosage form by UV spectroscopy. Indian Journal of Pharmaceutical Science and Research, 3(1), 17–19.</w:t>
      </w:r>
    </w:p>
    <w:p w14:paraId="6B9271B4" w14:textId="77777777" w:rsidR="002217A8" w:rsidRDefault="00706D21">
      <w:pPr>
        <w:spacing w:after="140" w:line="300" w:lineRule="auto"/>
        <w:ind w:left="360" w:hanging="360"/>
        <w:jc w:val="both"/>
      </w:pPr>
      <w:r>
        <w:rPr>
          <w:rFonts w:ascii="Arial" w:eastAsia="Arial" w:hAnsi="Arial" w:cs="Arial"/>
        </w:rPr>
        <w:t>23. Kadam, V.S., &amp; Kendre, J. (2020). Formulation and evaluation of medicated oral jelly of trazodone hydrochloride. International Journal of Pharmaceutical Sciences and Research, 11(12), 6251–6259.</w:t>
      </w:r>
    </w:p>
    <w:p w14:paraId="6C2102C5" w14:textId="77777777" w:rsidR="002217A8" w:rsidRDefault="00706D21">
      <w:pPr>
        <w:spacing w:after="140" w:line="300" w:lineRule="auto"/>
        <w:ind w:left="360" w:hanging="360"/>
        <w:jc w:val="both"/>
      </w:pPr>
      <w:r>
        <w:rPr>
          <w:rFonts w:ascii="Arial" w:eastAsia="Arial" w:hAnsi="Arial" w:cs="Arial"/>
        </w:rPr>
        <w:t xml:space="preserve">24. Verma, A.M.L., &amp; Negi, P. (2023). Formulation and evaluation of oral medicated jelly of Meclizine HCl. </w:t>
      </w:r>
      <w:proofErr w:type="spellStart"/>
      <w:r>
        <w:rPr>
          <w:rFonts w:ascii="Arial" w:eastAsia="Arial" w:hAnsi="Arial" w:cs="Arial"/>
        </w:rPr>
        <w:t>Pharmaspire</w:t>
      </w:r>
      <w:proofErr w:type="spellEnd"/>
      <w:r>
        <w:rPr>
          <w:rFonts w:ascii="Arial" w:eastAsia="Arial" w:hAnsi="Arial" w:cs="Arial"/>
        </w:rPr>
        <w:t>, 15(4), 225–229.</w:t>
      </w:r>
    </w:p>
    <w:p w14:paraId="49742D7C" w14:textId="77777777" w:rsidR="002217A8" w:rsidRDefault="00706D21">
      <w:pPr>
        <w:spacing w:after="140" w:line="300" w:lineRule="auto"/>
        <w:ind w:left="360" w:hanging="360"/>
        <w:jc w:val="both"/>
      </w:pPr>
      <w:r>
        <w:rPr>
          <w:rFonts w:ascii="Arial" w:eastAsia="Arial" w:hAnsi="Arial" w:cs="Arial"/>
        </w:rPr>
        <w:t xml:space="preserve">25. Kadhim, Z.M., &amp; Ali, W.K. (2019). Preparation and evaluation of </w:t>
      </w:r>
      <w:proofErr w:type="spellStart"/>
      <w:r>
        <w:rPr>
          <w:rFonts w:ascii="Arial" w:eastAsia="Arial" w:hAnsi="Arial" w:cs="Arial"/>
        </w:rPr>
        <w:t>Granisetron</w:t>
      </w:r>
      <w:proofErr w:type="spellEnd"/>
      <w:r>
        <w:rPr>
          <w:rFonts w:ascii="Arial" w:eastAsia="Arial" w:hAnsi="Arial" w:cs="Arial"/>
        </w:rPr>
        <w:t xml:space="preserve"> chewable paediatric oral jelly. International Journal of Drug Delivery Technology, 39(3), 347–351.</w:t>
      </w:r>
    </w:p>
    <w:p w14:paraId="0901D9DF" w14:textId="77777777" w:rsidR="002217A8" w:rsidRDefault="00706D21">
      <w:pPr>
        <w:spacing w:after="140" w:line="300" w:lineRule="auto"/>
        <w:ind w:left="360" w:hanging="360"/>
        <w:jc w:val="both"/>
      </w:pPr>
      <w:r>
        <w:rPr>
          <w:rFonts w:ascii="Arial" w:eastAsia="Arial" w:hAnsi="Arial" w:cs="Arial"/>
        </w:rPr>
        <w:t xml:space="preserve">26. Manimegalai, V., </w:t>
      </w:r>
      <w:proofErr w:type="spellStart"/>
      <w:r>
        <w:rPr>
          <w:rFonts w:ascii="Arial" w:eastAsia="Arial" w:hAnsi="Arial" w:cs="Arial"/>
        </w:rPr>
        <w:t>Deepashree</w:t>
      </w:r>
      <w:proofErr w:type="spellEnd"/>
      <w:r>
        <w:rPr>
          <w:rFonts w:ascii="Arial" w:eastAsia="Arial" w:hAnsi="Arial" w:cs="Arial"/>
        </w:rPr>
        <w:t>, Kalaiyarasi, G., Priyadharshini, R., &amp; Swetha, R. (2024). Formulation development and evaluation of oral anti-diabetic jelly using Dapagliflozin Hydrochloride. World Journal of Pharmaceutical Sciences, 13(2), 1253–1269.</w:t>
      </w:r>
    </w:p>
    <w:p w14:paraId="2710021A" w14:textId="77777777" w:rsidR="002217A8" w:rsidRDefault="00706D21">
      <w:pPr>
        <w:spacing w:after="140" w:line="300" w:lineRule="auto"/>
        <w:ind w:left="360" w:hanging="360"/>
        <w:jc w:val="both"/>
      </w:pPr>
      <w:r>
        <w:rPr>
          <w:rFonts w:ascii="Arial" w:eastAsia="Arial" w:hAnsi="Arial" w:cs="Arial"/>
        </w:rPr>
        <w:lastRenderedPageBreak/>
        <w:t>27. Ibrahim, K.A., Nawaz, A., &amp; Nisar, S. (2017). Formulation, evaluation and release rate characteristics of medicated jelly of vitamin C. Pakistan Journal of Pharmaceutical Sciences, 30(2), 579–583.</w:t>
      </w:r>
    </w:p>
    <w:p w14:paraId="2C2D5ADD" w14:textId="77777777" w:rsidR="002217A8" w:rsidRDefault="00706D21">
      <w:pPr>
        <w:spacing w:after="140" w:line="300" w:lineRule="auto"/>
        <w:ind w:left="360" w:hanging="360"/>
        <w:jc w:val="both"/>
      </w:pPr>
      <w:r>
        <w:rPr>
          <w:rFonts w:ascii="Arial" w:eastAsia="Arial" w:hAnsi="Arial" w:cs="Arial"/>
        </w:rPr>
        <w:t>28. Patil, S.D., Gupta, M.J., Kaustubh, S., &amp; Rajendran, R. (2019). Formulation of novel medicated jellies for treatment of mouth ulcer. Asian Journal of Pharmacy and Technology, 9(4), 241–243.</w:t>
      </w:r>
    </w:p>
    <w:sectPr w:rsidR="002217A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BE17D" w14:textId="77777777" w:rsidR="00AF1152" w:rsidRDefault="00AF1152">
      <w:r>
        <w:separator/>
      </w:r>
    </w:p>
  </w:endnote>
  <w:endnote w:type="continuationSeparator" w:id="0">
    <w:p w14:paraId="4A9AE73A" w14:textId="77777777" w:rsidR="00AF1152" w:rsidRDefault="00AF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BCAC8" w14:textId="77777777" w:rsidR="006B1A59" w:rsidRDefault="006B1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C3828" w14:textId="77777777" w:rsidR="002217A8" w:rsidRDefault="00706D21">
    <w:pPr>
      <w:jc w:val="center"/>
    </w:pPr>
    <w:r>
      <w:rPr>
        <w:rFonts w:ascii="Arial" w:eastAsia="Arial" w:hAnsi="Arial" w:cs="Arial"/>
        <w:sz w:val="16"/>
        <w:szCs w:val="16"/>
      </w:rPr>
      <w:fldChar w:fldCharType="begin"/>
    </w:r>
    <w:r>
      <w:rPr>
        <w:rFonts w:ascii="Arial" w:eastAsia="Arial" w:hAnsi="Arial" w:cs="Arial"/>
        <w:sz w:val="16"/>
        <w:szCs w:val="16"/>
      </w:rPr>
      <w:instrText>PAGE</w:instrText>
    </w:r>
    <w:r>
      <w:rPr>
        <w:rFonts w:ascii="Arial" w:eastAsia="Arial" w:hAnsi="Arial" w:cs="Arial"/>
        <w:sz w:val="16"/>
        <w:szCs w:val="16"/>
      </w:rPr>
      <w:fldChar w:fldCharType="separate"/>
    </w:r>
    <w:r w:rsidR="00C3153E">
      <w:rPr>
        <w:rFonts w:ascii="Arial" w:eastAsia="Arial" w:hAnsi="Arial" w:cs="Arial"/>
        <w:noProof/>
        <w:sz w:val="16"/>
        <w:szCs w:val="16"/>
      </w:rPr>
      <w:t>1</w:t>
    </w:r>
    <w:r>
      <w:rPr>
        <w:rFonts w:ascii="Arial" w:eastAsia="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9409" w14:textId="77777777" w:rsidR="006B1A59" w:rsidRDefault="006B1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1311B" w14:textId="77777777" w:rsidR="00AF1152" w:rsidRDefault="00AF1152">
      <w:r>
        <w:separator/>
      </w:r>
    </w:p>
  </w:footnote>
  <w:footnote w:type="continuationSeparator" w:id="0">
    <w:p w14:paraId="5D929F48" w14:textId="77777777" w:rsidR="00AF1152" w:rsidRDefault="00AF1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845E" w14:textId="088D8CCE" w:rsidR="006B1A59" w:rsidRDefault="006B1A59">
    <w:pPr>
      <w:pStyle w:val="Header"/>
    </w:pPr>
    <w:r>
      <w:rPr>
        <w:noProof/>
      </w:rPr>
      <w:pict w14:anchorId="2DFE1C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62985"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00038" w14:textId="0DA8A7CA" w:rsidR="002217A8" w:rsidRDefault="006B1A59">
    <w:pPr>
      <w:jc w:val="center"/>
    </w:pPr>
    <w:r>
      <w:rPr>
        <w:noProof/>
      </w:rPr>
      <w:pict w14:anchorId="668169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62986"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DAD41" w14:textId="09B4D16F" w:rsidR="006B1A59" w:rsidRDefault="006B1A59">
    <w:pPr>
      <w:pStyle w:val="Header"/>
    </w:pPr>
    <w:r>
      <w:rPr>
        <w:noProof/>
      </w:rPr>
      <w:pict w14:anchorId="5EB610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962984"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12AF1"/>
    <w:multiLevelType w:val="hybridMultilevel"/>
    <w:tmpl w:val="5AAAC18E"/>
    <w:lvl w:ilvl="0" w:tplc="EE969F22">
      <w:start w:val="1"/>
      <w:numFmt w:val="bullet"/>
      <w:lvlText w:val="●"/>
      <w:lvlJc w:val="left"/>
      <w:pPr>
        <w:ind w:left="720" w:hanging="360"/>
      </w:pPr>
    </w:lvl>
    <w:lvl w:ilvl="1" w:tplc="7AEC4476">
      <w:start w:val="1"/>
      <w:numFmt w:val="bullet"/>
      <w:lvlText w:val="○"/>
      <w:lvlJc w:val="left"/>
      <w:pPr>
        <w:ind w:left="1440" w:hanging="360"/>
      </w:pPr>
    </w:lvl>
    <w:lvl w:ilvl="2" w:tplc="E95058AC">
      <w:start w:val="1"/>
      <w:numFmt w:val="bullet"/>
      <w:lvlText w:val="■"/>
      <w:lvlJc w:val="left"/>
      <w:pPr>
        <w:ind w:left="2160" w:hanging="360"/>
      </w:pPr>
    </w:lvl>
    <w:lvl w:ilvl="3" w:tplc="34BA51BC">
      <w:start w:val="1"/>
      <w:numFmt w:val="bullet"/>
      <w:lvlText w:val="●"/>
      <w:lvlJc w:val="left"/>
      <w:pPr>
        <w:ind w:left="2880" w:hanging="360"/>
      </w:pPr>
    </w:lvl>
    <w:lvl w:ilvl="4" w:tplc="2C3EB4A0">
      <w:start w:val="1"/>
      <w:numFmt w:val="bullet"/>
      <w:lvlText w:val="○"/>
      <w:lvlJc w:val="left"/>
      <w:pPr>
        <w:ind w:left="3600" w:hanging="360"/>
      </w:pPr>
    </w:lvl>
    <w:lvl w:ilvl="5" w:tplc="FDAEB348">
      <w:start w:val="1"/>
      <w:numFmt w:val="bullet"/>
      <w:lvlText w:val="■"/>
      <w:lvlJc w:val="left"/>
      <w:pPr>
        <w:ind w:left="4320" w:hanging="360"/>
      </w:pPr>
    </w:lvl>
    <w:lvl w:ilvl="6" w:tplc="3F04EC58">
      <w:start w:val="1"/>
      <w:numFmt w:val="bullet"/>
      <w:lvlText w:val="●"/>
      <w:lvlJc w:val="left"/>
      <w:pPr>
        <w:ind w:left="5040" w:hanging="360"/>
      </w:pPr>
    </w:lvl>
    <w:lvl w:ilvl="7" w:tplc="B29ECAC6">
      <w:start w:val="1"/>
      <w:numFmt w:val="bullet"/>
      <w:lvlText w:val="●"/>
      <w:lvlJc w:val="left"/>
      <w:pPr>
        <w:ind w:left="5760" w:hanging="360"/>
      </w:pPr>
    </w:lvl>
    <w:lvl w:ilvl="8" w:tplc="C0422D78">
      <w:start w:val="1"/>
      <w:numFmt w:val="bullet"/>
      <w:lvlText w:val="●"/>
      <w:lvlJc w:val="left"/>
      <w:pPr>
        <w:ind w:left="6480" w:hanging="360"/>
      </w:pPr>
    </w:lvl>
  </w:abstractNum>
  <w:num w:numId="1" w16cid:durableId="8620130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A8"/>
    <w:rsid w:val="00033B69"/>
    <w:rsid w:val="000713F0"/>
    <w:rsid w:val="000E75C6"/>
    <w:rsid w:val="001442F3"/>
    <w:rsid w:val="00150DF8"/>
    <w:rsid w:val="00165448"/>
    <w:rsid w:val="001B1B92"/>
    <w:rsid w:val="001D6566"/>
    <w:rsid w:val="002217A8"/>
    <w:rsid w:val="002343BB"/>
    <w:rsid w:val="0032284B"/>
    <w:rsid w:val="00343F16"/>
    <w:rsid w:val="00357BE8"/>
    <w:rsid w:val="003A3E3C"/>
    <w:rsid w:val="003C3A6F"/>
    <w:rsid w:val="003C446D"/>
    <w:rsid w:val="00405111"/>
    <w:rsid w:val="00436647"/>
    <w:rsid w:val="00470114"/>
    <w:rsid w:val="005051D9"/>
    <w:rsid w:val="006025D3"/>
    <w:rsid w:val="00611070"/>
    <w:rsid w:val="006B1A59"/>
    <w:rsid w:val="00706D21"/>
    <w:rsid w:val="007F6E03"/>
    <w:rsid w:val="008557F9"/>
    <w:rsid w:val="00897205"/>
    <w:rsid w:val="009279A8"/>
    <w:rsid w:val="00971EFC"/>
    <w:rsid w:val="009A35B9"/>
    <w:rsid w:val="009B5DAF"/>
    <w:rsid w:val="00AF1152"/>
    <w:rsid w:val="00B05876"/>
    <w:rsid w:val="00BD7E0E"/>
    <w:rsid w:val="00C170B4"/>
    <w:rsid w:val="00C3153E"/>
    <w:rsid w:val="00CA21BB"/>
    <w:rsid w:val="00D73A8C"/>
    <w:rsid w:val="00E02FE4"/>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95F4E"/>
  <w15:docId w15:val="{22164099-E508-4545-A007-B8FFAB85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A3E3C"/>
    <w:rPr>
      <w:color w:val="605E5C"/>
      <w:shd w:val="clear" w:color="auto" w:fill="E1DFDD"/>
    </w:rPr>
  </w:style>
  <w:style w:type="paragraph" w:styleId="Header">
    <w:name w:val="header"/>
    <w:basedOn w:val="Normal"/>
    <w:link w:val="HeaderChar"/>
    <w:uiPriority w:val="99"/>
    <w:unhideWhenUsed/>
    <w:rsid w:val="006B1A59"/>
    <w:pPr>
      <w:tabs>
        <w:tab w:val="center" w:pos="4513"/>
        <w:tab w:val="right" w:pos="9026"/>
      </w:tabs>
    </w:pPr>
  </w:style>
  <w:style w:type="character" w:customStyle="1" w:styleId="HeaderChar">
    <w:name w:val="Header Char"/>
    <w:basedOn w:val="DefaultParagraphFont"/>
    <w:link w:val="Header"/>
    <w:uiPriority w:val="99"/>
    <w:rsid w:val="006B1A59"/>
  </w:style>
  <w:style w:type="paragraph" w:styleId="Footer">
    <w:name w:val="footer"/>
    <w:basedOn w:val="Normal"/>
    <w:link w:val="FooterChar"/>
    <w:uiPriority w:val="99"/>
    <w:unhideWhenUsed/>
    <w:rsid w:val="006B1A59"/>
    <w:pPr>
      <w:tabs>
        <w:tab w:val="center" w:pos="4513"/>
        <w:tab w:val="right" w:pos="9026"/>
      </w:tabs>
    </w:pPr>
  </w:style>
  <w:style w:type="character" w:customStyle="1" w:styleId="FooterChar">
    <w:name w:val="Footer Char"/>
    <w:basedOn w:val="DefaultParagraphFont"/>
    <w:link w:val="Footer"/>
    <w:uiPriority w:val="99"/>
    <w:rsid w:val="006B1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Murugan%20S\OneDrive\Desktop\Project%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IN">
                <a:latin typeface="Times New Roman" panose="02020603050405020304" pitchFamily="18" charset="0"/>
                <a:cs typeface="Times New Roman" panose="02020603050405020304" pitchFamily="18" charset="0"/>
              </a:rPr>
              <a:t>Calibration</a:t>
            </a:r>
            <a:r>
              <a:rPr lang="en-IN" baseline="0">
                <a:latin typeface="Times New Roman" panose="02020603050405020304" pitchFamily="18" charset="0"/>
                <a:cs typeface="Times New Roman" panose="02020603050405020304" pitchFamily="18" charset="0"/>
              </a:rPr>
              <a:t> curve of Fluoxetine HCl</a:t>
            </a:r>
            <a:endParaRPr lang="en-IN">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IN"/>
        </a:p>
      </c:txPr>
    </c:title>
    <c:autoTitleDeleted val="0"/>
    <c:plotArea>
      <c:layout>
        <c:manualLayout>
          <c:layoutTarget val="inner"/>
          <c:xMode val="edge"/>
          <c:yMode val="edge"/>
          <c:x val="0.1138140093384772"/>
          <c:y val="0.12124999999999998"/>
          <c:w val="0.83663039994807442"/>
          <c:h val="0.73173583565212241"/>
        </c:manualLayout>
      </c:layout>
      <c:scatterChart>
        <c:scatterStyle val="lineMarker"/>
        <c:varyColors val="0"/>
        <c:ser>
          <c:idx val="0"/>
          <c:order val="0"/>
          <c:spPr>
            <a:ln w="25400" cap="rnd">
              <a:no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trendline>
            <c:spPr>
              <a:ln w="9525" cap="rnd">
                <a:solidFill>
                  <a:schemeClr val="accent1"/>
                </a:solidFill>
              </a:ln>
              <a:effectLst/>
            </c:spPr>
            <c:trendlineType val="linear"/>
            <c:dispRSqr val="0"/>
            <c:dispEq val="0"/>
          </c:trendline>
          <c:trendline>
            <c:spPr>
              <a:ln w="9525" cap="rnd">
                <a:solidFill>
                  <a:schemeClr val="accent1"/>
                </a:solidFill>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trendlineLbl>
          </c:trendline>
          <c:xVal>
            <c:numRef>
              <c:f>Sheet1!$A$1:$A$6</c:f>
              <c:numCache>
                <c:formatCode>General</c:formatCode>
                <c:ptCount val="6"/>
                <c:pt idx="0">
                  <c:v>0</c:v>
                </c:pt>
                <c:pt idx="1">
                  <c:v>2</c:v>
                </c:pt>
                <c:pt idx="2">
                  <c:v>4</c:v>
                </c:pt>
                <c:pt idx="3">
                  <c:v>6</c:v>
                </c:pt>
                <c:pt idx="4">
                  <c:v>8</c:v>
                </c:pt>
                <c:pt idx="5">
                  <c:v>10</c:v>
                </c:pt>
              </c:numCache>
            </c:numRef>
          </c:xVal>
          <c:yVal>
            <c:numRef>
              <c:f>Sheet1!$B$1:$B$6</c:f>
              <c:numCache>
                <c:formatCode>General</c:formatCode>
                <c:ptCount val="6"/>
                <c:pt idx="0">
                  <c:v>0</c:v>
                </c:pt>
                <c:pt idx="1">
                  <c:v>6.5000000000000002E-2</c:v>
                </c:pt>
                <c:pt idx="2">
                  <c:v>0.128</c:v>
                </c:pt>
                <c:pt idx="3">
                  <c:v>0.19500000000000001</c:v>
                </c:pt>
                <c:pt idx="4">
                  <c:v>0.25700000000000001</c:v>
                </c:pt>
                <c:pt idx="5">
                  <c:v>0.32100000000000001</c:v>
                </c:pt>
              </c:numCache>
            </c:numRef>
          </c:yVal>
          <c:smooth val="0"/>
          <c:extLst>
            <c:ext xmlns:c16="http://schemas.microsoft.com/office/drawing/2014/chart" uri="{C3380CC4-5D6E-409C-BE32-E72D297353CC}">
              <c16:uniqueId val="{00000002-3ED3-473A-9DEF-37D86869E580}"/>
            </c:ext>
          </c:extLst>
        </c:ser>
        <c:dLbls>
          <c:dLblPos val="t"/>
          <c:showLegendKey val="0"/>
          <c:showVal val="1"/>
          <c:showCatName val="0"/>
          <c:showSerName val="0"/>
          <c:showPercent val="0"/>
          <c:showBubbleSize val="0"/>
        </c:dLbls>
        <c:axId val="2023090560"/>
        <c:axId val="2023112640"/>
      </c:scatterChart>
      <c:valAx>
        <c:axId val="2023090560"/>
        <c:scaling>
          <c:orientation val="minMax"/>
        </c:scaling>
        <c:delete val="0"/>
        <c:axPos val="b"/>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sz="900" b="1" i="0" u="none" strike="noStrike" kern="1200" baseline="0">
                    <a:solidFill>
                      <a:srgbClr val="44546A"/>
                    </a:solidFill>
                    <a:latin typeface="+mn-lt"/>
                    <a:ea typeface="+mn-ea"/>
                    <a:cs typeface="+mn-cs"/>
                  </a:defRPr>
                </a:pPr>
                <a:endParaRPr lang="en-IN" sz="1200">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defRPr>
                    <a:solidFill>
                      <a:srgbClr val="44546A"/>
                    </a:solidFill>
                  </a:defRPr>
                </a:pPr>
                <a:endParaRPr lang="en-IN" sz="1200">
                  <a:latin typeface="Times New Roman" panose="02020603050405020304" pitchFamily="18" charset="0"/>
                  <a:cs typeface="Times New Roman" panose="02020603050405020304" pitchFamily="18" charset="0"/>
                </a:endParaRPr>
              </a:p>
              <a:p>
                <a:pPr marL="0" marR="0" lvl="0" indent="0" algn="ctr" defTabSz="914400" rtl="0" eaLnBrk="1" fontAlgn="auto" latinLnBrk="0" hangingPunct="1">
                  <a:lnSpc>
                    <a:spcPct val="100000"/>
                  </a:lnSpc>
                  <a:spcBef>
                    <a:spcPts val="0"/>
                  </a:spcBef>
                  <a:spcAft>
                    <a:spcPts val="0"/>
                  </a:spcAft>
                  <a:buClrTx/>
                  <a:buSzTx/>
                  <a:buFontTx/>
                  <a:buNone/>
                  <a:defRPr>
                    <a:solidFill>
                      <a:srgbClr val="44546A"/>
                    </a:solidFill>
                  </a:defRPr>
                </a:pPr>
                <a:r>
                  <a:rPr lang="en-IN" sz="1200">
                    <a:latin typeface="Times New Roman" panose="02020603050405020304" pitchFamily="18" charset="0"/>
                    <a:cs typeface="Times New Roman" panose="02020603050405020304" pitchFamily="18" charset="0"/>
                  </a:rPr>
                  <a:t>Concentration</a:t>
                </a:r>
                <a:r>
                  <a:rPr lang="en-IN" sz="1200" baseline="0">
                    <a:latin typeface="Times New Roman" panose="02020603050405020304" pitchFamily="18" charset="0"/>
                    <a:cs typeface="Times New Roman" panose="02020603050405020304" pitchFamily="18" charset="0"/>
                  </a:rPr>
                  <a:t> (</a:t>
                </a:r>
                <a:r>
                  <a:rPr lang="en-IN" sz="1200">
                    <a:effectLst/>
                    <a:latin typeface="Times New Roman" panose="02020603050405020304" pitchFamily="18" charset="0"/>
                    <a:cs typeface="Times New Roman" panose="02020603050405020304" pitchFamily="18" charset="0"/>
                  </a:rPr>
                  <a:t>µg/ml)</a:t>
                </a:r>
              </a:p>
              <a:p>
                <a:pPr marL="0" marR="0" lvl="0" indent="0" algn="ctr" defTabSz="914400" rtl="0" eaLnBrk="1" fontAlgn="auto" latinLnBrk="0" hangingPunct="1">
                  <a:lnSpc>
                    <a:spcPct val="100000"/>
                  </a:lnSpc>
                  <a:spcBef>
                    <a:spcPts val="0"/>
                  </a:spcBef>
                  <a:spcAft>
                    <a:spcPts val="0"/>
                  </a:spcAft>
                  <a:buClrTx/>
                  <a:buSzTx/>
                  <a:buFontTx/>
                  <a:buNone/>
                  <a:defRPr>
                    <a:solidFill>
                      <a:srgbClr val="44546A"/>
                    </a:solidFill>
                  </a:defRPr>
                </a:pPr>
                <a:endParaRPr lang="en-IN"/>
              </a:p>
            </c:rich>
          </c:tx>
          <c:layout>
            <c:manualLayout>
              <c:xMode val="edge"/>
              <c:yMode val="edge"/>
              <c:x val="0.38164332047365795"/>
              <c:y val="0.82608695652173914"/>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defRPr sz="900" b="1" i="0" u="none" strike="noStrike" kern="1200" baseline="0">
                  <a:solidFill>
                    <a:srgbClr val="44546A"/>
                  </a:solidFill>
                  <a:latin typeface="+mn-lt"/>
                  <a:ea typeface="+mn-ea"/>
                  <a:cs typeface="+mn-cs"/>
                </a:defRPr>
              </a:pPr>
              <a:endParaRPr lang="en-IN"/>
            </a:p>
          </c:txPr>
        </c:title>
        <c:numFmt formatCode="General" sourceLinked="1"/>
        <c:majorTickMark val="none"/>
        <c:minorTickMark val="none"/>
        <c:tickLblPos val="nextTo"/>
        <c:spPr>
          <a:noFill/>
          <a:ln w="9525">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23112640"/>
        <c:crosses val="autoZero"/>
        <c:crossBetween val="midCat"/>
      </c:valAx>
      <c:valAx>
        <c:axId val="2023112640"/>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IN" sz="1100">
                    <a:latin typeface="Times New Roman" panose="02020603050405020304" pitchFamily="18" charset="0"/>
                    <a:cs typeface="Times New Roman" panose="02020603050405020304" pitchFamily="18" charset="0"/>
                  </a:rPr>
                  <a:t>Absorbance</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IN"/>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2023090560"/>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2">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TotalTime>
  <Pages>16</Pages>
  <Words>4896</Words>
  <Characters>27911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6</cp:revision>
  <dcterms:created xsi:type="dcterms:W3CDTF">2026-08-22T16:13:00Z</dcterms:created>
  <dcterms:modified xsi:type="dcterms:W3CDTF">2026-08-26T08:19:00Z</dcterms:modified>
</cp:coreProperties>
</file>