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54E8B" w14:textId="77777777" w:rsidR="00DC76E2" w:rsidRPr="00C02BCD" w:rsidRDefault="00DC76E2" w:rsidP="00DC76E2">
      <w:pPr>
        <w:pStyle w:val="Title"/>
        <w:jc w:val="center"/>
        <w:rPr>
          <w:b/>
          <w:bCs/>
          <w:i/>
          <w:iCs/>
          <w:color w:val="000000"/>
          <w:sz w:val="32"/>
          <w:szCs w:val="32"/>
          <w:u w:val="single"/>
        </w:rPr>
      </w:pPr>
      <w:r w:rsidRPr="00C02BCD">
        <w:rPr>
          <w:b/>
          <w:bCs/>
          <w:i/>
          <w:iCs/>
          <w:color w:val="000000"/>
          <w:sz w:val="32"/>
          <w:szCs w:val="32"/>
          <w:u w:val="single"/>
        </w:rPr>
        <w:t>Original Research Article</w:t>
      </w:r>
    </w:p>
    <w:p w14:paraId="2D43825D" w14:textId="639EC21F" w:rsidR="00BE43FB" w:rsidRPr="00C02BCD" w:rsidRDefault="00C10881" w:rsidP="001C5C8C">
      <w:pPr>
        <w:pStyle w:val="Title"/>
        <w:jc w:val="center"/>
        <w:rPr>
          <w:b/>
          <w:bCs/>
          <w:sz w:val="32"/>
          <w:szCs w:val="32"/>
        </w:rPr>
      </w:pPr>
      <w:r w:rsidRPr="00C10881">
        <w:rPr>
          <w:b/>
          <w:bCs/>
          <w:sz w:val="32"/>
          <w:szCs w:val="32"/>
        </w:rPr>
        <w:t>Assessment of Genetic Variability and Character Associations in Maize (</w:t>
      </w:r>
      <w:r w:rsidRPr="005A7764">
        <w:rPr>
          <w:b/>
          <w:bCs/>
          <w:i/>
          <w:iCs/>
          <w:sz w:val="32"/>
          <w:szCs w:val="32"/>
        </w:rPr>
        <w:t>Zea mays</w:t>
      </w:r>
      <w:r w:rsidRPr="00C10881">
        <w:rPr>
          <w:b/>
          <w:bCs/>
          <w:sz w:val="32"/>
          <w:szCs w:val="32"/>
        </w:rPr>
        <w:t xml:space="preserve"> L.) Inbred Lines</w:t>
      </w:r>
    </w:p>
    <w:p w14:paraId="582A8616" w14:textId="77777777" w:rsidR="003F1A5B" w:rsidRPr="00C02BCD" w:rsidRDefault="003F1A5B" w:rsidP="0099599C">
      <w:pPr>
        <w:pStyle w:val="Heading1"/>
        <w:spacing w:line="360" w:lineRule="auto"/>
        <w:jc w:val="both"/>
        <w:rPr>
          <w:sz w:val="24"/>
          <w:szCs w:val="24"/>
        </w:rPr>
      </w:pPr>
    </w:p>
    <w:p w14:paraId="7266CC1C" w14:textId="77777777" w:rsidR="00342367" w:rsidRPr="00C02BCD" w:rsidRDefault="003D3818" w:rsidP="0099599C">
      <w:pPr>
        <w:pStyle w:val="Heading1"/>
        <w:spacing w:line="360" w:lineRule="auto"/>
        <w:jc w:val="both"/>
        <w:rPr>
          <w:sz w:val="24"/>
          <w:szCs w:val="24"/>
        </w:rPr>
      </w:pPr>
      <w:r w:rsidRPr="00C02BCD">
        <w:rPr>
          <w:sz w:val="24"/>
          <w:szCs w:val="24"/>
        </w:rPr>
        <w:t>Abstract</w:t>
      </w:r>
    </w:p>
    <w:p w14:paraId="6CB1515E" w14:textId="77777777" w:rsidR="00342367" w:rsidRPr="00C02BCD" w:rsidRDefault="007610D1" w:rsidP="00881236">
      <w:pPr>
        <w:spacing w:line="360" w:lineRule="auto"/>
        <w:jc w:val="both"/>
        <w:rPr>
          <w:iCs/>
          <w:sz w:val="24"/>
        </w:rPr>
      </w:pPr>
      <w:r w:rsidRPr="00C02BCD">
        <w:rPr>
          <w:iCs/>
          <w:sz w:val="24"/>
        </w:rPr>
        <w:t>This study was undertaken to quantify the extent of genetic variability, characterise trait associations, and partition the direct and indirect effects of yield components on grain yield in maize (</w:t>
      </w:r>
      <w:r w:rsidRPr="00C02BCD">
        <w:rPr>
          <w:i/>
          <w:sz w:val="24"/>
        </w:rPr>
        <w:t>Zea mays</w:t>
      </w:r>
      <w:r w:rsidRPr="00C02BCD">
        <w:rPr>
          <w:iCs/>
          <w:sz w:val="24"/>
        </w:rPr>
        <w:t xml:space="preserve"> L.). Thirty inbred lines were evaluated for sixteen quantitative characters in a randomised block design replicated three times. Analysis of variance detected highly significant differences among the inbred lines for every character, confirming a broad base of genetic variability in the material. The phenotypic coefficient of variation (PCV; 4.13–117.97%) exceeded the genotypic coefficient (GCV; 4.13–115.89%) only marginally for all traits, both being high for cob length (115.89, 117.97), days to 50% pollen shed (43.70, 43.73), flag leaf length (26.22, 26.24) and flag leaf width (24.65, 26.37). Broad-sense heritability was consistently high (72.61–99.86%), and the combination of high heritability with high genetic advance as per cent of mean—recorded for cob length (91.53%, 242.70%), days to 50% pollen shed (99.54%, 89.97%), flag leaf length (92.65%, 53.98%), tassel length (88.16%, 34.70%) and cob diameter (92.59%, 31.87%)—points to predominantly additive gene action and to the effectiveness of straightforward selection for these traits; because the estimates derive from a single season and location, however, they require confirmation across multiple environments. Grain yield per plant was significantly and positively correlated, at both the genotypic and phenotypic levels, with cob weight, test weight, number of cobs per plant, cob compact index, cob length and shelling percentage, the corresponding genotypic correlations being 0.581**, 0.562**, 0.523**, 0.512**, 0.472** and 0.448*. Path coefficient analysis</w:t>
      </w:r>
      <w:r w:rsidR="00057898" w:rsidRPr="00C02BCD">
        <w:rPr>
          <w:iCs/>
          <w:sz w:val="24"/>
        </w:rPr>
        <w:t xml:space="preserve"> </w:t>
      </w:r>
      <w:r w:rsidRPr="00C02BCD">
        <w:rPr>
          <w:iCs/>
          <w:sz w:val="24"/>
        </w:rPr>
        <w:t>interpreted in light of the strong intercorrelation among yield components (genotypic residual effect 0.2561)</w:t>
      </w:r>
      <w:r w:rsidR="00881236" w:rsidRPr="00C02BCD">
        <w:rPr>
          <w:iCs/>
          <w:sz w:val="24"/>
        </w:rPr>
        <w:t xml:space="preserve"> </w:t>
      </w:r>
      <w:r w:rsidRPr="00C02BCD">
        <w:rPr>
          <w:iCs/>
          <w:sz w:val="24"/>
        </w:rPr>
        <w:t>identified cob length (0.459), cob weight (0.412), shelling percentage (0.354) and cob compact index (0.276) as the traits with the highest positive direct effects on grain yield. These traits are accordingly proposed as reliable selection criteria for improving grain yield in maize.</w:t>
      </w:r>
    </w:p>
    <w:p w14:paraId="698B8572" w14:textId="77777777" w:rsidR="00342367" w:rsidRPr="00C02BCD" w:rsidRDefault="003D3818" w:rsidP="0099599C">
      <w:pPr>
        <w:spacing w:line="360" w:lineRule="auto"/>
        <w:jc w:val="both"/>
        <w:rPr>
          <w:sz w:val="24"/>
          <w:szCs w:val="24"/>
        </w:rPr>
      </w:pPr>
      <w:r w:rsidRPr="00C02BCD">
        <w:rPr>
          <w:b/>
          <w:bCs/>
          <w:color w:val="000000"/>
          <w:sz w:val="24"/>
          <w:szCs w:val="24"/>
        </w:rPr>
        <w:t>Keywords: maize, genetic variability, correlation, path coefficient</w:t>
      </w:r>
    </w:p>
    <w:p w14:paraId="288B61D3" w14:textId="77777777" w:rsidR="00342367" w:rsidRPr="00C02BCD" w:rsidRDefault="003D3818" w:rsidP="0099599C">
      <w:pPr>
        <w:pStyle w:val="Heading1"/>
        <w:spacing w:line="360" w:lineRule="auto"/>
        <w:jc w:val="both"/>
        <w:rPr>
          <w:sz w:val="24"/>
          <w:szCs w:val="24"/>
        </w:rPr>
      </w:pPr>
      <w:r w:rsidRPr="00C02BCD">
        <w:rPr>
          <w:sz w:val="24"/>
          <w:szCs w:val="24"/>
        </w:rPr>
        <w:lastRenderedPageBreak/>
        <w:t>1. Introduction</w:t>
      </w:r>
    </w:p>
    <w:p w14:paraId="0634955A" w14:textId="77777777" w:rsidR="00342367" w:rsidRPr="00C02BCD" w:rsidRDefault="003D3818" w:rsidP="00146252">
      <w:pPr>
        <w:spacing w:line="360" w:lineRule="auto"/>
        <w:ind w:firstLine="720"/>
        <w:jc w:val="both"/>
        <w:rPr>
          <w:sz w:val="24"/>
          <w:szCs w:val="24"/>
        </w:rPr>
      </w:pPr>
      <w:r w:rsidRPr="00C02BCD">
        <w:rPr>
          <w:color w:val="000000"/>
          <w:sz w:val="24"/>
          <w:szCs w:val="24"/>
        </w:rPr>
        <w:t>Maize (</w:t>
      </w:r>
      <w:r w:rsidR="00146252" w:rsidRPr="00C02BCD">
        <w:rPr>
          <w:i/>
          <w:iCs/>
          <w:color w:val="000000"/>
          <w:sz w:val="24"/>
          <w:szCs w:val="24"/>
        </w:rPr>
        <w:t>Zea mays</w:t>
      </w:r>
      <w:r w:rsidRPr="00C02BCD">
        <w:rPr>
          <w:i/>
          <w:iCs/>
          <w:color w:val="000000"/>
          <w:sz w:val="24"/>
          <w:szCs w:val="24"/>
        </w:rPr>
        <w:t xml:space="preserve"> </w:t>
      </w:r>
      <w:r w:rsidRPr="00C02BCD">
        <w:rPr>
          <w:color w:val="000000"/>
          <w:sz w:val="24"/>
          <w:szCs w:val="24"/>
        </w:rPr>
        <w:t xml:space="preserve">L.) is one of the most important and versatile cereal crops in the world, cultivated across a wide range of agro-climatic conditions and valued for its use as food, feed and industrial raw material. Owing to its steadily increasing demand, the continued genetic enhancement of grain yield and adaptation remains a major objective of maize breeding programmes </w:t>
      </w:r>
      <w:r w:rsidR="00254758" w:rsidRPr="00C02BCD">
        <w:rPr>
          <w:noProof/>
          <w:sz w:val="24"/>
          <w:szCs w:val="24"/>
        </w:rPr>
        <w:t xml:space="preserve">(Reddy </w:t>
      </w:r>
      <w:r w:rsidR="00146252" w:rsidRPr="00C02BCD">
        <w:rPr>
          <w:i/>
          <w:noProof/>
          <w:sz w:val="24"/>
          <w:szCs w:val="24"/>
        </w:rPr>
        <w:t>et al</w:t>
      </w:r>
      <w:r w:rsidR="00254758" w:rsidRPr="00C02BCD">
        <w:rPr>
          <w:noProof/>
          <w:sz w:val="24"/>
          <w:szCs w:val="24"/>
        </w:rPr>
        <w:t>., 2022</w:t>
      </w:r>
      <w:r w:rsidR="001C5C8C" w:rsidRPr="00C02BCD">
        <w:rPr>
          <w:noProof/>
          <w:sz w:val="24"/>
          <w:szCs w:val="24"/>
        </w:rPr>
        <w:t xml:space="preserve">; </w:t>
      </w:r>
      <w:r w:rsidR="00254758" w:rsidRPr="00C02BCD">
        <w:rPr>
          <w:noProof/>
          <w:sz w:val="24"/>
          <w:szCs w:val="24"/>
        </w:rPr>
        <w:t xml:space="preserve">Ayesiga </w:t>
      </w:r>
      <w:r w:rsidR="00146252" w:rsidRPr="00C02BCD">
        <w:rPr>
          <w:i/>
          <w:noProof/>
          <w:sz w:val="24"/>
          <w:szCs w:val="24"/>
        </w:rPr>
        <w:t>et al</w:t>
      </w:r>
      <w:r w:rsidR="00254758" w:rsidRPr="00C02BCD">
        <w:rPr>
          <w:noProof/>
          <w:sz w:val="24"/>
          <w:szCs w:val="24"/>
        </w:rPr>
        <w:t>., 2023)</w:t>
      </w:r>
      <w:r w:rsidRPr="00C02BCD">
        <w:rPr>
          <w:color w:val="000000"/>
          <w:sz w:val="24"/>
          <w:szCs w:val="24"/>
        </w:rPr>
        <w:t xml:space="preserve">. Grain yield, however, is a complex quantitative trait controlled by many component characters and their interactions and is strongly influenced by the environment, which makes direct selection for yield alone relatively inefficient </w:t>
      </w:r>
      <w:r w:rsidR="00254758" w:rsidRPr="00C02BCD">
        <w:rPr>
          <w:noProof/>
          <w:sz w:val="24"/>
          <w:szCs w:val="24"/>
        </w:rPr>
        <w:t xml:space="preserve">(Alam </w:t>
      </w:r>
      <w:r w:rsidR="00146252" w:rsidRPr="00C02BCD">
        <w:rPr>
          <w:i/>
          <w:noProof/>
          <w:sz w:val="24"/>
          <w:szCs w:val="24"/>
        </w:rPr>
        <w:t>et al</w:t>
      </w:r>
      <w:r w:rsidR="00254758" w:rsidRPr="00C02BCD">
        <w:rPr>
          <w:noProof/>
          <w:sz w:val="24"/>
          <w:szCs w:val="24"/>
        </w:rPr>
        <w:t xml:space="preserve">., 2022; Olivoto </w:t>
      </w:r>
      <w:r w:rsidR="00146252" w:rsidRPr="00C02BCD">
        <w:rPr>
          <w:i/>
          <w:noProof/>
          <w:sz w:val="24"/>
          <w:szCs w:val="24"/>
        </w:rPr>
        <w:t>et al</w:t>
      </w:r>
      <w:r w:rsidR="00254758" w:rsidRPr="00C02BCD">
        <w:rPr>
          <w:noProof/>
          <w:sz w:val="24"/>
          <w:szCs w:val="24"/>
        </w:rPr>
        <w:t>., 2017)</w:t>
      </w:r>
      <w:r w:rsidRPr="00C02BCD">
        <w:rPr>
          <w:b/>
          <w:sz w:val="24"/>
        </w:rPr>
        <w:t xml:space="preserve">. Recent evidence from diverse maize inbred panels has likewise shown that phenotypic differentiation among agronomic traits and underlying genetic diversity provide a useful basis for selecting breeding material (Dube </w:t>
      </w:r>
      <w:r w:rsidRPr="00C02BCD">
        <w:rPr>
          <w:b/>
          <w:i/>
          <w:sz w:val="24"/>
        </w:rPr>
        <w:t>et al.</w:t>
      </w:r>
      <w:r w:rsidRPr="00C02BCD">
        <w:rPr>
          <w:b/>
          <w:sz w:val="24"/>
        </w:rPr>
        <w:t>, 2023).</w:t>
      </w:r>
    </w:p>
    <w:p w14:paraId="2A524BED" w14:textId="77777777" w:rsidR="00342367" w:rsidRPr="00C02BCD" w:rsidRDefault="003D3818" w:rsidP="00146252">
      <w:pPr>
        <w:spacing w:line="360" w:lineRule="auto"/>
        <w:ind w:firstLine="720"/>
        <w:jc w:val="both"/>
        <w:rPr>
          <w:sz w:val="24"/>
          <w:szCs w:val="24"/>
        </w:rPr>
      </w:pPr>
      <w:r w:rsidRPr="00C02BCD">
        <w:rPr>
          <w:color w:val="000000"/>
          <w:sz w:val="24"/>
          <w:szCs w:val="24"/>
        </w:rPr>
        <w:t xml:space="preserve">An understanding of the nature and magnitude of genetic variability in the available germplasm is therefore essential for planning an effective breeding programme. Partitioning the observed variability into its heritable and non-heritable components through the genotypic and phenotypic coefficients of variation, broad-sense heritability and genetic advance provides a </w:t>
      </w:r>
      <w:r w:rsidR="008379A2" w:rsidRPr="00C02BCD">
        <w:rPr>
          <w:color w:val="000000"/>
          <w:sz w:val="24"/>
          <w:szCs w:val="24"/>
        </w:rPr>
        <w:t>useful</w:t>
      </w:r>
      <w:r w:rsidRPr="00C02BCD">
        <w:rPr>
          <w:color w:val="000000"/>
          <w:sz w:val="24"/>
          <w:szCs w:val="24"/>
        </w:rPr>
        <w:t xml:space="preserve"> basis for identifying traits amenable to improvement through phenotypic selection, although estimates obtained from a single environment are best regarded as environment-specific rather than universally generalisable </w:t>
      </w:r>
      <w:r w:rsidR="00254758" w:rsidRPr="00C02BCD">
        <w:rPr>
          <w:noProof/>
          <w:sz w:val="24"/>
          <w:szCs w:val="24"/>
        </w:rPr>
        <w:t>(Prasanna, 2012</w:t>
      </w:r>
      <w:r w:rsidR="00146252" w:rsidRPr="00C02BCD">
        <w:rPr>
          <w:noProof/>
          <w:sz w:val="24"/>
          <w:szCs w:val="24"/>
        </w:rPr>
        <w:t xml:space="preserve">; </w:t>
      </w:r>
      <w:r w:rsidR="00254758" w:rsidRPr="00C02BCD">
        <w:rPr>
          <w:noProof/>
          <w:sz w:val="24"/>
          <w:szCs w:val="24"/>
        </w:rPr>
        <w:t xml:space="preserve">Magar </w:t>
      </w:r>
      <w:r w:rsidR="00146252" w:rsidRPr="00C02BCD">
        <w:rPr>
          <w:i/>
          <w:noProof/>
          <w:sz w:val="24"/>
          <w:szCs w:val="24"/>
        </w:rPr>
        <w:t>et al</w:t>
      </w:r>
      <w:r w:rsidR="00254758" w:rsidRPr="00C02BCD">
        <w:rPr>
          <w:noProof/>
          <w:sz w:val="24"/>
          <w:szCs w:val="24"/>
        </w:rPr>
        <w:t>., 2021)</w:t>
      </w:r>
      <w:r w:rsidRPr="00C02BCD">
        <w:rPr>
          <w:color w:val="000000"/>
          <w:sz w:val="24"/>
          <w:szCs w:val="24"/>
        </w:rPr>
        <w:t>. High heritability accompanied by high genetic advance as per cent of mean is particularly informative, as it indicates the predominance of additive gene action and the likelihood of realising genetic gains through simple selection</w:t>
      </w:r>
      <w:r w:rsidR="00254758" w:rsidRPr="00C02BCD">
        <w:rPr>
          <w:sz w:val="24"/>
          <w:szCs w:val="24"/>
        </w:rPr>
        <w:t xml:space="preserve"> </w:t>
      </w:r>
      <w:r w:rsidR="00254758" w:rsidRPr="00C02BCD">
        <w:rPr>
          <w:noProof/>
          <w:sz w:val="24"/>
          <w:szCs w:val="24"/>
        </w:rPr>
        <w:t xml:space="preserve">(Ilyas </w:t>
      </w:r>
      <w:r w:rsidR="00146252" w:rsidRPr="00C02BCD">
        <w:rPr>
          <w:i/>
          <w:noProof/>
          <w:sz w:val="24"/>
          <w:szCs w:val="24"/>
        </w:rPr>
        <w:t>et al</w:t>
      </w:r>
      <w:r w:rsidR="00254758" w:rsidRPr="00C02BCD">
        <w:rPr>
          <w:noProof/>
          <w:sz w:val="24"/>
          <w:szCs w:val="24"/>
        </w:rPr>
        <w:t>., 2019)</w:t>
      </w:r>
      <w:r w:rsidR="00254758" w:rsidRPr="00C02BCD">
        <w:rPr>
          <w:color w:val="000000"/>
          <w:sz w:val="24"/>
          <w:szCs w:val="24"/>
        </w:rPr>
        <w:t>.</w:t>
      </w:r>
      <w:r w:rsidRPr="00C02BCD">
        <w:rPr>
          <w:b/>
          <w:sz w:val="24"/>
        </w:rPr>
        <w:t xml:space="preserve"> Field evaluation of maize segregating generations has similarly shown that joint consideration of variability, heritability and genetic advance can help identify traits with useful selection potential (Keshamalla </w:t>
      </w:r>
      <w:r w:rsidRPr="00C02BCD">
        <w:rPr>
          <w:b/>
          <w:i/>
          <w:sz w:val="24"/>
        </w:rPr>
        <w:t>et al.</w:t>
      </w:r>
      <w:r w:rsidRPr="00C02BCD">
        <w:rPr>
          <w:b/>
          <w:sz w:val="24"/>
        </w:rPr>
        <w:t xml:space="preserve">, 2024). Related work within </w:t>
      </w:r>
      <w:r w:rsidRPr="00C02BCD">
        <w:rPr>
          <w:b/>
          <w:i/>
          <w:sz w:val="24"/>
        </w:rPr>
        <w:t>Zea</w:t>
      </w:r>
      <w:r w:rsidRPr="00C02BCD">
        <w:rPr>
          <w:b/>
          <w:sz w:val="24"/>
        </w:rPr>
        <w:t xml:space="preserve"> germplasm has also demonstrated the value of integrating agro-morphological and genotypic diversity assessment when identifying variation relevant to breeding (El-Nahrawy </w:t>
      </w:r>
      <w:r w:rsidRPr="00C02BCD">
        <w:rPr>
          <w:b/>
          <w:i/>
          <w:sz w:val="24"/>
        </w:rPr>
        <w:t>et al.</w:t>
      </w:r>
      <w:r w:rsidRPr="00C02BCD">
        <w:rPr>
          <w:b/>
          <w:sz w:val="24"/>
        </w:rPr>
        <w:t>, 2023).</w:t>
      </w:r>
    </w:p>
    <w:p w14:paraId="32379FB6" w14:textId="77777777" w:rsidR="00342367" w:rsidRPr="00C02BCD" w:rsidRDefault="003D3818" w:rsidP="00146252">
      <w:pPr>
        <w:spacing w:line="360" w:lineRule="auto"/>
        <w:ind w:firstLine="720"/>
        <w:jc w:val="both"/>
        <w:rPr>
          <w:sz w:val="24"/>
          <w:szCs w:val="24"/>
        </w:rPr>
      </w:pPr>
      <w:r w:rsidRPr="00C02BCD">
        <w:rPr>
          <w:color w:val="000000"/>
          <w:sz w:val="24"/>
          <w:szCs w:val="24"/>
        </w:rPr>
        <w:t xml:space="preserve">Improvement of a complex trait such as grain yield is often achieved more efficiently through selection for its correlated component characters. Correlation analysis reveals the nature and degree of association between yield and its contributing traits, but the correlation coefficient alone may be misleading because an association may arise indirectly through the effects of other </w:t>
      </w:r>
      <w:r w:rsidRPr="00C02BCD">
        <w:rPr>
          <w:color w:val="000000"/>
          <w:sz w:val="24"/>
          <w:szCs w:val="24"/>
        </w:rPr>
        <w:lastRenderedPageBreak/>
        <w:t xml:space="preserve">characters </w:t>
      </w:r>
      <w:r w:rsidR="00254758" w:rsidRPr="00C02BCD">
        <w:rPr>
          <w:noProof/>
          <w:sz w:val="24"/>
          <w:szCs w:val="24"/>
        </w:rPr>
        <w:t xml:space="preserve">(Jagadeesh </w:t>
      </w:r>
      <w:r w:rsidR="00146252" w:rsidRPr="00C02BCD">
        <w:rPr>
          <w:i/>
          <w:noProof/>
          <w:sz w:val="24"/>
          <w:szCs w:val="24"/>
        </w:rPr>
        <w:t>et al</w:t>
      </w:r>
      <w:r w:rsidR="00254758" w:rsidRPr="00C02BCD">
        <w:rPr>
          <w:noProof/>
          <w:sz w:val="24"/>
          <w:szCs w:val="24"/>
        </w:rPr>
        <w:t>., 2022)</w:t>
      </w:r>
      <w:r w:rsidRPr="00C02BCD">
        <w:rPr>
          <w:color w:val="000000"/>
          <w:sz w:val="24"/>
          <w:szCs w:val="24"/>
        </w:rPr>
        <w:t>. Path coefficient analysis overcomes this limitation by partitioning the correlation into direct and indirect effects, thereby identifying the traits that exert a true causal influence on yield and enabling the construction of more effective selection indices</w:t>
      </w:r>
      <w:r w:rsidR="008379A2" w:rsidRPr="00C02BCD">
        <w:rPr>
          <w:color w:val="000000"/>
          <w:sz w:val="24"/>
          <w:szCs w:val="24"/>
        </w:rPr>
        <w:t>, although, where component traits are highly intercorrelated, standard path analysis can be influenced by multicollinearity, for which sequential path analysis has been recommended</w:t>
      </w:r>
      <w:r w:rsidRPr="00C02BCD">
        <w:rPr>
          <w:color w:val="000000"/>
          <w:sz w:val="24"/>
          <w:szCs w:val="24"/>
        </w:rPr>
        <w:t xml:space="preserve"> </w:t>
      </w:r>
      <w:r w:rsidR="00254758" w:rsidRPr="00C02BCD">
        <w:rPr>
          <w:noProof/>
          <w:sz w:val="24"/>
          <w:szCs w:val="24"/>
        </w:rPr>
        <w:t xml:space="preserve">(Olivoto </w:t>
      </w:r>
      <w:r w:rsidR="00146252" w:rsidRPr="00C02BCD">
        <w:rPr>
          <w:i/>
          <w:noProof/>
          <w:sz w:val="24"/>
          <w:szCs w:val="24"/>
        </w:rPr>
        <w:t>et al</w:t>
      </w:r>
      <w:r w:rsidR="00254758" w:rsidRPr="00C02BCD">
        <w:rPr>
          <w:noProof/>
          <w:sz w:val="24"/>
          <w:szCs w:val="24"/>
        </w:rPr>
        <w:t>., 2017)</w:t>
      </w:r>
      <w:r w:rsidRPr="00C02BCD">
        <w:rPr>
          <w:b/>
          <w:sz w:val="24"/>
        </w:rPr>
        <w:t xml:space="preserve">. More recent maize breeding studies further indicate that information on yield-related traits can strengthen selection when genetic effects are considered across diverse genetic backgrounds and environments (Xiang </w:t>
      </w:r>
      <w:r w:rsidRPr="00C02BCD">
        <w:rPr>
          <w:b/>
          <w:i/>
          <w:sz w:val="24"/>
        </w:rPr>
        <w:t>et al.</w:t>
      </w:r>
      <w:r w:rsidRPr="00C02BCD">
        <w:rPr>
          <w:b/>
          <w:sz w:val="24"/>
        </w:rPr>
        <w:t xml:space="preserve">, 2024; Zhen </w:t>
      </w:r>
      <w:r w:rsidRPr="00C02BCD">
        <w:rPr>
          <w:b/>
          <w:i/>
          <w:sz w:val="24"/>
        </w:rPr>
        <w:t>et al.</w:t>
      </w:r>
      <w:r w:rsidRPr="00C02BCD">
        <w:rPr>
          <w:b/>
          <w:sz w:val="24"/>
        </w:rPr>
        <w:t>, 2025).</w:t>
      </w:r>
    </w:p>
    <w:p w14:paraId="1AF6D014" w14:textId="77777777" w:rsidR="00B23850" w:rsidRPr="00C02BCD" w:rsidRDefault="00000000">
      <w:pPr>
        <w:spacing w:line="360" w:lineRule="auto"/>
        <w:ind w:firstLine="720"/>
        <w:jc w:val="both"/>
        <w:rPr>
          <w:sz w:val="24"/>
          <w:szCs w:val="24"/>
        </w:rPr>
      </w:pPr>
      <w:r w:rsidRPr="00C02BCD">
        <w:rPr>
          <w:b/>
          <w:sz w:val="24"/>
        </w:rPr>
        <w:t>Within the present study framework, a methodological gap remains between documenting variability in the 30 inbred lines and identifying which of the sixteen quantitative characters are most closely associated with grain yield through both correlation and path analysis. Addressing these components together is necessary to distinguish traits that combine useful variability with consistent direct or indirect relationships with grain yield under the stated Kharif 2023–24 field conditions.</w:t>
      </w:r>
    </w:p>
    <w:p w14:paraId="09994345" w14:textId="77777777" w:rsidR="00342367" w:rsidRPr="00C02BCD" w:rsidRDefault="003D3818" w:rsidP="00146252">
      <w:pPr>
        <w:spacing w:line="360" w:lineRule="auto"/>
        <w:ind w:firstLine="720"/>
        <w:jc w:val="both"/>
        <w:rPr>
          <w:sz w:val="24"/>
          <w:szCs w:val="24"/>
        </w:rPr>
      </w:pPr>
      <w:r w:rsidRPr="00C02BCD">
        <w:rPr>
          <w:color w:val="000000"/>
          <w:sz w:val="24"/>
          <w:szCs w:val="24"/>
        </w:rPr>
        <w:t>Keeping these considerations in view, the present investigation was undertaken in a set of 30 maize inbred lines to estimate the genetic variability, heritability and genetic advance for grain yield and its component characters, and to determine the nature and magnitude of their mutual associations together with the direct and indirect effects of the component traits on grain yield through correlation and path coefficient analysis.</w:t>
      </w:r>
    </w:p>
    <w:p w14:paraId="57B663CA" w14:textId="77777777" w:rsidR="00342367" w:rsidRPr="00C02BCD" w:rsidRDefault="003D3818" w:rsidP="0099599C">
      <w:pPr>
        <w:pStyle w:val="Heading1"/>
        <w:spacing w:line="360" w:lineRule="auto"/>
        <w:jc w:val="both"/>
        <w:rPr>
          <w:sz w:val="24"/>
          <w:szCs w:val="24"/>
        </w:rPr>
      </w:pPr>
      <w:r w:rsidRPr="00C02BCD">
        <w:rPr>
          <w:sz w:val="24"/>
          <w:szCs w:val="24"/>
        </w:rPr>
        <w:t>2. Materials and Methods</w:t>
      </w:r>
    </w:p>
    <w:p w14:paraId="0B1F1F4B" w14:textId="77777777" w:rsidR="00342367" w:rsidRPr="00C02BCD" w:rsidRDefault="003D3818" w:rsidP="0099599C">
      <w:pPr>
        <w:pStyle w:val="Heading2"/>
        <w:spacing w:line="360" w:lineRule="auto"/>
        <w:jc w:val="both"/>
        <w:rPr>
          <w:sz w:val="24"/>
          <w:szCs w:val="24"/>
        </w:rPr>
      </w:pPr>
      <w:r w:rsidRPr="00C02BCD">
        <w:rPr>
          <w:sz w:val="24"/>
          <w:szCs w:val="24"/>
        </w:rPr>
        <w:t>2.1. Experimental material and site</w:t>
      </w:r>
    </w:p>
    <w:p w14:paraId="44002ABB" w14:textId="77777777" w:rsidR="00342367" w:rsidRPr="00C02BCD" w:rsidRDefault="003D3818" w:rsidP="00146252">
      <w:pPr>
        <w:spacing w:line="360" w:lineRule="auto"/>
        <w:ind w:firstLine="720"/>
        <w:jc w:val="both"/>
        <w:rPr>
          <w:sz w:val="24"/>
          <w:szCs w:val="24"/>
        </w:rPr>
      </w:pPr>
      <w:r w:rsidRPr="00C02BCD">
        <w:rPr>
          <w:color w:val="000000"/>
          <w:sz w:val="24"/>
          <w:szCs w:val="24"/>
        </w:rPr>
        <w:t>The experimental material comprised thirty maize (</w:t>
      </w:r>
      <w:r w:rsidR="00146252" w:rsidRPr="00C02BCD">
        <w:rPr>
          <w:i/>
          <w:color w:val="000000"/>
          <w:sz w:val="24"/>
          <w:szCs w:val="24"/>
        </w:rPr>
        <w:t>Zea mays</w:t>
      </w:r>
      <w:r w:rsidRPr="00C02BCD">
        <w:rPr>
          <w:color w:val="000000"/>
          <w:sz w:val="24"/>
          <w:szCs w:val="24"/>
        </w:rPr>
        <w:t xml:space="preserve"> L.) inbred lines evaluated under field conditions during the Kharif season of 2023–24 at the Research Farm of the Faculty of Agriculture Science and Technology, AKS University, Satna (M.P.), India. The crop was raised following the recommended package of agronomic practices for maize, and standard plant-protection measures were adopted to raise a healthy crop.</w:t>
      </w:r>
    </w:p>
    <w:p w14:paraId="55742166" w14:textId="77777777" w:rsidR="00342367" w:rsidRPr="00C02BCD" w:rsidRDefault="003D3818" w:rsidP="0099599C">
      <w:pPr>
        <w:pStyle w:val="Heading2"/>
        <w:spacing w:line="360" w:lineRule="auto"/>
        <w:jc w:val="both"/>
        <w:rPr>
          <w:sz w:val="24"/>
          <w:szCs w:val="24"/>
        </w:rPr>
      </w:pPr>
      <w:r w:rsidRPr="00C02BCD">
        <w:rPr>
          <w:sz w:val="24"/>
          <w:szCs w:val="24"/>
        </w:rPr>
        <w:t>2.2. Experimental design and observations</w:t>
      </w:r>
    </w:p>
    <w:p w14:paraId="63321B3F" w14:textId="77777777" w:rsidR="00342367" w:rsidRPr="00C02BCD" w:rsidRDefault="003D3818" w:rsidP="00146252">
      <w:pPr>
        <w:spacing w:line="360" w:lineRule="auto"/>
        <w:ind w:firstLine="720"/>
        <w:jc w:val="both"/>
        <w:rPr>
          <w:sz w:val="24"/>
          <w:szCs w:val="24"/>
        </w:rPr>
      </w:pPr>
      <w:r w:rsidRPr="00C02BCD">
        <w:rPr>
          <w:color w:val="000000"/>
          <w:sz w:val="24"/>
          <w:szCs w:val="24"/>
        </w:rPr>
        <w:t xml:space="preserve">The trial was laid out in a randomised complete block design with three replications, and observations were recorded on five randomly selected competitive plants in each plot for sixteen </w:t>
      </w:r>
      <w:r w:rsidRPr="00C02BCD">
        <w:rPr>
          <w:color w:val="000000"/>
          <w:sz w:val="24"/>
          <w:szCs w:val="24"/>
        </w:rPr>
        <w:lastRenderedPageBreak/>
        <w:t>quantitative characters. These comprised two phenological traits, namely days to 50 % pollen shed and days to 50 % silking; four vegetative traits, namely plant height (cm), ear height (cm), flag leaf length (cm) and flag leaf width (cm); and ten ear, yield-component and yield traits, namely tassel length (cm), number of cobs per plant, cob length (cm), cob diameter (cm), cob weight (g), number of rows per cob, cob compact index, shelling percentage (%), test weight (g) and grain yield per plant (g).</w:t>
      </w:r>
    </w:p>
    <w:p w14:paraId="144C2DE2" w14:textId="77777777" w:rsidR="00342367" w:rsidRPr="00C02BCD" w:rsidRDefault="003D3818" w:rsidP="0099599C">
      <w:pPr>
        <w:pStyle w:val="Heading1"/>
        <w:spacing w:line="360" w:lineRule="auto"/>
        <w:jc w:val="both"/>
        <w:rPr>
          <w:sz w:val="24"/>
          <w:szCs w:val="24"/>
        </w:rPr>
      </w:pPr>
      <w:r w:rsidRPr="00C02BCD">
        <w:rPr>
          <w:sz w:val="24"/>
          <w:szCs w:val="24"/>
        </w:rPr>
        <w:t>3. Statistical analysis</w:t>
      </w:r>
    </w:p>
    <w:p w14:paraId="49890374" w14:textId="77777777" w:rsidR="00342367" w:rsidRPr="00C02BCD" w:rsidRDefault="003D3818" w:rsidP="001C5C8C">
      <w:pPr>
        <w:spacing w:line="360" w:lineRule="auto"/>
        <w:ind w:firstLine="720"/>
        <w:jc w:val="both"/>
        <w:rPr>
          <w:sz w:val="24"/>
          <w:szCs w:val="24"/>
        </w:rPr>
      </w:pPr>
      <w:r w:rsidRPr="00C02BCD">
        <w:rPr>
          <w:color w:val="000000"/>
          <w:sz w:val="24"/>
          <w:szCs w:val="24"/>
        </w:rPr>
        <w:t xml:space="preserve">All data recorded on the sixteen characters were subjected to analysis of variance (ANOVA) appropriate to the randomised complete block design in order to test the significance of differences among the inbred lines </w:t>
      </w:r>
      <w:r w:rsidRPr="00C02BCD">
        <w:rPr>
          <w:noProof/>
          <w:sz w:val="24"/>
          <w:szCs w:val="24"/>
        </w:rPr>
        <w:t>(Panse &amp; Sukhatme, 1967)</w:t>
      </w:r>
      <w:r w:rsidRPr="00C02BCD">
        <w:rPr>
          <w:color w:val="000000"/>
          <w:sz w:val="24"/>
          <w:szCs w:val="24"/>
        </w:rPr>
        <w:t xml:space="preserve">. The genotypic and phenotypic coefficients of variation (GCV and PCV) were estimated following Burton and DeVane (1953), while broad-sense heritability (h²) and the expected genetic advance were computed as suggested by Johnson </w:t>
      </w:r>
      <w:r w:rsidR="00146252" w:rsidRPr="00C02BCD">
        <w:rPr>
          <w:i/>
          <w:color w:val="000000"/>
          <w:sz w:val="24"/>
          <w:szCs w:val="24"/>
        </w:rPr>
        <w:t>et al</w:t>
      </w:r>
      <w:r w:rsidRPr="00C02BCD">
        <w:rPr>
          <w:color w:val="000000"/>
          <w:sz w:val="24"/>
          <w:szCs w:val="24"/>
        </w:rPr>
        <w:t xml:space="preserve">. (1955). Genotypic and phenotypic correlation coefficients among all pairs of characters were worked out according to Al-Jibouri </w:t>
      </w:r>
      <w:r w:rsidR="00146252" w:rsidRPr="00C02BCD">
        <w:rPr>
          <w:i/>
          <w:color w:val="000000"/>
          <w:sz w:val="24"/>
          <w:szCs w:val="24"/>
        </w:rPr>
        <w:t>et al</w:t>
      </w:r>
      <w:r w:rsidRPr="00C02BCD">
        <w:rPr>
          <w:color w:val="000000"/>
          <w:sz w:val="24"/>
          <w:szCs w:val="24"/>
        </w:rPr>
        <w:t>. (1958), and the correlations of the component characters with grain yield were further partitioned into their direct and indirect effects by path coefficient analysis as proposed by Dewey and Lu (1959). All computations were carried out in R version 4.4.1 using the agricolae and metan packages, while data compilation and preprocessing were performed in Python 3.12 with the pandas library.</w:t>
      </w:r>
    </w:p>
    <w:p w14:paraId="28565681" w14:textId="77777777" w:rsidR="003F1A5B" w:rsidRPr="00C02BCD" w:rsidRDefault="003F1A5B" w:rsidP="0099599C">
      <w:pPr>
        <w:pStyle w:val="Heading1"/>
        <w:spacing w:line="360" w:lineRule="auto"/>
        <w:jc w:val="both"/>
        <w:rPr>
          <w:sz w:val="24"/>
          <w:szCs w:val="24"/>
        </w:rPr>
      </w:pPr>
    </w:p>
    <w:p w14:paraId="134152C8" w14:textId="77777777" w:rsidR="00342367" w:rsidRPr="00C02BCD" w:rsidRDefault="003D3818" w:rsidP="0099599C">
      <w:pPr>
        <w:pStyle w:val="Heading1"/>
        <w:spacing w:line="360" w:lineRule="auto"/>
        <w:jc w:val="both"/>
        <w:rPr>
          <w:sz w:val="24"/>
          <w:szCs w:val="24"/>
        </w:rPr>
      </w:pPr>
      <w:r w:rsidRPr="00C02BCD">
        <w:rPr>
          <w:sz w:val="24"/>
          <w:szCs w:val="24"/>
        </w:rPr>
        <w:t>4. Results and Discussion</w:t>
      </w:r>
    </w:p>
    <w:p w14:paraId="4C1173CF" w14:textId="77777777" w:rsidR="00342367" w:rsidRPr="00C02BCD" w:rsidRDefault="003D3818" w:rsidP="0099599C">
      <w:pPr>
        <w:pStyle w:val="Heading2"/>
        <w:spacing w:line="360" w:lineRule="auto"/>
        <w:jc w:val="both"/>
        <w:rPr>
          <w:sz w:val="24"/>
          <w:szCs w:val="24"/>
        </w:rPr>
      </w:pPr>
      <w:r w:rsidRPr="00C02BCD">
        <w:rPr>
          <w:sz w:val="24"/>
          <w:szCs w:val="24"/>
        </w:rPr>
        <w:t>4.1.</w:t>
      </w:r>
      <w:r w:rsidR="008379A2" w:rsidRPr="00C02BCD">
        <w:rPr>
          <w:sz w:val="24"/>
          <w:szCs w:val="24"/>
        </w:rPr>
        <w:t xml:space="preserve"> </w:t>
      </w:r>
      <w:r w:rsidRPr="00C02BCD">
        <w:rPr>
          <w:sz w:val="24"/>
          <w:szCs w:val="24"/>
        </w:rPr>
        <w:t>Analysis of variance for experimental design (RBD)</w:t>
      </w:r>
    </w:p>
    <w:p w14:paraId="5494AC08" w14:textId="77777777" w:rsidR="00342367" w:rsidRPr="00C02BCD" w:rsidRDefault="003D3818" w:rsidP="001C5C8C">
      <w:pPr>
        <w:spacing w:line="360" w:lineRule="auto"/>
        <w:ind w:firstLine="720"/>
        <w:jc w:val="both"/>
        <w:rPr>
          <w:sz w:val="24"/>
          <w:szCs w:val="24"/>
        </w:rPr>
      </w:pPr>
      <w:r w:rsidRPr="00C02BCD">
        <w:rPr>
          <w:color w:val="000000"/>
          <w:sz w:val="24"/>
          <w:szCs w:val="24"/>
        </w:rPr>
        <w:t xml:space="preserve">The analysis of variance for the Randomised Block Design revealed highly significant differences among the 30 maize inbred lines for all 16 characters studied, confirming the presence of substantial genetic variability in the experimental material and </w:t>
      </w:r>
      <w:r w:rsidR="008379A2" w:rsidRPr="00C02BCD">
        <w:rPr>
          <w:color w:val="000000"/>
          <w:sz w:val="24"/>
          <w:szCs w:val="24"/>
        </w:rPr>
        <w:t>supporting its suitability for further biometrical analysis within this single environment</w:t>
      </w:r>
      <w:r w:rsidRPr="00C02BCD">
        <w:rPr>
          <w:color w:val="000000"/>
          <w:sz w:val="24"/>
          <w:szCs w:val="24"/>
        </w:rPr>
        <w:t xml:space="preserve"> (Table 1) </w:t>
      </w:r>
      <w:r w:rsidR="00254758" w:rsidRPr="00C02BCD">
        <w:rPr>
          <w:noProof/>
          <w:sz w:val="24"/>
          <w:szCs w:val="24"/>
        </w:rPr>
        <w:t xml:space="preserve">(Ayesiga </w:t>
      </w:r>
      <w:r w:rsidR="00146252" w:rsidRPr="00C02BCD">
        <w:rPr>
          <w:i/>
          <w:noProof/>
          <w:sz w:val="24"/>
          <w:szCs w:val="24"/>
        </w:rPr>
        <w:t>et al</w:t>
      </w:r>
      <w:r w:rsidR="00254758" w:rsidRPr="00C02BCD">
        <w:rPr>
          <w:noProof/>
          <w:sz w:val="24"/>
          <w:szCs w:val="24"/>
        </w:rPr>
        <w:t>., 2023</w:t>
      </w:r>
      <w:r w:rsidR="00146252" w:rsidRPr="00C02BCD">
        <w:rPr>
          <w:noProof/>
          <w:sz w:val="24"/>
          <w:szCs w:val="24"/>
        </w:rPr>
        <w:t xml:space="preserve">; </w:t>
      </w:r>
      <w:r w:rsidR="00254758" w:rsidRPr="00C02BCD">
        <w:rPr>
          <w:noProof/>
          <w:sz w:val="24"/>
          <w:szCs w:val="24"/>
        </w:rPr>
        <w:t xml:space="preserve">Reddy </w:t>
      </w:r>
      <w:r w:rsidR="00146252" w:rsidRPr="00C02BCD">
        <w:rPr>
          <w:i/>
          <w:noProof/>
          <w:sz w:val="24"/>
          <w:szCs w:val="24"/>
        </w:rPr>
        <w:t>et al</w:t>
      </w:r>
      <w:r w:rsidR="00254758" w:rsidRPr="00C02BCD">
        <w:rPr>
          <w:noProof/>
          <w:sz w:val="24"/>
          <w:szCs w:val="24"/>
        </w:rPr>
        <w:t>., 2022)</w:t>
      </w:r>
      <w:r w:rsidRPr="00C02BCD">
        <w:rPr>
          <w:color w:val="000000"/>
          <w:sz w:val="24"/>
          <w:szCs w:val="24"/>
        </w:rPr>
        <w:t xml:space="preserve">. Significant treatment mean squares were recorded for phenological, vegetative, and reproductive traits, indicating genetic diversity among the genotypes under investigation </w:t>
      </w:r>
      <w:r w:rsidR="00254758" w:rsidRPr="00C02BCD">
        <w:rPr>
          <w:noProof/>
          <w:sz w:val="24"/>
          <w:szCs w:val="24"/>
        </w:rPr>
        <w:t xml:space="preserve">(Badu-Apraku </w:t>
      </w:r>
      <w:r w:rsidR="00146252" w:rsidRPr="00C02BCD">
        <w:rPr>
          <w:i/>
          <w:noProof/>
          <w:sz w:val="24"/>
          <w:szCs w:val="24"/>
        </w:rPr>
        <w:t>et al</w:t>
      </w:r>
      <w:r w:rsidR="00254758" w:rsidRPr="00C02BCD">
        <w:rPr>
          <w:noProof/>
          <w:sz w:val="24"/>
          <w:szCs w:val="24"/>
        </w:rPr>
        <w:t>., 2021</w:t>
      </w:r>
      <w:r w:rsidR="00146252" w:rsidRPr="00C02BCD">
        <w:rPr>
          <w:noProof/>
          <w:sz w:val="24"/>
          <w:szCs w:val="24"/>
        </w:rPr>
        <w:t xml:space="preserve">; </w:t>
      </w:r>
      <w:r w:rsidR="00254758" w:rsidRPr="00C02BCD">
        <w:rPr>
          <w:noProof/>
          <w:sz w:val="24"/>
          <w:szCs w:val="24"/>
        </w:rPr>
        <w:t xml:space="preserve">Patel </w:t>
      </w:r>
      <w:r w:rsidR="00146252" w:rsidRPr="00C02BCD">
        <w:rPr>
          <w:i/>
          <w:noProof/>
          <w:sz w:val="24"/>
          <w:szCs w:val="24"/>
        </w:rPr>
        <w:t>et al</w:t>
      </w:r>
      <w:r w:rsidR="00254758" w:rsidRPr="00C02BCD">
        <w:rPr>
          <w:noProof/>
          <w:sz w:val="24"/>
          <w:szCs w:val="24"/>
        </w:rPr>
        <w:t>., 2024)</w:t>
      </w:r>
      <w:r w:rsidRPr="00C02BCD">
        <w:rPr>
          <w:color w:val="000000"/>
          <w:sz w:val="24"/>
          <w:szCs w:val="24"/>
        </w:rPr>
        <w:t xml:space="preserve">. The treatment mean squares were significant at the 1% level for every trait, </w:t>
      </w:r>
      <w:r w:rsidR="008379A2" w:rsidRPr="00C02BCD">
        <w:rPr>
          <w:color w:val="000000"/>
          <w:sz w:val="24"/>
          <w:szCs w:val="24"/>
        </w:rPr>
        <w:t>indicating that large, statistically detectable differences existed amo</w:t>
      </w:r>
      <w:r w:rsidRPr="00C02BCD">
        <w:rPr>
          <w:color w:val="000000"/>
          <w:sz w:val="24"/>
          <w:szCs w:val="24"/>
        </w:rPr>
        <w:t xml:space="preserve">ng the </w:t>
      </w:r>
      <w:r w:rsidR="008379A2" w:rsidRPr="00C02BCD">
        <w:rPr>
          <w:color w:val="000000"/>
          <w:sz w:val="24"/>
          <w:szCs w:val="24"/>
        </w:rPr>
        <w:t xml:space="preserve">genotypes </w:t>
      </w:r>
      <w:r w:rsidR="008379A2" w:rsidRPr="00C02BCD">
        <w:rPr>
          <w:color w:val="000000"/>
          <w:sz w:val="24"/>
          <w:szCs w:val="24"/>
        </w:rPr>
        <w:lastRenderedPageBreak/>
        <w:t>within this environ</w:t>
      </w:r>
      <w:r w:rsidRPr="00C02BCD">
        <w:rPr>
          <w:color w:val="000000"/>
          <w:sz w:val="24"/>
          <w:szCs w:val="24"/>
        </w:rPr>
        <w:t xml:space="preserve">ment </w:t>
      </w:r>
      <w:r w:rsidR="00146252" w:rsidRPr="00C02BCD">
        <w:rPr>
          <w:noProof/>
          <w:sz w:val="24"/>
          <w:szCs w:val="24"/>
        </w:rPr>
        <w:t xml:space="preserve">(Reddy </w:t>
      </w:r>
      <w:r w:rsidR="00146252" w:rsidRPr="00C02BCD">
        <w:rPr>
          <w:i/>
          <w:iCs/>
          <w:noProof/>
          <w:sz w:val="24"/>
          <w:szCs w:val="24"/>
        </w:rPr>
        <w:t>et a</w:t>
      </w:r>
      <w:r w:rsidR="00146252" w:rsidRPr="00C02BCD">
        <w:rPr>
          <w:noProof/>
          <w:sz w:val="24"/>
          <w:szCs w:val="24"/>
        </w:rPr>
        <w:t>l., 2022)</w:t>
      </w:r>
      <w:r w:rsidRPr="00C02BCD">
        <w:rPr>
          <w:color w:val="000000"/>
          <w:sz w:val="24"/>
          <w:szCs w:val="24"/>
        </w:rPr>
        <w:t xml:space="preserve">. Among the characters, traits such as plant height, ear height, flag leaf length, shelling percentage, and test weight recorded the highest treatment variances, representing key targets for selection and maize improvement </w:t>
      </w:r>
      <w:r w:rsidR="00254758" w:rsidRPr="00C02BCD">
        <w:rPr>
          <w:noProof/>
          <w:sz w:val="24"/>
          <w:szCs w:val="24"/>
        </w:rPr>
        <w:t xml:space="preserve">(Ayesiga </w:t>
      </w:r>
      <w:r w:rsidR="00146252" w:rsidRPr="00C02BCD">
        <w:rPr>
          <w:i/>
          <w:noProof/>
          <w:sz w:val="24"/>
          <w:szCs w:val="24"/>
        </w:rPr>
        <w:t>et al</w:t>
      </w:r>
      <w:r w:rsidR="00254758" w:rsidRPr="00C02BCD">
        <w:rPr>
          <w:noProof/>
          <w:sz w:val="24"/>
          <w:szCs w:val="24"/>
        </w:rPr>
        <w:t>., 2023)</w:t>
      </w:r>
      <w:r w:rsidRPr="00C02BCD">
        <w:rPr>
          <w:color w:val="000000"/>
          <w:sz w:val="24"/>
          <w:szCs w:val="24"/>
        </w:rPr>
        <w:t xml:space="preserve">. The presence of highly significant genotypic differences for all the characters studied is in close agreement with the recent findings of Maphumulo </w:t>
      </w:r>
      <w:r w:rsidR="00146252" w:rsidRPr="00C02BCD">
        <w:rPr>
          <w:i/>
          <w:color w:val="000000"/>
          <w:sz w:val="24"/>
          <w:szCs w:val="24"/>
        </w:rPr>
        <w:t>et al</w:t>
      </w:r>
      <w:r w:rsidRPr="00C02BCD">
        <w:rPr>
          <w:color w:val="000000"/>
          <w:sz w:val="24"/>
          <w:szCs w:val="24"/>
        </w:rPr>
        <w:t xml:space="preserve">. (2015), Alam </w:t>
      </w:r>
      <w:r w:rsidR="00146252" w:rsidRPr="00C02BCD">
        <w:rPr>
          <w:i/>
          <w:color w:val="000000"/>
          <w:sz w:val="24"/>
          <w:szCs w:val="24"/>
        </w:rPr>
        <w:t>et al</w:t>
      </w:r>
      <w:r w:rsidRPr="00C02BCD">
        <w:rPr>
          <w:color w:val="000000"/>
          <w:sz w:val="24"/>
          <w:szCs w:val="24"/>
        </w:rPr>
        <w:t xml:space="preserve">. (2022) and Patel </w:t>
      </w:r>
      <w:r w:rsidR="00146252" w:rsidRPr="00C02BCD">
        <w:rPr>
          <w:i/>
          <w:color w:val="000000"/>
          <w:sz w:val="24"/>
          <w:szCs w:val="24"/>
        </w:rPr>
        <w:t>et al</w:t>
      </w:r>
      <w:r w:rsidRPr="00C02BCD">
        <w:rPr>
          <w:color w:val="000000"/>
          <w:sz w:val="24"/>
          <w:szCs w:val="24"/>
        </w:rPr>
        <w:t>. (2024), who likewise reported significant variation among maize inbred lines for grain yield and its contributing traits.</w:t>
      </w:r>
    </w:p>
    <w:p w14:paraId="669894F5" w14:textId="77777777" w:rsidR="00342367" w:rsidRPr="00C02BCD" w:rsidRDefault="003D3818" w:rsidP="0099599C">
      <w:pPr>
        <w:pStyle w:val="Heading2"/>
        <w:spacing w:line="360" w:lineRule="auto"/>
        <w:jc w:val="both"/>
        <w:rPr>
          <w:sz w:val="24"/>
          <w:szCs w:val="24"/>
        </w:rPr>
      </w:pPr>
      <w:r w:rsidRPr="00C02BCD">
        <w:rPr>
          <w:sz w:val="24"/>
          <w:szCs w:val="24"/>
        </w:rPr>
        <w:t>4.2.</w:t>
      </w:r>
      <w:r w:rsidR="008379A2" w:rsidRPr="00C02BCD">
        <w:rPr>
          <w:sz w:val="24"/>
          <w:szCs w:val="24"/>
        </w:rPr>
        <w:t xml:space="preserve"> </w:t>
      </w:r>
      <w:r w:rsidRPr="00C02BCD">
        <w:rPr>
          <w:sz w:val="24"/>
          <w:szCs w:val="24"/>
        </w:rPr>
        <w:t>Genetic variability parameters</w:t>
      </w:r>
    </w:p>
    <w:p w14:paraId="069763FB" w14:textId="77777777" w:rsidR="00342367" w:rsidRPr="00C02BCD" w:rsidRDefault="003D3818" w:rsidP="001C5C8C">
      <w:pPr>
        <w:spacing w:line="360" w:lineRule="auto"/>
        <w:ind w:firstLine="720"/>
        <w:jc w:val="both"/>
        <w:rPr>
          <w:sz w:val="24"/>
          <w:szCs w:val="24"/>
        </w:rPr>
      </w:pPr>
      <w:r w:rsidRPr="00C02BCD">
        <w:rPr>
          <w:color w:val="000000"/>
          <w:sz w:val="24"/>
          <w:szCs w:val="24"/>
        </w:rPr>
        <w:t>The nature and magnitude of the genetic variability present in the experimental material were assessed through the genotypic and phenotypic coefficients of variation (GCV and PCV), the environmental coefficient of variation (ECV), broad-sense heritability, genetic advance (GA) and genetic advance as % of mean (GAM); the estimates of these parameters for the 16 characters are presented in Table 2. A knowledge of these parameters is essential for formulating an effective selection strategy</w:t>
      </w:r>
      <w:r w:rsidR="008379A2" w:rsidRPr="00C02BCD">
        <w:rPr>
          <w:color w:val="000000"/>
          <w:sz w:val="24"/>
          <w:szCs w:val="24"/>
        </w:rPr>
        <w:t>, it being understood that estimates from a single site and season may require refinement through multi-environment data</w:t>
      </w:r>
      <w:r w:rsidRPr="00C02BCD">
        <w:rPr>
          <w:color w:val="000000"/>
          <w:sz w:val="24"/>
          <w:szCs w:val="24"/>
        </w:rPr>
        <w:t>, since the coefficients of variation measure the extent of variability available in the material, heritability indicates the proportion of that variability which is heritable and hence transmitted to the progeny, and genetic advance reflects the expected genetic gain under selection. The results pertaining to these parameters are presented and discussed below.</w:t>
      </w:r>
    </w:p>
    <w:p w14:paraId="78E35A03" w14:textId="77777777" w:rsidR="00342367" w:rsidRPr="00C02BCD" w:rsidRDefault="003D3818" w:rsidP="001C5C8C">
      <w:pPr>
        <w:spacing w:line="360" w:lineRule="auto"/>
        <w:ind w:firstLine="720"/>
        <w:jc w:val="both"/>
        <w:rPr>
          <w:sz w:val="24"/>
          <w:szCs w:val="24"/>
        </w:rPr>
      </w:pPr>
      <w:r w:rsidRPr="00C02BCD">
        <w:rPr>
          <w:color w:val="000000"/>
          <w:sz w:val="24"/>
          <w:szCs w:val="24"/>
        </w:rPr>
        <w:t xml:space="preserve">The genotypic coefficient of variation (GCV) ranged from 4.13 % (plant height) to 115.89 % (cob length), while the phenotypic coefficient of variation (PCV) ranged from 4.13 % (plant height) to 117.97 % (cob length) (Table 2) </w:t>
      </w:r>
      <w:r w:rsidRPr="00C02BCD">
        <w:rPr>
          <w:noProof/>
          <w:sz w:val="24"/>
          <w:szCs w:val="24"/>
        </w:rPr>
        <w:t>(Alam et al., 2022)</w:t>
      </w:r>
      <w:r w:rsidRPr="00C02BCD">
        <w:rPr>
          <w:color w:val="000000"/>
          <w:sz w:val="24"/>
          <w:szCs w:val="24"/>
        </w:rPr>
        <w:t>. For all 16 characters, the PCV was marginally higher than or equal to the corresponding GCV, and the environmental coefficient of variation (ECV) remained low for most of the traits, indicating that</w:t>
      </w:r>
      <w:r w:rsidR="008379A2" w:rsidRPr="00C02BCD">
        <w:rPr>
          <w:color w:val="000000"/>
          <w:sz w:val="24"/>
          <w:szCs w:val="24"/>
        </w:rPr>
        <w:t>, within this environment, the characters were governed largely by genetic factors with relatively limited environmental influence; because the trial was conducted at a single site and season, this interpretation reflects the study conditions and may be confounded by unaccounted genotype × environment interaction rather than representing an absolute property of the genetic material</w:t>
      </w:r>
      <w:r w:rsidRPr="00C02BCD">
        <w:rPr>
          <w:color w:val="000000"/>
          <w:sz w:val="24"/>
          <w:szCs w:val="24"/>
        </w:rPr>
        <w:t xml:space="preserve"> </w:t>
      </w:r>
      <w:r w:rsidRPr="00C02BCD">
        <w:rPr>
          <w:noProof/>
          <w:sz w:val="24"/>
          <w:szCs w:val="24"/>
        </w:rPr>
        <w:t>(Ren et al., 2022)</w:t>
      </w:r>
      <w:r w:rsidRPr="00C02BCD">
        <w:rPr>
          <w:color w:val="000000"/>
          <w:sz w:val="24"/>
          <w:szCs w:val="24"/>
        </w:rPr>
        <w:t xml:space="preserve">. High GCV and PCV estimates were recorded for cob length (115.89, 117.97), days to 50 % pollen shed (43.70, 43.73), flag leaf length (26.22, 26.24) and flag leaf width (24.65, 26.37), reflecting wide genetic variability and considerable scope for improvement through selection </w:t>
      </w:r>
      <w:r w:rsidR="00254758" w:rsidRPr="00C02BCD">
        <w:rPr>
          <w:noProof/>
          <w:sz w:val="24"/>
          <w:szCs w:val="24"/>
        </w:rPr>
        <w:t xml:space="preserve">(Alam </w:t>
      </w:r>
      <w:r w:rsidR="00146252" w:rsidRPr="00C02BCD">
        <w:rPr>
          <w:i/>
          <w:noProof/>
          <w:sz w:val="24"/>
          <w:szCs w:val="24"/>
        </w:rPr>
        <w:t>et al</w:t>
      </w:r>
      <w:r w:rsidR="00254758" w:rsidRPr="00C02BCD">
        <w:rPr>
          <w:noProof/>
          <w:sz w:val="24"/>
          <w:szCs w:val="24"/>
        </w:rPr>
        <w:t>., 2022)</w:t>
      </w:r>
      <w:r w:rsidRPr="00C02BCD">
        <w:rPr>
          <w:color w:val="000000"/>
          <w:sz w:val="24"/>
          <w:szCs w:val="24"/>
        </w:rPr>
        <w:t xml:space="preserve">. </w:t>
      </w:r>
      <w:r w:rsidRPr="00C02BCD">
        <w:rPr>
          <w:color w:val="000000"/>
          <w:sz w:val="24"/>
          <w:szCs w:val="24"/>
        </w:rPr>
        <w:lastRenderedPageBreak/>
        <w:t xml:space="preserve">In contrast, low estimates were observed for plant height (4.13, 4.87), days to 50 % silking (4.37, 4.37) and grain yield per plant (7.23, 7.24), suggesting a comparatively narrow genetic base for these traits in the present material </w:t>
      </w:r>
      <w:r w:rsidR="00254758" w:rsidRPr="00C02BCD">
        <w:rPr>
          <w:noProof/>
          <w:sz w:val="24"/>
          <w:szCs w:val="24"/>
        </w:rPr>
        <w:t xml:space="preserve">(Magar </w:t>
      </w:r>
      <w:r w:rsidR="00146252" w:rsidRPr="00C02BCD">
        <w:rPr>
          <w:i/>
          <w:noProof/>
          <w:sz w:val="24"/>
          <w:szCs w:val="24"/>
        </w:rPr>
        <w:t>et al</w:t>
      </w:r>
      <w:r w:rsidR="00254758" w:rsidRPr="00C02BCD">
        <w:rPr>
          <w:noProof/>
          <w:sz w:val="24"/>
          <w:szCs w:val="24"/>
        </w:rPr>
        <w:t>., 2021)</w:t>
      </w:r>
      <w:r w:rsidRPr="00C02BCD">
        <w:rPr>
          <w:color w:val="000000"/>
          <w:sz w:val="24"/>
          <w:szCs w:val="24"/>
        </w:rPr>
        <w:t>.</w:t>
      </w:r>
    </w:p>
    <w:p w14:paraId="45013062" w14:textId="77777777" w:rsidR="00342367" w:rsidRPr="00C02BCD" w:rsidRDefault="003D3818" w:rsidP="001C5C8C">
      <w:pPr>
        <w:spacing w:line="360" w:lineRule="auto"/>
        <w:ind w:firstLine="720"/>
        <w:jc w:val="both"/>
        <w:rPr>
          <w:sz w:val="24"/>
          <w:szCs w:val="24"/>
        </w:rPr>
      </w:pPr>
      <w:r w:rsidRPr="00C02BCD">
        <w:rPr>
          <w:color w:val="000000"/>
          <w:sz w:val="24"/>
          <w:szCs w:val="24"/>
        </w:rPr>
        <w:t xml:space="preserve">Broad-sense heritability was high for all the traits studied, ranging from 72.61 % for shelling percentage to 99.86 % for number of rows per cob </w:t>
      </w:r>
      <w:r w:rsidRPr="00C02BCD">
        <w:rPr>
          <w:noProof/>
          <w:sz w:val="24"/>
          <w:szCs w:val="24"/>
        </w:rPr>
        <w:t>(Alam et al., 2022</w:t>
      </w:r>
      <w:r w:rsidRPr="00C02BCD">
        <w:rPr>
          <w:color w:val="000000"/>
          <w:sz w:val="24"/>
          <w:szCs w:val="24"/>
        </w:rPr>
        <w:t xml:space="preserve">; </w:t>
      </w:r>
      <w:r w:rsidRPr="00C02BCD">
        <w:rPr>
          <w:noProof/>
          <w:sz w:val="24"/>
          <w:szCs w:val="24"/>
        </w:rPr>
        <w:t>Bello et al., 2012)</w:t>
      </w:r>
      <w:r w:rsidRPr="00C02BCD">
        <w:rPr>
          <w:color w:val="000000"/>
          <w:sz w:val="24"/>
          <w:szCs w:val="24"/>
        </w:rPr>
        <w:t>. The highest heritability values were recorded for number of rows per cob (99.86), days to 50 % pollen shed (99.54), days to 50 % silking (99.12), cob weight (96.81) and plant height (96.23), whereas comparatively lower values were noted for shelling percentage (72.61), number of cobs per plant (75.32) and ear height (78.39). Such uniformly high heritability indicates that</w:t>
      </w:r>
      <w:r w:rsidR="008379A2" w:rsidRPr="00C02BCD">
        <w:rPr>
          <w:color w:val="000000"/>
          <w:sz w:val="24"/>
          <w:szCs w:val="24"/>
        </w:rPr>
        <w:t>, within the present environment, the expression of these characters is predominantly under genetic control, and that selection based on phenotypic performance would be effective; as these estimates derive from a single site and season, they may be inflated by unaccounted genotype × environment interaction and require validation across multiple environments before the inference is extended to other growing conditions</w:t>
      </w:r>
      <w:r w:rsidRPr="00C02BCD">
        <w:rPr>
          <w:color w:val="000000"/>
          <w:sz w:val="24"/>
          <w:szCs w:val="24"/>
        </w:rPr>
        <w:t xml:space="preserve"> </w:t>
      </w:r>
      <w:r w:rsidR="00254758" w:rsidRPr="00C02BCD">
        <w:rPr>
          <w:noProof/>
          <w:sz w:val="24"/>
          <w:szCs w:val="24"/>
        </w:rPr>
        <w:t xml:space="preserve">(Alam </w:t>
      </w:r>
      <w:r w:rsidR="00146252" w:rsidRPr="00C02BCD">
        <w:rPr>
          <w:i/>
          <w:noProof/>
          <w:sz w:val="24"/>
          <w:szCs w:val="24"/>
        </w:rPr>
        <w:t>et al</w:t>
      </w:r>
      <w:r w:rsidR="00254758" w:rsidRPr="00C02BCD">
        <w:rPr>
          <w:noProof/>
          <w:sz w:val="24"/>
          <w:szCs w:val="24"/>
        </w:rPr>
        <w:t>., 2022)</w:t>
      </w:r>
      <w:r w:rsidRPr="00C02BCD">
        <w:rPr>
          <w:color w:val="000000"/>
          <w:sz w:val="24"/>
          <w:szCs w:val="24"/>
        </w:rPr>
        <w:t xml:space="preserve">. As heritability includes both additive and non-additive components, however, it is most meaningful when interpreted together with genetic advance </w:t>
      </w:r>
      <w:r w:rsidR="00254758" w:rsidRPr="00C02BCD">
        <w:rPr>
          <w:noProof/>
          <w:sz w:val="24"/>
          <w:szCs w:val="24"/>
        </w:rPr>
        <w:t xml:space="preserve">(Bello </w:t>
      </w:r>
      <w:r w:rsidR="00146252" w:rsidRPr="00C02BCD">
        <w:rPr>
          <w:i/>
          <w:noProof/>
          <w:sz w:val="24"/>
          <w:szCs w:val="24"/>
        </w:rPr>
        <w:t>et al</w:t>
      </w:r>
      <w:r w:rsidR="00254758" w:rsidRPr="00C02BCD">
        <w:rPr>
          <w:noProof/>
          <w:sz w:val="24"/>
          <w:szCs w:val="24"/>
        </w:rPr>
        <w:t>., 2012)</w:t>
      </w:r>
      <w:r w:rsidRPr="00C02BCD">
        <w:rPr>
          <w:color w:val="000000"/>
          <w:sz w:val="24"/>
          <w:szCs w:val="24"/>
        </w:rPr>
        <w:t>.</w:t>
      </w:r>
    </w:p>
    <w:p w14:paraId="59A9ECDA" w14:textId="77777777" w:rsidR="00342367" w:rsidRPr="00C02BCD" w:rsidRDefault="003D3818" w:rsidP="001C5C8C">
      <w:pPr>
        <w:spacing w:line="360" w:lineRule="auto"/>
        <w:ind w:firstLine="720"/>
        <w:jc w:val="both"/>
        <w:rPr>
          <w:sz w:val="24"/>
          <w:szCs w:val="24"/>
        </w:rPr>
      </w:pPr>
      <w:r w:rsidRPr="00C02BCD">
        <w:rPr>
          <w:color w:val="000000"/>
          <w:sz w:val="24"/>
          <w:szCs w:val="24"/>
        </w:rPr>
        <w:t xml:space="preserve">Genetic advance (GA) ranged from 0.08 (cob diameter) to 35.79 (ear height), while genetic advance as % of mean (GAM) ranged from 7.76 % (cob compact index) to 242.70 % (cob length). High heritability coupled with high GAM was observed for cob length (91.53 %, 242.70 %), days to 50 % pollen shed (99.54 %, 89.97 %), flag leaf length (92.65 %, 53.98 %), tassel length (88.16 %, 34.70 %), cob diameter (92.59 %, 31.87 %), ear height (78.39 %, 26.37 %), shelling percentage (72.61 %, 23.22 %) and number of cobs per plant (75.32 %, 21.25 %), indicating the predominance of additive gene action in the inheritance of these traits and </w:t>
      </w:r>
      <w:r w:rsidR="008379A2" w:rsidRPr="00C02BCD">
        <w:rPr>
          <w:color w:val="000000"/>
          <w:sz w:val="24"/>
          <w:szCs w:val="24"/>
        </w:rPr>
        <w:t>that they can be improved effectively through simple selection under the conditions studied; because these estimates come from a single environment, the additive component may be overestimated relative to multi-environment findings</w:t>
      </w:r>
      <w:r w:rsidRPr="00C02BCD">
        <w:rPr>
          <w:color w:val="000000"/>
          <w:sz w:val="24"/>
          <w:szCs w:val="24"/>
        </w:rPr>
        <w:t xml:space="preserve"> </w:t>
      </w:r>
      <w:r w:rsidRPr="00C02BCD">
        <w:rPr>
          <w:noProof/>
          <w:sz w:val="24"/>
          <w:szCs w:val="24"/>
        </w:rPr>
        <w:t>(Magar et al., 2021)</w:t>
      </w:r>
      <w:r w:rsidRPr="00C02BCD">
        <w:rPr>
          <w:color w:val="000000"/>
          <w:sz w:val="24"/>
          <w:szCs w:val="24"/>
        </w:rPr>
        <w:t xml:space="preserve">. Conversely, days to 50 % silking (99.12 %, 9.00 %), plant height (96.23 %, 8.49 %), grain yield per plant (87.81 %, 14.89 %) and cob compact index (86.84 %, 7.76 %) combined high heritability with low to moderate GAM, implying a greater </w:t>
      </w:r>
      <w:r w:rsidR="008379A2" w:rsidRPr="00C02BCD">
        <w:rPr>
          <w:color w:val="000000"/>
          <w:sz w:val="24"/>
          <w:szCs w:val="24"/>
        </w:rPr>
        <w:t xml:space="preserve">relative </w:t>
      </w:r>
      <w:r w:rsidRPr="00C02BCD">
        <w:rPr>
          <w:color w:val="000000"/>
          <w:sz w:val="24"/>
          <w:szCs w:val="24"/>
        </w:rPr>
        <w:t xml:space="preserve">role of non-additive (dominance and epistatic) gene action and, therefore, </w:t>
      </w:r>
      <w:r w:rsidR="008379A2" w:rsidRPr="00C02BCD">
        <w:rPr>
          <w:color w:val="000000"/>
          <w:sz w:val="24"/>
          <w:szCs w:val="24"/>
        </w:rPr>
        <w:t>possible</w:t>
      </w:r>
      <w:r w:rsidRPr="00C02BCD">
        <w:rPr>
          <w:color w:val="000000"/>
          <w:sz w:val="24"/>
          <w:szCs w:val="24"/>
        </w:rPr>
        <w:t xml:space="preserve"> scope for improving these traits through heterosis breeding</w:t>
      </w:r>
      <w:r w:rsidR="008379A2" w:rsidRPr="00C02BCD">
        <w:rPr>
          <w:color w:val="000000"/>
          <w:sz w:val="24"/>
          <w:szCs w:val="24"/>
        </w:rPr>
        <w:t xml:space="preserve">; this classification is preliminary and, given the environmental </w:t>
      </w:r>
      <w:r w:rsidR="008379A2" w:rsidRPr="00C02BCD">
        <w:rPr>
          <w:color w:val="000000"/>
          <w:sz w:val="24"/>
          <w:szCs w:val="24"/>
        </w:rPr>
        <w:lastRenderedPageBreak/>
        <w:t>sensitivity of maize in a single-season trial, requires validation across years and environments before additive and non-additive effects can be reliably distinguished</w:t>
      </w:r>
      <w:r w:rsidRPr="00C02BCD">
        <w:rPr>
          <w:color w:val="000000"/>
          <w:sz w:val="24"/>
          <w:szCs w:val="24"/>
        </w:rPr>
        <w:t xml:space="preserve"> </w:t>
      </w:r>
      <w:r w:rsidR="00254758" w:rsidRPr="00C02BCD">
        <w:rPr>
          <w:noProof/>
          <w:sz w:val="24"/>
          <w:szCs w:val="24"/>
        </w:rPr>
        <w:t xml:space="preserve">(Ilyas </w:t>
      </w:r>
      <w:r w:rsidR="00146252" w:rsidRPr="00C02BCD">
        <w:rPr>
          <w:i/>
          <w:noProof/>
          <w:sz w:val="24"/>
          <w:szCs w:val="24"/>
        </w:rPr>
        <w:t>et al</w:t>
      </w:r>
      <w:r w:rsidR="00254758" w:rsidRPr="00C02BCD">
        <w:rPr>
          <w:noProof/>
          <w:sz w:val="24"/>
          <w:szCs w:val="24"/>
        </w:rPr>
        <w:t>., 2019)</w:t>
      </w:r>
      <w:r w:rsidRPr="00C02BCD">
        <w:rPr>
          <w:color w:val="000000"/>
          <w:sz w:val="24"/>
          <w:szCs w:val="24"/>
        </w:rPr>
        <w:t>.</w:t>
      </w:r>
    </w:p>
    <w:p w14:paraId="66F04B73" w14:textId="77777777" w:rsidR="00342367" w:rsidRPr="00C02BCD" w:rsidRDefault="003D3818" w:rsidP="0099599C">
      <w:pPr>
        <w:pStyle w:val="Heading2"/>
        <w:spacing w:line="360" w:lineRule="auto"/>
        <w:jc w:val="both"/>
        <w:rPr>
          <w:sz w:val="24"/>
          <w:szCs w:val="24"/>
        </w:rPr>
      </w:pPr>
      <w:r w:rsidRPr="00C02BCD">
        <w:rPr>
          <w:sz w:val="24"/>
          <w:szCs w:val="24"/>
        </w:rPr>
        <w:t>4.3.</w:t>
      </w:r>
      <w:r w:rsidR="008379A2" w:rsidRPr="00C02BCD">
        <w:rPr>
          <w:sz w:val="24"/>
          <w:szCs w:val="24"/>
        </w:rPr>
        <w:t xml:space="preserve"> </w:t>
      </w:r>
      <w:r w:rsidRPr="00C02BCD">
        <w:rPr>
          <w:sz w:val="24"/>
          <w:szCs w:val="24"/>
        </w:rPr>
        <w:t>Correlation coefficient analysis</w:t>
      </w:r>
    </w:p>
    <w:p w14:paraId="2B8B55F7" w14:textId="77777777" w:rsidR="00342367" w:rsidRPr="00C02BCD" w:rsidRDefault="003D3818" w:rsidP="00254758">
      <w:pPr>
        <w:spacing w:line="360" w:lineRule="auto"/>
        <w:ind w:firstLine="720"/>
        <w:jc w:val="both"/>
        <w:rPr>
          <w:sz w:val="24"/>
          <w:szCs w:val="24"/>
        </w:rPr>
      </w:pPr>
      <w:r w:rsidRPr="00C02BCD">
        <w:rPr>
          <w:color w:val="000000"/>
          <w:sz w:val="24"/>
          <w:szCs w:val="24"/>
        </w:rPr>
        <w:t>Correlation coefficient analysis was carried out to assess the nature and magnitude of association among the sixteen characters</w:t>
      </w:r>
      <w:r w:rsidR="008379A2" w:rsidRPr="00C02BCD">
        <w:rPr>
          <w:color w:val="000000"/>
          <w:sz w:val="24"/>
          <w:szCs w:val="24"/>
        </w:rPr>
        <w:t>, providing a basis on which these associations could subsequently inform the construction of a selection index for simultaneous improvement of the component traits</w:t>
      </w:r>
      <w:r w:rsidRPr="00C02BCD">
        <w:rPr>
          <w:color w:val="000000"/>
          <w:sz w:val="24"/>
          <w:szCs w:val="24"/>
        </w:rPr>
        <w:t xml:space="preserve">. The genotypic and phenotypic correlation coefficients worked out among these characters are presented in Tables 3 and </w:t>
      </w:r>
      <w:r w:rsidR="001C5C8C" w:rsidRPr="00C02BCD">
        <w:rPr>
          <w:color w:val="000000"/>
          <w:sz w:val="24"/>
          <w:szCs w:val="24"/>
        </w:rPr>
        <w:t>4,</w:t>
      </w:r>
      <w:r w:rsidRPr="00C02BCD">
        <w:rPr>
          <w:color w:val="000000"/>
          <w:sz w:val="24"/>
          <w:szCs w:val="24"/>
        </w:rPr>
        <w:t xml:space="preserve"> respectively.</w:t>
      </w:r>
    </w:p>
    <w:p w14:paraId="1B6DC0BF" w14:textId="77777777" w:rsidR="00342367" w:rsidRPr="00C02BCD" w:rsidRDefault="003D3818" w:rsidP="0099599C">
      <w:pPr>
        <w:pStyle w:val="Heading3"/>
        <w:spacing w:line="360" w:lineRule="auto"/>
        <w:jc w:val="both"/>
      </w:pPr>
      <w:r w:rsidRPr="00C02BCD">
        <w:t>4.3.1.</w:t>
      </w:r>
      <w:r w:rsidR="008379A2" w:rsidRPr="00C02BCD">
        <w:t xml:space="preserve"> </w:t>
      </w:r>
      <w:r w:rsidRPr="00C02BCD">
        <w:t>Genotypic correlation coefficients</w:t>
      </w:r>
    </w:p>
    <w:p w14:paraId="5C8814F6" w14:textId="77777777" w:rsidR="00342367" w:rsidRPr="00C02BCD" w:rsidRDefault="003D3818" w:rsidP="001C5C8C">
      <w:pPr>
        <w:spacing w:line="360" w:lineRule="auto"/>
        <w:ind w:firstLine="720"/>
        <w:jc w:val="both"/>
        <w:rPr>
          <w:sz w:val="24"/>
          <w:szCs w:val="24"/>
        </w:rPr>
      </w:pPr>
      <w:r w:rsidRPr="00C02BCD">
        <w:rPr>
          <w:color w:val="000000"/>
          <w:sz w:val="24"/>
          <w:szCs w:val="24"/>
        </w:rPr>
        <w:t>The genotypic correlation coefficients estimated among the sixteen characters are presented in Table 3</w:t>
      </w:r>
      <w:r w:rsidR="00146252" w:rsidRPr="00C02BCD">
        <w:rPr>
          <w:color w:val="000000"/>
          <w:sz w:val="24"/>
          <w:szCs w:val="24"/>
        </w:rPr>
        <w:t>.</w:t>
      </w:r>
      <w:r w:rsidR="00146252" w:rsidRPr="00C02BCD">
        <w:rPr>
          <w:sz w:val="24"/>
          <w:szCs w:val="24"/>
        </w:rPr>
        <w:t xml:space="preserve"> </w:t>
      </w:r>
      <w:r w:rsidRPr="00C02BCD">
        <w:rPr>
          <w:color w:val="000000"/>
          <w:sz w:val="24"/>
          <w:szCs w:val="24"/>
        </w:rPr>
        <w:t xml:space="preserve">Grain yield per plant was governed by a well-defined set of yield-attributing traits at the genotypic level. It recorded highly significant and positive correlations with cob weight (0.581**), test weight (0.562**), number of cobs per plant (0.523**), cob compact index (0.512**) and cob length (0.472**), together with significant positive correlations with shelling percentage (0.448*), cob diameter (0.391*) and number of rows per cob (0.371*). These strong and consistent associations identify cob weight, test weight, prolificacy, kernel compactness and cob size as the principal determinants of grain yield, indicating that simultaneous selection for these characters would be the most effective route to yield improvement </w:t>
      </w:r>
      <w:r w:rsidRPr="00C02BCD">
        <w:rPr>
          <w:noProof/>
          <w:sz w:val="24"/>
          <w:szCs w:val="24"/>
        </w:rPr>
        <w:t>(Korsa et al., 2024; Jagadeesh et al., 2022)</w:t>
      </w:r>
      <w:r w:rsidRPr="00C02BCD">
        <w:rPr>
          <w:color w:val="000000"/>
          <w:sz w:val="24"/>
          <w:szCs w:val="24"/>
        </w:rPr>
        <w:t xml:space="preserve">. In contrast, grain yield was weakly and non-significantly correlated with the phenological traits, days to 50 % pollen shed (-0.141) and days to 50 % silking (-0.225), suggesting that selection for earliness would not adversely affect productivity </w:t>
      </w:r>
      <w:r w:rsidR="00146252" w:rsidRPr="00C02BCD">
        <w:rPr>
          <w:noProof/>
          <w:sz w:val="24"/>
          <w:szCs w:val="24"/>
        </w:rPr>
        <w:t>(Anjorin &amp; Ogunniyan, 2014)</w:t>
      </w:r>
      <w:r w:rsidRPr="00C02BCD">
        <w:rPr>
          <w:color w:val="000000"/>
          <w:sz w:val="24"/>
          <w:szCs w:val="24"/>
        </w:rPr>
        <w:t>.</w:t>
      </w:r>
    </w:p>
    <w:p w14:paraId="6B98F655" w14:textId="77777777" w:rsidR="00342367" w:rsidRPr="00C02BCD" w:rsidRDefault="003D3818" w:rsidP="001C5C8C">
      <w:pPr>
        <w:spacing w:line="360" w:lineRule="auto"/>
        <w:ind w:firstLine="720"/>
        <w:jc w:val="both"/>
        <w:rPr>
          <w:sz w:val="24"/>
          <w:szCs w:val="24"/>
        </w:rPr>
      </w:pPr>
      <w:r w:rsidRPr="00C02BCD">
        <w:rPr>
          <w:color w:val="000000"/>
          <w:sz w:val="24"/>
          <w:szCs w:val="24"/>
        </w:rPr>
        <w:t xml:space="preserve">Strong inter-character associations were also evident among the yield components themselves. Cob length was significantly and positively correlated with cob weight (0.618**) and cob diameter (0.570**), while cob weight was closely associated with cob compact index (0.691**), reflecting the mutually reinforcing nature of the cob-size traits. Among the vegetative characters, plant height was strongly correlated with ear height (0.684**) and flag leaf length (0.421*), and the two flowering events were closely linked (0.612**), indicating common genetic control of floral development. A few significant negative associations were recorded, notably between cob length and cob compact index (-0.432*), ear height and cob length (-0.391*), and </w:t>
      </w:r>
      <w:r w:rsidRPr="00C02BCD">
        <w:rPr>
          <w:color w:val="000000"/>
          <w:sz w:val="24"/>
          <w:szCs w:val="24"/>
        </w:rPr>
        <w:lastRenderedPageBreak/>
        <w:t xml:space="preserve">shelling percentage and flag leaf length (-0.409*), pointing to trade-offs such as that between cob length and kernel compactness that must be balanced during selection </w:t>
      </w:r>
      <w:r w:rsidR="00146252" w:rsidRPr="00C02BCD">
        <w:rPr>
          <w:noProof/>
          <w:sz w:val="24"/>
          <w:szCs w:val="24"/>
        </w:rPr>
        <w:t xml:space="preserve">(Nastasić </w:t>
      </w:r>
      <w:r w:rsidR="00146252" w:rsidRPr="00C02BCD">
        <w:rPr>
          <w:i/>
          <w:noProof/>
          <w:sz w:val="24"/>
          <w:szCs w:val="24"/>
        </w:rPr>
        <w:t>et al</w:t>
      </w:r>
      <w:r w:rsidR="00146252" w:rsidRPr="00C02BCD">
        <w:rPr>
          <w:noProof/>
          <w:sz w:val="24"/>
          <w:szCs w:val="24"/>
        </w:rPr>
        <w:t xml:space="preserve">., 2010; Prakash </w:t>
      </w:r>
      <w:r w:rsidR="00146252" w:rsidRPr="00C02BCD">
        <w:rPr>
          <w:i/>
          <w:noProof/>
          <w:sz w:val="24"/>
          <w:szCs w:val="24"/>
        </w:rPr>
        <w:t>et al</w:t>
      </w:r>
      <w:r w:rsidR="00146252" w:rsidRPr="00C02BCD">
        <w:rPr>
          <w:noProof/>
          <w:sz w:val="24"/>
          <w:szCs w:val="24"/>
        </w:rPr>
        <w:t>., 2019)</w:t>
      </w:r>
      <w:r w:rsidRPr="00C02BCD">
        <w:rPr>
          <w:color w:val="000000"/>
          <w:sz w:val="24"/>
          <w:szCs w:val="24"/>
        </w:rPr>
        <w:t xml:space="preserve">. The flag leaf traits showed only limited and largely non-significant associations with grain yield, indicating a minor direct role in yield determination </w:t>
      </w:r>
      <w:r w:rsidR="00146252" w:rsidRPr="00C02BCD">
        <w:rPr>
          <w:noProof/>
          <w:sz w:val="24"/>
          <w:szCs w:val="24"/>
        </w:rPr>
        <w:t xml:space="preserve">(Izzam </w:t>
      </w:r>
      <w:r w:rsidR="00146252" w:rsidRPr="00C02BCD">
        <w:rPr>
          <w:i/>
          <w:noProof/>
          <w:sz w:val="24"/>
          <w:szCs w:val="24"/>
        </w:rPr>
        <w:t>et al</w:t>
      </w:r>
      <w:r w:rsidR="00146252" w:rsidRPr="00C02BCD">
        <w:rPr>
          <w:noProof/>
          <w:sz w:val="24"/>
          <w:szCs w:val="24"/>
        </w:rPr>
        <w:t>., 2017)</w:t>
      </w:r>
      <w:r w:rsidRPr="00C02BCD">
        <w:rPr>
          <w:color w:val="000000"/>
          <w:sz w:val="24"/>
          <w:szCs w:val="24"/>
        </w:rPr>
        <w:t>. In general, the genotypic correlation coefficients were higher in magnitude than their corresponding phenotypic values, indicating strong inherent genetic associations among the characters that were partly masked by environmental influence.</w:t>
      </w:r>
    </w:p>
    <w:p w14:paraId="662F1A54" w14:textId="77777777" w:rsidR="00342367" w:rsidRPr="00C02BCD" w:rsidRDefault="003D3818" w:rsidP="0099599C">
      <w:pPr>
        <w:pStyle w:val="Heading3"/>
        <w:spacing w:line="360" w:lineRule="auto"/>
        <w:jc w:val="both"/>
      </w:pPr>
      <w:r w:rsidRPr="00C02BCD">
        <w:t>4.3.2.</w:t>
      </w:r>
      <w:r w:rsidR="008379A2" w:rsidRPr="00C02BCD">
        <w:t xml:space="preserve"> </w:t>
      </w:r>
      <w:r w:rsidRPr="00C02BCD">
        <w:t>Phenotypic correlation coefficients</w:t>
      </w:r>
    </w:p>
    <w:p w14:paraId="381207AB" w14:textId="77777777" w:rsidR="00342367" w:rsidRPr="00C02BCD" w:rsidRDefault="003D3818" w:rsidP="00146252">
      <w:pPr>
        <w:spacing w:line="360" w:lineRule="auto"/>
        <w:ind w:firstLine="720"/>
        <w:jc w:val="both"/>
        <w:rPr>
          <w:sz w:val="24"/>
          <w:szCs w:val="24"/>
        </w:rPr>
      </w:pPr>
      <w:r w:rsidRPr="00C02BCD">
        <w:rPr>
          <w:color w:val="000000"/>
          <w:sz w:val="24"/>
          <w:szCs w:val="24"/>
        </w:rPr>
        <w:t>The phenotypic correlation coefficients among the sixteen characters are presented in Table 4. As with the genotypic estimates, grain yield per plant was closely associated with the major yield-attributing traits, although the coefficients were generally lower in magnitude, reflecting the moderating influence of the environment.</w:t>
      </w:r>
    </w:p>
    <w:p w14:paraId="26BD0E54" w14:textId="77777777" w:rsidR="00342367" w:rsidRPr="00C02BCD" w:rsidRDefault="003D3818" w:rsidP="00146252">
      <w:pPr>
        <w:spacing w:line="360" w:lineRule="auto"/>
        <w:ind w:firstLine="720"/>
        <w:jc w:val="both"/>
        <w:rPr>
          <w:sz w:val="24"/>
          <w:szCs w:val="24"/>
        </w:rPr>
      </w:pPr>
      <w:r w:rsidRPr="00C02BCD">
        <w:rPr>
          <w:color w:val="000000"/>
          <w:sz w:val="24"/>
          <w:szCs w:val="24"/>
        </w:rPr>
        <w:t xml:space="preserve">At the phenotypic level, grain yield per plant recorded highly significant and positive correlations with cob weight (0.503**) and test weight (0.487**), together with significant positive correlations with ear height (0.471**), number of cobs per plant (0.448*), cob compact index (0.447*), cob length (0.401*) and shelling percentage (0.381*). It was significantly and negatively correlated with days to 50 % pollen shed (-0.462**), confirming that early-flowering genotypes tended to be more productive. These results reinforce the genotypic findings and establish cob weight, test weight, ear height, prolificacy and cob dimensions as reliable selection criteria for improving grain yield </w:t>
      </w:r>
      <w:r w:rsidR="00146252" w:rsidRPr="00C02BCD">
        <w:rPr>
          <w:noProof/>
          <w:sz w:val="24"/>
          <w:szCs w:val="24"/>
        </w:rPr>
        <w:t xml:space="preserve">(Korsa </w:t>
      </w:r>
      <w:r w:rsidR="00146252" w:rsidRPr="00C02BCD">
        <w:rPr>
          <w:i/>
          <w:noProof/>
          <w:sz w:val="24"/>
          <w:szCs w:val="24"/>
        </w:rPr>
        <w:t>et al</w:t>
      </w:r>
      <w:r w:rsidR="00146252" w:rsidRPr="00C02BCD">
        <w:rPr>
          <w:noProof/>
          <w:sz w:val="24"/>
          <w:szCs w:val="24"/>
        </w:rPr>
        <w:t xml:space="preserve">., 2024; Prakash </w:t>
      </w:r>
      <w:r w:rsidR="00146252" w:rsidRPr="00C02BCD">
        <w:rPr>
          <w:i/>
          <w:noProof/>
          <w:sz w:val="24"/>
          <w:szCs w:val="24"/>
        </w:rPr>
        <w:t>et al</w:t>
      </w:r>
      <w:r w:rsidR="00146252" w:rsidRPr="00C02BCD">
        <w:rPr>
          <w:noProof/>
          <w:sz w:val="24"/>
          <w:szCs w:val="24"/>
        </w:rPr>
        <w:t>., 2019)</w:t>
      </w:r>
      <w:r w:rsidRPr="00C02BCD">
        <w:t>.</w:t>
      </w:r>
    </w:p>
    <w:p w14:paraId="3DDB72E0" w14:textId="77777777" w:rsidR="00342367" w:rsidRPr="00C02BCD" w:rsidRDefault="003D3818" w:rsidP="0099599C">
      <w:pPr>
        <w:spacing w:line="360" w:lineRule="auto"/>
        <w:jc w:val="both"/>
        <w:rPr>
          <w:sz w:val="24"/>
          <w:szCs w:val="24"/>
        </w:rPr>
      </w:pPr>
      <w:r w:rsidRPr="00C02BCD">
        <w:rPr>
          <w:color w:val="000000"/>
          <w:sz w:val="24"/>
          <w:szCs w:val="24"/>
        </w:rPr>
        <w:t xml:space="preserve">Among the component traits, cob weight was strongly correlated with cob length (0.547**), cob compact index (0.598**) and cob diameter (0.381*), while plant height was closely associated with ear height (0.598**), flag leaf width (0.492**) and number of cobs per plant (0.461**). The phenological traits, days to 50 % pollen shed and days to 50 % silking, showed significant negative correlations with several yield components, including cob weight, cob diameter and number of cobs per plant, underlining the yield advantage of earliness. Significant negative associations of cob length with cob compact index (-0.371*) and of plant height with shelling percentage (-0.461**) again point to trade-offs that warrant balanced selection </w:t>
      </w:r>
      <w:r w:rsidR="00146252" w:rsidRPr="00C02BCD">
        <w:rPr>
          <w:noProof/>
          <w:sz w:val="24"/>
          <w:szCs w:val="24"/>
        </w:rPr>
        <w:t xml:space="preserve">(Nastasić </w:t>
      </w:r>
      <w:r w:rsidR="00146252" w:rsidRPr="00C02BCD">
        <w:rPr>
          <w:i/>
          <w:noProof/>
          <w:sz w:val="24"/>
          <w:szCs w:val="24"/>
        </w:rPr>
        <w:t>et al</w:t>
      </w:r>
      <w:r w:rsidR="00146252" w:rsidRPr="00C02BCD">
        <w:rPr>
          <w:noProof/>
          <w:sz w:val="24"/>
          <w:szCs w:val="24"/>
        </w:rPr>
        <w:t xml:space="preserve">., 2010; Jagadeesh </w:t>
      </w:r>
      <w:r w:rsidR="00146252" w:rsidRPr="00C02BCD">
        <w:rPr>
          <w:i/>
          <w:noProof/>
          <w:sz w:val="24"/>
          <w:szCs w:val="24"/>
        </w:rPr>
        <w:t>et al</w:t>
      </w:r>
      <w:r w:rsidR="00146252" w:rsidRPr="00C02BCD">
        <w:rPr>
          <w:noProof/>
          <w:sz w:val="24"/>
          <w:szCs w:val="24"/>
        </w:rPr>
        <w:t>., 2022)</w:t>
      </w:r>
      <w:r w:rsidRPr="00C02BCD">
        <w:t>.</w:t>
      </w:r>
    </w:p>
    <w:p w14:paraId="26D2C45B" w14:textId="77777777" w:rsidR="00342367" w:rsidRPr="00C02BCD" w:rsidRDefault="003D3818" w:rsidP="0099599C">
      <w:pPr>
        <w:pStyle w:val="Heading2"/>
        <w:spacing w:line="360" w:lineRule="auto"/>
        <w:jc w:val="both"/>
        <w:rPr>
          <w:sz w:val="24"/>
          <w:szCs w:val="24"/>
        </w:rPr>
      </w:pPr>
      <w:r w:rsidRPr="00C02BCD">
        <w:rPr>
          <w:sz w:val="24"/>
          <w:szCs w:val="24"/>
        </w:rPr>
        <w:lastRenderedPageBreak/>
        <w:t>4.4.</w:t>
      </w:r>
      <w:r w:rsidR="008379A2" w:rsidRPr="00C02BCD">
        <w:rPr>
          <w:sz w:val="24"/>
          <w:szCs w:val="24"/>
        </w:rPr>
        <w:t xml:space="preserve"> </w:t>
      </w:r>
      <w:r w:rsidRPr="00C02BCD">
        <w:rPr>
          <w:sz w:val="24"/>
          <w:szCs w:val="24"/>
        </w:rPr>
        <w:t>Path coefficient analysis</w:t>
      </w:r>
    </w:p>
    <w:p w14:paraId="7EC3ADBF" w14:textId="77777777" w:rsidR="00342367" w:rsidRPr="00C02BCD" w:rsidRDefault="003D3818" w:rsidP="00146252">
      <w:pPr>
        <w:spacing w:line="360" w:lineRule="auto"/>
        <w:ind w:firstLine="720"/>
        <w:jc w:val="both"/>
        <w:rPr>
          <w:sz w:val="24"/>
          <w:szCs w:val="24"/>
        </w:rPr>
      </w:pPr>
      <w:r w:rsidRPr="00C02BCD">
        <w:rPr>
          <w:color w:val="000000"/>
          <w:sz w:val="24"/>
          <w:szCs w:val="24"/>
        </w:rPr>
        <w:t xml:space="preserve">Correlation coefficients merely measure the mutual association between two characters and do not indicate whether such an association is direct or is mediated through other traits. Path coefficient analysis, originally developed by Wright (1921) and applied to plant breeding by Dewey and Lu (1959), partitions the correlation of each component character with grain yield into its direct effect and indirect effects channelled through the other characters, thereby providing a more realistic measure of the true contribution of each trait to yield. In the present study, grain yield per plant was taken as the dependent (resultant) variable and the remaining fifteen characters as the independent (causal) variables, and their direct and indirect effects were estimated at both the genotypic (Table </w:t>
      </w:r>
      <w:r w:rsidR="008379A2" w:rsidRPr="00C02BCD">
        <w:rPr>
          <w:color w:val="000000"/>
          <w:sz w:val="24"/>
          <w:szCs w:val="24"/>
        </w:rPr>
        <w:t>5</w:t>
      </w:r>
      <w:r w:rsidRPr="00C02BCD">
        <w:rPr>
          <w:color w:val="000000"/>
          <w:sz w:val="24"/>
          <w:szCs w:val="24"/>
        </w:rPr>
        <w:t xml:space="preserve">) and phenotypic (Table </w:t>
      </w:r>
      <w:r w:rsidR="008379A2" w:rsidRPr="00C02BCD">
        <w:rPr>
          <w:color w:val="000000"/>
          <w:sz w:val="24"/>
          <w:szCs w:val="24"/>
        </w:rPr>
        <w:t>6</w:t>
      </w:r>
      <w:r w:rsidRPr="00C02BCD">
        <w:rPr>
          <w:color w:val="000000"/>
          <w:sz w:val="24"/>
          <w:szCs w:val="24"/>
        </w:rPr>
        <w:t>) levels, as presented below.</w:t>
      </w:r>
    </w:p>
    <w:p w14:paraId="33ED7EA9" w14:textId="77777777" w:rsidR="00342367" w:rsidRPr="00C02BCD" w:rsidRDefault="003D3818" w:rsidP="0099599C">
      <w:pPr>
        <w:pStyle w:val="Heading3"/>
        <w:spacing w:line="360" w:lineRule="auto"/>
        <w:jc w:val="both"/>
      </w:pPr>
      <w:r w:rsidRPr="00C02BCD">
        <w:t>4.4.1.</w:t>
      </w:r>
      <w:r w:rsidR="008379A2" w:rsidRPr="00C02BCD">
        <w:t xml:space="preserve"> </w:t>
      </w:r>
      <w:r w:rsidRPr="00C02BCD">
        <w:t>Genotypic path analysis</w:t>
      </w:r>
    </w:p>
    <w:p w14:paraId="3920E00D" w14:textId="77777777" w:rsidR="00342367" w:rsidRPr="00C02BCD" w:rsidRDefault="003D3818" w:rsidP="00146252">
      <w:pPr>
        <w:spacing w:line="360" w:lineRule="auto"/>
        <w:ind w:firstLine="720"/>
        <w:jc w:val="both"/>
        <w:rPr>
          <w:sz w:val="24"/>
          <w:szCs w:val="24"/>
        </w:rPr>
      </w:pPr>
      <w:r w:rsidRPr="00C02BCD">
        <w:rPr>
          <w:color w:val="000000"/>
          <w:sz w:val="24"/>
          <w:szCs w:val="24"/>
        </w:rPr>
        <w:t>The genotypic path coefficient analysis, in which the genotypic correlations of the 15 component characters with grain yield were partitioned into direct and indirect effects, is presented in Table 5. The residual effect was 0.2561, indicating that the 15 characters included in the analysis accounted for about 93.4% of the total genotypic variation in grain yield, leaving only a small proportion unexplained by factors not considered in the present study. Cob length (0.459), cob weight (0.412), shelling percentage (0.354) and cob compact index (0.276) recorded the highest positive direct effects on grain yield and thus emerged as the most important traits for direct selection, whereas cob diameter (-0.308) and plant height (-0.301) exhibited high negative direct effects.</w:t>
      </w:r>
    </w:p>
    <w:p w14:paraId="3D403794" w14:textId="77777777" w:rsidR="00342367" w:rsidRPr="00C02BCD" w:rsidRDefault="003D3818" w:rsidP="00146252">
      <w:pPr>
        <w:spacing w:line="360" w:lineRule="auto"/>
        <w:ind w:firstLine="720"/>
        <w:jc w:val="both"/>
        <w:rPr>
          <w:sz w:val="24"/>
          <w:szCs w:val="24"/>
        </w:rPr>
      </w:pPr>
      <w:r w:rsidRPr="00C02BCD">
        <w:rPr>
          <w:color w:val="000000"/>
          <w:sz w:val="24"/>
          <w:szCs w:val="24"/>
        </w:rPr>
        <w:t xml:space="preserve">The strong positive genotypic correlations of cob weight (0.581), number of cobs per plant (0.523) and cob length (0.472) with grain yield were reinforced by favourable indirect effects, cob weight acting largely through cob length and cob compact index, and number of cobs per plant through cob weight and shelling percentage. Cob compact index likewise owed its positive correlation with grain yield (0.512) mainly to its direct effect together with a positive indirect effect via cob weight </w:t>
      </w:r>
      <w:r w:rsidRPr="00C02BCD">
        <w:rPr>
          <w:noProof/>
          <w:sz w:val="24"/>
          <w:szCs w:val="24"/>
        </w:rPr>
        <w:t>(Taiwo et al., 2020)</w:t>
      </w:r>
      <w:r w:rsidRPr="00C02BCD">
        <w:rPr>
          <w:color w:val="000000"/>
          <w:sz w:val="24"/>
          <w:szCs w:val="24"/>
        </w:rPr>
        <w:t>. In contrast, cob diameter, despite its high negative direct effect, maintained a positive correlation with grain yield (0.391) almost entirely through positive indirect contributions via cob length and cob weight, indicating that selection based on cob diameter should operate through these component traits rather than directly.</w:t>
      </w:r>
      <w:r w:rsidR="008379A2" w:rsidRPr="00C02BCD">
        <w:rPr>
          <w:color w:val="000000"/>
          <w:sz w:val="24"/>
          <w:szCs w:val="24"/>
        </w:rPr>
        <w:t xml:space="preserve"> This compensatory pattern</w:t>
      </w:r>
      <w:r w:rsidRPr="00C02BCD">
        <w:rPr>
          <w:color w:val="000000"/>
          <w:sz w:val="24"/>
          <w:szCs w:val="24"/>
        </w:rPr>
        <w:t xml:space="preserve">, </w:t>
      </w:r>
      <w:r w:rsidR="008379A2" w:rsidRPr="00C02BCD">
        <w:rPr>
          <w:color w:val="000000"/>
          <w:sz w:val="24"/>
          <w:szCs w:val="24"/>
        </w:rPr>
        <w:t>a negative direct effect alongside a positive overall correlation</w:t>
      </w:r>
      <w:r w:rsidRPr="00C02BCD">
        <w:rPr>
          <w:color w:val="000000"/>
          <w:sz w:val="24"/>
          <w:szCs w:val="24"/>
        </w:rPr>
        <w:t xml:space="preserve">, </w:t>
      </w:r>
      <w:r w:rsidR="008379A2" w:rsidRPr="00C02BCD">
        <w:rPr>
          <w:color w:val="000000"/>
          <w:sz w:val="24"/>
          <w:szCs w:val="24"/>
        </w:rPr>
        <w:t xml:space="preserve">is consistent with the </w:t>
      </w:r>
      <w:r w:rsidR="008379A2" w:rsidRPr="00C02BCD">
        <w:rPr>
          <w:color w:val="000000"/>
          <w:sz w:val="24"/>
          <w:szCs w:val="24"/>
        </w:rPr>
        <w:lastRenderedPageBreak/>
        <w:t xml:space="preserve">morphological trade-offs among cob dimensions reported by </w:t>
      </w:r>
      <w:r w:rsidRPr="00C02BCD">
        <w:rPr>
          <w:color w:val="000000"/>
          <w:sz w:val="24"/>
          <w:szCs w:val="24"/>
        </w:rPr>
        <w:t>Nastasić</w:t>
      </w:r>
      <w:r w:rsidR="008379A2" w:rsidRPr="00C02BCD">
        <w:rPr>
          <w:color w:val="000000"/>
          <w:sz w:val="24"/>
          <w:szCs w:val="24"/>
        </w:rPr>
        <w:t xml:space="preserve"> </w:t>
      </w:r>
      <w:r w:rsidR="00146252" w:rsidRPr="00C02BCD">
        <w:rPr>
          <w:i/>
          <w:color w:val="000000"/>
          <w:sz w:val="24"/>
          <w:szCs w:val="24"/>
        </w:rPr>
        <w:t>et al</w:t>
      </w:r>
      <w:r w:rsidR="008379A2" w:rsidRPr="00C02BCD">
        <w:rPr>
          <w:color w:val="000000"/>
          <w:sz w:val="24"/>
          <w:szCs w:val="24"/>
        </w:rPr>
        <w:t>. (2010), in which cob diameter interacts with kernel depth and cob length, and it may also reflect a suppressor effect arising from multicollinearity among the strongly intercorrelated cob-size traits. This compensatory pattern</w:t>
      </w:r>
      <w:r w:rsidRPr="00C02BCD">
        <w:rPr>
          <w:color w:val="000000"/>
          <w:sz w:val="24"/>
          <w:szCs w:val="24"/>
        </w:rPr>
        <w:t xml:space="preserve">, </w:t>
      </w:r>
      <w:r w:rsidR="008379A2" w:rsidRPr="00C02BCD">
        <w:rPr>
          <w:color w:val="000000"/>
          <w:sz w:val="24"/>
          <w:szCs w:val="24"/>
        </w:rPr>
        <w:t>a negative direct effect alongside a positive overall correlation</w:t>
      </w:r>
      <w:r w:rsidRPr="00C02BCD">
        <w:rPr>
          <w:color w:val="000000"/>
          <w:sz w:val="24"/>
          <w:szCs w:val="24"/>
        </w:rPr>
        <w:t xml:space="preserve">, </w:t>
      </w:r>
      <w:r w:rsidR="008379A2" w:rsidRPr="00C02BCD">
        <w:rPr>
          <w:color w:val="000000"/>
          <w:sz w:val="24"/>
          <w:szCs w:val="24"/>
        </w:rPr>
        <w:t xml:space="preserve">is consistent with the morphological trade-offs among cob dimensions reported by </w:t>
      </w:r>
      <w:r w:rsidRPr="00C02BCD">
        <w:rPr>
          <w:color w:val="000000"/>
          <w:sz w:val="24"/>
          <w:szCs w:val="24"/>
        </w:rPr>
        <w:t>Nastasić</w:t>
      </w:r>
      <w:r w:rsidR="008379A2" w:rsidRPr="00C02BCD">
        <w:rPr>
          <w:color w:val="000000"/>
          <w:sz w:val="24"/>
          <w:szCs w:val="24"/>
        </w:rPr>
        <w:t xml:space="preserve"> </w:t>
      </w:r>
      <w:r w:rsidR="00146252" w:rsidRPr="00C02BCD">
        <w:rPr>
          <w:i/>
          <w:color w:val="000000"/>
          <w:sz w:val="24"/>
          <w:szCs w:val="24"/>
        </w:rPr>
        <w:t>et al</w:t>
      </w:r>
      <w:r w:rsidR="008379A2" w:rsidRPr="00C02BCD">
        <w:rPr>
          <w:color w:val="000000"/>
          <w:sz w:val="24"/>
          <w:szCs w:val="24"/>
        </w:rPr>
        <w:t>. (2010), in which cob diameter interacts with kernel depth and cob length, and it may also reflect a suppressor effect arising from multicollinearity among the strongly intercorrelated cob-size traits.</w:t>
      </w:r>
      <w:r w:rsidRPr="00C02BCD">
        <w:rPr>
          <w:color w:val="000000"/>
          <w:sz w:val="24"/>
          <w:szCs w:val="24"/>
        </w:rPr>
        <w:t xml:space="preserve"> The analysis therefore identifies cob length, cob weight, shelling percentage and cob compact index as the most </w:t>
      </w:r>
      <w:r w:rsidR="008379A2" w:rsidRPr="00C02BCD">
        <w:rPr>
          <w:color w:val="000000"/>
          <w:sz w:val="24"/>
          <w:szCs w:val="24"/>
        </w:rPr>
        <w:t>promising traits for direct selection under the present environment, while cob diameter and plant height are better handled through their indirect pathways; given the single-season, single-location design, these associations should be validated across multiple environments before being regarded as broadly dependable</w:t>
      </w:r>
      <w:r w:rsidRPr="00C02BCD">
        <w:rPr>
          <w:color w:val="000000"/>
          <w:sz w:val="24"/>
          <w:szCs w:val="24"/>
        </w:rPr>
        <w:t>.</w:t>
      </w:r>
      <w:r w:rsidRPr="00C02BCD">
        <w:rPr>
          <w:color w:val="000000"/>
          <w:sz w:val="24"/>
          <w:szCs w:val="24"/>
        </w:rPr>
        <w:tab/>
      </w:r>
    </w:p>
    <w:p w14:paraId="63A0EEF9" w14:textId="77777777" w:rsidR="00342367" w:rsidRPr="00C02BCD" w:rsidRDefault="003D3818" w:rsidP="0099599C">
      <w:pPr>
        <w:pStyle w:val="Heading3"/>
        <w:spacing w:line="360" w:lineRule="auto"/>
        <w:jc w:val="both"/>
      </w:pPr>
      <w:r w:rsidRPr="00C02BCD">
        <w:t>4.4.2.</w:t>
      </w:r>
      <w:r w:rsidR="008379A2" w:rsidRPr="00C02BCD">
        <w:t xml:space="preserve"> </w:t>
      </w:r>
      <w:r w:rsidRPr="00C02BCD">
        <w:t>Phenotypic path analysis</w:t>
      </w:r>
    </w:p>
    <w:p w14:paraId="2FFCA7DD" w14:textId="77777777" w:rsidR="00342367" w:rsidRPr="00C02BCD" w:rsidRDefault="003D3818" w:rsidP="001C5C8C">
      <w:pPr>
        <w:spacing w:line="360" w:lineRule="auto"/>
        <w:ind w:firstLine="720"/>
        <w:jc w:val="both"/>
        <w:rPr>
          <w:sz w:val="24"/>
          <w:szCs w:val="24"/>
        </w:rPr>
      </w:pPr>
      <w:r w:rsidRPr="00C02BCD">
        <w:rPr>
          <w:color w:val="000000"/>
          <w:sz w:val="24"/>
          <w:szCs w:val="24"/>
        </w:rPr>
        <w:t>The phenotypic path coefficient analysis, in which the phenotypic correlations of the fifteen component characters with grain yield were partitioned into direct and indirect effects, is presented in Table 6.</w:t>
      </w:r>
      <w:r w:rsidR="008379A2" w:rsidRPr="00C02BCD">
        <w:rPr>
          <w:color w:val="000000"/>
          <w:sz w:val="24"/>
          <w:szCs w:val="24"/>
        </w:rPr>
        <w:t xml:space="preserve"> Because several of these component traits are strongly intercorrelated, the direct effects should be interpreted with caution regarding potential multicollinearity, which standard path analysis does not explicitly control; sequential path analysis has been suggested as a means of mitigating such effects.</w:t>
      </w:r>
      <w:r w:rsidRPr="00C02BCD">
        <w:rPr>
          <w:color w:val="000000"/>
          <w:sz w:val="24"/>
          <w:szCs w:val="24"/>
        </w:rPr>
        <w:t xml:space="preserve"> The residual effect was 0.2982, indicating that the fifteen characters accounted for about 91.1% of the total phenotypic variation in grain yield. Cob length (0.774), cob compact index (0.603), shelling percentage (0.447), plant height (0.366) and number of rows per cob (0.318) recorded the highest positive direct effects on grain yield, whereas flag leaf width (-0.513), number of cobs per plant (-0.473) and days to 50% silking (-0.289) exhibited the highest negative direct effects.</w:t>
      </w:r>
    </w:p>
    <w:p w14:paraId="0AC0A839" w14:textId="77777777" w:rsidR="00342367" w:rsidRPr="00C02BCD" w:rsidRDefault="003D3818" w:rsidP="001C5C8C">
      <w:pPr>
        <w:spacing w:line="360" w:lineRule="auto"/>
        <w:ind w:firstLine="720"/>
        <w:jc w:val="both"/>
        <w:rPr>
          <w:sz w:val="24"/>
          <w:szCs w:val="24"/>
        </w:rPr>
      </w:pPr>
      <w:r w:rsidRPr="00C02BCD">
        <w:rPr>
          <w:color w:val="000000"/>
          <w:sz w:val="24"/>
          <w:szCs w:val="24"/>
        </w:rPr>
        <w:t>As at the genotypic level, cob length exerted the highest positive direct effect and, being close to its correlation with grain yield (0.401), confirmed its role as the principal yield-determining trait. Cob weight, cob compact index, number of cobs per plant, test weight, and shelling percentage have been identified as key traits influencing grain yield in maize, with their effects mediated by various direct and indirect pathways</w:t>
      </w:r>
      <w:r w:rsidR="008379A2" w:rsidRPr="00C02BCD">
        <w:rPr>
          <w:color w:val="000000"/>
          <w:sz w:val="24"/>
          <w:szCs w:val="24"/>
        </w:rPr>
        <w:t xml:space="preserve">; by contrast, traits such as cob diameter, which showed a negative direct effect but a positive overall association with yield, are retained as </w:t>
      </w:r>
      <w:r w:rsidR="008379A2" w:rsidRPr="00C02BCD">
        <w:rPr>
          <w:color w:val="000000"/>
          <w:sz w:val="24"/>
          <w:szCs w:val="24"/>
        </w:rPr>
        <w:lastRenderedPageBreak/>
        <w:t>indirect contributors rather than direct selection criteria, a pattern consistent with suppressor effects arising from the strong intercorrelation among the cob-size traits</w:t>
      </w:r>
      <w:r w:rsidRPr="00C02BCD">
        <w:rPr>
          <w:color w:val="000000"/>
          <w:sz w:val="24"/>
          <w:szCs w:val="24"/>
        </w:rPr>
        <w:t>. These results corroborate the genotypic findings and establish cob length, cob weight, cob compact index, shelling percentage and test weight as the principal selection criteria for grain yield improvement in maize.</w:t>
      </w:r>
    </w:p>
    <w:p w14:paraId="1C024B81" w14:textId="77777777" w:rsidR="00342367" w:rsidRPr="00C02BCD" w:rsidRDefault="003D3818" w:rsidP="0099599C">
      <w:pPr>
        <w:pStyle w:val="Heading1"/>
        <w:spacing w:line="360" w:lineRule="auto"/>
        <w:jc w:val="both"/>
        <w:rPr>
          <w:sz w:val="24"/>
          <w:szCs w:val="24"/>
        </w:rPr>
      </w:pPr>
      <w:r w:rsidRPr="00C02BCD">
        <w:rPr>
          <w:sz w:val="24"/>
          <w:szCs w:val="24"/>
        </w:rPr>
        <w:t>5. Conclusion</w:t>
      </w:r>
    </w:p>
    <w:p w14:paraId="5F06B903" w14:textId="636A18FE" w:rsidR="001C5C8C" w:rsidRDefault="00C02BCD" w:rsidP="0099599C">
      <w:pPr>
        <w:pStyle w:val="Heading1"/>
        <w:spacing w:line="360" w:lineRule="auto"/>
        <w:jc w:val="both"/>
        <w:rPr>
          <w:b w:val="0"/>
          <w:sz w:val="24"/>
          <w:szCs w:val="24"/>
        </w:rPr>
      </w:pPr>
      <w:r w:rsidRPr="00C02BCD">
        <w:rPr>
          <w:b w:val="0"/>
          <w:sz w:val="24"/>
          <w:szCs w:val="24"/>
        </w:rPr>
        <w:t>The evaluation of 30 maize inbred lines revealed substantial variability for all 16 quantitative traits examined under the study environment. High broad-sense heritability was recorded across traits, while high heritability combined with high genetic advance as a percentage of the mean was most evident for cob length, days to 50% pollen shed, flag leaf length, tassel length and cob diameter, together with several other yield-related traits. Grain yield per plant was positively associated with cob weight, test weight, number of cobs per plant, cob compact index, cob length and shelling percentage at the genotypic and/or phenotypic levels. Path coefficient analysis further showed that cob length, cob weight, shelling percentage and cob compact index had important positive direct effects at the genotypic level, with cob length, cob compact index and shelling percentage also showing positive direct effects at the phenotypic level. These findings indicate that simultaneous consideration of variability, heritability, correlation and direct effects can assist trait-based selection for grain yield. However, because the experiment was conducted in a single season and location, the observed associations require confirmation across additional environments before broader breeding decisions are made.</w:t>
      </w:r>
    </w:p>
    <w:p w14:paraId="160B51AB" w14:textId="6176CF9B" w:rsidR="002102B5" w:rsidRDefault="002102B5" w:rsidP="0099599C">
      <w:pPr>
        <w:pStyle w:val="Heading1"/>
        <w:spacing w:line="360" w:lineRule="auto"/>
        <w:jc w:val="both"/>
        <w:rPr>
          <w:sz w:val="24"/>
          <w:szCs w:val="24"/>
        </w:rPr>
      </w:pPr>
      <w:r w:rsidRPr="002102B5">
        <w:rPr>
          <w:sz w:val="24"/>
          <w:szCs w:val="24"/>
        </w:rPr>
        <w:t>Limitation</w:t>
      </w:r>
    </w:p>
    <w:p w14:paraId="05771279" w14:textId="3D973E0A" w:rsidR="002102B5" w:rsidRPr="002102B5" w:rsidRDefault="002102B5" w:rsidP="0099599C">
      <w:pPr>
        <w:pStyle w:val="Heading1"/>
        <w:spacing w:line="360" w:lineRule="auto"/>
        <w:jc w:val="both"/>
        <w:rPr>
          <w:b w:val="0"/>
          <w:bCs/>
          <w:sz w:val="24"/>
          <w:szCs w:val="24"/>
        </w:rPr>
      </w:pPr>
      <w:r w:rsidRPr="002102B5">
        <w:rPr>
          <w:b w:val="0"/>
          <w:bCs/>
          <w:sz w:val="24"/>
          <w:szCs w:val="24"/>
        </w:rPr>
        <w:t>This study was conducted during a single Kharif season at one location using 30 maize inbred lines. Consequently, the estimated genetic parameters, trait correlations and path coefficients represent the environmental conditions of this experiment and may include unquantified genotype × environment effects. The strong intercorrelations among several yield components may also influence the magnitude and interpretation of direct effects in conventional path analysis. Therefore, validation across additional seasons and locations would be necessary to assess the stability of the observed associations and the consistency of the proposed selection traits.</w:t>
      </w:r>
    </w:p>
    <w:p w14:paraId="1FF490EB" w14:textId="77777777" w:rsidR="003F1A5B" w:rsidRPr="00C02BCD" w:rsidRDefault="003F1A5B" w:rsidP="0097634D">
      <w:pPr>
        <w:spacing w:after="0"/>
        <w:rPr>
          <w:b/>
        </w:rPr>
      </w:pPr>
    </w:p>
    <w:p w14:paraId="04683F46" w14:textId="77777777" w:rsidR="0097634D" w:rsidRPr="00C02BCD" w:rsidRDefault="0097634D" w:rsidP="0097634D">
      <w:pPr>
        <w:spacing w:after="0"/>
        <w:rPr>
          <w:b/>
        </w:rPr>
      </w:pPr>
      <w:r w:rsidRPr="00C02BCD">
        <w:rPr>
          <w:b/>
        </w:rPr>
        <w:t>Declaration of AI Use</w:t>
      </w:r>
    </w:p>
    <w:p w14:paraId="2E5000E0" w14:textId="77777777" w:rsidR="0097634D" w:rsidRPr="00C02BCD" w:rsidRDefault="0097634D" w:rsidP="0097634D">
      <w:pPr>
        <w:spacing w:after="0"/>
      </w:pPr>
    </w:p>
    <w:p w14:paraId="4E3E5DCD" w14:textId="77777777" w:rsidR="0097634D" w:rsidRPr="00C02BCD" w:rsidRDefault="0097634D" w:rsidP="0097634D">
      <w:pPr>
        <w:spacing w:after="0"/>
        <w:jc w:val="both"/>
      </w:pPr>
      <w:r w:rsidRPr="00C02BCD">
        <w:lastRenderedPageBreak/>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9A165CD" w14:textId="77777777" w:rsidR="0097634D" w:rsidRPr="00C02BCD" w:rsidRDefault="0097634D" w:rsidP="0097634D"/>
    <w:p w14:paraId="4FCB4BA1" w14:textId="77777777" w:rsidR="0097634D" w:rsidRPr="00C02BCD" w:rsidRDefault="0097634D" w:rsidP="001C5C8C">
      <w:pPr>
        <w:spacing w:line="360" w:lineRule="auto"/>
        <w:ind w:firstLine="720"/>
        <w:jc w:val="both"/>
        <w:rPr>
          <w:sz w:val="24"/>
          <w:szCs w:val="24"/>
        </w:rPr>
      </w:pPr>
    </w:p>
    <w:p w14:paraId="45213761" w14:textId="77777777" w:rsidR="00342367" w:rsidRPr="00C02BCD" w:rsidRDefault="003D3818" w:rsidP="0099599C">
      <w:pPr>
        <w:pStyle w:val="Heading1"/>
        <w:spacing w:line="360" w:lineRule="auto"/>
        <w:jc w:val="both"/>
        <w:rPr>
          <w:sz w:val="24"/>
          <w:szCs w:val="24"/>
        </w:rPr>
      </w:pPr>
      <w:r w:rsidRPr="00C02BCD">
        <w:rPr>
          <w:sz w:val="24"/>
          <w:szCs w:val="24"/>
        </w:rPr>
        <w:t>Conflict of interest</w:t>
      </w:r>
    </w:p>
    <w:p w14:paraId="2656608D" w14:textId="77777777" w:rsidR="00342367" w:rsidRPr="00C02BCD" w:rsidRDefault="003D3818" w:rsidP="0099599C">
      <w:pPr>
        <w:spacing w:line="360" w:lineRule="auto"/>
        <w:jc w:val="both"/>
        <w:rPr>
          <w:sz w:val="24"/>
          <w:szCs w:val="24"/>
        </w:rPr>
      </w:pPr>
      <w:r w:rsidRPr="00C02BCD">
        <w:rPr>
          <w:color w:val="000000"/>
          <w:sz w:val="24"/>
          <w:szCs w:val="24"/>
        </w:rPr>
        <w:t>There is no conflict of interest.</w:t>
      </w:r>
    </w:p>
    <w:p w14:paraId="5AC2D2AB" w14:textId="77777777" w:rsidR="00146252" w:rsidRPr="00C02BCD" w:rsidRDefault="00146252" w:rsidP="00146252">
      <w:pPr>
        <w:pStyle w:val="Heading1"/>
        <w:jc w:val="both"/>
        <w:rPr>
          <w:kern w:val="36"/>
          <w14:ligatures w14:val="standardContextual"/>
        </w:rPr>
      </w:pPr>
      <w:r w:rsidRPr="00C02BCD">
        <w:rPr>
          <w:sz w:val="24"/>
          <w:szCs w:val="24"/>
        </w:rPr>
        <w:t>References</w:t>
      </w:r>
    </w:p>
    <w:p w14:paraId="7F18D4F7" w14:textId="77777777" w:rsidR="00146252" w:rsidRPr="00C02BCD" w:rsidRDefault="00146252">
      <w:pPr>
        <w:ind w:left="720" w:hanging="720"/>
        <w:jc w:val="left"/>
        <w:rPr>
          <w:kern w:val="2"/>
          <w14:ligatures w14:val="standardContextual"/>
        </w:rPr>
      </w:pPr>
      <w:r>
        <w:t xml:space="preserve">Al-Jibouri, H. A., Miller, P. A., &amp; Robinson, H. F. (1958). </w:t>
      </w:r>
      <w:r>
        <w:t>Genotypic and environmental variances and covariances in an upland cotton cross of interspecific origin</w:t>
      </w:r>
      <w:r>
        <w:t xml:space="preserve">. </w:t>
      </w:r>
      <w:r>
        <w:rPr>
          <w:i/>
        </w:rPr>
        <w:t>Agronomy Journal</w:t>
      </w:r>
      <w:r>
        <w:t xml:space="preserve">, </w:t>
      </w:r>
      <w:r>
        <w:rPr>
          <w:i/>
        </w:rPr>
        <w:t>50</w:t>
      </w:r>
      <w:r>
        <w:t>(10)</w:t>
      </w:r>
      <w:r>
        <w:t xml:space="preserve">, 633–636. </w:t>
      </w:r>
      <w:hyperlink r:id="rId24">
        <w:r>
          <w:rPr>
            <w:color w:val="0563C1"/>
            <w:u w:val="single"/>
          </w:rPr>
          <w:t>https://doi.org/10.2134/agronj1958.00021962005000100020x</w:t>
        </w:r>
      </w:hyperlink>
    </w:p>
    <w:p w14:paraId="76AF08AE" w14:textId="77777777" w:rsidR="00146252" w:rsidRPr="00C02BCD" w:rsidRDefault="00146252">
      <w:pPr>
        <w:ind w:left="720" w:hanging="720"/>
        <w:jc w:val="left"/>
        <w:rPr>
          <w:kern w:val="2"/>
          <w14:ligatures w14:val="standardContextual"/>
        </w:rPr>
      </w:pPr>
      <w:r>
        <w:t xml:space="preserve">Alam, M. A., Rahman, M., Ahmed, S., Jahan, N., Khan, M. A.-A., Islam, M. R., Alsuhaibani, A. M., Gaber, A., &amp; Hossain, A. (2022). </w:t>
      </w:r>
      <w:r>
        <w:t>Genetic variation and genotype by environment interaction for agronomic traits in maize (</w:t>
      </w:r>
      <w:r>
        <w:rPr>
          <w:i/>
        </w:rPr>
        <w:t>Zea mays</w:t>
      </w:r>
      <w:r>
        <w:t xml:space="preserve"> L.) hybrids</w:t>
      </w:r>
      <w:r>
        <w:t xml:space="preserve">. </w:t>
      </w:r>
      <w:r>
        <w:rPr>
          <w:i/>
        </w:rPr>
        <w:t>Plants</w:t>
      </w:r>
      <w:r>
        <w:t xml:space="preserve">, </w:t>
      </w:r>
      <w:r>
        <w:rPr>
          <w:i/>
        </w:rPr>
        <w:t>11</w:t>
      </w:r>
      <w:r>
        <w:t>(11)</w:t>
      </w:r>
      <w:r>
        <w:t xml:space="preserve">, Article 1522. </w:t>
      </w:r>
      <w:hyperlink r:id="rId25">
        <w:r>
          <w:rPr>
            <w:color w:val="0563C1"/>
            <w:u w:val="single"/>
          </w:rPr>
          <w:t>https://doi.org/10.3390/plants11111522</w:t>
        </w:r>
      </w:hyperlink>
    </w:p>
    <w:p w14:paraId="33ECEC47" w14:textId="77777777" w:rsidR="00146252" w:rsidRPr="00C02BCD" w:rsidRDefault="00146252">
      <w:pPr>
        <w:ind w:left="720" w:hanging="720"/>
        <w:jc w:val="left"/>
        <w:rPr>
          <w:kern w:val="2"/>
          <w14:ligatures w14:val="standardContextual"/>
        </w:rPr>
      </w:pPr>
      <w:r>
        <w:t xml:space="preserve">Anjorin, F. B., &amp; Ogunniyan, D. J. (2014). </w:t>
      </w:r>
      <w:r>
        <w:t>Comparison of growth and yield components of five quality protein maize varieties</w:t>
      </w:r>
      <w:r>
        <w:t xml:space="preserve">. </w:t>
      </w:r>
      <w:r>
        <w:rPr>
          <w:i/>
        </w:rPr>
        <w:t>International Journal of Agriculture and Forestry</w:t>
      </w:r>
      <w:r>
        <w:t xml:space="preserve">, </w:t>
      </w:r>
      <w:r>
        <w:rPr>
          <w:i/>
        </w:rPr>
        <w:t>4</w:t>
      </w:r>
      <w:r>
        <w:t>(1)</w:t>
      </w:r>
      <w:r>
        <w:t xml:space="preserve">, 1–5. </w:t>
      </w:r>
      <w:hyperlink r:id="rId26">
        <w:r>
          <w:rPr>
            <w:color w:val="0563C1"/>
            <w:u w:val="single"/>
          </w:rPr>
          <w:t>https://doi.org/10.5923/j.ijaf.20140401.01</w:t>
        </w:r>
      </w:hyperlink>
    </w:p>
    <w:p w14:paraId="23313D61" w14:textId="77777777" w:rsidR="00146252" w:rsidRPr="00C02BCD" w:rsidRDefault="00146252">
      <w:pPr>
        <w:ind w:left="720" w:hanging="720"/>
        <w:jc w:val="left"/>
        <w:rPr>
          <w:kern w:val="2"/>
          <w14:ligatures w14:val="standardContextual"/>
        </w:rPr>
      </w:pPr>
      <w:r>
        <w:t xml:space="preserve">Ayesiga, S. B., Rubaihayo, P., Oloka, B. M., Dramadri, I. O., Edema, R., &amp; Sserumaga, J. P. (2023). </w:t>
      </w:r>
      <w:r>
        <w:t>Genetic variation among tropical maize inbred lines from NARS and CGIAR breeding programs</w:t>
      </w:r>
      <w:r>
        <w:t xml:space="preserve">. </w:t>
      </w:r>
      <w:r>
        <w:rPr>
          <w:i/>
        </w:rPr>
        <w:t>Plant Molecular Biology Reporter</w:t>
      </w:r>
      <w:r>
        <w:t xml:space="preserve">, </w:t>
      </w:r>
      <w:r>
        <w:rPr>
          <w:i/>
        </w:rPr>
        <w:t>41</w:t>
      </w:r>
      <w:r>
        <w:t>(2)</w:t>
      </w:r>
      <w:r>
        <w:t xml:space="preserve">, 209–217. </w:t>
      </w:r>
      <w:hyperlink r:id="rId27">
        <w:r>
          <w:rPr>
            <w:color w:val="0563C1"/>
            <w:u w:val="single"/>
          </w:rPr>
          <w:t>https://doi.org/10.1007/s11105-022-01358-2</w:t>
        </w:r>
      </w:hyperlink>
    </w:p>
    <w:p w14:paraId="330C870F" w14:textId="77777777" w:rsidR="00146252" w:rsidRPr="00C02BCD" w:rsidRDefault="00146252">
      <w:pPr>
        <w:ind w:left="720" w:hanging="720"/>
        <w:jc w:val="left"/>
        <w:rPr>
          <w:kern w:val="2"/>
          <w14:ligatures w14:val="standardContextual"/>
        </w:rPr>
      </w:pPr>
      <w:r>
        <w:t xml:space="preserve">Badu-Apraku, B., Garcia-Oliveira, A. L., Petroli, C. D., Hearne, S., Adewale, S. A., &amp; Gedil, M. (2021). </w:t>
      </w:r>
      <w:r>
        <w:t>Genetic diversity and population structure of early and extra-early maturing maize germplasm adapted to sub-Saharan Africa</w:t>
      </w:r>
      <w:r>
        <w:t xml:space="preserve">. </w:t>
      </w:r>
      <w:r>
        <w:rPr>
          <w:i/>
        </w:rPr>
        <w:t>BMC Plant Biology</w:t>
      </w:r>
      <w:r>
        <w:t xml:space="preserve">, </w:t>
      </w:r>
      <w:r>
        <w:rPr>
          <w:i/>
        </w:rPr>
        <w:t>21</w:t>
      </w:r>
      <w:r>
        <w:t xml:space="preserve">, Article 96. </w:t>
      </w:r>
      <w:hyperlink r:id="rId28">
        <w:r>
          <w:rPr>
            <w:color w:val="0563C1"/>
            <w:u w:val="single"/>
          </w:rPr>
          <w:t>https://doi.org/10.1186/s12870-021-02829-6</w:t>
        </w:r>
      </w:hyperlink>
    </w:p>
    <w:p w14:paraId="02A6159B" w14:textId="77777777" w:rsidR="00146252" w:rsidRPr="00C02BCD" w:rsidRDefault="00146252">
      <w:pPr>
        <w:ind w:left="720" w:hanging="720"/>
        <w:jc w:val="left"/>
        <w:rPr>
          <w:kern w:val="2"/>
          <w14:ligatures w14:val="standardContextual"/>
        </w:rPr>
      </w:pPr>
      <w:r>
        <w:t xml:space="preserve">Bello, O. B., Ige, S. A., Azeez, M. A., Afolabi, M. S., Abdulmaliq, S. Y., &amp; Mahamood, J. (2012). </w:t>
      </w:r>
      <w:r>
        <w:t>Heritability and genetic advance for grain yield and its component characters in maize (</w:t>
      </w:r>
      <w:r>
        <w:rPr>
          <w:i/>
        </w:rPr>
        <w:t>Zea mays</w:t>
      </w:r>
      <w:r>
        <w:t xml:space="preserve"> L.)</w:t>
      </w:r>
      <w:r>
        <w:t xml:space="preserve">. </w:t>
      </w:r>
      <w:r>
        <w:rPr>
          <w:i/>
        </w:rPr>
        <w:t>International Journal of Plant Research</w:t>
      </w:r>
      <w:r>
        <w:t xml:space="preserve">, </w:t>
      </w:r>
      <w:r>
        <w:rPr>
          <w:i/>
        </w:rPr>
        <w:t>2</w:t>
      </w:r>
      <w:r>
        <w:t>(5)</w:t>
      </w:r>
      <w:r>
        <w:t xml:space="preserve">, 138–145. </w:t>
      </w:r>
      <w:hyperlink r:id="rId29">
        <w:r>
          <w:rPr>
            <w:color w:val="0563C1"/>
            <w:u w:val="single"/>
          </w:rPr>
          <w:t>https://doi.org/10.5923/j.plant.20120205.01</w:t>
        </w:r>
      </w:hyperlink>
    </w:p>
    <w:p w14:paraId="389795E7" w14:textId="77777777" w:rsidR="00B23850" w:rsidRPr="00C02BCD" w:rsidRDefault="00000000">
      <w:pPr>
        <w:ind w:left="720" w:hanging="720"/>
        <w:jc w:val="left"/>
        <w:rPr>
          <w:kern w:val="2"/>
          <w14:ligatures w14:val="standardContextual"/>
        </w:rPr>
      </w:pPr>
      <w:r>
        <w:t xml:space="preserve">Burton, G. W., &amp; DeVane, E. H. (1953). </w:t>
      </w:r>
      <w:r>
        <w:t>Estimating heritability in tall fescue (</w:t>
      </w:r>
      <w:r>
        <w:rPr>
          <w:i/>
        </w:rPr>
        <w:t>Festuca arundinacea</w:t>
      </w:r>
      <w:r>
        <w:t>) from replicated clonal material</w:t>
      </w:r>
      <w:r>
        <w:t xml:space="preserve">. </w:t>
      </w:r>
      <w:r>
        <w:rPr>
          <w:i/>
        </w:rPr>
        <w:t>Agronomy Journal</w:t>
      </w:r>
      <w:r>
        <w:t xml:space="preserve">, </w:t>
      </w:r>
      <w:r>
        <w:rPr>
          <w:i/>
        </w:rPr>
        <w:t>45</w:t>
      </w:r>
      <w:r>
        <w:t>(10)</w:t>
      </w:r>
      <w:r>
        <w:t xml:space="preserve">, 478–481. </w:t>
      </w:r>
      <w:hyperlink r:id="rId30">
        <w:r>
          <w:rPr>
            <w:color w:val="0563C1"/>
            <w:u w:val="single"/>
          </w:rPr>
          <w:t>https://doi.org/10.2134/agronj1953.00021962004500100005x</w:t>
        </w:r>
      </w:hyperlink>
    </w:p>
    <w:p w14:paraId="2A5E9A69" w14:textId="77777777" w:rsidR="00B23850" w:rsidRPr="00C02BCD" w:rsidRDefault="00000000">
      <w:pPr>
        <w:ind w:left="720" w:hanging="720"/>
        <w:jc w:val="left"/>
        <w:rPr>
          <w:kern w:val="2"/>
          <w14:ligatures w14:val="standardContextual"/>
        </w:rPr>
      </w:pPr>
      <w:r>
        <w:t xml:space="preserve">Dewey, D. R., &amp; Lu, K. H. (1959). </w:t>
      </w:r>
      <w:r>
        <w:t>A correlation and path-coefficient analysis of components of crested wheatgrass seed production</w:t>
      </w:r>
      <w:r>
        <w:t xml:space="preserve">. </w:t>
      </w:r>
      <w:r>
        <w:rPr>
          <w:i/>
        </w:rPr>
        <w:t>Agronomy Journal</w:t>
      </w:r>
      <w:r>
        <w:t xml:space="preserve">, </w:t>
      </w:r>
      <w:r>
        <w:rPr>
          <w:i/>
        </w:rPr>
        <w:t>51</w:t>
      </w:r>
      <w:r>
        <w:t>(9)</w:t>
      </w:r>
      <w:r>
        <w:t xml:space="preserve">, 515–518. </w:t>
      </w:r>
      <w:hyperlink r:id="rId31">
        <w:r>
          <w:rPr>
            <w:color w:val="0563C1"/>
            <w:u w:val="single"/>
          </w:rPr>
          <w:t>https://doi.org/10.2134/agronj1959.00021962005100090002x</w:t>
        </w:r>
      </w:hyperlink>
    </w:p>
    <w:p w14:paraId="0A56704F" w14:textId="77777777" w:rsidR="00146252" w:rsidRPr="00C02BCD" w:rsidRDefault="00146252">
      <w:pPr>
        <w:ind w:left="720" w:hanging="720"/>
        <w:jc w:val="left"/>
        <w:rPr>
          <w:kern w:val="2"/>
          <w14:ligatures w14:val="standardContextual"/>
        </w:rPr>
      </w:pPr>
      <w:r>
        <w:t xml:space="preserve">Dube, S. P., Sibiya, J., &amp; Kutu, F. (2023). </w:t>
      </w:r>
      <w:r>
        <w:t>Genetic diversity and population structure of maize inbred lines using phenotypic traits and single nucleotide polymorphism (SNP) markers</w:t>
      </w:r>
      <w:r>
        <w:t xml:space="preserve">. </w:t>
      </w:r>
      <w:r>
        <w:rPr>
          <w:i/>
        </w:rPr>
        <w:t>Scientific Reports</w:t>
      </w:r>
      <w:r>
        <w:t xml:space="preserve">, </w:t>
      </w:r>
      <w:r>
        <w:rPr>
          <w:i/>
        </w:rPr>
        <w:t>13</w:t>
      </w:r>
      <w:r>
        <w:t xml:space="preserve">, Article 17851. </w:t>
      </w:r>
      <w:hyperlink r:id="rId32">
        <w:r>
          <w:rPr>
            <w:color w:val="0563C1"/>
            <w:u w:val="single"/>
          </w:rPr>
          <w:t>https://doi.org/10.1038/s41598-023-44961-3</w:t>
        </w:r>
      </w:hyperlink>
    </w:p>
    <w:p w14:paraId="311F4916" w14:textId="77777777" w:rsidR="00146252" w:rsidRPr="00C02BCD" w:rsidRDefault="00146252">
      <w:pPr>
        <w:ind w:left="720" w:hanging="720"/>
        <w:jc w:val="left"/>
        <w:rPr>
          <w:kern w:val="2"/>
          <w14:ligatures w14:val="standardContextual"/>
        </w:rPr>
      </w:pPr>
      <w:r>
        <w:t xml:space="preserve">El-Nahrawy, S. M., El-Gaafarey, T. G., Mariey, S. A., &amp; Rady, A. M. S. (2023). </w:t>
      </w:r>
      <w:r>
        <w:t>Agro-morphological and genotypic diversity of some local Egyptian teosinte (</w:t>
      </w:r>
      <w:r>
        <w:rPr>
          <w:i/>
        </w:rPr>
        <w:t>Zea mexicana</w:t>
      </w:r>
      <w:r>
        <w:t>) genotypes</w:t>
      </w:r>
      <w:r>
        <w:t xml:space="preserve">. </w:t>
      </w:r>
      <w:r>
        <w:rPr>
          <w:i/>
        </w:rPr>
        <w:t>Asian Journal of Agriculture and Allied Sciences</w:t>
      </w:r>
      <w:r>
        <w:t xml:space="preserve">, </w:t>
      </w:r>
      <w:r>
        <w:rPr>
          <w:i/>
        </w:rPr>
        <w:t>6</w:t>
      </w:r>
      <w:r>
        <w:t>(1)</w:t>
      </w:r>
      <w:r>
        <w:t xml:space="preserve">, 1–19. </w:t>
      </w:r>
      <w:hyperlink r:id="rId33">
        <w:r>
          <w:rPr>
            <w:color w:val="0563C1"/>
            <w:u w:val="single"/>
          </w:rPr>
          <w:t>https://doi.org/10.56557/ajaas/2023/v6i136</w:t>
        </w:r>
      </w:hyperlink>
    </w:p>
    <w:p w14:paraId="1843A849" w14:textId="77777777" w:rsidR="00146252" w:rsidRPr="00C02BCD" w:rsidRDefault="00146252">
      <w:pPr>
        <w:ind w:left="720" w:hanging="720"/>
        <w:jc w:val="left"/>
        <w:rPr>
          <w:kern w:val="2"/>
          <w14:ligatures w14:val="standardContextual"/>
        </w:rPr>
      </w:pPr>
      <w:r>
        <w:t xml:space="preserve">Ilyas, M., Khan, S. A., Awan, S. I., &amp; Shafiq-ur-Rehman. (2019). </w:t>
      </w:r>
      <w:r>
        <w:t>Assessment of heritability and genetic advance in maize (</w:t>
      </w:r>
      <w:r>
        <w:rPr>
          <w:i/>
        </w:rPr>
        <w:t>Zea mays</w:t>
      </w:r>
      <w:r>
        <w:t xml:space="preserve"> L.) under natural and water stress conditions</w:t>
      </w:r>
      <w:r>
        <w:t xml:space="preserve">. </w:t>
      </w:r>
      <w:r>
        <w:rPr>
          <w:i/>
        </w:rPr>
        <w:t>Sarhad Journal of Agriculture</w:t>
      </w:r>
      <w:r>
        <w:t xml:space="preserve">, </w:t>
      </w:r>
      <w:r>
        <w:rPr>
          <w:i/>
        </w:rPr>
        <w:t>35</w:t>
      </w:r>
      <w:r>
        <w:t>(1)</w:t>
      </w:r>
      <w:r>
        <w:t xml:space="preserve">, 144–154. </w:t>
      </w:r>
      <w:hyperlink r:id="rId34">
        <w:r>
          <w:rPr>
            <w:color w:val="0563C1"/>
            <w:u w:val="single"/>
          </w:rPr>
          <w:t>https://doi.org/10.17582/journal.sja/2019/35.1.144.154</w:t>
        </w:r>
      </w:hyperlink>
    </w:p>
    <w:p w14:paraId="769BC372" w14:textId="77777777" w:rsidR="00B23850" w:rsidRPr="00C02BCD" w:rsidRDefault="00000000">
      <w:pPr>
        <w:ind w:left="720" w:hanging="720"/>
        <w:jc w:val="left"/>
        <w:rPr>
          <w:kern w:val="2"/>
          <w14:ligatures w14:val="standardContextual"/>
        </w:rPr>
      </w:pPr>
      <w:r>
        <w:t xml:space="preserve">Izzam, A., Rehman, H., Sohail, A., Ali, S., Manzoor, &amp; Hussain, Q. (2017). </w:t>
      </w:r>
      <w:r>
        <w:t>Genetic variability and correlation studies for morphological and yield traits in maize (</w:t>
      </w:r>
      <w:r>
        <w:rPr>
          <w:i/>
        </w:rPr>
        <w:t>Zea mays</w:t>
      </w:r>
      <w:r>
        <w:t xml:space="preserve"> L.)</w:t>
      </w:r>
      <w:r>
        <w:t xml:space="preserve">. </w:t>
      </w:r>
      <w:r>
        <w:rPr>
          <w:i/>
        </w:rPr>
        <w:t>Pure and Applied Biology</w:t>
      </w:r>
      <w:r>
        <w:t xml:space="preserve">, </w:t>
      </w:r>
      <w:r>
        <w:rPr>
          <w:i/>
        </w:rPr>
        <w:t>6</w:t>
      </w:r>
      <w:r>
        <w:t>(4)</w:t>
      </w:r>
      <w:r>
        <w:t xml:space="preserve">, 1234–1243. </w:t>
      </w:r>
      <w:hyperlink r:id="rId35">
        <w:r>
          <w:rPr>
            <w:color w:val="0563C1"/>
            <w:u w:val="single"/>
          </w:rPr>
          <w:t>https://doi.org/10.19045/bspab.2017.600131</w:t>
        </w:r>
      </w:hyperlink>
    </w:p>
    <w:p w14:paraId="50A5DED4" w14:textId="77777777" w:rsidR="00146252" w:rsidRPr="00C02BCD" w:rsidRDefault="00146252">
      <w:pPr>
        <w:ind w:left="720" w:hanging="720"/>
        <w:jc w:val="left"/>
        <w:rPr>
          <w:kern w:val="2"/>
          <w14:ligatures w14:val="standardContextual"/>
        </w:rPr>
      </w:pPr>
      <w:r>
        <w:t xml:space="preserve">Jagadeesh, K., Babu, K. S., &amp; Kumar, D. P. (2022). </w:t>
      </w:r>
      <w:r>
        <w:t>Correlation and path coefficient analysis of grain yield and yield related traits in maize (</w:t>
      </w:r>
      <w:r>
        <w:rPr>
          <w:i/>
        </w:rPr>
        <w:t>Zea mays</w:t>
      </w:r>
      <w:r>
        <w:t xml:space="preserve"> L.)</w:t>
      </w:r>
      <w:r>
        <w:t xml:space="preserve">. </w:t>
      </w:r>
      <w:r>
        <w:rPr>
          <w:i/>
        </w:rPr>
        <w:t>International Journal of Plant &amp; Soil Science</w:t>
      </w:r>
      <w:r>
        <w:t xml:space="preserve">, </w:t>
      </w:r>
      <w:r>
        <w:rPr>
          <w:i/>
        </w:rPr>
        <w:t>34</w:t>
      </w:r>
      <w:r>
        <w:t>(22)</w:t>
      </w:r>
      <w:r>
        <w:t xml:space="preserve">, 1512–1520. </w:t>
      </w:r>
      <w:hyperlink r:id="rId36">
        <w:r>
          <w:rPr>
            <w:color w:val="0563C1"/>
            <w:u w:val="single"/>
          </w:rPr>
          <w:t>https://doi.org/10.9734/ijpss/2022/v34i2231526</w:t>
        </w:r>
      </w:hyperlink>
    </w:p>
    <w:p w14:paraId="066252F2" w14:textId="77777777" w:rsidR="00146252" w:rsidRPr="00C02BCD" w:rsidRDefault="00146252">
      <w:pPr>
        <w:ind w:left="720" w:hanging="720"/>
        <w:jc w:val="left"/>
        <w:rPr>
          <w:kern w:val="2"/>
          <w14:ligatures w14:val="standardContextual"/>
        </w:rPr>
      </w:pPr>
      <w:r>
        <w:t xml:space="preserve">Johnson, H. W., Robinson, H. F., &amp; Comstock, R. E. (1955). </w:t>
      </w:r>
      <w:r>
        <w:t>Estimates of genetic and environmental variability in soybeans</w:t>
      </w:r>
      <w:r>
        <w:t xml:space="preserve">. </w:t>
      </w:r>
      <w:r>
        <w:rPr>
          <w:i/>
        </w:rPr>
        <w:t>Agronomy Journal</w:t>
      </w:r>
      <w:r>
        <w:t xml:space="preserve">, </w:t>
      </w:r>
      <w:r>
        <w:rPr>
          <w:i/>
        </w:rPr>
        <w:t>47</w:t>
      </w:r>
      <w:r>
        <w:t>(7)</w:t>
      </w:r>
      <w:r>
        <w:t xml:space="preserve">, 314–318. </w:t>
      </w:r>
      <w:hyperlink r:id="rId37">
        <w:r>
          <w:rPr>
            <w:color w:val="0563C1"/>
            <w:u w:val="single"/>
          </w:rPr>
          <w:t>https://doi.org/10.2134/agronj1955.00021962004700070009x</w:t>
        </w:r>
      </w:hyperlink>
    </w:p>
    <w:p w14:paraId="0514BEEC" w14:textId="77777777" w:rsidR="00146252" w:rsidRPr="00C02BCD" w:rsidRDefault="00146252">
      <w:pPr>
        <w:ind w:left="720" w:hanging="720"/>
        <w:jc w:val="left"/>
        <w:rPr>
          <w:kern w:val="2"/>
          <w14:ligatures w14:val="standardContextual"/>
        </w:rPr>
      </w:pPr>
      <w:r>
        <w:t xml:space="preserve">Keshamalla, N., Rajendra Prasad, K., Neelam, S., &amp; Mallaiah, B. (2024). </w:t>
      </w:r>
      <w:r>
        <w:t>Assessment of genetic variability, heritability, and genetic advance in maize (</w:t>
      </w:r>
      <w:r>
        <w:rPr>
          <w:i/>
        </w:rPr>
        <w:t>Zea mays</w:t>
      </w:r>
      <w:r>
        <w:t xml:space="preserve"> L.) segregating generations</w:t>
      </w:r>
      <w:r>
        <w:t xml:space="preserve">. </w:t>
      </w:r>
      <w:r>
        <w:rPr>
          <w:i/>
        </w:rPr>
        <w:t>Journal of Experimental Agriculture International</w:t>
      </w:r>
      <w:r>
        <w:t xml:space="preserve">, </w:t>
      </w:r>
      <w:r>
        <w:rPr>
          <w:i/>
        </w:rPr>
        <w:t>46</w:t>
      </w:r>
      <w:r>
        <w:t>(8)</w:t>
      </w:r>
      <w:r>
        <w:t xml:space="preserve">, 1004–1011. </w:t>
      </w:r>
      <w:hyperlink r:id="rId38">
        <w:r>
          <w:rPr>
            <w:color w:val="0563C1"/>
            <w:u w:val="single"/>
          </w:rPr>
          <w:t>https://doi.org/10.9734/jeai/2024/v46i82788</w:t>
        </w:r>
      </w:hyperlink>
    </w:p>
    <w:p w14:paraId="07ED0F45" w14:textId="77777777" w:rsidR="00146252" w:rsidRPr="00C02BCD" w:rsidRDefault="00146252">
      <w:pPr>
        <w:ind w:left="720" w:hanging="720"/>
        <w:jc w:val="left"/>
        <w:rPr>
          <w:kern w:val="2"/>
          <w14:ligatures w14:val="standardContextual"/>
        </w:rPr>
      </w:pPr>
      <w:r>
        <w:t xml:space="preserve">Korsa, F., Dessalegn, O., Zeleke, H., &amp; Petros, Y. (2024). </w:t>
      </w:r>
      <w:r>
        <w:t>Genetic variability for the yield and yield-related traits in some maize (</w:t>
      </w:r>
      <w:r>
        <w:rPr>
          <w:i/>
        </w:rPr>
        <w:t>Zea mays</w:t>
      </w:r>
      <w:r>
        <w:t xml:space="preserve"> L.) inbred lines in the central highland of Ethiopia</w:t>
      </w:r>
      <w:r>
        <w:t xml:space="preserve">. </w:t>
      </w:r>
      <w:r>
        <w:rPr>
          <w:i/>
        </w:rPr>
        <w:t>International Journal of Agronomy</w:t>
      </w:r>
      <w:r>
        <w:t xml:space="preserve">, </w:t>
      </w:r>
      <w:r>
        <w:rPr>
          <w:i/>
        </w:rPr>
        <w:t>2024</w:t>
      </w:r>
      <w:r>
        <w:t xml:space="preserve">, Article 9721304. </w:t>
      </w:r>
      <w:hyperlink r:id="rId39">
        <w:r>
          <w:rPr>
            <w:color w:val="0563C1"/>
            <w:u w:val="single"/>
          </w:rPr>
          <w:t>https://doi.org/10.1155/2024/9721304</w:t>
        </w:r>
      </w:hyperlink>
    </w:p>
    <w:p w14:paraId="2C6F9200" w14:textId="77777777" w:rsidR="00146252" w:rsidRPr="00C02BCD" w:rsidRDefault="00146252">
      <w:pPr>
        <w:ind w:left="720" w:hanging="720"/>
        <w:jc w:val="left"/>
        <w:rPr>
          <w:kern w:val="2"/>
          <w14:ligatures w14:val="standardContextual"/>
        </w:rPr>
      </w:pPr>
      <w:r>
        <w:t xml:space="preserve">Magar, B. T., Acharya, S., Gyawali, B., Timilsena, K., Upadhayaya, J., &amp; Shrestha, J. (2021). </w:t>
      </w:r>
      <w:r>
        <w:t>Genetic variability and trait association in maize (</w:t>
      </w:r>
      <w:r>
        <w:rPr>
          <w:i/>
        </w:rPr>
        <w:t>Zea mays</w:t>
      </w:r>
      <w:r>
        <w:t xml:space="preserve"> L.) varieties for growth and yield traits</w:t>
      </w:r>
      <w:r>
        <w:t xml:space="preserve">. </w:t>
      </w:r>
      <w:r>
        <w:rPr>
          <w:i/>
        </w:rPr>
        <w:t>Heliyon</w:t>
      </w:r>
      <w:r>
        <w:t xml:space="preserve">, </w:t>
      </w:r>
      <w:r>
        <w:rPr>
          <w:i/>
        </w:rPr>
        <w:t>7</w:t>
      </w:r>
      <w:r>
        <w:t>(9)</w:t>
      </w:r>
      <w:r>
        <w:t xml:space="preserve">, Article e07939. </w:t>
      </w:r>
      <w:hyperlink r:id="rId40">
        <w:r>
          <w:rPr>
            <w:color w:val="0563C1"/>
            <w:u w:val="single"/>
          </w:rPr>
          <w:t>https://doi.org/10.1016/j.heliyon.2021.e07939</w:t>
        </w:r>
      </w:hyperlink>
    </w:p>
    <w:p w14:paraId="4F40CBDD" w14:textId="77777777" w:rsidR="00146252" w:rsidRPr="00C02BCD" w:rsidRDefault="00146252">
      <w:pPr>
        <w:ind w:left="720" w:hanging="720"/>
        <w:jc w:val="left"/>
        <w:rPr>
          <w:kern w:val="2"/>
          <w14:ligatures w14:val="standardContextual"/>
        </w:rPr>
      </w:pPr>
      <w:r>
        <w:t xml:space="preserve">Maphumulo, S. G., Derera, J., Qwabe, F., Fato, P., Gasura, E., &amp; Mafongoya, P. (2015). </w:t>
      </w:r>
      <w:r>
        <w:t>Heritability and genetic gain for grain yield and path coefficient analysis of some agronomic traits in early-maturing maize hybrids</w:t>
      </w:r>
      <w:r>
        <w:t xml:space="preserve">. </w:t>
      </w:r>
      <w:r>
        <w:rPr>
          <w:i/>
        </w:rPr>
        <w:t>Euphytica</w:t>
      </w:r>
      <w:r>
        <w:t xml:space="preserve">, </w:t>
      </w:r>
      <w:r>
        <w:rPr>
          <w:i/>
        </w:rPr>
        <w:t>206</w:t>
      </w:r>
      <w:r>
        <w:t>(1)</w:t>
      </w:r>
      <w:r>
        <w:t xml:space="preserve">, 225–244. </w:t>
      </w:r>
      <w:hyperlink r:id="rId41">
        <w:r>
          <w:rPr>
            <w:color w:val="0563C1"/>
            <w:u w:val="single"/>
          </w:rPr>
          <w:t>https://doi.org/10.1007/s10681-015-1505-1</w:t>
        </w:r>
      </w:hyperlink>
    </w:p>
    <w:p w14:paraId="03D9AA2A" w14:textId="77777777" w:rsidR="00146252" w:rsidRPr="00C02BCD" w:rsidRDefault="00146252">
      <w:pPr>
        <w:ind w:left="720" w:hanging="720"/>
        <w:jc w:val="left"/>
        <w:rPr>
          <w:kern w:val="2"/>
          <w14:ligatures w14:val="standardContextual"/>
        </w:rPr>
      </w:pPr>
      <w:r>
        <w:t xml:space="preserve">Nastasić, A., Jocković, Đ., Ivanović, M., Stojaković, M., Boćanski, J., Đalović, I., &amp; Srećkov, Z. (2010). </w:t>
      </w:r>
      <w:r>
        <w:t>Genetic relationship between yield and yield components of maize</w:t>
      </w:r>
      <w:r>
        <w:t xml:space="preserve">. </w:t>
      </w:r>
      <w:r>
        <w:rPr>
          <w:i/>
        </w:rPr>
        <w:t>Genetika</w:t>
      </w:r>
      <w:r>
        <w:t xml:space="preserve">, </w:t>
      </w:r>
      <w:r>
        <w:rPr>
          <w:i/>
        </w:rPr>
        <w:t>42</w:t>
      </w:r>
      <w:r>
        <w:t>(3)</w:t>
      </w:r>
      <w:r>
        <w:t xml:space="preserve">, 529–534. </w:t>
      </w:r>
      <w:hyperlink r:id="rId42">
        <w:r>
          <w:rPr>
            <w:color w:val="0563C1"/>
            <w:u w:val="single"/>
          </w:rPr>
          <w:t>https://doi.org/10.2298/GENSR1003529N</w:t>
        </w:r>
      </w:hyperlink>
    </w:p>
    <w:p w14:paraId="5061CEAB" w14:textId="77777777" w:rsidR="00146252" w:rsidRPr="00C02BCD" w:rsidRDefault="00146252">
      <w:pPr>
        <w:ind w:left="720" w:hanging="720"/>
        <w:jc w:val="left"/>
        <w:rPr>
          <w:kern w:val="2"/>
          <w14:ligatures w14:val="standardContextual"/>
        </w:rPr>
      </w:pPr>
      <w:r>
        <w:t xml:space="preserve">Olivoto, T., Nardino, M., Carvalho, I. R., Follmann, D. N., Ferrari, M., Szareski, V. J., de Pelegrin, A. J., &amp; de Souza, V. Q. (2017). </w:t>
      </w:r>
      <w:r>
        <w:t>REML/BLUP and sequential path analysis in estimating genotypic values and interrelationships among simple maize grain yield-related traits</w:t>
      </w:r>
      <w:r>
        <w:t xml:space="preserve">. </w:t>
      </w:r>
      <w:r>
        <w:rPr>
          <w:i/>
        </w:rPr>
        <w:t>Genetics and Molecular Research</w:t>
      </w:r>
      <w:r>
        <w:t xml:space="preserve">, </w:t>
      </w:r>
      <w:r>
        <w:rPr>
          <w:i/>
        </w:rPr>
        <w:t>16</w:t>
      </w:r>
      <w:r>
        <w:t>(1)</w:t>
      </w:r>
      <w:r>
        <w:t xml:space="preserve">, Article gmr16019525. </w:t>
      </w:r>
      <w:hyperlink r:id="rId43">
        <w:r>
          <w:rPr>
            <w:color w:val="0563C1"/>
            <w:u w:val="single"/>
          </w:rPr>
          <w:t>https://doi.org/10.4238/gmr16019525</w:t>
        </w:r>
      </w:hyperlink>
    </w:p>
    <w:p w14:paraId="534265EA" w14:textId="77777777" w:rsidR="00146252" w:rsidRPr="00C02BCD" w:rsidRDefault="00146252">
      <w:pPr>
        <w:ind w:left="720" w:hanging="720"/>
        <w:jc w:val="left"/>
        <w:rPr>
          <w:kern w:val="2"/>
          <w14:ligatures w14:val="standardContextual"/>
        </w:rPr>
      </w:pPr>
      <w:r>
        <w:t xml:space="preserve">Panse, V. G., &amp; Sukhatme, P. V. (1967). </w:t>
      </w:r>
      <w:r>
        <w:rPr>
          <w:i/>
        </w:rPr>
        <w:t>Statistical methods for agricultural workers</w:t>
      </w:r>
      <w:r>
        <w:t xml:space="preserve"> (2nd ed.). Indian Council of Agricultural Research.</w:t>
      </w:r>
      <w:r>
        <w:rPr>
          <w:b/>
        </w:rPr>
        <w:t xml:space="preserve"> ONLINE version not available</w:t>
      </w:r>
    </w:p>
    <w:p w14:paraId="354C9C26" w14:textId="77777777" w:rsidR="00146252" w:rsidRPr="00C02BCD" w:rsidRDefault="00146252">
      <w:pPr>
        <w:ind w:left="720" w:hanging="720"/>
        <w:jc w:val="left"/>
        <w:rPr>
          <w:kern w:val="2"/>
          <w14:ligatures w14:val="standardContextual"/>
        </w:rPr>
      </w:pPr>
      <w:r>
        <w:t xml:space="preserve">Patel, R., Memon, J., Kumar, S., Patel, D. A., Sakure, A. A., Patel, M. B., Das, A., Karjagi, C. G., Patel, S., Patel, U., &amp; Roychowdhury, R. (2024). </w:t>
      </w:r>
      <w:r>
        <w:t>Genetic diversity and population structure of maize (</w:t>
      </w:r>
      <w:r>
        <w:rPr>
          <w:i/>
        </w:rPr>
        <w:t>Zea mays</w:t>
      </w:r>
      <w:r>
        <w:t xml:space="preserve"> L.) inbred lines in association with phenotypic and grain qualitative traits using SSR genotyping</w:t>
      </w:r>
      <w:r>
        <w:t xml:space="preserve">. </w:t>
      </w:r>
      <w:r>
        <w:rPr>
          <w:i/>
        </w:rPr>
        <w:t>Plants</w:t>
      </w:r>
      <w:r>
        <w:t xml:space="preserve">, </w:t>
      </w:r>
      <w:r>
        <w:rPr>
          <w:i/>
        </w:rPr>
        <w:t>13</w:t>
      </w:r>
      <w:r>
        <w:t>(6)</w:t>
      </w:r>
      <w:r>
        <w:t xml:space="preserve">, Article 823. </w:t>
      </w:r>
      <w:hyperlink r:id="rId44">
        <w:r>
          <w:rPr>
            <w:color w:val="0563C1"/>
            <w:u w:val="single"/>
          </w:rPr>
          <w:t>https://doi.org/10.3390/plants13060823</w:t>
        </w:r>
      </w:hyperlink>
    </w:p>
    <w:p w14:paraId="570F24FC" w14:textId="77777777" w:rsidR="00146252" w:rsidRPr="00C02BCD" w:rsidRDefault="00146252">
      <w:pPr>
        <w:ind w:left="720" w:hanging="720"/>
        <w:jc w:val="left"/>
        <w:rPr>
          <w:kern w:val="2"/>
          <w14:ligatures w14:val="standardContextual"/>
        </w:rPr>
      </w:pPr>
      <w:r>
        <w:t xml:space="preserve">Prakash, R., Ravikesavan, R., Kumari Vinodhana, N., &amp; Senthil, A. (2019). </w:t>
      </w:r>
      <w:r>
        <w:t>Genetic variability, character association and path analysis for yield and yield component traits in maize (</w:t>
      </w:r>
      <w:r>
        <w:rPr>
          <w:i/>
        </w:rPr>
        <w:t>Zea mays</w:t>
      </w:r>
      <w:r>
        <w:t xml:space="preserve"> L.)</w:t>
      </w:r>
      <w:r>
        <w:t xml:space="preserve">. </w:t>
      </w:r>
      <w:r>
        <w:rPr>
          <w:i/>
        </w:rPr>
        <w:t>Electronic Journal of Plant Breeding</w:t>
      </w:r>
      <w:r>
        <w:t xml:space="preserve">, </w:t>
      </w:r>
      <w:r>
        <w:rPr>
          <w:i/>
        </w:rPr>
        <w:t>10</w:t>
      </w:r>
      <w:r>
        <w:t>(2)</w:t>
      </w:r>
      <w:r>
        <w:t xml:space="preserve">, 518–524. </w:t>
      </w:r>
      <w:hyperlink r:id="rId45">
        <w:r>
          <w:rPr>
            <w:color w:val="0563C1"/>
            <w:u w:val="single"/>
          </w:rPr>
          <w:t>https://doi.org/10.5958/0975-928X.2019.00065.6</w:t>
        </w:r>
      </w:hyperlink>
    </w:p>
    <w:p w14:paraId="7B0AC6D0" w14:textId="77777777" w:rsidR="00146252" w:rsidRPr="00C02BCD" w:rsidRDefault="00146252">
      <w:pPr>
        <w:ind w:left="720" w:hanging="720"/>
        <w:jc w:val="left"/>
        <w:rPr>
          <w:kern w:val="2"/>
          <w14:ligatures w14:val="standardContextual"/>
        </w:rPr>
      </w:pPr>
      <w:r>
        <w:t xml:space="preserve">Prasanna, B. M. (2012). </w:t>
      </w:r>
      <w:r>
        <w:t>Diversity in global maize germplasm: Characterization and utilization</w:t>
      </w:r>
      <w:r>
        <w:t xml:space="preserve">. </w:t>
      </w:r>
      <w:r>
        <w:rPr>
          <w:i/>
        </w:rPr>
        <w:t>Journal of Biosciences</w:t>
      </w:r>
      <w:r>
        <w:t xml:space="preserve">, </w:t>
      </w:r>
      <w:r>
        <w:rPr>
          <w:i/>
        </w:rPr>
        <w:t>37</w:t>
      </w:r>
      <w:r>
        <w:t>(5)</w:t>
      </w:r>
      <w:r>
        <w:t xml:space="preserve">, 843–855. </w:t>
      </w:r>
      <w:hyperlink r:id="rId46">
        <w:r>
          <w:rPr>
            <w:color w:val="0563C1"/>
            <w:u w:val="single"/>
          </w:rPr>
          <w:t>https://doi.org/10.1007/s12038-012-9227-1</w:t>
        </w:r>
      </w:hyperlink>
    </w:p>
    <w:p w14:paraId="677A0FA6" w14:textId="77777777" w:rsidR="00146252" w:rsidRPr="00C02BCD" w:rsidRDefault="00146252">
      <w:pPr>
        <w:ind w:left="720" w:hanging="720"/>
        <w:jc w:val="left"/>
        <w:rPr>
          <w:kern w:val="2"/>
          <w14:ligatures w14:val="standardContextual"/>
        </w:rPr>
      </w:pPr>
      <w:r>
        <w:t xml:space="preserve">Reddy, S. G. M., Lal, G. M., Krishna, T. V., Reddy, Y. V. S., &amp; Nalla, S. (2022). </w:t>
      </w:r>
      <w:r>
        <w:t>Correlation and path coefficient analysis for grain yield components in maize (</w:t>
      </w:r>
      <w:r>
        <w:rPr>
          <w:i/>
        </w:rPr>
        <w:t>Zea mays</w:t>
      </w:r>
      <w:r>
        <w:t xml:space="preserve"> L.)</w:t>
      </w:r>
      <w:r>
        <w:t xml:space="preserve">. </w:t>
      </w:r>
      <w:r>
        <w:rPr>
          <w:i/>
        </w:rPr>
        <w:t>International Journal of Plant &amp; Soil Science</w:t>
      </w:r>
      <w:r>
        <w:t xml:space="preserve">, </w:t>
      </w:r>
      <w:r>
        <w:rPr>
          <w:i/>
        </w:rPr>
        <w:t>34</w:t>
      </w:r>
      <w:r>
        <w:t>(23)</w:t>
      </w:r>
      <w:r>
        <w:t xml:space="preserve">, 24–36. </w:t>
      </w:r>
      <w:hyperlink r:id="rId47">
        <w:r>
          <w:rPr>
            <w:color w:val="0563C1"/>
            <w:u w:val="single"/>
          </w:rPr>
          <w:t>https://doi.org/10.9734/ijpss/2022/v34i2331558</w:t>
        </w:r>
      </w:hyperlink>
    </w:p>
    <w:p w14:paraId="50B73755" w14:textId="77777777" w:rsidR="00146252" w:rsidRPr="00C02BCD" w:rsidRDefault="00146252">
      <w:pPr>
        <w:ind w:left="720" w:hanging="720"/>
        <w:jc w:val="left"/>
        <w:rPr>
          <w:kern w:val="2"/>
          <w14:ligatures w14:val="standardContextual"/>
        </w:rPr>
      </w:pPr>
      <w:r>
        <w:t xml:space="preserve">Ren, H., Liu, M., Zhang, J., Liu, P., &amp; Liu, C. (2022). </w:t>
      </w:r>
      <w:r>
        <w:t>Effects of agronomic traits and climatic factors on yield and yield stability of summer maize (</w:t>
      </w:r>
      <w:r>
        <w:rPr>
          <w:i/>
        </w:rPr>
        <w:t>Zea mays</w:t>
      </w:r>
      <w:r>
        <w:t xml:space="preserve"> L.) in the Huang-Huai-Hai Plain in China</w:t>
      </w:r>
      <w:r>
        <w:t xml:space="preserve">. </w:t>
      </w:r>
      <w:r>
        <w:rPr>
          <w:i/>
        </w:rPr>
        <w:t>Frontiers in Plant Science</w:t>
      </w:r>
      <w:r>
        <w:t xml:space="preserve">, </w:t>
      </w:r>
      <w:r>
        <w:rPr>
          <w:i/>
        </w:rPr>
        <w:t>13</w:t>
      </w:r>
      <w:r>
        <w:t xml:space="preserve">, Article 1050064. </w:t>
      </w:r>
      <w:hyperlink r:id="rId48">
        <w:r>
          <w:rPr>
            <w:color w:val="0563C1"/>
            <w:u w:val="single"/>
          </w:rPr>
          <w:t>https://doi.org/10.3389/fpls.2022.1050064</w:t>
        </w:r>
      </w:hyperlink>
    </w:p>
    <w:p w14:paraId="1FD2A487" w14:textId="77777777" w:rsidR="00146252" w:rsidRPr="00C02BCD" w:rsidRDefault="00146252">
      <w:pPr>
        <w:ind w:left="720" w:hanging="720"/>
        <w:jc w:val="left"/>
        <w:rPr>
          <w:kern w:val="2"/>
          <w14:ligatures w14:val="standardContextual"/>
        </w:rPr>
      </w:pPr>
      <w:r>
        <w:t xml:space="preserve">Taiwo, O. P., Nwonuala, A. I., Foby, I. B., Olawamide, D. O., &amp; Agbugba, I. K. (2020). </w:t>
      </w:r>
      <w:r>
        <w:t>Correlation and path coefficient analysis studies on grain yield and its contributing characters in maize (</w:t>
      </w:r>
      <w:r>
        <w:rPr>
          <w:i/>
        </w:rPr>
        <w:t>Zea mays</w:t>
      </w:r>
      <w:r>
        <w:t xml:space="preserve"> L.)</w:t>
      </w:r>
      <w:r>
        <w:t xml:space="preserve">. </w:t>
      </w:r>
      <w:r>
        <w:rPr>
          <w:i/>
        </w:rPr>
        <w:t>International Journal of Plant &amp; Soil Science</w:t>
      </w:r>
      <w:r>
        <w:t xml:space="preserve">, </w:t>
      </w:r>
      <w:r>
        <w:rPr>
          <w:i/>
        </w:rPr>
        <w:t>32</w:t>
      </w:r>
      <w:r>
        <w:t>(7)</w:t>
      </w:r>
      <w:r>
        <w:t xml:space="preserve">, 7–13. </w:t>
      </w:r>
      <w:hyperlink r:id="rId49">
        <w:r>
          <w:rPr>
            <w:color w:val="0563C1"/>
            <w:u w:val="single"/>
          </w:rPr>
          <w:t>https://doi.org/10.9734/ijpss/2020/v32i730300</w:t>
        </w:r>
      </w:hyperlink>
    </w:p>
    <w:p w14:paraId="6EFE910D" w14:textId="77777777" w:rsidR="00B23850" w:rsidRPr="00C02BCD" w:rsidRDefault="00000000">
      <w:pPr>
        <w:ind w:left="720" w:hanging="720"/>
        <w:jc w:val="left"/>
        <w:rPr>
          <w:color w:val="000000"/>
          <w:sz w:val="24"/>
          <w:szCs w:val="24"/>
        </w:rPr>
      </w:pPr>
      <w:r>
        <w:t xml:space="preserve">Wright, S. (1921). </w:t>
      </w:r>
      <w:r>
        <w:t>Correlation and causation</w:t>
      </w:r>
      <w:r>
        <w:t xml:space="preserve">. </w:t>
      </w:r>
      <w:r>
        <w:rPr>
          <w:i/>
        </w:rPr>
        <w:t>Journal of Agricultural Research</w:t>
      </w:r>
      <w:r>
        <w:t xml:space="preserve">, </w:t>
      </w:r>
      <w:r>
        <w:rPr>
          <w:i/>
        </w:rPr>
        <w:t>20</w:t>
      </w:r>
      <w:r>
        <w:t>(7)</w:t>
      </w:r>
      <w:r>
        <w:t xml:space="preserve">, 557–585. </w:t>
      </w:r>
      <w:hyperlink r:id="rId50">
        <w:r>
          <w:rPr>
            <w:color w:val="0563C1"/>
            <w:u w:val="single"/>
          </w:rPr>
          <w:t>https://search.nal.usda.gov/discovery/fulldisplay/alma9916341892807426/01NAL_INST%3AMAIN</w:t>
        </w:r>
      </w:hyperlink>
    </w:p>
    <w:p w14:paraId="370FA0E6" w14:textId="77777777" w:rsidR="00146252" w:rsidRPr="00C02BCD" w:rsidRDefault="00146252">
      <w:pPr>
        <w:ind w:left="720" w:hanging="720"/>
        <w:jc w:val="left"/>
        <w:rPr>
          <w:color w:val="000000"/>
          <w:sz w:val="24"/>
          <w:szCs w:val="24"/>
        </w:rPr>
      </w:pPr>
      <w:r>
        <w:t xml:space="preserve">Xiang, Y., Xia, C., Li, L., Wei, R., Rong, T., Liu, H., &amp; Lan, H. (2024). </w:t>
      </w:r>
      <w:r>
        <w:t>Genomic prediction of yield-related traits and genome-based establishment of heterotic pattern in maize hybrid breeding of Southwest China</w:t>
      </w:r>
      <w:r>
        <w:t xml:space="preserve">. </w:t>
      </w:r>
      <w:r>
        <w:rPr>
          <w:i/>
        </w:rPr>
        <w:t>Frontiers in Plant Science</w:t>
      </w:r>
      <w:r>
        <w:t xml:space="preserve">, </w:t>
      </w:r>
      <w:r>
        <w:rPr>
          <w:i/>
        </w:rPr>
        <w:t>15</w:t>
      </w:r>
      <w:r>
        <w:t xml:space="preserve">, Article 1441555. </w:t>
      </w:r>
      <w:hyperlink r:id="rId51">
        <w:r>
          <w:rPr>
            <w:color w:val="0563C1"/>
            <w:u w:val="single"/>
          </w:rPr>
          <w:t>https://doi.org/10.3389/fpls.2024.1441555</w:t>
        </w:r>
      </w:hyperlink>
    </w:p>
    <w:p w14:paraId="6D9C7716" w14:textId="77777777" w:rsidR="00B23850" w:rsidRPr="00C02BCD" w:rsidRDefault="00000000">
      <w:pPr>
        <w:ind w:left="720" w:hanging="720"/>
        <w:jc w:val="left"/>
        <w:rPr>
          <w:color w:val="000000"/>
          <w:sz w:val="24"/>
          <w:szCs w:val="24"/>
        </w:rPr>
      </w:pPr>
      <w:r>
        <w:t xml:space="preserve">Zhen, X., Luo, J., Xiao, Y., Yan, J., Cordoba, B. C., &amp; Batchelor, W. D. (2025). </w:t>
      </w:r>
      <w:r>
        <w:t>Integrating genomics with crop modelling to predict maize yield and component traits: Towards the next generation of crop models</w:t>
      </w:r>
      <w:r>
        <w:t xml:space="preserve">. </w:t>
      </w:r>
      <w:r>
        <w:rPr>
          <w:i/>
        </w:rPr>
        <w:t>European Journal of Agronomy</w:t>
      </w:r>
      <w:r>
        <w:t xml:space="preserve">, </w:t>
      </w:r>
      <w:r>
        <w:rPr>
          <w:i/>
        </w:rPr>
        <w:t>162</w:t>
      </w:r>
      <w:r>
        <w:t xml:space="preserve">, Article 127391. </w:t>
      </w:r>
      <w:hyperlink r:id="rId52">
        <w:r>
          <w:rPr>
            <w:color w:val="0563C1"/>
            <w:u w:val="single"/>
          </w:rPr>
          <w:t>https://doi.org/10.1016/j.eja.2024.127391</w:t>
        </w:r>
      </w:hyperlink>
    </w:p>
    <w:p w14:paraId="26917789" w14:textId="77777777" w:rsidR="001C5C8C" w:rsidRPr="00C02BCD" w:rsidRDefault="001C5C8C">
      <w:pPr>
        <w:ind w:left="720" w:hanging="720"/>
        <w:jc w:val="both"/>
        <w:rPr>
          <w:color w:val="000000"/>
          <w:sz w:val="24"/>
          <w:szCs w:val="24"/>
        </w:rPr>
      </w:pPr>
    </w:p>
    <w:p w14:paraId="35A39604" w14:textId="77777777" w:rsidR="001C5C8C" w:rsidRPr="00C02BCD" w:rsidRDefault="001C5C8C">
      <w:pPr>
        <w:ind w:left="720" w:hanging="720"/>
        <w:jc w:val="both"/>
        <w:rPr>
          <w:color w:val="000000"/>
          <w:sz w:val="24"/>
          <w:szCs w:val="24"/>
        </w:rPr>
      </w:pPr>
    </w:p>
    <w:p w14:paraId="5FBEE9B9" w14:textId="77777777" w:rsidR="001C5C8C" w:rsidRPr="00C02BCD" w:rsidRDefault="001C5C8C">
      <w:pPr>
        <w:ind w:left="720" w:hanging="720"/>
        <w:jc w:val="both"/>
        <w:rPr>
          <w:color w:val="000000"/>
          <w:sz w:val="24"/>
          <w:szCs w:val="24"/>
        </w:rPr>
      </w:pPr>
    </w:p>
    <w:p w14:paraId="3A1948FB" w14:textId="77777777" w:rsidR="001C5C8C" w:rsidRPr="00C02BCD" w:rsidRDefault="001C5C8C">
      <w:pPr>
        <w:ind w:left="720" w:hanging="720"/>
        <w:jc w:val="both"/>
        <w:rPr>
          <w:color w:val="000000"/>
          <w:sz w:val="24"/>
          <w:szCs w:val="24"/>
        </w:rPr>
      </w:pPr>
    </w:p>
    <w:p w14:paraId="771198CD" w14:textId="77777777" w:rsidR="001C5C8C" w:rsidRPr="00C02BCD" w:rsidRDefault="001C5C8C">
      <w:pPr>
        <w:ind w:left="720" w:hanging="720"/>
        <w:jc w:val="both"/>
        <w:rPr>
          <w:color w:val="000000"/>
          <w:sz w:val="24"/>
          <w:szCs w:val="24"/>
        </w:rPr>
      </w:pPr>
    </w:p>
    <w:p w14:paraId="791FE595" w14:textId="77777777" w:rsidR="001C5C8C" w:rsidRPr="00C02BCD" w:rsidRDefault="001C5C8C">
      <w:pPr>
        <w:ind w:left="720" w:hanging="720"/>
        <w:jc w:val="both"/>
        <w:rPr>
          <w:color w:val="000000"/>
          <w:sz w:val="24"/>
          <w:szCs w:val="24"/>
        </w:rPr>
      </w:pPr>
    </w:p>
    <w:p w14:paraId="57B781BC" w14:textId="77777777" w:rsidR="001C5C8C" w:rsidRPr="00C02BCD" w:rsidRDefault="001C5C8C">
      <w:pPr>
        <w:ind w:left="720" w:hanging="720"/>
        <w:jc w:val="both"/>
        <w:rPr>
          <w:color w:val="000000"/>
          <w:sz w:val="24"/>
          <w:szCs w:val="24"/>
        </w:rPr>
      </w:pPr>
    </w:p>
    <w:p w14:paraId="35F8E5D6" w14:textId="77777777" w:rsidR="001C5C8C" w:rsidRPr="00C02BCD" w:rsidRDefault="001C5C8C">
      <w:pPr>
        <w:ind w:left="720" w:hanging="720"/>
        <w:jc w:val="both"/>
        <w:rPr>
          <w:color w:val="000000"/>
          <w:sz w:val="24"/>
          <w:szCs w:val="24"/>
        </w:rPr>
      </w:pPr>
    </w:p>
    <w:p w14:paraId="289602BC" w14:textId="77777777" w:rsidR="001C5C8C" w:rsidRPr="00C02BCD" w:rsidRDefault="001C5C8C">
      <w:pPr>
        <w:ind w:left="720" w:hanging="720"/>
        <w:jc w:val="both"/>
        <w:rPr>
          <w:color w:val="000000"/>
          <w:sz w:val="24"/>
          <w:szCs w:val="24"/>
        </w:rPr>
      </w:pPr>
    </w:p>
    <w:p w14:paraId="1DF39E6C" w14:textId="77777777" w:rsidR="001C5C8C" w:rsidRPr="00C02BCD" w:rsidRDefault="001C5C8C">
      <w:pPr>
        <w:ind w:left="720" w:hanging="720"/>
        <w:jc w:val="both"/>
        <w:rPr>
          <w:color w:val="000000"/>
          <w:sz w:val="24"/>
          <w:szCs w:val="24"/>
        </w:rPr>
      </w:pPr>
    </w:p>
    <w:p w14:paraId="26114A96" w14:textId="77777777" w:rsidR="001C5C8C" w:rsidRPr="00C02BCD" w:rsidRDefault="001C5C8C">
      <w:pPr>
        <w:ind w:left="720" w:hanging="720"/>
        <w:jc w:val="both"/>
        <w:rPr>
          <w:color w:val="000000"/>
          <w:sz w:val="24"/>
          <w:szCs w:val="24"/>
        </w:rPr>
      </w:pPr>
    </w:p>
    <w:p w14:paraId="00671C8F" w14:textId="77777777" w:rsidR="001C5C8C" w:rsidRPr="00C02BCD" w:rsidRDefault="001C5C8C">
      <w:pPr>
        <w:ind w:left="720" w:hanging="720"/>
        <w:jc w:val="both"/>
        <w:rPr>
          <w:color w:val="000000"/>
          <w:sz w:val="24"/>
          <w:szCs w:val="24"/>
        </w:rPr>
      </w:pPr>
    </w:p>
    <w:p w14:paraId="0EBF590B" w14:textId="77777777" w:rsidR="001C5C8C" w:rsidRPr="00C02BCD" w:rsidRDefault="001C5C8C" w:rsidP="001C5C8C">
      <w:pPr>
        <w:pStyle w:val="Heading1"/>
        <w:ind w:left="-5"/>
        <w:jc w:val="both"/>
        <w:rPr>
          <w:b w:val="0"/>
          <w:bCs/>
          <w:color w:val="auto"/>
          <w:sz w:val="24"/>
          <w:szCs w:val="24"/>
        </w:rPr>
      </w:pPr>
      <w:r w:rsidRPr="00C02BCD">
        <w:rPr>
          <w:bCs/>
          <w:color w:val="auto"/>
          <w:sz w:val="24"/>
          <w:szCs w:val="24"/>
        </w:rPr>
        <w:t>Table 1: Analysis of variance for Randomized Block Design for 16 characters</w:t>
      </w:r>
    </w:p>
    <w:tbl>
      <w:tblPr>
        <w:tblW w:w="9267" w:type="dxa"/>
        <w:tblLayout w:type="fixed"/>
        <w:tblLook w:val="0400" w:firstRow="0" w:lastRow="0" w:firstColumn="0" w:lastColumn="0" w:noHBand="0" w:noVBand="1"/>
      </w:tblPr>
      <w:tblGrid>
        <w:gridCol w:w="3504"/>
        <w:gridCol w:w="2108"/>
        <w:gridCol w:w="2121"/>
        <w:gridCol w:w="1534"/>
      </w:tblGrid>
      <w:tr w:rsidR="001C5C8C" w:rsidRPr="00C02BCD" w14:paraId="5B6A4E62" w14:textId="77777777" w:rsidTr="00E7678F">
        <w:trPr>
          <w:trHeight w:val="67"/>
        </w:trPr>
        <w:tc>
          <w:tcPr>
            <w:tcW w:w="3504" w:type="dxa"/>
            <w:vMerge w:val="restart"/>
            <w:tcBorders>
              <w:top w:val="single" w:sz="4" w:space="0" w:color="000000"/>
              <w:left w:val="single" w:sz="4" w:space="0" w:color="000000"/>
              <w:bottom w:val="single" w:sz="4" w:space="0" w:color="000000"/>
              <w:right w:val="single" w:sz="4" w:space="0" w:color="000000"/>
            </w:tcBorders>
            <w:vAlign w:val="center"/>
          </w:tcPr>
          <w:p w14:paraId="5DC7AC39" w14:textId="77777777" w:rsidR="001C5C8C" w:rsidRPr="00C02BCD" w:rsidRDefault="001C5C8C" w:rsidP="00E7678F">
            <w:pPr>
              <w:spacing w:after="0"/>
              <w:jc w:val="center"/>
              <w:rPr>
                <w:b/>
                <w:bCs/>
              </w:rPr>
            </w:pPr>
            <w:r w:rsidRPr="00C02BCD">
              <w:rPr>
                <w:b/>
                <w:bCs/>
              </w:rPr>
              <w:t>Characters</w:t>
            </w:r>
          </w:p>
          <w:p w14:paraId="5026FBE0" w14:textId="77777777" w:rsidR="001C5C8C" w:rsidRPr="00C02BCD" w:rsidRDefault="001C5C8C" w:rsidP="00E7678F">
            <w:pPr>
              <w:spacing w:after="0"/>
              <w:jc w:val="center"/>
              <w:rPr>
                <w:b/>
                <w:bCs/>
              </w:rPr>
            </w:pPr>
          </w:p>
        </w:tc>
        <w:tc>
          <w:tcPr>
            <w:tcW w:w="5763" w:type="dxa"/>
            <w:gridSpan w:val="3"/>
            <w:tcBorders>
              <w:top w:val="single" w:sz="4" w:space="0" w:color="000000"/>
              <w:left w:val="single" w:sz="4" w:space="0" w:color="000000"/>
              <w:bottom w:val="single" w:sz="4" w:space="0" w:color="000000"/>
              <w:right w:val="single" w:sz="4" w:space="0" w:color="000000"/>
            </w:tcBorders>
            <w:vAlign w:val="center"/>
          </w:tcPr>
          <w:p w14:paraId="0299A562" w14:textId="77777777" w:rsidR="001C5C8C" w:rsidRPr="00C02BCD" w:rsidRDefault="001C5C8C" w:rsidP="00E7678F">
            <w:pPr>
              <w:spacing w:after="0"/>
              <w:jc w:val="center"/>
              <w:rPr>
                <w:b/>
                <w:bCs/>
              </w:rPr>
            </w:pPr>
            <w:r w:rsidRPr="00C02BCD">
              <w:rPr>
                <w:b/>
                <w:bCs/>
              </w:rPr>
              <w:t>Source of variation</w:t>
            </w:r>
          </w:p>
        </w:tc>
      </w:tr>
      <w:tr w:rsidR="001C5C8C" w:rsidRPr="00C02BCD" w14:paraId="444DACD3" w14:textId="77777777" w:rsidTr="00E7678F">
        <w:trPr>
          <w:trHeight w:val="67"/>
        </w:trPr>
        <w:tc>
          <w:tcPr>
            <w:tcW w:w="3504" w:type="dxa"/>
            <w:vMerge/>
            <w:tcBorders>
              <w:top w:val="single" w:sz="4" w:space="0" w:color="000000"/>
              <w:left w:val="single" w:sz="4" w:space="0" w:color="000000"/>
              <w:bottom w:val="single" w:sz="4" w:space="0" w:color="000000"/>
              <w:right w:val="single" w:sz="4" w:space="0" w:color="000000"/>
            </w:tcBorders>
            <w:vAlign w:val="center"/>
          </w:tcPr>
          <w:p w14:paraId="184DDEC5" w14:textId="77777777" w:rsidR="001C5C8C" w:rsidRPr="00C02BCD" w:rsidRDefault="001C5C8C" w:rsidP="00E7678F">
            <w:pPr>
              <w:widowControl w:val="0"/>
              <w:pBdr>
                <w:top w:val="nil"/>
                <w:left w:val="nil"/>
                <w:bottom w:val="nil"/>
                <w:right w:val="nil"/>
                <w:between w:val="nil"/>
              </w:pBdr>
              <w:spacing w:after="0" w:line="276" w:lineRule="auto"/>
              <w:rPr>
                <w:b/>
                <w:bCs/>
              </w:rPr>
            </w:pPr>
          </w:p>
        </w:tc>
        <w:tc>
          <w:tcPr>
            <w:tcW w:w="2108" w:type="dxa"/>
            <w:tcBorders>
              <w:top w:val="single" w:sz="4" w:space="0" w:color="000000"/>
              <w:left w:val="single" w:sz="4" w:space="0" w:color="000000"/>
              <w:bottom w:val="single" w:sz="4" w:space="0" w:color="000000"/>
              <w:right w:val="single" w:sz="4" w:space="0" w:color="000000"/>
            </w:tcBorders>
            <w:vAlign w:val="center"/>
          </w:tcPr>
          <w:p w14:paraId="7E67FBE3" w14:textId="77777777" w:rsidR="001C5C8C" w:rsidRPr="00C02BCD" w:rsidRDefault="001C5C8C" w:rsidP="00E7678F">
            <w:pPr>
              <w:spacing w:after="0"/>
              <w:ind w:hanging="24"/>
              <w:jc w:val="center"/>
              <w:rPr>
                <w:b/>
                <w:bCs/>
              </w:rPr>
            </w:pPr>
            <w:r w:rsidRPr="00C02BCD">
              <w:rPr>
                <w:b/>
                <w:bCs/>
              </w:rPr>
              <w:t>Replication</w:t>
            </w:r>
          </w:p>
        </w:tc>
        <w:tc>
          <w:tcPr>
            <w:tcW w:w="2121" w:type="dxa"/>
            <w:tcBorders>
              <w:top w:val="single" w:sz="4" w:space="0" w:color="000000"/>
              <w:left w:val="single" w:sz="4" w:space="0" w:color="000000"/>
              <w:bottom w:val="single" w:sz="4" w:space="0" w:color="000000"/>
              <w:right w:val="single" w:sz="4" w:space="0" w:color="000000"/>
            </w:tcBorders>
            <w:vAlign w:val="center"/>
          </w:tcPr>
          <w:p w14:paraId="763728E0" w14:textId="77777777" w:rsidR="001C5C8C" w:rsidRPr="00C02BCD" w:rsidRDefault="001C5C8C" w:rsidP="00E7678F">
            <w:pPr>
              <w:spacing w:after="0"/>
              <w:ind w:hanging="24"/>
              <w:jc w:val="center"/>
              <w:rPr>
                <w:b/>
                <w:bCs/>
              </w:rPr>
            </w:pPr>
            <w:r w:rsidRPr="00C02BCD">
              <w:rPr>
                <w:b/>
                <w:bCs/>
              </w:rPr>
              <w:t>Treatments</w:t>
            </w:r>
          </w:p>
        </w:tc>
        <w:tc>
          <w:tcPr>
            <w:tcW w:w="1534" w:type="dxa"/>
            <w:tcBorders>
              <w:top w:val="single" w:sz="4" w:space="0" w:color="000000"/>
              <w:left w:val="single" w:sz="4" w:space="0" w:color="000000"/>
              <w:bottom w:val="single" w:sz="4" w:space="0" w:color="000000"/>
              <w:right w:val="single" w:sz="4" w:space="0" w:color="000000"/>
            </w:tcBorders>
            <w:vAlign w:val="center"/>
          </w:tcPr>
          <w:p w14:paraId="3D280B7E" w14:textId="77777777" w:rsidR="001C5C8C" w:rsidRPr="00C02BCD" w:rsidRDefault="001C5C8C" w:rsidP="00E7678F">
            <w:pPr>
              <w:spacing w:after="0"/>
              <w:ind w:hanging="24"/>
              <w:jc w:val="center"/>
              <w:rPr>
                <w:b/>
                <w:bCs/>
              </w:rPr>
            </w:pPr>
            <w:r w:rsidRPr="00C02BCD">
              <w:rPr>
                <w:b/>
                <w:bCs/>
              </w:rPr>
              <w:t>Error</w:t>
            </w:r>
          </w:p>
        </w:tc>
      </w:tr>
      <w:tr w:rsidR="001C5C8C" w:rsidRPr="00C02BCD" w14:paraId="46D95775"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72EC0280" w14:textId="77777777" w:rsidR="001C5C8C" w:rsidRPr="00C02BCD" w:rsidRDefault="001C5C8C" w:rsidP="00E7678F">
            <w:pPr>
              <w:spacing w:after="0"/>
              <w:jc w:val="center"/>
              <w:rPr>
                <w:b/>
                <w:bCs/>
              </w:rPr>
            </w:pPr>
            <w:r w:rsidRPr="00C02BCD">
              <w:rPr>
                <w:b/>
                <w:bCs/>
              </w:rPr>
              <w:t>D.F.</w:t>
            </w:r>
          </w:p>
        </w:tc>
        <w:tc>
          <w:tcPr>
            <w:tcW w:w="2108" w:type="dxa"/>
            <w:tcBorders>
              <w:top w:val="single" w:sz="4" w:space="0" w:color="000000"/>
              <w:left w:val="single" w:sz="4" w:space="0" w:color="000000"/>
              <w:bottom w:val="single" w:sz="4" w:space="0" w:color="000000"/>
              <w:right w:val="single" w:sz="4" w:space="0" w:color="000000"/>
            </w:tcBorders>
            <w:vAlign w:val="center"/>
          </w:tcPr>
          <w:p w14:paraId="6328DF42" w14:textId="77777777" w:rsidR="001C5C8C" w:rsidRPr="00C02BCD" w:rsidRDefault="001C5C8C" w:rsidP="00E7678F">
            <w:pPr>
              <w:spacing w:after="0"/>
              <w:ind w:hanging="24"/>
              <w:jc w:val="center"/>
              <w:rPr>
                <w:b/>
                <w:bCs/>
              </w:rPr>
            </w:pPr>
            <w:r w:rsidRPr="00C02BCD">
              <w:rPr>
                <w:b/>
                <w:bCs/>
              </w:rPr>
              <w:t>2</w:t>
            </w:r>
          </w:p>
        </w:tc>
        <w:tc>
          <w:tcPr>
            <w:tcW w:w="2121" w:type="dxa"/>
            <w:tcBorders>
              <w:top w:val="single" w:sz="4" w:space="0" w:color="000000"/>
              <w:left w:val="single" w:sz="4" w:space="0" w:color="000000"/>
              <w:bottom w:val="single" w:sz="4" w:space="0" w:color="000000"/>
              <w:right w:val="single" w:sz="4" w:space="0" w:color="000000"/>
            </w:tcBorders>
            <w:vAlign w:val="center"/>
          </w:tcPr>
          <w:p w14:paraId="3209E36F" w14:textId="77777777" w:rsidR="001C5C8C" w:rsidRPr="00C02BCD" w:rsidRDefault="001C5C8C" w:rsidP="00E7678F">
            <w:pPr>
              <w:spacing w:after="0"/>
              <w:ind w:hanging="24"/>
              <w:jc w:val="center"/>
              <w:rPr>
                <w:b/>
                <w:bCs/>
              </w:rPr>
            </w:pPr>
            <w:r w:rsidRPr="00C02BCD">
              <w:rPr>
                <w:b/>
                <w:bCs/>
              </w:rPr>
              <w:t>29</w:t>
            </w:r>
          </w:p>
        </w:tc>
        <w:tc>
          <w:tcPr>
            <w:tcW w:w="1534" w:type="dxa"/>
            <w:tcBorders>
              <w:top w:val="single" w:sz="4" w:space="0" w:color="000000"/>
              <w:left w:val="single" w:sz="4" w:space="0" w:color="000000"/>
              <w:bottom w:val="single" w:sz="4" w:space="0" w:color="000000"/>
              <w:right w:val="single" w:sz="4" w:space="0" w:color="000000"/>
            </w:tcBorders>
            <w:vAlign w:val="center"/>
          </w:tcPr>
          <w:p w14:paraId="4066E7D9" w14:textId="77777777" w:rsidR="001C5C8C" w:rsidRPr="00C02BCD" w:rsidRDefault="001C5C8C" w:rsidP="00E7678F">
            <w:pPr>
              <w:spacing w:after="0"/>
              <w:ind w:hanging="24"/>
              <w:jc w:val="center"/>
              <w:rPr>
                <w:b/>
                <w:bCs/>
              </w:rPr>
            </w:pPr>
            <w:r w:rsidRPr="00C02BCD">
              <w:rPr>
                <w:b/>
                <w:bCs/>
              </w:rPr>
              <w:t>58</w:t>
            </w:r>
          </w:p>
        </w:tc>
      </w:tr>
      <w:tr w:rsidR="001C5C8C" w:rsidRPr="00C02BCD" w14:paraId="4F079006" w14:textId="77777777" w:rsidTr="00E7678F">
        <w:trPr>
          <w:trHeight w:val="492"/>
        </w:trPr>
        <w:tc>
          <w:tcPr>
            <w:tcW w:w="3504" w:type="dxa"/>
            <w:tcBorders>
              <w:top w:val="single" w:sz="4" w:space="0" w:color="000000"/>
              <w:left w:val="single" w:sz="4" w:space="0" w:color="000000"/>
              <w:bottom w:val="single" w:sz="4" w:space="0" w:color="000000"/>
              <w:right w:val="single" w:sz="4" w:space="0" w:color="000000"/>
            </w:tcBorders>
            <w:vAlign w:val="center"/>
          </w:tcPr>
          <w:p w14:paraId="1AFD055D" w14:textId="77777777" w:rsidR="001C5C8C" w:rsidRPr="00C02BCD" w:rsidRDefault="001C5C8C" w:rsidP="00E7678F">
            <w:pPr>
              <w:spacing w:after="0"/>
              <w:ind w:left="1308" w:hanging="1179"/>
            </w:pPr>
            <w:r w:rsidRPr="00C02BCD">
              <w:t>Days to 50% pollen shed</w:t>
            </w:r>
          </w:p>
        </w:tc>
        <w:tc>
          <w:tcPr>
            <w:tcW w:w="2108" w:type="dxa"/>
            <w:tcBorders>
              <w:top w:val="single" w:sz="4" w:space="0" w:color="000000"/>
              <w:left w:val="single" w:sz="4" w:space="0" w:color="000000"/>
              <w:bottom w:val="single" w:sz="4" w:space="0" w:color="000000"/>
              <w:right w:val="single" w:sz="4" w:space="0" w:color="000000"/>
            </w:tcBorders>
            <w:vAlign w:val="center"/>
          </w:tcPr>
          <w:p w14:paraId="77C37CCD" w14:textId="77777777" w:rsidR="001C5C8C" w:rsidRPr="00C02BCD" w:rsidRDefault="001C5C8C" w:rsidP="00E7678F">
            <w:pPr>
              <w:spacing w:after="0"/>
              <w:ind w:hanging="24"/>
              <w:jc w:val="center"/>
            </w:pPr>
            <w:r w:rsidRPr="00C02BCD">
              <w:t>123.66</w:t>
            </w:r>
          </w:p>
        </w:tc>
        <w:tc>
          <w:tcPr>
            <w:tcW w:w="2121" w:type="dxa"/>
            <w:tcBorders>
              <w:top w:val="single" w:sz="4" w:space="0" w:color="000000"/>
              <w:left w:val="single" w:sz="4" w:space="0" w:color="000000"/>
              <w:bottom w:val="single" w:sz="4" w:space="0" w:color="000000"/>
              <w:right w:val="single" w:sz="4" w:space="0" w:color="000000"/>
            </w:tcBorders>
            <w:vAlign w:val="center"/>
          </w:tcPr>
          <w:p w14:paraId="2197B145" w14:textId="77777777" w:rsidR="001C5C8C" w:rsidRPr="00C02BCD" w:rsidRDefault="001C5C8C" w:rsidP="00E7678F">
            <w:pPr>
              <w:spacing w:after="0"/>
              <w:ind w:hanging="24"/>
              <w:jc w:val="center"/>
            </w:pPr>
            <w:r w:rsidRPr="00C02BCD">
              <w:t>18.45**</w:t>
            </w:r>
          </w:p>
        </w:tc>
        <w:tc>
          <w:tcPr>
            <w:tcW w:w="1534" w:type="dxa"/>
            <w:tcBorders>
              <w:top w:val="single" w:sz="4" w:space="0" w:color="000000"/>
              <w:left w:val="single" w:sz="4" w:space="0" w:color="000000"/>
              <w:bottom w:val="single" w:sz="4" w:space="0" w:color="000000"/>
              <w:right w:val="single" w:sz="4" w:space="0" w:color="000000"/>
            </w:tcBorders>
            <w:vAlign w:val="center"/>
          </w:tcPr>
          <w:p w14:paraId="53787404" w14:textId="77777777" w:rsidR="001C5C8C" w:rsidRPr="00C02BCD" w:rsidRDefault="001C5C8C" w:rsidP="00E7678F">
            <w:pPr>
              <w:spacing w:after="0"/>
              <w:ind w:hanging="24"/>
              <w:jc w:val="center"/>
            </w:pPr>
            <w:r w:rsidRPr="00C02BCD">
              <w:t>0.07</w:t>
            </w:r>
          </w:p>
        </w:tc>
      </w:tr>
      <w:tr w:rsidR="001C5C8C" w:rsidRPr="00C02BCD" w14:paraId="0BB8BF84"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702D1676" w14:textId="77777777" w:rsidR="001C5C8C" w:rsidRPr="00C02BCD" w:rsidRDefault="001C5C8C" w:rsidP="00E7678F">
            <w:pPr>
              <w:spacing w:after="0"/>
              <w:ind w:left="1308" w:hanging="1179"/>
            </w:pPr>
            <w:r w:rsidRPr="00C02BCD">
              <w:t>Days to 50% silking</w:t>
            </w:r>
          </w:p>
        </w:tc>
        <w:tc>
          <w:tcPr>
            <w:tcW w:w="2108" w:type="dxa"/>
            <w:tcBorders>
              <w:top w:val="single" w:sz="4" w:space="0" w:color="000000"/>
              <w:left w:val="single" w:sz="4" w:space="0" w:color="000000"/>
              <w:bottom w:val="single" w:sz="4" w:space="0" w:color="000000"/>
              <w:right w:val="single" w:sz="4" w:space="0" w:color="000000"/>
            </w:tcBorders>
            <w:vAlign w:val="center"/>
          </w:tcPr>
          <w:p w14:paraId="0CC3965F" w14:textId="77777777" w:rsidR="001C5C8C" w:rsidRPr="00C02BCD" w:rsidRDefault="001C5C8C" w:rsidP="00E7678F">
            <w:pPr>
              <w:spacing w:after="0"/>
              <w:ind w:hanging="24"/>
              <w:jc w:val="center"/>
            </w:pPr>
            <w:r w:rsidRPr="00C02BCD">
              <w:t>133.82</w:t>
            </w:r>
          </w:p>
        </w:tc>
        <w:tc>
          <w:tcPr>
            <w:tcW w:w="2121" w:type="dxa"/>
            <w:tcBorders>
              <w:top w:val="single" w:sz="4" w:space="0" w:color="000000"/>
              <w:left w:val="single" w:sz="4" w:space="0" w:color="000000"/>
              <w:bottom w:val="single" w:sz="4" w:space="0" w:color="000000"/>
              <w:right w:val="single" w:sz="4" w:space="0" w:color="000000"/>
            </w:tcBorders>
            <w:vAlign w:val="center"/>
          </w:tcPr>
          <w:p w14:paraId="466C6466" w14:textId="77777777" w:rsidR="001C5C8C" w:rsidRPr="00C02BCD" w:rsidRDefault="001C5C8C" w:rsidP="00E7678F">
            <w:pPr>
              <w:spacing w:after="0"/>
              <w:ind w:hanging="24"/>
              <w:jc w:val="center"/>
            </w:pPr>
            <w:r w:rsidRPr="00C02BCD">
              <w:t>17.59**</w:t>
            </w:r>
          </w:p>
        </w:tc>
        <w:tc>
          <w:tcPr>
            <w:tcW w:w="1534" w:type="dxa"/>
            <w:tcBorders>
              <w:top w:val="single" w:sz="4" w:space="0" w:color="000000"/>
              <w:left w:val="single" w:sz="4" w:space="0" w:color="000000"/>
              <w:bottom w:val="single" w:sz="4" w:space="0" w:color="000000"/>
              <w:right w:val="single" w:sz="4" w:space="0" w:color="000000"/>
            </w:tcBorders>
            <w:vAlign w:val="center"/>
          </w:tcPr>
          <w:p w14:paraId="47546523" w14:textId="77777777" w:rsidR="001C5C8C" w:rsidRPr="00C02BCD" w:rsidRDefault="001C5C8C" w:rsidP="00E7678F">
            <w:pPr>
              <w:spacing w:after="0"/>
              <w:ind w:hanging="24"/>
              <w:jc w:val="center"/>
            </w:pPr>
            <w:r w:rsidRPr="00C02BCD">
              <w:t>0.09</w:t>
            </w:r>
          </w:p>
        </w:tc>
      </w:tr>
      <w:tr w:rsidR="001C5C8C" w:rsidRPr="00C02BCD" w14:paraId="126FD015" w14:textId="77777777" w:rsidTr="00E7678F">
        <w:trPr>
          <w:trHeight w:val="69"/>
        </w:trPr>
        <w:tc>
          <w:tcPr>
            <w:tcW w:w="3504" w:type="dxa"/>
            <w:tcBorders>
              <w:top w:val="single" w:sz="4" w:space="0" w:color="000000"/>
              <w:left w:val="single" w:sz="4" w:space="0" w:color="000000"/>
              <w:bottom w:val="single" w:sz="4" w:space="0" w:color="000000"/>
              <w:right w:val="single" w:sz="4" w:space="0" w:color="000000"/>
            </w:tcBorders>
            <w:vAlign w:val="center"/>
          </w:tcPr>
          <w:p w14:paraId="4997EF96" w14:textId="77777777" w:rsidR="001C5C8C" w:rsidRPr="00C02BCD" w:rsidRDefault="001C5C8C" w:rsidP="00E7678F">
            <w:pPr>
              <w:spacing w:after="0"/>
              <w:ind w:left="1308" w:hanging="1179"/>
            </w:pPr>
            <w:r w:rsidRPr="00C02BCD">
              <w:t>Plant height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64CF3604" w14:textId="77777777" w:rsidR="001C5C8C" w:rsidRPr="00C02BCD" w:rsidRDefault="001C5C8C" w:rsidP="00E7678F">
            <w:pPr>
              <w:spacing w:after="0"/>
              <w:ind w:hanging="24"/>
              <w:jc w:val="center"/>
            </w:pPr>
            <w:r w:rsidRPr="00C02BCD">
              <w:t>717.84</w:t>
            </w:r>
          </w:p>
        </w:tc>
        <w:tc>
          <w:tcPr>
            <w:tcW w:w="2121" w:type="dxa"/>
            <w:tcBorders>
              <w:top w:val="single" w:sz="4" w:space="0" w:color="000000"/>
              <w:left w:val="single" w:sz="4" w:space="0" w:color="000000"/>
              <w:bottom w:val="single" w:sz="4" w:space="0" w:color="000000"/>
              <w:right w:val="single" w:sz="4" w:space="0" w:color="000000"/>
            </w:tcBorders>
            <w:vAlign w:val="center"/>
          </w:tcPr>
          <w:p w14:paraId="7C582033" w14:textId="77777777" w:rsidR="001C5C8C" w:rsidRPr="00C02BCD" w:rsidRDefault="001C5C8C" w:rsidP="00E7678F">
            <w:pPr>
              <w:spacing w:after="0"/>
              <w:ind w:hanging="24"/>
              <w:jc w:val="center"/>
            </w:pPr>
            <w:r w:rsidRPr="00C02BCD">
              <w:t>906.97**</w:t>
            </w:r>
          </w:p>
        </w:tc>
        <w:tc>
          <w:tcPr>
            <w:tcW w:w="1534" w:type="dxa"/>
            <w:tcBorders>
              <w:top w:val="single" w:sz="4" w:space="0" w:color="000000"/>
              <w:left w:val="single" w:sz="4" w:space="0" w:color="000000"/>
              <w:bottom w:val="single" w:sz="4" w:space="0" w:color="000000"/>
              <w:right w:val="single" w:sz="4" w:space="0" w:color="000000"/>
            </w:tcBorders>
            <w:vAlign w:val="center"/>
          </w:tcPr>
          <w:p w14:paraId="5BD8422E" w14:textId="77777777" w:rsidR="001C5C8C" w:rsidRPr="00C02BCD" w:rsidRDefault="001C5C8C" w:rsidP="00E7678F">
            <w:pPr>
              <w:spacing w:after="0"/>
              <w:ind w:hanging="24"/>
              <w:jc w:val="center"/>
            </w:pPr>
            <w:r w:rsidRPr="00C02BCD">
              <w:t>0.47</w:t>
            </w:r>
          </w:p>
        </w:tc>
      </w:tr>
      <w:tr w:rsidR="001C5C8C" w:rsidRPr="00C02BCD" w14:paraId="049B2BE8" w14:textId="77777777" w:rsidTr="00E7678F">
        <w:trPr>
          <w:trHeight w:val="173"/>
        </w:trPr>
        <w:tc>
          <w:tcPr>
            <w:tcW w:w="3504" w:type="dxa"/>
            <w:tcBorders>
              <w:top w:val="single" w:sz="4" w:space="0" w:color="000000"/>
              <w:left w:val="single" w:sz="4" w:space="0" w:color="000000"/>
              <w:bottom w:val="single" w:sz="4" w:space="0" w:color="000000"/>
              <w:right w:val="single" w:sz="4" w:space="0" w:color="000000"/>
            </w:tcBorders>
            <w:vAlign w:val="center"/>
          </w:tcPr>
          <w:p w14:paraId="668E6249" w14:textId="77777777" w:rsidR="001C5C8C" w:rsidRPr="00C02BCD" w:rsidRDefault="001C5C8C" w:rsidP="00E7678F">
            <w:pPr>
              <w:spacing w:after="0"/>
              <w:ind w:left="1308" w:hanging="1179"/>
            </w:pPr>
            <w:r w:rsidRPr="00C02BCD">
              <w:lastRenderedPageBreak/>
              <w:t>Ear height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7F5D6E3F" w14:textId="77777777" w:rsidR="001C5C8C" w:rsidRPr="00C02BCD" w:rsidRDefault="001C5C8C" w:rsidP="00E7678F">
            <w:pPr>
              <w:spacing w:after="0"/>
              <w:ind w:hanging="24"/>
              <w:jc w:val="center"/>
            </w:pPr>
            <w:r w:rsidRPr="00C02BCD">
              <w:t>129.26</w:t>
            </w:r>
          </w:p>
        </w:tc>
        <w:tc>
          <w:tcPr>
            <w:tcW w:w="2121" w:type="dxa"/>
            <w:tcBorders>
              <w:top w:val="single" w:sz="4" w:space="0" w:color="000000"/>
              <w:left w:val="single" w:sz="4" w:space="0" w:color="000000"/>
              <w:bottom w:val="single" w:sz="4" w:space="0" w:color="000000"/>
              <w:right w:val="single" w:sz="4" w:space="0" w:color="000000"/>
            </w:tcBorders>
            <w:vAlign w:val="center"/>
          </w:tcPr>
          <w:p w14:paraId="3E5B5E06" w14:textId="77777777" w:rsidR="001C5C8C" w:rsidRPr="00C02BCD" w:rsidRDefault="001C5C8C" w:rsidP="00E7678F">
            <w:pPr>
              <w:spacing w:after="0"/>
              <w:ind w:hanging="24"/>
              <w:jc w:val="center"/>
            </w:pPr>
            <w:r w:rsidRPr="00C02BCD">
              <w:t>282.64**</w:t>
            </w:r>
          </w:p>
        </w:tc>
        <w:tc>
          <w:tcPr>
            <w:tcW w:w="1534" w:type="dxa"/>
            <w:tcBorders>
              <w:top w:val="single" w:sz="4" w:space="0" w:color="000000"/>
              <w:left w:val="single" w:sz="4" w:space="0" w:color="000000"/>
              <w:bottom w:val="single" w:sz="4" w:space="0" w:color="000000"/>
              <w:right w:val="single" w:sz="4" w:space="0" w:color="000000"/>
            </w:tcBorders>
            <w:vAlign w:val="center"/>
          </w:tcPr>
          <w:p w14:paraId="5232DED3" w14:textId="77777777" w:rsidR="001C5C8C" w:rsidRPr="00C02BCD" w:rsidRDefault="001C5C8C" w:rsidP="00E7678F">
            <w:pPr>
              <w:spacing w:after="0"/>
              <w:ind w:hanging="24"/>
              <w:jc w:val="center"/>
            </w:pPr>
            <w:r w:rsidRPr="00C02BCD">
              <w:t>0.12</w:t>
            </w:r>
          </w:p>
        </w:tc>
      </w:tr>
      <w:tr w:rsidR="001C5C8C" w:rsidRPr="00C02BCD" w14:paraId="6280800E" w14:textId="77777777" w:rsidTr="00E7678F">
        <w:trPr>
          <w:trHeight w:val="122"/>
        </w:trPr>
        <w:tc>
          <w:tcPr>
            <w:tcW w:w="3504" w:type="dxa"/>
            <w:tcBorders>
              <w:top w:val="single" w:sz="4" w:space="0" w:color="000000"/>
              <w:left w:val="single" w:sz="4" w:space="0" w:color="000000"/>
              <w:bottom w:val="single" w:sz="4" w:space="0" w:color="000000"/>
              <w:right w:val="single" w:sz="4" w:space="0" w:color="000000"/>
            </w:tcBorders>
            <w:vAlign w:val="center"/>
          </w:tcPr>
          <w:p w14:paraId="4FF0224C" w14:textId="77777777" w:rsidR="001C5C8C" w:rsidRPr="00C02BCD" w:rsidRDefault="001C5C8C" w:rsidP="00E7678F">
            <w:pPr>
              <w:spacing w:after="0"/>
              <w:ind w:left="1308" w:hanging="1179"/>
            </w:pPr>
            <w:r w:rsidRPr="00C02BCD">
              <w:t>Tassel length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4A608E3B" w14:textId="77777777" w:rsidR="001C5C8C" w:rsidRPr="00C02BCD" w:rsidRDefault="001C5C8C" w:rsidP="00E7678F">
            <w:pPr>
              <w:spacing w:after="0"/>
              <w:ind w:hanging="24"/>
              <w:jc w:val="center"/>
            </w:pPr>
            <w:r w:rsidRPr="00C02BCD">
              <w:t>45.15</w:t>
            </w:r>
          </w:p>
        </w:tc>
        <w:tc>
          <w:tcPr>
            <w:tcW w:w="2121" w:type="dxa"/>
            <w:tcBorders>
              <w:top w:val="single" w:sz="4" w:space="0" w:color="000000"/>
              <w:left w:val="single" w:sz="4" w:space="0" w:color="000000"/>
              <w:bottom w:val="single" w:sz="4" w:space="0" w:color="000000"/>
              <w:right w:val="single" w:sz="4" w:space="0" w:color="000000"/>
            </w:tcBorders>
            <w:vAlign w:val="center"/>
          </w:tcPr>
          <w:p w14:paraId="753D585A" w14:textId="77777777" w:rsidR="001C5C8C" w:rsidRPr="00C02BCD" w:rsidRDefault="001C5C8C" w:rsidP="00E7678F">
            <w:pPr>
              <w:spacing w:after="0"/>
              <w:ind w:hanging="24"/>
              <w:jc w:val="center"/>
            </w:pPr>
            <w:r w:rsidRPr="00C02BCD">
              <w:t>36.98**</w:t>
            </w:r>
          </w:p>
        </w:tc>
        <w:tc>
          <w:tcPr>
            <w:tcW w:w="1534" w:type="dxa"/>
            <w:tcBorders>
              <w:top w:val="single" w:sz="4" w:space="0" w:color="000000"/>
              <w:left w:val="single" w:sz="4" w:space="0" w:color="000000"/>
              <w:bottom w:val="single" w:sz="4" w:space="0" w:color="000000"/>
              <w:right w:val="single" w:sz="4" w:space="0" w:color="000000"/>
            </w:tcBorders>
            <w:vAlign w:val="center"/>
          </w:tcPr>
          <w:p w14:paraId="4D737C9D" w14:textId="77777777" w:rsidR="001C5C8C" w:rsidRPr="00C02BCD" w:rsidRDefault="001C5C8C" w:rsidP="00E7678F">
            <w:pPr>
              <w:spacing w:after="0"/>
              <w:ind w:hanging="24"/>
              <w:jc w:val="center"/>
            </w:pPr>
            <w:r w:rsidRPr="00C02BCD">
              <w:t>0.02</w:t>
            </w:r>
          </w:p>
        </w:tc>
      </w:tr>
      <w:tr w:rsidR="001C5C8C" w:rsidRPr="00C02BCD" w14:paraId="12FE9252" w14:textId="77777777" w:rsidTr="00E7678F">
        <w:trPr>
          <w:trHeight w:val="69"/>
        </w:trPr>
        <w:tc>
          <w:tcPr>
            <w:tcW w:w="3504" w:type="dxa"/>
            <w:tcBorders>
              <w:top w:val="single" w:sz="4" w:space="0" w:color="000000"/>
              <w:left w:val="single" w:sz="4" w:space="0" w:color="000000"/>
              <w:bottom w:val="single" w:sz="4" w:space="0" w:color="000000"/>
              <w:right w:val="single" w:sz="4" w:space="0" w:color="000000"/>
            </w:tcBorders>
            <w:vAlign w:val="center"/>
          </w:tcPr>
          <w:p w14:paraId="76BD7DF0" w14:textId="77777777" w:rsidR="001C5C8C" w:rsidRPr="00C02BCD" w:rsidRDefault="001C5C8C" w:rsidP="00E7678F">
            <w:pPr>
              <w:spacing w:after="0"/>
              <w:ind w:left="1308" w:hanging="1179"/>
            </w:pPr>
            <w:r w:rsidRPr="00C02BCD">
              <w:t xml:space="preserve">Number of cobs per plant </w:t>
            </w:r>
          </w:p>
        </w:tc>
        <w:tc>
          <w:tcPr>
            <w:tcW w:w="2108" w:type="dxa"/>
            <w:tcBorders>
              <w:top w:val="single" w:sz="4" w:space="0" w:color="000000"/>
              <w:left w:val="single" w:sz="4" w:space="0" w:color="000000"/>
              <w:bottom w:val="single" w:sz="4" w:space="0" w:color="000000"/>
              <w:right w:val="single" w:sz="4" w:space="0" w:color="000000"/>
            </w:tcBorders>
            <w:vAlign w:val="center"/>
          </w:tcPr>
          <w:p w14:paraId="5E954CC2" w14:textId="77777777" w:rsidR="001C5C8C" w:rsidRPr="00C02BCD" w:rsidRDefault="001C5C8C" w:rsidP="00E7678F">
            <w:pPr>
              <w:spacing w:after="0"/>
              <w:ind w:hanging="24"/>
              <w:jc w:val="center"/>
            </w:pPr>
            <w:r w:rsidRPr="00C02BCD">
              <w:t>0.17</w:t>
            </w:r>
          </w:p>
        </w:tc>
        <w:tc>
          <w:tcPr>
            <w:tcW w:w="2121" w:type="dxa"/>
            <w:tcBorders>
              <w:top w:val="single" w:sz="4" w:space="0" w:color="000000"/>
              <w:left w:val="single" w:sz="4" w:space="0" w:color="000000"/>
              <w:bottom w:val="single" w:sz="4" w:space="0" w:color="000000"/>
              <w:right w:val="single" w:sz="4" w:space="0" w:color="000000"/>
            </w:tcBorders>
            <w:vAlign w:val="center"/>
          </w:tcPr>
          <w:p w14:paraId="20AE8FF6" w14:textId="77777777" w:rsidR="001C5C8C" w:rsidRPr="00C02BCD" w:rsidRDefault="001C5C8C" w:rsidP="00E7678F">
            <w:pPr>
              <w:spacing w:after="0"/>
              <w:ind w:hanging="24"/>
              <w:jc w:val="center"/>
            </w:pPr>
            <w:r w:rsidRPr="00C02BCD">
              <w:t>18.28**</w:t>
            </w:r>
          </w:p>
        </w:tc>
        <w:tc>
          <w:tcPr>
            <w:tcW w:w="1534" w:type="dxa"/>
            <w:tcBorders>
              <w:top w:val="single" w:sz="4" w:space="0" w:color="000000"/>
              <w:left w:val="single" w:sz="4" w:space="0" w:color="000000"/>
              <w:bottom w:val="single" w:sz="4" w:space="0" w:color="000000"/>
              <w:right w:val="single" w:sz="4" w:space="0" w:color="000000"/>
            </w:tcBorders>
            <w:vAlign w:val="center"/>
          </w:tcPr>
          <w:p w14:paraId="63D58FE8" w14:textId="77777777" w:rsidR="001C5C8C" w:rsidRPr="00C02BCD" w:rsidRDefault="001C5C8C" w:rsidP="00E7678F">
            <w:pPr>
              <w:spacing w:after="0"/>
              <w:ind w:hanging="24"/>
              <w:jc w:val="center"/>
            </w:pPr>
            <w:r w:rsidRPr="00C02BCD">
              <w:t>0.01</w:t>
            </w:r>
          </w:p>
        </w:tc>
      </w:tr>
      <w:tr w:rsidR="001C5C8C" w:rsidRPr="00C02BCD" w14:paraId="6E114134"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4B4021DD" w14:textId="77777777" w:rsidR="001C5C8C" w:rsidRPr="00C02BCD" w:rsidRDefault="001C5C8C" w:rsidP="00E7678F">
            <w:pPr>
              <w:spacing w:after="0"/>
              <w:ind w:left="1308" w:hanging="1179"/>
            </w:pPr>
            <w:r w:rsidRPr="00C02BCD">
              <w:t>Cob length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765FFF76" w14:textId="77777777" w:rsidR="001C5C8C" w:rsidRPr="00C02BCD" w:rsidRDefault="001C5C8C" w:rsidP="00E7678F">
            <w:pPr>
              <w:spacing w:after="0"/>
              <w:ind w:hanging="24"/>
              <w:jc w:val="center"/>
            </w:pPr>
            <w:r w:rsidRPr="00C02BCD">
              <w:t>10.42</w:t>
            </w:r>
          </w:p>
        </w:tc>
        <w:tc>
          <w:tcPr>
            <w:tcW w:w="2121" w:type="dxa"/>
            <w:tcBorders>
              <w:top w:val="single" w:sz="4" w:space="0" w:color="000000"/>
              <w:left w:val="single" w:sz="4" w:space="0" w:color="000000"/>
              <w:bottom w:val="single" w:sz="4" w:space="0" w:color="000000"/>
              <w:right w:val="single" w:sz="4" w:space="0" w:color="000000"/>
            </w:tcBorders>
            <w:vAlign w:val="center"/>
          </w:tcPr>
          <w:p w14:paraId="5BD84C73" w14:textId="77777777" w:rsidR="001C5C8C" w:rsidRPr="00C02BCD" w:rsidRDefault="001C5C8C" w:rsidP="00E7678F">
            <w:pPr>
              <w:spacing w:after="0"/>
              <w:ind w:hanging="24"/>
              <w:jc w:val="center"/>
            </w:pPr>
            <w:r w:rsidRPr="00C02BCD">
              <w:t>5.81**</w:t>
            </w:r>
          </w:p>
        </w:tc>
        <w:tc>
          <w:tcPr>
            <w:tcW w:w="1534" w:type="dxa"/>
            <w:tcBorders>
              <w:top w:val="single" w:sz="4" w:space="0" w:color="000000"/>
              <w:left w:val="single" w:sz="4" w:space="0" w:color="000000"/>
              <w:bottom w:val="single" w:sz="4" w:space="0" w:color="000000"/>
              <w:right w:val="single" w:sz="4" w:space="0" w:color="000000"/>
            </w:tcBorders>
            <w:vAlign w:val="center"/>
          </w:tcPr>
          <w:p w14:paraId="13F9B7EA" w14:textId="77777777" w:rsidR="001C5C8C" w:rsidRPr="00C02BCD" w:rsidRDefault="001C5C8C" w:rsidP="00E7678F">
            <w:pPr>
              <w:spacing w:after="0"/>
              <w:ind w:hanging="24"/>
              <w:jc w:val="center"/>
            </w:pPr>
            <w:r w:rsidRPr="00C02BCD">
              <w:t>0.01</w:t>
            </w:r>
          </w:p>
        </w:tc>
      </w:tr>
      <w:tr w:rsidR="001C5C8C" w:rsidRPr="00C02BCD" w14:paraId="14B71DDB"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26FF66BF" w14:textId="77777777" w:rsidR="001C5C8C" w:rsidRPr="00C02BCD" w:rsidRDefault="001C5C8C" w:rsidP="00E7678F">
            <w:pPr>
              <w:spacing w:after="0"/>
              <w:ind w:left="1308" w:hanging="1179"/>
            </w:pPr>
            <w:r w:rsidRPr="00C02BCD">
              <w:t>Cob weight (g)</w:t>
            </w:r>
          </w:p>
        </w:tc>
        <w:tc>
          <w:tcPr>
            <w:tcW w:w="2108" w:type="dxa"/>
            <w:tcBorders>
              <w:top w:val="single" w:sz="4" w:space="0" w:color="000000"/>
              <w:left w:val="single" w:sz="4" w:space="0" w:color="000000"/>
              <w:bottom w:val="single" w:sz="4" w:space="0" w:color="000000"/>
              <w:right w:val="single" w:sz="4" w:space="0" w:color="000000"/>
            </w:tcBorders>
            <w:vAlign w:val="center"/>
          </w:tcPr>
          <w:p w14:paraId="2F1574CB" w14:textId="77777777" w:rsidR="001C5C8C" w:rsidRPr="00C02BCD" w:rsidRDefault="001C5C8C" w:rsidP="00E7678F">
            <w:pPr>
              <w:spacing w:after="0"/>
              <w:ind w:hanging="24"/>
              <w:jc w:val="center"/>
            </w:pPr>
            <w:r w:rsidRPr="00C02BCD">
              <w:t>0.14</w:t>
            </w:r>
          </w:p>
        </w:tc>
        <w:tc>
          <w:tcPr>
            <w:tcW w:w="2121" w:type="dxa"/>
            <w:tcBorders>
              <w:top w:val="single" w:sz="4" w:space="0" w:color="000000"/>
              <w:left w:val="single" w:sz="4" w:space="0" w:color="000000"/>
              <w:bottom w:val="single" w:sz="4" w:space="0" w:color="000000"/>
              <w:right w:val="single" w:sz="4" w:space="0" w:color="000000"/>
            </w:tcBorders>
            <w:vAlign w:val="center"/>
          </w:tcPr>
          <w:p w14:paraId="652E6D8E" w14:textId="77777777" w:rsidR="001C5C8C" w:rsidRPr="00C02BCD" w:rsidRDefault="001C5C8C" w:rsidP="00E7678F">
            <w:pPr>
              <w:spacing w:after="0"/>
              <w:ind w:hanging="24"/>
              <w:jc w:val="center"/>
            </w:pPr>
            <w:r w:rsidRPr="00C02BCD">
              <w:t>1.14**</w:t>
            </w:r>
          </w:p>
        </w:tc>
        <w:tc>
          <w:tcPr>
            <w:tcW w:w="1534" w:type="dxa"/>
            <w:tcBorders>
              <w:top w:val="single" w:sz="4" w:space="0" w:color="000000"/>
              <w:left w:val="single" w:sz="4" w:space="0" w:color="000000"/>
              <w:bottom w:val="single" w:sz="4" w:space="0" w:color="000000"/>
              <w:right w:val="single" w:sz="4" w:space="0" w:color="000000"/>
            </w:tcBorders>
            <w:vAlign w:val="center"/>
          </w:tcPr>
          <w:p w14:paraId="412DCA4F" w14:textId="77777777" w:rsidR="001C5C8C" w:rsidRPr="00C02BCD" w:rsidRDefault="001C5C8C" w:rsidP="00E7678F">
            <w:pPr>
              <w:spacing w:after="0"/>
              <w:ind w:hanging="24"/>
              <w:jc w:val="center"/>
            </w:pPr>
            <w:r w:rsidRPr="00C02BCD">
              <w:t>0.02</w:t>
            </w:r>
          </w:p>
        </w:tc>
      </w:tr>
      <w:tr w:rsidR="001C5C8C" w:rsidRPr="00C02BCD" w14:paraId="5492EDC9"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50011647" w14:textId="77777777" w:rsidR="001C5C8C" w:rsidRPr="00C02BCD" w:rsidRDefault="001C5C8C" w:rsidP="00E7678F">
            <w:pPr>
              <w:spacing w:after="0"/>
              <w:ind w:left="1308" w:hanging="1179"/>
            </w:pPr>
            <w:r w:rsidRPr="00C02BCD">
              <w:t>Cob diameter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54C072B7" w14:textId="77777777" w:rsidR="001C5C8C" w:rsidRPr="00C02BCD" w:rsidRDefault="001C5C8C" w:rsidP="00E7678F">
            <w:pPr>
              <w:spacing w:after="0"/>
              <w:ind w:hanging="24"/>
              <w:jc w:val="center"/>
            </w:pPr>
            <w:r w:rsidRPr="00C02BCD">
              <w:t>0.77</w:t>
            </w:r>
          </w:p>
        </w:tc>
        <w:tc>
          <w:tcPr>
            <w:tcW w:w="2121" w:type="dxa"/>
            <w:tcBorders>
              <w:top w:val="single" w:sz="4" w:space="0" w:color="000000"/>
              <w:left w:val="single" w:sz="4" w:space="0" w:color="000000"/>
              <w:bottom w:val="single" w:sz="4" w:space="0" w:color="000000"/>
              <w:right w:val="single" w:sz="4" w:space="0" w:color="000000"/>
            </w:tcBorders>
            <w:vAlign w:val="center"/>
          </w:tcPr>
          <w:p w14:paraId="75FDB6E9" w14:textId="77777777" w:rsidR="001C5C8C" w:rsidRPr="00C02BCD" w:rsidRDefault="001C5C8C" w:rsidP="00E7678F">
            <w:pPr>
              <w:spacing w:after="0"/>
              <w:ind w:hanging="24"/>
              <w:jc w:val="center"/>
            </w:pPr>
            <w:r w:rsidRPr="00C02BCD">
              <w:t>0.97**</w:t>
            </w:r>
          </w:p>
        </w:tc>
        <w:tc>
          <w:tcPr>
            <w:tcW w:w="1534" w:type="dxa"/>
            <w:tcBorders>
              <w:top w:val="single" w:sz="4" w:space="0" w:color="000000"/>
              <w:left w:val="single" w:sz="4" w:space="0" w:color="000000"/>
              <w:bottom w:val="single" w:sz="4" w:space="0" w:color="000000"/>
              <w:right w:val="single" w:sz="4" w:space="0" w:color="000000"/>
            </w:tcBorders>
            <w:vAlign w:val="center"/>
          </w:tcPr>
          <w:p w14:paraId="215F0015" w14:textId="77777777" w:rsidR="001C5C8C" w:rsidRPr="00C02BCD" w:rsidRDefault="001C5C8C" w:rsidP="00E7678F">
            <w:pPr>
              <w:spacing w:after="0"/>
              <w:ind w:hanging="24"/>
              <w:jc w:val="center"/>
            </w:pPr>
            <w:r w:rsidRPr="00C02BCD">
              <w:t>0.19</w:t>
            </w:r>
          </w:p>
        </w:tc>
      </w:tr>
      <w:tr w:rsidR="001C5C8C" w:rsidRPr="00C02BCD" w14:paraId="7A58E940"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23B90ECA" w14:textId="77777777" w:rsidR="001C5C8C" w:rsidRPr="00C02BCD" w:rsidRDefault="001C5C8C" w:rsidP="00E7678F">
            <w:pPr>
              <w:spacing w:after="0"/>
              <w:ind w:left="1308" w:hanging="1179"/>
            </w:pPr>
            <w:r w:rsidRPr="00C02BCD">
              <w:t>Number of rows per cob</w:t>
            </w:r>
          </w:p>
        </w:tc>
        <w:tc>
          <w:tcPr>
            <w:tcW w:w="2108" w:type="dxa"/>
            <w:tcBorders>
              <w:top w:val="single" w:sz="4" w:space="0" w:color="000000"/>
              <w:left w:val="single" w:sz="4" w:space="0" w:color="000000"/>
              <w:bottom w:val="single" w:sz="4" w:space="0" w:color="000000"/>
              <w:right w:val="single" w:sz="4" w:space="0" w:color="000000"/>
            </w:tcBorders>
            <w:vAlign w:val="center"/>
          </w:tcPr>
          <w:p w14:paraId="0D791BE6" w14:textId="77777777" w:rsidR="001C5C8C" w:rsidRPr="00C02BCD" w:rsidRDefault="001C5C8C" w:rsidP="00E7678F">
            <w:pPr>
              <w:spacing w:after="0"/>
              <w:ind w:hanging="24"/>
              <w:jc w:val="center"/>
            </w:pPr>
            <w:r w:rsidRPr="00C02BCD">
              <w:t>6.19</w:t>
            </w:r>
          </w:p>
        </w:tc>
        <w:tc>
          <w:tcPr>
            <w:tcW w:w="2121" w:type="dxa"/>
            <w:tcBorders>
              <w:top w:val="single" w:sz="4" w:space="0" w:color="000000"/>
              <w:left w:val="single" w:sz="4" w:space="0" w:color="000000"/>
              <w:bottom w:val="single" w:sz="4" w:space="0" w:color="000000"/>
              <w:right w:val="single" w:sz="4" w:space="0" w:color="000000"/>
            </w:tcBorders>
            <w:vAlign w:val="center"/>
          </w:tcPr>
          <w:p w14:paraId="7A300916" w14:textId="77777777" w:rsidR="001C5C8C" w:rsidRPr="00C02BCD" w:rsidRDefault="001C5C8C" w:rsidP="00E7678F">
            <w:pPr>
              <w:spacing w:after="0"/>
              <w:ind w:hanging="24"/>
              <w:jc w:val="center"/>
            </w:pPr>
            <w:r w:rsidRPr="00C02BCD">
              <w:t>6.34**</w:t>
            </w:r>
          </w:p>
        </w:tc>
        <w:tc>
          <w:tcPr>
            <w:tcW w:w="1534" w:type="dxa"/>
            <w:tcBorders>
              <w:top w:val="single" w:sz="4" w:space="0" w:color="000000"/>
              <w:left w:val="single" w:sz="4" w:space="0" w:color="000000"/>
              <w:bottom w:val="single" w:sz="4" w:space="0" w:color="000000"/>
              <w:right w:val="single" w:sz="4" w:space="0" w:color="000000"/>
            </w:tcBorders>
            <w:vAlign w:val="center"/>
          </w:tcPr>
          <w:p w14:paraId="1FD99C96" w14:textId="77777777" w:rsidR="001C5C8C" w:rsidRPr="00C02BCD" w:rsidRDefault="001C5C8C" w:rsidP="00E7678F">
            <w:pPr>
              <w:spacing w:after="0"/>
              <w:ind w:hanging="24"/>
              <w:jc w:val="center"/>
            </w:pPr>
            <w:r w:rsidRPr="00C02BCD">
              <w:t>0.63</w:t>
            </w:r>
          </w:p>
        </w:tc>
      </w:tr>
      <w:tr w:rsidR="001C5C8C" w:rsidRPr="00C02BCD" w14:paraId="3855D0EB"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3FF93662" w14:textId="77777777" w:rsidR="001C5C8C" w:rsidRPr="00C02BCD" w:rsidRDefault="001C5C8C" w:rsidP="00E7678F">
            <w:pPr>
              <w:spacing w:after="0"/>
              <w:ind w:left="1308" w:hanging="1179"/>
            </w:pPr>
            <w:r w:rsidRPr="00C02BCD">
              <w:t>Shelling (%)</w:t>
            </w:r>
          </w:p>
        </w:tc>
        <w:tc>
          <w:tcPr>
            <w:tcW w:w="2108" w:type="dxa"/>
            <w:tcBorders>
              <w:top w:val="single" w:sz="4" w:space="0" w:color="000000"/>
              <w:left w:val="single" w:sz="4" w:space="0" w:color="000000"/>
              <w:bottom w:val="single" w:sz="4" w:space="0" w:color="000000"/>
              <w:right w:val="single" w:sz="4" w:space="0" w:color="000000"/>
            </w:tcBorders>
            <w:vAlign w:val="center"/>
          </w:tcPr>
          <w:p w14:paraId="56A82A70" w14:textId="77777777" w:rsidR="001C5C8C" w:rsidRPr="00C02BCD" w:rsidRDefault="001C5C8C" w:rsidP="00E7678F">
            <w:pPr>
              <w:spacing w:after="0"/>
              <w:ind w:hanging="24"/>
              <w:jc w:val="center"/>
            </w:pPr>
            <w:r w:rsidRPr="00C02BCD">
              <w:t>212.62</w:t>
            </w:r>
          </w:p>
        </w:tc>
        <w:tc>
          <w:tcPr>
            <w:tcW w:w="2121" w:type="dxa"/>
            <w:tcBorders>
              <w:top w:val="single" w:sz="4" w:space="0" w:color="000000"/>
              <w:left w:val="single" w:sz="4" w:space="0" w:color="000000"/>
              <w:bottom w:val="single" w:sz="4" w:space="0" w:color="000000"/>
              <w:right w:val="single" w:sz="4" w:space="0" w:color="000000"/>
            </w:tcBorders>
            <w:vAlign w:val="center"/>
          </w:tcPr>
          <w:p w14:paraId="0C70E68E" w14:textId="77777777" w:rsidR="001C5C8C" w:rsidRPr="00C02BCD" w:rsidRDefault="001C5C8C" w:rsidP="00E7678F">
            <w:pPr>
              <w:spacing w:after="0"/>
              <w:ind w:hanging="24"/>
              <w:jc w:val="center"/>
            </w:pPr>
            <w:r w:rsidRPr="00C02BCD">
              <w:t>140.73**</w:t>
            </w:r>
          </w:p>
        </w:tc>
        <w:tc>
          <w:tcPr>
            <w:tcW w:w="1534" w:type="dxa"/>
            <w:tcBorders>
              <w:top w:val="single" w:sz="4" w:space="0" w:color="000000"/>
              <w:left w:val="single" w:sz="4" w:space="0" w:color="000000"/>
              <w:bottom w:val="single" w:sz="4" w:space="0" w:color="000000"/>
              <w:right w:val="single" w:sz="4" w:space="0" w:color="000000"/>
            </w:tcBorders>
            <w:vAlign w:val="center"/>
          </w:tcPr>
          <w:p w14:paraId="62497D39" w14:textId="77777777" w:rsidR="001C5C8C" w:rsidRPr="00C02BCD" w:rsidRDefault="001C5C8C" w:rsidP="00E7678F">
            <w:pPr>
              <w:spacing w:after="0"/>
              <w:ind w:hanging="24"/>
              <w:jc w:val="center"/>
            </w:pPr>
            <w:r w:rsidRPr="00C02BCD">
              <w:t>0.61</w:t>
            </w:r>
          </w:p>
        </w:tc>
      </w:tr>
      <w:tr w:rsidR="001C5C8C" w:rsidRPr="00C02BCD" w14:paraId="02DFD268" w14:textId="77777777" w:rsidTr="00E7678F">
        <w:trPr>
          <w:trHeight w:val="84"/>
        </w:trPr>
        <w:tc>
          <w:tcPr>
            <w:tcW w:w="3504" w:type="dxa"/>
            <w:tcBorders>
              <w:top w:val="single" w:sz="4" w:space="0" w:color="000000"/>
              <w:left w:val="single" w:sz="4" w:space="0" w:color="000000"/>
              <w:bottom w:val="single" w:sz="4" w:space="0" w:color="000000"/>
              <w:right w:val="single" w:sz="4" w:space="0" w:color="000000"/>
            </w:tcBorders>
            <w:vAlign w:val="center"/>
          </w:tcPr>
          <w:p w14:paraId="4F3C9FB6" w14:textId="77777777" w:rsidR="001C5C8C" w:rsidRPr="00C02BCD" w:rsidRDefault="001C5C8C" w:rsidP="00E7678F">
            <w:pPr>
              <w:spacing w:after="0"/>
              <w:ind w:left="1308" w:hanging="1179"/>
            </w:pPr>
            <w:r w:rsidRPr="00C02BCD">
              <w:t>Test weight (g)</w:t>
            </w:r>
          </w:p>
        </w:tc>
        <w:tc>
          <w:tcPr>
            <w:tcW w:w="2108" w:type="dxa"/>
            <w:tcBorders>
              <w:top w:val="single" w:sz="4" w:space="0" w:color="000000"/>
              <w:left w:val="single" w:sz="4" w:space="0" w:color="000000"/>
              <w:bottom w:val="single" w:sz="4" w:space="0" w:color="000000"/>
              <w:right w:val="single" w:sz="4" w:space="0" w:color="000000"/>
            </w:tcBorders>
            <w:vAlign w:val="center"/>
          </w:tcPr>
          <w:p w14:paraId="63C7E8E0" w14:textId="77777777" w:rsidR="001C5C8C" w:rsidRPr="00C02BCD" w:rsidRDefault="001C5C8C" w:rsidP="00E7678F">
            <w:pPr>
              <w:spacing w:after="0"/>
              <w:ind w:hanging="24"/>
              <w:jc w:val="center"/>
            </w:pPr>
            <w:r w:rsidRPr="00C02BCD">
              <w:t>244.67</w:t>
            </w:r>
          </w:p>
        </w:tc>
        <w:tc>
          <w:tcPr>
            <w:tcW w:w="2121" w:type="dxa"/>
            <w:tcBorders>
              <w:top w:val="single" w:sz="4" w:space="0" w:color="000000"/>
              <w:left w:val="single" w:sz="4" w:space="0" w:color="000000"/>
              <w:bottom w:val="single" w:sz="4" w:space="0" w:color="000000"/>
              <w:right w:val="single" w:sz="4" w:space="0" w:color="000000"/>
            </w:tcBorders>
            <w:vAlign w:val="center"/>
          </w:tcPr>
          <w:p w14:paraId="073DB876" w14:textId="77777777" w:rsidR="001C5C8C" w:rsidRPr="00C02BCD" w:rsidRDefault="001C5C8C" w:rsidP="00E7678F">
            <w:pPr>
              <w:spacing w:after="0"/>
              <w:ind w:hanging="24"/>
              <w:jc w:val="center"/>
            </w:pPr>
            <w:r w:rsidRPr="00C02BCD">
              <w:t>98.44**</w:t>
            </w:r>
          </w:p>
        </w:tc>
        <w:tc>
          <w:tcPr>
            <w:tcW w:w="1534" w:type="dxa"/>
            <w:tcBorders>
              <w:top w:val="single" w:sz="4" w:space="0" w:color="000000"/>
              <w:left w:val="single" w:sz="4" w:space="0" w:color="000000"/>
              <w:bottom w:val="single" w:sz="4" w:space="0" w:color="000000"/>
              <w:right w:val="single" w:sz="4" w:space="0" w:color="000000"/>
            </w:tcBorders>
            <w:vAlign w:val="center"/>
          </w:tcPr>
          <w:p w14:paraId="65DA4D99" w14:textId="77777777" w:rsidR="001C5C8C" w:rsidRPr="00C02BCD" w:rsidRDefault="001C5C8C" w:rsidP="00E7678F">
            <w:pPr>
              <w:spacing w:after="0"/>
              <w:ind w:hanging="24"/>
              <w:jc w:val="center"/>
            </w:pPr>
            <w:r w:rsidRPr="00C02BCD">
              <w:t>0.41</w:t>
            </w:r>
          </w:p>
        </w:tc>
      </w:tr>
      <w:tr w:rsidR="001C5C8C" w:rsidRPr="00C02BCD" w14:paraId="2B881F1F"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5F97A1DE" w14:textId="77777777" w:rsidR="001C5C8C" w:rsidRPr="00C02BCD" w:rsidRDefault="001C5C8C" w:rsidP="00E7678F">
            <w:pPr>
              <w:spacing w:after="0"/>
              <w:ind w:left="1308" w:hanging="1179"/>
            </w:pPr>
            <w:r w:rsidRPr="00C02BCD">
              <w:t>Grain yield (kg)</w:t>
            </w:r>
          </w:p>
        </w:tc>
        <w:tc>
          <w:tcPr>
            <w:tcW w:w="2108" w:type="dxa"/>
            <w:tcBorders>
              <w:top w:val="single" w:sz="4" w:space="0" w:color="000000"/>
              <w:left w:val="single" w:sz="4" w:space="0" w:color="000000"/>
              <w:bottom w:val="single" w:sz="4" w:space="0" w:color="000000"/>
              <w:right w:val="single" w:sz="4" w:space="0" w:color="000000"/>
            </w:tcBorders>
            <w:vAlign w:val="center"/>
          </w:tcPr>
          <w:p w14:paraId="5729A36E" w14:textId="77777777" w:rsidR="001C5C8C" w:rsidRPr="00C02BCD" w:rsidRDefault="001C5C8C" w:rsidP="00E7678F">
            <w:pPr>
              <w:spacing w:after="0"/>
              <w:ind w:hanging="24"/>
              <w:jc w:val="center"/>
            </w:pPr>
            <w:r w:rsidRPr="00C02BCD">
              <w:t>0.17</w:t>
            </w:r>
          </w:p>
        </w:tc>
        <w:tc>
          <w:tcPr>
            <w:tcW w:w="2121" w:type="dxa"/>
            <w:tcBorders>
              <w:top w:val="single" w:sz="4" w:space="0" w:color="000000"/>
              <w:left w:val="single" w:sz="4" w:space="0" w:color="000000"/>
              <w:bottom w:val="single" w:sz="4" w:space="0" w:color="000000"/>
              <w:right w:val="single" w:sz="4" w:space="0" w:color="000000"/>
            </w:tcBorders>
            <w:vAlign w:val="center"/>
          </w:tcPr>
          <w:p w14:paraId="736FA560" w14:textId="77777777" w:rsidR="001C5C8C" w:rsidRPr="00C02BCD" w:rsidRDefault="001C5C8C" w:rsidP="00E7678F">
            <w:pPr>
              <w:spacing w:after="0"/>
              <w:ind w:hanging="24"/>
              <w:jc w:val="center"/>
            </w:pPr>
            <w:r w:rsidRPr="00C02BCD">
              <w:t>1.16**</w:t>
            </w:r>
          </w:p>
        </w:tc>
        <w:tc>
          <w:tcPr>
            <w:tcW w:w="1534" w:type="dxa"/>
            <w:tcBorders>
              <w:top w:val="single" w:sz="4" w:space="0" w:color="000000"/>
              <w:left w:val="single" w:sz="4" w:space="0" w:color="000000"/>
              <w:bottom w:val="single" w:sz="4" w:space="0" w:color="000000"/>
              <w:right w:val="single" w:sz="4" w:space="0" w:color="000000"/>
            </w:tcBorders>
            <w:vAlign w:val="center"/>
          </w:tcPr>
          <w:p w14:paraId="1D283BBA" w14:textId="77777777" w:rsidR="001C5C8C" w:rsidRPr="00C02BCD" w:rsidRDefault="001C5C8C" w:rsidP="00E7678F">
            <w:pPr>
              <w:spacing w:after="0"/>
              <w:ind w:hanging="24"/>
              <w:jc w:val="center"/>
            </w:pPr>
            <w:r w:rsidRPr="00C02BCD">
              <w:t>0.12</w:t>
            </w:r>
          </w:p>
        </w:tc>
      </w:tr>
      <w:tr w:rsidR="001C5C8C" w:rsidRPr="00C02BCD" w14:paraId="36EC11D0"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201EA5DB" w14:textId="77777777" w:rsidR="001C5C8C" w:rsidRPr="00C02BCD" w:rsidRDefault="001C5C8C" w:rsidP="00E7678F">
            <w:pPr>
              <w:spacing w:after="0"/>
              <w:ind w:left="1308" w:hanging="1179"/>
            </w:pPr>
            <w:r w:rsidRPr="00C02BCD">
              <w:t>Flag leaf length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52CD81DF" w14:textId="77777777" w:rsidR="001C5C8C" w:rsidRPr="00C02BCD" w:rsidRDefault="001C5C8C" w:rsidP="00E7678F">
            <w:pPr>
              <w:spacing w:after="0"/>
              <w:ind w:hanging="24"/>
              <w:jc w:val="center"/>
            </w:pPr>
            <w:r w:rsidRPr="00C02BCD">
              <w:t>27.62</w:t>
            </w:r>
          </w:p>
        </w:tc>
        <w:tc>
          <w:tcPr>
            <w:tcW w:w="2121" w:type="dxa"/>
            <w:tcBorders>
              <w:top w:val="single" w:sz="4" w:space="0" w:color="000000"/>
              <w:left w:val="single" w:sz="4" w:space="0" w:color="000000"/>
              <w:bottom w:val="single" w:sz="4" w:space="0" w:color="000000"/>
              <w:right w:val="single" w:sz="4" w:space="0" w:color="000000"/>
            </w:tcBorders>
            <w:vAlign w:val="center"/>
          </w:tcPr>
          <w:p w14:paraId="30FC3482" w14:textId="77777777" w:rsidR="001C5C8C" w:rsidRPr="00C02BCD" w:rsidRDefault="001C5C8C" w:rsidP="00E7678F">
            <w:pPr>
              <w:spacing w:after="0"/>
              <w:ind w:hanging="24"/>
              <w:jc w:val="center"/>
            </w:pPr>
            <w:r w:rsidRPr="00C02BCD">
              <w:t>142.88**</w:t>
            </w:r>
          </w:p>
        </w:tc>
        <w:tc>
          <w:tcPr>
            <w:tcW w:w="1534" w:type="dxa"/>
            <w:tcBorders>
              <w:top w:val="single" w:sz="4" w:space="0" w:color="000000"/>
              <w:left w:val="single" w:sz="4" w:space="0" w:color="000000"/>
              <w:bottom w:val="single" w:sz="4" w:space="0" w:color="000000"/>
              <w:right w:val="single" w:sz="4" w:space="0" w:color="000000"/>
            </w:tcBorders>
            <w:vAlign w:val="center"/>
          </w:tcPr>
          <w:p w14:paraId="567739AA" w14:textId="77777777" w:rsidR="001C5C8C" w:rsidRPr="00C02BCD" w:rsidRDefault="001C5C8C" w:rsidP="00E7678F">
            <w:pPr>
              <w:spacing w:after="0"/>
              <w:ind w:hanging="24"/>
              <w:jc w:val="center"/>
            </w:pPr>
            <w:r w:rsidRPr="00C02BCD">
              <w:t>0.06</w:t>
            </w:r>
          </w:p>
        </w:tc>
      </w:tr>
      <w:tr w:rsidR="001C5C8C" w:rsidRPr="00C02BCD" w14:paraId="06506C25"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19743759" w14:textId="77777777" w:rsidR="001C5C8C" w:rsidRPr="00C02BCD" w:rsidRDefault="001C5C8C" w:rsidP="00E7678F">
            <w:pPr>
              <w:spacing w:after="0"/>
              <w:ind w:left="1308" w:hanging="1179"/>
            </w:pPr>
            <w:r w:rsidRPr="00C02BCD">
              <w:t>Flag leaf width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1A7C228F" w14:textId="77777777" w:rsidR="001C5C8C" w:rsidRPr="00C02BCD" w:rsidRDefault="001C5C8C" w:rsidP="00E7678F">
            <w:pPr>
              <w:spacing w:after="0"/>
              <w:ind w:hanging="24"/>
              <w:jc w:val="center"/>
            </w:pPr>
            <w:r w:rsidRPr="00C02BCD">
              <w:t>5.87</w:t>
            </w:r>
          </w:p>
        </w:tc>
        <w:tc>
          <w:tcPr>
            <w:tcW w:w="2121" w:type="dxa"/>
            <w:tcBorders>
              <w:top w:val="single" w:sz="4" w:space="0" w:color="000000"/>
              <w:left w:val="single" w:sz="4" w:space="0" w:color="000000"/>
              <w:bottom w:val="single" w:sz="4" w:space="0" w:color="000000"/>
              <w:right w:val="single" w:sz="4" w:space="0" w:color="000000"/>
            </w:tcBorders>
            <w:vAlign w:val="center"/>
          </w:tcPr>
          <w:p w14:paraId="27467788" w14:textId="77777777" w:rsidR="001C5C8C" w:rsidRPr="00C02BCD" w:rsidRDefault="001C5C8C" w:rsidP="00E7678F">
            <w:pPr>
              <w:spacing w:after="0"/>
              <w:ind w:hanging="24"/>
              <w:jc w:val="center"/>
            </w:pPr>
            <w:r w:rsidRPr="00C02BCD">
              <w:t>1.81**</w:t>
            </w:r>
          </w:p>
        </w:tc>
        <w:tc>
          <w:tcPr>
            <w:tcW w:w="1534" w:type="dxa"/>
            <w:tcBorders>
              <w:top w:val="single" w:sz="4" w:space="0" w:color="000000"/>
              <w:left w:val="single" w:sz="4" w:space="0" w:color="000000"/>
              <w:bottom w:val="single" w:sz="4" w:space="0" w:color="000000"/>
              <w:right w:val="single" w:sz="4" w:space="0" w:color="000000"/>
            </w:tcBorders>
            <w:vAlign w:val="center"/>
          </w:tcPr>
          <w:p w14:paraId="55645CFE" w14:textId="77777777" w:rsidR="001C5C8C" w:rsidRPr="00C02BCD" w:rsidRDefault="001C5C8C" w:rsidP="00E7678F">
            <w:pPr>
              <w:spacing w:after="0"/>
              <w:ind w:hanging="24"/>
              <w:jc w:val="center"/>
            </w:pPr>
            <w:r w:rsidRPr="00C02BCD">
              <w:t>0.58</w:t>
            </w:r>
          </w:p>
        </w:tc>
      </w:tr>
      <w:tr w:rsidR="001C5C8C" w:rsidRPr="00C02BCD" w14:paraId="3F1FD059"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5651822F" w14:textId="77777777" w:rsidR="001C5C8C" w:rsidRPr="00C02BCD" w:rsidRDefault="001C5C8C" w:rsidP="00E7678F">
            <w:pPr>
              <w:spacing w:after="0"/>
              <w:ind w:left="1308" w:hanging="1179"/>
            </w:pPr>
            <w:r w:rsidRPr="00C02BCD">
              <w:t>Cob compact index</w:t>
            </w:r>
          </w:p>
        </w:tc>
        <w:tc>
          <w:tcPr>
            <w:tcW w:w="2108" w:type="dxa"/>
            <w:tcBorders>
              <w:top w:val="single" w:sz="4" w:space="0" w:color="000000"/>
              <w:left w:val="single" w:sz="4" w:space="0" w:color="000000"/>
              <w:bottom w:val="single" w:sz="4" w:space="0" w:color="000000"/>
              <w:right w:val="single" w:sz="4" w:space="0" w:color="000000"/>
            </w:tcBorders>
            <w:vAlign w:val="center"/>
          </w:tcPr>
          <w:p w14:paraId="0FFC2E80" w14:textId="77777777" w:rsidR="001C5C8C" w:rsidRPr="00C02BCD" w:rsidRDefault="001C5C8C" w:rsidP="00E7678F">
            <w:pPr>
              <w:spacing w:after="0"/>
              <w:ind w:hanging="24"/>
              <w:jc w:val="center"/>
            </w:pPr>
            <w:r w:rsidRPr="00C02BCD">
              <w:t>0.15</w:t>
            </w:r>
          </w:p>
        </w:tc>
        <w:tc>
          <w:tcPr>
            <w:tcW w:w="2121" w:type="dxa"/>
            <w:tcBorders>
              <w:top w:val="single" w:sz="4" w:space="0" w:color="000000"/>
              <w:left w:val="single" w:sz="4" w:space="0" w:color="000000"/>
              <w:bottom w:val="single" w:sz="4" w:space="0" w:color="000000"/>
              <w:right w:val="single" w:sz="4" w:space="0" w:color="000000"/>
            </w:tcBorders>
            <w:vAlign w:val="center"/>
          </w:tcPr>
          <w:p w14:paraId="5890ADC7" w14:textId="77777777" w:rsidR="001C5C8C" w:rsidRPr="00C02BCD" w:rsidRDefault="001C5C8C" w:rsidP="00E7678F">
            <w:pPr>
              <w:spacing w:after="0"/>
              <w:ind w:hanging="24"/>
              <w:jc w:val="center"/>
            </w:pPr>
            <w:r w:rsidRPr="00C02BCD">
              <w:t>1.18**</w:t>
            </w:r>
          </w:p>
        </w:tc>
        <w:tc>
          <w:tcPr>
            <w:tcW w:w="1534" w:type="dxa"/>
            <w:tcBorders>
              <w:top w:val="single" w:sz="4" w:space="0" w:color="000000"/>
              <w:left w:val="single" w:sz="4" w:space="0" w:color="000000"/>
              <w:bottom w:val="single" w:sz="4" w:space="0" w:color="000000"/>
              <w:right w:val="single" w:sz="4" w:space="0" w:color="000000"/>
            </w:tcBorders>
            <w:vAlign w:val="center"/>
          </w:tcPr>
          <w:p w14:paraId="41679DDC" w14:textId="77777777" w:rsidR="001C5C8C" w:rsidRPr="00C02BCD" w:rsidRDefault="001C5C8C" w:rsidP="00E7678F">
            <w:pPr>
              <w:spacing w:after="0"/>
              <w:ind w:hanging="24"/>
              <w:jc w:val="center"/>
            </w:pPr>
            <w:r w:rsidRPr="00C02BCD">
              <w:t>0.43</w:t>
            </w:r>
          </w:p>
        </w:tc>
      </w:tr>
    </w:tbl>
    <w:p w14:paraId="4288AE7D" w14:textId="77777777" w:rsidR="001C5C8C" w:rsidRPr="00C02BCD" w:rsidRDefault="001C5C8C" w:rsidP="001C5C8C">
      <w:pPr>
        <w:rPr>
          <w:b/>
          <w:bCs/>
        </w:rPr>
      </w:pPr>
      <w:r w:rsidRPr="00C02BCD">
        <w:rPr>
          <w:b/>
          <w:bCs/>
          <w:i/>
          <w:iCs/>
        </w:rPr>
        <w:t>*, ** indicate significance at the 0.05 and 0.01 probability levels, respectively</w:t>
      </w:r>
    </w:p>
    <w:p w14:paraId="109AC82E" w14:textId="77777777" w:rsidR="001C5C8C" w:rsidRPr="00C02BCD" w:rsidRDefault="001C5C8C" w:rsidP="001C5C8C"/>
    <w:p w14:paraId="1CFE4D3A" w14:textId="77777777" w:rsidR="001C5C8C" w:rsidRPr="00C02BCD" w:rsidRDefault="001C5C8C" w:rsidP="001C5C8C">
      <w:pPr>
        <w:spacing w:after="0" w:line="480" w:lineRule="auto"/>
        <w:jc w:val="both"/>
        <w:rPr>
          <w:b/>
          <w:bCs/>
        </w:rPr>
      </w:pPr>
    </w:p>
    <w:p w14:paraId="62E56C9B" w14:textId="77777777" w:rsidR="001C5C8C" w:rsidRPr="00C02BCD" w:rsidRDefault="001C5C8C" w:rsidP="001C5C8C">
      <w:pPr>
        <w:spacing w:after="0" w:line="480" w:lineRule="auto"/>
        <w:jc w:val="both"/>
        <w:rPr>
          <w:b/>
          <w:bCs/>
        </w:rPr>
      </w:pPr>
    </w:p>
    <w:p w14:paraId="16845B8A" w14:textId="77777777" w:rsidR="001C5C8C" w:rsidRPr="00C02BCD" w:rsidRDefault="001C5C8C" w:rsidP="001C5C8C">
      <w:pPr>
        <w:spacing w:after="0" w:line="480" w:lineRule="auto"/>
        <w:jc w:val="both"/>
        <w:rPr>
          <w:b/>
          <w:bCs/>
        </w:rPr>
      </w:pPr>
    </w:p>
    <w:p w14:paraId="6EB87FD1" w14:textId="77777777" w:rsidR="001C5C8C" w:rsidRPr="00C02BCD" w:rsidRDefault="001C5C8C" w:rsidP="001C5C8C">
      <w:pPr>
        <w:spacing w:after="0" w:line="480" w:lineRule="auto"/>
        <w:jc w:val="both"/>
        <w:rPr>
          <w:b/>
          <w:bCs/>
        </w:rPr>
      </w:pPr>
    </w:p>
    <w:p w14:paraId="370C6817" w14:textId="77777777" w:rsidR="001C5C8C" w:rsidRPr="00C02BCD" w:rsidRDefault="001C5C8C" w:rsidP="001C5C8C">
      <w:pPr>
        <w:spacing w:after="0" w:line="480" w:lineRule="auto"/>
        <w:jc w:val="both"/>
        <w:rPr>
          <w:b/>
          <w:bCs/>
        </w:rPr>
      </w:pPr>
    </w:p>
    <w:p w14:paraId="72021B3C" w14:textId="77777777" w:rsidR="001C5C8C" w:rsidRPr="00C02BCD" w:rsidRDefault="001C5C8C" w:rsidP="001C5C8C">
      <w:pPr>
        <w:spacing w:after="0" w:line="480" w:lineRule="auto"/>
        <w:jc w:val="both"/>
        <w:rPr>
          <w:b/>
          <w:bCs/>
        </w:rPr>
      </w:pPr>
    </w:p>
    <w:p w14:paraId="55DBC7AE" w14:textId="77777777" w:rsidR="001C5C8C" w:rsidRPr="00C02BCD" w:rsidRDefault="001C5C8C" w:rsidP="001C5C8C">
      <w:pPr>
        <w:spacing w:after="0" w:line="480" w:lineRule="auto"/>
        <w:jc w:val="both"/>
        <w:rPr>
          <w:b/>
          <w:bCs/>
        </w:rPr>
      </w:pPr>
    </w:p>
    <w:p w14:paraId="6B8833DA" w14:textId="77777777" w:rsidR="001C5C8C" w:rsidRPr="00C02BCD" w:rsidRDefault="001C5C8C" w:rsidP="001C5C8C">
      <w:pPr>
        <w:rPr>
          <w:b/>
          <w:bCs/>
        </w:rPr>
      </w:pPr>
      <w:r w:rsidRPr="00C02BCD">
        <w:rPr>
          <w:b/>
          <w:bCs/>
        </w:rPr>
        <w:t>Table 2: Performance of genetic parameters for all traits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570"/>
        <w:gridCol w:w="918"/>
        <w:gridCol w:w="917"/>
        <w:gridCol w:w="798"/>
        <w:gridCol w:w="1456"/>
        <w:gridCol w:w="798"/>
        <w:gridCol w:w="915"/>
      </w:tblGrid>
      <w:tr w:rsidR="001C5C8C" w:rsidRPr="00C02BCD" w14:paraId="32A98882" w14:textId="77777777" w:rsidTr="00E7678F">
        <w:trPr>
          <w:trHeight w:val="76"/>
        </w:trPr>
        <w:tc>
          <w:tcPr>
            <w:tcW w:w="1904" w:type="pct"/>
            <w:vAlign w:val="center"/>
          </w:tcPr>
          <w:p w14:paraId="633A23A3" w14:textId="77777777" w:rsidR="001C5C8C" w:rsidRPr="00C02BCD" w:rsidRDefault="001C5C8C" w:rsidP="00E7678F">
            <w:pPr>
              <w:rPr>
                <w:b/>
                <w:bCs/>
              </w:rPr>
            </w:pPr>
            <w:r w:rsidRPr="00C02BCD">
              <w:rPr>
                <w:b/>
                <w:bCs/>
              </w:rPr>
              <w:t xml:space="preserve">    Characters</w:t>
            </w:r>
          </w:p>
        </w:tc>
        <w:tc>
          <w:tcPr>
            <w:tcW w:w="490" w:type="pct"/>
            <w:vAlign w:val="center"/>
          </w:tcPr>
          <w:p w14:paraId="4875FE5A" w14:textId="77777777" w:rsidR="001C5C8C" w:rsidRPr="00C02BCD" w:rsidRDefault="001C5C8C" w:rsidP="00E7678F">
            <w:pPr>
              <w:jc w:val="center"/>
              <w:rPr>
                <w:b/>
                <w:bCs/>
              </w:rPr>
            </w:pPr>
            <w:r w:rsidRPr="00C02BCD">
              <w:rPr>
                <w:b/>
                <w:bCs/>
              </w:rPr>
              <w:t>GCV</w:t>
            </w:r>
          </w:p>
        </w:tc>
        <w:tc>
          <w:tcPr>
            <w:tcW w:w="489" w:type="pct"/>
            <w:vAlign w:val="center"/>
          </w:tcPr>
          <w:p w14:paraId="71ABB03D" w14:textId="77777777" w:rsidR="001C5C8C" w:rsidRPr="00C02BCD" w:rsidRDefault="001C5C8C" w:rsidP="00E7678F">
            <w:pPr>
              <w:jc w:val="center"/>
              <w:rPr>
                <w:b/>
                <w:bCs/>
              </w:rPr>
            </w:pPr>
            <w:r w:rsidRPr="00C02BCD">
              <w:rPr>
                <w:b/>
                <w:bCs/>
              </w:rPr>
              <w:t>PCV</w:t>
            </w:r>
          </w:p>
        </w:tc>
        <w:tc>
          <w:tcPr>
            <w:tcW w:w="426" w:type="pct"/>
            <w:vAlign w:val="center"/>
          </w:tcPr>
          <w:p w14:paraId="6295036D" w14:textId="77777777" w:rsidR="001C5C8C" w:rsidRPr="00C02BCD" w:rsidRDefault="001C5C8C" w:rsidP="00E7678F">
            <w:pPr>
              <w:jc w:val="center"/>
              <w:rPr>
                <w:b/>
                <w:bCs/>
              </w:rPr>
            </w:pPr>
            <w:r w:rsidRPr="00C02BCD">
              <w:rPr>
                <w:b/>
                <w:bCs/>
              </w:rPr>
              <w:t>ECV</w:t>
            </w:r>
          </w:p>
        </w:tc>
        <w:tc>
          <w:tcPr>
            <w:tcW w:w="777" w:type="pct"/>
            <w:vAlign w:val="center"/>
          </w:tcPr>
          <w:p w14:paraId="09B162C3" w14:textId="77777777" w:rsidR="001C5C8C" w:rsidRPr="00C02BCD" w:rsidRDefault="001C5C8C" w:rsidP="00E7678F">
            <w:pPr>
              <w:jc w:val="center"/>
              <w:rPr>
                <w:b/>
                <w:bCs/>
              </w:rPr>
            </w:pPr>
            <w:r w:rsidRPr="00C02BCD">
              <w:rPr>
                <w:b/>
                <w:bCs/>
              </w:rPr>
              <w:t>Heritability</w:t>
            </w:r>
          </w:p>
        </w:tc>
        <w:tc>
          <w:tcPr>
            <w:tcW w:w="426" w:type="pct"/>
            <w:vAlign w:val="center"/>
          </w:tcPr>
          <w:p w14:paraId="75269779" w14:textId="77777777" w:rsidR="001C5C8C" w:rsidRPr="00C02BCD" w:rsidRDefault="001C5C8C" w:rsidP="00E7678F">
            <w:pPr>
              <w:jc w:val="center"/>
              <w:rPr>
                <w:b/>
                <w:bCs/>
              </w:rPr>
            </w:pPr>
            <w:r w:rsidRPr="00C02BCD">
              <w:rPr>
                <w:b/>
                <w:bCs/>
              </w:rPr>
              <w:t>GA</w:t>
            </w:r>
          </w:p>
        </w:tc>
        <w:tc>
          <w:tcPr>
            <w:tcW w:w="489" w:type="pct"/>
            <w:vAlign w:val="center"/>
          </w:tcPr>
          <w:p w14:paraId="648DE57B" w14:textId="77777777" w:rsidR="001C5C8C" w:rsidRPr="00C02BCD" w:rsidRDefault="001C5C8C" w:rsidP="00E7678F">
            <w:pPr>
              <w:jc w:val="center"/>
              <w:rPr>
                <w:b/>
                <w:bCs/>
              </w:rPr>
            </w:pPr>
            <w:r w:rsidRPr="00C02BCD">
              <w:rPr>
                <w:b/>
                <w:bCs/>
              </w:rPr>
              <w:t>GAM</w:t>
            </w:r>
          </w:p>
        </w:tc>
      </w:tr>
      <w:tr w:rsidR="001C5C8C" w:rsidRPr="00C02BCD" w14:paraId="4B52C943" w14:textId="77777777" w:rsidTr="00E7678F">
        <w:trPr>
          <w:trHeight w:val="67"/>
        </w:trPr>
        <w:tc>
          <w:tcPr>
            <w:tcW w:w="1904" w:type="pct"/>
            <w:vAlign w:val="center"/>
          </w:tcPr>
          <w:p w14:paraId="2CE6C17D" w14:textId="77777777" w:rsidR="001C5C8C" w:rsidRPr="00C02BCD" w:rsidRDefault="001C5C8C" w:rsidP="00E7678F">
            <w:pPr>
              <w:ind w:firstLine="174"/>
            </w:pPr>
            <w:r w:rsidRPr="00C02BCD">
              <w:t>Days to 50% pollen shed</w:t>
            </w:r>
          </w:p>
        </w:tc>
        <w:tc>
          <w:tcPr>
            <w:tcW w:w="490" w:type="pct"/>
            <w:vAlign w:val="center"/>
          </w:tcPr>
          <w:p w14:paraId="2B999F38" w14:textId="77777777" w:rsidR="001C5C8C" w:rsidRPr="00C02BCD" w:rsidRDefault="001C5C8C" w:rsidP="00E7678F">
            <w:pPr>
              <w:jc w:val="center"/>
            </w:pPr>
            <w:r w:rsidRPr="00C02BCD">
              <w:t>43.70</w:t>
            </w:r>
          </w:p>
        </w:tc>
        <w:tc>
          <w:tcPr>
            <w:tcW w:w="489" w:type="pct"/>
            <w:vAlign w:val="center"/>
          </w:tcPr>
          <w:p w14:paraId="3F7DF3C5" w14:textId="77777777" w:rsidR="001C5C8C" w:rsidRPr="00C02BCD" w:rsidRDefault="001C5C8C" w:rsidP="00E7678F">
            <w:pPr>
              <w:jc w:val="center"/>
            </w:pPr>
            <w:r w:rsidRPr="00C02BCD">
              <w:t>43.73</w:t>
            </w:r>
          </w:p>
        </w:tc>
        <w:tc>
          <w:tcPr>
            <w:tcW w:w="426" w:type="pct"/>
            <w:vAlign w:val="center"/>
          </w:tcPr>
          <w:p w14:paraId="5DFDB0E5" w14:textId="77777777" w:rsidR="001C5C8C" w:rsidRPr="00C02BCD" w:rsidRDefault="001C5C8C" w:rsidP="00E7678F">
            <w:pPr>
              <w:jc w:val="center"/>
            </w:pPr>
            <w:r w:rsidRPr="00C02BCD">
              <w:t>1.57</w:t>
            </w:r>
          </w:p>
        </w:tc>
        <w:tc>
          <w:tcPr>
            <w:tcW w:w="777" w:type="pct"/>
            <w:vAlign w:val="center"/>
          </w:tcPr>
          <w:p w14:paraId="68782358" w14:textId="77777777" w:rsidR="001C5C8C" w:rsidRPr="00C02BCD" w:rsidRDefault="001C5C8C" w:rsidP="00E7678F">
            <w:pPr>
              <w:jc w:val="center"/>
            </w:pPr>
            <w:r w:rsidRPr="00C02BCD">
              <w:t>99.54</w:t>
            </w:r>
          </w:p>
        </w:tc>
        <w:tc>
          <w:tcPr>
            <w:tcW w:w="426" w:type="pct"/>
            <w:vAlign w:val="center"/>
          </w:tcPr>
          <w:p w14:paraId="63F0E539" w14:textId="77777777" w:rsidR="001C5C8C" w:rsidRPr="00C02BCD" w:rsidRDefault="001C5C8C" w:rsidP="00E7678F">
            <w:pPr>
              <w:jc w:val="center"/>
            </w:pPr>
            <w:r w:rsidRPr="00C02BCD">
              <w:t>0.39</w:t>
            </w:r>
          </w:p>
        </w:tc>
        <w:tc>
          <w:tcPr>
            <w:tcW w:w="489" w:type="pct"/>
            <w:vAlign w:val="center"/>
          </w:tcPr>
          <w:p w14:paraId="2B969805" w14:textId="77777777" w:rsidR="001C5C8C" w:rsidRPr="00C02BCD" w:rsidRDefault="001C5C8C" w:rsidP="00E7678F">
            <w:pPr>
              <w:jc w:val="center"/>
            </w:pPr>
            <w:r w:rsidRPr="00C02BCD">
              <w:t>89.97</w:t>
            </w:r>
          </w:p>
        </w:tc>
      </w:tr>
      <w:tr w:rsidR="001C5C8C" w:rsidRPr="00C02BCD" w14:paraId="40C9D5B9" w14:textId="77777777" w:rsidTr="00E7678F">
        <w:trPr>
          <w:trHeight w:val="323"/>
        </w:trPr>
        <w:tc>
          <w:tcPr>
            <w:tcW w:w="1904" w:type="pct"/>
            <w:vAlign w:val="center"/>
          </w:tcPr>
          <w:p w14:paraId="41FFFA30" w14:textId="77777777" w:rsidR="001C5C8C" w:rsidRPr="00C02BCD" w:rsidRDefault="001C5C8C" w:rsidP="00E7678F">
            <w:pPr>
              <w:ind w:firstLine="174"/>
            </w:pPr>
            <w:r w:rsidRPr="00C02BCD">
              <w:t>Days to 50% silking</w:t>
            </w:r>
          </w:p>
        </w:tc>
        <w:tc>
          <w:tcPr>
            <w:tcW w:w="490" w:type="pct"/>
            <w:vAlign w:val="center"/>
          </w:tcPr>
          <w:p w14:paraId="142DDE07" w14:textId="77777777" w:rsidR="001C5C8C" w:rsidRPr="00C02BCD" w:rsidRDefault="001C5C8C" w:rsidP="00E7678F">
            <w:pPr>
              <w:jc w:val="center"/>
            </w:pPr>
            <w:r w:rsidRPr="00C02BCD">
              <w:t>4.37</w:t>
            </w:r>
          </w:p>
        </w:tc>
        <w:tc>
          <w:tcPr>
            <w:tcW w:w="489" w:type="pct"/>
            <w:vAlign w:val="center"/>
          </w:tcPr>
          <w:p w14:paraId="3EAB7D2C" w14:textId="77777777" w:rsidR="001C5C8C" w:rsidRPr="00C02BCD" w:rsidRDefault="001C5C8C" w:rsidP="00E7678F">
            <w:pPr>
              <w:jc w:val="center"/>
            </w:pPr>
            <w:r w:rsidRPr="00C02BCD">
              <w:t>4.37</w:t>
            </w:r>
          </w:p>
        </w:tc>
        <w:tc>
          <w:tcPr>
            <w:tcW w:w="426" w:type="pct"/>
            <w:vAlign w:val="center"/>
          </w:tcPr>
          <w:p w14:paraId="53EDD787" w14:textId="77777777" w:rsidR="001C5C8C" w:rsidRPr="00C02BCD" w:rsidRDefault="001C5C8C" w:rsidP="00E7678F">
            <w:pPr>
              <w:jc w:val="center"/>
            </w:pPr>
            <w:r w:rsidRPr="00C02BCD">
              <w:t>0.16</w:t>
            </w:r>
          </w:p>
        </w:tc>
        <w:tc>
          <w:tcPr>
            <w:tcW w:w="777" w:type="pct"/>
            <w:vAlign w:val="center"/>
          </w:tcPr>
          <w:p w14:paraId="66722803" w14:textId="77777777" w:rsidR="001C5C8C" w:rsidRPr="00C02BCD" w:rsidRDefault="001C5C8C" w:rsidP="00E7678F">
            <w:pPr>
              <w:jc w:val="center"/>
            </w:pPr>
            <w:r w:rsidRPr="00C02BCD">
              <w:t>99.12</w:t>
            </w:r>
          </w:p>
        </w:tc>
        <w:tc>
          <w:tcPr>
            <w:tcW w:w="426" w:type="pct"/>
            <w:vAlign w:val="center"/>
          </w:tcPr>
          <w:p w14:paraId="4475F05A" w14:textId="77777777" w:rsidR="001C5C8C" w:rsidRPr="00C02BCD" w:rsidRDefault="001C5C8C" w:rsidP="00E7678F">
            <w:pPr>
              <w:jc w:val="center"/>
            </w:pPr>
            <w:r w:rsidRPr="00C02BCD">
              <w:t>5.06</w:t>
            </w:r>
          </w:p>
        </w:tc>
        <w:tc>
          <w:tcPr>
            <w:tcW w:w="489" w:type="pct"/>
            <w:vAlign w:val="center"/>
          </w:tcPr>
          <w:p w14:paraId="7B9290CC" w14:textId="77777777" w:rsidR="001C5C8C" w:rsidRPr="00C02BCD" w:rsidRDefault="001C5C8C" w:rsidP="00E7678F">
            <w:pPr>
              <w:jc w:val="center"/>
            </w:pPr>
            <w:r w:rsidRPr="00C02BCD">
              <w:t>9.00</w:t>
            </w:r>
          </w:p>
        </w:tc>
      </w:tr>
      <w:tr w:rsidR="001C5C8C" w:rsidRPr="00C02BCD" w14:paraId="2FDE77A0" w14:textId="77777777" w:rsidTr="00E7678F">
        <w:trPr>
          <w:trHeight w:val="323"/>
        </w:trPr>
        <w:tc>
          <w:tcPr>
            <w:tcW w:w="1904" w:type="pct"/>
            <w:vAlign w:val="center"/>
          </w:tcPr>
          <w:p w14:paraId="1A18FE8A" w14:textId="77777777" w:rsidR="001C5C8C" w:rsidRPr="00C02BCD" w:rsidRDefault="001C5C8C" w:rsidP="00E7678F">
            <w:pPr>
              <w:ind w:firstLine="174"/>
            </w:pPr>
            <w:r w:rsidRPr="00C02BCD">
              <w:t>Plant height (cm)</w:t>
            </w:r>
          </w:p>
        </w:tc>
        <w:tc>
          <w:tcPr>
            <w:tcW w:w="490" w:type="pct"/>
            <w:vAlign w:val="center"/>
          </w:tcPr>
          <w:p w14:paraId="4BE9AFED" w14:textId="77777777" w:rsidR="001C5C8C" w:rsidRPr="00C02BCD" w:rsidRDefault="001C5C8C" w:rsidP="00E7678F">
            <w:pPr>
              <w:jc w:val="center"/>
            </w:pPr>
            <w:r w:rsidRPr="00C02BCD">
              <w:t>4.13</w:t>
            </w:r>
          </w:p>
        </w:tc>
        <w:tc>
          <w:tcPr>
            <w:tcW w:w="489" w:type="pct"/>
            <w:vAlign w:val="center"/>
          </w:tcPr>
          <w:p w14:paraId="5F0EEEFD" w14:textId="77777777" w:rsidR="001C5C8C" w:rsidRPr="00C02BCD" w:rsidRDefault="001C5C8C" w:rsidP="00E7678F">
            <w:pPr>
              <w:jc w:val="center"/>
            </w:pPr>
            <w:r w:rsidRPr="00C02BCD">
              <w:t>4.87</w:t>
            </w:r>
          </w:p>
        </w:tc>
        <w:tc>
          <w:tcPr>
            <w:tcW w:w="426" w:type="pct"/>
            <w:vAlign w:val="center"/>
          </w:tcPr>
          <w:p w14:paraId="5AF33C38" w14:textId="77777777" w:rsidR="001C5C8C" w:rsidRPr="00C02BCD" w:rsidRDefault="001C5C8C" w:rsidP="00E7678F">
            <w:pPr>
              <w:jc w:val="center"/>
            </w:pPr>
            <w:r w:rsidRPr="00C02BCD">
              <w:t>0.15</w:t>
            </w:r>
          </w:p>
        </w:tc>
        <w:tc>
          <w:tcPr>
            <w:tcW w:w="777" w:type="pct"/>
            <w:vAlign w:val="center"/>
          </w:tcPr>
          <w:p w14:paraId="405A2828" w14:textId="77777777" w:rsidR="001C5C8C" w:rsidRPr="00C02BCD" w:rsidRDefault="001C5C8C" w:rsidP="00E7678F">
            <w:pPr>
              <w:jc w:val="center"/>
            </w:pPr>
            <w:r w:rsidRPr="00C02BCD">
              <w:t>96.23</w:t>
            </w:r>
          </w:p>
        </w:tc>
        <w:tc>
          <w:tcPr>
            <w:tcW w:w="426" w:type="pct"/>
            <w:vAlign w:val="center"/>
          </w:tcPr>
          <w:p w14:paraId="5DC34B04" w14:textId="77777777" w:rsidR="001C5C8C" w:rsidRPr="00C02BCD" w:rsidRDefault="001C5C8C" w:rsidP="00E7678F">
            <w:pPr>
              <w:jc w:val="center"/>
            </w:pPr>
            <w:r w:rsidRPr="00C02BCD">
              <w:t>4.97</w:t>
            </w:r>
          </w:p>
        </w:tc>
        <w:tc>
          <w:tcPr>
            <w:tcW w:w="489" w:type="pct"/>
            <w:vAlign w:val="center"/>
          </w:tcPr>
          <w:p w14:paraId="2821B30B" w14:textId="77777777" w:rsidR="001C5C8C" w:rsidRPr="00C02BCD" w:rsidRDefault="001C5C8C" w:rsidP="00E7678F">
            <w:pPr>
              <w:jc w:val="center"/>
            </w:pPr>
            <w:r w:rsidRPr="00C02BCD">
              <w:t>8.49</w:t>
            </w:r>
          </w:p>
        </w:tc>
      </w:tr>
      <w:tr w:rsidR="001C5C8C" w:rsidRPr="00C02BCD" w14:paraId="437DE80D" w14:textId="77777777" w:rsidTr="00E7678F">
        <w:trPr>
          <w:trHeight w:val="323"/>
        </w:trPr>
        <w:tc>
          <w:tcPr>
            <w:tcW w:w="1904" w:type="pct"/>
            <w:vAlign w:val="center"/>
          </w:tcPr>
          <w:p w14:paraId="04A00BAC" w14:textId="77777777" w:rsidR="001C5C8C" w:rsidRPr="00C02BCD" w:rsidRDefault="001C5C8C" w:rsidP="00E7678F">
            <w:pPr>
              <w:ind w:firstLine="174"/>
            </w:pPr>
            <w:r w:rsidRPr="00C02BCD">
              <w:t>Ear height (cm)</w:t>
            </w:r>
          </w:p>
        </w:tc>
        <w:tc>
          <w:tcPr>
            <w:tcW w:w="490" w:type="pct"/>
            <w:vAlign w:val="center"/>
          </w:tcPr>
          <w:p w14:paraId="0AEC7119" w14:textId="77777777" w:rsidR="001C5C8C" w:rsidRPr="00C02BCD" w:rsidRDefault="001C5C8C" w:rsidP="00E7678F">
            <w:pPr>
              <w:jc w:val="center"/>
            </w:pPr>
            <w:r w:rsidRPr="00C02BCD">
              <w:t>12.81</w:t>
            </w:r>
          </w:p>
        </w:tc>
        <w:tc>
          <w:tcPr>
            <w:tcW w:w="489" w:type="pct"/>
            <w:vAlign w:val="center"/>
          </w:tcPr>
          <w:p w14:paraId="2BBB749F" w14:textId="77777777" w:rsidR="001C5C8C" w:rsidRPr="00C02BCD" w:rsidRDefault="001C5C8C" w:rsidP="00E7678F">
            <w:pPr>
              <w:jc w:val="center"/>
            </w:pPr>
            <w:r w:rsidRPr="00C02BCD">
              <w:t>12.82</w:t>
            </w:r>
          </w:p>
        </w:tc>
        <w:tc>
          <w:tcPr>
            <w:tcW w:w="426" w:type="pct"/>
            <w:vAlign w:val="center"/>
          </w:tcPr>
          <w:p w14:paraId="5175B580" w14:textId="77777777" w:rsidR="001C5C8C" w:rsidRPr="00C02BCD" w:rsidRDefault="001C5C8C" w:rsidP="00E7678F">
            <w:pPr>
              <w:jc w:val="center"/>
            </w:pPr>
            <w:r w:rsidRPr="00C02BCD">
              <w:t>0.46</w:t>
            </w:r>
          </w:p>
        </w:tc>
        <w:tc>
          <w:tcPr>
            <w:tcW w:w="777" w:type="pct"/>
            <w:vAlign w:val="center"/>
          </w:tcPr>
          <w:p w14:paraId="2BC0E31E" w14:textId="77777777" w:rsidR="001C5C8C" w:rsidRPr="00C02BCD" w:rsidRDefault="001C5C8C" w:rsidP="00E7678F">
            <w:pPr>
              <w:jc w:val="center"/>
            </w:pPr>
            <w:r w:rsidRPr="00C02BCD">
              <w:t>78.39</w:t>
            </w:r>
          </w:p>
        </w:tc>
        <w:tc>
          <w:tcPr>
            <w:tcW w:w="426" w:type="pct"/>
            <w:vAlign w:val="center"/>
          </w:tcPr>
          <w:p w14:paraId="21D5B3CB" w14:textId="77777777" w:rsidR="001C5C8C" w:rsidRPr="00C02BCD" w:rsidRDefault="001C5C8C" w:rsidP="00E7678F">
            <w:pPr>
              <w:jc w:val="center"/>
            </w:pPr>
            <w:r w:rsidRPr="00C02BCD">
              <w:t>35.79</w:t>
            </w:r>
          </w:p>
        </w:tc>
        <w:tc>
          <w:tcPr>
            <w:tcW w:w="489" w:type="pct"/>
            <w:vAlign w:val="center"/>
          </w:tcPr>
          <w:p w14:paraId="1E5F2793" w14:textId="77777777" w:rsidR="001C5C8C" w:rsidRPr="00C02BCD" w:rsidRDefault="001C5C8C" w:rsidP="00E7678F">
            <w:pPr>
              <w:jc w:val="center"/>
            </w:pPr>
            <w:r w:rsidRPr="00C02BCD">
              <w:t>26.37</w:t>
            </w:r>
          </w:p>
        </w:tc>
      </w:tr>
      <w:tr w:rsidR="001C5C8C" w:rsidRPr="00C02BCD" w14:paraId="06ED3712" w14:textId="77777777" w:rsidTr="00E7678F">
        <w:trPr>
          <w:trHeight w:val="323"/>
        </w:trPr>
        <w:tc>
          <w:tcPr>
            <w:tcW w:w="1904" w:type="pct"/>
            <w:vAlign w:val="center"/>
          </w:tcPr>
          <w:p w14:paraId="503C16A9" w14:textId="77777777" w:rsidR="001C5C8C" w:rsidRPr="00C02BCD" w:rsidRDefault="001C5C8C" w:rsidP="00E7678F">
            <w:pPr>
              <w:ind w:firstLine="174"/>
            </w:pPr>
            <w:r w:rsidRPr="00C02BCD">
              <w:lastRenderedPageBreak/>
              <w:t>Tassel length (cm)</w:t>
            </w:r>
          </w:p>
        </w:tc>
        <w:tc>
          <w:tcPr>
            <w:tcW w:w="490" w:type="pct"/>
            <w:vAlign w:val="center"/>
          </w:tcPr>
          <w:p w14:paraId="2C3E265D" w14:textId="77777777" w:rsidR="001C5C8C" w:rsidRPr="00C02BCD" w:rsidRDefault="001C5C8C" w:rsidP="00E7678F">
            <w:pPr>
              <w:jc w:val="center"/>
            </w:pPr>
            <w:r w:rsidRPr="00C02BCD">
              <w:t>16.85</w:t>
            </w:r>
          </w:p>
        </w:tc>
        <w:tc>
          <w:tcPr>
            <w:tcW w:w="489" w:type="pct"/>
            <w:vAlign w:val="center"/>
          </w:tcPr>
          <w:p w14:paraId="675296DF" w14:textId="77777777" w:rsidR="001C5C8C" w:rsidRPr="00C02BCD" w:rsidRDefault="001C5C8C" w:rsidP="00E7678F">
            <w:pPr>
              <w:jc w:val="center"/>
            </w:pPr>
            <w:r w:rsidRPr="00C02BCD">
              <w:t>16.87</w:t>
            </w:r>
          </w:p>
        </w:tc>
        <w:tc>
          <w:tcPr>
            <w:tcW w:w="426" w:type="pct"/>
            <w:vAlign w:val="center"/>
          </w:tcPr>
          <w:p w14:paraId="6672E817" w14:textId="77777777" w:rsidR="001C5C8C" w:rsidRPr="00C02BCD" w:rsidRDefault="001C5C8C" w:rsidP="00E7678F">
            <w:pPr>
              <w:jc w:val="center"/>
            </w:pPr>
            <w:r w:rsidRPr="00C02BCD">
              <w:t>0.61</w:t>
            </w:r>
          </w:p>
        </w:tc>
        <w:tc>
          <w:tcPr>
            <w:tcW w:w="777" w:type="pct"/>
            <w:vAlign w:val="center"/>
          </w:tcPr>
          <w:p w14:paraId="613E9697" w14:textId="77777777" w:rsidR="001C5C8C" w:rsidRPr="00C02BCD" w:rsidRDefault="001C5C8C" w:rsidP="00E7678F">
            <w:pPr>
              <w:jc w:val="center"/>
            </w:pPr>
            <w:r w:rsidRPr="00C02BCD">
              <w:t>88.16</w:t>
            </w:r>
          </w:p>
        </w:tc>
        <w:tc>
          <w:tcPr>
            <w:tcW w:w="426" w:type="pct"/>
            <w:vAlign w:val="center"/>
          </w:tcPr>
          <w:p w14:paraId="39240FB3" w14:textId="77777777" w:rsidR="001C5C8C" w:rsidRPr="00C02BCD" w:rsidRDefault="001C5C8C" w:rsidP="00E7678F">
            <w:pPr>
              <w:jc w:val="center"/>
            </w:pPr>
            <w:r w:rsidRPr="00C02BCD">
              <w:t>19.98</w:t>
            </w:r>
          </w:p>
        </w:tc>
        <w:tc>
          <w:tcPr>
            <w:tcW w:w="489" w:type="pct"/>
            <w:vAlign w:val="center"/>
          </w:tcPr>
          <w:p w14:paraId="377B0EA2" w14:textId="77777777" w:rsidR="001C5C8C" w:rsidRPr="00C02BCD" w:rsidRDefault="001C5C8C" w:rsidP="00E7678F">
            <w:pPr>
              <w:jc w:val="center"/>
            </w:pPr>
            <w:r w:rsidRPr="00C02BCD">
              <w:t>34.70</w:t>
            </w:r>
          </w:p>
        </w:tc>
      </w:tr>
      <w:tr w:rsidR="001C5C8C" w:rsidRPr="00C02BCD" w14:paraId="5BB915BB" w14:textId="77777777" w:rsidTr="00E7678F">
        <w:trPr>
          <w:trHeight w:val="323"/>
        </w:trPr>
        <w:tc>
          <w:tcPr>
            <w:tcW w:w="1904" w:type="pct"/>
            <w:vAlign w:val="center"/>
          </w:tcPr>
          <w:p w14:paraId="55665553" w14:textId="77777777" w:rsidR="001C5C8C" w:rsidRPr="00C02BCD" w:rsidRDefault="001C5C8C" w:rsidP="00E7678F">
            <w:pPr>
              <w:ind w:firstLine="174"/>
            </w:pPr>
            <w:r w:rsidRPr="00C02BCD">
              <w:t xml:space="preserve">Number of cobs per plant </w:t>
            </w:r>
          </w:p>
        </w:tc>
        <w:tc>
          <w:tcPr>
            <w:tcW w:w="490" w:type="pct"/>
            <w:vAlign w:val="center"/>
          </w:tcPr>
          <w:p w14:paraId="51E43C4D" w14:textId="77777777" w:rsidR="001C5C8C" w:rsidRPr="00C02BCD" w:rsidRDefault="001C5C8C" w:rsidP="00E7678F">
            <w:pPr>
              <w:jc w:val="center"/>
            </w:pPr>
            <w:r w:rsidRPr="00C02BCD">
              <w:t>10.32</w:t>
            </w:r>
          </w:p>
        </w:tc>
        <w:tc>
          <w:tcPr>
            <w:tcW w:w="489" w:type="pct"/>
            <w:vAlign w:val="center"/>
          </w:tcPr>
          <w:p w14:paraId="3BEA2612" w14:textId="77777777" w:rsidR="001C5C8C" w:rsidRPr="00C02BCD" w:rsidRDefault="001C5C8C" w:rsidP="00E7678F">
            <w:pPr>
              <w:jc w:val="center"/>
            </w:pPr>
            <w:r w:rsidRPr="00C02BCD">
              <w:t>10.33</w:t>
            </w:r>
          </w:p>
        </w:tc>
        <w:tc>
          <w:tcPr>
            <w:tcW w:w="426" w:type="pct"/>
            <w:vAlign w:val="center"/>
          </w:tcPr>
          <w:p w14:paraId="20C3610D" w14:textId="77777777" w:rsidR="001C5C8C" w:rsidRPr="00C02BCD" w:rsidRDefault="001C5C8C" w:rsidP="00E7678F">
            <w:pPr>
              <w:jc w:val="center"/>
            </w:pPr>
            <w:r w:rsidRPr="00C02BCD">
              <w:t>0.38</w:t>
            </w:r>
          </w:p>
        </w:tc>
        <w:tc>
          <w:tcPr>
            <w:tcW w:w="777" w:type="pct"/>
            <w:vAlign w:val="center"/>
          </w:tcPr>
          <w:p w14:paraId="026EE167" w14:textId="77777777" w:rsidR="001C5C8C" w:rsidRPr="00C02BCD" w:rsidRDefault="001C5C8C" w:rsidP="00E7678F">
            <w:pPr>
              <w:jc w:val="center"/>
            </w:pPr>
            <w:r w:rsidRPr="00C02BCD">
              <w:t>75.32</w:t>
            </w:r>
          </w:p>
        </w:tc>
        <w:tc>
          <w:tcPr>
            <w:tcW w:w="426" w:type="pct"/>
            <w:vAlign w:val="center"/>
          </w:tcPr>
          <w:p w14:paraId="72C9F04D" w14:textId="77777777" w:rsidR="001C5C8C" w:rsidRPr="00C02BCD" w:rsidRDefault="001C5C8C" w:rsidP="00E7678F">
            <w:pPr>
              <w:jc w:val="center"/>
            </w:pPr>
            <w:r w:rsidRPr="00C02BCD">
              <w:t>7.23</w:t>
            </w:r>
          </w:p>
        </w:tc>
        <w:tc>
          <w:tcPr>
            <w:tcW w:w="489" w:type="pct"/>
            <w:vAlign w:val="center"/>
          </w:tcPr>
          <w:p w14:paraId="4814A98B" w14:textId="77777777" w:rsidR="001C5C8C" w:rsidRPr="00C02BCD" w:rsidRDefault="001C5C8C" w:rsidP="00E7678F">
            <w:pPr>
              <w:jc w:val="center"/>
            </w:pPr>
            <w:r w:rsidRPr="00C02BCD">
              <w:t>21.25</w:t>
            </w:r>
          </w:p>
        </w:tc>
      </w:tr>
      <w:tr w:rsidR="001C5C8C" w:rsidRPr="00C02BCD" w14:paraId="50D00AF9" w14:textId="77777777" w:rsidTr="00E7678F">
        <w:trPr>
          <w:trHeight w:val="323"/>
        </w:trPr>
        <w:tc>
          <w:tcPr>
            <w:tcW w:w="1904" w:type="pct"/>
            <w:vAlign w:val="center"/>
          </w:tcPr>
          <w:p w14:paraId="668397C6" w14:textId="77777777" w:rsidR="001C5C8C" w:rsidRPr="00C02BCD" w:rsidRDefault="001C5C8C" w:rsidP="00E7678F">
            <w:pPr>
              <w:ind w:firstLine="174"/>
            </w:pPr>
            <w:r w:rsidRPr="00C02BCD">
              <w:t>Cob length (cm)</w:t>
            </w:r>
          </w:p>
        </w:tc>
        <w:tc>
          <w:tcPr>
            <w:tcW w:w="490" w:type="pct"/>
            <w:vAlign w:val="center"/>
          </w:tcPr>
          <w:p w14:paraId="616275E6" w14:textId="77777777" w:rsidR="001C5C8C" w:rsidRPr="00C02BCD" w:rsidRDefault="001C5C8C" w:rsidP="00E7678F">
            <w:pPr>
              <w:jc w:val="center"/>
            </w:pPr>
            <w:r w:rsidRPr="00C02BCD">
              <w:t>115.89</w:t>
            </w:r>
          </w:p>
        </w:tc>
        <w:tc>
          <w:tcPr>
            <w:tcW w:w="489" w:type="pct"/>
            <w:vAlign w:val="center"/>
          </w:tcPr>
          <w:p w14:paraId="1951D2C5" w14:textId="77777777" w:rsidR="001C5C8C" w:rsidRPr="00C02BCD" w:rsidRDefault="001C5C8C" w:rsidP="00E7678F">
            <w:pPr>
              <w:jc w:val="center"/>
            </w:pPr>
            <w:r w:rsidRPr="00C02BCD">
              <w:t>117.97</w:t>
            </w:r>
          </w:p>
        </w:tc>
        <w:tc>
          <w:tcPr>
            <w:tcW w:w="426" w:type="pct"/>
            <w:vAlign w:val="center"/>
          </w:tcPr>
          <w:p w14:paraId="730F9DB7" w14:textId="77777777" w:rsidR="001C5C8C" w:rsidRPr="00C02BCD" w:rsidRDefault="001C5C8C" w:rsidP="00E7678F">
            <w:pPr>
              <w:jc w:val="center"/>
            </w:pPr>
            <w:r w:rsidRPr="00C02BCD">
              <w:t>4.21</w:t>
            </w:r>
          </w:p>
        </w:tc>
        <w:tc>
          <w:tcPr>
            <w:tcW w:w="777" w:type="pct"/>
            <w:vAlign w:val="center"/>
          </w:tcPr>
          <w:p w14:paraId="392260A1" w14:textId="77777777" w:rsidR="001C5C8C" w:rsidRPr="00C02BCD" w:rsidRDefault="001C5C8C" w:rsidP="00E7678F">
            <w:pPr>
              <w:jc w:val="center"/>
            </w:pPr>
            <w:r w:rsidRPr="00C02BCD">
              <w:t>91.53</w:t>
            </w:r>
          </w:p>
        </w:tc>
        <w:tc>
          <w:tcPr>
            <w:tcW w:w="426" w:type="pct"/>
            <w:vAlign w:val="center"/>
          </w:tcPr>
          <w:p w14:paraId="76E1D0BC" w14:textId="77777777" w:rsidR="001C5C8C" w:rsidRPr="00C02BCD" w:rsidRDefault="001C5C8C" w:rsidP="00E7678F">
            <w:pPr>
              <w:jc w:val="center"/>
            </w:pPr>
            <w:r w:rsidRPr="00C02BCD">
              <w:t>5.08</w:t>
            </w:r>
          </w:p>
        </w:tc>
        <w:tc>
          <w:tcPr>
            <w:tcW w:w="489" w:type="pct"/>
            <w:vAlign w:val="center"/>
          </w:tcPr>
          <w:p w14:paraId="5011AABE" w14:textId="77777777" w:rsidR="001C5C8C" w:rsidRPr="00C02BCD" w:rsidRDefault="001C5C8C" w:rsidP="00E7678F">
            <w:pPr>
              <w:jc w:val="center"/>
            </w:pPr>
            <w:r w:rsidRPr="00C02BCD">
              <w:t>242.70</w:t>
            </w:r>
          </w:p>
        </w:tc>
      </w:tr>
      <w:tr w:rsidR="001C5C8C" w:rsidRPr="00C02BCD" w14:paraId="4673BDF8" w14:textId="77777777" w:rsidTr="00E7678F">
        <w:trPr>
          <w:trHeight w:val="323"/>
        </w:trPr>
        <w:tc>
          <w:tcPr>
            <w:tcW w:w="1904" w:type="pct"/>
            <w:vAlign w:val="center"/>
          </w:tcPr>
          <w:p w14:paraId="5841C507" w14:textId="77777777" w:rsidR="001C5C8C" w:rsidRPr="00C02BCD" w:rsidRDefault="001C5C8C" w:rsidP="00E7678F">
            <w:pPr>
              <w:ind w:firstLine="174"/>
            </w:pPr>
            <w:r w:rsidRPr="00C02BCD">
              <w:t>Cob weight (g)</w:t>
            </w:r>
          </w:p>
        </w:tc>
        <w:tc>
          <w:tcPr>
            <w:tcW w:w="490" w:type="pct"/>
            <w:vAlign w:val="center"/>
          </w:tcPr>
          <w:p w14:paraId="6E307DD3" w14:textId="77777777" w:rsidR="001C5C8C" w:rsidRPr="00C02BCD" w:rsidRDefault="001C5C8C" w:rsidP="00E7678F">
            <w:pPr>
              <w:jc w:val="center"/>
            </w:pPr>
            <w:r w:rsidRPr="00C02BCD">
              <w:t>8.53</w:t>
            </w:r>
          </w:p>
        </w:tc>
        <w:tc>
          <w:tcPr>
            <w:tcW w:w="489" w:type="pct"/>
            <w:vAlign w:val="center"/>
          </w:tcPr>
          <w:p w14:paraId="5557F127" w14:textId="77777777" w:rsidR="001C5C8C" w:rsidRPr="00C02BCD" w:rsidRDefault="001C5C8C" w:rsidP="00E7678F">
            <w:pPr>
              <w:jc w:val="center"/>
            </w:pPr>
            <w:r w:rsidRPr="00C02BCD">
              <w:t>8.53</w:t>
            </w:r>
          </w:p>
        </w:tc>
        <w:tc>
          <w:tcPr>
            <w:tcW w:w="426" w:type="pct"/>
            <w:vAlign w:val="center"/>
          </w:tcPr>
          <w:p w14:paraId="29CB356B" w14:textId="77777777" w:rsidR="001C5C8C" w:rsidRPr="00C02BCD" w:rsidRDefault="001C5C8C" w:rsidP="00E7678F">
            <w:pPr>
              <w:jc w:val="center"/>
            </w:pPr>
            <w:r w:rsidRPr="00C02BCD">
              <w:t>0.30</w:t>
            </w:r>
          </w:p>
        </w:tc>
        <w:tc>
          <w:tcPr>
            <w:tcW w:w="777" w:type="pct"/>
            <w:vAlign w:val="center"/>
          </w:tcPr>
          <w:p w14:paraId="73CD11F3" w14:textId="77777777" w:rsidR="001C5C8C" w:rsidRPr="00C02BCD" w:rsidRDefault="001C5C8C" w:rsidP="00E7678F">
            <w:pPr>
              <w:jc w:val="center"/>
            </w:pPr>
            <w:r w:rsidRPr="00C02BCD">
              <w:t>96.81</w:t>
            </w:r>
          </w:p>
        </w:tc>
        <w:tc>
          <w:tcPr>
            <w:tcW w:w="426" w:type="pct"/>
            <w:vAlign w:val="center"/>
          </w:tcPr>
          <w:p w14:paraId="1D368D71" w14:textId="77777777" w:rsidR="001C5C8C" w:rsidRPr="00C02BCD" w:rsidRDefault="001C5C8C" w:rsidP="00E7678F">
            <w:pPr>
              <w:jc w:val="center"/>
            </w:pPr>
            <w:r w:rsidRPr="00C02BCD">
              <w:t>2.87</w:t>
            </w:r>
          </w:p>
        </w:tc>
        <w:tc>
          <w:tcPr>
            <w:tcW w:w="489" w:type="pct"/>
            <w:vAlign w:val="center"/>
          </w:tcPr>
          <w:p w14:paraId="50DCECC2" w14:textId="77777777" w:rsidR="001C5C8C" w:rsidRPr="00C02BCD" w:rsidRDefault="001C5C8C" w:rsidP="00E7678F">
            <w:pPr>
              <w:jc w:val="center"/>
            </w:pPr>
            <w:r w:rsidRPr="00C02BCD">
              <w:t>17.55</w:t>
            </w:r>
          </w:p>
        </w:tc>
      </w:tr>
      <w:tr w:rsidR="001C5C8C" w:rsidRPr="00C02BCD" w14:paraId="151ACCFB" w14:textId="77777777" w:rsidTr="00E7678F">
        <w:trPr>
          <w:trHeight w:val="323"/>
        </w:trPr>
        <w:tc>
          <w:tcPr>
            <w:tcW w:w="1904" w:type="pct"/>
            <w:vAlign w:val="center"/>
          </w:tcPr>
          <w:p w14:paraId="614BB7B9" w14:textId="77777777" w:rsidR="001C5C8C" w:rsidRPr="00C02BCD" w:rsidRDefault="001C5C8C" w:rsidP="00E7678F">
            <w:pPr>
              <w:ind w:firstLine="174"/>
            </w:pPr>
            <w:r w:rsidRPr="00C02BCD">
              <w:t>Cob diameter (cm)</w:t>
            </w:r>
          </w:p>
        </w:tc>
        <w:tc>
          <w:tcPr>
            <w:tcW w:w="490" w:type="pct"/>
            <w:vAlign w:val="center"/>
          </w:tcPr>
          <w:p w14:paraId="30D40BE0" w14:textId="77777777" w:rsidR="001C5C8C" w:rsidRPr="00C02BCD" w:rsidRDefault="001C5C8C" w:rsidP="00E7678F">
            <w:pPr>
              <w:jc w:val="center"/>
            </w:pPr>
            <w:r w:rsidRPr="00C02BCD">
              <w:t>15.50</w:t>
            </w:r>
          </w:p>
        </w:tc>
        <w:tc>
          <w:tcPr>
            <w:tcW w:w="489" w:type="pct"/>
            <w:vAlign w:val="center"/>
          </w:tcPr>
          <w:p w14:paraId="51D857C8" w14:textId="77777777" w:rsidR="001C5C8C" w:rsidRPr="00C02BCD" w:rsidRDefault="001C5C8C" w:rsidP="00E7678F">
            <w:pPr>
              <w:jc w:val="center"/>
            </w:pPr>
            <w:r w:rsidRPr="00C02BCD">
              <w:t>15.53</w:t>
            </w:r>
          </w:p>
        </w:tc>
        <w:tc>
          <w:tcPr>
            <w:tcW w:w="426" w:type="pct"/>
            <w:vAlign w:val="center"/>
          </w:tcPr>
          <w:p w14:paraId="73AC7177" w14:textId="77777777" w:rsidR="001C5C8C" w:rsidRPr="00C02BCD" w:rsidRDefault="001C5C8C" w:rsidP="00E7678F">
            <w:pPr>
              <w:jc w:val="center"/>
            </w:pPr>
            <w:r w:rsidRPr="00C02BCD">
              <w:t>1.00</w:t>
            </w:r>
          </w:p>
        </w:tc>
        <w:tc>
          <w:tcPr>
            <w:tcW w:w="777" w:type="pct"/>
            <w:vAlign w:val="center"/>
          </w:tcPr>
          <w:p w14:paraId="3989CBF4" w14:textId="77777777" w:rsidR="001C5C8C" w:rsidRPr="00C02BCD" w:rsidRDefault="001C5C8C" w:rsidP="00E7678F">
            <w:pPr>
              <w:jc w:val="center"/>
            </w:pPr>
            <w:r w:rsidRPr="00C02BCD">
              <w:t>92.59</w:t>
            </w:r>
          </w:p>
        </w:tc>
        <w:tc>
          <w:tcPr>
            <w:tcW w:w="426" w:type="pct"/>
            <w:vAlign w:val="center"/>
          </w:tcPr>
          <w:p w14:paraId="766234DE" w14:textId="77777777" w:rsidR="001C5C8C" w:rsidRPr="00C02BCD" w:rsidRDefault="001C5C8C" w:rsidP="00E7678F">
            <w:pPr>
              <w:jc w:val="center"/>
            </w:pPr>
            <w:r w:rsidRPr="00C02BCD">
              <w:t>0.08</w:t>
            </w:r>
          </w:p>
        </w:tc>
        <w:tc>
          <w:tcPr>
            <w:tcW w:w="489" w:type="pct"/>
            <w:vAlign w:val="center"/>
          </w:tcPr>
          <w:p w14:paraId="309311B3" w14:textId="77777777" w:rsidR="001C5C8C" w:rsidRPr="00C02BCD" w:rsidRDefault="001C5C8C" w:rsidP="00E7678F">
            <w:pPr>
              <w:jc w:val="center"/>
            </w:pPr>
            <w:r w:rsidRPr="00C02BCD">
              <w:t>31.87</w:t>
            </w:r>
          </w:p>
        </w:tc>
      </w:tr>
      <w:tr w:rsidR="001C5C8C" w:rsidRPr="00C02BCD" w14:paraId="20D6C3D6" w14:textId="77777777" w:rsidTr="00E7678F">
        <w:trPr>
          <w:trHeight w:val="323"/>
        </w:trPr>
        <w:tc>
          <w:tcPr>
            <w:tcW w:w="1904" w:type="pct"/>
            <w:vAlign w:val="center"/>
          </w:tcPr>
          <w:p w14:paraId="40368191" w14:textId="77777777" w:rsidR="001C5C8C" w:rsidRPr="00C02BCD" w:rsidRDefault="001C5C8C" w:rsidP="00E7678F">
            <w:pPr>
              <w:ind w:firstLine="174"/>
            </w:pPr>
            <w:r w:rsidRPr="00C02BCD">
              <w:t>Number of rows per cob</w:t>
            </w:r>
          </w:p>
        </w:tc>
        <w:tc>
          <w:tcPr>
            <w:tcW w:w="490" w:type="pct"/>
            <w:vAlign w:val="center"/>
          </w:tcPr>
          <w:p w14:paraId="06155CFD" w14:textId="77777777" w:rsidR="001C5C8C" w:rsidRPr="00C02BCD" w:rsidRDefault="001C5C8C" w:rsidP="00E7678F">
            <w:pPr>
              <w:jc w:val="center"/>
            </w:pPr>
            <w:r w:rsidRPr="00C02BCD">
              <w:t>7.86</w:t>
            </w:r>
          </w:p>
        </w:tc>
        <w:tc>
          <w:tcPr>
            <w:tcW w:w="489" w:type="pct"/>
            <w:vAlign w:val="center"/>
          </w:tcPr>
          <w:p w14:paraId="7C9D0A0F" w14:textId="77777777" w:rsidR="001C5C8C" w:rsidRPr="00C02BCD" w:rsidRDefault="001C5C8C" w:rsidP="00E7678F">
            <w:pPr>
              <w:jc w:val="center"/>
            </w:pPr>
            <w:r w:rsidRPr="00C02BCD">
              <w:t>7.86</w:t>
            </w:r>
          </w:p>
        </w:tc>
        <w:tc>
          <w:tcPr>
            <w:tcW w:w="426" w:type="pct"/>
            <w:vAlign w:val="center"/>
          </w:tcPr>
          <w:p w14:paraId="2F97CB79" w14:textId="77777777" w:rsidR="001C5C8C" w:rsidRPr="00C02BCD" w:rsidRDefault="001C5C8C" w:rsidP="00E7678F">
            <w:pPr>
              <w:jc w:val="center"/>
            </w:pPr>
            <w:r w:rsidRPr="00C02BCD">
              <w:t>0.29</w:t>
            </w:r>
          </w:p>
        </w:tc>
        <w:tc>
          <w:tcPr>
            <w:tcW w:w="777" w:type="pct"/>
            <w:vAlign w:val="center"/>
          </w:tcPr>
          <w:p w14:paraId="6D65BBB1" w14:textId="77777777" w:rsidR="001C5C8C" w:rsidRPr="00C02BCD" w:rsidRDefault="001C5C8C" w:rsidP="00E7678F">
            <w:pPr>
              <w:jc w:val="center"/>
            </w:pPr>
            <w:r w:rsidRPr="00C02BCD">
              <w:t>99.86</w:t>
            </w:r>
          </w:p>
        </w:tc>
        <w:tc>
          <w:tcPr>
            <w:tcW w:w="426" w:type="pct"/>
            <w:vAlign w:val="center"/>
          </w:tcPr>
          <w:p w14:paraId="72DE743A" w14:textId="77777777" w:rsidR="001C5C8C" w:rsidRPr="00C02BCD" w:rsidRDefault="001C5C8C" w:rsidP="00E7678F">
            <w:pPr>
              <w:jc w:val="center"/>
            </w:pPr>
            <w:r w:rsidRPr="00C02BCD">
              <w:t>0.72</w:t>
            </w:r>
          </w:p>
        </w:tc>
        <w:tc>
          <w:tcPr>
            <w:tcW w:w="489" w:type="pct"/>
            <w:vAlign w:val="center"/>
          </w:tcPr>
          <w:p w14:paraId="5B1DC9E2" w14:textId="77777777" w:rsidR="001C5C8C" w:rsidRPr="00C02BCD" w:rsidRDefault="001C5C8C" w:rsidP="00E7678F">
            <w:pPr>
              <w:jc w:val="center"/>
            </w:pPr>
            <w:r w:rsidRPr="00C02BCD">
              <w:t>16.17</w:t>
            </w:r>
          </w:p>
        </w:tc>
      </w:tr>
      <w:tr w:rsidR="001C5C8C" w:rsidRPr="00C02BCD" w14:paraId="67FAD597" w14:textId="77777777" w:rsidTr="00E7678F">
        <w:trPr>
          <w:trHeight w:val="323"/>
        </w:trPr>
        <w:tc>
          <w:tcPr>
            <w:tcW w:w="1904" w:type="pct"/>
            <w:vAlign w:val="center"/>
          </w:tcPr>
          <w:p w14:paraId="6A23AF53" w14:textId="77777777" w:rsidR="001C5C8C" w:rsidRPr="00C02BCD" w:rsidRDefault="001C5C8C" w:rsidP="00E7678F">
            <w:pPr>
              <w:ind w:firstLine="174"/>
            </w:pPr>
            <w:r w:rsidRPr="00C02BCD">
              <w:t>Shelling (%)</w:t>
            </w:r>
          </w:p>
        </w:tc>
        <w:tc>
          <w:tcPr>
            <w:tcW w:w="490" w:type="pct"/>
            <w:vAlign w:val="center"/>
          </w:tcPr>
          <w:p w14:paraId="7609E109" w14:textId="77777777" w:rsidR="001C5C8C" w:rsidRPr="00C02BCD" w:rsidRDefault="001C5C8C" w:rsidP="00E7678F">
            <w:pPr>
              <w:jc w:val="center"/>
            </w:pPr>
            <w:r w:rsidRPr="00C02BCD">
              <w:t>11.28</w:t>
            </w:r>
          </w:p>
        </w:tc>
        <w:tc>
          <w:tcPr>
            <w:tcW w:w="489" w:type="pct"/>
            <w:vAlign w:val="center"/>
          </w:tcPr>
          <w:p w14:paraId="740B06F5" w14:textId="77777777" w:rsidR="001C5C8C" w:rsidRPr="00C02BCD" w:rsidRDefault="001C5C8C" w:rsidP="00E7678F">
            <w:pPr>
              <w:jc w:val="center"/>
            </w:pPr>
            <w:r w:rsidRPr="00C02BCD">
              <w:t>11.29</w:t>
            </w:r>
          </w:p>
        </w:tc>
        <w:tc>
          <w:tcPr>
            <w:tcW w:w="426" w:type="pct"/>
            <w:vAlign w:val="center"/>
          </w:tcPr>
          <w:p w14:paraId="6616EC66" w14:textId="77777777" w:rsidR="001C5C8C" w:rsidRPr="00C02BCD" w:rsidRDefault="001C5C8C" w:rsidP="00E7678F">
            <w:pPr>
              <w:jc w:val="center"/>
            </w:pPr>
            <w:r w:rsidRPr="00C02BCD">
              <w:t>0.41</w:t>
            </w:r>
          </w:p>
        </w:tc>
        <w:tc>
          <w:tcPr>
            <w:tcW w:w="777" w:type="pct"/>
            <w:vAlign w:val="center"/>
          </w:tcPr>
          <w:p w14:paraId="1877E797" w14:textId="77777777" w:rsidR="001C5C8C" w:rsidRPr="00C02BCD" w:rsidRDefault="001C5C8C" w:rsidP="00E7678F">
            <w:pPr>
              <w:jc w:val="center"/>
            </w:pPr>
            <w:r w:rsidRPr="00C02BCD">
              <w:t>72.61</w:t>
            </w:r>
          </w:p>
        </w:tc>
        <w:tc>
          <w:tcPr>
            <w:tcW w:w="426" w:type="pct"/>
            <w:vAlign w:val="center"/>
          </w:tcPr>
          <w:p w14:paraId="4AFC39DC" w14:textId="77777777" w:rsidR="001C5C8C" w:rsidRPr="00C02BCD" w:rsidRDefault="001C5C8C" w:rsidP="00E7678F">
            <w:pPr>
              <w:jc w:val="center"/>
            </w:pPr>
            <w:r w:rsidRPr="00C02BCD">
              <w:t>2.92</w:t>
            </w:r>
          </w:p>
        </w:tc>
        <w:tc>
          <w:tcPr>
            <w:tcW w:w="489" w:type="pct"/>
            <w:vAlign w:val="center"/>
          </w:tcPr>
          <w:p w14:paraId="49449AFE" w14:textId="77777777" w:rsidR="001C5C8C" w:rsidRPr="00C02BCD" w:rsidRDefault="001C5C8C" w:rsidP="00E7678F">
            <w:pPr>
              <w:jc w:val="center"/>
            </w:pPr>
            <w:r w:rsidRPr="00C02BCD">
              <w:t>23.22</w:t>
            </w:r>
          </w:p>
        </w:tc>
      </w:tr>
      <w:tr w:rsidR="001C5C8C" w:rsidRPr="00C02BCD" w14:paraId="7162CFF1" w14:textId="77777777" w:rsidTr="00E7678F">
        <w:trPr>
          <w:trHeight w:val="323"/>
        </w:trPr>
        <w:tc>
          <w:tcPr>
            <w:tcW w:w="1904" w:type="pct"/>
            <w:vAlign w:val="center"/>
          </w:tcPr>
          <w:p w14:paraId="1CE10176" w14:textId="77777777" w:rsidR="001C5C8C" w:rsidRPr="00C02BCD" w:rsidRDefault="001C5C8C" w:rsidP="00E7678F">
            <w:pPr>
              <w:ind w:firstLine="174"/>
            </w:pPr>
            <w:r w:rsidRPr="00C02BCD">
              <w:t>Test weight (g)</w:t>
            </w:r>
          </w:p>
        </w:tc>
        <w:tc>
          <w:tcPr>
            <w:tcW w:w="490" w:type="pct"/>
            <w:vAlign w:val="center"/>
          </w:tcPr>
          <w:p w14:paraId="7F01CC27" w14:textId="77777777" w:rsidR="001C5C8C" w:rsidRPr="00C02BCD" w:rsidRDefault="001C5C8C" w:rsidP="00E7678F">
            <w:pPr>
              <w:jc w:val="center"/>
            </w:pPr>
            <w:r w:rsidRPr="00C02BCD">
              <w:t>8.64</w:t>
            </w:r>
          </w:p>
        </w:tc>
        <w:tc>
          <w:tcPr>
            <w:tcW w:w="489" w:type="pct"/>
            <w:vAlign w:val="center"/>
          </w:tcPr>
          <w:p w14:paraId="0301EE88" w14:textId="77777777" w:rsidR="001C5C8C" w:rsidRPr="00C02BCD" w:rsidRDefault="001C5C8C" w:rsidP="00E7678F">
            <w:pPr>
              <w:jc w:val="center"/>
            </w:pPr>
            <w:r w:rsidRPr="00C02BCD">
              <w:t>8.65</w:t>
            </w:r>
          </w:p>
        </w:tc>
        <w:tc>
          <w:tcPr>
            <w:tcW w:w="426" w:type="pct"/>
            <w:vAlign w:val="center"/>
          </w:tcPr>
          <w:p w14:paraId="7C287C58" w14:textId="77777777" w:rsidR="001C5C8C" w:rsidRPr="00C02BCD" w:rsidRDefault="001C5C8C" w:rsidP="00E7678F">
            <w:pPr>
              <w:jc w:val="center"/>
            </w:pPr>
            <w:r w:rsidRPr="00C02BCD">
              <w:t>0.31</w:t>
            </w:r>
          </w:p>
        </w:tc>
        <w:tc>
          <w:tcPr>
            <w:tcW w:w="777" w:type="pct"/>
            <w:vAlign w:val="center"/>
          </w:tcPr>
          <w:p w14:paraId="38372ADE" w14:textId="77777777" w:rsidR="001C5C8C" w:rsidRPr="00C02BCD" w:rsidRDefault="001C5C8C" w:rsidP="00E7678F">
            <w:pPr>
              <w:jc w:val="center"/>
            </w:pPr>
            <w:r w:rsidRPr="00C02BCD">
              <w:t>85.62</w:t>
            </w:r>
          </w:p>
        </w:tc>
        <w:tc>
          <w:tcPr>
            <w:tcW w:w="426" w:type="pct"/>
            <w:vAlign w:val="center"/>
          </w:tcPr>
          <w:p w14:paraId="37744A9C" w14:textId="77777777" w:rsidR="001C5C8C" w:rsidRPr="00C02BCD" w:rsidRDefault="001C5C8C" w:rsidP="00E7678F">
            <w:pPr>
              <w:jc w:val="center"/>
            </w:pPr>
            <w:r w:rsidRPr="00C02BCD">
              <w:t>14.07</w:t>
            </w:r>
          </w:p>
        </w:tc>
        <w:tc>
          <w:tcPr>
            <w:tcW w:w="489" w:type="pct"/>
            <w:vAlign w:val="center"/>
          </w:tcPr>
          <w:p w14:paraId="035F12D9" w14:textId="77777777" w:rsidR="001C5C8C" w:rsidRPr="00C02BCD" w:rsidRDefault="001C5C8C" w:rsidP="00E7678F">
            <w:pPr>
              <w:jc w:val="center"/>
            </w:pPr>
            <w:r w:rsidRPr="00C02BCD">
              <w:t>17.80</w:t>
            </w:r>
          </w:p>
        </w:tc>
      </w:tr>
      <w:tr w:rsidR="001C5C8C" w:rsidRPr="00C02BCD" w14:paraId="3848AC1C" w14:textId="77777777" w:rsidTr="00E7678F">
        <w:trPr>
          <w:trHeight w:val="323"/>
        </w:trPr>
        <w:tc>
          <w:tcPr>
            <w:tcW w:w="1904" w:type="pct"/>
            <w:vAlign w:val="center"/>
          </w:tcPr>
          <w:p w14:paraId="76D04AD5" w14:textId="77777777" w:rsidR="001C5C8C" w:rsidRPr="00C02BCD" w:rsidRDefault="001C5C8C" w:rsidP="00E7678F">
            <w:pPr>
              <w:ind w:firstLine="174"/>
            </w:pPr>
            <w:r w:rsidRPr="00C02BCD">
              <w:t>Grain yield per plant (g)</w:t>
            </w:r>
          </w:p>
        </w:tc>
        <w:tc>
          <w:tcPr>
            <w:tcW w:w="490" w:type="pct"/>
            <w:vAlign w:val="center"/>
          </w:tcPr>
          <w:p w14:paraId="2FD3B801" w14:textId="77777777" w:rsidR="001C5C8C" w:rsidRPr="00C02BCD" w:rsidRDefault="001C5C8C" w:rsidP="00E7678F">
            <w:pPr>
              <w:jc w:val="center"/>
            </w:pPr>
            <w:r w:rsidRPr="00C02BCD">
              <w:t>7.23</w:t>
            </w:r>
          </w:p>
        </w:tc>
        <w:tc>
          <w:tcPr>
            <w:tcW w:w="489" w:type="pct"/>
            <w:vAlign w:val="center"/>
          </w:tcPr>
          <w:p w14:paraId="6846C41F" w14:textId="77777777" w:rsidR="001C5C8C" w:rsidRPr="00C02BCD" w:rsidRDefault="001C5C8C" w:rsidP="00E7678F">
            <w:pPr>
              <w:jc w:val="center"/>
            </w:pPr>
            <w:r w:rsidRPr="00C02BCD">
              <w:t>7.24</w:t>
            </w:r>
          </w:p>
        </w:tc>
        <w:tc>
          <w:tcPr>
            <w:tcW w:w="426" w:type="pct"/>
            <w:vAlign w:val="center"/>
          </w:tcPr>
          <w:p w14:paraId="7DDEB738" w14:textId="77777777" w:rsidR="001C5C8C" w:rsidRPr="00C02BCD" w:rsidRDefault="001C5C8C" w:rsidP="00E7678F">
            <w:pPr>
              <w:jc w:val="center"/>
            </w:pPr>
            <w:r w:rsidRPr="00C02BCD">
              <w:t>0.26</w:t>
            </w:r>
          </w:p>
        </w:tc>
        <w:tc>
          <w:tcPr>
            <w:tcW w:w="777" w:type="pct"/>
            <w:vAlign w:val="center"/>
          </w:tcPr>
          <w:p w14:paraId="6427D701" w14:textId="77777777" w:rsidR="001C5C8C" w:rsidRPr="00C02BCD" w:rsidRDefault="001C5C8C" w:rsidP="00E7678F">
            <w:pPr>
              <w:jc w:val="center"/>
            </w:pPr>
            <w:r w:rsidRPr="00C02BCD">
              <w:t>87.81</w:t>
            </w:r>
          </w:p>
        </w:tc>
        <w:tc>
          <w:tcPr>
            <w:tcW w:w="426" w:type="pct"/>
            <w:vAlign w:val="center"/>
          </w:tcPr>
          <w:p w14:paraId="67701E59" w14:textId="77777777" w:rsidR="001C5C8C" w:rsidRPr="00C02BCD" w:rsidRDefault="001C5C8C" w:rsidP="00E7678F">
            <w:pPr>
              <w:jc w:val="center"/>
            </w:pPr>
            <w:r w:rsidRPr="00C02BCD">
              <w:t>11.79</w:t>
            </w:r>
          </w:p>
        </w:tc>
        <w:tc>
          <w:tcPr>
            <w:tcW w:w="489" w:type="pct"/>
            <w:vAlign w:val="center"/>
          </w:tcPr>
          <w:p w14:paraId="53492621" w14:textId="77777777" w:rsidR="001C5C8C" w:rsidRPr="00C02BCD" w:rsidRDefault="001C5C8C" w:rsidP="00E7678F">
            <w:pPr>
              <w:jc w:val="center"/>
            </w:pPr>
            <w:r w:rsidRPr="00C02BCD">
              <w:t>14.89</w:t>
            </w:r>
          </w:p>
        </w:tc>
      </w:tr>
      <w:tr w:rsidR="001C5C8C" w:rsidRPr="00C02BCD" w14:paraId="74BD696B" w14:textId="77777777" w:rsidTr="00E7678F">
        <w:trPr>
          <w:trHeight w:val="323"/>
        </w:trPr>
        <w:tc>
          <w:tcPr>
            <w:tcW w:w="1904" w:type="pct"/>
            <w:vAlign w:val="center"/>
          </w:tcPr>
          <w:p w14:paraId="56FF8C22" w14:textId="77777777" w:rsidR="001C5C8C" w:rsidRPr="00C02BCD" w:rsidRDefault="001C5C8C" w:rsidP="00E7678F">
            <w:pPr>
              <w:ind w:firstLine="174"/>
            </w:pPr>
            <w:r w:rsidRPr="00C02BCD">
              <w:t>Flag leaf length (cm)</w:t>
            </w:r>
          </w:p>
        </w:tc>
        <w:tc>
          <w:tcPr>
            <w:tcW w:w="490" w:type="pct"/>
            <w:vAlign w:val="center"/>
          </w:tcPr>
          <w:p w14:paraId="24AFC5A7" w14:textId="77777777" w:rsidR="001C5C8C" w:rsidRPr="00C02BCD" w:rsidRDefault="001C5C8C" w:rsidP="00E7678F">
            <w:pPr>
              <w:jc w:val="center"/>
            </w:pPr>
            <w:r w:rsidRPr="00C02BCD">
              <w:t>26.22</w:t>
            </w:r>
          </w:p>
        </w:tc>
        <w:tc>
          <w:tcPr>
            <w:tcW w:w="489" w:type="pct"/>
            <w:vAlign w:val="center"/>
          </w:tcPr>
          <w:p w14:paraId="063E4E38" w14:textId="77777777" w:rsidR="001C5C8C" w:rsidRPr="00C02BCD" w:rsidRDefault="001C5C8C" w:rsidP="00E7678F">
            <w:pPr>
              <w:jc w:val="center"/>
            </w:pPr>
            <w:r w:rsidRPr="00C02BCD">
              <w:t>26.24</w:t>
            </w:r>
          </w:p>
        </w:tc>
        <w:tc>
          <w:tcPr>
            <w:tcW w:w="426" w:type="pct"/>
            <w:vAlign w:val="center"/>
          </w:tcPr>
          <w:p w14:paraId="1F4B76D0" w14:textId="77777777" w:rsidR="001C5C8C" w:rsidRPr="00C02BCD" w:rsidRDefault="001C5C8C" w:rsidP="00E7678F">
            <w:pPr>
              <w:jc w:val="center"/>
            </w:pPr>
            <w:r w:rsidRPr="00C02BCD">
              <w:t>0.95</w:t>
            </w:r>
          </w:p>
        </w:tc>
        <w:tc>
          <w:tcPr>
            <w:tcW w:w="777" w:type="pct"/>
            <w:vAlign w:val="center"/>
          </w:tcPr>
          <w:p w14:paraId="2D19D371" w14:textId="77777777" w:rsidR="001C5C8C" w:rsidRPr="00C02BCD" w:rsidRDefault="001C5C8C" w:rsidP="00E7678F">
            <w:pPr>
              <w:jc w:val="center"/>
            </w:pPr>
            <w:r w:rsidRPr="00C02BCD">
              <w:t>92.65</w:t>
            </w:r>
          </w:p>
        </w:tc>
        <w:tc>
          <w:tcPr>
            <w:tcW w:w="426" w:type="pct"/>
            <w:vAlign w:val="center"/>
          </w:tcPr>
          <w:p w14:paraId="52D173A3" w14:textId="77777777" w:rsidR="001C5C8C" w:rsidRPr="00C02BCD" w:rsidRDefault="001C5C8C" w:rsidP="00E7678F">
            <w:pPr>
              <w:jc w:val="center"/>
            </w:pPr>
            <w:r w:rsidRPr="00C02BCD">
              <w:t>14.20</w:t>
            </w:r>
          </w:p>
        </w:tc>
        <w:tc>
          <w:tcPr>
            <w:tcW w:w="489" w:type="pct"/>
            <w:vAlign w:val="center"/>
          </w:tcPr>
          <w:p w14:paraId="484E0909" w14:textId="77777777" w:rsidR="001C5C8C" w:rsidRPr="00C02BCD" w:rsidRDefault="001C5C8C" w:rsidP="00E7678F">
            <w:pPr>
              <w:jc w:val="center"/>
            </w:pPr>
            <w:r w:rsidRPr="00C02BCD">
              <w:t>53.98</w:t>
            </w:r>
          </w:p>
        </w:tc>
      </w:tr>
      <w:tr w:rsidR="001C5C8C" w:rsidRPr="00C02BCD" w14:paraId="2E9CCE2C" w14:textId="77777777" w:rsidTr="00E7678F">
        <w:trPr>
          <w:trHeight w:val="323"/>
        </w:trPr>
        <w:tc>
          <w:tcPr>
            <w:tcW w:w="1904" w:type="pct"/>
            <w:vAlign w:val="center"/>
          </w:tcPr>
          <w:p w14:paraId="21823532" w14:textId="77777777" w:rsidR="001C5C8C" w:rsidRPr="00C02BCD" w:rsidRDefault="001C5C8C" w:rsidP="00E7678F">
            <w:pPr>
              <w:ind w:firstLine="174"/>
            </w:pPr>
            <w:r w:rsidRPr="00C02BCD">
              <w:t>Flag leaf width (cm)</w:t>
            </w:r>
          </w:p>
        </w:tc>
        <w:tc>
          <w:tcPr>
            <w:tcW w:w="490" w:type="pct"/>
            <w:vAlign w:val="center"/>
          </w:tcPr>
          <w:p w14:paraId="1B3F7471" w14:textId="77777777" w:rsidR="001C5C8C" w:rsidRPr="00C02BCD" w:rsidRDefault="001C5C8C" w:rsidP="00E7678F">
            <w:pPr>
              <w:jc w:val="center"/>
            </w:pPr>
            <w:r w:rsidRPr="00C02BCD">
              <w:t>24.65</w:t>
            </w:r>
          </w:p>
        </w:tc>
        <w:tc>
          <w:tcPr>
            <w:tcW w:w="489" w:type="pct"/>
            <w:vAlign w:val="center"/>
          </w:tcPr>
          <w:p w14:paraId="6C62CC25" w14:textId="77777777" w:rsidR="001C5C8C" w:rsidRPr="00C02BCD" w:rsidRDefault="001C5C8C" w:rsidP="00E7678F">
            <w:pPr>
              <w:jc w:val="center"/>
            </w:pPr>
            <w:r w:rsidRPr="00C02BCD">
              <w:t>26.37</w:t>
            </w:r>
          </w:p>
        </w:tc>
        <w:tc>
          <w:tcPr>
            <w:tcW w:w="426" w:type="pct"/>
            <w:vAlign w:val="center"/>
          </w:tcPr>
          <w:p w14:paraId="253E9104" w14:textId="77777777" w:rsidR="001C5C8C" w:rsidRPr="00C02BCD" w:rsidRDefault="001C5C8C" w:rsidP="00E7678F">
            <w:pPr>
              <w:jc w:val="center"/>
            </w:pPr>
            <w:r w:rsidRPr="00C02BCD">
              <w:t>28.85</w:t>
            </w:r>
          </w:p>
        </w:tc>
        <w:tc>
          <w:tcPr>
            <w:tcW w:w="777" w:type="pct"/>
            <w:vAlign w:val="center"/>
          </w:tcPr>
          <w:p w14:paraId="6C4E1DBE" w14:textId="77777777" w:rsidR="001C5C8C" w:rsidRPr="00C02BCD" w:rsidRDefault="001C5C8C" w:rsidP="00E7678F">
            <w:pPr>
              <w:jc w:val="center"/>
            </w:pPr>
            <w:r w:rsidRPr="00C02BCD">
              <w:t>89.68</w:t>
            </w:r>
          </w:p>
        </w:tc>
        <w:tc>
          <w:tcPr>
            <w:tcW w:w="426" w:type="pct"/>
            <w:vAlign w:val="center"/>
          </w:tcPr>
          <w:p w14:paraId="0BD7F352" w14:textId="77777777" w:rsidR="001C5C8C" w:rsidRPr="00C02BCD" w:rsidRDefault="001C5C8C" w:rsidP="00E7678F">
            <w:pPr>
              <w:jc w:val="center"/>
            </w:pPr>
            <w:r w:rsidRPr="00C02BCD">
              <w:t>0.47</w:t>
            </w:r>
          </w:p>
        </w:tc>
        <w:tc>
          <w:tcPr>
            <w:tcW w:w="489" w:type="pct"/>
            <w:vAlign w:val="center"/>
          </w:tcPr>
          <w:p w14:paraId="769E367A" w14:textId="77777777" w:rsidR="001C5C8C" w:rsidRPr="00C02BCD" w:rsidRDefault="001C5C8C" w:rsidP="00E7678F">
            <w:pPr>
              <w:jc w:val="center"/>
            </w:pPr>
            <w:r w:rsidRPr="00C02BCD">
              <w:t>10.69</w:t>
            </w:r>
          </w:p>
        </w:tc>
      </w:tr>
      <w:tr w:rsidR="001C5C8C" w:rsidRPr="00C02BCD" w14:paraId="27FE6C40" w14:textId="77777777" w:rsidTr="00E7678F">
        <w:trPr>
          <w:trHeight w:val="323"/>
        </w:trPr>
        <w:tc>
          <w:tcPr>
            <w:tcW w:w="1904" w:type="pct"/>
            <w:vAlign w:val="center"/>
          </w:tcPr>
          <w:p w14:paraId="509E3E88" w14:textId="77777777" w:rsidR="001C5C8C" w:rsidRPr="00C02BCD" w:rsidRDefault="001C5C8C" w:rsidP="00E7678F">
            <w:pPr>
              <w:ind w:firstLine="174"/>
            </w:pPr>
            <w:r w:rsidRPr="00C02BCD">
              <w:t>Cob compact index</w:t>
            </w:r>
          </w:p>
        </w:tc>
        <w:tc>
          <w:tcPr>
            <w:tcW w:w="490" w:type="pct"/>
            <w:vAlign w:val="center"/>
          </w:tcPr>
          <w:p w14:paraId="61D1CB5C" w14:textId="77777777" w:rsidR="001C5C8C" w:rsidRPr="00C02BCD" w:rsidRDefault="001C5C8C" w:rsidP="00E7678F">
            <w:pPr>
              <w:jc w:val="center"/>
            </w:pPr>
            <w:r w:rsidRPr="00C02BCD">
              <w:t>6.67</w:t>
            </w:r>
          </w:p>
        </w:tc>
        <w:tc>
          <w:tcPr>
            <w:tcW w:w="489" w:type="pct"/>
            <w:vAlign w:val="center"/>
          </w:tcPr>
          <w:p w14:paraId="48736E19" w14:textId="77777777" w:rsidR="001C5C8C" w:rsidRPr="00C02BCD" w:rsidRDefault="001C5C8C" w:rsidP="00E7678F">
            <w:pPr>
              <w:jc w:val="center"/>
            </w:pPr>
            <w:r w:rsidRPr="00C02BCD">
              <w:t>8.45</w:t>
            </w:r>
          </w:p>
        </w:tc>
        <w:tc>
          <w:tcPr>
            <w:tcW w:w="426" w:type="pct"/>
            <w:vAlign w:val="center"/>
          </w:tcPr>
          <w:p w14:paraId="0F53A195" w14:textId="77777777" w:rsidR="001C5C8C" w:rsidRPr="00C02BCD" w:rsidRDefault="001C5C8C" w:rsidP="00E7678F">
            <w:pPr>
              <w:jc w:val="center"/>
            </w:pPr>
            <w:r w:rsidRPr="00C02BCD">
              <w:t>0.98</w:t>
            </w:r>
          </w:p>
        </w:tc>
        <w:tc>
          <w:tcPr>
            <w:tcW w:w="777" w:type="pct"/>
            <w:vAlign w:val="center"/>
          </w:tcPr>
          <w:p w14:paraId="166A8535" w14:textId="77777777" w:rsidR="001C5C8C" w:rsidRPr="00C02BCD" w:rsidRDefault="001C5C8C" w:rsidP="00E7678F">
            <w:pPr>
              <w:jc w:val="center"/>
            </w:pPr>
            <w:r w:rsidRPr="00C02BCD">
              <w:t>86.84</w:t>
            </w:r>
          </w:p>
        </w:tc>
        <w:tc>
          <w:tcPr>
            <w:tcW w:w="426" w:type="pct"/>
            <w:vAlign w:val="center"/>
          </w:tcPr>
          <w:p w14:paraId="0F84FEF3" w14:textId="77777777" w:rsidR="001C5C8C" w:rsidRPr="00C02BCD" w:rsidRDefault="001C5C8C" w:rsidP="00E7678F">
            <w:pPr>
              <w:jc w:val="center"/>
            </w:pPr>
            <w:r w:rsidRPr="00C02BCD">
              <w:t>2.23</w:t>
            </w:r>
          </w:p>
        </w:tc>
        <w:tc>
          <w:tcPr>
            <w:tcW w:w="489" w:type="pct"/>
            <w:vAlign w:val="center"/>
          </w:tcPr>
          <w:p w14:paraId="7C3568B2" w14:textId="77777777" w:rsidR="001C5C8C" w:rsidRPr="00C02BCD" w:rsidRDefault="001C5C8C" w:rsidP="00E7678F">
            <w:pPr>
              <w:jc w:val="center"/>
            </w:pPr>
            <w:r w:rsidRPr="00C02BCD">
              <w:t>7.76</w:t>
            </w:r>
          </w:p>
        </w:tc>
      </w:tr>
    </w:tbl>
    <w:p w14:paraId="668BA931" w14:textId="77777777" w:rsidR="001C5C8C" w:rsidRPr="00C02BCD" w:rsidRDefault="001C5C8C" w:rsidP="001C5C8C">
      <w:pPr>
        <w:spacing w:line="360" w:lineRule="auto"/>
        <w:jc w:val="both"/>
      </w:pPr>
    </w:p>
    <w:p w14:paraId="16E6A3C1" w14:textId="77777777" w:rsidR="001C5C8C" w:rsidRPr="00C02BCD" w:rsidRDefault="001C5C8C" w:rsidP="001C5C8C"/>
    <w:p w14:paraId="2924EC9F" w14:textId="77777777" w:rsidR="001C5C8C" w:rsidRPr="00C02BCD" w:rsidRDefault="001C5C8C" w:rsidP="001C5C8C"/>
    <w:p w14:paraId="08964A82" w14:textId="77777777" w:rsidR="001C5C8C" w:rsidRPr="00C02BCD" w:rsidRDefault="001C5C8C" w:rsidP="001C5C8C"/>
    <w:p w14:paraId="08B5204B" w14:textId="77777777" w:rsidR="001C5C8C" w:rsidRPr="00C02BCD" w:rsidRDefault="001C5C8C" w:rsidP="001C5C8C"/>
    <w:p w14:paraId="27A4802A" w14:textId="77777777" w:rsidR="001C5C8C" w:rsidRPr="00C02BCD" w:rsidRDefault="001C5C8C" w:rsidP="001C5C8C"/>
    <w:p w14:paraId="6CD59775" w14:textId="77777777" w:rsidR="001C5C8C" w:rsidRPr="00C02BCD" w:rsidRDefault="001C5C8C" w:rsidP="001C5C8C"/>
    <w:p w14:paraId="5920594A" w14:textId="77777777" w:rsidR="001C5C8C" w:rsidRPr="00C02BCD" w:rsidRDefault="001C5C8C" w:rsidP="001C5C8C">
      <w:pPr>
        <w:spacing w:after="0" w:line="480" w:lineRule="auto"/>
        <w:jc w:val="both"/>
        <w:rPr>
          <w:b/>
          <w:bCs/>
        </w:rPr>
      </w:pPr>
    </w:p>
    <w:p w14:paraId="490E5A67" w14:textId="77777777" w:rsidR="001C5C8C" w:rsidRPr="00C02BCD" w:rsidRDefault="001C5C8C" w:rsidP="001C5C8C">
      <w:pPr>
        <w:rPr>
          <w:b/>
          <w:bCs/>
        </w:rPr>
        <w:sectPr w:rsidR="001C5C8C" w:rsidRPr="00C02BCD" w:rsidSect="001C5C8C">
          <w:headerReference w:type="even" r:id="rId8"/>
          <w:headerReference w:type="default" r:id="rId9"/>
          <w:footerReference w:type="even" r:id="rId10"/>
          <w:footerReference w:type="default" r:id="rId11"/>
          <w:headerReference w:type="first" r:id="rId12"/>
          <w:footerReference w:type="first" r:id="rId13"/>
          <w:pgSz w:w="12240" w:h="15840"/>
          <w:pgMar w:top="1418" w:right="1440" w:bottom="1440" w:left="1418" w:header="0" w:footer="794" w:gutter="0"/>
          <w:cols w:space="720"/>
          <w:docGrid w:linePitch="299"/>
        </w:sectPr>
      </w:pPr>
    </w:p>
    <w:p w14:paraId="46AEF82F" w14:textId="77777777" w:rsidR="001C5C8C" w:rsidRPr="00C02BCD" w:rsidRDefault="001C5C8C" w:rsidP="001C5C8C">
      <w:pPr>
        <w:rPr>
          <w:b/>
          <w:bCs/>
        </w:rPr>
      </w:pPr>
      <w:r w:rsidRPr="00C02BCD">
        <w:rPr>
          <w:b/>
          <w:bCs/>
        </w:rPr>
        <w:lastRenderedPageBreak/>
        <w:t>Table 3: Genotypic correlation coefficients among sixteen characters in maize</w:t>
      </w:r>
    </w:p>
    <w:tbl>
      <w:tblPr>
        <w:tblW w:w="5000" w:type="pct"/>
        <w:tblLook w:val="04A0" w:firstRow="1" w:lastRow="0" w:firstColumn="1" w:lastColumn="0" w:noHBand="0" w:noVBand="1"/>
      </w:tblPr>
      <w:tblGrid>
        <w:gridCol w:w="818"/>
        <w:gridCol w:w="763"/>
        <w:gridCol w:w="910"/>
        <w:gridCol w:w="712"/>
        <w:gridCol w:w="909"/>
        <w:gridCol w:w="909"/>
        <w:gridCol w:w="711"/>
        <w:gridCol w:w="812"/>
        <w:gridCol w:w="909"/>
        <w:gridCol w:w="909"/>
        <w:gridCol w:w="817"/>
        <w:gridCol w:w="711"/>
        <w:gridCol w:w="711"/>
        <w:gridCol w:w="909"/>
        <w:gridCol w:w="812"/>
        <w:gridCol w:w="717"/>
        <w:gridCol w:w="909"/>
      </w:tblGrid>
      <w:tr w:rsidR="001C5C8C" w:rsidRPr="00C02BCD" w14:paraId="6B0CEC89" w14:textId="77777777" w:rsidTr="00E7678F">
        <w:trPr>
          <w:trHeight w:val="210"/>
        </w:trPr>
        <w:tc>
          <w:tcPr>
            <w:tcW w:w="293" w:type="pct"/>
            <w:tcBorders>
              <w:top w:val="single" w:sz="4" w:space="0" w:color="auto"/>
              <w:left w:val="single" w:sz="4" w:space="0" w:color="auto"/>
              <w:bottom w:val="single" w:sz="4" w:space="0" w:color="auto"/>
              <w:right w:val="single" w:sz="4" w:space="0" w:color="auto"/>
            </w:tcBorders>
            <w:vAlign w:val="center"/>
            <w:hideMark/>
          </w:tcPr>
          <w:p w14:paraId="417409F3" w14:textId="77777777" w:rsidR="001C5C8C" w:rsidRPr="00C02BCD" w:rsidRDefault="001C5C8C" w:rsidP="00E7678F">
            <w:pPr>
              <w:rPr>
                <w:b/>
                <w:bCs/>
                <w:sz w:val="16"/>
                <w:szCs w:val="16"/>
              </w:rPr>
            </w:pPr>
            <w:r w:rsidRPr="00C02BCD">
              <w:rPr>
                <w:b/>
                <w:bCs/>
              </w:rPr>
              <w:t xml:space="preserve"> </w:t>
            </w:r>
            <w:r w:rsidRPr="00C02BCD">
              <w:rPr>
                <w:b/>
                <w:bCs/>
                <w:sz w:val="16"/>
                <w:szCs w:val="16"/>
              </w:rPr>
              <w:t>Trait</w:t>
            </w:r>
          </w:p>
        </w:tc>
        <w:tc>
          <w:tcPr>
            <w:tcW w:w="273" w:type="pct"/>
            <w:tcBorders>
              <w:top w:val="single" w:sz="4" w:space="0" w:color="auto"/>
              <w:left w:val="nil"/>
              <w:bottom w:val="single" w:sz="4" w:space="0" w:color="auto"/>
              <w:right w:val="single" w:sz="4" w:space="0" w:color="auto"/>
            </w:tcBorders>
            <w:vAlign w:val="center"/>
            <w:hideMark/>
          </w:tcPr>
          <w:p w14:paraId="1BAE982E" w14:textId="77777777" w:rsidR="001C5C8C" w:rsidRPr="00C02BCD" w:rsidRDefault="001C5C8C" w:rsidP="00E7678F">
            <w:pPr>
              <w:jc w:val="center"/>
              <w:rPr>
                <w:b/>
                <w:bCs/>
                <w:sz w:val="16"/>
                <w:szCs w:val="16"/>
              </w:rPr>
            </w:pPr>
            <w:r w:rsidRPr="00C02BCD">
              <w:rPr>
                <w:b/>
                <w:bCs/>
                <w:sz w:val="16"/>
                <w:szCs w:val="16"/>
              </w:rPr>
              <w:t>DFPS</w:t>
            </w:r>
          </w:p>
        </w:tc>
        <w:tc>
          <w:tcPr>
            <w:tcW w:w="326" w:type="pct"/>
            <w:tcBorders>
              <w:top w:val="single" w:sz="4" w:space="0" w:color="auto"/>
              <w:left w:val="nil"/>
              <w:bottom w:val="single" w:sz="4" w:space="0" w:color="auto"/>
              <w:right w:val="single" w:sz="4" w:space="0" w:color="auto"/>
            </w:tcBorders>
            <w:vAlign w:val="center"/>
            <w:hideMark/>
          </w:tcPr>
          <w:p w14:paraId="1410DB94" w14:textId="77777777" w:rsidR="001C5C8C" w:rsidRPr="00C02BCD" w:rsidRDefault="001C5C8C" w:rsidP="00E7678F">
            <w:pPr>
              <w:jc w:val="center"/>
              <w:rPr>
                <w:b/>
                <w:bCs/>
                <w:sz w:val="16"/>
                <w:szCs w:val="16"/>
              </w:rPr>
            </w:pPr>
            <w:r w:rsidRPr="00C02BCD">
              <w:rPr>
                <w:b/>
                <w:bCs/>
                <w:sz w:val="16"/>
                <w:szCs w:val="16"/>
              </w:rPr>
              <w:t>DFS</w:t>
            </w:r>
          </w:p>
        </w:tc>
        <w:tc>
          <w:tcPr>
            <w:tcW w:w="255" w:type="pct"/>
            <w:tcBorders>
              <w:top w:val="single" w:sz="4" w:space="0" w:color="auto"/>
              <w:left w:val="nil"/>
              <w:bottom w:val="single" w:sz="4" w:space="0" w:color="auto"/>
              <w:right w:val="single" w:sz="4" w:space="0" w:color="auto"/>
            </w:tcBorders>
            <w:vAlign w:val="center"/>
            <w:hideMark/>
          </w:tcPr>
          <w:p w14:paraId="65C47F73" w14:textId="77777777" w:rsidR="001C5C8C" w:rsidRPr="00C02BCD" w:rsidRDefault="001C5C8C" w:rsidP="00E7678F">
            <w:pPr>
              <w:jc w:val="center"/>
              <w:rPr>
                <w:b/>
                <w:bCs/>
                <w:sz w:val="16"/>
                <w:szCs w:val="16"/>
              </w:rPr>
            </w:pPr>
            <w:r w:rsidRPr="00C02BCD">
              <w:rPr>
                <w:b/>
                <w:bCs/>
                <w:sz w:val="16"/>
                <w:szCs w:val="16"/>
              </w:rPr>
              <w:t>PH</w:t>
            </w:r>
          </w:p>
        </w:tc>
        <w:tc>
          <w:tcPr>
            <w:tcW w:w="326" w:type="pct"/>
            <w:tcBorders>
              <w:top w:val="single" w:sz="4" w:space="0" w:color="auto"/>
              <w:left w:val="nil"/>
              <w:bottom w:val="single" w:sz="4" w:space="0" w:color="auto"/>
              <w:right w:val="single" w:sz="4" w:space="0" w:color="auto"/>
            </w:tcBorders>
            <w:vAlign w:val="center"/>
            <w:hideMark/>
          </w:tcPr>
          <w:p w14:paraId="3E5A51F1" w14:textId="77777777" w:rsidR="001C5C8C" w:rsidRPr="00C02BCD" w:rsidRDefault="001C5C8C" w:rsidP="00E7678F">
            <w:pPr>
              <w:jc w:val="center"/>
              <w:rPr>
                <w:b/>
                <w:bCs/>
                <w:sz w:val="16"/>
                <w:szCs w:val="16"/>
              </w:rPr>
            </w:pPr>
            <w:r w:rsidRPr="00C02BCD">
              <w:rPr>
                <w:b/>
                <w:bCs/>
                <w:sz w:val="16"/>
                <w:szCs w:val="16"/>
              </w:rPr>
              <w:t>EH</w:t>
            </w:r>
          </w:p>
        </w:tc>
        <w:tc>
          <w:tcPr>
            <w:tcW w:w="326" w:type="pct"/>
            <w:tcBorders>
              <w:top w:val="single" w:sz="4" w:space="0" w:color="auto"/>
              <w:left w:val="nil"/>
              <w:bottom w:val="single" w:sz="4" w:space="0" w:color="auto"/>
              <w:right w:val="single" w:sz="4" w:space="0" w:color="auto"/>
            </w:tcBorders>
            <w:vAlign w:val="center"/>
            <w:hideMark/>
          </w:tcPr>
          <w:p w14:paraId="2A066B5C" w14:textId="77777777" w:rsidR="001C5C8C" w:rsidRPr="00C02BCD" w:rsidRDefault="001C5C8C" w:rsidP="00E7678F">
            <w:pPr>
              <w:jc w:val="center"/>
              <w:rPr>
                <w:b/>
                <w:bCs/>
                <w:sz w:val="16"/>
                <w:szCs w:val="16"/>
              </w:rPr>
            </w:pPr>
            <w:r w:rsidRPr="00C02BCD">
              <w:rPr>
                <w:b/>
                <w:bCs/>
                <w:sz w:val="16"/>
                <w:szCs w:val="16"/>
              </w:rPr>
              <w:t>TL</w:t>
            </w:r>
          </w:p>
        </w:tc>
        <w:tc>
          <w:tcPr>
            <w:tcW w:w="255" w:type="pct"/>
            <w:tcBorders>
              <w:top w:val="single" w:sz="4" w:space="0" w:color="auto"/>
              <w:left w:val="nil"/>
              <w:bottom w:val="single" w:sz="4" w:space="0" w:color="auto"/>
              <w:right w:val="single" w:sz="4" w:space="0" w:color="auto"/>
            </w:tcBorders>
            <w:vAlign w:val="center"/>
            <w:hideMark/>
          </w:tcPr>
          <w:p w14:paraId="535175F9" w14:textId="77777777" w:rsidR="001C5C8C" w:rsidRPr="00C02BCD" w:rsidRDefault="001C5C8C" w:rsidP="00E7678F">
            <w:pPr>
              <w:jc w:val="center"/>
              <w:rPr>
                <w:b/>
                <w:bCs/>
                <w:sz w:val="16"/>
                <w:szCs w:val="16"/>
              </w:rPr>
            </w:pPr>
            <w:r w:rsidRPr="00C02BCD">
              <w:rPr>
                <w:b/>
                <w:bCs/>
                <w:sz w:val="16"/>
                <w:szCs w:val="16"/>
              </w:rPr>
              <w:t>CPP</w:t>
            </w:r>
          </w:p>
        </w:tc>
        <w:tc>
          <w:tcPr>
            <w:tcW w:w="291" w:type="pct"/>
            <w:tcBorders>
              <w:top w:val="single" w:sz="4" w:space="0" w:color="auto"/>
              <w:left w:val="nil"/>
              <w:bottom w:val="single" w:sz="4" w:space="0" w:color="auto"/>
              <w:right w:val="single" w:sz="4" w:space="0" w:color="auto"/>
            </w:tcBorders>
            <w:vAlign w:val="center"/>
            <w:hideMark/>
          </w:tcPr>
          <w:p w14:paraId="7727AB38" w14:textId="77777777" w:rsidR="001C5C8C" w:rsidRPr="00C02BCD" w:rsidRDefault="001C5C8C" w:rsidP="00E7678F">
            <w:pPr>
              <w:jc w:val="center"/>
              <w:rPr>
                <w:b/>
                <w:bCs/>
                <w:sz w:val="16"/>
                <w:szCs w:val="16"/>
              </w:rPr>
            </w:pPr>
            <w:r w:rsidRPr="00C02BCD">
              <w:rPr>
                <w:b/>
                <w:bCs/>
                <w:sz w:val="16"/>
                <w:szCs w:val="16"/>
              </w:rPr>
              <w:t>CL</w:t>
            </w:r>
          </w:p>
        </w:tc>
        <w:tc>
          <w:tcPr>
            <w:tcW w:w="326" w:type="pct"/>
            <w:tcBorders>
              <w:top w:val="single" w:sz="4" w:space="0" w:color="auto"/>
              <w:left w:val="nil"/>
              <w:bottom w:val="single" w:sz="4" w:space="0" w:color="auto"/>
              <w:right w:val="single" w:sz="4" w:space="0" w:color="auto"/>
            </w:tcBorders>
            <w:vAlign w:val="center"/>
            <w:hideMark/>
          </w:tcPr>
          <w:p w14:paraId="47E07469" w14:textId="77777777" w:rsidR="001C5C8C" w:rsidRPr="00C02BCD" w:rsidRDefault="001C5C8C" w:rsidP="00E7678F">
            <w:pPr>
              <w:jc w:val="center"/>
              <w:rPr>
                <w:b/>
                <w:bCs/>
                <w:sz w:val="16"/>
                <w:szCs w:val="16"/>
              </w:rPr>
            </w:pPr>
            <w:r w:rsidRPr="00C02BCD">
              <w:rPr>
                <w:b/>
                <w:bCs/>
                <w:sz w:val="16"/>
                <w:szCs w:val="16"/>
              </w:rPr>
              <w:t>CW</w:t>
            </w:r>
          </w:p>
        </w:tc>
        <w:tc>
          <w:tcPr>
            <w:tcW w:w="326" w:type="pct"/>
            <w:tcBorders>
              <w:top w:val="single" w:sz="4" w:space="0" w:color="auto"/>
              <w:left w:val="nil"/>
              <w:bottom w:val="single" w:sz="4" w:space="0" w:color="auto"/>
              <w:right w:val="single" w:sz="4" w:space="0" w:color="auto"/>
            </w:tcBorders>
            <w:vAlign w:val="center"/>
            <w:hideMark/>
          </w:tcPr>
          <w:p w14:paraId="08DEBDBC" w14:textId="77777777" w:rsidR="001C5C8C" w:rsidRPr="00C02BCD" w:rsidRDefault="001C5C8C" w:rsidP="00E7678F">
            <w:pPr>
              <w:jc w:val="center"/>
              <w:rPr>
                <w:b/>
                <w:bCs/>
                <w:sz w:val="16"/>
                <w:szCs w:val="16"/>
              </w:rPr>
            </w:pPr>
            <w:r w:rsidRPr="00C02BCD">
              <w:rPr>
                <w:b/>
                <w:bCs/>
                <w:sz w:val="16"/>
                <w:szCs w:val="16"/>
              </w:rPr>
              <w:t>CD</w:t>
            </w:r>
          </w:p>
        </w:tc>
        <w:tc>
          <w:tcPr>
            <w:tcW w:w="293" w:type="pct"/>
            <w:tcBorders>
              <w:top w:val="single" w:sz="4" w:space="0" w:color="auto"/>
              <w:left w:val="nil"/>
              <w:bottom w:val="single" w:sz="4" w:space="0" w:color="auto"/>
              <w:right w:val="single" w:sz="4" w:space="0" w:color="auto"/>
            </w:tcBorders>
            <w:vAlign w:val="center"/>
            <w:hideMark/>
          </w:tcPr>
          <w:p w14:paraId="642183C0" w14:textId="77777777" w:rsidR="001C5C8C" w:rsidRPr="00C02BCD" w:rsidRDefault="001C5C8C" w:rsidP="00E7678F">
            <w:pPr>
              <w:jc w:val="center"/>
              <w:rPr>
                <w:b/>
                <w:bCs/>
                <w:sz w:val="16"/>
                <w:szCs w:val="16"/>
              </w:rPr>
            </w:pPr>
            <w:r w:rsidRPr="00C02BCD">
              <w:rPr>
                <w:b/>
                <w:bCs/>
                <w:sz w:val="16"/>
                <w:szCs w:val="16"/>
              </w:rPr>
              <w:t>NRPC</w:t>
            </w:r>
          </w:p>
        </w:tc>
        <w:tc>
          <w:tcPr>
            <w:tcW w:w="255" w:type="pct"/>
            <w:tcBorders>
              <w:top w:val="single" w:sz="4" w:space="0" w:color="auto"/>
              <w:left w:val="nil"/>
              <w:bottom w:val="single" w:sz="4" w:space="0" w:color="auto"/>
              <w:right w:val="single" w:sz="4" w:space="0" w:color="auto"/>
            </w:tcBorders>
            <w:vAlign w:val="center"/>
            <w:hideMark/>
          </w:tcPr>
          <w:p w14:paraId="74C84E43" w14:textId="77777777" w:rsidR="001C5C8C" w:rsidRPr="00C02BCD" w:rsidRDefault="001C5C8C" w:rsidP="00E7678F">
            <w:pPr>
              <w:jc w:val="center"/>
              <w:rPr>
                <w:b/>
                <w:bCs/>
                <w:sz w:val="16"/>
                <w:szCs w:val="16"/>
              </w:rPr>
            </w:pPr>
            <w:r w:rsidRPr="00C02BCD">
              <w:rPr>
                <w:b/>
                <w:bCs/>
                <w:sz w:val="16"/>
                <w:szCs w:val="16"/>
              </w:rPr>
              <w:t>S%</w:t>
            </w:r>
          </w:p>
        </w:tc>
        <w:tc>
          <w:tcPr>
            <w:tcW w:w="255" w:type="pct"/>
            <w:tcBorders>
              <w:top w:val="single" w:sz="4" w:space="0" w:color="auto"/>
              <w:left w:val="nil"/>
              <w:bottom w:val="single" w:sz="4" w:space="0" w:color="auto"/>
              <w:right w:val="single" w:sz="4" w:space="0" w:color="auto"/>
            </w:tcBorders>
            <w:vAlign w:val="center"/>
            <w:hideMark/>
          </w:tcPr>
          <w:p w14:paraId="436F67A9" w14:textId="77777777" w:rsidR="001C5C8C" w:rsidRPr="00C02BCD" w:rsidRDefault="001C5C8C" w:rsidP="00E7678F">
            <w:pPr>
              <w:jc w:val="center"/>
              <w:rPr>
                <w:b/>
                <w:bCs/>
                <w:sz w:val="16"/>
                <w:szCs w:val="16"/>
              </w:rPr>
            </w:pPr>
            <w:r w:rsidRPr="00C02BCD">
              <w:rPr>
                <w:b/>
                <w:bCs/>
                <w:sz w:val="16"/>
                <w:szCs w:val="16"/>
              </w:rPr>
              <w:t>TW</w:t>
            </w:r>
          </w:p>
        </w:tc>
        <w:tc>
          <w:tcPr>
            <w:tcW w:w="326" w:type="pct"/>
            <w:tcBorders>
              <w:top w:val="single" w:sz="4" w:space="0" w:color="auto"/>
              <w:left w:val="nil"/>
              <w:bottom w:val="single" w:sz="4" w:space="0" w:color="auto"/>
              <w:right w:val="single" w:sz="4" w:space="0" w:color="auto"/>
            </w:tcBorders>
            <w:vAlign w:val="center"/>
            <w:hideMark/>
          </w:tcPr>
          <w:p w14:paraId="23E89A09" w14:textId="77777777" w:rsidR="001C5C8C" w:rsidRPr="00C02BCD" w:rsidRDefault="001C5C8C" w:rsidP="00E7678F">
            <w:pPr>
              <w:jc w:val="center"/>
              <w:rPr>
                <w:b/>
                <w:bCs/>
                <w:sz w:val="16"/>
                <w:szCs w:val="16"/>
              </w:rPr>
            </w:pPr>
            <w:r w:rsidRPr="00C02BCD">
              <w:rPr>
                <w:b/>
                <w:bCs/>
                <w:sz w:val="16"/>
                <w:szCs w:val="16"/>
              </w:rPr>
              <w:t>GY</w:t>
            </w:r>
          </w:p>
        </w:tc>
        <w:tc>
          <w:tcPr>
            <w:tcW w:w="291" w:type="pct"/>
            <w:tcBorders>
              <w:top w:val="single" w:sz="4" w:space="0" w:color="auto"/>
              <w:left w:val="nil"/>
              <w:bottom w:val="single" w:sz="4" w:space="0" w:color="auto"/>
              <w:right w:val="single" w:sz="4" w:space="0" w:color="auto"/>
            </w:tcBorders>
            <w:vAlign w:val="center"/>
            <w:hideMark/>
          </w:tcPr>
          <w:p w14:paraId="2D6A045E" w14:textId="77777777" w:rsidR="001C5C8C" w:rsidRPr="00C02BCD" w:rsidRDefault="001C5C8C" w:rsidP="00E7678F">
            <w:pPr>
              <w:jc w:val="center"/>
              <w:rPr>
                <w:b/>
                <w:bCs/>
                <w:sz w:val="16"/>
                <w:szCs w:val="16"/>
              </w:rPr>
            </w:pPr>
            <w:r w:rsidRPr="00C02BCD">
              <w:rPr>
                <w:b/>
                <w:bCs/>
                <w:sz w:val="16"/>
                <w:szCs w:val="16"/>
              </w:rPr>
              <w:t>FLL</w:t>
            </w:r>
          </w:p>
        </w:tc>
        <w:tc>
          <w:tcPr>
            <w:tcW w:w="257" w:type="pct"/>
            <w:tcBorders>
              <w:top w:val="single" w:sz="4" w:space="0" w:color="auto"/>
              <w:left w:val="nil"/>
              <w:bottom w:val="single" w:sz="4" w:space="0" w:color="auto"/>
              <w:right w:val="single" w:sz="4" w:space="0" w:color="auto"/>
            </w:tcBorders>
            <w:vAlign w:val="center"/>
            <w:hideMark/>
          </w:tcPr>
          <w:p w14:paraId="57364D5C" w14:textId="77777777" w:rsidR="001C5C8C" w:rsidRPr="00C02BCD" w:rsidRDefault="001C5C8C" w:rsidP="00E7678F">
            <w:pPr>
              <w:jc w:val="center"/>
              <w:rPr>
                <w:b/>
                <w:bCs/>
                <w:sz w:val="16"/>
                <w:szCs w:val="16"/>
              </w:rPr>
            </w:pPr>
            <w:r w:rsidRPr="00C02BCD">
              <w:rPr>
                <w:b/>
                <w:bCs/>
                <w:sz w:val="16"/>
                <w:szCs w:val="16"/>
              </w:rPr>
              <w:t>FLW</w:t>
            </w:r>
          </w:p>
        </w:tc>
        <w:tc>
          <w:tcPr>
            <w:tcW w:w="326" w:type="pct"/>
            <w:tcBorders>
              <w:top w:val="single" w:sz="4" w:space="0" w:color="auto"/>
              <w:left w:val="nil"/>
              <w:bottom w:val="single" w:sz="4" w:space="0" w:color="auto"/>
              <w:right w:val="single" w:sz="4" w:space="0" w:color="auto"/>
            </w:tcBorders>
            <w:vAlign w:val="center"/>
            <w:hideMark/>
          </w:tcPr>
          <w:p w14:paraId="594299A3" w14:textId="77777777" w:rsidR="001C5C8C" w:rsidRPr="00C02BCD" w:rsidRDefault="001C5C8C" w:rsidP="00E7678F">
            <w:pPr>
              <w:jc w:val="center"/>
              <w:rPr>
                <w:b/>
                <w:bCs/>
                <w:sz w:val="16"/>
                <w:szCs w:val="16"/>
              </w:rPr>
            </w:pPr>
            <w:r w:rsidRPr="00C02BCD">
              <w:rPr>
                <w:b/>
                <w:bCs/>
                <w:sz w:val="16"/>
                <w:szCs w:val="16"/>
              </w:rPr>
              <w:t>CCI</w:t>
            </w:r>
          </w:p>
        </w:tc>
      </w:tr>
      <w:tr w:rsidR="001C5C8C" w:rsidRPr="00C02BCD" w14:paraId="49C1D6A5"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69DB3A4E" w14:textId="77777777" w:rsidR="001C5C8C" w:rsidRPr="00C02BCD" w:rsidRDefault="001C5C8C" w:rsidP="00E7678F">
            <w:pPr>
              <w:rPr>
                <w:b/>
                <w:bCs/>
                <w:sz w:val="16"/>
                <w:szCs w:val="16"/>
              </w:rPr>
            </w:pPr>
            <w:r w:rsidRPr="00C02BCD">
              <w:rPr>
                <w:b/>
                <w:bCs/>
                <w:sz w:val="16"/>
                <w:szCs w:val="16"/>
              </w:rPr>
              <w:t>DFPS</w:t>
            </w:r>
          </w:p>
        </w:tc>
        <w:tc>
          <w:tcPr>
            <w:tcW w:w="273" w:type="pct"/>
            <w:tcBorders>
              <w:top w:val="nil"/>
              <w:left w:val="nil"/>
              <w:bottom w:val="single" w:sz="4" w:space="0" w:color="auto"/>
              <w:right w:val="single" w:sz="4" w:space="0" w:color="auto"/>
            </w:tcBorders>
            <w:vAlign w:val="center"/>
            <w:hideMark/>
          </w:tcPr>
          <w:p w14:paraId="1A58A9F7" w14:textId="77777777" w:rsidR="001C5C8C" w:rsidRPr="00C02BCD" w:rsidRDefault="001C5C8C" w:rsidP="00E7678F">
            <w:pPr>
              <w:jc w:val="center"/>
              <w:rPr>
                <w:sz w:val="16"/>
                <w:szCs w:val="16"/>
              </w:rPr>
            </w:pPr>
            <w:r w:rsidRPr="00C02BCD">
              <w:rPr>
                <w:sz w:val="16"/>
                <w:szCs w:val="16"/>
              </w:rPr>
              <w:t>1.000</w:t>
            </w:r>
          </w:p>
        </w:tc>
        <w:tc>
          <w:tcPr>
            <w:tcW w:w="326" w:type="pct"/>
            <w:tcBorders>
              <w:top w:val="nil"/>
              <w:left w:val="nil"/>
              <w:bottom w:val="single" w:sz="4" w:space="0" w:color="auto"/>
              <w:right w:val="single" w:sz="4" w:space="0" w:color="auto"/>
            </w:tcBorders>
            <w:vAlign w:val="center"/>
            <w:hideMark/>
          </w:tcPr>
          <w:p w14:paraId="567D2439" w14:textId="77777777" w:rsidR="001C5C8C" w:rsidRPr="00C02BCD" w:rsidRDefault="001C5C8C" w:rsidP="00E7678F">
            <w:pPr>
              <w:jc w:val="center"/>
              <w:rPr>
                <w:sz w:val="16"/>
                <w:szCs w:val="16"/>
              </w:rPr>
            </w:pPr>
            <w:r w:rsidRPr="00C02BCD">
              <w:rPr>
                <w:sz w:val="16"/>
                <w:szCs w:val="16"/>
              </w:rPr>
              <w:t>0.612**</w:t>
            </w:r>
          </w:p>
        </w:tc>
        <w:tc>
          <w:tcPr>
            <w:tcW w:w="255" w:type="pct"/>
            <w:tcBorders>
              <w:top w:val="nil"/>
              <w:left w:val="nil"/>
              <w:bottom w:val="single" w:sz="4" w:space="0" w:color="auto"/>
              <w:right w:val="single" w:sz="4" w:space="0" w:color="auto"/>
            </w:tcBorders>
            <w:vAlign w:val="center"/>
            <w:hideMark/>
          </w:tcPr>
          <w:p w14:paraId="19E38117" w14:textId="77777777" w:rsidR="001C5C8C" w:rsidRPr="00C02BCD" w:rsidRDefault="001C5C8C" w:rsidP="00E7678F">
            <w:pPr>
              <w:jc w:val="center"/>
              <w:rPr>
                <w:sz w:val="16"/>
                <w:szCs w:val="16"/>
              </w:rPr>
            </w:pPr>
            <w:r w:rsidRPr="00C02BCD">
              <w:rPr>
                <w:sz w:val="16"/>
                <w:szCs w:val="16"/>
              </w:rPr>
              <w:t>-0.129</w:t>
            </w:r>
          </w:p>
        </w:tc>
        <w:tc>
          <w:tcPr>
            <w:tcW w:w="326" w:type="pct"/>
            <w:tcBorders>
              <w:top w:val="nil"/>
              <w:left w:val="nil"/>
              <w:bottom w:val="single" w:sz="4" w:space="0" w:color="auto"/>
              <w:right w:val="single" w:sz="4" w:space="0" w:color="auto"/>
            </w:tcBorders>
            <w:vAlign w:val="center"/>
            <w:hideMark/>
          </w:tcPr>
          <w:p w14:paraId="47DC15CA" w14:textId="77777777" w:rsidR="001C5C8C" w:rsidRPr="00C02BCD" w:rsidRDefault="001C5C8C" w:rsidP="00E7678F">
            <w:pPr>
              <w:jc w:val="center"/>
              <w:rPr>
                <w:sz w:val="16"/>
                <w:szCs w:val="16"/>
              </w:rPr>
            </w:pPr>
            <w:r w:rsidRPr="00C02BCD">
              <w:rPr>
                <w:sz w:val="16"/>
                <w:szCs w:val="16"/>
              </w:rPr>
              <w:t>-0.125</w:t>
            </w:r>
          </w:p>
        </w:tc>
        <w:tc>
          <w:tcPr>
            <w:tcW w:w="326" w:type="pct"/>
            <w:tcBorders>
              <w:top w:val="nil"/>
              <w:left w:val="nil"/>
              <w:bottom w:val="single" w:sz="4" w:space="0" w:color="auto"/>
              <w:right w:val="single" w:sz="4" w:space="0" w:color="auto"/>
            </w:tcBorders>
            <w:vAlign w:val="center"/>
            <w:hideMark/>
          </w:tcPr>
          <w:p w14:paraId="613CB654" w14:textId="77777777" w:rsidR="001C5C8C" w:rsidRPr="00C02BCD" w:rsidRDefault="001C5C8C" w:rsidP="00E7678F">
            <w:pPr>
              <w:jc w:val="center"/>
              <w:rPr>
                <w:sz w:val="16"/>
                <w:szCs w:val="16"/>
              </w:rPr>
            </w:pPr>
            <w:r w:rsidRPr="00C02BCD">
              <w:rPr>
                <w:sz w:val="16"/>
                <w:szCs w:val="16"/>
              </w:rPr>
              <w:t>0.146</w:t>
            </w:r>
          </w:p>
        </w:tc>
        <w:tc>
          <w:tcPr>
            <w:tcW w:w="255" w:type="pct"/>
            <w:tcBorders>
              <w:top w:val="nil"/>
              <w:left w:val="nil"/>
              <w:bottom w:val="single" w:sz="4" w:space="0" w:color="auto"/>
              <w:right w:val="single" w:sz="4" w:space="0" w:color="auto"/>
            </w:tcBorders>
            <w:vAlign w:val="center"/>
            <w:hideMark/>
          </w:tcPr>
          <w:p w14:paraId="712BAD72" w14:textId="77777777" w:rsidR="001C5C8C" w:rsidRPr="00C02BCD" w:rsidRDefault="001C5C8C" w:rsidP="00E7678F">
            <w:pPr>
              <w:jc w:val="center"/>
              <w:rPr>
                <w:sz w:val="16"/>
                <w:szCs w:val="16"/>
              </w:rPr>
            </w:pPr>
            <w:r w:rsidRPr="00C02BCD">
              <w:rPr>
                <w:sz w:val="16"/>
                <w:szCs w:val="16"/>
              </w:rPr>
              <w:t>-0.068</w:t>
            </w:r>
          </w:p>
        </w:tc>
        <w:tc>
          <w:tcPr>
            <w:tcW w:w="291" w:type="pct"/>
            <w:tcBorders>
              <w:top w:val="nil"/>
              <w:left w:val="nil"/>
              <w:bottom w:val="single" w:sz="4" w:space="0" w:color="auto"/>
              <w:right w:val="single" w:sz="4" w:space="0" w:color="auto"/>
            </w:tcBorders>
            <w:vAlign w:val="center"/>
            <w:hideMark/>
          </w:tcPr>
          <w:p w14:paraId="33A9F510" w14:textId="77777777" w:rsidR="001C5C8C" w:rsidRPr="00C02BCD" w:rsidRDefault="001C5C8C" w:rsidP="00E7678F">
            <w:pPr>
              <w:jc w:val="center"/>
              <w:rPr>
                <w:sz w:val="16"/>
                <w:szCs w:val="16"/>
              </w:rPr>
            </w:pPr>
            <w:r w:rsidRPr="00C02BCD">
              <w:rPr>
                <w:sz w:val="16"/>
                <w:szCs w:val="16"/>
              </w:rPr>
              <w:t>-0.104</w:t>
            </w:r>
          </w:p>
        </w:tc>
        <w:tc>
          <w:tcPr>
            <w:tcW w:w="326" w:type="pct"/>
            <w:tcBorders>
              <w:top w:val="nil"/>
              <w:left w:val="nil"/>
              <w:bottom w:val="single" w:sz="4" w:space="0" w:color="auto"/>
              <w:right w:val="single" w:sz="4" w:space="0" w:color="auto"/>
            </w:tcBorders>
            <w:vAlign w:val="center"/>
            <w:hideMark/>
          </w:tcPr>
          <w:p w14:paraId="1A2B2A07" w14:textId="77777777" w:rsidR="001C5C8C" w:rsidRPr="00C02BCD" w:rsidRDefault="001C5C8C" w:rsidP="00E7678F">
            <w:pPr>
              <w:jc w:val="center"/>
              <w:rPr>
                <w:sz w:val="16"/>
                <w:szCs w:val="16"/>
              </w:rPr>
            </w:pPr>
            <w:r w:rsidRPr="00C02BCD">
              <w:rPr>
                <w:sz w:val="16"/>
                <w:szCs w:val="16"/>
              </w:rPr>
              <w:t>-0.016</w:t>
            </w:r>
          </w:p>
        </w:tc>
        <w:tc>
          <w:tcPr>
            <w:tcW w:w="326" w:type="pct"/>
            <w:tcBorders>
              <w:top w:val="nil"/>
              <w:left w:val="nil"/>
              <w:bottom w:val="single" w:sz="4" w:space="0" w:color="auto"/>
              <w:right w:val="single" w:sz="4" w:space="0" w:color="auto"/>
            </w:tcBorders>
            <w:vAlign w:val="center"/>
            <w:hideMark/>
          </w:tcPr>
          <w:p w14:paraId="04F7FF66" w14:textId="77777777" w:rsidR="001C5C8C" w:rsidRPr="00C02BCD" w:rsidRDefault="001C5C8C" w:rsidP="00E7678F">
            <w:pPr>
              <w:jc w:val="center"/>
              <w:rPr>
                <w:sz w:val="16"/>
                <w:szCs w:val="16"/>
              </w:rPr>
            </w:pPr>
            <w:r w:rsidRPr="00C02BCD">
              <w:rPr>
                <w:sz w:val="16"/>
                <w:szCs w:val="16"/>
              </w:rPr>
              <w:t>0.017</w:t>
            </w:r>
          </w:p>
        </w:tc>
        <w:tc>
          <w:tcPr>
            <w:tcW w:w="293" w:type="pct"/>
            <w:tcBorders>
              <w:top w:val="nil"/>
              <w:left w:val="nil"/>
              <w:bottom w:val="single" w:sz="4" w:space="0" w:color="auto"/>
              <w:right w:val="single" w:sz="4" w:space="0" w:color="auto"/>
            </w:tcBorders>
            <w:vAlign w:val="center"/>
            <w:hideMark/>
          </w:tcPr>
          <w:p w14:paraId="390DB004" w14:textId="77777777" w:rsidR="001C5C8C" w:rsidRPr="00C02BCD" w:rsidRDefault="001C5C8C" w:rsidP="00E7678F">
            <w:pPr>
              <w:jc w:val="center"/>
              <w:rPr>
                <w:sz w:val="16"/>
                <w:szCs w:val="16"/>
              </w:rPr>
            </w:pPr>
            <w:r w:rsidRPr="00C02BCD">
              <w:rPr>
                <w:sz w:val="16"/>
                <w:szCs w:val="16"/>
              </w:rPr>
              <w:t>-0.065</w:t>
            </w:r>
          </w:p>
        </w:tc>
        <w:tc>
          <w:tcPr>
            <w:tcW w:w="255" w:type="pct"/>
            <w:tcBorders>
              <w:top w:val="nil"/>
              <w:left w:val="nil"/>
              <w:bottom w:val="single" w:sz="4" w:space="0" w:color="auto"/>
              <w:right w:val="single" w:sz="4" w:space="0" w:color="auto"/>
            </w:tcBorders>
            <w:vAlign w:val="center"/>
            <w:hideMark/>
          </w:tcPr>
          <w:p w14:paraId="5D2659A0" w14:textId="77777777" w:rsidR="001C5C8C" w:rsidRPr="00C02BCD" w:rsidRDefault="001C5C8C" w:rsidP="00E7678F">
            <w:pPr>
              <w:jc w:val="center"/>
              <w:rPr>
                <w:sz w:val="16"/>
                <w:szCs w:val="16"/>
              </w:rPr>
            </w:pPr>
            <w:r w:rsidRPr="00C02BCD">
              <w:rPr>
                <w:sz w:val="16"/>
                <w:szCs w:val="16"/>
              </w:rPr>
              <w:t>-0.268</w:t>
            </w:r>
          </w:p>
        </w:tc>
        <w:tc>
          <w:tcPr>
            <w:tcW w:w="255" w:type="pct"/>
            <w:tcBorders>
              <w:top w:val="nil"/>
              <w:left w:val="nil"/>
              <w:bottom w:val="single" w:sz="4" w:space="0" w:color="auto"/>
              <w:right w:val="single" w:sz="4" w:space="0" w:color="auto"/>
            </w:tcBorders>
            <w:vAlign w:val="center"/>
            <w:hideMark/>
          </w:tcPr>
          <w:p w14:paraId="2349369A" w14:textId="77777777" w:rsidR="001C5C8C" w:rsidRPr="00C02BCD" w:rsidRDefault="001C5C8C" w:rsidP="00E7678F">
            <w:pPr>
              <w:jc w:val="center"/>
              <w:rPr>
                <w:sz w:val="16"/>
                <w:szCs w:val="16"/>
              </w:rPr>
            </w:pPr>
            <w:r w:rsidRPr="00C02BCD">
              <w:rPr>
                <w:sz w:val="16"/>
                <w:szCs w:val="16"/>
              </w:rPr>
              <w:t>-0.107</w:t>
            </w:r>
          </w:p>
        </w:tc>
        <w:tc>
          <w:tcPr>
            <w:tcW w:w="326" w:type="pct"/>
            <w:tcBorders>
              <w:top w:val="nil"/>
              <w:left w:val="nil"/>
              <w:bottom w:val="single" w:sz="4" w:space="0" w:color="auto"/>
              <w:right w:val="single" w:sz="4" w:space="0" w:color="auto"/>
            </w:tcBorders>
            <w:vAlign w:val="center"/>
            <w:hideMark/>
          </w:tcPr>
          <w:p w14:paraId="4AC085DD" w14:textId="77777777" w:rsidR="001C5C8C" w:rsidRPr="00C02BCD" w:rsidRDefault="001C5C8C" w:rsidP="00E7678F">
            <w:pPr>
              <w:jc w:val="center"/>
              <w:rPr>
                <w:sz w:val="16"/>
                <w:szCs w:val="16"/>
              </w:rPr>
            </w:pPr>
            <w:r w:rsidRPr="00C02BCD">
              <w:rPr>
                <w:sz w:val="16"/>
                <w:szCs w:val="16"/>
              </w:rPr>
              <w:t>-0.141</w:t>
            </w:r>
          </w:p>
        </w:tc>
        <w:tc>
          <w:tcPr>
            <w:tcW w:w="291" w:type="pct"/>
            <w:tcBorders>
              <w:top w:val="nil"/>
              <w:left w:val="nil"/>
              <w:bottom w:val="single" w:sz="4" w:space="0" w:color="auto"/>
              <w:right w:val="single" w:sz="4" w:space="0" w:color="auto"/>
            </w:tcBorders>
            <w:vAlign w:val="center"/>
            <w:hideMark/>
          </w:tcPr>
          <w:p w14:paraId="56DC59E8" w14:textId="77777777" w:rsidR="001C5C8C" w:rsidRPr="00C02BCD" w:rsidRDefault="001C5C8C" w:rsidP="00E7678F">
            <w:pPr>
              <w:jc w:val="center"/>
              <w:rPr>
                <w:sz w:val="16"/>
                <w:szCs w:val="16"/>
              </w:rPr>
            </w:pPr>
            <w:r w:rsidRPr="00C02BCD">
              <w:rPr>
                <w:sz w:val="16"/>
                <w:szCs w:val="16"/>
              </w:rPr>
              <w:t>-0.118</w:t>
            </w:r>
          </w:p>
        </w:tc>
        <w:tc>
          <w:tcPr>
            <w:tcW w:w="257" w:type="pct"/>
            <w:tcBorders>
              <w:top w:val="nil"/>
              <w:left w:val="nil"/>
              <w:bottom w:val="single" w:sz="4" w:space="0" w:color="auto"/>
              <w:right w:val="single" w:sz="4" w:space="0" w:color="auto"/>
            </w:tcBorders>
            <w:vAlign w:val="center"/>
            <w:hideMark/>
          </w:tcPr>
          <w:p w14:paraId="5E720554" w14:textId="77777777" w:rsidR="001C5C8C" w:rsidRPr="00C02BCD" w:rsidRDefault="001C5C8C" w:rsidP="00E7678F">
            <w:pPr>
              <w:jc w:val="center"/>
              <w:rPr>
                <w:sz w:val="16"/>
                <w:szCs w:val="16"/>
              </w:rPr>
            </w:pPr>
            <w:r w:rsidRPr="00C02BCD">
              <w:rPr>
                <w:sz w:val="16"/>
                <w:szCs w:val="16"/>
              </w:rPr>
              <w:t>0.070</w:t>
            </w:r>
          </w:p>
        </w:tc>
        <w:tc>
          <w:tcPr>
            <w:tcW w:w="326" w:type="pct"/>
            <w:tcBorders>
              <w:top w:val="nil"/>
              <w:left w:val="nil"/>
              <w:bottom w:val="single" w:sz="4" w:space="0" w:color="auto"/>
              <w:right w:val="single" w:sz="4" w:space="0" w:color="auto"/>
            </w:tcBorders>
            <w:vAlign w:val="center"/>
            <w:hideMark/>
          </w:tcPr>
          <w:p w14:paraId="57433E82" w14:textId="77777777" w:rsidR="001C5C8C" w:rsidRPr="00C02BCD" w:rsidRDefault="001C5C8C" w:rsidP="00E7678F">
            <w:pPr>
              <w:jc w:val="center"/>
              <w:rPr>
                <w:sz w:val="16"/>
                <w:szCs w:val="16"/>
              </w:rPr>
            </w:pPr>
            <w:r w:rsidRPr="00C02BCD">
              <w:rPr>
                <w:sz w:val="16"/>
                <w:szCs w:val="16"/>
              </w:rPr>
              <w:t>-0.082</w:t>
            </w:r>
          </w:p>
        </w:tc>
      </w:tr>
      <w:tr w:rsidR="001C5C8C" w:rsidRPr="00C02BCD" w14:paraId="6A0AC54F"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2C54547B" w14:textId="77777777" w:rsidR="001C5C8C" w:rsidRPr="00C02BCD" w:rsidRDefault="001C5C8C" w:rsidP="00E7678F">
            <w:pPr>
              <w:rPr>
                <w:b/>
                <w:bCs/>
                <w:sz w:val="16"/>
                <w:szCs w:val="16"/>
              </w:rPr>
            </w:pPr>
            <w:r w:rsidRPr="00C02BCD">
              <w:rPr>
                <w:b/>
                <w:bCs/>
                <w:sz w:val="16"/>
                <w:szCs w:val="16"/>
              </w:rPr>
              <w:t>DFS</w:t>
            </w:r>
          </w:p>
        </w:tc>
        <w:tc>
          <w:tcPr>
            <w:tcW w:w="273" w:type="pct"/>
            <w:tcBorders>
              <w:top w:val="nil"/>
              <w:left w:val="nil"/>
              <w:bottom w:val="single" w:sz="4" w:space="0" w:color="auto"/>
              <w:right w:val="single" w:sz="4" w:space="0" w:color="auto"/>
            </w:tcBorders>
            <w:vAlign w:val="center"/>
            <w:hideMark/>
          </w:tcPr>
          <w:p w14:paraId="3A39B2AC"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52884EF8" w14:textId="77777777" w:rsidR="001C5C8C" w:rsidRPr="00C02BCD" w:rsidRDefault="001C5C8C" w:rsidP="00E7678F">
            <w:pPr>
              <w:jc w:val="center"/>
              <w:rPr>
                <w:sz w:val="16"/>
                <w:szCs w:val="16"/>
              </w:rPr>
            </w:pPr>
            <w:r w:rsidRPr="00C02BCD">
              <w:rPr>
                <w:sz w:val="16"/>
                <w:szCs w:val="16"/>
              </w:rPr>
              <w:t>1.000</w:t>
            </w:r>
          </w:p>
        </w:tc>
        <w:tc>
          <w:tcPr>
            <w:tcW w:w="255" w:type="pct"/>
            <w:tcBorders>
              <w:top w:val="nil"/>
              <w:left w:val="nil"/>
              <w:bottom w:val="single" w:sz="4" w:space="0" w:color="auto"/>
              <w:right w:val="single" w:sz="4" w:space="0" w:color="auto"/>
            </w:tcBorders>
            <w:vAlign w:val="center"/>
            <w:hideMark/>
          </w:tcPr>
          <w:p w14:paraId="524A5BCE" w14:textId="77777777" w:rsidR="001C5C8C" w:rsidRPr="00C02BCD" w:rsidRDefault="001C5C8C" w:rsidP="00E7678F">
            <w:pPr>
              <w:jc w:val="center"/>
              <w:rPr>
                <w:sz w:val="16"/>
                <w:szCs w:val="16"/>
              </w:rPr>
            </w:pPr>
            <w:r w:rsidRPr="00C02BCD">
              <w:rPr>
                <w:sz w:val="16"/>
                <w:szCs w:val="16"/>
              </w:rPr>
              <w:t>0.186</w:t>
            </w:r>
          </w:p>
        </w:tc>
        <w:tc>
          <w:tcPr>
            <w:tcW w:w="326" w:type="pct"/>
            <w:tcBorders>
              <w:top w:val="nil"/>
              <w:left w:val="nil"/>
              <w:bottom w:val="single" w:sz="4" w:space="0" w:color="auto"/>
              <w:right w:val="single" w:sz="4" w:space="0" w:color="auto"/>
            </w:tcBorders>
            <w:vAlign w:val="center"/>
            <w:hideMark/>
          </w:tcPr>
          <w:p w14:paraId="09B0D444" w14:textId="77777777" w:rsidR="001C5C8C" w:rsidRPr="00C02BCD" w:rsidRDefault="001C5C8C" w:rsidP="00E7678F">
            <w:pPr>
              <w:jc w:val="center"/>
              <w:rPr>
                <w:sz w:val="16"/>
                <w:szCs w:val="16"/>
              </w:rPr>
            </w:pPr>
            <w:r w:rsidRPr="00C02BCD">
              <w:rPr>
                <w:sz w:val="16"/>
                <w:szCs w:val="16"/>
              </w:rPr>
              <w:t>0.159</w:t>
            </w:r>
          </w:p>
        </w:tc>
        <w:tc>
          <w:tcPr>
            <w:tcW w:w="326" w:type="pct"/>
            <w:tcBorders>
              <w:top w:val="nil"/>
              <w:left w:val="nil"/>
              <w:bottom w:val="single" w:sz="4" w:space="0" w:color="auto"/>
              <w:right w:val="single" w:sz="4" w:space="0" w:color="auto"/>
            </w:tcBorders>
            <w:vAlign w:val="center"/>
            <w:hideMark/>
          </w:tcPr>
          <w:p w14:paraId="5FCBF3CB" w14:textId="77777777" w:rsidR="001C5C8C" w:rsidRPr="00C02BCD" w:rsidRDefault="001C5C8C" w:rsidP="00E7678F">
            <w:pPr>
              <w:jc w:val="center"/>
              <w:rPr>
                <w:sz w:val="16"/>
                <w:szCs w:val="16"/>
              </w:rPr>
            </w:pPr>
            <w:r w:rsidRPr="00C02BCD">
              <w:rPr>
                <w:sz w:val="16"/>
                <w:szCs w:val="16"/>
              </w:rPr>
              <w:t>0.514**</w:t>
            </w:r>
          </w:p>
        </w:tc>
        <w:tc>
          <w:tcPr>
            <w:tcW w:w="255" w:type="pct"/>
            <w:tcBorders>
              <w:top w:val="nil"/>
              <w:left w:val="nil"/>
              <w:bottom w:val="single" w:sz="4" w:space="0" w:color="auto"/>
              <w:right w:val="single" w:sz="4" w:space="0" w:color="auto"/>
            </w:tcBorders>
            <w:vAlign w:val="center"/>
            <w:hideMark/>
          </w:tcPr>
          <w:p w14:paraId="2E548A57" w14:textId="77777777" w:rsidR="001C5C8C" w:rsidRPr="00C02BCD" w:rsidRDefault="001C5C8C" w:rsidP="00E7678F">
            <w:pPr>
              <w:jc w:val="center"/>
              <w:rPr>
                <w:sz w:val="16"/>
                <w:szCs w:val="16"/>
              </w:rPr>
            </w:pPr>
            <w:r w:rsidRPr="00C02BCD">
              <w:rPr>
                <w:sz w:val="16"/>
                <w:szCs w:val="16"/>
              </w:rPr>
              <w:t>0.212</w:t>
            </w:r>
          </w:p>
        </w:tc>
        <w:tc>
          <w:tcPr>
            <w:tcW w:w="291" w:type="pct"/>
            <w:tcBorders>
              <w:top w:val="nil"/>
              <w:left w:val="nil"/>
              <w:bottom w:val="single" w:sz="4" w:space="0" w:color="auto"/>
              <w:right w:val="single" w:sz="4" w:space="0" w:color="auto"/>
            </w:tcBorders>
            <w:vAlign w:val="center"/>
            <w:hideMark/>
          </w:tcPr>
          <w:p w14:paraId="7C4BEC0A" w14:textId="77777777" w:rsidR="001C5C8C" w:rsidRPr="00C02BCD" w:rsidRDefault="001C5C8C" w:rsidP="00E7678F">
            <w:pPr>
              <w:jc w:val="center"/>
              <w:rPr>
                <w:sz w:val="16"/>
                <w:szCs w:val="16"/>
              </w:rPr>
            </w:pPr>
            <w:r w:rsidRPr="00C02BCD">
              <w:rPr>
                <w:sz w:val="16"/>
                <w:szCs w:val="16"/>
              </w:rPr>
              <w:t>-0.131</w:t>
            </w:r>
          </w:p>
        </w:tc>
        <w:tc>
          <w:tcPr>
            <w:tcW w:w="326" w:type="pct"/>
            <w:tcBorders>
              <w:top w:val="nil"/>
              <w:left w:val="nil"/>
              <w:bottom w:val="single" w:sz="4" w:space="0" w:color="auto"/>
              <w:right w:val="single" w:sz="4" w:space="0" w:color="auto"/>
            </w:tcBorders>
            <w:vAlign w:val="center"/>
            <w:hideMark/>
          </w:tcPr>
          <w:p w14:paraId="07AB43EE" w14:textId="77777777" w:rsidR="001C5C8C" w:rsidRPr="00C02BCD" w:rsidRDefault="001C5C8C" w:rsidP="00E7678F">
            <w:pPr>
              <w:jc w:val="center"/>
              <w:rPr>
                <w:sz w:val="16"/>
                <w:szCs w:val="16"/>
              </w:rPr>
            </w:pPr>
            <w:r w:rsidRPr="00C02BCD">
              <w:rPr>
                <w:sz w:val="16"/>
                <w:szCs w:val="16"/>
              </w:rPr>
              <w:t>0.025</w:t>
            </w:r>
          </w:p>
        </w:tc>
        <w:tc>
          <w:tcPr>
            <w:tcW w:w="326" w:type="pct"/>
            <w:tcBorders>
              <w:top w:val="nil"/>
              <w:left w:val="nil"/>
              <w:bottom w:val="single" w:sz="4" w:space="0" w:color="auto"/>
              <w:right w:val="single" w:sz="4" w:space="0" w:color="auto"/>
            </w:tcBorders>
            <w:vAlign w:val="center"/>
            <w:hideMark/>
          </w:tcPr>
          <w:p w14:paraId="5059C485" w14:textId="77777777" w:rsidR="001C5C8C" w:rsidRPr="00C02BCD" w:rsidRDefault="001C5C8C" w:rsidP="00E7678F">
            <w:pPr>
              <w:jc w:val="center"/>
              <w:rPr>
                <w:sz w:val="16"/>
                <w:szCs w:val="16"/>
              </w:rPr>
            </w:pPr>
            <w:r w:rsidRPr="00C02BCD">
              <w:rPr>
                <w:sz w:val="16"/>
                <w:szCs w:val="16"/>
              </w:rPr>
              <w:t>-0.193</w:t>
            </w:r>
          </w:p>
        </w:tc>
        <w:tc>
          <w:tcPr>
            <w:tcW w:w="293" w:type="pct"/>
            <w:tcBorders>
              <w:top w:val="nil"/>
              <w:left w:val="nil"/>
              <w:bottom w:val="single" w:sz="4" w:space="0" w:color="auto"/>
              <w:right w:val="single" w:sz="4" w:space="0" w:color="auto"/>
            </w:tcBorders>
            <w:vAlign w:val="center"/>
            <w:hideMark/>
          </w:tcPr>
          <w:p w14:paraId="1ED511F6" w14:textId="77777777" w:rsidR="001C5C8C" w:rsidRPr="00C02BCD" w:rsidRDefault="001C5C8C" w:rsidP="00E7678F">
            <w:pPr>
              <w:jc w:val="center"/>
              <w:rPr>
                <w:sz w:val="16"/>
                <w:szCs w:val="16"/>
              </w:rPr>
            </w:pPr>
            <w:r w:rsidRPr="00C02BCD">
              <w:rPr>
                <w:sz w:val="16"/>
                <w:szCs w:val="16"/>
              </w:rPr>
              <w:t>-0.235</w:t>
            </w:r>
          </w:p>
        </w:tc>
        <w:tc>
          <w:tcPr>
            <w:tcW w:w="255" w:type="pct"/>
            <w:tcBorders>
              <w:top w:val="nil"/>
              <w:left w:val="nil"/>
              <w:bottom w:val="single" w:sz="4" w:space="0" w:color="auto"/>
              <w:right w:val="single" w:sz="4" w:space="0" w:color="auto"/>
            </w:tcBorders>
            <w:vAlign w:val="center"/>
            <w:hideMark/>
          </w:tcPr>
          <w:p w14:paraId="6F1ED691" w14:textId="77777777" w:rsidR="001C5C8C" w:rsidRPr="00C02BCD" w:rsidRDefault="001C5C8C" w:rsidP="00E7678F">
            <w:pPr>
              <w:jc w:val="center"/>
              <w:rPr>
                <w:sz w:val="16"/>
                <w:szCs w:val="16"/>
              </w:rPr>
            </w:pPr>
            <w:r w:rsidRPr="00C02BCD">
              <w:rPr>
                <w:sz w:val="16"/>
                <w:szCs w:val="16"/>
              </w:rPr>
              <w:t>-0.184</w:t>
            </w:r>
          </w:p>
        </w:tc>
        <w:tc>
          <w:tcPr>
            <w:tcW w:w="255" w:type="pct"/>
            <w:tcBorders>
              <w:top w:val="nil"/>
              <w:left w:val="nil"/>
              <w:bottom w:val="single" w:sz="4" w:space="0" w:color="auto"/>
              <w:right w:val="single" w:sz="4" w:space="0" w:color="auto"/>
            </w:tcBorders>
            <w:vAlign w:val="center"/>
            <w:hideMark/>
          </w:tcPr>
          <w:p w14:paraId="0D1A6E77" w14:textId="77777777" w:rsidR="001C5C8C" w:rsidRPr="00C02BCD" w:rsidRDefault="001C5C8C" w:rsidP="00E7678F">
            <w:pPr>
              <w:jc w:val="center"/>
              <w:rPr>
                <w:sz w:val="16"/>
                <w:szCs w:val="16"/>
              </w:rPr>
            </w:pPr>
            <w:r w:rsidRPr="00C02BCD">
              <w:rPr>
                <w:sz w:val="16"/>
                <w:szCs w:val="16"/>
              </w:rPr>
              <w:t>-0.250</w:t>
            </w:r>
          </w:p>
        </w:tc>
        <w:tc>
          <w:tcPr>
            <w:tcW w:w="326" w:type="pct"/>
            <w:tcBorders>
              <w:top w:val="nil"/>
              <w:left w:val="nil"/>
              <w:bottom w:val="single" w:sz="4" w:space="0" w:color="auto"/>
              <w:right w:val="single" w:sz="4" w:space="0" w:color="auto"/>
            </w:tcBorders>
            <w:vAlign w:val="center"/>
            <w:hideMark/>
          </w:tcPr>
          <w:p w14:paraId="4A0C9363" w14:textId="77777777" w:rsidR="001C5C8C" w:rsidRPr="00C02BCD" w:rsidRDefault="001C5C8C" w:rsidP="00E7678F">
            <w:pPr>
              <w:jc w:val="center"/>
              <w:rPr>
                <w:sz w:val="16"/>
                <w:szCs w:val="16"/>
              </w:rPr>
            </w:pPr>
            <w:r w:rsidRPr="00C02BCD">
              <w:rPr>
                <w:sz w:val="16"/>
                <w:szCs w:val="16"/>
              </w:rPr>
              <w:t>-0.225</w:t>
            </w:r>
          </w:p>
        </w:tc>
        <w:tc>
          <w:tcPr>
            <w:tcW w:w="291" w:type="pct"/>
            <w:tcBorders>
              <w:top w:val="nil"/>
              <w:left w:val="nil"/>
              <w:bottom w:val="single" w:sz="4" w:space="0" w:color="auto"/>
              <w:right w:val="single" w:sz="4" w:space="0" w:color="auto"/>
            </w:tcBorders>
            <w:vAlign w:val="center"/>
            <w:hideMark/>
          </w:tcPr>
          <w:p w14:paraId="5F7F13BB" w14:textId="77777777" w:rsidR="001C5C8C" w:rsidRPr="00C02BCD" w:rsidRDefault="001C5C8C" w:rsidP="00E7678F">
            <w:pPr>
              <w:jc w:val="center"/>
              <w:rPr>
                <w:sz w:val="16"/>
                <w:szCs w:val="16"/>
              </w:rPr>
            </w:pPr>
            <w:r w:rsidRPr="00C02BCD">
              <w:rPr>
                <w:sz w:val="16"/>
                <w:szCs w:val="16"/>
              </w:rPr>
              <w:t>0.154</w:t>
            </w:r>
          </w:p>
        </w:tc>
        <w:tc>
          <w:tcPr>
            <w:tcW w:w="257" w:type="pct"/>
            <w:tcBorders>
              <w:top w:val="nil"/>
              <w:left w:val="nil"/>
              <w:bottom w:val="single" w:sz="4" w:space="0" w:color="auto"/>
              <w:right w:val="single" w:sz="4" w:space="0" w:color="auto"/>
            </w:tcBorders>
            <w:vAlign w:val="center"/>
            <w:hideMark/>
          </w:tcPr>
          <w:p w14:paraId="2924D3D0" w14:textId="77777777" w:rsidR="001C5C8C" w:rsidRPr="00C02BCD" w:rsidRDefault="001C5C8C" w:rsidP="00E7678F">
            <w:pPr>
              <w:jc w:val="center"/>
              <w:rPr>
                <w:sz w:val="16"/>
                <w:szCs w:val="16"/>
              </w:rPr>
            </w:pPr>
            <w:r w:rsidRPr="00C02BCD">
              <w:rPr>
                <w:sz w:val="16"/>
                <w:szCs w:val="16"/>
              </w:rPr>
              <w:t>-0.248</w:t>
            </w:r>
          </w:p>
        </w:tc>
        <w:tc>
          <w:tcPr>
            <w:tcW w:w="326" w:type="pct"/>
            <w:tcBorders>
              <w:top w:val="nil"/>
              <w:left w:val="nil"/>
              <w:bottom w:val="single" w:sz="4" w:space="0" w:color="auto"/>
              <w:right w:val="single" w:sz="4" w:space="0" w:color="auto"/>
            </w:tcBorders>
            <w:vAlign w:val="center"/>
            <w:hideMark/>
          </w:tcPr>
          <w:p w14:paraId="04DE951A" w14:textId="77777777" w:rsidR="001C5C8C" w:rsidRPr="00C02BCD" w:rsidRDefault="001C5C8C" w:rsidP="00E7678F">
            <w:pPr>
              <w:jc w:val="center"/>
              <w:rPr>
                <w:sz w:val="16"/>
                <w:szCs w:val="16"/>
              </w:rPr>
            </w:pPr>
            <w:r w:rsidRPr="00C02BCD">
              <w:rPr>
                <w:sz w:val="16"/>
                <w:szCs w:val="16"/>
              </w:rPr>
              <w:t>-0.115</w:t>
            </w:r>
          </w:p>
        </w:tc>
      </w:tr>
      <w:tr w:rsidR="001C5C8C" w:rsidRPr="00C02BCD" w14:paraId="010556E5"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3A4050C0" w14:textId="77777777" w:rsidR="001C5C8C" w:rsidRPr="00C02BCD" w:rsidRDefault="001C5C8C" w:rsidP="00E7678F">
            <w:pPr>
              <w:rPr>
                <w:b/>
                <w:bCs/>
                <w:sz w:val="16"/>
                <w:szCs w:val="16"/>
              </w:rPr>
            </w:pPr>
            <w:r w:rsidRPr="00C02BCD">
              <w:rPr>
                <w:b/>
                <w:bCs/>
                <w:sz w:val="16"/>
                <w:szCs w:val="16"/>
              </w:rPr>
              <w:t>PH</w:t>
            </w:r>
          </w:p>
        </w:tc>
        <w:tc>
          <w:tcPr>
            <w:tcW w:w="273" w:type="pct"/>
            <w:tcBorders>
              <w:top w:val="nil"/>
              <w:left w:val="nil"/>
              <w:bottom w:val="single" w:sz="4" w:space="0" w:color="auto"/>
              <w:right w:val="single" w:sz="4" w:space="0" w:color="auto"/>
            </w:tcBorders>
            <w:vAlign w:val="center"/>
            <w:hideMark/>
          </w:tcPr>
          <w:p w14:paraId="5066A28D"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0C76DC09"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46E3EC75" w14:textId="77777777" w:rsidR="001C5C8C" w:rsidRPr="00C02BCD" w:rsidRDefault="001C5C8C" w:rsidP="00E7678F">
            <w:pPr>
              <w:jc w:val="center"/>
              <w:rPr>
                <w:sz w:val="16"/>
                <w:szCs w:val="16"/>
              </w:rPr>
            </w:pPr>
            <w:r w:rsidRPr="00C02BCD">
              <w:rPr>
                <w:sz w:val="16"/>
                <w:szCs w:val="16"/>
              </w:rPr>
              <w:t>1.000</w:t>
            </w:r>
          </w:p>
        </w:tc>
        <w:tc>
          <w:tcPr>
            <w:tcW w:w="326" w:type="pct"/>
            <w:tcBorders>
              <w:top w:val="nil"/>
              <w:left w:val="nil"/>
              <w:bottom w:val="single" w:sz="4" w:space="0" w:color="auto"/>
              <w:right w:val="single" w:sz="4" w:space="0" w:color="auto"/>
            </w:tcBorders>
            <w:vAlign w:val="center"/>
            <w:hideMark/>
          </w:tcPr>
          <w:p w14:paraId="30F31E45" w14:textId="77777777" w:rsidR="001C5C8C" w:rsidRPr="00C02BCD" w:rsidRDefault="001C5C8C" w:rsidP="00E7678F">
            <w:pPr>
              <w:jc w:val="center"/>
              <w:rPr>
                <w:sz w:val="16"/>
                <w:szCs w:val="16"/>
              </w:rPr>
            </w:pPr>
            <w:r w:rsidRPr="00C02BCD">
              <w:rPr>
                <w:sz w:val="16"/>
                <w:szCs w:val="16"/>
              </w:rPr>
              <w:t>0.684**</w:t>
            </w:r>
          </w:p>
        </w:tc>
        <w:tc>
          <w:tcPr>
            <w:tcW w:w="326" w:type="pct"/>
            <w:tcBorders>
              <w:top w:val="nil"/>
              <w:left w:val="nil"/>
              <w:bottom w:val="single" w:sz="4" w:space="0" w:color="auto"/>
              <w:right w:val="single" w:sz="4" w:space="0" w:color="auto"/>
            </w:tcBorders>
            <w:vAlign w:val="center"/>
            <w:hideMark/>
          </w:tcPr>
          <w:p w14:paraId="79DD07C4" w14:textId="77777777" w:rsidR="001C5C8C" w:rsidRPr="00C02BCD" w:rsidRDefault="001C5C8C" w:rsidP="00E7678F">
            <w:pPr>
              <w:jc w:val="center"/>
              <w:rPr>
                <w:sz w:val="16"/>
                <w:szCs w:val="16"/>
              </w:rPr>
            </w:pPr>
            <w:r w:rsidRPr="00C02BCD">
              <w:rPr>
                <w:sz w:val="16"/>
                <w:szCs w:val="16"/>
              </w:rPr>
              <w:t>0.125</w:t>
            </w:r>
          </w:p>
        </w:tc>
        <w:tc>
          <w:tcPr>
            <w:tcW w:w="255" w:type="pct"/>
            <w:tcBorders>
              <w:top w:val="nil"/>
              <w:left w:val="nil"/>
              <w:bottom w:val="single" w:sz="4" w:space="0" w:color="auto"/>
              <w:right w:val="single" w:sz="4" w:space="0" w:color="auto"/>
            </w:tcBorders>
            <w:vAlign w:val="center"/>
            <w:hideMark/>
          </w:tcPr>
          <w:p w14:paraId="2F7FEE14" w14:textId="77777777" w:rsidR="001C5C8C" w:rsidRPr="00C02BCD" w:rsidRDefault="001C5C8C" w:rsidP="00E7678F">
            <w:pPr>
              <w:jc w:val="center"/>
              <w:rPr>
                <w:sz w:val="16"/>
                <w:szCs w:val="16"/>
              </w:rPr>
            </w:pPr>
            <w:r w:rsidRPr="00C02BCD">
              <w:rPr>
                <w:sz w:val="16"/>
                <w:szCs w:val="16"/>
              </w:rPr>
              <w:t>0.144</w:t>
            </w:r>
          </w:p>
        </w:tc>
        <w:tc>
          <w:tcPr>
            <w:tcW w:w="291" w:type="pct"/>
            <w:tcBorders>
              <w:top w:val="nil"/>
              <w:left w:val="nil"/>
              <w:bottom w:val="single" w:sz="4" w:space="0" w:color="auto"/>
              <w:right w:val="single" w:sz="4" w:space="0" w:color="auto"/>
            </w:tcBorders>
            <w:vAlign w:val="center"/>
            <w:hideMark/>
          </w:tcPr>
          <w:p w14:paraId="59DD431D" w14:textId="77777777" w:rsidR="001C5C8C" w:rsidRPr="00C02BCD" w:rsidRDefault="001C5C8C" w:rsidP="00E7678F">
            <w:pPr>
              <w:jc w:val="center"/>
              <w:rPr>
                <w:sz w:val="16"/>
                <w:szCs w:val="16"/>
              </w:rPr>
            </w:pPr>
            <w:r w:rsidRPr="00C02BCD">
              <w:rPr>
                <w:sz w:val="16"/>
                <w:szCs w:val="16"/>
              </w:rPr>
              <w:t>0.232</w:t>
            </w:r>
          </w:p>
        </w:tc>
        <w:tc>
          <w:tcPr>
            <w:tcW w:w="326" w:type="pct"/>
            <w:tcBorders>
              <w:top w:val="nil"/>
              <w:left w:val="nil"/>
              <w:bottom w:val="single" w:sz="4" w:space="0" w:color="auto"/>
              <w:right w:val="single" w:sz="4" w:space="0" w:color="auto"/>
            </w:tcBorders>
            <w:vAlign w:val="center"/>
            <w:hideMark/>
          </w:tcPr>
          <w:p w14:paraId="1864A52D" w14:textId="77777777" w:rsidR="001C5C8C" w:rsidRPr="00C02BCD" w:rsidRDefault="001C5C8C" w:rsidP="00E7678F">
            <w:pPr>
              <w:jc w:val="center"/>
              <w:rPr>
                <w:sz w:val="16"/>
                <w:szCs w:val="16"/>
              </w:rPr>
            </w:pPr>
            <w:r w:rsidRPr="00C02BCD">
              <w:rPr>
                <w:sz w:val="16"/>
                <w:szCs w:val="16"/>
              </w:rPr>
              <w:t>-0.166</w:t>
            </w:r>
          </w:p>
        </w:tc>
        <w:tc>
          <w:tcPr>
            <w:tcW w:w="326" w:type="pct"/>
            <w:tcBorders>
              <w:top w:val="nil"/>
              <w:left w:val="nil"/>
              <w:bottom w:val="single" w:sz="4" w:space="0" w:color="auto"/>
              <w:right w:val="single" w:sz="4" w:space="0" w:color="auto"/>
            </w:tcBorders>
            <w:vAlign w:val="center"/>
            <w:hideMark/>
          </w:tcPr>
          <w:p w14:paraId="68216991" w14:textId="77777777" w:rsidR="001C5C8C" w:rsidRPr="00C02BCD" w:rsidRDefault="001C5C8C" w:rsidP="00E7678F">
            <w:pPr>
              <w:jc w:val="center"/>
              <w:rPr>
                <w:sz w:val="16"/>
                <w:szCs w:val="16"/>
              </w:rPr>
            </w:pPr>
            <w:r w:rsidRPr="00C02BCD">
              <w:rPr>
                <w:sz w:val="16"/>
                <w:szCs w:val="16"/>
              </w:rPr>
              <w:t>-0.132</w:t>
            </w:r>
          </w:p>
        </w:tc>
        <w:tc>
          <w:tcPr>
            <w:tcW w:w="293" w:type="pct"/>
            <w:tcBorders>
              <w:top w:val="nil"/>
              <w:left w:val="nil"/>
              <w:bottom w:val="single" w:sz="4" w:space="0" w:color="auto"/>
              <w:right w:val="single" w:sz="4" w:space="0" w:color="auto"/>
            </w:tcBorders>
            <w:vAlign w:val="center"/>
            <w:hideMark/>
          </w:tcPr>
          <w:p w14:paraId="64DBBEAF" w14:textId="77777777" w:rsidR="001C5C8C" w:rsidRPr="00C02BCD" w:rsidRDefault="001C5C8C" w:rsidP="00E7678F">
            <w:pPr>
              <w:jc w:val="center"/>
              <w:rPr>
                <w:sz w:val="16"/>
                <w:szCs w:val="16"/>
              </w:rPr>
            </w:pPr>
            <w:r w:rsidRPr="00C02BCD">
              <w:rPr>
                <w:sz w:val="16"/>
                <w:szCs w:val="16"/>
              </w:rPr>
              <w:t>0.062</w:t>
            </w:r>
          </w:p>
        </w:tc>
        <w:tc>
          <w:tcPr>
            <w:tcW w:w="255" w:type="pct"/>
            <w:tcBorders>
              <w:top w:val="nil"/>
              <w:left w:val="nil"/>
              <w:bottom w:val="single" w:sz="4" w:space="0" w:color="auto"/>
              <w:right w:val="single" w:sz="4" w:space="0" w:color="auto"/>
            </w:tcBorders>
            <w:vAlign w:val="center"/>
            <w:hideMark/>
          </w:tcPr>
          <w:p w14:paraId="5D2F25B3" w14:textId="77777777" w:rsidR="001C5C8C" w:rsidRPr="00C02BCD" w:rsidRDefault="001C5C8C" w:rsidP="00E7678F">
            <w:pPr>
              <w:jc w:val="center"/>
              <w:rPr>
                <w:sz w:val="16"/>
                <w:szCs w:val="16"/>
              </w:rPr>
            </w:pPr>
            <w:r w:rsidRPr="00C02BCD">
              <w:rPr>
                <w:sz w:val="16"/>
                <w:szCs w:val="16"/>
              </w:rPr>
              <w:t>0.042</w:t>
            </w:r>
          </w:p>
        </w:tc>
        <w:tc>
          <w:tcPr>
            <w:tcW w:w="255" w:type="pct"/>
            <w:tcBorders>
              <w:top w:val="nil"/>
              <w:left w:val="nil"/>
              <w:bottom w:val="single" w:sz="4" w:space="0" w:color="auto"/>
              <w:right w:val="single" w:sz="4" w:space="0" w:color="auto"/>
            </w:tcBorders>
            <w:vAlign w:val="center"/>
            <w:hideMark/>
          </w:tcPr>
          <w:p w14:paraId="74C633F8" w14:textId="77777777" w:rsidR="001C5C8C" w:rsidRPr="00C02BCD" w:rsidRDefault="001C5C8C" w:rsidP="00E7678F">
            <w:pPr>
              <w:jc w:val="center"/>
              <w:rPr>
                <w:sz w:val="16"/>
                <w:szCs w:val="16"/>
              </w:rPr>
            </w:pPr>
            <w:r w:rsidRPr="00C02BCD">
              <w:rPr>
                <w:sz w:val="16"/>
                <w:szCs w:val="16"/>
              </w:rPr>
              <w:t>-0.102</w:t>
            </w:r>
          </w:p>
        </w:tc>
        <w:tc>
          <w:tcPr>
            <w:tcW w:w="326" w:type="pct"/>
            <w:tcBorders>
              <w:top w:val="nil"/>
              <w:left w:val="nil"/>
              <w:bottom w:val="single" w:sz="4" w:space="0" w:color="auto"/>
              <w:right w:val="single" w:sz="4" w:space="0" w:color="auto"/>
            </w:tcBorders>
            <w:vAlign w:val="center"/>
            <w:hideMark/>
          </w:tcPr>
          <w:p w14:paraId="72C4992B" w14:textId="77777777" w:rsidR="001C5C8C" w:rsidRPr="00C02BCD" w:rsidRDefault="001C5C8C" w:rsidP="00E7678F">
            <w:pPr>
              <w:jc w:val="center"/>
              <w:rPr>
                <w:sz w:val="16"/>
                <w:szCs w:val="16"/>
              </w:rPr>
            </w:pPr>
            <w:r w:rsidRPr="00C02BCD">
              <w:rPr>
                <w:sz w:val="16"/>
                <w:szCs w:val="16"/>
              </w:rPr>
              <w:t>-0.117</w:t>
            </w:r>
          </w:p>
        </w:tc>
        <w:tc>
          <w:tcPr>
            <w:tcW w:w="291" w:type="pct"/>
            <w:tcBorders>
              <w:top w:val="nil"/>
              <w:left w:val="nil"/>
              <w:bottom w:val="single" w:sz="4" w:space="0" w:color="auto"/>
              <w:right w:val="single" w:sz="4" w:space="0" w:color="auto"/>
            </w:tcBorders>
            <w:vAlign w:val="center"/>
            <w:hideMark/>
          </w:tcPr>
          <w:p w14:paraId="7B34EBFF" w14:textId="77777777" w:rsidR="001C5C8C" w:rsidRPr="00C02BCD" w:rsidRDefault="001C5C8C" w:rsidP="00E7678F">
            <w:pPr>
              <w:jc w:val="center"/>
              <w:rPr>
                <w:sz w:val="16"/>
                <w:szCs w:val="16"/>
              </w:rPr>
            </w:pPr>
            <w:r w:rsidRPr="00C02BCD">
              <w:rPr>
                <w:sz w:val="16"/>
                <w:szCs w:val="16"/>
              </w:rPr>
              <w:t>0.421*</w:t>
            </w:r>
          </w:p>
        </w:tc>
        <w:tc>
          <w:tcPr>
            <w:tcW w:w="257" w:type="pct"/>
            <w:tcBorders>
              <w:top w:val="nil"/>
              <w:left w:val="nil"/>
              <w:bottom w:val="single" w:sz="4" w:space="0" w:color="auto"/>
              <w:right w:val="single" w:sz="4" w:space="0" w:color="auto"/>
            </w:tcBorders>
            <w:vAlign w:val="center"/>
            <w:hideMark/>
          </w:tcPr>
          <w:p w14:paraId="384E8CB3" w14:textId="77777777" w:rsidR="001C5C8C" w:rsidRPr="00C02BCD" w:rsidRDefault="001C5C8C" w:rsidP="00E7678F">
            <w:pPr>
              <w:jc w:val="center"/>
              <w:rPr>
                <w:sz w:val="16"/>
                <w:szCs w:val="16"/>
              </w:rPr>
            </w:pPr>
            <w:r w:rsidRPr="00C02BCD">
              <w:rPr>
                <w:sz w:val="16"/>
                <w:szCs w:val="16"/>
              </w:rPr>
              <w:t>0.176</w:t>
            </w:r>
          </w:p>
        </w:tc>
        <w:tc>
          <w:tcPr>
            <w:tcW w:w="326" w:type="pct"/>
            <w:tcBorders>
              <w:top w:val="nil"/>
              <w:left w:val="nil"/>
              <w:bottom w:val="single" w:sz="4" w:space="0" w:color="auto"/>
              <w:right w:val="single" w:sz="4" w:space="0" w:color="auto"/>
            </w:tcBorders>
            <w:vAlign w:val="center"/>
            <w:hideMark/>
          </w:tcPr>
          <w:p w14:paraId="38787AA1" w14:textId="77777777" w:rsidR="001C5C8C" w:rsidRPr="00C02BCD" w:rsidRDefault="001C5C8C" w:rsidP="00E7678F">
            <w:pPr>
              <w:jc w:val="center"/>
              <w:rPr>
                <w:sz w:val="16"/>
                <w:szCs w:val="16"/>
              </w:rPr>
            </w:pPr>
            <w:r w:rsidRPr="00C02BCD">
              <w:rPr>
                <w:sz w:val="16"/>
                <w:szCs w:val="16"/>
              </w:rPr>
              <w:t>0.093</w:t>
            </w:r>
          </w:p>
        </w:tc>
      </w:tr>
      <w:tr w:rsidR="001C5C8C" w:rsidRPr="00C02BCD" w14:paraId="31CB399A"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44E351F4" w14:textId="77777777" w:rsidR="001C5C8C" w:rsidRPr="00C02BCD" w:rsidRDefault="001C5C8C" w:rsidP="00E7678F">
            <w:pPr>
              <w:rPr>
                <w:b/>
                <w:bCs/>
                <w:sz w:val="16"/>
                <w:szCs w:val="16"/>
              </w:rPr>
            </w:pPr>
            <w:r w:rsidRPr="00C02BCD">
              <w:rPr>
                <w:b/>
                <w:bCs/>
                <w:sz w:val="16"/>
                <w:szCs w:val="16"/>
              </w:rPr>
              <w:t>EH</w:t>
            </w:r>
          </w:p>
        </w:tc>
        <w:tc>
          <w:tcPr>
            <w:tcW w:w="273" w:type="pct"/>
            <w:tcBorders>
              <w:top w:val="nil"/>
              <w:left w:val="nil"/>
              <w:bottom w:val="single" w:sz="4" w:space="0" w:color="auto"/>
              <w:right w:val="single" w:sz="4" w:space="0" w:color="auto"/>
            </w:tcBorders>
            <w:vAlign w:val="center"/>
            <w:hideMark/>
          </w:tcPr>
          <w:p w14:paraId="5FCBD169"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292D914C"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542BD684"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30D171DA" w14:textId="77777777" w:rsidR="001C5C8C" w:rsidRPr="00C02BCD" w:rsidRDefault="001C5C8C" w:rsidP="00E7678F">
            <w:pPr>
              <w:jc w:val="center"/>
              <w:rPr>
                <w:sz w:val="16"/>
                <w:szCs w:val="16"/>
              </w:rPr>
            </w:pPr>
            <w:r w:rsidRPr="00C02BCD">
              <w:rPr>
                <w:sz w:val="16"/>
                <w:szCs w:val="16"/>
              </w:rPr>
              <w:t>1.000</w:t>
            </w:r>
          </w:p>
        </w:tc>
        <w:tc>
          <w:tcPr>
            <w:tcW w:w="326" w:type="pct"/>
            <w:tcBorders>
              <w:top w:val="nil"/>
              <w:left w:val="nil"/>
              <w:bottom w:val="single" w:sz="4" w:space="0" w:color="auto"/>
              <w:right w:val="single" w:sz="4" w:space="0" w:color="auto"/>
            </w:tcBorders>
            <w:vAlign w:val="center"/>
            <w:hideMark/>
          </w:tcPr>
          <w:p w14:paraId="6E09813F" w14:textId="77777777" w:rsidR="001C5C8C" w:rsidRPr="00C02BCD" w:rsidRDefault="001C5C8C" w:rsidP="00E7678F">
            <w:pPr>
              <w:jc w:val="center"/>
              <w:rPr>
                <w:sz w:val="16"/>
                <w:szCs w:val="16"/>
              </w:rPr>
            </w:pPr>
            <w:r w:rsidRPr="00C02BCD">
              <w:rPr>
                <w:sz w:val="16"/>
                <w:szCs w:val="16"/>
              </w:rPr>
              <w:t>0.195</w:t>
            </w:r>
          </w:p>
        </w:tc>
        <w:tc>
          <w:tcPr>
            <w:tcW w:w="255" w:type="pct"/>
            <w:tcBorders>
              <w:top w:val="nil"/>
              <w:left w:val="nil"/>
              <w:bottom w:val="single" w:sz="4" w:space="0" w:color="auto"/>
              <w:right w:val="single" w:sz="4" w:space="0" w:color="auto"/>
            </w:tcBorders>
            <w:vAlign w:val="center"/>
            <w:hideMark/>
          </w:tcPr>
          <w:p w14:paraId="7DB051E8" w14:textId="77777777" w:rsidR="001C5C8C" w:rsidRPr="00C02BCD" w:rsidRDefault="001C5C8C" w:rsidP="00E7678F">
            <w:pPr>
              <w:jc w:val="center"/>
              <w:rPr>
                <w:sz w:val="16"/>
                <w:szCs w:val="16"/>
              </w:rPr>
            </w:pPr>
            <w:r w:rsidRPr="00C02BCD">
              <w:rPr>
                <w:sz w:val="16"/>
                <w:szCs w:val="16"/>
              </w:rPr>
              <w:t>-0.093</w:t>
            </w:r>
          </w:p>
        </w:tc>
        <w:tc>
          <w:tcPr>
            <w:tcW w:w="291" w:type="pct"/>
            <w:tcBorders>
              <w:top w:val="nil"/>
              <w:left w:val="nil"/>
              <w:bottom w:val="single" w:sz="4" w:space="0" w:color="auto"/>
              <w:right w:val="single" w:sz="4" w:space="0" w:color="auto"/>
            </w:tcBorders>
            <w:vAlign w:val="center"/>
            <w:hideMark/>
          </w:tcPr>
          <w:p w14:paraId="70433394" w14:textId="77777777" w:rsidR="001C5C8C" w:rsidRPr="00C02BCD" w:rsidRDefault="001C5C8C" w:rsidP="00E7678F">
            <w:pPr>
              <w:jc w:val="center"/>
              <w:rPr>
                <w:sz w:val="16"/>
                <w:szCs w:val="16"/>
              </w:rPr>
            </w:pPr>
            <w:r w:rsidRPr="00C02BCD">
              <w:rPr>
                <w:sz w:val="16"/>
                <w:szCs w:val="16"/>
              </w:rPr>
              <w:t>-0.391*</w:t>
            </w:r>
          </w:p>
        </w:tc>
        <w:tc>
          <w:tcPr>
            <w:tcW w:w="326" w:type="pct"/>
            <w:tcBorders>
              <w:top w:val="nil"/>
              <w:left w:val="nil"/>
              <w:bottom w:val="single" w:sz="4" w:space="0" w:color="auto"/>
              <w:right w:val="single" w:sz="4" w:space="0" w:color="auto"/>
            </w:tcBorders>
            <w:vAlign w:val="center"/>
            <w:hideMark/>
          </w:tcPr>
          <w:p w14:paraId="5D1EB02C" w14:textId="77777777" w:rsidR="001C5C8C" w:rsidRPr="00C02BCD" w:rsidRDefault="001C5C8C" w:rsidP="00E7678F">
            <w:pPr>
              <w:jc w:val="center"/>
              <w:rPr>
                <w:sz w:val="16"/>
                <w:szCs w:val="16"/>
              </w:rPr>
            </w:pPr>
            <w:r w:rsidRPr="00C02BCD">
              <w:rPr>
                <w:sz w:val="16"/>
                <w:szCs w:val="16"/>
              </w:rPr>
              <w:t>0.074</w:t>
            </w:r>
          </w:p>
        </w:tc>
        <w:tc>
          <w:tcPr>
            <w:tcW w:w="326" w:type="pct"/>
            <w:tcBorders>
              <w:top w:val="nil"/>
              <w:left w:val="nil"/>
              <w:bottom w:val="single" w:sz="4" w:space="0" w:color="auto"/>
              <w:right w:val="single" w:sz="4" w:space="0" w:color="auto"/>
            </w:tcBorders>
            <w:vAlign w:val="center"/>
            <w:hideMark/>
          </w:tcPr>
          <w:p w14:paraId="7D59681D" w14:textId="77777777" w:rsidR="001C5C8C" w:rsidRPr="00C02BCD" w:rsidRDefault="001C5C8C" w:rsidP="00E7678F">
            <w:pPr>
              <w:jc w:val="center"/>
              <w:rPr>
                <w:sz w:val="16"/>
                <w:szCs w:val="16"/>
              </w:rPr>
            </w:pPr>
            <w:r w:rsidRPr="00C02BCD">
              <w:rPr>
                <w:sz w:val="16"/>
                <w:szCs w:val="16"/>
              </w:rPr>
              <w:t>-0.069</w:t>
            </w:r>
          </w:p>
        </w:tc>
        <w:tc>
          <w:tcPr>
            <w:tcW w:w="293" w:type="pct"/>
            <w:tcBorders>
              <w:top w:val="nil"/>
              <w:left w:val="nil"/>
              <w:bottom w:val="single" w:sz="4" w:space="0" w:color="auto"/>
              <w:right w:val="single" w:sz="4" w:space="0" w:color="auto"/>
            </w:tcBorders>
            <w:vAlign w:val="center"/>
            <w:hideMark/>
          </w:tcPr>
          <w:p w14:paraId="69FC2275" w14:textId="77777777" w:rsidR="001C5C8C" w:rsidRPr="00C02BCD" w:rsidRDefault="001C5C8C" w:rsidP="00E7678F">
            <w:pPr>
              <w:jc w:val="center"/>
              <w:rPr>
                <w:sz w:val="16"/>
                <w:szCs w:val="16"/>
              </w:rPr>
            </w:pPr>
            <w:r w:rsidRPr="00C02BCD">
              <w:rPr>
                <w:sz w:val="16"/>
                <w:szCs w:val="16"/>
              </w:rPr>
              <w:t>-0.125</w:t>
            </w:r>
          </w:p>
        </w:tc>
        <w:tc>
          <w:tcPr>
            <w:tcW w:w="255" w:type="pct"/>
            <w:tcBorders>
              <w:top w:val="nil"/>
              <w:left w:val="nil"/>
              <w:bottom w:val="single" w:sz="4" w:space="0" w:color="auto"/>
              <w:right w:val="single" w:sz="4" w:space="0" w:color="auto"/>
            </w:tcBorders>
            <w:vAlign w:val="center"/>
            <w:hideMark/>
          </w:tcPr>
          <w:p w14:paraId="08C2E183" w14:textId="77777777" w:rsidR="001C5C8C" w:rsidRPr="00C02BCD" w:rsidRDefault="001C5C8C" w:rsidP="00E7678F">
            <w:pPr>
              <w:jc w:val="center"/>
              <w:rPr>
                <w:sz w:val="16"/>
                <w:szCs w:val="16"/>
              </w:rPr>
            </w:pPr>
            <w:r w:rsidRPr="00C02BCD">
              <w:rPr>
                <w:sz w:val="16"/>
                <w:szCs w:val="16"/>
              </w:rPr>
              <w:t>0.291</w:t>
            </w:r>
          </w:p>
        </w:tc>
        <w:tc>
          <w:tcPr>
            <w:tcW w:w="255" w:type="pct"/>
            <w:tcBorders>
              <w:top w:val="nil"/>
              <w:left w:val="nil"/>
              <w:bottom w:val="single" w:sz="4" w:space="0" w:color="auto"/>
              <w:right w:val="single" w:sz="4" w:space="0" w:color="auto"/>
            </w:tcBorders>
            <w:vAlign w:val="center"/>
            <w:hideMark/>
          </w:tcPr>
          <w:p w14:paraId="37520D7F" w14:textId="77777777" w:rsidR="001C5C8C" w:rsidRPr="00C02BCD" w:rsidRDefault="001C5C8C" w:rsidP="00E7678F">
            <w:pPr>
              <w:jc w:val="center"/>
              <w:rPr>
                <w:sz w:val="16"/>
                <w:szCs w:val="16"/>
              </w:rPr>
            </w:pPr>
            <w:r w:rsidRPr="00C02BCD">
              <w:rPr>
                <w:sz w:val="16"/>
                <w:szCs w:val="16"/>
              </w:rPr>
              <w:t>-0.023</w:t>
            </w:r>
          </w:p>
        </w:tc>
        <w:tc>
          <w:tcPr>
            <w:tcW w:w="326" w:type="pct"/>
            <w:tcBorders>
              <w:top w:val="nil"/>
              <w:left w:val="nil"/>
              <w:bottom w:val="single" w:sz="4" w:space="0" w:color="auto"/>
              <w:right w:val="single" w:sz="4" w:space="0" w:color="auto"/>
            </w:tcBorders>
            <w:vAlign w:val="center"/>
            <w:hideMark/>
          </w:tcPr>
          <w:p w14:paraId="61DC8FBC" w14:textId="77777777" w:rsidR="001C5C8C" w:rsidRPr="00C02BCD" w:rsidRDefault="001C5C8C" w:rsidP="00E7678F">
            <w:pPr>
              <w:jc w:val="center"/>
              <w:rPr>
                <w:sz w:val="16"/>
                <w:szCs w:val="16"/>
              </w:rPr>
            </w:pPr>
            <w:r w:rsidRPr="00C02BCD">
              <w:rPr>
                <w:sz w:val="16"/>
                <w:szCs w:val="16"/>
              </w:rPr>
              <w:t>0.048</w:t>
            </w:r>
          </w:p>
        </w:tc>
        <w:tc>
          <w:tcPr>
            <w:tcW w:w="291" w:type="pct"/>
            <w:tcBorders>
              <w:top w:val="nil"/>
              <w:left w:val="nil"/>
              <w:bottom w:val="single" w:sz="4" w:space="0" w:color="auto"/>
              <w:right w:val="single" w:sz="4" w:space="0" w:color="auto"/>
            </w:tcBorders>
            <w:vAlign w:val="center"/>
            <w:hideMark/>
          </w:tcPr>
          <w:p w14:paraId="65830DE4" w14:textId="77777777" w:rsidR="001C5C8C" w:rsidRPr="00C02BCD" w:rsidRDefault="001C5C8C" w:rsidP="00E7678F">
            <w:pPr>
              <w:jc w:val="center"/>
              <w:rPr>
                <w:sz w:val="16"/>
                <w:szCs w:val="16"/>
              </w:rPr>
            </w:pPr>
            <w:r w:rsidRPr="00C02BCD">
              <w:rPr>
                <w:sz w:val="16"/>
                <w:szCs w:val="16"/>
              </w:rPr>
              <w:t>-0.170</w:t>
            </w:r>
          </w:p>
        </w:tc>
        <w:tc>
          <w:tcPr>
            <w:tcW w:w="257" w:type="pct"/>
            <w:tcBorders>
              <w:top w:val="nil"/>
              <w:left w:val="nil"/>
              <w:bottom w:val="single" w:sz="4" w:space="0" w:color="auto"/>
              <w:right w:val="single" w:sz="4" w:space="0" w:color="auto"/>
            </w:tcBorders>
            <w:vAlign w:val="center"/>
            <w:hideMark/>
          </w:tcPr>
          <w:p w14:paraId="6FB8C190" w14:textId="77777777" w:rsidR="001C5C8C" w:rsidRPr="00C02BCD" w:rsidRDefault="001C5C8C" w:rsidP="00E7678F">
            <w:pPr>
              <w:jc w:val="center"/>
              <w:rPr>
                <w:sz w:val="16"/>
                <w:szCs w:val="16"/>
              </w:rPr>
            </w:pPr>
            <w:r w:rsidRPr="00C02BCD">
              <w:rPr>
                <w:sz w:val="16"/>
                <w:szCs w:val="16"/>
              </w:rPr>
              <w:t>-0.277</w:t>
            </w:r>
          </w:p>
        </w:tc>
        <w:tc>
          <w:tcPr>
            <w:tcW w:w="326" w:type="pct"/>
            <w:tcBorders>
              <w:top w:val="nil"/>
              <w:left w:val="nil"/>
              <w:bottom w:val="single" w:sz="4" w:space="0" w:color="auto"/>
              <w:right w:val="single" w:sz="4" w:space="0" w:color="auto"/>
            </w:tcBorders>
            <w:vAlign w:val="center"/>
            <w:hideMark/>
          </w:tcPr>
          <w:p w14:paraId="1DE69412" w14:textId="77777777" w:rsidR="001C5C8C" w:rsidRPr="00C02BCD" w:rsidRDefault="001C5C8C" w:rsidP="00E7678F">
            <w:pPr>
              <w:jc w:val="center"/>
              <w:rPr>
                <w:sz w:val="16"/>
                <w:szCs w:val="16"/>
              </w:rPr>
            </w:pPr>
            <w:r w:rsidRPr="00C02BCD">
              <w:rPr>
                <w:sz w:val="16"/>
                <w:szCs w:val="16"/>
              </w:rPr>
              <w:t>0.021</w:t>
            </w:r>
          </w:p>
        </w:tc>
      </w:tr>
      <w:tr w:rsidR="001C5C8C" w:rsidRPr="00C02BCD" w14:paraId="23B4B833"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5C6D9239" w14:textId="77777777" w:rsidR="001C5C8C" w:rsidRPr="00C02BCD" w:rsidRDefault="001C5C8C" w:rsidP="00E7678F">
            <w:pPr>
              <w:rPr>
                <w:b/>
                <w:bCs/>
                <w:sz w:val="16"/>
                <w:szCs w:val="16"/>
              </w:rPr>
            </w:pPr>
            <w:r w:rsidRPr="00C02BCD">
              <w:rPr>
                <w:b/>
                <w:bCs/>
                <w:sz w:val="16"/>
                <w:szCs w:val="16"/>
              </w:rPr>
              <w:t>TL</w:t>
            </w:r>
          </w:p>
        </w:tc>
        <w:tc>
          <w:tcPr>
            <w:tcW w:w="273" w:type="pct"/>
            <w:tcBorders>
              <w:top w:val="nil"/>
              <w:left w:val="nil"/>
              <w:bottom w:val="single" w:sz="4" w:space="0" w:color="auto"/>
              <w:right w:val="single" w:sz="4" w:space="0" w:color="auto"/>
            </w:tcBorders>
            <w:vAlign w:val="center"/>
            <w:hideMark/>
          </w:tcPr>
          <w:p w14:paraId="728F8745"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074557DC"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0A4834B8"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0F1B2740"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1FBD82C4" w14:textId="77777777" w:rsidR="001C5C8C" w:rsidRPr="00C02BCD" w:rsidRDefault="001C5C8C" w:rsidP="00E7678F">
            <w:pPr>
              <w:jc w:val="center"/>
              <w:rPr>
                <w:sz w:val="16"/>
                <w:szCs w:val="16"/>
              </w:rPr>
            </w:pPr>
            <w:r w:rsidRPr="00C02BCD">
              <w:rPr>
                <w:sz w:val="16"/>
                <w:szCs w:val="16"/>
              </w:rPr>
              <w:t>1.000</w:t>
            </w:r>
          </w:p>
        </w:tc>
        <w:tc>
          <w:tcPr>
            <w:tcW w:w="255" w:type="pct"/>
            <w:tcBorders>
              <w:top w:val="nil"/>
              <w:left w:val="nil"/>
              <w:bottom w:val="single" w:sz="4" w:space="0" w:color="auto"/>
              <w:right w:val="single" w:sz="4" w:space="0" w:color="auto"/>
            </w:tcBorders>
            <w:vAlign w:val="center"/>
            <w:hideMark/>
          </w:tcPr>
          <w:p w14:paraId="444E5BBD" w14:textId="77777777" w:rsidR="001C5C8C" w:rsidRPr="00C02BCD" w:rsidRDefault="001C5C8C" w:rsidP="00E7678F">
            <w:pPr>
              <w:jc w:val="center"/>
              <w:rPr>
                <w:sz w:val="16"/>
                <w:szCs w:val="16"/>
              </w:rPr>
            </w:pPr>
            <w:r w:rsidRPr="00C02BCD">
              <w:rPr>
                <w:sz w:val="16"/>
                <w:szCs w:val="16"/>
              </w:rPr>
              <w:t>0.349</w:t>
            </w:r>
          </w:p>
        </w:tc>
        <w:tc>
          <w:tcPr>
            <w:tcW w:w="291" w:type="pct"/>
            <w:tcBorders>
              <w:top w:val="nil"/>
              <w:left w:val="nil"/>
              <w:bottom w:val="single" w:sz="4" w:space="0" w:color="auto"/>
              <w:right w:val="single" w:sz="4" w:space="0" w:color="auto"/>
            </w:tcBorders>
            <w:vAlign w:val="center"/>
            <w:hideMark/>
          </w:tcPr>
          <w:p w14:paraId="0D2246E4" w14:textId="77777777" w:rsidR="001C5C8C" w:rsidRPr="00C02BCD" w:rsidRDefault="001C5C8C" w:rsidP="00E7678F">
            <w:pPr>
              <w:jc w:val="center"/>
              <w:rPr>
                <w:sz w:val="16"/>
                <w:szCs w:val="16"/>
              </w:rPr>
            </w:pPr>
            <w:r w:rsidRPr="00C02BCD">
              <w:rPr>
                <w:sz w:val="16"/>
                <w:szCs w:val="16"/>
              </w:rPr>
              <w:t>-0.148</w:t>
            </w:r>
          </w:p>
        </w:tc>
        <w:tc>
          <w:tcPr>
            <w:tcW w:w="326" w:type="pct"/>
            <w:tcBorders>
              <w:top w:val="nil"/>
              <w:left w:val="nil"/>
              <w:bottom w:val="single" w:sz="4" w:space="0" w:color="auto"/>
              <w:right w:val="single" w:sz="4" w:space="0" w:color="auto"/>
            </w:tcBorders>
            <w:vAlign w:val="center"/>
            <w:hideMark/>
          </w:tcPr>
          <w:p w14:paraId="77065B83" w14:textId="77777777" w:rsidR="001C5C8C" w:rsidRPr="00C02BCD" w:rsidRDefault="001C5C8C" w:rsidP="00E7678F">
            <w:pPr>
              <w:jc w:val="center"/>
              <w:rPr>
                <w:sz w:val="16"/>
                <w:szCs w:val="16"/>
              </w:rPr>
            </w:pPr>
            <w:r w:rsidRPr="00C02BCD">
              <w:rPr>
                <w:sz w:val="16"/>
                <w:szCs w:val="16"/>
              </w:rPr>
              <w:t>0.034</w:t>
            </w:r>
          </w:p>
        </w:tc>
        <w:tc>
          <w:tcPr>
            <w:tcW w:w="326" w:type="pct"/>
            <w:tcBorders>
              <w:top w:val="nil"/>
              <w:left w:val="nil"/>
              <w:bottom w:val="single" w:sz="4" w:space="0" w:color="auto"/>
              <w:right w:val="single" w:sz="4" w:space="0" w:color="auto"/>
            </w:tcBorders>
            <w:vAlign w:val="center"/>
            <w:hideMark/>
          </w:tcPr>
          <w:p w14:paraId="49F1A3C1" w14:textId="77777777" w:rsidR="001C5C8C" w:rsidRPr="00C02BCD" w:rsidRDefault="001C5C8C" w:rsidP="00E7678F">
            <w:pPr>
              <w:jc w:val="center"/>
              <w:rPr>
                <w:sz w:val="16"/>
                <w:szCs w:val="16"/>
              </w:rPr>
            </w:pPr>
            <w:r w:rsidRPr="00C02BCD">
              <w:rPr>
                <w:sz w:val="16"/>
                <w:szCs w:val="16"/>
              </w:rPr>
              <w:t>-0.189</w:t>
            </w:r>
          </w:p>
        </w:tc>
        <w:tc>
          <w:tcPr>
            <w:tcW w:w="293" w:type="pct"/>
            <w:tcBorders>
              <w:top w:val="nil"/>
              <w:left w:val="nil"/>
              <w:bottom w:val="single" w:sz="4" w:space="0" w:color="auto"/>
              <w:right w:val="single" w:sz="4" w:space="0" w:color="auto"/>
            </w:tcBorders>
            <w:vAlign w:val="center"/>
            <w:hideMark/>
          </w:tcPr>
          <w:p w14:paraId="562403FF" w14:textId="77777777" w:rsidR="001C5C8C" w:rsidRPr="00C02BCD" w:rsidRDefault="001C5C8C" w:rsidP="00E7678F">
            <w:pPr>
              <w:jc w:val="center"/>
              <w:rPr>
                <w:sz w:val="16"/>
                <w:szCs w:val="16"/>
              </w:rPr>
            </w:pPr>
            <w:r w:rsidRPr="00C02BCD">
              <w:rPr>
                <w:sz w:val="16"/>
                <w:szCs w:val="16"/>
              </w:rPr>
              <w:t>0.143</w:t>
            </w:r>
          </w:p>
        </w:tc>
        <w:tc>
          <w:tcPr>
            <w:tcW w:w="255" w:type="pct"/>
            <w:tcBorders>
              <w:top w:val="nil"/>
              <w:left w:val="nil"/>
              <w:bottom w:val="single" w:sz="4" w:space="0" w:color="auto"/>
              <w:right w:val="single" w:sz="4" w:space="0" w:color="auto"/>
            </w:tcBorders>
            <w:vAlign w:val="center"/>
            <w:hideMark/>
          </w:tcPr>
          <w:p w14:paraId="3EBA2228" w14:textId="77777777" w:rsidR="001C5C8C" w:rsidRPr="00C02BCD" w:rsidRDefault="001C5C8C" w:rsidP="00E7678F">
            <w:pPr>
              <w:jc w:val="center"/>
              <w:rPr>
                <w:sz w:val="16"/>
                <w:szCs w:val="16"/>
              </w:rPr>
            </w:pPr>
            <w:r w:rsidRPr="00C02BCD">
              <w:rPr>
                <w:sz w:val="16"/>
                <w:szCs w:val="16"/>
              </w:rPr>
              <w:t>0.088</w:t>
            </w:r>
          </w:p>
        </w:tc>
        <w:tc>
          <w:tcPr>
            <w:tcW w:w="255" w:type="pct"/>
            <w:tcBorders>
              <w:top w:val="nil"/>
              <w:left w:val="nil"/>
              <w:bottom w:val="single" w:sz="4" w:space="0" w:color="auto"/>
              <w:right w:val="single" w:sz="4" w:space="0" w:color="auto"/>
            </w:tcBorders>
            <w:vAlign w:val="center"/>
            <w:hideMark/>
          </w:tcPr>
          <w:p w14:paraId="05BD2E2E" w14:textId="77777777" w:rsidR="001C5C8C" w:rsidRPr="00C02BCD" w:rsidRDefault="001C5C8C" w:rsidP="00E7678F">
            <w:pPr>
              <w:jc w:val="center"/>
              <w:rPr>
                <w:sz w:val="16"/>
                <w:szCs w:val="16"/>
              </w:rPr>
            </w:pPr>
            <w:r w:rsidRPr="00C02BCD">
              <w:rPr>
                <w:sz w:val="16"/>
                <w:szCs w:val="16"/>
              </w:rPr>
              <w:t>0.048</w:t>
            </w:r>
          </w:p>
        </w:tc>
        <w:tc>
          <w:tcPr>
            <w:tcW w:w="326" w:type="pct"/>
            <w:tcBorders>
              <w:top w:val="nil"/>
              <w:left w:val="nil"/>
              <w:bottom w:val="single" w:sz="4" w:space="0" w:color="auto"/>
              <w:right w:val="single" w:sz="4" w:space="0" w:color="auto"/>
            </w:tcBorders>
            <w:vAlign w:val="center"/>
            <w:hideMark/>
          </w:tcPr>
          <w:p w14:paraId="45A13F6D" w14:textId="77777777" w:rsidR="001C5C8C" w:rsidRPr="00C02BCD" w:rsidRDefault="001C5C8C" w:rsidP="00E7678F">
            <w:pPr>
              <w:jc w:val="center"/>
              <w:rPr>
                <w:sz w:val="16"/>
                <w:szCs w:val="16"/>
              </w:rPr>
            </w:pPr>
            <w:r w:rsidRPr="00C02BCD">
              <w:rPr>
                <w:sz w:val="16"/>
                <w:szCs w:val="16"/>
              </w:rPr>
              <w:t>0.022</w:t>
            </w:r>
          </w:p>
        </w:tc>
        <w:tc>
          <w:tcPr>
            <w:tcW w:w="291" w:type="pct"/>
            <w:tcBorders>
              <w:top w:val="nil"/>
              <w:left w:val="nil"/>
              <w:bottom w:val="single" w:sz="4" w:space="0" w:color="auto"/>
              <w:right w:val="single" w:sz="4" w:space="0" w:color="auto"/>
            </w:tcBorders>
            <w:vAlign w:val="center"/>
            <w:hideMark/>
          </w:tcPr>
          <w:p w14:paraId="560B1296" w14:textId="77777777" w:rsidR="001C5C8C" w:rsidRPr="00C02BCD" w:rsidRDefault="001C5C8C" w:rsidP="00E7678F">
            <w:pPr>
              <w:jc w:val="center"/>
              <w:rPr>
                <w:sz w:val="16"/>
                <w:szCs w:val="16"/>
              </w:rPr>
            </w:pPr>
            <w:r w:rsidRPr="00C02BCD">
              <w:rPr>
                <w:sz w:val="16"/>
                <w:szCs w:val="16"/>
              </w:rPr>
              <w:t>-0.023</w:t>
            </w:r>
          </w:p>
        </w:tc>
        <w:tc>
          <w:tcPr>
            <w:tcW w:w="257" w:type="pct"/>
            <w:tcBorders>
              <w:top w:val="nil"/>
              <w:left w:val="nil"/>
              <w:bottom w:val="single" w:sz="4" w:space="0" w:color="auto"/>
              <w:right w:val="single" w:sz="4" w:space="0" w:color="auto"/>
            </w:tcBorders>
            <w:vAlign w:val="center"/>
            <w:hideMark/>
          </w:tcPr>
          <w:p w14:paraId="01D4E41B" w14:textId="77777777" w:rsidR="001C5C8C" w:rsidRPr="00C02BCD" w:rsidRDefault="001C5C8C" w:rsidP="00E7678F">
            <w:pPr>
              <w:jc w:val="center"/>
              <w:rPr>
                <w:sz w:val="16"/>
                <w:szCs w:val="16"/>
              </w:rPr>
            </w:pPr>
            <w:r w:rsidRPr="00C02BCD">
              <w:rPr>
                <w:sz w:val="16"/>
                <w:szCs w:val="16"/>
              </w:rPr>
              <w:t>-0.081</w:t>
            </w:r>
          </w:p>
        </w:tc>
        <w:tc>
          <w:tcPr>
            <w:tcW w:w="326" w:type="pct"/>
            <w:tcBorders>
              <w:top w:val="nil"/>
              <w:left w:val="nil"/>
              <w:bottom w:val="single" w:sz="4" w:space="0" w:color="auto"/>
              <w:right w:val="single" w:sz="4" w:space="0" w:color="auto"/>
            </w:tcBorders>
            <w:vAlign w:val="center"/>
            <w:hideMark/>
          </w:tcPr>
          <w:p w14:paraId="5F3F8A97" w14:textId="77777777" w:rsidR="001C5C8C" w:rsidRPr="00C02BCD" w:rsidRDefault="001C5C8C" w:rsidP="00E7678F">
            <w:pPr>
              <w:jc w:val="center"/>
              <w:rPr>
                <w:sz w:val="16"/>
                <w:szCs w:val="16"/>
              </w:rPr>
            </w:pPr>
            <w:r w:rsidRPr="00C02BCD">
              <w:rPr>
                <w:sz w:val="16"/>
                <w:szCs w:val="16"/>
              </w:rPr>
              <w:t>0.056</w:t>
            </w:r>
          </w:p>
        </w:tc>
      </w:tr>
      <w:tr w:rsidR="001C5C8C" w:rsidRPr="00C02BCD" w14:paraId="156A1A3A"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670B31E0" w14:textId="77777777" w:rsidR="001C5C8C" w:rsidRPr="00C02BCD" w:rsidRDefault="001C5C8C" w:rsidP="00E7678F">
            <w:pPr>
              <w:rPr>
                <w:b/>
                <w:bCs/>
                <w:sz w:val="16"/>
                <w:szCs w:val="16"/>
              </w:rPr>
            </w:pPr>
            <w:r w:rsidRPr="00C02BCD">
              <w:rPr>
                <w:b/>
                <w:bCs/>
                <w:sz w:val="16"/>
                <w:szCs w:val="16"/>
              </w:rPr>
              <w:t>CPP</w:t>
            </w:r>
          </w:p>
        </w:tc>
        <w:tc>
          <w:tcPr>
            <w:tcW w:w="273" w:type="pct"/>
            <w:tcBorders>
              <w:top w:val="nil"/>
              <w:left w:val="nil"/>
              <w:bottom w:val="single" w:sz="4" w:space="0" w:color="auto"/>
              <w:right w:val="single" w:sz="4" w:space="0" w:color="auto"/>
            </w:tcBorders>
            <w:vAlign w:val="center"/>
            <w:hideMark/>
          </w:tcPr>
          <w:p w14:paraId="338544CE"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1AAD51EE"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062CC8B1"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7F1BEEBC"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6DA2AA97"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14774C48" w14:textId="77777777" w:rsidR="001C5C8C" w:rsidRPr="00C02BCD" w:rsidRDefault="001C5C8C" w:rsidP="00E7678F">
            <w:pPr>
              <w:jc w:val="center"/>
              <w:rPr>
                <w:sz w:val="16"/>
                <w:szCs w:val="16"/>
              </w:rPr>
            </w:pPr>
            <w:r w:rsidRPr="00C02BCD">
              <w:rPr>
                <w:sz w:val="16"/>
                <w:szCs w:val="16"/>
              </w:rPr>
              <w:t>1.000</w:t>
            </w:r>
          </w:p>
        </w:tc>
        <w:tc>
          <w:tcPr>
            <w:tcW w:w="291" w:type="pct"/>
            <w:tcBorders>
              <w:top w:val="nil"/>
              <w:left w:val="nil"/>
              <w:bottom w:val="single" w:sz="4" w:space="0" w:color="auto"/>
              <w:right w:val="single" w:sz="4" w:space="0" w:color="auto"/>
            </w:tcBorders>
            <w:vAlign w:val="center"/>
            <w:hideMark/>
          </w:tcPr>
          <w:p w14:paraId="3FB62F83" w14:textId="77777777" w:rsidR="001C5C8C" w:rsidRPr="00C02BCD" w:rsidRDefault="001C5C8C" w:rsidP="00E7678F">
            <w:pPr>
              <w:jc w:val="center"/>
              <w:rPr>
                <w:sz w:val="16"/>
                <w:szCs w:val="16"/>
              </w:rPr>
            </w:pPr>
            <w:r w:rsidRPr="00C02BCD">
              <w:rPr>
                <w:sz w:val="16"/>
                <w:szCs w:val="16"/>
              </w:rPr>
              <w:t>0.118</w:t>
            </w:r>
          </w:p>
        </w:tc>
        <w:tc>
          <w:tcPr>
            <w:tcW w:w="326" w:type="pct"/>
            <w:tcBorders>
              <w:top w:val="nil"/>
              <w:left w:val="nil"/>
              <w:bottom w:val="single" w:sz="4" w:space="0" w:color="auto"/>
              <w:right w:val="single" w:sz="4" w:space="0" w:color="auto"/>
            </w:tcBorders>
            <w:vAlign w:val="center"/>
            <w:hideMark/>
          </w:tcPr>
          <w:p w14:paraId="4B4987C3" w14:textId="77777777" w:rsidR="001C5C8C" w:rsidRPr="00C02BCD" w:rsidRDefault="001C5C8C" w:rsidP="00E7678F">
            <w:pPr>
              <w:jc w:val="center"/>
              <w:rPr>
                <w:sz w:val="16"/>
                <w:szCs w:val="16"/>
              </w:rPr>
            </w:pPr>
            <w:r w:rsidRPr="00C02BCD">
              <w:rPr>
                <w:sz w:val="16"/>
                <w:szCs w:val="16"/>
              </w:rPr>
              <w:t>0.316</w:t>
            </w:r>
          </w:p>
        </w:tc>
        <w:tc>
          <w:tcPr>
            <w:tcW w:w="326" w:type="pct"/>
            <w:tcBorders>
              <w:top w:val="nil"/>
              <w:left w:val="nil"/>
              <w:bottom w:val="single" w:sz="4" w:space="0" w:color="auto"/>
              <w:right w:val="single" w:sz="4" w:space="0" w:color="auto"/>
            </w:tcBorders>
            <w:vAlign w:val="center"/>
            <w:hideMark/>
          </w:tcPr>
          <w:p w14:paraId="5EEA0F24" w14:textId="77777777" w:rsidR="001C5C8C" w:rsidRPr="00C02BCD" w:rsidRDefault="001C5C8C" w:rsidP="00E7678F">
            <w:pPr>
              <w:jc w:val="center"/>
              <w:rPr>
                <w:sz w:val="16"/>
                <w:szCs w:val="16"/>
              </w:rPr>
            </w:pPr>
            <w:r w:rsidRPr="00C02BCD">
              <w:rPr>
                <w:sz w:val="16"/>
                <w:szCs w:val="16"/>
              </w:rPr>
              <w:t>-0.108</w:t>
            </w:r>
          </w:p>
        </w:tc>
        <w:tc>
          <w:tcPr>
            <w:tcW w:w="293" w:type="pct"/>
            <w:tcBorders>
              <w:top w:val="nil"/>
              <w:left w:val="nil"/>
              <w:bottom w:val="single" w:sz="4" w:space="0" w:color="auto"/>
              <w:right w:val="single" w:sz="4" w:space="0" w:color="auto"/>
            </w:tcBorders>
            <w:vAlign w:val="center"/>
            <w:hideMark/>
          </w:tcPr>
          <w:p w14:paraId="5453C6F9" w14:textId="77777777" w:rsidR="001C5C8C" w:rsidRPr="00C02BCD" w:rsidRDefault="001C5C8C" w:rsidP="00E7678F">
            <w:pPr>
              <w:jc w:val="center"/>
              <w:rPr>
                <w:sz w:val="16"/>
                <w:szCs w:val="16"/>
              </w:rPr>
            </w:pPr>
            <w:r w:rsidRPr="00C02BCD">
              <w:rPr>
                <w:sz w:val="16"/>
                <w:szCs w:val="16"/>
              </w:rPr>
              <w:t>0.112</w:t>
            </w:r>
          </w:p>
        </w:tc>
        <w:tc>
          <w:tcPr>
            <w:tcW w:w="255" w:type="pct"/>
            <w:tcBorders>
              <w:top w:val="nil"/>
              <w:left w:val="nil"/>
              <w:bottom w:val="single" w:sz="4" w:space="0" w:color="auto"/>
              <w:right w:val="single" w:sz="4" w:space="0" w:color="auto"/>
            </w:tcBorders>
            <w:vAlign w:val="center"/>
            <w:hideMark/>
          </w:tcPr>
          <w:p w14:paraId="2D0511B4" w14:textId="77777777" w:rsidR="001C5C8C" w:rsidRPr="00C02BCD" w:rsidRDefault="001C5C8C" w:rsidP="00E7678F">
            <w:pPr>
              <w:jc w:val="center"/>
              <w:rPr>
                <w:sz w:val="16"/>
                <w:szCs w:val="16"/>
              </w:rPr>
            </w:pPr>
            <w:r w:rsidRPr="00C02BCD">
              <w:rPr>
                <w:sz w:val="16"/>
                <w:szCs w:val="16"/>
              </w:rPr>
              <w:t>0.103</w:t>
            </w:r>
          </w:p>
        </w:tc>
        <w:tc>
          <w:tcPr>
            <w:tcW w:w="255" w:type="pct"/>
            <w:tcBorders>
              <w:top w:val="nil"/>
              <w:left w:val="nil"/>
              <w:bottom w:val="single" w:sz="4" w:space="0" w:color="auto"/>
              <w:right w:val="single" w:sz="4" w:space="0" w:color="auto"/>
            </w:tcBorders>
            <w:vAlign w:val="center"/>
            <w:hideMark/>
          </w:tcPr>
          <w:p w14:paraId="3684F8AA" w14:textId="77777777" w:rsidR="001C5C8C" w:rsidRPr="00C02BCD" w:rsidRDefault="001C5C8C" w:rsidP="00E7678F">
            <w:pPr>
              <w:jc w:val="center"/>
              <w:rPr>
                <w:sz w:val="16"/>
                <w:szCs w:val="16"/>
              </w:rPr>
            </w:pPr>
            <w:r w:rsidRPr="00C02BCD">
              <w:rPr>
                <w:sz w:val="16"/>
                <w:szCs w:val="16"/>
              </w:rPr>
              <w:t>0.145</w:t>
            </w:r>
          </w:p>
        </w:tc>
        <w:tc>
          <w:tcPr>
            <w:tcW w:w="326" w:type="pct"/>
            <w:tcBorders>
              <w:top w:val="nil"/>
              <w:left w:val="nil"/>
              <w:bottom w:val="single" w:sz="4" w:space="0" w:color="auto"/>
              <w:right w:val="single" w:sz="4" w:space="0" w:color="auto"/>
            </w:tcBorders>
            <w:vAlign w:val="center"/>
            <w:hideMark/>
          </w:tcPr>
          <w:p w14:paraId="2644562B" w14:textId="77777777" w:rsidR="001C5C8C" w:rsidRPr="00C02BCD" w:rsidRDefault="001C5C8C" w:rsidP="00E7678F">
            <w:pPr>
              <w:jc w:val="center"/>
              <w:rPr>
                <w:sz w:val="16"/>
                <w:szCs w:val="16"/>
              </w:rPr>
            </w:pPr>
            <w:r w:rsidRPr="00C02BCD">
              <w:rPr>
                <w:sz w:val="16"/>
                <w:szCs w:val="16"/>
              </w:rPr>
              <w:t>0.523**</w:t>
            </w:r>
          </w:p>
        </w:tc>
        <w:tc>
          <w:tcPr>
            <w:tcW w:w="291" w:type="pct"/>
            <w:tcBorders>
              <w:top w:val="nil"/>
              <w:left w:val="nil"/>
              <w:bottom w:val="single" w:sz="4" w:space="0" w:color="auto"/>
              <w:right w:val="single" w:sz="4" w:space="0" w:color="auto"/>
            </w:tcBorders>
            <w:vAlign w:val="center"/>
            <w:hideMark/>
          </w:tcPr>
          <w:p w14:paraId="26AA833E" w14:textId="77777777" w:rsidR="001C5C8C" w:rsidRPr="00C02BCD" w:rsidRDefault="001C5C8C" w:rsidP="00E7678F">
            <w:pPr>
              <w:jc w:val="center"/>
              <w:rPr>
                <w:sz w:val="16"/>
                <w:szCs w:val="16"/>
              </w:rPr>
            </w:pPr>
            <w:r w:rsidRPr="00C02BCD">
              <w:rPr>
                <w:sz w:val="16"/>
                <w:szCs w:val="16"/>
              </w:rPr>
              <w:t>-0.176</w:t>
            </w:r>
          </w:p>
        </w:tc>
        <w:tc>
          <w:tcPr>
            <w:tcW w:w="257" w:type="pct"/>
            <w:tcBorders>
              <w:top w:val="nil"/>
              <w:left w:val="nil"/>
              <w:bottom w:val="single" w:sz="4" w:space="0" w:color="auto"/>
              <w:right w:val="single" w:sz="4" w:space="0" w:color="auto"/>
            </w:tcBorders>
            <w:vAlign w:val="center"/>
            <w:hideMark/>
          </w:tcPr>
          <w:p w14:paraId="7679B045" w14:textId="77777777" w:rsidR="001C5C8C" w:rsidRPr="00C02BCD" w:rsidRDefault="001C5C8C" w:rsidP="00E7678F">
            <w:pPr>
              <w:jc w:val="center"/>
              <w:rPr>
                <w:sz w:val="16"/>
                <w:szCs w:val="16"/>
              </w:rPr>
            </w:pPr>
            <w:r w:rsidRPr="00C02BCD">
              <w:rPr>
                <w:sz w:val="16"/>
                <w:szCs w:val="16"/>
              </w:rPr>
              <w:t>-0.210</w:t>
            </w:r>
          </w:p>
        </w:tc>
        <w:tc>
          <w:tcPr>
            <w:tcW w:w="326" w:type="pct"/>
            <w:tcBorders>
              <w:top w:val="nil"/>
              <w:left w:val="nil"/>
              <w:bottom w:val="single" w:sz="4" w:space="0" w:color="auto"/>
              <w:right w:val="single" w:sz="4" w:space="0" w:color="auto"/>
            </w:tcBorders>
            <w:vAlign w:val="center"/>
            <w:hideMark/>
          </w:tcPr>
          <w:p w14:paraId="356C4399" w14:textId="77777777" w:rsidR="001C5C8C" w:rsidRPr="00C02BCD" w:rsidRDefault="001C5C8C" w:rsidP="00E7678F">
            <w:pPr>
              <w:jc w:val="center"/>
              <w:rPr>
                <w:sz w:val="16"/>
                <w:szCs w:val="16"/>
              </w:rPr>
            </w:pPr>
            <w:r w:rsidRPr="00C02BCD">
              <w:rPr>
                <w:sz w:val="16"/>
                <w:szCs w:val="16"/>
              </w:rPr>
              <w:t>0.184</w:t>
            </w:r>
          </w:p>
        </w:tc>
      </w:tr>
      <w:tr w:rsidR="001C5C8C" w:rsidRPr="00C02BCD" w14:paraId="64223B48"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227CEE27" w14:textId="77777777" w:rsidR="001C5C8C" w:rsidRPr="00C02BCD" w:rsidRDefault="001C5C8C" w:rsidP="00E7678F">
            <w:pPr>
              <w:rPr>
                <w:b/>
                <w:bCs/>
                <w:sz w:val="16"/>
                <w:szCs w:val="16"/>
              </w:rPr>
            </w:pPr>
            <w:r w:rsidRPr="00C02BCD">
              <w:rPr>
                <w:b/>
                <w:bCs/>
                <w:sz w:val="16"/>
                <w:szCs w:val="16"/>
              </w:rPr>
              <w:t>CL</w:t>
            </w:r>
          </w:p>
        </w:tc>
        <w:tc>
          <w:tcPr>
            <w:tcW w:w="273" w:type="pct"/>
            <w:tcBorders>
              <w:top w:val="nil"/>
              <w:left w:val="nil"/>
              <w:bottom w:val="single" w:sz="4" w:space="0" w:color="auto"/>
              <w:right w:val="single" w:sz="4" w:space="0" w:color="auto"/>
            </w:tcBorders>
            <w:vAlign w:val="center"/>
            <w:hideMark/>
          </w:tcPr>
          <w:p w14:paraId="2DC901CC"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1356A85C"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7E857C34"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61FACC3A"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6D79B84A"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719FEC4F" w14:textId="77777777" w:rsidR="001C5C8C" w:rsidRPr="00C02BCD" w:rsidRDefault="001C5C8C" w:rsidP="00E7678F">
            <w:pPr>
              <w:jc w:val="center"/>
              <w:rPr>
                <w:sz w:val="16"/>
                <w:szCs w:val="16"/>
              </w:rPr>
            </w:pPr>
            <w:r w:rsidRPr="00C02BCD">
              <w:rPr>
                <w:sz w:val="16"/>
                <w:szCs w:val="16"/>
              </w:rPr>
              <w:t> </w:t>
            </w:r>
          </w:p>
        </w:tc>
        <w:tc>
          <w:tcPr>
            <w:tcW w:w="291" w:type="pct"/>
            <w:tcBorders>
              <w:top w:val="nil"/>
              <w:left w:val="nil"/>
              <w:bottom w:val="single" w:sz="4" w:space="0" w:color="auto"/>
              <w:right w:val="single" w:sz="4" w:space="0" w:color="auto"/>
            </w:tcBorders>
            <w:vAlign w:val="center"/>
            <w:hideMark/>
          </w:tcPr>
          <w:p w14:paraId="1F39959A" w14:textId="77777777" w:rsidR="001C5C8C" w:rsidRPr="00C02BCD" w:rsidRDefault="001C5C8C" w:rsidP="00E7678F">
            <w:pPr>
              <w:jc w:val="center"/>
              <w:rPr>
                <w:sz w:val="16"/>
                <w:szCs w:val="16"/>
              </w:rPr>
            </w:pPr>
            <w:r w:rsidRPr="00C02BCD">
              <w:rPr>
                <w:sz w:val="16"/>
                <w:szCs w:val="16"/>
              </w:rPr>
              <w:t>1.000</w:t>
            </w:r>
          </w:p>
        </w:tc>
        <w:tc>
          <w:tcPr>
            <w:tcW w:w="326" w:type="pct"/>
            <w:tcBorders>
              <w:top w:val="nil"/>
              <w:left w:val="nil"/>
              <w:bottom w:val="single" w:sz="4" w:space="0" w:color="auto"/>
              <w:right w:val="single" w:sz="4" w:space="0" w:color="auto"/>
            </w:tcBorders>
            <w:vAlign w:val="center"/>
            <w:hideMark/>
          </w:tcPr>
          <w:p w14:paraId="7F2CF501" w14:textId="77777777" w:rsidR="001C5C8C" w:rsidRPr="00C02BCD" w:rsidRDefault="001C5C8C" w:rsidP="00E7678F">
            <w:pPr>
              <w:jc w:val="center"/>
              <w:rPr>
                <w:sz w:val="16"/>
                <w:szCs w:val="16"/>
              </w:rPr>
            </w:pPr>
            <w:r w:rsidRPr="00C02BCD">
              <w:rPr>
                <w:sz w:val="16"/>
                <w:szCs w:val="16"/>
              </w:rPr>
              <w:t>0.618**</w:t>
            </w:r>
          </w:p>
        </w:tc>
        <w:tc>
          <w:tcPr>
            <w:tcW w:w="326" w:type="pct"/>
            <w:tcBorders>
              <w:top w:val="nil"/>
              <w:left w:val="nil"/>
              <w:bottom w:val="single" w:sz="4" w:space="0" w:color="auto"/>
              <w:right w:val="single" w:sz="4" w:space="0" w:color="auto"/>
            </w:tcBorders>
            <w:vAlign w:val="center"/>
            <w:hideMark/>
          </w:tcPr>
          <w:p w14:paraId="7AC0332D" w14:textId="77777777" w:rsidR="001C5C8C" w:rsidRPr="00C02BCD" w:rsidRDefault="001C5C8C" w:rsidP="00E7678F">
            <w:pPr>
              <w:jc w:val="center"/>
              <w:rPr>
                <w:sz w:val="16"/>
                <w:szCs w:val="16"/>
              </w:rPr>
            </w:pPr>
            <w:r w:rsidRPr="00C02BCD">
              <w:rPr>
                <w:sz w:val="16"/>
                <w:szCs w:val="16"/>
              </w:rPr>
              <w:t>0.570**</w:t>
            </w:r>
          </w:p>
        </w:tc>
        <w:tc>
          <w:tcPr>
            <w:tcW w:w="293" w:type="pct"/>
            <w:tcBorders>
              <w:top w:val="nil"/>
              <w:left w:val="nil"/>
              <w:bottom w:val="single" w:sz="4" w:space="0" w:color="auto"/>
              <w:right w:val="single" w:sz="4" w:space="0" w:color="auto"/>
            </w:tcBorders>
            <w:vAlign w:val="center"/>
            <w:hideMark/>
          </w:tcPr>
          <w:p w14:paraId="3A784374" w14:textId="77777777" w:rsidR="001C5C8C" w:rsidRPr="00C02BCD" w:rsidRDefault="001C5C8C" w:rsidP="00E7678F">
            <w:pPr>
              <w:jc w:val="center"/>
              <w:rPr>
                <w:sz w:val="16"/>
                <w:szCs w:val="16"/>
              </w:rPr>
            </w:pPr>
            <w:r w:rsidRPr="00C02BCD">
              <w:rPr>
                <w:sz w:val="16"/>
                <w:szCs w:val="16"/>
              </w:rPr>
              <w:t>-0.027</w:t>
            </w:r>
          </w:p>
        </w:tc>
        <w:tc>
          <w:tcPr>
            <w:tcW w:w="255" w:type="pct"/>
            <w:tcBorders>
              <w:top w:val="nil"/>
              <w:left w:val="nil"/>
              <w:bottom w:val="single" w:sz="4" w:space="0" w:color="auto"/>
              <w:right w:val="single" w:sz="4" w:space="0" w:color="auto"/>
            </w:tcBorders>
            <w:vAlign w:val="center"/>
            <w:hideMark/>
          </w:tcPr>
          <w:p w14:paraId="32C08797" w14:textId="77777777" w:rsidR="001C5C8C" w:rsidRPr="00C02BCD" w:rsidRDefault="001C5C8C" w:rsidP="00E7678F">
            <w:pPr>
              <w:jc w:val="center"/>
              <w:rPr>
                <w:sz w:val="16"/>
                <w:szCs w:val="16"/>
              </w:rPr>
            </w:pPr>
            <w:r w:rsidRPr="00C02BCD">
              <w:rPr>
                <w:sz w:val="16"/>
                <w:szCs w:val="16"/>
              </w:rPr>
              <w:t>-0.064</w:t>
            </w:r>
          </w:p>
        </w:tc>
        <w:tc>
          <w:tcPr>
            <w:tcW w:w="255" w:type="pct"/>
            <w:tcBorders>
              <w:top w:val="nil"/>
              <w:left w:val="nil"/>
              <w:bottom w:val="single" w:sz="4" w:space="0" w:color="auto"/>
              <w:right w:val="single" w:sz="4" w:space="0" w:color="auto"/>
            </w:tcBorders>
            <w:vAlign w:val="center"/>
            <w:hideMark/>
          </w:tcPr>
          <w:p w14:paraId="1F1E8C84" w14:textId="77777777" w:rsidR="001C5C8C" w:rsidRPr="00C02BCD" w:rsidRDefault="001C5C8C" w:rsidP="00E7678F">
            <w:pPr>
              <w:jc w:val="center"/>
              <w:rPr>
                <w:sz w:val="16"/>
                <w:szCs w:val="16"/>
              </w:rPr>
            </w:pPr>
            <w:r w:rsidRPr="00C02BCD">
              <w:rPr>
                <w:sz w:val="16"/>
                <w:szCs w:val="16"/>
              </w:rPr>
              <w:t>-0.061</w:t>
            </w:r>
          </w:p>
        </w:tc>
        <w:tc>
          <w:tcPr>
            <w:tcW w:w="326" w:type="pct"/>
            <w:tcBorders>
              <w:top w:val="nil"/>
              <w:left w:val="nil"/>
              <w:bottom w:val="single" w:sz="4" w:space="0" w:color="auto"/>
              <w:right w:val="single" w:sz="4" w:space="0" w:color="auto"/>
            </w:tcBorders>
            <w:vAlign w:val="center"/>
            <w:hideMark/>
          </w:tcPr>
          <w:p w14:paraId="72016391" w14:textId="77777777" w:rsidR="001C5C8C" w:rsidRPr="00C02BCD" w:rsidRDefault="001C5C8C" w:rsidP="00E7678F">
            <w:pPr>
              <w:jc w:val="center"/>
              <w:rPr>
                <w:sz w:val="16"/>
                <w:szCs w:val="16"/>
              </w:rPr>
            </w:pPr>
            <w:r w:rsidRPr="00C02BCD">
              <w:rPr>
                <w:sz w:val="16"/>
                <w:szCs w:val="16"/>
              </w:rPr>
              <w:t>0.472**</w:t>
            </w:r>
          </w:p>
        </w:tc>
        <w:tc>
          <w:tcPr>
            <w:tcW w:w="291" w:type="pct"/>
            <w:tcBorders>
              <w:top w:val="nil"/>
              <w:left w:val="nil"/>
              <w:bottom w:val="single" w:sz="4" w:space="0" w:color="auto"/>
              <w:right w:val="single" w:sz="4" w:space="0" w:color="auto"/>
            </w:tcBorders>
            <w:vAlign w:val="center"/>
            <w:hideMark/>
          </w:tcPr>
          <w:p w14:paraId="3A5593AF" w14:textId="77777777" w:rsidR="001C5C8C" w:rsidRPr="00C02BCD" w:rsidRDefault="001C5C8C" w:rsidP="00E7678F">
            <w:pPr>
              <w:jc w:val="center"/>
              <w:rPr>
                <w:sz w:val="16"/>
                <w:szCs w:val="16"/>
              </w:rPr>
            </w:pPr>
            <w:r w:rsidRPr="00C02BCD">
              <w:rPr>
                <w:sz w:val="16"/>
                <w:szCs w:val="16"/>
              </w:rPr>
              <w:t>0.169</w:t>
            </w:r>
          </w:p>
        </w:tc>
        <w:tc>
          <w:tcPr>
            <w:tcW w:w="257" w:type="pct"/>
            <w:tcBorders>
              <w:top w:val="nil"/>
              <w:left w:val="nil"/>
              <w:bottom w:val="single" w:sz="4" w:space="0" w:color="auto"/>
              <w:right w:val="single" w:sz="4" w:space="0" w:color="auto"/>
            </w:tcBorders>
            <w:vAlign w:val="center"/>
            <w:hideMark/>
          </w:tcPr>
          <w:p w14:paraId="000F6A88" w14:textId="77777777" w:rsidR="001C5C8C" w:rsidRPr="00C02BCD" w:rsidRDefault="001C5C8C" w:rsidP="00E7678F">
            <w:pPr>
              <w:jc w:val="center"/>
              <w:rPr>
                <w:sz w:val="16"/>
                <w:szCs w:val="16"/>
              </w:rPr>
            </w:pPr>
            <w:r w:rsidRPr="00C02BCD">
              <w:rPr>
                <w:sz w:val="16"/>
                <w:szCs w:val="16"/>
              </w:rPr>
              <w:t>0.114</w:t>
            </w:r>
          </w:p>
        </w:tc>
        <w:tc>
          <w:tcPr>
            <w:tcW w:w="326" w:type="pct"/>
            <w:tcBorders>
              <w:top w:val="nil"/>
              <w:left w:val="nil"/>
              <w:bottom w:val="single" w:sz="4" w:space="0" w:color="auto"/>
              <w:right w:val="single" w:sz="4" w:space="0" w:color="auto"/>
            </w:tcBorders>
            <w:vAlign w:val="center"/>
            <w:hideMark/>
          </w:tcPr>
          <w:p w14:paraId="6A76A198" w14:textId="77777777" w:rsidR="001C5C8C" w:rsidRPr="00C02BCD" w:rsidRDefault="001C5C8C" w:rsidP="00E7678F">
            <w:pPr>
              <w:jc w:val="center"/>
              <w:rPr>
                <w:sz w:val="16"/>
                <w:szCs w:val="16"/>
              </w:rPr>
            </w:pPr>
            <w:r w:rsidRPr="00C02BCD">
              <w:rPr>
                <w:sz w:val="16"/>
                <w:szCs w:val="16"/>
              </w:rPr>
              <w:t>-0.432*</w:t>
            </w:r>
          </w:p>
        </w:tc>
      </w:tr>
      <w:tr w:rsidR="001C5C8C" w:rsidRPr="00C02BCD" w14:paraId="2E91E48E"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10491253" w14:textId="77777777" w:rsidR="001C5C8C" w:rsidRPr="00C02BCD" w:rsidRDefault="001C5C8C" w:rsidP="00E7678F">
            <w:pPr>
              <w:rPr>
                <w:b/>
                <w:bCs/>
                <w:sz w:val="16"/>
                <w:szCs w:val="16"/>
              </w:rPr>
            </w:pPr>
            <w:r w:rsidRPr="00C02BCD">
              <w:rPr>
                <w:b/>
                <w:bCs/>
                <w:sz w:val="16"/>
                <w:szCs w:val="16"/>
              </w:rPr>
              <w:t>CW</w:t>
            </w:r>
          </w:p>
        </w:tc>
        <w:tc>
          <w:tcPr>
            <w:tcW w:w="273" w:type="pct"/>
            <w:tcBorders>
              <w:top w:val="nil"/>
              <w:left w:val="nil"/>
              <w:bottom w:val="single" w:sz="4" w:space="0" w:color="auto"/>
              <w:right w:val="single" w:sz="4" w:space="0" w:color="auto"/>
            </w:tcBorders>
            <w:vAlign w:val="center"/>
            <w:hideMark/>
          </w:tcPr>
          <w:p w14:paraId="5E50B379"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59020112"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3CF000C2"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5E59D78F"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37AF74EC"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612551C2" w14:textId="77777777" w:rsidR="001C5C8C" w:rsidRPr="00C02BCD" w:rsidRDefault="001C5C8C" w:rsidP="00E7678F">
            <w:pPr>
              <w:jc w:val="center"/>
              <w:rPr>
                <w:sz w:val="16"/>
                <w:szCs w:val="16"/>
              </w:rPr>
            </w:pPr>
            <w:r w:rsidRPr="00C02BCD">
              <w:rPr>
                <w:sz w:val="16"/>
                <w:szCs w:val="16"/>
              </w:rPr>
              <w:t> </w:t>
            </w:r>
          </w:p>
        </w:tc>
        <w:tc>
          <w:tcPr>
            <w:tcW w:w="291" w:type="pct"/>
            <w:tcBorders>
              <w:top w:val="nil"/>
              <w:left w:val="nil"/>
              <w:bottom w:val="single" w:sz="4" w:space="0" w:color="auto"/>
              <w:right w:val="single" w:sz="4" w:space="0" w:color="auto"/>
            </w:tcBorders>
            <w:vAlign w:val="center"/>
            <w:hideMark/>
          </w:tcPr>
          <w:p w14:paraId="6FBE5903"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7469CA9D" w14:textId="77777777" w:rsidR="001C5C8C" w:rsidRPr="00C02BCD" w:rsidRDefault="001C5C8C" w:rsidP="00E7678F">
            <w:pPr>
              <w:jc w:val="center"/>
              <w:rPr>
                <w:sz w:val="16"/>
                <w:szCs w:val="16"/>
              </w:rPr>
            </w:pPr>
            <w:r w:rsidRPr="00C02BCD">
              <w:rPr>
                <w:sz w:val="16"/>
                <w:szCs w:val="16"/>
              </w:rPr>
              <w:t>1.000</w:t>
            </w:r>
          </w:p>
        </w:tc>
        <w:tc>
          <w:tcPr>
            <w:tcW w:w="326" w:type="pct"/>
            <w:tcBorders>
              <w:top w:val="nil"/>
              <w:left w:val="nil"/>
              <w:bottom w:val="single" w:sz="4" w:space="0" w:color="auto"/>
              <w:right w:val="single" w:sz="4" w:space="0" w:color="auto"/>
            </w:tcBorders>
            <w:vAlign w:val="center"/>
            <w:hideMark/>
          </w:tcPr>
          <w:p w14:paraId="198ED310" w14:textId="77777777" w:rsidR="001C5C8C" w:rsidRPr="00C02BCD" w:rsidRDefault="001C5C8C" w:rsidP="00E7678F">
            <w:pPr>
              <w:jc w:val="center"/>
              <w:rPr>
                <w:sz w:val="16"/>
                <w:szCs w:val="16"/>
              </w:rPr>
            </w:pPr>
            <w:r w:rsidRPr="00C02BCD">
              <w:rPr>
                <w:sz w:val="16"/>
                <w:szCs w:val="16"/>
              </w:rPr>
              <w:t>0.437*</w:t>
            </w:r>
          </w:p>
        </w:tc>
        <w:tc>
          <w:tcPr>
            <w:tcW w:w="293" w:type="pct"/>
            <w:tcBorders>
              <w:top w:val="nil"/>
              <w:left w:val="nil"/>
              <w:bottom w:val="single" w:sz="4" w:space="0" w:color="auto"/>
              <w:right w:val="single" w:sz="4" w:space="0" w:color="auto"/>
            </w:tcBorders>
            <w:vAlign w:val="center"/>
            <w:hideMark/>
          </w:tcPr>
          <w:p w14:paraId="1743C131" w14:textId="77777777" w:rsidR="001C5C8C" w:rsidRPr="00C02BCD" w:rsidRDefault="001C5C8C" w:rsidP="00E7678F">
            <w:pPr>
              <w:jc w:val="center"/>
              <w:rPr>
                <w:sz w:val="16"/>
                <w:szCs w:val="16"/>
              </w:rPr>
            </w:pPr>
            <w:r w:rsidRPr="00C02BCD">
              <w:rPr>
                <w:sz w:val="16"/>
                <w:szCs w:val="16"/>
              </w:rPr>
              <w:t>-0.245</w:t>
            </w:r>
          </w:p>
        </w:tc>
        <w:tc>
          <w:tcPr>
            <w:tcW w:w="255" w:type="pct"/>
            <w:tcBorders>
              <w:top w:val="nil"/>
              <w:left w:val="nil"/>
              <w:bottom w:val="single" w:sz="4" w:space="0" w:color="auto"/>
              <w:right w:val="single" w:sz="4" w:space="0" w:color="auto"/>
            </w:tcBorders>
            <w:vAlign w:val="center"/>
            <w:hideMark/>
          </w:tcPr>
          <w:p w14:paraId="1D572701" w14:textId="77777777" w:rsidR="001C5C8C" w:rsidRPr="00C02BCD" w:rsidRDefault="001C5C8C" w:rsidP="00E7678F">
            <w:pPr>
              <w:jc w:val="center"/>
              <w:rPr>
                <w:sz w:val="16"/>
                <w:szCs w:val="16"/>
              </w:rPr>
            </w:pPr>
            <w:r w:rsidRPr="00C02BCD">
              <w:rPr>
                <w:sz w:val="16"/>
                <w:szCs w:val="16"/>
              </w:rPr>
              <w:t>-0.081</w:t>
            </w:r>
          </w:p>
        </w:tc>
        <w:tc>
          <w:tcPr>
            <w:tcW w:w="255" w:type="pct"/>
            <w:tcBorders>
              <w:top w:val="nil"/>
              <w:left w:val="nil"/>
              <w:bottom w:val="single" w:sz="4" w:space="0" w:color="auto"/>
              <w:right w:val="single" w:sz="4" w:space="0" w:color="auto"/>
            </w:tcBorders>
            <w:vAlign w:val="center"/>
            <w:hideMark/>
          </w:tcPr>
          <w:p w14:paraId="33801FAA" w14:textId="77777777" w:rsidR="001C5C8C" w:rsidRPr="00C02BCD" w:rsidRDefault="001C5C8C" w:rsidP="00E7678F">
            <w:pPr>
              <w:jc w:val="center"/>
              <w:rPr>
                <w:sz w:val="16"/>
                <w:szCs w:val="16"/>
              </w:rPr>
            </w:pPr>
            <w:r w:rsidRPr="00C02BCD">
              <w:rPr>
                <w:sz w:val="16"/>
                <w:szCs w:val="16"/>
              </w:rPr>
              <w:t>-0.156</w:t>
            </w:r>
          </w:p>
        </w:tc>
        <w:tc>
          <w:tcPr>
            <w:tcW w:w="326" w:type="pct"/>
            <w:tcBorders>
              <w:top w:val="nil"/>
              <w:left w:val="nil"/>
              <w:bottom w:val="single" w:sz="4" w:space="0" w:color="auto"/>
              <w:right w:val="single" w:sz="4" w:space="0" w:color="auto"/>
            </w:tcBorders>
            <w:vAlign w:val="center"/>
            <w:hideMark/>
          </w:tcPr>
          <w:p w14:paraId="554B8F7A" w14:textId="77777777" w:rsidR="001C5C8C" w:rsidRPr="00C02BCD" w:rsidRDefault="001C5C8C" w:rsidP="00E7678F">
            <w:pPr>
              <w:jc w:val="center"/>
              <w:rPr>
                <w:sz w:val="16"/>
                <w:szCs w:val="16"/>
              </w:rPr>
            </w:pPr>
            <w:r w:rsidRPr="00C02BCD">
              <w:rPr>
                <w:sz w:val="16"/>
                <w:szCs w:val="16"/>
              </w:rPr>
              <w:t>0.581**</w:t>
            </w:r>
          </w:p>
        </w:tc>
        <w:tc>
          <w:tcPr>
            <w:tcW w:w="291" w:type="pct"/>
            <w:tcBorders>
              <w:top w:val="nil"/>
              <w:left w:val="nil"/>
              <w:bottom w:val="single" w:sz="4" w:space="0" w:color="auto"/>
              <w:right w:val="single" w:sz="4" w:space="0" w:color="auto"/>
            </w:tcBorders>
            <w:vAlign w:val="center"/>
            <w:hideMark/>
          </w:tcPr>
          <w:p w14:paraId="4ECC298A" w14:textId="77777777" w:rsidR="001C5C8C" w:rsidRPr="00C02BCD" w:rsidRDefault="001C5C8C" w:rsidP="00E7678F">
            <w:pPr>
              <w:jc w:val="center"/>
              <w:rPr>
                <w:sz w:val="16"/>
                <w:szCs w:val="16"/>
              </w:rPr>
            </w:pPr>
            <w:r w:rsidRPr="00C02BCD">
              <w:rPr>
                <w:sz w:val="16"/>
                <w:szCs w:val="16"/>
              </w:rPr>
              <w:t>-0.077</w:t>
            </w:r>
          </w:p>
        </w:tc>
        <w:tc>
          <w:tcPr>
            <w:tcW w:w="257" w:type="pct"/>
            <w:tcBorders>
              <w:top w:val="nil"/>
              <w:left w:val="nil"/>
              <w:bottom w:val="single" w:sz="4" w:space="0" w:color="auto"/>
              <w:right w:val="single" w:sz="4" w:space="0" w:color="auto"/>
            </w:tcBorders>
            <w:vAlign w:val="center"/>
            <w:hideMark/>
          </w:tcPr>
          <w:p w14:paraId="09627465" w14:textId="77777777" w:rsidR="001C5C8C" w:rsidRPr="00C02BCD" w:rsidRDefault="001C5C8C" w:rsidP="00E7678F">
            <w:pPr>
              <w:jc w:val="center"/>
              <w:rPr>
                <w:sz w:val="16"/>
                <w:szCs w:val="16"/>
              </w:rPr>
            </w:pPr>
            <w:r w:rsidRPr="00C02BCD">
              <w:rPr>
                <w:sz w:val="16"/>
                <w:szCs w:val="16"/>
              </w:rPr>
              <w:t>-0.101</w:t>
            </w:r>
          </w:p>
        </w:tc>
        <w:tc>
          <w:tcPr>
            <w:tcW w:w="326" w:type="pct"/>
            <w:tcBorders>
              <w:top w:val="nil"/>
              <w:left w:val="nil"/>
              <w:bottom w:val="single" w:sz="4" w:space="0" w:color="auto"/>
              <w:right w:val="single" w:sz="4" w:space="0" w:color="auto"/>
            </w:tcBorders>
            <w:vAlign w:val="center"/>
            <w:hideMark/>
          </w:tcPr>
          <w:p w14:paraId="2117F154" w14:textId="77777777" w:rsidR="001C5C8C" w:rsidRPr="00C02BCD" w:rsidRDefault="001C5C8C" w:rsidP="00E7678F">
            <w:pPr>
              <w:jc w:val="center"/>
              <w:rPr>
                <w:sz w:val="16"/>
                <w:szCs w:val="16"/>
              </w:rPr>
            </w:pPr>
            <w:r w:rsidRPr="00C02BCD">
              <w:rPr>
                <w:sz w:val="16"/>
                <w:szCs w:val="16"/>
              </w:rPr>
              <w:t>0.691**</w:t>
            </w:r>
          </w:p>
        </w:tc>
      </w:tr>
      <w:tr w:rsidR="001C5C8C" w:rsidRPr="00C02BCD" w14:paraId="6B242134"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2DF9E88A" w14:textId="77777777" w:rsidR="001C5C8C" w:rsidRPr="00C02BCD" w:rsidRDefault="001C5C8C" w:rsidP="00E7678F">
            <w:pPr>
              <w:rPr>
                <w:b/>
                <w:bCs/>
                <w:sz w:val="16"/>
                <w:szCs w:val="16"/>
              </w:rPr>
            </w:pPr>
            <w:r w:rsidRPr="00C02BCD">
              <w:rPr>
                <w:b/>
                <w:bCs/>
                <w:sz w:val="16"/>
                <w:szCs w:val="16"/>
              </w:rPr>
              <w:t>CD</w:t>
            </w:r>
          </w:p>
        </w:tc>
        <w:tc>
          <w:tcPr>
            <w:tcW w:w="273" w:type="pct"/>
            <w:tcBorders>
              <w:top w:val="nil"/>
              <w:left w:val="nil"/>
              <w:bottom w:val="single" w:sz="4" w:space="0" w:color="auto"/>
              <w:right w:val="single" w:sz="4" w:space="0" w:color="auto"/>
            </w:tcBorders>
            <w:vAlign w:val="center"/>
            <w:hideMark/>
          </w:tcPr>
          <w:p w14:paraId="675ABE83"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1F4B9344"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315D4BDB"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6333D438"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56614302"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6C547552" w14:textId="77777777" w:rsidR="001C5C8C" w:rsidRPr="00C02BCD" w:rsidRDefault="001C5C8C" w:rsidP="00E7678F">
            <w:pPr>
              <w:jc w:val="center"/>
              <w:rPr>
                <w:sz w:val="16"/>
                <w:szCs w:val="16"/>
              </w:rPr>
            </w:pPr>
            <w:r w:rsidRPr="00C02BCD">
              <w:rPr>
                <w:sz w:val="16"/>
                <w:szCs w:val="16"/>
              </w:rPr>
              <w:t> </w:t>
            </w:r>
          </w:p>
        </w:tc>
        <w:tc>
          <w:tcPr>
            <w:tcW w:w="291" w:type="pct"/>
            <w:tcBorders>
              <w:top w:val="nil"/>
              <w:left w:val="nil"/>
              <w:bottom w:val="single" w:sz="4" w:space="0" w:color="auto"/>
              <w:right w:val="single" w:sz="4" w:space="0" w:color="auto"/>
            </w:tcBorders>
            <w:vAlign w:val="center"/>
            <w:hideMark/>
          </w:tcPr>
          <w:p w14:paraId="7F25C392"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66CCB0BF"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55A58134" w14:textId="77777777" w:rsidR="001C5C8C" w:rsidRPr="00C02BCD" w:rsidRDefault="001C5C8C" w:rsidP="00E7678F">
            <w:pPr>
              <w:jc w:val="center"/>
              <w:rPr>
                <w:sz w:val="16"/>
                <w:szCs w:val="16"/>
              </w:rPr>
            </w:pPr>
            <w:r w:rsidRPr="00C02BCD">
              <w:rPr>
                <w:sz w:val="16"/>
                <w:szCs w:val="16"/>
              </w:rPr>
              <w:t>1.000</w:t>
            </w:r>
          </w:p>
        </w:tc>
        <w:tc>
          <w:tcPr>
            <w:tcW w:w="293" w:type="pct"/>
            <w:tcBorders>
              <w:top w:val="nil"/>
              <w:left w:val="nil"/>
              <w:bottom w:val="single" w:sz="4" w:space="0" w:color="auto"/>
              <w:right w:val="single" w:sz="4" w:space="0" w:color="auto"/>
            </w:tcBorders>
            <w:vAlign w:val="center"/>
            <w:hideMark/>
          </w:tcPr>
          <w:p w14:paraId="495A7E5C" w14:textId="77777777" w:rsidR="001C5C8C" w:rsidRPr="00C02BCD" w:rsidRDefault="001C5C8C" w:rsidP="00E7678F">
            <w:pPr>
              <w:jc w:val="center"/>
              <w:rPr>
                <w:sz w:val="16"/>
                <w:szCs w:val="16"/>
              </w:rPr>
            </w:pPr>
            <w:r w:rsidRPr="00C02BCD">
              <w:rPr>
                <w:sz w:val="16"/>
                <w:szCs w:val="16"/>
              </w:rPr>
              <w:t>-0.068</w:t>
            </w:r>
          </w:p>
        </w:tc>
        <w:tc>
          <w:tcPr>
            <w:tcW w:w="255" w:type="pct"/>
            <w:tcBorders>
              <w:top w:val="nil"/>
              <w:left w:val="nil"/>
              <w:bottom w:val="single" w:sz="4" w:space="0" w:color="auto"/>
              <w:right w:val="single" w:sz="4" w:space="0" w:color="auto"/>
            </w:tcBorders>
            <w:vAlign w:val="center"/>
            <w:hideMark/>
          </w:tcPr>
          <w:p w14:paraId="2FAE5A6D" w14:textId="77777777" w:rsidR="001C5C8C" w:rsidRPr="00C02BCD" w:rsidRDefault="001C5C8C" w:rsidP="00E7678F">
            <w:pPr>
              <w:jc w:val="center"/>
              <w:rPr>
                <w:sz w:val="16"/>
                <w:szCs w:val="16"/>
              </w:rPr>
            </w:pPr>
            <w:r w:rsidRPr="00C02BCD">
              <w:rPr>
                <w:sz w:val="16"/>
                <w:szCs w:val="16"/>
              </w:rPr>
              <w:t>-0.200</w:t>
            </w:r>
          </w:p>
        </w:tc>
        <w:tc>
          <w:tcPr>
            <w:tcW w:w="255" w:type="pct"/>
            <w:tcBorders>
              <w:top w:val="nil"/>
              <w:left w:val="nil"/>
              <w:bottom w:val="single" w:sz="4" w:space="0" w:color="auto"/>
              <w:right w:val="single" w:sz="4" w:space="0" w:color="auto"/>
            </w:tcBorders>
            <w:vAlign w:val="center"/>
            <w:hideMark/>
          </w:tcPr>
          <w:p w14:paraId="4ECFDA9E" w14:textId="77777777" w:rsidR="001C5C8C" w:rsidRPr="00C02BCD" w:rsidRDefault="001C5C8C" w:rsidP="00E7678F">
            <w:pPr>
              <w:jc w:val="center"/>
              <w:rPr>
                <w:sz w:val="16"/>
                <w:szCs w:val="16"/>
              </w:rPr>
            </w:pPr>
            <w:r w:rsidRPr="00C02BCD">
              <w:rPr>
                <w:sz w:val="16"/>
                <w:szCs w:val="16"/>
              </w:rPr>
              <w:t>0.103</w:t>
            </w:r>
          </w:p>
        </w:tc>
        <w:tc>
          <w:tcPr>
            <w:tcW w:w="326" w:type="pct"/>
            <w:tcBorders>
              <w:top w:val="nil"/>
              <w:left w:val="nil"/>
              <w:bottom w:val="single" w:sz="4" w:space="0" w:color="auto"/>
              <w:right w:val="single" w:sz="4" w:space="0" w:color="auto"/>
            </w:tcBorders>
            <w:vAlign w:val="center"/>
            <w:hideMark/>
          </w:tcPr>
          <w:p w14:paraId="1702C321" w14:textId="77777777" w:rsidR="001C5C8C" w:rsidRPr="00C02BCD" w:rsidRDefault="001C5C8C" w:rsidP="00E7678F">
            <w:pPr>
              <w:jc w:val="center"/>
              <w:rPr>
                <w:sz w:val="16"/>
                <w:szCs w:val="16"/>
              </w:rPr>
            </w:pPr>
            <w:r w:rsidRPr="00C02BCD">
              <w:rPr>
                <w:sz w:val="16"/>
                <w:szCs w:val="16"/>
              </w:rPr>
              <w:t>0.391*</w:t>
            </w:r>
          </w:p>
        </w:tc>
        <w:tc>
          <w:tcPr>
            <w:tcW w:w="291" w:type="pct"/>
            <w:tcBorders>
              <w:top w:val="nil"/>
              <w:left w:val="nil"/>
              <w:bottom w:val="single" w:sz="4" w:space="0" w:color="auto"/>
              <w:right w:val="single" w:sz="4" w:space="0" w:color="auto"/>
            </w:tcBorders>
            <w:vAlign w:val="center"/>
            <w:hideMark/>
          </w:tcPr>
          <w:p w14:paraId="600499C2" w14:textId="77777777" w:rsidR="001C5C8C" w:rsidRPr="00C02BCD" w:rsidRDefault="001C5C8C" w:rsidP="00E7678F">
            <w:pPr>
              <w:jc w:val="center"/>
              <w:rPr>
                <w:sz w:val="16"/>
                <w:szCs w:val="16"/>
              </w:rPr>
            </w:pPr>
            <w:r w:rsidRPr="00C02BCD">
              <w:rPr>
                <w:sz w:val="16"/>
                <w:szCs w:val="16"/>
              </w:rPr>
              <w:t>0.282</w:t>
            </w:r>
          </w:p>
        </w:tc>
        <w:tc>
          <w:tcPr>
            <w:tcW w:w="257" w:type="pct"/>
            <w:tcBorders>
              <w:top w:val="nil"/>
              <w:left w:val="nil"/>
              <w:bottom w:val="single" w:sz="4" w:space="0" w:color="auto"/>
              <w:right w:val="single" w:sz="4" w:space="0" w:color="auto"/>
            </w:tcBorders>
            <w:vAlign w:val="center"/>
            <w:hideMark/>
          </w:tcPr>
          <w:p w14:paraId="2B8BA056" w14:textId="77777777" w:rsidR="001C5C8C" w:rsidRPr="00C02BCD" w:rsidRDefault="001C5C8C" w:rsidP="00E7678F">
            <w:pPr>
              <w:jc w:val="center"/>
              <w:rPr>
                <w:sz w:val="16"/>
                <w:szCs w:val="16"/>
              </w:rPr>
            </w:pPr>
            <w:r w:rsidRPr="00C02BCD">
              <w:rPr>
                <w:sz w:val="16"/>
                <w:szCs w:val="16"/>
              </w:rPr>
              <w:t>0.113</w:t>
            </w:r>
          </w:p>
        </w:tc>
        <w:tc>
          <w:tcPr>
            <w:tcW w:w="326" w:type="pct"/>
            <w:tcBorders>
              <w:top w:val="nil"/>
              <w:left w:val="nil"/>
              <w:bottom w:val="single" w:sz="4" w:space="0" w:color="auto"/>
              <w:right w:val="single" w:sz="4" w:space="0" w:color="auto"/>
            </w:tcBorders>
            <w:vAlign w:val="center"/>
            <w:hideMark/>
          </w:tcPr>
          <w:p w14:paraId="2692DC8F" w14:textId="77777777" w:rsidR="001C5C8C" w:rsidRPr="00C02BCD" w:rsidRDefault="001C5C8C" w:rsidP="00E7678F">
            <w:pPr>
              <w:jc w:val="center"/>
              <w:rPr>
                <w:sz w:val="16"/>
                <w:szCs w:val="16"/>
              </w:rPr>
            </w:pPr>
            <w:r w:rsidRPr="00C02BCD">
              <w:rPr>
                <w:sz w:val="16"/>
                <w:szCs w:val="16"/>
              </w:rPr>
              <w:t>0.364*</w:t>
            </w:r>
          </w:p>
        </w:tc>
      </w:tr>
      <w:tr w:rsidR="001C5C8C" w:rsidRPr="00C02BCD" w14:paraId="7913ECC2"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641ABE20" w14:textId="77777777" w:rsidR="001C5C8C" w:rsidRPr="00C02BCD" w:rsidRDefault="001C5C8C" w:rsidP="00E7678F">
            <w:pPr>
              <w:rPr>
                <w:b/>
                <w:bCs/>
                <w:sz w:val="16"/>
                <w:szCs w:val="16"/>
              </w:rPr>
            </w:pPr>
            <w:r w:rsidRPr="00C02BCD">
              <w:rPr>
                <w:b/>
                <w:bCs/>
                <w:sz w:val="16"/>
                <w:szCs w:val="16"/>
              </w:rPr>
              <w:t>NRPC</w:t>
            </w:r>
          </w:p>
        </w:tc>
        <w:tc>
          <w:tcPr>
            <w:tcW w:w="273" w:type="pct"/>
            <w:tcBorders>
              <w:top w:val="nil"/>
              <w:left w:val="nil"/>
              <w:bottom w:val="single" w:sz="4" w:space="0" w:color="auto"/>
              <w:right w:val="single" w:sz="4" w:space="0" w:color="auto"/>
            </w:tcBorders>
            <w:vAlign w:val="center"/>
            <w:hideMark/>
          </w:tcPr>
          <w:p w14:paraId="70FCC3BD"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2BEE1C01"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68B50D08"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04C1CE5E"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1A169330"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6F196443" w14:textId="77777777" w:rsidR="001C5C8C" w:rsidRPr="00C02BCD" w:rsidRDefault="001C5C8C" w:rsidP="00E7678F">
            <w:pPr>
              <w:jc w:val="center"/>
              <w:rPr>
                <w:sz w:val="16"/>
                <w:szCs w:val="16"/>
              </w:rPr>
            </w:pPr>
            <w:r w:rsidRPr="00C02BCD">
              <w:rPr>
                <w:sz w:val="16"/>
                <w:szCs w:val="16"/>
              </w:rPr>
              <w:t> </w:t>
            </w:r>
          </w:p>
        </w:tc>
        <w:tc>
          <w:tcPr>
            <w:tcW w:w="291" w:type="pct"/>
            <w:tcBorders>
              <w:top w:val="nil"/>
              <w:left w:val="nil"/>
              <w:bottom w:val="single" w:sz="4" w:space="0" w:color="auto"/>
              <w:right w:val="single" w:sz="4" w:space="0" w:color="auto"/>
            </w:tcBorders>
            <w:vAlign w:val="center"/>
            <w:hideMark/>
          </w:tcPr>
          <w:p w14:paraId="3C2857A6"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72B75823"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7EBD38F0" w14:textId="77777777" w:rsidR="001C5C8C" w:rsidRPr="00C02BCD" w:rsidRDefault="001C5C8C" w:rsidP="00E7678F">
            <w:pPr>
              <w:jc w:val="center"/>
              <w:rPr>
                <w:sz w:val="16"/>
                <w:szCs w:val="16"/>
              </w:rPr>
            </w:pPr>
            <w:r w:rsidRPr="00C02BCD">
              <w:rPr>
                <w:sz w:val="16"/>
                <w:szCs w:val="16"/>
              </w:rPr>
              <w:t> </w:t>
            </w:r>
          </w:p>
        </w:tc>
        <w:tc>
          <w:tcPr>
            <w:tcW w:w="293" w:type="pct"/>
            <w:tcBorders>
              <w:top w:val="nil"/>
              <w:left w:val="nil"/>
              <w:bottom w:val="single" w:sz="4" w:space="0" w:color="auto"/>
              <w:right w:val="single" w:sz="4" w:space="0" w:color="auto"/>
            </w:tcBorders>
            <w:vAlign w:val="center"/>
            <w:hideMark/>
          </w:tcPr>
          <w:p w14:paraId="3C3E43B4" w14:textId="77777777" w:rsidR="001C5C8C" w:rsidRPr="00C02BCD" w:rsidRDefault="001C5C8C" w:rsidP="00E7678F">
            <w:pPr>
              <w:jc w:val="center"/>
              <w:rPr>
                <w:sz w:val="16"/>
                <w:szCs w:val="16"/>
              </w:rPr>
            </w:pPr>
            <w:r w:rsidRPr="00C02BCD">
              <w:rPr>
                <w:sz w:val="16"/>
                <w:szCs w:val="16"/>
              </w:rPr>
              <w:t>1.000</w:t>
            </w:r>
          </w:p>
        </w:tc>
        <w:tc>
          <w:tcPr>
            <w:tcW w:w="255" w:type="pct"/>
            <w:tcBorders>
              <w:top w:val="nil"/>
              <w:left w:val="nil"/>
              <w:bottom w:val="single" w:sz="4" w:space="0" w:color="auto"/>
              <w:right w:val="single" w:sz="4" w:space="0" w:color="auto"/>
            </w:tcBorders>
            <w:vAlign w:val="center"/>
            <w:hideMark/>
          </w:tcPr>
          <w:p w14:paraId="3BB81540" w14:textId="77777777" w:rsidR="001C5C8C" w:rsidRPr="00C02BCD" w:rsidRDefault="001C5C8C" w:rsidP="00E7678F">
            <w:pPr>
              <w:jc w:val="center"/>
              <w:rPr>
                <w:sz w:val="16"/>
                <w:szCs w:val="16"/>
              </w:rPr>
            </w:pPr>
            <w:r w:rsidRPr="00C02BCD">
              <w:rPr>
                <w:sz w:val="16"/>
                <w:szCs w:val="16"/>
              </w:rPr>
              <w:t>0.128</w:t>
            </w:r>
          </w:p>
        </w:tc>
        <w:tc>
          <w:tcPr>
            <w:tcW w:w="255" w:type="pct"/>
            <w:tcBorders>
              <w:top w:val="nil"/>
              <w:left w:val="nil"/>
              <w:bottom w:val="single" w:sz="4" w:space="0" w:color="auto"/>
              <w:right w:val="single" w:sz="4" w:space="0" w:color="auto"/>
            </w:tcBorders>
            <w:vAlign w:val="center"/>
            <w:hideMark/>
          </w:tcPr>
          <w:p w14:paraId="20140F52" w14:textId="77777777" w:rsidR="001C5C8C" w:rsidRPr="00C02BCD" w:rsidRDefault="001C5C8C" w:rsidP="00E7678F">
            <w:pPr>
              <w:jc w:val="center"/>
              <w:rPr>
                <w:sz w:val="16"/>
                <w:szCs w:val="16"/>
              </w:rPr>
            </w:pPr>
            <w:r w:rsidRPr="00C02BCD">
              <w:rPr>
                <w:sz w:val="16"/>
                <w:szCs w:val="16"/>
              </w:rPr>
              <w:t>-0.099</w:t>
            </w:r>
          </w:p>
        </w:tc>
        <w:tc>
          <w:tcPr>
            <w:tcW w:w="326" w:type="pct"/>
            <w:tcBorders>
              <w:top w:val="nil"/>
              <w:left w:val="nil"/>
              <w:bottom w:val="single" w:sz="4" w:space="0" w:color="auto"/>
              <w:right w:val="single" w:sz="4" w:space="0" w:color="auto"/>
            </w:tcBorders>
            <w:vAlign w:val="center"/>
            <w:hideMark/>
          </w:tcPr>
          <w:p w14:paraId="3C9C72D0" w14:textId="77777777" w:rsidR="001C5C8C" w:rsidRPr="00C02BCD" w:rsidRDefault="001C5C8C" w:rsidP="00E7678F">
            <w:pPr>
              <w:jc w:val="center"/>
              <w:rPr>
                <w:sz w:val="16"/>
                <w:szCs w:val="16"/>
              </w:rPr>
            </w:pPr>
            <w:r w:rsidRPr="00C02BCD">
              <w:rPr>
                <w:sz w:val="16"/>
                <w:szCs w:val="16"/>
              </w:rPr>
              <w:t>0.371*</w:t>
            </w:r>
          </w:p>
        </w:tc>
        <w:tc>
          <w:tcPr>
            <w:tcW w:w="291" w:type="pct"/>
            <w:tcBorders>
              <w:top w:val="nil"/>
              <w:left w:val="nil"/>
              <w:bottom w:val="single" w:sz="4" w:space="0" w:color="auto"/>
              <w:right w:val="single" w:sz="4" w:space="0" w:color="auto"/>
            </w:tcBorders>
            <w:vAlign w:val="center"/>
            <w:hideMark/>
          </w:tcPr>
          <w:p w14:paraId="58ED6DFA" w14:textId="77777777" w:rsidR="001C5C8C" w:rsidRPr="00C02BCD" w:rsidRDefault="001C5C8C" w:rsidP="00E7678F">
            <w:pPr>
              <w:jc w:val="center"/>
              <w:rPr>
                <w:sz w:val="16"/>
                <w:szCs w:val="16"/>
              </w:rPr>
            </w:pPr>
            <w:r w:rsidRPr="00C02BCD">
              <w:rPr>
                <w:sz w:val="16"/>
                <w:szCs w:val="16"/>
              </w:rPr>
              <w:t>0.029</w:t>
            </w:r>
          </w:p>
        </w:tc>
        <w:tc>
          <w:tcPr>
            <w:tcW w:w="257" w:type="pct"/>
            <w:tcBorders>
              <w:top w:val="nil"/>
              <w:left w:val="nil"/>
              <w:bottom w:val="single" w:sz="4" w:space="0" w:color="auto"/>
              <w:right w:val="single" w:sz="4" w:space="0" w:color="auto"/>
            </w:tcBorders>
            <w:vAlign w:val="center"/>
            <w:hideMark/>
          </w:tcPr>
          <w:p w14:paraId="27A0F68C" w14:textId="77777777" w:rsidR="001C5C8C" w:rsidRPr="00C02BCD" w:rsidRDefault="001C5C8C" w:rsidP="00E7678F">
            <w:pPr>
              <w:jc w:val="center"/>
              <w:rPr>
                <w:sz w:val="16"/>
                <w:szCs w:val="16"/>
              </w:rPr>
            </w:pPr>
            <w:r w:rsidRPr="00C02BCD">
              <w:rPr>
                <w:sz w:val="16"/>
                <w:szCs w:val="16"/>
              </w:rPr>
              <w:t>0.258</w:t>
            </w:r>
          </w:p>
        </w:tc>
        <w:tc>
          <w:tcPr>
            <w:tcW w:w="326" w:type="pct"/>
            <w:tcBorders>
              <w:top w:val="nil"/>
              <w:left w:val="nil"/>
              <w:bottom w:val="single" w:sz="4" w:space="0" w:color="auto"/>
              <w:right w:val="single" w:sz="4" w:space="0" w:color="auto"/>
            </w:tcBorders>
            <w:vAlign w:val="center"/>
            <w:hideMark/>
          </w:tcPr>
          <w:p w14:paraId="651F33D2" w14:textId="77777777" w:rsidR="001C5C8C" w:rsidRPr="00C02BCD" w:rsidRDefault="001C5C8C" w:rsidP="00E7678F">
            <w:pPr>
              <w:jc w:val="center"/>
              <w:rPr>
                <w:sz w:val="16"/>
                <w:szCs w:val="16"/>
              </w:rPr>
            </w:pPr>
            <w:r w:rsidRPr="00C02BCD">
              <w:rPr>
                <w:sz w:val="16"/>
                <w:szCs w:val="16"/>
              </w:rPr>
              <w:t>0.148</w:t>
            </w:r>
          </w:p>
        </w:tc>
      </w:tr>
      <w:tr w:rsidR="001C5C8C" w:rsidRPr="00C02BCD" w14:paraId="7462F9E6"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0C6EB6C8" w14:textId="77777777" w:rsidR="001C5C8C" w:rsidRPr="00C02BCD" w:rsidRDefault="001C5C8C" w:rsidP="00E7678F">
            <w:pPr>
              <w:rPr>
                <w:b/>
                <w:bCs/>
                <w:sz w:val="16"/>
                <w:szCs w:val="16"/>
              </w:rPr>
            </w:pPr>
            <w:r w:rsidRPr="00C02BCD">
              <w:rPr>
                <w:b/>
                <w:bCs/>
                <w:sz w:val="16"/>
                <w:szCs w:val="16"/>
              </w:rPr>
              <w:t>S%</w:t>
            </w:r>
          </w:p>
        </w:tc>
        <w:tc>
          <w:tcPr>
            <w:tcW w:w="273" w:type="pct"/>
            <w:tcBorders>
              <w:top w:val="nil"/>
              <w:left w:val="nil"/>
              <w:bottom w:val="single" w:sz="4" w:space="0" w:color="auto"/>
              <w:right w:val="single" w:sz="4" w:space="0" w:color="auto"/>
            </w:tcBorders>
            <w:vAlign w:val="center"/>
            <w:hideMark/>
          </w:tcPr>
          <w:p w14:paraId="0E66C424"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177F565F"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0B214452"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1646AE0C"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308FB4F0"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141D25F8" w14:textId="77777777" w:rsidR="001C5C8C" w:rsidRPr="00C02BCD" w:rsidRDefault="001C5C8C" w:rsidP="00E7678F">
            <w:pPr>
              <w:jc w:val="center"/>
              <w:rPr>
                <w:sz w:val="16"/>
                <w:szCs w:val="16"/>
              </w:rPr>
            </w:pPr>
            <w:r w:rsidRPr="00C02BCD">
              <w:rPr>
                <w:sz w:val="16"/>
                <w:szCs w:val="16"/>
              </w:rPr>
              <w:t> </w:t>
            </w:r>
          </w:p>
        </w:tc>
        <w:tc>
          <w:tcPr>
            <w:tcW w:w="291" w:type="pct"/>
            <w:tcBorders>
              <w:top w:val="nil"/>
              <w:left w:val="nil"/>
              <w:bottom w:val="single" w:sz="4" w:space="0" w:color="auto"/>
              <w:right w:val="single" w:sz="4" w:space="0" w:color="auto"/>
            </w:tcBorders>
            <w:vAlign w:val="center"/>
            <w:hideMark/>
          </w:tcPr>
          <w:p w14:paraId="3D465936"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4ED93659"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7E06C3FA" w14:textId="77777777" w:rsidR="001C5C8C" w:rsidRPr="00C02BCD" w:rsidRDefault="001C5C8C" w:rsidP="00E7678F">
            <w:pPr>
              <w:jc w:val="center"/>
              <w:rPr>
                <w:sz w:val="16"/>
                <w:szCs w:val="16"/>
              </w:rPr>
            </w:pPr>
            <w:r w:rsidRPr="00C02BCD">
              <w:rPr>
                <w:sz w:val="16"/>
                <w:szCs w:val="16"/>
              </w:rPr>
              <w:t> </w:t>
            </w:r>
          </w:p>
        </w:tc>
        <w:tc>
          <w:tcPr>
            <w:tcW w:w="293" w:type="pct"/>
            <w:tcBorders>
              <w:top w:val="nil"/>
              <w:left w:val="nil"/>
              <w:bottom w:val="single" w:sz="4" w:space="0" w:color="auto"/>
              <w:right w:val="single" w:sz="4" w:space="0" w:color="auto"/>
            </w:tcBorders>
            <w:vAlign w:val="center"/>
            <w:hideMark/>
          </w:tcPr>
          <w:p w14:paraId="6499513E"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68CEA870" w14:textId="77777777" w:rsidR="001C5C8C" w:rsidRPr="00C02BCD" w:rsidRDefault="001C5C8C" w:rsidP="00E7678F">
            <w:pPr>
              <w:jc w:val="center"/>
              <w:rPr>
                <w:sz w:val="16"/>
                <w:szCs w:val="16"/>
              </w:rPr>
            </w:pPr>
            <w:r w:rsidRPr="00C02BCD">
              <w:rPr>
                <w:sz w:val="16"/>
                <w:szCs w:val="16"/>
              </w:rPr>
              <w:t>1.000</w:t>
            </w:r>
          </w:p>
        </w:tc>
        <w:tc>
          <w:tcPr>
            <w:tcW w:w="255" w:type="pct"/>
            <w:tcBorders>
              <w:top w:val="nil"/>
              <w:left w:val="nil"/>
              <w:bottom w:val="single" w:sz="4" w:space="0" w:color="auto"/>
              <w:right w:val="single" w:sz="4" w:space="0" w:color="auto"/>
            </w:tcBorders>
            <w:vAlign w:val="center"/>
            <w:hideMark/>
          </w:tcPr>
          <w:p w14:paraId="5B20C6A0" w14:textId="77777777" w:rsidR="001C5C8C" w:rsidRPr="00C02BCD" w:rsidRDefault="001C5C8C" w:rsidP="00E7678F">
            <w:pPr>
              <w:jc w:val="center"/>
              <w:rPr>
                <w:sz w:val="16"/>
                <w:szCs w:val="16"/>
              </w:rPr>
            </w:pPr>
            <w:r w:rsidRPr="00C02BCD">
              <w:rPr>
                <w:sz w:val="16"/>
                <w:szCs w:val="16"/>
              </w:rPr>
              <w:t>0.204</w:t>
            </w:r>
          </w:p>
        </w:tc>
        <w:tc>
          <w:tcPr>
            <w:tcW w:w="326" w:type="pct"/>
            <w:tcBorders>
              <w:top w:val="nil"/>
              <w:left w:val="nil"/>
              <w:bottom w:val="single" w:sz="4" w:space="0" w:color="auto"/>
              <w:right w:val="single" w:sz="4" w:space="0" w:color="auto"/>
            </w:tcBorders>
            <w:vAlign w:val="center"/>
            <w:hideMark/>
          </w:tcPr>
          <w:p w14:paraId="1370BE38" w14:textId="77777777" w:rsidR="001C5C8C" w:rsidRPr="00C02BCD" w:rsidRDefault="001C5C8C" w:rsidP="00E7678F">
            <w:pPr>
              <w:jc w:val="center"/>
              <w:rPr>
                <w:sz w:val="16"/>
                <w:szCs w:val="16"/>
              </w:rPr>
            </w:pPr>
            <w:r w:rsidRPr="00C02BCD">
              <w:rPr>
                <w:sz w:val="16"/>
                <w:szCs w:val="16"/>
              </w:rPr>
              <w:t>0.448*</w:t>
            </w:r>
          </w:p>
        </w:tc>
        <w:tc>
          <w:tcPr>
            <w:tcW w:w="291" w:type="pct"/>
            <w:tcBorders>
              <w:top w:val="nil"/>
              <w:left w:val="nil"/>
              <w:bottom w:val="single" w:sz="4" w:space="0" w:color="auto"/>
              <w:right w:val="single" w:sz="4" w:space="0" w:color="auto"/>
            </w:tcBorders>
            <w:vAlign w:val="center"/>
            <w:hideMark/>
          </w:tcPr>
          <w:p w14:paraId="673E38DE" w14:textId="77777777" w:rsidR="001C5C8C" w:rsidRPr="00C02BCD" w:rsidRDefault="001C5C8C" w:rsidP="00E7678F">
            <w:pPr>
              <w:jc w:val="center"/>
              <w:rPr>
                <w:sz w:val="16"/>
                <w:szCs w:val="16"/>
              </w:rPr>
            </w:pPr>
            <w:r w:rsidRPr="00C02BCD">
              <w:rPr>
                <w:sz w:val="16"/>
                <w:szCs w:val="16"/>
              </w:rPr>
              <w:t>-0.409*</w:t>
            </w:r>
          </w:p>
        </w:tc>
        <w:tc>
          <w:tcPr>
            <w:tcW w:w="257" w:type="pct"/>
            <w:tcBorders>
              <w:top w:val="nil"/>
              <w:left w:val="nil"/>
              <w:bottom w:val="single" w:sz="4" w:space="0" w:color="auto"/>
              <w:right w:val="single" w:sz="4" w:space="0" w:color="auto"/>
            </w:tcBorders>
            <w:vAlign w:val="center"/>
            <w:hideMark/>
          </w:tcPr>
          <w:p w14:paraId="59188446" w14:textId="77777777" w:rsidR="001C5C8C" w:rsidRPr="00C02BCD" w:rsidRDefault="001C5C8C" w:rsidP="00E7678F">
            <w:pPr>
              <w:jc w:val="center"/>
              <w:rPr>
                <w:sz w:val="16"/>
                <w:szCs w:val="16"/>
              </w:rPr>
            </w:pPr>
            <w:r w:rsidRPr="00C02BCD">
              <w:rPr>
                <w:sz w:val="16"/>
                <w:szCs w:val="16"/>
              </w:rPr>
              <w:t>-0.027</w:t>
            </w:r>
          </w:p>
        </w:tc>
        <w:tc>
          <w:tcPr>
            <w:tcW w:w="326" w:type="pct"/>
            <w:tcBorders>
              <w:top w:val="nil"/>
              <w:left w:val="nil"/>
              <w:bottom w:val="single" w:sz="4" w:space="0" w:color="auto"/>
              <w:right w:val="single" w:sz="4" w:space="0" w:color="auto"/>
            </w:tcBorders>
            <w:vAlign w:val="center"/>
            <w:hideMark/>
          </w:tcPr>
          <w:p w14:paraId="1C97534A" w14:textId="77777777" w:rsidR="001C5C8C" w:rsidRPr="00C02BCD" w:rsidRDefault="001C5C8C" w:rsidP="00E7678F">
            <w:pPr>
              <w:jc w:val="center"/>
              <w:rPr>
                <w:sz w:val="16"/>
                <w:szCs w:val="16"/>
              </w:rPr>
            </w:pPr>
            <w:r w:rsidRPr="00C02BCD">
              <w:rPr>
                <w:sz w:val="16"/>
                <w:szCs w:val="16"/>
              </w:rPr>
              <w:t>0.207</w:t>
            </w:r>
          </w:p>
        </w:tc>
      </w:tr>
      <w:tr w:rsidR="001C5C8C" w:rsidRPr="00C02BCD" w14:paraId="3CC34EF1"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1419D95B" w14:textId="77777777" w:rsidR="001C5C8C" w:rsidRPr="00C02BCD" w:rsidRDefault="001C5C8C" w:rsidP="00E7678F">
            <w:pPr>
              <w:rPr>
                <w:b/>
                <w:bCs/>
                <w:sz w:val="16"/>
                <w:szCs w:val="16"/>
              </w:rPr>
            </w:pPr>
            <w:r w:rsidRPr="00C02BCD">
              <w:rPr>
                <w:b/>
                <w:bCs/>
                <w:sz w:val="16"/>
                <w:szCs w:val="16"/>
              </w:rPr>
              <w:t>TW</w:t>
            </w:r>
          </w:p>
        </w:tc>
        <w:tc>
          <w:tcPr>
            <w:tcW w:w="273" w:type="pct"/>
            <w:tcBorders>
              <w:top w:val="nil"/>
              <w:left w:val="nil"/>
              <w:bottom w:val="single" w:sz="4" w:space="0" w:color="auto"/>
              <w:right w:val="single" w:sz="4" w:space="0" w:color="auto"/>
            </w:tcBorders>
            <w:vAlign w:val="center"/>
            <w:hideMark/>
          </w:tcPr>
          <w:p w14:paraId="3EB421A5"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1F7B8984"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615746DF"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6C46C282"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71A0EBD6"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45845F43" w14:textId="77777777" w:rsidR="001C5C8C" w:rsidRPr="00C02BCD" w:rsidRDefault="001C5C8C" w:rsidP="00E7678F">
            <w:pPr>
              <w:jc w:val="center"/>
              <w:rPr>
                <w:sz w:val="16"/>
                <w:szCs w:val="16"/>
              </w:rPr>
            </w:pPr>
            <w:r w:rsidRPr="00C02BCD">
              <w:rPr>
                <w:sz w:val="16"/>
                <w:szCs w:val="16"/>
              </w:rPr>
              <w:t> </w:t>
            </w:r>
          </w:p>
        </w:tc>
        <w:tc>
          <w:tcPr>
            <w:tcW w:w="291" w:type="pct"/>
            <w:tcBorders>
              <w:top w:val="nil"/>
              <w:left w:val="nil"/>
              <w:bottom w:val="single" w:sz="4" w:space="0" w:color="auto"/>
              <w:right w:val="single" w:sz="4" w:space="0" w:color="auto"/>
            </w:tcBorders>
            <w:vAlign w:val="center"/>
            <w:hideMark/>
          </w:tcPr>
          <w:p w14:paraId="02476430"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07DB268F"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7D62FA5D" w14:textId="77777777" w:rsidR="001C5C8C" w:rsidRPr="00C02BCD" w:rsidRDefault="001C5C8C" w:rsidP="00E7678F">
            <w:pPr>
              <w:jc w:val="center"/>
              <w:rPr>
                <w:sz w:val="16"/>
                <w:szCs w:val="16"/>
              </w:rPr>
            </w:pPr>
            <w:r w:rsidRPr="00C02BCD">
              <w:rPr>
                <w:sz w:val="16"/>
                <w:szCs w:val="16"/>
              </w:rPr>
              <w:t> </w:t>
            </w:r>
          </w:p>
        </w:tc>
        <w:tc>
          <w:tcPr>
            <w:tcW w:w="293" w:type="pct"/>
            <w:tcBorders>
              <w:top w:val="nil"/>
              <w:left w:val="nil"/>
              <w:bottom w:val="single" w:sz="4" w:space="0" w:color="auto"/>
              <w:right w:val="single" w:sz="4" w:space="0" w:color="auto"/>
            </w:tcBorders>
            <w:vAlign w:val="center"/>
            <w:hideMark/>
          </w:tcPr>
          <w:p w14:paraId="592BBE61"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7E3382D9"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192FC974" w14:textId="77777777" w:rsidR="001C5C8C" w:rsidRPr="00C02BCD" w:rsidRDefault="001C5C8C" w:rsidP="00E7678F">
            <w:pPr>
              <w:jc w:val="center"/>
              <w:rPr>
                <w:sz w:val="16"/>
                <w:szCs w:val="16"/>
              </w:rPr>
            </w:pPr>
            <w:r w:rsidRPr="00C02BCD">
              <w:rPr>
                <w:sz w:val="16"/>
                <w:szCs w:val="16"/>
              </w:rPr>
              <w:t>1.000</w:t>
            </w:r>
          </w:p>
        </w:tc>
        <w:tc>
          <w:tcPr>
            <w:tcW w:w="326" w:type="pct"/>
            <w:tcBorders>
              <w:top w:val="nil"/>
              <w:left w:val="nil"/>
              <w:bottom w:val="single" w:sz="4" w:space="0" w:color="auto"/>
              <w:right w:val="single" w:sz="4" w:space="0" w:color="auto"/>
            </w:tcBorders>
            <w:vAlign w:val="center"/>
            <w:hideMark/>
          </w:tcPr>
          <w:p w14:paraId="59501C1D" w14:textId="77777777" w:rsidR="001C5C8C" w:rsidRPr="00C02BCD" w:rsidRDefault="001C5C8C" w:rsidP="00E7678F">
            <w:pPr>
              <w:jc w:val="center"/>
              <w:rPr>
                <w:sz w:val="16"/>
                <w:szCs w:val="16"/>
              </w:rPr>
            </w:pPr>
            <w:r w:rsidRPr="00C02BCD">
              <w:rPr>
                <w:sz w:val="16"/>
                <w:szCs w:val="16"/>
              </w:rPr>
              <w:t>0.562**</w:t>
            </w:r>
          </w:p>
        </w:tc>
        <w:tc>
          <w:tcPr>
            <w:tcW w:w="291" w:type="pct"/>
            <w:tcBorders>
              <w:top w:val="nil"/>
              <w:left w:val="nil"/>
              <w:bottom w:val="single" w:sz="4" w:space="0" w:color="auto"/>
              <w:right w:val="single" w:sz="4" w:space="0" w:color="auto"/>
            </w:tcBorders>
            <w:vAlign w:val="center"/>
            <w:hideMark/>
          </w:tcPr>
          <w:p w14:paraId="71536E7B" w14:textId="77777777" w:rsidR="001C5C8C" w:rsidRPr="00C02BCD" w:rsidRDefault="001C5C8C" w:rsidP="00E7678F">
            <w:pPr>
              <w:jc w:val="center"/>
              <w:rPr>
                <w:sz w:val="16"/>
                <w:szCs w:val="16"/>
              </w:rPr>
            </w:pPr>
            <w:r w:rsidRPr="00C02BCD">
              <w:rPr>
                <w:sz w:val="16"/>
                <w:szCs w:val="16"/>
              </w:rPr>
              <w:t>0.224</w:t>
            </w:r>
          </w:p>
        </w:tc>
        <w:tc>
          <w:tcPr>
            <w:tcW w:w="257" w:type="pct"/>
            <w:tcBorders>
              <w:top w:val="nil"/>
              <w:left w:val="nil"/>
              <w:bottom w:val="single" w:sz="4" w:space="0" w:color="auto"/>
              <w:right w:val="single" w:sz="4" w:space="0" w:color="auto"/>
            </w:tcBorders>
            <w:vAlign w:val="center"/>
            <w:hideMark/>
          </w:tcPr>
          <w:p w14:paraId="28C25EBE" w14:textId="77777777" w:rsidR="001C5C8C" w:rsidRPr="00C02BCD" w:rsidRDefault="001C5C8C" w:rsidP="00E7678F">
            <w:pPr>
              <w:jc w:val="center"/>
              <w:rPr>
                <w:sz w:val="16"/>
                <w:szCs w:val="16"/>
              </w:rPr>
            </w:pPr>
            <w:r w:rsidRPr="00C02BCD">
              <w:rPr>
                <w:sz w:val="16"/>
                <w:szCs w:val="16"/>
              </w:rPr>
              <w:t>-0.305</w:t>
            </w:r>
          </w:p>
        </w:tc>
        <w:tc>
          <w:tcPr>
            <w:tcW w:w="326" w:type="pct"/>
            <w:tcBorders>
              <w:top w:val="nil"/>
              <w:left w:val="nil"/>
              <w:bottom w:val="single" w:sz="4" w:space="0" w:color="auto"/>
              <w:right w:val="single" w:sz="4" w:space="0" w:color="auto"/>
            </w:tcBorders>
            <w:vAlign w:val="center"/>
            <w:hideMark/>
          </w:tcPr>
          <w:p w14:paraId="43B974D1" w14:textId="77777777" w:rsidR="001C5C8C" w:rsidRPr="00C02BCD" w:rsidRDefault="001C5C8C" w:rsidP="00E7678F">
            <w:pPr>
              <w:jc w:val="center"/>
              <w:rPr>
                <w:sz w:val="16"/>
                <w:szCs w:val="16"/>
              </w:rPr>
            </w:pPr>
            <w:r w:rsidRPr="00C02BCD">
              <w:rPr>
                <w:sz w:val="16"/>
                <w:szCs w:val="16"/>
              </w:rPr>
              <w:t>0.289</w:t>
            </w:r>
          </w:p>
        </w:tc>
      </w:tr>
      <w:tr w:rsidR="001C5C8C" w:rsidRPr="00C02BCD" w14:paraId="1391184F"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2BB8454D" w14:textId="77777777" w:rsidR="001C5C8C" w:rsidRPr="00C02BCD" w:rsidRDefault="001C5C8C" w:rsidP="00E7678F">
            <w:pPr>
              <w:rPr>
                <w:b/>
                <w:bCs/>
                <w:sz w:val="16"/>
                <w:szCs w:val="16"/>
              </w:rPr>
            </w:pPr>
            <w:r w:rsidRPr="00C02BCD">
              <w:rPr>
                <w:b/>
                <w:bCs/>
                <w:sz w:val="16"/>
                <w:szCs w:val="16"/>
              </w:rPr>
              <w:t>GY</w:t>
            </w:r>
          </w:p>
        </w:tc>
        <w:tc>
          <w:tcPr>
            <w:tcW w:w="273" w:type="pct"/>
            <w:tcBorders>
              <w:top w:val="nil"/>
              <w:left w:val="nil"/>
              <w:bottom w:val="single" w:sz="4" w:space="0" w:color="auto"/>
              <w:right w:val="single" w:sz="4" w:space="0" w:color="auto"/>
            </w:tcBorders>
            <w:vAlign w:val="center"/>
            <w:hideMark/>
          </w:tcPr>
          <w:p w14:paraId="574754F7"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66937832"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427708A8"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6B93DD7C"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22A4D0B0"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27E6C67B" w14:textId="77777777" w:rsidR="001C5C8C" w:rsidRPr="00C02BCD" w:rsidRDefault="001C5C8C" w:rsidP="00E7678F">
            <w:pPr>
              <w:jc w:val="center"/>
              <w:rPr>
                <w:sz w:val="16"/>
                <w:szCs w:val="16"/>
              </w:rPr>
            </w:pPr>
            <w:r w:rsidRPr="00C02BCD">
              <w:rPr>
                <w:sz w:val="16"/>
                <w:szCs w:val="16"/>
              </w:rPr>
              <w:t> </w:t>
            </w:r>
          </w:p>
        </w:tc>
        <w:tc>
          <w:tcPr>
            <w:tcW w:w="291" w:type="pct"/>
            <w:tcBorders>
              <w:top w:val="nil"/>
              <w:left w:val="nil"/>
              <w:bottom w:val="single" w:sz="4" w:space="0" w:color="auto"/>
              <w:right w:val="single" w:sz="4" w:space="0" w:color="auto"/>
            </w:tcBorders>
            <w:vAlign w:val="center"/>
            <w:hideMark/>
          </w:tcPr>
          <w:p w14:paraId="5B592EA7"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075FB1EF"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7D39DB90" w14:textId="77777777" w:rsidR="001C5C8C" w:rsidRPr="00C02BCD" w:rsidRDefault="001C5C8C" w:rsidP="00E7678F">
            <w:pPr>
              <w:jc w:val="center"/>
              <w:rPr>
                <w:sz w:val="16"/>
                <w:szCs w:val="16"/>
              </w:rPr>
            </w:pPr>
            <w:r w:rsidRPr="00C02BCD">
              <w:rPr>
                <w:sz w:val="16"/>
                <w:szCs w:val="16"/>
              </w:rPr>
              <w:t> </w:t>
            </w:r>
          </w:p>
        </w:tc>
        <w:tc>
          <w:tcPr>
            <w:tcW w:w="293" w:type="pct"/>
            <w:tcBorders>
              <w:top w:val="nil"/>
              <w:left w:val="nil"/>
              <w:bottom w:val="single" w:sz="4" w:space="0" w:color="auto"/>
              <w:right w:val="single" w:sz="4" w:space="0" w:color="auto"/>
            </w:tcBorders>
            <w:vAlign w:val="center"/>
            <w:hideMark/>
          </w:tcPr>
          <w:p w14:paraId="2FA916EE"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04E1666E"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562345C1"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2237D502" w14:textId="77777777" w:rsidR="001C5C8C" w:rsidRPr="00C02BCD" w:rsidRDefault="001C5C8C" w:rsidP="00E7678F">
            <w:pPr>
              <w:jc w:val="center"/>
              <w:rPr>
                <w:sz w:val="16"/>
                <w:szCs w:val="16"/>
              </w:rPr>
            </w:pPr>
            <w:r w:rsidRPr="00C02BCD">
              <w:rPr>
                <w:sz w:val="16"/>
                <w:szCs w:val="16"/>
              </w:rPr>
              <w:t>1.000</w:t>
            </w:r>
          </w:p>
        </w:tc>
        <w:tc>
          <w:tcPr>
            <w:tcW w:w="291" w:type="pct"/>
            <w:tcBorders>
              <w:top w:val="nil"/>
              <w:left w:val="nil"/>
              <w:bottom w:val="single" w:sz="4" w:space="0" w:color="auto"/>
              <w:right w:val="single" w:sz="4" w:space="0" w:color="auto"/>
            </w:tcBorders>
            <w:vAlign w:val="center"/>
            <w:hideMark/>
          </w:tcPr>
          <w:p w14:paraId="52F363AD" w14:textId="77777777" w:rsidR="001C5C8C" w:rsidRPr="00C02BCD" w:rsidRDefault="001C5C8C" w:rsidP="00E7678F">
            <w:pPr>
              <w:jc w:val="center"/>
              <w:rPr>
                <w:sz w:val="16"/>
                <w:szCs w:val="16"/>
              </w:rPr>
            </w:pPr>
            <w:r w:rsidRPr="00C02BCD">
              <w:rPr>
                <w:sz w:val="16"/>
                <w:szCs w:val="16"/>
              </w:rPr>
              <w:t>-0.026</w:t>
            </w:r>
          </w:p>
        </w:tc>
        <w:tc>
          <w:tcPr>
            <w:tcW w:w="257" w:type="pct"/>
            <w:tcBorders>
              <w:top w:val="nil"/>
              <w:left w:val="nil"/>
              <w:bottom w:val="single" w:sz="4" w:space="0" w:color="auto"/>
              <w:right w:val="single" w:sz="4" w:space="0" w:color="auto"/>
            </w:tcBorders>
            <w:vAlign w:val="center"/>
            <w:hideMark/>
          </w:tcPr>
          <w:p w14:paraId="5E43B54B" w14:textId="77777777" w:rsidR="001C5C8C" w:rsidRPr="00C02BCD" w:rsidRDefault="001C5C8C" w:rsidP="00E7678F">
            <w:pPr>
              <w:jc w:val="center"/>
              <w:rPr>
                <w:sz w:val="16"/>
                <w:szCs w:val="16"/>
              </w:rPr>
            </w:pPr>
            <w:r w:rsidRPr="00C02BCD">
              <w:rPr>
                <w:sz w:val="16"/>
                <w:szCs w:val="16"/>
              </w:rPr>
              <w:t>-0.067</w:t>
            </w:r>
          </w:p>
        </w:tc>
        <w:tc>
          <w:tcPr>
            <w:tcW w:w="326" w:type="pct"/>
            <w:tcBorders>
              <w:top w:val="nil"/>
              <w:left w:val="nil"/>
              <w:bottom w:val="single" w:sz="4" w:space="0" w:color="auto"/>
              <w:right w:val="single" w:sz="4" w:space="0" w:color="auto"/>
            </w:tcBorders>
            <w:vAlign w:val="center"/>
            <w:hideMark/>
          </w:tcPr>
          <w:p w14:paraId="668EE918" w14:textId="77777777" w:rsidR="001C5C8C" w:rsidRPr="00C02BCD" w:rsidRDefault="001C5C8C" w:rsidP="00E7678F">
            <w:pPr>
              <w:jc w:val="center"/>
              <w:rPr>
                <w:sz w:val="16"/>
                <w:szCs w:val="16"/>
              </w:rPr>
            </w:pPr>
            <w:r w:rsidRPr="00C02BCD">
              <w:rPr>
                <w:sz w:val="16"/>
                <w:szCs w:val="16"/>
              </w:rPr>
              <w:t>0.512**</w:t>
            </w:r>
          </w:p>
        </w:tc>
      </w:tr>
      <w:tr w:rsidR="001C5C8C" w:rsidRPr="00C02BCD" w14:paraId="7FED912B"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405E5954" w14:textId="77777777" w:rsidR="001C5C8C" w:rsidRPr="00C02BCD" w:rsidRDefault="001C5C8C" w:rsidP="00E7678F">
            <w:pPr>
              <w:rPr>
                <w:b/>
                <w:bCs/>
                <w:sz w:val="16"/>
                <w:szCs w:val="16"/>
              </w:rPr>
            </w:pPr>
            <w:r w:rsidRPr="00C02BCD">
              <w:rPr>
                <w:b/>
                <w:bCs/>
                <w:sz w:val="16"/>
                <w:szCs w:val="16"/>
              </w:rPr>
              <w:t>FLL</w:t>
            </w:r>
          </w:p>
        </w:tc>
        <w:tc>
          <w:tcPr>
            <w:tcW w:w="273" w:type="pct"/>
            <w:tcBorders>
              <w:top w:val="nil"/>
              <w:left w:val="nil"/>
              <w:bottom w:val="single" w:sz="4" w:space="0" w:color="auto"/>
              <w:right w:val="single" w:sz="4" w:space="0" w:color="auto"/>
            </w:tcBorders>
            <w:vAlign w:val="center"/>
            <w:hideMark/>
          </w:tcPr>
          <w:p w14:paraId="7E95C20E"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52428B6C"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5DEB7D48"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2E322533"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54C9DA89"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5ED19EC5" w14:textId="77777777" w:rsidR="001C5C8C" w:rsidRPr="00C02BCD" w:rsidRDefault="001C5C8C" w:rsidP="00E7678F">
            <w:pPr>
              <w:jc w:val="center"/>
              <w:rPr>
                <w:sz w:val="16"/>
                <w:szCs w:val="16"/>
              </w:rPr>
            </w:pPr>
            <w:r w:rsidRPr="00C02BCD">
              <w:rPr>
                <w:sz w:val="16"/>
                <w:szCs w:val="16"/>
              </w:rPr>
              <w:t> </w:t>
            </w:r>
          </w:p>
        </w:tc>
        <w:tc>
          <w:tcPr>
            <w:tcW w:w="291" w:type="pct"/>
            <w:tcBorders>
              <w:top w:val="nil"/>
              <w:left w:val="nil"/>
              <w:bottom w:val="single" w:sz="4" w:space="0" w:color="auto"/>
              <w:right w:val="single" w:sz="4" w:space="0" w:color="auto"/>
            </w:tcBorders>
            <w:vAlign w:val="center"/>
            <w:hideMark/>
          </w:tcPr>
          <w:p w14:paraId="2AC4E613"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5EBB4011"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5095ABDC" w14:textId="77777777" w:rsidR="001C5C8C" w:rsidRPr="00C02BCD" w:rsidRDefault="001C5C8C" w:rsidP="00E7678F">
            <w:pPr>
              <w:jc w:val="center"/>
              <w:rPr>
                <w:sz w:val="16"/>
                <w:szCs w:val="16"/>
              </w:rPr>
            </w:pPr>
            <w:r w:rsidRPr="00C02BCD">
              <w:rPr>
                <w:sz w:val="16"/>
                <w:szCs w:val="16"/>
              </w:rPr>
              <w:t> </w:t>
            </w:r>
          </w:p>
        </w:tc>
        <w:tc>
          <w:tcPr>
            <w:tcW w:w="293" w:type="pct"/>
            <w:tcBorders>
              <w:top w:val="nil"/>
              <w:left w:val="nil"/>
              <w:bottom w:val="single" w:sz="4" w:space="0" w:color="auto"/>
              <w:right w:val="single" w:sz="4" w:space="0" w:color="auto"/>
            </w:tcBorders>
            <w:vAlign w:val="center"/>
            <w:hideMark/>
          </w:tcPr>
          <w:p w14:paraId="18EEEF0A"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21551D7D"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5959097E"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47CE12BF" w14:textId="77777777" w:rsidR="001C5C8C" w:rsidRPr="00C02BCD" w:rsidRDefault="001C5C8C" w:rsidP="00E7678F">
            <w:pPr>
              <w:jc w:val="center"/>
              <w:rPr>
                <w:sz w:val="16"/>
                <w:szCs w:val="16"/>
              </w:rPr>
            </w:pPr>
            <w:r w:rsidRPr="00C02BCD">
              <w:rPr>
                <w:sz w:val="16"/>
                <w:szCs w:val="16"/>
              </w:rPr>
              <w:t> </w:t>
            </w:r>
          </w:p>
        </w:tc>
        <w:tc>
          <w:tcPr>
            <w:tcW w:w="291" w:type="pct"/>
            <w:tcBorders>
              <w:top w:val="nil"/>
              <w:left w:val="nil"/>
              <w:bottom w:val="single" w:sz="4" w:space="0" w:color="auto"/>
              <w:right w:val="single" w:sz="4" w:space="0" w:color="auto"/>
            </w:tcBorders>
            <w:vAlign w:val="center"/>
            <w:hideMark/>
          </w:tcPr>
          <w:p w14:paraId="47B1F969" w14:textId="77777777" w:rsidR="001C5C8C" w:rsidRPr="00C02BCD" w:rsidRDefault="001C5C8C" w:rsidP="00E7678F">
            <w:pPr>
              <w:jc w:val="center"/>
              <w:rPr>
                <w:sz w:val="16"/>
                <w:szCs w:val="16"/>
              </w:rPr>
            </w:pPr>
            <w:r w:rsidRPr="00C02BCD">
              <w:rPr>
                <w:sz w:val="16"/>
                <w:szCs w:val="16"/>
              </w:rPr>
              <w:t>1.000</w:t>
            </w:r>
          </w:p>
        </w:tc>
        <w:tc>
          <w:tcPr>
            <w:tcW w:w="257" w:type="pct"/>
            <w:tcBorders>
              <w:top w:val="nil"/>
              <w:left w:val="nil"/>
              <w:bottom w:val="single" w:sz="4" w:space="0" w:color="auto"/>
              <w:right w:val="single" w:sz="4" w:space="0" w:color="auto"/>
            </w:tcBorders>
            <w:vAlign w:val="center"/>
            <w:hideMark/>
          </w:tcPr>
          <w:p w14:paraId="11BA0AB0" w14:textId="77777777" w:rsidR="001C5C8C" w:rsidRPr="00C02BCD" w:rsidRDefault="001C5C8C" w:rsidP="00E7678F">
            <w:pPr>
              <w:jc w:val="center"/>
              <w:rPr>
                <w:sz w:val="16"/>
                <w:szCs w:val="16"/>
              </w:rPr>
            </w:pPr>
            <w:r w:rsidRPr="00C02BCD">
              <w:rPr>
                <w:sz w:val="16"/>
                <w:szCs w:val="16"/>
              </w:rPr>
              <w:t>-0.177</w:t>
            </w:r>
          </w:p>
        </w:tc>
        <w:tc>
          <w:tcPr>
            <w:tcW w:w="326" w:type="pct"/>
            <w:tcBorders>
              <w:top w:val="nil"/>
              <w:left w:val="nil"/>
              <w:bottom w:val="single" w:sz="4" w:space="0" w:color="auto"/>
              <w:right w:val="single" w:sz="4" w:space="0" w:color="auto"/>
            </w:tcBorders>
            <w:vAlign w:val="center"/>
            <w:hideMark/>
          </w:tcPr>
          <w:p w14:paraId="2938B7BD" w14:textId="77777777" w:rsidR="001C5C8C" w:rsidRPr="00C02BCD" w:rsidRDefault="001C5C8C" w:rsidP="00E7678F">
            <w:pPr>
              <w:jc w:val="center"/>
              <w:rPr>
                <w:sz w:val="16"/>
                <w:szCs w:val="16"/>
              </w:rPr>
            </w:pPr>
            <w:r w:rsidRPr="00C02BCD">
              <w:rPr>
                <w:sz w:val="16"/>
                <w:szCs w:val="16"/>
              </w:rPr>
              <w:t>-0.041</w:t>
            </w:r>
          </w:p>
        </w:tc>
      </w:tr>
      <w:tr w:rsidR="001C5C8C" w:rsidRPr="00C02BCD" w14:paraId="62B7F665"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57E711B6" w14:textId="77777777" w:rsidR="001C5C8C" w:rsidRPr="00C02BCD" w:rsidRDefault="001C5C8C" w:rsidP="00E7678F">
            <w:pPr>
              <w:rPr>
                <w:b/>
                <w:bCs/>
                <w:sz w:val="16"/>
                <w:szCs w:val="16"/>
              </w:rPr>
            </w:pPr>
            <w:r w:rsidRPr="00C02BCD">
              <w:rPr>
                <w:b/>
                <w:bCs/>
                <w:sz w:val="16"/>
                <w:szCs w:val="16"/>
              </w:rPr>
              <w:t>FLW</w:t>
            </w:r>
          </w:p>
        </w:tc>
        <w:tc>
          <w:tcPr>
            <w:tcW w:w="273" w:type="pct"/>
            <w:tcBorders>
              <w:top w:val="nil"/>
              <w:left w:val="nil"/>
              <w:bottom w:val="single" w:sz="4" w:space="0" w:color="auto"/>
              <w:right w:val="single" w:sz="4" w:space="0" w:color="auto"/>
            </w:tcBorders>
            <w:vAlign w:val="center"/>
            <w:hideMark/>
          </w:tcPr>
          <w:p w14:paraId="569F4CF5"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385824AD"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2883DA3D"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65582462"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0178B5B9"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0EE01FD3" w14:textId="77777777" w:rsidR="001C5C8C" w:rsidRPr="00C02BCD" w:rsidRDefault="001C5C8C" w:rsidP="00E7678F">
            <w:pPr>
              <w:jc w:val="center"/>
              <w:rPr>
                <w:sz w:val="16"/>
                <w:szCs w:val="16"/>
              </w:rPr>
            </w:pPr>
            <w:r w:rsidRPr="00C02BCD">
              <w:rPr>
                <w:sz w:val="16"/>
                <w:szCs w:val="16"/>
              </w:rPr>
              <w:t> </w:t>
            </w:r>
          </w:p>
        </w:tc>
        <w:tc>
          <w:tcPr>
            <w:tcW w:w="291" w:type="pct"/>
            <w:tcBorders>
              <w:top w:val="nil"/>
              <w:left w:val="nil"/>
              <w:bottom w:val="single" w:sz="4" w:space="0" w:color="auto"/>
              <w:right w:val="single" w:sz="4" w:space="0" w:color="auto"/>
            </w:tcBorders>
            <w:vAlign w:val="center"/>
            <w:hideMark/>
          </w:tcPr>
          <w:p w14:paraId="47319C2C"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55412401"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3F0F1E9E" w14:textId="77777777" w:rsidR="001C5C8C" w:rsidRPr="00C02BCD" w:rsidRDefault="001C5C8C" w:rsidP="00E7678F">
            <w:pPr>
              <w:jc w:val="center"/>
              <w:rPr>
                <w:sz w:val="16"/>
                <w:szCs w:val="16"/>
              </w:rPr>
            </w:pPr>
            <w:r w:rsidRPr="00C02BCD">
              <w:rPr>
                <w:sz w:val="16"/>
                <w:szCs w:val="16"/>
              </w:rPr>
              <w:t> </w:t>
            </w:r>
          </w:p>
        </w:tc>
        <w:tc>
          <w:tcPr>
            <w:tcW w:w="293" w:type="pct"/>
            <w:tcBorders>
              <w:top w:val="nil"/>
              <w:left w:val="nil"/>
              <w:bottom w:val="single" w:sz="4" w:space="0" w:color="auto"/>
              <w:right w:val="single" w:sz="4" w:space="0" w:color="auto"/>
            </w:tcBorders>
            <w:vAlign w:val="center"/>
            <w:hideMark/>
          </w:tcPr>
          <w:p w14:paraId="42166E96"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719D4C80"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3A8CCCCD"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4699A984" w14:textId="77777777" w:rsidR="001C5C8C" w:rsidRPr="00C02BCD" w:rsidRDefault="001C5C8C" w:rsidP="00E7678F">
            <w:pPr>
              <w:jc w:val="center"/>
              <w:rPr>
                <w:sz w:val="16"/>
                <w:szCs w:val="16"/>
              </w:rPr>
            </w:pPr>
            <w:r w:rsidRPr="00C02BCD">
              <w:rPr>
                <w:sz w:val="16"/>
                <w:szCs w:val="16"/>
              </w:rPr>
              <w:t> </w:t>
            </w:r>
          </w:p>
        </w:tc>
        <w:tc>
          <w:tcPr>
            <w:tcW w:w="291" w:type="pct"/>
            <w:tcBorders>
              <w:top w:val="nil"/>
              <w:left w:val="nil"/>
              <w:bottom w:val="single" w:sz="4" w:space="0" w:color="auto"/>
              <w:right w:val="single" w:sz="4" w:space="0" w:color="auto"/>
            </w:tcBorders>
            <w:vAlign w:val="center"/>
            <w:hideMark/>
          </w:tcPr>
          <w:p w14:paraId="10090D04" w14:textId="77777777" w:rsidR="001C5C8C" w:rsidRPr="00C02BCD" w:rsidRDefault="001C5C8C" w:rsidP="00E7678F">
            <w:pPr>
              <w:jc w:val="center"/>
              <w:rPr>
                <w:sz w:val="16"/>
                <w:szCs w:val="16"/>
              </w:rPr>
            </w:pPr>
            <w:r w:rsidRPr="00C02BCD">
              <w:rPr>
                <w:sz w:val="16"/>
                <w:szCs w:val="16"/>
              </w:rPr>
              <w:t> </w:t>
            </w:r>
          </w:p>
        </w:tc>
        <w:tc>
          <w:tcPr>
            <w:tcW w:w="257" w:type="pct"/>
            <w:tcBorders>
              <w:top w:val="nil"/>
              <w:left w:val="nil"/>
              <w:bottom w:val="single" w:sz="4" w:space="0" w:color="auto"/>
              <w:right w:val="single" w:sz="4" w:space="0" w:color="auto"/>
            </w:tcBorders>
            <w:vAlign w:val="center"/>
            <w:hideMark/>
          </w:tcPr>
          <w:p w14:paraId="464500AF" w14:textId="77777777" w:rsidR="001C5C8C" w:rsidRPr="00C02BCD" w:rsidRDefault="001C5C8C" w:rsidP="00E7678F">
            <w:pPr>
              <w:jc w:val="center"/>
              <w:rPr>
                <w:sz w:val="16"/>
                <w:szCs w:val="16"/>
              </w:rPr>
            </w:pPr>
            <w:r w:rsidRPr="00C02BCD">
              <w:rPr>
                <w:sz w:val="16"/>
                <w:szCs w:val="16"/>
              </w:rPr>
              <w:t>1.000</w:t>
            </w:r>
          </w:p>
        </w:tc>
        <w:tc>
          <w:tcPr>
            <w:tcW w:w="326" w:type="pct"/>
            <w:tcBorders>
              <w:top w:val="nil"/>
              <w:left w:val="nil"/>
              <w:bottom w:val="single" w:sz="4" w:space="0" w:color="auto"/>
              <w:right w:val="single" w:sz="4" w:space="0" w:color="auto"/>
            </w:tcBorders>
            <w:vAlign w:val="center"/>
            <w:hideMark/>
          </w:tcPr>
          <w:p w14:paraId="6038162F" w14:textId="77777777" w:rsidR="001C5C8C" w:rsidRPr="00C02BCD" w:rsidRDefault="001C5C8C" w:rsidP="00E7678F">
            <w:pPr>
              <w:jc w:val="center"/>
              <w:rPr>
                <w:sz w:val="16"/>
                <w:szCs w:val="16"/>
              </w:rPr>
            </w:pPr>
            <w:r w:rsidRPr="00C02BCD">
              <w:rPr>
                <w:sz w:val="16"/>
                <w:szCs w:val="16"/>
              </w:rPr>
              <w:t>0.118</w:t>
            </w:r>
          </w:p>
        </w:tc>
      </w:tr>
      <w:tr w:rsidR="001C5C8C" w:rsidRPr="00C02BCD" w14:paraId="379A408F"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46745B0E" w14:textId="77777777" w:rsidR="001C5C8C" w:rsidRPr="00C02BCD" w:rsidRDefault="001C5C8C" w:rsidP="00E7678F">
            <w:pPr>
              <w:rPr>
                <w:b/>
                <w:bCs/>
                <w:sz w:val="16"/>
                <w:szCs w:val="16"/>
              </w:rPr>
            </w:pPr>
            <w:r w:rsidRPr="00C02BCD">
              <w:rPr>
                <w:b/>
                <w:bCs/>
                <w:sz w:val="16"/>
                <w:szCs w:val="16"/>
              </w:rPr>
              <w:t>CCI</w:t>
            </w:r>
          </w:p>
        </w:tc>
        <w:tc>
          <w:tcPr>
            <w:tcW w:w="273" w:type="pct"/>
            <w:tcBorders>
              <w:top w:val="nil"/>
              <w:left w:val="nil"/>
              <w:bottom w:val="single" w:sz="4" w:space="0" w:color="auto"/>
              <w:right w:val="single" w:sz="4" w:space="0" w:color="auto"/>
            </w:tcBorders>
            <w:vAlign w:val="center"/>
            <w:hideMark/>
          </w:tcPr>
          <w:p w14:paraId="78D6042B"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456AEEE4"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325B71AD"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7924D34F"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14CB7942"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5CF7A0AE" w14:textId="77777777" w:rsidR="001C5C8C" w:rsidRPr="00C02BCD" w:rsidRDefault="001C5C8C" w:rsidP="00E7678F">
            <w:pPr>
              <w:jc w:val="center"/>
              <w:rPr>
                <w:sz w:val="16"/>
                <w:szCs w:val="16"/>
              </w:rPr>
            </w:pPr>
            <w:r w:rsidRPr="00C02BCD">
              <w:rPr>
                <w:sz w:val="16"/>
                <w:szCs w:val="16"/>
              </w:rPr>
              <w:t> </w:t>
            </w:r>
          </w:p>
        </w:tc>
        <w:tc>
          <w:tcPr>
            <w:tcW w:w="291" w:type="pct"/>
            <w:tcBorders>
              <w:top w:val="nil"/>
              <w:left w:val="nil"/>
              <w:bottom w:val="single" w:sz="4" w:space="0" w:color="auto"/>
              <w:right w:val="single" w:sz="4" w:space="0" w:color="auto"/>
            </w:tcBorders>
            <w:vAlign w:val="center"/>
            <w:hideMark/>
          </w:tcPr>
          <w:p w14:paraId="22DC2CE6"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73B3266E"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3AD6309D" w14:textId="77777777" w:rsidR="001C5C8C" w:rsidRPr="00C02BCD" w:rsidRDefault="001C5C8C" w:rsidP="00E7678F">
            <w:pPr>
              <w:jc w:val="center"/>
              <w:rPr>
                <w:sz w:val="16"/>
                <w:szCs w:val="16"/>
              </w:rPr>
            </w:pPr>
            <w:r w:rsidRPr="00C02BCD">
              <w:rPr>
                <w:sz w:val="16"/>
                <w:szCs w:val="16"/>
              </w:rPr>
              <w:t> </w:t>
            </w:r>
          </w:p>
        </w:tc>
        <w:tc>
          <w:tcPr>
            <w:tcW w:w="293" w:type="pct"/>
            <w:tcBorders>
              <w:top w:val="nil"/>
              <w:left w:val="nil"/>
              <w:bottom w:val="single" w:sz="4" w:space="0" w:color="auto"/>
              <w:right w:val="single" w:sz="4" w:space="0" w:color="auto"/>
            </w:tcBorders>
            <w:vAlign w:val="center"/>
            <w:hideMark/>
          </w:tcPr>
          <w:p w14:paraId="4613CB2E"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00667CE1" w14:textId="77777777" w:rsidR="001C5C8C" w:rsidRPr="00C02BCD" w:rsidRDefault="001C5C8C" w:rsidP="00E7678F">
            <w:pPr>
              <w:jc w:val="center"/>
              <w:rPr>
                <w:sz w:val="16"/>
                <w:szCs w:val="16"/>
              </w:rPr>
            </w:pPr>
            <w:r w:rsidRPr="00C02BCD">
              <w:rPr>
                <w:sz w:val="16"/>
                <w:szCs w:val="16"/>
              </w:rPr>
              <w:t> </w:t>
            </w:r>
          </w:p>
        </w:tc>
        <w:tc>
          <w:tcPr>
            <w:tcW w:w="255" w:type="pct"/>
            <w:tcBorders>
              <w:top w:val="nil"/>
              <w:left w:val="nil"/>
              <w:bottom w:val="single" w:sz="4" w:space="0" w:color="auto"/>
              <w:right w:val="single" w:sz="4" w:space="0" w:color="auto"/>
            </w:tcBorders>
            <w:vAlign w:val="center"/>
            <w:hideMark/>
          </w:tcPr>
          <w:p w14:paraId="76D17D0E"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5DB78091" w14:textId="77777777" w:rsidR="001C5C8C" w:rsidRPr="00C02BCD" w:rsidRDefault="001C5C8C" w:rsidP="00E7678F">
            <w:pPr>
              <w:jc w:val="center"/>
              <w:rPr>
                <w:sz w:val="16"/>
                <w:szCs w:val="16"/>
              </w:rPr>
            </w:pPr>
            <w:r w:rsidRPr="00C02BCD">
              <w:rPr>
                <w:sz w:val="16"/>
                <w:szCs w:val="16"/>
              </w:rPr>
              <w:t> </w:t>
            </w:r>
          </w:p>
        </w:tc>
        <w:tc>
          <w:tcPr>
            <w:tcW w:w="291" w:type="pct"/>
            <w:tcBorders>
              <w:top w:val="nil"/>
              <w:left w:val="nil"/>
              <w:bottom w:val="single" w:sz="4" w:space="0" w:color="auto"/>
              <w:right w:val="single" w:sz="4" w:space="0" w:color="auto"/>
            </w:tcBorders>
            <w:vAlign w:val="center"/>
            <w:hideMark/>
          </w:tcPr>
          <w:p w14:paraId="63CC13EA" w14:textId="77777777" w:rsidR="001C5C8C" w:rsidRPr="00C02BCD" w:rsidRDefault="001C5C8C" w:rsidP="00E7678F">
            <w:pPr>
              <w:jc w:val="center"/>
              <w:rPr>
                <w:sz w:val="16"/>
                <w:szCs w:val="16"/>
              </w:rPr>
            </w:pPr>
            <w:r w:rsidRPr="00C02BCD">
              <w:rPr>
                <w:sz w:val="16"/>
                <w:szCs w:val="16"/>
              </w:rPr>
              <w:t> </w:t>
            </w:r>
          </w:p>
        </w:tc>
        <w:tc>
          <w:tcPr>
            <w:tcW w:w="257" w:type="pct"/>
            <w:tcBorders>
              <w:top w:val="nil"/>
              <w:left w:val="nil"/>
              <w:bottom w:val="single" w:sz="4" w:space="0" w:color="auto"/>
              <w:right w:val="single" w:sz="4" w:space="0" w:color="auto"/>
            </w:tcBorders>
            <w:vAlign w:val="center"/>
            <w:hideMark/>
          </w:tcPr>
          <w:p w14:paraId="2724DEA9" w14:textId="77777777" w:rsidR="001C5C8C" w:rsidRPr="00C02BCD" w:rsidRDefault="001C5C8C" w:rsidP="00E7678F">
            <w:pPr>
              <w:jc w:val="center"/>
              <w:rPr>
                <w:sz w:val="16"/>
                <w:szCs w:val="16"/>
              </w:rPr>
            </w:pPr>
            <w:r w:rsidRPr="00C02BCD">
              <w:rPr>
                <w:sz w:val="16"/>
                <w:szCs w:val="16"/>
              </w:rPr>
              <w:t> </w:t>
            </w:r>
          </w:p>
        </w:tc>
        <w:tc>
          <w:tcPr>
            <w:tcW w:w="326" w:type="pct"/>
            <w:tcBorders>
              <w:top w:val="nil"/>
              <w:left w:val="nil"/>
              <w:bottom w:val="single" w:sz="4" w:space="0" w:color="auto"/>
              <w:right w:val="single" w:sz="4" w:space="0" w:color="auto"/>
            </w:tcBorders>
            <w:vAlign w:val="center"/>
            <w:hideMark/>
          </w:tcPr>
          <w:p w14:paraId="4C7ECD64" w14:textId="77777777" w:rsidR="001C5C8C" w:rsidRPr="00C02BCD" w:rsidRDefault="001C5C8C" w:rsidP="00E7678F">
            <w:pPr>
              <w:jc w:val="center"/>
              <w:rPr>
                <w:sz w:val="16"/>
                <w:szCs w:val="16"/>
              </w:rPr>
            </w:pPr>
            <w:r w:rsidRPr="00C02BCD">
              <w:rPr>
                <w:sz w:val="16"/>
                <w:szCs w:val="16"/>
              </w:rPr>
              <w:t>1.000</w:t>
            </w:r>
          </w:p>
        </w:tc>
      </w:tr>
    </w:tbl>
    <w:p w14:paraId="33AB6F83" w14:textId="77777777" w:rsidR="001C5C8C" w:rsidRPr="00C02BCD" w:rsidRDefault="001C5C8C" w:rsidP="001C5C8C">
      <w:pPr>
        <w:rPr>
          <w:b/>
          <w:bCs/>
          <w:iCs/>
        </w:rPr>
      </w:pPr>
      <w:r w:rsidRPr="00C02BCD">
        <w:rPr>
          <w:b/>
          <w:bCs/>
          <w:iCs/>
        </w:rPr>
        <w:t>*, ** indicate significance at the 0.05 and 0.01 probability levels, respectively</w:t>
      </w:r>
    </w:p>
    <w:p w14:paraId="52E1CBF5" w14:textId="77777777" w:rsidR="001C5C8C" w:rsidRPr="00C02BCD" w:rsidRDefault="001C5C8C" w:rsidP="001C5C8C"/>
    <w:p w14:paraId="3B5A47E7" w14:textId="77777777" w:rsidR="001C5C8C" w:rsidRPr="00C02BCD" w:rsidRDefault="001C5C8C" w:rsidP="001C5C8C"/>
    <w:p w14:paraId="118530DA" w14:textId="77777777" w:rsidR="001C5C8C" w:rsidRPr="00C02BCD" w:rsidRDefault="001C5C8C" w:rsidP="001C5C8C"/>
    <w:p w14:paraId="3DAFDD0F" w14:textId="77777777" w:rsidR="001C5C8C" w:rsidRPr="00C02BCD" w:rsidRDefault="001C5C8C" w:rsidP="001C5C8C">
      <w:pPr>
        <w:rPr>
          <w:b/>
          <w:bCs/>
          <w:iCs/>
        </w:rPr>
      </w:pPr>
    </w:p>
    <w:p w14:paraId="1EC05554" w14:textId="77777777" w:rsidR="001C5C8C" w:rsidRPr="00C02BCD" w:rsidRDefault="001C5C8C" w:rsidP="001C5C8C">
      <w:pPr>
        <w:rPr>
          <w:b/>
          <w:bCs/>
        </w:rPr>
      </w:pPr>
      <w:r w:rsidRPr="00C02BCD">
        <w:rPr>
          <w:b/>
          <w:bCs/>
        </w:rPr>
        <w:t xml:space="preserve">Table 4: Phenotypic correlation coefficients among sixteen characters in maize </w:t>
      </w:r>
    </w:p>
    <w:tbl>
      <w:tblPr>
        <w:tblW w:w="5000" w:type="pct"/>
        <w:tblLook w:val="04A0" w:firstRow="1" w:lastRow="0" w:firstColumn="1" w:lastColumn="0" w:noHBand="0" w:noVBand="1"/>
      </w:tblPr>
      <w:tblGrid>
        <w:gridCol w:w="777"/>
        <w:gridCol w:w="724"/>
        <w:gridCol w:w="867"/>
        <w:gridCol w:w="677"/>
        <w:gridCol w:w="868"/>
        <w:gridCol w:w="773"/>
        <w:gridCol w:w="868"/>
        <w:gridCol w:w="773"/>
        <w:gridCol w:w="868"/>
        <w:gridCol w:w="868"/>
        <w:gridCol w:w="778"/>
        <w:gridCol w:w="868"/>
        <w:gridCol w:w="773"/>
        <w:gridCol w:w="868"/>
        <w:gridCol w:w="868"/>
        <w:gridCol w:w="868"/>
        <w:gridCol w:w="862"/>
      </w:tblGrid>
      <w:tr w:rsidR="001C5C8C" w:rsidRPr="00C02BCD" w14:paraId="0CA29073" w14:textId="77777777" w:rsidTr="00E7678F">
        <w:trPr>
          <w:trHeight w:val="210"/>
        </w:trPr>
        <w:tc>
          <w:tcPr>
            <w:tcW w:w="279" w:type="pct"/>
            <w:tcBorders>
              <w:top w:val="single" w:sz="4" w:space="0" w:color="auto"/>
              <w:left w:val="single" w:sz="4" w:space="0" w:color="auto"/>
              <w:bottom w:val="single" w:sz="4" w:space="0" w:color="auto"/>
              <w:right w:val="single" w:sz="4" w:space="0" w:color="auto"/>
            </w:tcBorders>
            <w:vAlign w:val="center"/>
            <w:hideMark/>
          </w:tcPr>
          <w:p w14:paraId="539638ED" w14:textId="77777777" w:rsidR="001C5C8C" w:rsidRPr="00C02BCD" w:rsidRDefault="001C5C8C" w:rsidP="00E7678F">
            <w:pPr>
              <w:rPr>
                <w:b/>
                <w:bCs/>
                <w:sz w:val="16"/>
                <w:szCs w:val="16"/>
              </w:rPr>
            </w:pPr>
            <w:r w:rsidRPr="00C02BCD">
              <w:rPr>
                <w:b/>
                <w:bCs/>
                <w:sz w:val="16"/>
                <w:szCs w:val="16"/>
              </w:rPr>
              <w:t>Trait</w:t>
            </w:r>
          </w:p>
        </w:tc>
        <w:tc>
          <w:tcPr>
            <w:tcW w:w="260" w:type="pct"/>
            <w:tcBorders>
              <w:top w:val="single" w:sz="4" w:space="0" w:color="auto"/>
              <w:left w:val="nil"/>
              <w:bottom w:val="single" w:sz="4" w:space="0" w:color="auto"/>
              <w:right w:val="single" w:sz="4" w:space="0" w:color="auto"/>
            </w:tcBorders>
            <w:vAlign w:val="center"/>
            <w:hideMark/>
          </w:tcPr>
          <w:p w14:paraId="4512CBE4" w14:textId="77777777" w:rsidR="001C5C8C" w:rsidRPr="00C02BCD" w:rsidRDefault="001C5C8C" w:rsidP="00E7678F">
            <w:pPr>
              <w:jc w:val="center"/>
              <w:rPr>
                <w:b/>
                <w:bCs/>
                <w:sz w:val="16"/>
                <w:szCs w:val="16"/>
              </w:rPr>
            </w:pPr>
            <w:r w:rsidRPr="00C02BCD">
              <w:rPr>
                <w:b/>
                <w:bCs/>
                <w:sz w:val="16"/>
                <w:szCs w:val="16"/>
              </w:rPr>
              <w:t>DFPS</w:t>
            </w:r>
          </w:p>
        </w:tc>
        <w:tc>
          <w:tcPr>
            <w:tcW w:w="311" w:type="pct"/>
            <w:tcBorders>
              <w:top w:val="single" w:sz="4" w:space="0" w:color="auto"/>
              <w:left w:val="nil"/>
              <w:bottom w:val="single" w:sz="4" w:space="0" w:color="auto"/>
              <w:right w:val="single" w:sz="4" w:space="0" w:color="auto"/>
            </w:tcBorders>
            <w:vAlign w:val="center"/>
            <w:hideMark/>
          </w:tcPr>
          <w:p w14:paraId="7D24C3F7" w14:textId="77777777" w:rsidR="001C5C8C" w:rsidRPr="00C02BCD" w:rsidRDefault="001C5C8C" w:rsidP="00E7678F">
            <w:pPr>
              <w:jc w:val="center"/>
              <w:rPr>
                <w:b/>
                <w:bCs/>
                <w:sz w:val="16"/>
                <w:szCs w:val="16"/>
              </w:rPr>
            </w:pPr>
            <w:r w:rsidRPr="00C02BCD">
              <w:rPr>
                <w:b/>
                <w:bCs/>
                <w:sz w:val="16"/>
                <w:szCs w:val="16"/>
              </w:rPr>
              <w:t>DFS</w:t>
            </w:r>
          </w:p>
        </w:tc>
        <w:tc>
          <w:tcPr>
            <w:tcW w:w="243" w:type="pct"/>
            <w:tcBorders>
              <w:top w:val="single" w:sz="4" w:space="0" w:color="auto"/>
              <w:left w:val="nil"/>
              <w:bottom w:val="single" w:sz="4" w:space="0" w:color="auto"/>
              <w:right w:val="single" w:sz="4" w:space="0" w:color="auto"/>
            </w:tcBorders>
            <w:vAlign w:val="center"/>
            <w:hideMark/>
          </w:tcPr>
          <w:p w14:paraId="067EC848" w14:textId="77777777" w:rsidR="001C5C8C" w:rsidRPr="00C02BCD" w:rsidRDefault="001C5C8C" w:rsidP="00E7678F">
            <w:pPr>
              <w:jc w:val="center"/>
              <w:rPr>
                <w:b/>
                <w:bCs/>
                <w:sz w:val="16"/>
                <w:szCs w:val="16"/>
              </w:rPr>
            </w:pPr>
            <w:r w:rsidRPr="00C02BCD">
              <w:rPr>
                <w:b/>
                <w:bCs/>
                <w:sz w:val="16"/>
                <w:szCs w:val="16"/>
              </w:rPr>
              <w:t>PH</w:t>
            </w:r>
          </w:p>
        </w:tc>
        <w:tc>
          <w:tcPr>
            <w:tcW w:w="311" w:type="pct"/>
            <w:tcBorders>
              <w:top w:val="single" w:sz="4" w:space="0" w:color="auto"/>
              <w:left w:val="nil"/>
              <w:bottom w:val="single" w:sz="4" w:space="0" w:color="auto"/>
              <w:right w:val="single" w:sz="4" w:space="0" w:color="auto"/>
            </w:tcBorders>
            <w:vAlign w:val="center"/>
            <w:hideMark/>
          </w:tcPr>
          <w:p w14:paraId="48D614D9" w14:textId="77777777" w:rsidR="001C5C8C" w:rsidRPr="00C02BCD" w:rsidRDefault="001C5C8C" w:rsidP="00E7678F">
            <w:pPr>
              <w:jc w:val="center"/>
              <w:rPr>
                <w:b/>
                <w:bCs/>
                <w:sz w:val="16"/>
                <w:szCs w:val="16"/>
              </w:rPr>
            </w:pPr>
            <w:r w:rsidRPr="00C02BCD">
              <w:rPr>
                <w:b/>
                <w:bCs/>
                <w:sz w:val="16"/>
                <w:szCs w:val="16"/>
              </w:rPr>
              <w:t>EH</w:t>
            </w:r>
          </w:p>
        </w:tc>
        <w:tc>
          <w:tcPr>
            <w:tcW w:w="277" w:type="pct"/>
            <w:tcBorders>
              <w:top w:val="single" w:sz="4" w:space="0" w:color="auto"/>
              <w:left w:val="nil"/>
              <w:bottom w:val="single" w:sz="4" w:space="0" w:color="auto"/>
              <w:right w:val="single" w:sz="4" w:space="0" w:color="auto"/>
            </w:tcBorders>
            <w:vAlign w:val="center"/>
            <w:hideMark/>
          </w:tcPr>
          <w:p w14:paraId="57EAA67E" w14:textId="77777777" w:rsidR="001C5C8C" w:rsidRPr="00C02BCD" w:rsidRDefault="001C5C8C" w:rsidP="00E7678F">
            <w:pPr>
              <w:jc w:val="center"/>
              <w:rPr>
                <w:b/>
                <w:bCs/>
                <w:sz w:val="16"/>
                <w:szCs w:val="16"/>
              </w:rPr>
            </w:pPr>
            <w:r w:rsidRPr="00C02BCD">
              <w:rPr>
                <w:b/>
                <w:bCs/>
                <w:sz w:val="16"/>
                <w:szCs w:val="16"/>
              </w:rPr>
              <w:t>TL</w:t>
            </w:r>
          </w:p>
        </w:tc>
        <w:tc>
          <w:tcPr>
            <w:tcW w:w="311" w:type="pct"/>
            <w:tcBorders>
              <w:top w:val="single" w:sz="4" w:space="0" w:color="auto"/>
              <w:left w:val="nil"/>
              <w:bottom w:val="single" w:sz="4" w:space="0" w:color="auto"/>
              <w:right w:val="single" w:sz="4" w:space="0" w:color="auto"/>
            </w:tcBorders>
            <w:vAlign w:val="center"/>
            <w:hideMark/>
          </w:tcPr>
          <w:p w14:paraId="60020B8F" w14:textId="77777777" w:rsidR="001C5C8C" w:rsidRPr="00C02BCD" w:rsidRDefault="001C5C8C" w:rsidP="00E7678F">
            <w:pPr>
              <w:jc w:val="center"/>
              <w:rPr>
                <w:b/>
                <w:bCs/>
                <w:sz w:val="16"/>
                <w:szCs w:val="16"/>
              </w:rPr>
            </w:pPr>
            <w:r w:rsidRPr="00C02BCD">
              <w:rPr>
                <w:b/>
                <w:bCs/>
                <w:sz w:val="16"/>
                <w:szCs w:val="16"/>
              </w:rPr>
              <w:t>CPP</w:t>
            </w:r>
          </w:p>
        </w:tc>
        <w:tc>
          <w:tcPr>
            <w:tcW w:w="277" w:type="pct"/>
            <w:tcBorders>
              <w:top w:val="single" w:sz="4" w:space="0" w:color="auto"/>
              <w:left w:val="nil"/>
              <w:bottom w:val="single" w:sz="4" w:space="0" w:color="auto"/>
              <w:right w:val="single" w:sz="4" w:space="0" w:color="auto"/>
            </w:tcBorders>
            <w:vAlign w:val="center"/>
            <w:hideMark/>
          </w:tcPr>
          <w:p w14:paraId="49825A58" w14:textId="77777777" w:rsidR="001C5C8C" w:rsidRPr="00C02BCD" w:rsidRDefault="001C5C8C" w:rsidP="00E7678F">
            <w:pPr>
              <w:jc w:val="center"/>
              <w:rPr>
                <w:b/>
                <w:bCs/>
                <w:sz w:val="16"/>
                <w:szCs w:val="16"/>
              </w:rPr>
            </w:pPr>
            <w:r w:rsidRPr="00C02BCD">
              <w:rPr>
                <w:b/>
                <w:bCs/>
                <w:sz w:val="16"/>
                <w:szCs w:val="16"/>
              </w:rPr>
              <w:t>CL</w:t>
            </w:r>
          </w:p>
        </w:tc>
        <w:tc>
          <w:tcPr>
            <w:tcW w:w="311" w:type="pct"/>
            <w:tcBorders>
              <w:top w:val="single" w:sz="4" w:space="0" w:color="auto"/>
              <w:left w:val="nil"/>
              <w:bottom w:val="single" w:sz="4" w:space="0" w:color="auto"/>
              <w:right w:val="single" w:sz="4" w:space="0" w:color="auto"/>
            </w:tcBorders>
            <w:vAlign w:val="center"/>
            <w:hideMark/>
          </w:tcPr>
          <w:p w14:paraId="28D0C34D" w14:textId="77777777" w:rsidR="001C5C8C" w:rsidRPr="00C02BCD" w:rsidRDefault="001C5C8C" w:rsidP="00E7678F">
            <w:pPr>
              <w:jc w:val="center"/>
              <w:rPr>
                <w:b/>
                <w:bCs/>
                <w:sz w:val="16"/>
                <w:szCs w:val="16"/>
              </w:rPr>
            </w:pPr>
            <w:r w:rsidRPr="00C02BCD">
              <w:rPr>
                <w:b/>
                <w:bCs/>
                <w:sz w:val="16"/>
                <w:szCs w:val="16"/>
              </w:rPr>
              <w:t>CW</w:t>
            </w:r>
          </w:p>
        </w:tc>
        <w:tc>
          <w:tcPr>
            <w:tcW w:w="311" w:type="pct"/>
            <w:tcBorders>
              <w:top w:val="single" w:sz="4" w:space="0" w:color="auto"/>
              <w:left w:val="nil"/>
              <w:bottom w:val="single" w:sz="4" w:space="0" w:color="auto"/>
              <w:right w:val="single" w:sz="4" w:space="0" w:color="auto"/>
            </w:tcBorders>
            <w:vAlign w:val="center"/>
            <w:hideMark/>
          </w:tcPr>
          <w:p w14:paraId="6BE138F0" w14:textId="77777777" w:rsidR="001C5C8C" w:rsidRPr="00C02BCD" w:rsidRDefault="001C5C8C" w:rsidP="00E7678F">
            <w:pPr>
              <w:jc w:val="center"/>
              <w:rPr>
                <w:b/>
                <w:bCs/>
                <w:sz w:val="16"/>
                <w:szCs w:val="16"/>
              </w:rPr>
            </w:pPr>
            <w:r w:rsidRPr="00C02BCD">
              <w:rPr>
                <w:b/>
                <w:bCs/>
                <w:sz w:val="16"/>
                <w:szCs w:val="16"/>
              </w:rPr>
              <w:t>CD</w:t>
            </w:r>
          </w:p>
        </w:tc>
        <w:tc>
          <w:tcPr>
            <w:tcW w:w="279" w:type="pct"/>
            <w:tcBorders>
              <w:top w:val="single" w:sz="4" w:space="0" w:color="auto"/>
              <w:left w:val="nil"/>
              <w:bottom w:val="single" w:sz="4" w:space="0" w:color="auto"/>
              <w:right w:val="single" w:sz="4" w:space="0" w:color="auto"/>
            </w:tcBorders>
            <w:vAlign w:val="center"/>
            <w:hideMark/>
          </w:tcPr>
          <w:p w14:paraId="3A523278" w14:textId="77777777" w:rsidR="001C5C8C" w:rsidRPr="00C02BCD" w:rsidRDefault="001C5C8C" w:rsidP="00E7678F">
            <w:pPr>
              <w:jc w:val="center"/>
              <w:rPr>
                <w:b/>
                <w:bCs/>
                <w:sz w:val="16"/>
                <w:szCs w:val="16"/>
              </w:rPr>
            </w:pPr>
            <w:r w:rsidRPr="00C02BCD">
              <w:rPr>
                <w:b/>
                <w:bCs/>
                <w:sz w:val="16"/>
                <w:szCs w:val="16"/>
              </w:rPr>
              <w:t>NRPC</w:t>
            </w:r>
          </w:p>
        </w:tc>
        <w:tc>
          <w:tcPr>
            <w:tcW w:w="311" w:type="pct"/>
            <w:tcBorders>
              <w:top w:val="single" w:sz="4" w:space="0" w:color="auto"/>
              <w:left w:val="nil"/>
              <w:bottom w:val="single" w:sz="4" w:space="0" w:color="auto"/>
              <w:right w:val="single" w:sz="4" w:space="0" w:color="auto"/>
            </w:tcBorders>
            <w:vAlign w:val="center"/>
            <w:hideMark/>
          </w:tcPr>
          <w:p w14:paraId="7E66F2FE" w14:textId="77777777" w:rsidR="001C5C8C" w:rsidRPr="00C02BCD" w:rsidRDefault="001C5C8C" w:rsidP="00E7678F">
            <w:pPr>
              <w:jc w:val="center"/>
              <w:rPr>
                <w:b/>
                <w:bCs/>
                <w:sz w:val="16"/>
                <w:szCs w:val="16"/>
              </w:rPr>
            </w:pPr>
            <w:r w:rsidRPr="00C02BCD">
              <w:rPr>
                <w:b/>
                <w:bCs/>
                <w:sz w:val="16"/>
                <w:szCs w:val="16"/>
              </w:rPr>
              <w:t>S%</w:t>
            </w:r>
          </w:p>
        </w:tc>
        <w:tc>
          <w:tcPr>
            <w:tcW w:w="277" w:type="pct"/>
            <w:tcBorders>
              <w:top w:val="single" w:sz="4" w:space="0" w:color="auto"/>
              <w:left w:val="nil"/>
              <w:bottom w:val="single" w:sz="4" w:space="0" w:color="auto"/>
              <w:right w:val="single" w:sz="4" w:space="0" w:color="auto"/>
            </w:tcBorders>
            <w:vAlign w:val="center"/>
            <w:hideMark/>
          </w:tcPr>
          <w:p w14:paraId="4E84EC77" w14:textId="77777777" w:rsidR="001C5C8C" w:rsidRPr="00C02BCD" w:rsidRDefault="001C5C8C" w:rsidP="00E7678F">
            <w:pPr>
              <w:jc w:val="center"/>
              <w:rPr>
                <w:b/>
                <w:bCs/>
                <w:sz w:val="16"/>
                <w:szCs w:val="16"/>
              </w:rPr>
            </w:pPr>
            <w:r w:rsidRPr="00C02BCD">
              <w:rPr>
                <w:b/>
                <w:bCs/>
                <w:sz w:val="16"/>
                <w:szCs w:val="16"/>
              </w:rPr>
              <w:t>TW</w:t>
            </w:r>
          </w:p>
        </w:tc>
        <w:tc>
          <w:tcPr>
            <w:tcW w:w="311" w:type="pct"/>
            <w:tcBorders>
              <w:top w:val="single" w:sz="4" w:space="0" w:color="auto"/>
              <w:left w:val="nil"/>
              <w:bottom w:val="single" w:sz="4" w:space="0" w:color="auto"/>
              <w:right w:val="single" w:sz="4" w:space="0" w:color="auto"/>
            </w:tcBorders>
            <w:vAlign w:val="center"/>
            <w:hideMark/>
          </w:tcPr>
          <w:p w14:paraId="5C70642D" w14:textId="77777777" w:rsidR="001C5C8C" w:rsidRPr="00C02BCD" w:rsidRDefault="001C5C8C" w:rsidP="00E7678F">
            <w:pPr>
              <w:jc w:val="center"/>
              <w:rPr>
                <w:b/>
                <w:bCs/>
                <w:sz w:val="16"/>
                <w:szCs w:val="16"/>
              </w:rPr>
            </w:pPr>
            <w:r w:rsidRPr="00C02BCD">
              <w:rPr>
                <w:b/>
                <w:bCs/>
                <w:sz w:val="16"/>
                <w:szCs w:val="16"/>
              </w:rPr>
              <w:t>GY</w:t>
            </w:r>
          </w:p>
        </w:tc>
        <w:tc>
          <w:tcPr>
            <w:tcW w:w="311" w:type="pct"/>
            <w:tcBorders>
              <w:top w:val="single" w:sz="4" w:space="0" w:color="auto"/>
              <w:left w:val="nil"/>
              <w:bottom w:val="single" w:sz="4" w:space="0" w:color="auto"/>
              <w:right w:val="single" w:sz="4" w:space="0" w:color="auto"/>
            </w:tcBorders>
            <w:vAlign w:val="center"/>
            <w:hideMark/>
          </w:tcPr>
          <w:p w14:paraId="5EBFEF1B" w14:textId="77777777" w:rsidR="001C5C8C" w:rsidRPr="00C02BCD" w:rsidRDefault="001C5C8C" w:rsidP="00E7678F">
            <w:pPr>
              <w:jc w:val="center"/>
              <w:rPr>
                <w:b/>
                <w:bCs/>
                <w:sz w:val="16"/>
                <w:szCs w:val="16"/>
              </w:rPr>
            </w:pPr>
            <w:r w:rsidRPr="00C02BCD">
              <w:rPr>
                <w:b/>
                <w:bCs/>
                <w:sz w:val="16"/>
                <w:szCs w:val="16"/>
              </w:rPr>
              <w:t>FLL</w:t>
            </w:r>
          </w:p>
        </w:tc>
        <w:tc>
          <w:tcPr>
            <w:tcW w:w="311" w:type="pct"/>
            <w:tcBorders>
              <w:top w:val="single" w:sz="4" w:space="0" w:color="auto"/>
              <w:left w:val="nil"/>
              <w:bottom w:val="single" w:sz="4" w:space="0" w:color="auto"/>
              <w:right w:val="single" w:sz="4" w:space="0" w:color="auto"/>
            </w:tcBorders>
            <w:vAlign w:val="center"/>
            <w:hideMark/>
          </w:tcPr>
          <w:p w14:paraId="0444DA12" w14:textId="77777777" w:rsidR="001C5C8C" w:rsidRPr="00C02BCD" w:rsidRDefault="001C5C8C" w:rsidP="00E7678F">
            <w:pPr>
              <w:jc w:val="center"/>
              <w:rPr>
                <w:b/>
                <w:bCs/>
                <w:sz w:val="16"/>
                <w:szCs w:val="16"/>
              </w:rPr>
            </w:pPr>
            <w:r w:rsidRPr="00C02BCD">
              <w:rPr>
                <w:b/>
                <w:bCs/>
                <w:sz w:val="16"/>
                <w:szCs w:val="16"/>
              </w:rPr>
              <w:t>FLW</w:t>
            </w:r>
          </w:p>
        </w:tc>
        <w:tc>
          <w:tcPr>
            <w:tcW w:w="309" w:type="pct"/>
            <w:tcBorders>
              <w:top w:val="single" w:sz="4" w:space="0" w:color="auto"/>
              <w:left w:val="nil"/>
              <w:bottom w:val="single" w:sz="4" w:space="0" w:color="auto"/>
              <w:right w:val="single" w:sz="4" w:space="0" w:color="auto"/>
            </w:tcBorders>
            <w:vAlign w:val="center"/>
            <w:hideMark/>
          </w:tcPr>
          <w:p w14:paraId="606E904C" w14:textId="77777777" w:rsidR="001C5C8C" w:rsidRPr="00C02BCD" w:rsidRDefault="001C5C8C" w:rsidP="00E7678F">
            <w:pPr>
              <w:jc w:val="center"/>
              <w:rPr>
                <w:b/>
                <w:bCs/>
                <w:sz w:val="16"/>
                <w:szCs w:val="16"/>
              </w:rPr>
            </w:pPr>
            <w:r w:rsidRPr="00C02BCD">
              <w:rPr>
                <w:b/>
                <w:bCs/>
                <w:sz w:val="16"/>
                <w:szCs w:val="16"/>
              </w:rPr>
              <w:t>CCI</w:t>
            </w:r>
          </w:p>
        </w:tc>
      </w:tr>
      <w:tr w:rsidR="001C5C8C" w:rsidRPr="00C02BCD" w14:paraId="5D6CCEF3"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538C4146" w14:textId="77777777" w:rsidR="001C5C8C" w:rsidRPr="00C02BCD" w:rsidRDefault="001C5C8C" w:rsidP="00E7678F">
            <w:pPr>
              <w:rPr>
                <w:b/>
                <w:bCs/>
                <w:sz w:val="16"/>
                <w:szCs w:val="16"/>
              </w:rPr>
            </w:pPr>
            <w:r w:rsidRPr="00C02BCD">
              <w:rPr>
                <w:b/>
                <w:bCs/>
                <w:sz w:val="16"/>
                <w:szCs w:val="16"/>
              </w:rPr>
              <w:t>DFPS</w:t>
            </w:r>
          </w:p>
        </w:tc>
        <w:tc>
          <w:tcPr>
            <w:tcW w:w="260" w:type="pct"/>
            <w:tcBorders>
              <w:top w:val="nil"/>
              <w:left w:val="nil"/>
              <w:bottom w:val="single" w:sz="4" w:space="0" w:color="auto"/>
              <w:right w:val="single" w:sz="4" w:space="0" w:color="auto"/>
            </w:tcBorders>
            <w:vAlign w:val="center"/>
            <w:hideMark/>
          </w:tcPr>
          <w:p w14:paraId="46B10ECB" w14:textId="77777777" w:rsidR="001C5C8C" w:rsidRPr="00C02BCD" w:rsidRDefault="001C5C8C" w:rsidP="00E7678F">
            <w:pPr>
              <w:jc w:val="center"/>
              <w:rPr>
                <w:sz w:val="16"/>
                <w:szCs w:val="16"/>
              </w:rPr>
            </w:pPr>
            <w:r w:rsidRPr="00C02BCD">
              <w:rPr>
                <w:sz w:val="16"/>
                <w:szCs w:val="16"/>
              </w:rPr>
              <w:t>1.000</w:t>
            </w:r>
          </w:p>
        </w:tc>
        <w:tc>
          <w:tcPr>
            <w:tcW w:w="311" w:type="pct"/>
            <w:tcBorders>
              <w:top w:val="nil"/>
              <w:left w:val="nil"/>
              <w:bottom w:val="single" w:sz="4" w:space="0" w:color="auto"/>
              <w:right w:val="single" w:sz="4" w:space="0" w:color="auto"/>
            </w:tcBorders>
            <w:vAlign w:val="center"/>
            <w:hideMark/>
          </w:tcPr>
          <w:p w14:paraId="11915EF6" w14:textId="77777777" w:rsidR="001C5C8C" w:rsidRPr="00C02BCD" w:rsidRDefault="001C5C8C" w:rsidP="00E7678F">
            <w:pPr>
              <w:jc w:val="center"/>
              <w:rPr>
                <w:sz w:val="16"/>
                <w:szCs w:val="16"/>
              </w:rPr>
            </w:pPr>
            <w:r w:rsidRPr="00C02BCD">
              <w:rPr>
                <w:sz w:val="16"/>
                <w:szCs w:val="16"/>
              </w:rPr>
              <w:t>0.548**</w:t>
            </w:r>
          </w:p>
        </w:tc>
        <w:tc>
          <w:tcPr>
            <w:tcW w:w="243" w:type="pct"/>
            <w:tcBorders>
              <w:top w:val="nil"/>
              <w:left w:val="nil"/>
              <w:bottom w:val="single" w:sz="4" w:space="0" w:color="auto"/>
              <w:right w:val="single" w:sz="4" w:space="0" w:color="auto"/>
            </w:tcBorders>
            <w:vAlign w:val="center"/>
            <w:hideMark/>
          </w:tcPr>
          <w:p w14:paraId="10F4B559" w14:textId="77777777" w:rsidR="001C5C8C" w:rsidRPr="00C02BCD" w:rsidRDefault="001C5C8C" w:rsidP="00E7678F">
            <w:pPr>
              <w:jc w:val="center"/>
              <w:rPr>
                <w:sz w:val="16"/>
                <w:szCs w:val="16"/>
              </w:rPr>
            </w:pPr>
            <w:r w:rsidRPr="00C02BCD">
              <w:rPr>
                <w:sz w:val="16"/>
                <w:szCs w:val="16"/>
              </w:rPr>
              <w:t>-0.105</w:t>
            </w:r>
          </w:p>
        </w:tc>
        <w:tc>
          <w:tcPr>
            <w:tcW w:w="311" w:type="pct"/>
            <w:tcBorders>
              <w:top w:val="nil"/>
              <w:left w:val="nil"/>
              <w:bottom w:val="single" w:sz="4" w:space="0" w:color="auto"/>
              <w:right w:val="single" w:sz="4" w:space="0" w:color="auto"/>
            </w:tcBorders>
            <w:vAlign w:val="center"/>
            <w:hideMark/>
          </w:tcPr>
          <w:p w14:paraId="16DDD0BB" w14:textId="77777777" w:rsidR="001C5C8C" w:rsidRPr="00C02BCD" w:rsidRDefault="001C5C8C" w:rsidP="00E7678F">
            <w:pPr>
              <w:jc w:val="center"/>
              <w:rPr>
                <w:sz w:val="16"/>
                <w:szCs w:val="16"/>
              </w:rPr>
            </w:pPr>
            <w:r w:rsidRPr="00C02BCD">
              <w:rPr>
                <w:sz w:val="16"/>
                <w:szCs w:val="16"/>
              </w:rPr>
              <w:t>-0.098</w:t>
            </w:r>
          </w:p>
        </w:tc>
        <w:tc>
          <w:tcPr>
            <w:tcW w:w="277" w:type="pct"/>
            <w:tcBorders>
              <w:top w:val="nil"/>
              <w:left w:val="nil"/>
              <w:bottom w:val="single" w:sz="4" w:space="0" w:color="auto"/>
              <w:right w:val="single" w:sz="4" w:space="0" w:color="auto"/>
            </w:tcBorders>
            <w:vAlign w:val="center"/>
            <w:hideMark/>
          </w:tcPr>
          <w:p w14:paraId="569D4EA7" w14:textId="77777777" w:rsidR="001C5C8C" w:rsidRPr="00C02BCD" w:rsidRDefault="001C5C8C" w:rsidP="00E7678F">
            <w:pPr>
              <w:jc w:val="center"/>
              <w:rPr>
                <w:sz w:val="16"/>
                <w:szCs w:val="16"/>
              </w:rPr>
            </w:pPr>
            <w:r w:rsidRPr="00C02BCD">
              <w:rPr>
                <w:sz w:val="16"/>
                <w:szCs w:val="16"/>
              </w:rPr>
              <w:t>0.118</w:t>
            </w:r>
          </w:p>
        </w:tc>
        <w:tc>
          <w:tcPr>
            <w:tcW w:w="311" w:type="pct"/>
            <w:tcBorders>
              <w:top w:val="nil"/>
              <w:left w:val="nil"/>
              <w:bottom w:val="single" w:sz="4" w:space="0" w:color="auto"/>
              <w:right w:val="single" w:sz="4" w:space="0" w:color="auto"/>
            </w:tcBorders>
            <w:vAlign w:val="center"/>
            <w:hideMark/>
          </w:tcPr>
          <w:p w14:paraId="6BDF49C3" w14:textId="77777777" w:rsidR="001C5C8C" w:rsidRPr="00C02BCD" w:rsidRDefault="001C5C8C" w:rsidP="00E7678F">
            <w:pPr>
              <w:jc w:val="center"/>
              <w:rPr>
                <w:sz w:val="16"/>
                <w:szCs w:val="16"/>
              </w:rPr>
            </w:pPr>
            <w:r w:rsidRPr="00C02BCD">
              <w:rPr>
                <w:sz w:val="16"/>
                <w:szCs w:val="16"/>
              </w:rPr>
              <w:t>-0.392*</w:t>
            </w:r>
          </w:p>
        </w:tc>
        <w:tc>
          <w:tcPr>
            <w:tcW w:w="277" w:type="pct"/>
            <w:tcBorders>
              <w:top w:val="nil"/>
              <w:left w:val="nil"/>
              <w:bottom w:val="single" w:sz="4" w:space="0" w:color="auto"/>
              <w:right w:val="single" w:sz="4" w:space="0" w:color="auto"/>
            </w:tcBorders>
            <w:vAlign w:val="center"/>
            <w:hideMark/>
          </w:tcPr>
          <w:p w14:paraId="701DA9A9" w14:textId="77777777" w:rsidR="001C5C8C" w:rsidRPr="00C02BCD" w:rsidRDefault="001C5C8C" w:rsidP="00E7678F">
            <w:pPr>
              <w:jc w:val="center"/>
              <w:rPr>
                <w:sz w:val="16"/>
                <w:szCs w:val="16"/>
              </w:rPr>
            </w:pPr>
            <w:r w:rsidRPr="00C02BCD">
              <w:rPr>
                <w:sz w:val="16"/>
                <w:szCs w:val="16"/>
              </w:rPr>
              <w:t>-0.082</w:t>
            </w:r>
          </w:p>
        </w:tc>
        <w:tc>
          <w:tcPr>
            <w:tcW w:w="311" w:type="pct"/>
            <w:tcBorders>
              <w:top w:val="nil"/>
              <w:left w:val="nil"/>
              <w:bottom w:val="single" w:sz="4" w:space="0" w:color="auto"/>
              <w:right w:val="single" w:sz="4" w:space="0" w:color="auto"/>
            </w:tcBorders>
            <w:vAlign w:val="center"/>
            <w:hideMark/>
          </w:tcPr>
          <w:p w14:paraId="3D02A0EC" w14:textId="77777777" w:rsidR="001C5C8C" w:rsidRPr="00C02BCD" w:rsidRDefault="001C5C8C" w:rsidP="00E7678F">
            <w:pPr>
              <w:jc w:val="center"/>
              <w:rPr>
                <w:sz w:val="16"/>
                <w:szCs w:val="16"/>
              </w:rPr>
            </w:pPr>
            <w:r w:rsidRPr="00C02BCD">
              <w:rPr>
                <w:sz w:val="16"/>
                <w:szCs w:val="16"/>
              </w:rPr>
              <w:t>-0.441*</w:t>
            </w:r>
          </w:p>
        </w:tc>
        <w:tc>
          <w:tcPr>
            <w:tcW w:w="311" w:type="pct"/>
            <w:tcBorders>
              <w:top w:val="nil"/>
              <w:left w:val="nil"/>
              <w:bottom w:val="single" w:sz="4" w:space="0" w:color="auto"/>
              <w:right w:val="single" w:sz="4" w:space="0" w:color="auto"/>
            </w:tcBorders>
            <w:vAlign w:val="center"/>
            <w:hideMark/>
          </w:tcPr>
          <w:p w14:paraId="28E44033" w14:textId="77777777" w:rsidR="001C5C8C" w:rsidRPr="00C02BCD" w:rsidRDefault="001C5C8C" w:rsidP="00E7678F">
            <w:pPr>
              <w:jc w:val="center"/>
              <w:rPr>
                <w:sz w:val="16"/>
                <w:szCs w:val="16"/>
              </w:rPr>
            </w:pPr>
            <w:r w:rsidRPr="00C02BCD">
              <w:rPr>
                <w:sz w:val="16"/>
                <w:szCs w:val="16"/>
              </w:rPr>
              <w:t>-0.502**</w:t>
            </w:r>
          </w:p>
        </w:tc>
        <w:tc>
          <w:tcPr>
            <w:tcW w:w="279" w:type="pct"/>
            <w:tcBorders>
              <w:top w:val="nil"/>
              <w:left w:val="nil"/>
              <w:bottom w:val="single" w:sz="4" w:space="0" w:color="auto"/>
              <w:right w:val="single" w:sz="4" w:space="0" w:color="auto"/>
            </w:tcBorders>
            <w:vAlign w:val="center"/>
            <w:hideMark/>
          </w:tcPr>
          <w:p w14:paraId="577F9C6C" w14:textId="77777777" w:rsidR="001C5C8C" w:rsidRPr="00C02BCD" w:rsidRDefault="001C5C8C" w:rsidP="00E7678F">
            <w:pPr>
              <w:jc w:val="center"/>
              <w:rPr>
                <w:sz w:val="16"/>
                <w:szCs w:val="16"/>
              </w:rPr>
            </w:pPr>
            <w:r w:rsidRPr="00C02BCD">
              <w:rPr>
                <w:sz w:val="16"/>
                <w:szCs w:val="16"/>
              </w:rPr>
              <w:t>-0.054</w:t>
            </w:r>
          </w:p>
        </w:tc>
        <w:tc>
          <w:tcPr>
            <w:tcW w:w="311" w:type="pct"/>
            <w:tcBorders>
              <w:top w:val="nil"/>
              <w:left w:val="nil"/>
              <w:bottom w:val="single" w:sz="4" w:space="0" w:color="auto"/>
              <w:right w:val="single" w:sz="4" w:space="0" w:color="auto"/>
            </w:tcBorders>
            <w:vAlign w:val="center"/>
            <w:hideMark/>
          </w:tcPr>
          <w:p w14:paraId="55A0C867" w14:textId="77777777" w:rsidR="001C5C8C" w:rsidRPr="00C02BCD" w:rsidRDefault="001C5C8C" w:rsidP="00E7678F">
            <w:pPr>
              <w:jc w:val="center"/>
              <w:rPr>
                <w:sz w:val="16"/>
                <w:szCs w:val="16"/>
              </w:rPr>
            </w:pPr>
            <w:r w:rsidRPr="00C02BCD">
              <w:rPr>
                <w:sz w:val="16"/>
                <w:szCs w:val="16"/>
              </w:rPr>
              <w:t>-0.573**</w:t>
            </w:r>
          </w:p>
        </w:tc>
        <w:tc>
          <w:tcPr>
            <w:tcW w:w="277" w:type="pct"/>
            <w:tcBorders>
              <w:top w:val="nil"/>
              <w:left w:val="nil"/>
              <w:bottom w:val="single" w:sz="4" w:space="0" w:color="auto"/>
              <w:right w:val="single" w:sz="4" w:space="0" w:color="auto"/>
            </w:tcBorders>
            <w:vAlign w:val="center"/>
            <w:hideMark/>
          </w:tcPr>
          <w:p w14:paraId="14350A36" w14:textId="77777777" w:rsidR="001C5C8C" w:rsidRPr="00C02BCD" w:rsidRDefault="001C5C8C" w:rsidP="00E7678F">
            <w:pPr>
              <w:jc w:val="center"/>
              <w:rPr>
                <w:sz w:val="16"/>
                <w:szCs w:val="16"/>
              </w:rPr>
            </w:pPr>
            <w:r w:rsidRPr="00C02BCD">
              <w:rPr>
                <w:sz w:val="16"/>
                <w:szCs w:val="16"/>
              </w:rPr>
              <w:t>-0.084</w:t>
            </w:r>
          </w:p>
        </w:tc>
        <w:tc>
          <w:tcPr>
            <w:tcW w:w="311" w:type="pct"/>
            <w:tcBorders>
              <w:top w:val="nil"/>
              <w:left w:val="nil"/>
              <w:bottom w:val="single" w:sz="4" w:space="0" w:color="auto"/>
              <w:right w:val="single" w:sz="4" w:space="0" w:color="auto"/>
            </w:tcBorders>
            <w:vAlign w:val="center"/>
            <w:hideMark/>
          </w:tcPr>
          <w:p w14:paraId="51D57795" w14:textId="77777777" w:rsidR="001C5C8C" w:rsidRPr="00C02BCD" w:rsidRDefault="001C5C8C" w:rsidP="00E7678F">
            <w:pPr>
              <w:jc w:val="center"/>
              <w:rPr>
                <w:sz w:val="16"/>
                <w:szCs w:val="16"/>
              </w:rPr>
            </w:pPr>
            <w:r w:rsidRPr="00C02BCD">
              <w:rPr>
                <w:sz w:val="16"/>
                <w:szCs w:val="16"/>
              </w:rPr>
              <w:t>-0.462**</w:t>
            </w:r>
          </w:p>
        </w:tc>
        <w:tc>
          <w:tcPr>
            <w:tcW w:w="311" w:type="pct"/>
            <w:tcBorders>
              <w:top w:val="nil"/>
              <w:left w:val="nil"/>
              <w:bottom w:val="single" w:sz="4" w:space="0" w:color="auto"/>
              <w:right w:val="single" w:sz="4" w:space="0" w:color="auto"/>
            </w:tcBorders>
            <w:vAlign w:val="center"/>
            <w:hideMark/>
          </w:tcPr>
          <w:p w14:paraId="0559714A" w14:textId="77777777" w:rsidR="001C5C8C" w:rsidRPr="00C02BCD" w:rsidRDefault="001C5C8C" w:rsidP="00E7678F">
            <w:pPr>
              <w:jc w:val="center"/>
              <w:rPr>
                <w:sz w:val="16"/>
                <w:szCs w:val="16"/>
              </w:rPr>
            </w:pPr>
            <w:r w:rsidRPr="00C02BCD">
              <w:rPr>
                <w:sz w:val="16"/>
                <w:szCs w:val="16"/>
              </w:rPr>
              <w:t>-0.096</w:t>
            </w:r>
          </w:p>
        </w:tc>
        <w:tc>
          <w:tcPr>
            <w:tcW w:w="311" w:type="pct"/>
            <w:tcBorders>
              <w:top w:val="nil"/>
              <w:left w:val="nil"/>
              <w:bottom w:val="single" w:sz="4" w:space="0" w:color="auto"/>
              <w:right w:val="single" w:sz="4" w:space="0" w:color="auto"/>
            </w:tcBorders>
            <w:vAlign w:val="center"/>
            <w:hideMark/>
          </w:tcPr>
          <w:p w14:paraId="535BD569" w14:textId="77777777" w:rsidR="001C5C8C" w:rsidRPr="00C02BCD" w:rsidRDefault="001C5C8C" w:rsidP="00E7678F">
            <w:pPr>
              <w:jc w:val="center"/>
              <w:rPr>
                <w:sz w:val="16"/>
                <w:szCs w:val="16"/>
              </w:rPr>
            </w:pPr>
            <w:r w:rsidRPr="00C02BCD">
              <w:rPr>
                <w:sz w:val="16"/>
                <w:szCs w:val="16"/>
              </w:rPr>
              <w:t>0.054</w:t>
            </w:r>
          </w:p>
        </w:tc>
        <w:tc>
          <w:tcPr>
            <w:tcW w:w="309" w:type="pct"/>
            <w:tcBorders>
              <w:top w:val="nil"/>
              <w:left w:val="nil"/>
              <w:bottom w:val="single" w:sz="4" w:space="0" w:color="auto"/>
              <w:right w:val="single" w:sz="4" w:space="0" w:color="auto"/>
            </w:tcBorders>
            <w:vAlign w:val="center"/>
            <w:hideMark/>
          </w:tcPr>
          <w:p w14:paraId="0516F976" w14:textId="77777777" w:rsidR="001C5C8C" w:rsidRPr="00C02BCD" w:rsidRDefault="001C5C8C" w:rsidP="00E7678F">
            <w:pPr>
              <w:jc w:val="center"/>
              <w:rPr>
                <w:sz w:val="16"/>
                <w:szCs w:val="16"/>
              </w:rPr>
            </w:pPr>
            <w:r w:rsidRPr="00C02BCD">
              <w:rPr>
                <w:sz w:val="16"/>
                <w:szCs w:val="16"/>
              </w:rPr>
              <w:t>-0.068</w:t>
            </w:r>
          </w:p>
        </w:tc>
      </w:tr>
      <w:tr w:rsidR="001C5C8C" w:rsidRPr="00C02BCD" w14:paraId="605246DC"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324C2B20" w14:textId="77777777" w:rsidR="001C5C8C" w:rsidRPr="00C02BCD" w:rsidRDefault="001C5C8C" w:rsidP="00E7678F">
            <w:pPr>
              <w:rPr>
                <w:b/>
                <w:bCs/>
                <w:sz w:val="16"/>
                <w:szCs w:val="16"/>
              </w:rPr>
            </w:pPr>
            <w:r w:rsidRPr="00C02BCD">
              <w:rPr>
                <w:b/>
                <w:bCs/>
                <w:sz w:val="16"/>
                <w:szCs w:val="16"/>
              </w:rPr>
              <w:t>DFS</w:t>
            </w:r>
          </w:p>
        </w:tc>
        <w:tc>
          <w:tcPr>
            <w:tcW w:w="260" w:type="pct"/>
            <w:tcBorders>
              <w:top w:val="nil"/>
              <w:left w:val="nil"/>
              <w:bottom w:val="single" w:sz="4" w:space="0" w:color="auto"/>
              <w:right w:val="single" w:sz="4" w:space="0" w:color="auto"/>
            </w:tcBorders>
            <w:vAlign w:val="center"/>
            <w:hideMark/>
          </w:tcPr>
          <w:p w14:paraId="2F1F4537"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5DAF199C" w14:textId="77777777" w:rsidR="001C5C8C" w:rsidRPr="00C02BCD" w:rsidRDefault="001C5C8C" w:rsidP="00E7678F">
            <w:pPr>
              <w:jc w:val="center"/>
              <w:rPr>
                <w:sz w:val="16"/>
                <w:szCs w:val="16"/>
              </w:rPr>
            </w:pPr>
            <w:r w:rsidRPr="00C02BCD">
              <w:rPr>
                <w:sz w:val="16"/>
                <w:szCs w:val="16"/>
              </w:rPr>
              <w:t>1.000</w:t>
            </w:r>
          </w:p>
        </w:tc>
        <w:tc>
          <w:tcPr>
            <w:tcW w:w="243" w:type="pct"/>
            <w:tcBorders>
              <w:top w:val="nil"/>
              <w:left w:val="nil"/>
              <w:bottom w:val="single" w:sz="4" w:space="0" w:color="auto"/>
              <w:right w:val="single" w:sz="4" w:space="0" w:color="auto"/>
            </w:tcBorders>
            <w:vAlign w:val="center"/>
            <w:hideMark/>
          </w:tcPr>
          <w:p w14:paraId="21764C37" w14:textId="77777777" w:rsidR="001C5C8C" w:rsidRPr="00C02BCD" w:rsidRDefault="001C5C8C" w:rsidP="00E7678F">
            <w:pPr>
              <w:jc w:val="center"/>
              <w:rPr>
                <w:sz w:val="16"/>
                <w:szCs w:val="16"/>
              </w:rPr>
            </w:pPr>
            <w:r w:rsidRPr="00C02BCD">
              <w:rPr>
                <w:sz w:val="16"/>
                <w:szCs w:val="16"/>
              </w:rPr>
              <w:t>0.154</w:t>
            </w:r>
          </w:p>
        </w:tc>
        <w:tc>
          <w:tcPr>
            <w:tcW w:w="311" w:type="pct"/>
            <w:tcBorders>
              <w:top w:val="nil"/>
              <w:left w:val="nil"/>
              <w:bottom w:val="single" w:sz="4" w:space="0" w:color="auto"/>
              <w:right w:val="single" w:sz="4" w:space="0" w:color="auto"/>
            </w:tcBorders>
            <w:vAlign w:val="center"/>
            <w:hideMark/>
          </w:tcPr>
          <w:p w14:paraId="5256ABF4" w14:textId="77777777" w:rsidR="001C5C8C" w:rsidRPr="00C02BCD" w:rsidRDefault="001C5C8C" w:rsidP="00E7678F">
            <w:pPr>
              <w:jc w:val="center"/>
              <w:rPr>
                <w:sz w:val="16"/>
                <w:szCs w:val="16"/>
              </w:rPr>
            </w:pPr>
            <w:r w:rsidRPr="00C02BCD">
              <w:rPr>
                <w:sz w:val="16"/>
                <w:szCs w:val="16"/>
              </w:rPr>
              <w:t>0.132</w:t>
            </w:r>
          </w:p>
        </w:tc>
        <w:tc>
          <w:tcPr>
            <w:tcW w:w="277" w:type="pct"/>
            <w:tcBorders>
              <w:top w:val="nil"/>
              <w:left w:val="nil"/>
              <w:bottom w:val="single" w:sz="4" w:space="0" w:color="auto"/>
              <w:right w:val="single" w:sz="4" w:space="0" w:color="auto"/>
            </w:tcBorders>
            <w:vAlign w:val="center"/>
            <w:hideMark/>
          </w:tcPr>
          <w:p w14:paraId="620F7E8A" w14:textId="77777777" w:rsidR="001C5C8C" w:rsidRPr="00C02BCD" w:rsidRDefault="001C5C8C" w:rsidP="00E7678F">
            <w:pPr>
              <w:jc w:val="center"/>
              <w:rPr>
                <w:sz w:val="16"/>
                <w:szCs w:val="16"/>
              </w:rPr>
            </w:pPr>
            <w:r w:rsidRPr="00C02BCD">
              <w:rPr>
                <w:sz w:val="16"/>
                <w:szCs w:val="16"/>
              </w:rPr>
              <w:t>0.441*</w:t>
            </w:r>
          </w:p>
        </w:tc>
        <w:tc>
          <w:tcPr>
            <w:tcW w:w="311" w:type="pct"/>
            <w:tcBorders>
              <w:top w:val="nil"/>
              <w:left w:val="nil"/>
              <w:bottom w:val="single" w:sz="4" w:space="0" w:color="auto"/>
              <w:right w:val="single" w:sz="4" w:space="0" w:color="auto"/>
            </w:tcBorders>
            <w:vAlign w:val="center"/>
            <w:hideMark/>
          </w:tcPr>
          <w:p w14:paraId="0776583E" w14:textId="77777777" w:rsidR="001C5C8C" w:rsidRPr="00C02BCD" w:rsidRDefault="001C5C8C" w:rsidP="00E7678F">
            <w:pPr>
              <w:jc w:val="center"/>
              <w:rPr>
                <w:sz w:val="16"/>
                <w:szCs w:val="16"/>
              </w:rPr>
            </w:pPr>
            <w:r w:rsidRPr="00C02BCD">
              <w:rPr>
                <w:sz w:val="16"/>
                <w:szCs w:val="16"/>
              </w:rPr>
              <w:t>-0.431*</w:t>
            </w:r>
          </w:p>
        </w:tc>
        <w:tc>
          <w:tcPr>
            <w:tcW w:w="277" w:type="pct"/>
            <w:tcBorders>
              <w:top w:val="nil"/>
              <w:left w:val="nil"/>
              <w:bottom w:val="single" w:sz="4" w:space="0" w:color="auto"/>
              <w:right w:val="single" w:sz="4" w:space="0" w:color="auto"/>
            </w:tcBorders>
            <w:vAlign w:val="center"/>
            <w:hideMark/>
          </w:tcPr>
          <w:p w14:paraId="6223E969" w14:textId="77777777" w:rsidR="001C5C8C" w:rsidRPr="00C02BCD" w:rsidRDefault="001C5C8C" w:rsidP="00E7678F">
            <w:pPr>
              <w:jc w:val="center"/>
              <w:rPr>
                <w:sz w:val="16"/>
                <w:szCs w:val="16"/>
              </w:rPr>
            </w:pPr>
            <w:r w:rsidRPr="00C02BCD">
              <w:rPr>
                <w:sz w:val="16"/>
                <w:szCs w:val="16"/>
              </w:rPr>
              <w:t>-0.108</w:t>
            </w:r>
          </w:p>
        </w:tc>
        <w:tc>
          <w:tcPr>
            <w:tcW w:w="311" w:type="pct"/>
            <w:tcBorders>
              <w:top w:val="nil"/>
              <w:left w:val="nil"/>
              <w:bottom w:val="single" w:sz="4" w:space="0" w:color="auto"/>
              <w:right w:val="single" w:sz="4" w:space="0" w:color="auto"/>
            </w:tcBorders>
            <w:vAlign w:val="center"/>
            <w:hideMark/>
          </w:tcPr>
          <w:p w14:paraId="16BE4567" w14:textId="77777777" w:rsidR="001C5C8C" w:rsidRPr="00C02BCD" w:rsidRDefault="001C5C8C" w:rsidP="00E7678F">
            <w:pPr>
              <w:jc w:val="center"/>
              <w:rPr>
                <w:sz w:val="16"/>
                <w:szCs w:val="16"/>
              </w:rPr>
            </w:pPr>
            <w:r w:rsidRPr="00C02BCD">
              <w:rPr>
                <w:sz w:val="16"/>
                <w:szCs w:val="16"/>
              </w:rPr>
              <w:t>-0.362*</w:t>
            </w:r>
          </w:p>
        </w:tc>
        <w:tc>
          <w:tcPr>
            <w:tcW w:w="311" w:type="pct"/>
            <w:tcBorders>
              <w:top w:val="nil"/>
              <w:left w:val="nil"/>
              <w:bottom w:val="single" w:sz="4" w:space="0" w:color="auto"/>
              <w:right w:val="single" w:sz="4" w:space="0" w:color="auto"/>
            </w:tcBorders>
            <w:vAlign w:val="center"/>
            <w:hideMark/>
          </w:tcPr>
          <w:p w14:paraId="1C79353F" w14:textId="77777777" w:rsidR="001C5C8C" w:rsidRPr="00C02BCD" w:rsidRDefault="001C5C8C" w:rsidP="00E7678F">
            <w:pPr>
              <w:jc w:val="center"/>
              <w:rPr>
                <w:sz w:val="16"/>
                <w:szCs w:val="16"/>
              </w:rPr>
            </w:pPr>
            <w:r w:rsidRPr="00C02BCD">
              <w:rPr>
                <w:sz w:val="16"/>
                <w:szCs w:val="16"/>
              </w:rPr>
              <w:t>-0.501**</w:t>
            </w:r>
          </w:p>
        </w:tc>
        <w:tc>
          <w:tcPr>
            <w:tcW w:w="279" w:type="pct"/>
            <w:tcBorders>
              <w:top w:val="nil"/>
              <w:left w:val="nil"/>
              <w:bottom w:val="single" w:sz="4" w:space="0" w:color="auto"/>
              <w:right w:val="single" w:sz="4" w:space="0" w:color="auto"/>
            </w:tcBorders>
            <w:vAlign w:val="center"/>
            <w:hideMark/>
          </w:tcPr>
          <w:p w14:paraId="70FC6788" w14:textId="77777777" w:rsidR="001C5C8C" w:rsidRPr="00C02BCD" w:rsidRDefault="001C5C8C" w:rsidP="00E7678F">
            <w:pPr>
              <w:jc w:val="center"/>
              <w:rPr>
                <w:sz w:val="16"/>
                <w:szCs w:val="16"/>
              </w:rPr>
            </w:pPr>
            <w:r w:rsidRPr="00C02BCD">
              <w:rPr>
                <w:sz w:val="16"/>
                <w:szCs w:val="16"/>
              </w:rPr>
              <w:t>-0.196</w:t>
            </w:r>
          </w:p>
        </w:tc>
        <w:tc>
          <w:tcPr>
            <w:tcW w:w="311" w:type="pct"/>
            <w:tcBorders>
              <w:top w:val="nil"/>
              <w:left w:val="nil"/>
              <w:bottom w:val="single" w:sz="4" w:space="0" w:color="auto"/>
              <w:right w:val="single" w:sz="4" w:space="0" w:color="auto"/>
            </w:tcBorders>
            <w:vAlign w:val="center"/>
            <w:hideMark/>
          </w:tcPr>
          <w:p w14:paraId="1E1CCEB5" w14:textId="77777777" w:rsidR="001C5C8C" w:rsidRPr="00C02BCD" w:rsidRDefault="001C5C8C" w:rsidP="00E7678F">
            <w:pPr>
              <w:jc w:val="center"/>
              <w:rPr>
                <w:sz w:val="16"/>
                <w:szCs w:val="16"/>
              </w:rPr>
            </w:pPr>
            <w:r w:rsidRPr="00C02BCD">
              <w:rPr>
                <w:sz w:val="16"/>
                <w:szCs w:val="16"/>
              </w:rPr>
              <w:t>-0.152</w:t>
            </w:r>
          </w:p>
        </w:tc>
        <w:tc>
          <w:tcPr>
            <w:tcW w:w="277" w:type="pct"/>
            <w:tcBorders>
              <w:top w:val="nil"/>
              <w:left w:val="nil"/>
              <w:bottom w:val="single" w:sz="4" w:space="0" w:color="auto"/>
              <w:right w:val="single" w:sz="4" w:space="0" w:color="auto"/>
            </w:tcBorders>
            <w:vAlign w:val="center"/>
            <w:hideMark/>
          </w:tcPr>
          <w:p w14:paraId="5232CACC" w14:textId="77777777" w:rsidR="001C5C8C" w:rsidRPr="00C02BCD" w:rsidRDefault="001C5C8C" w:rsidP="00E7678F">
            <w:pPr>
              <w:jc w:val="center"/>
              <w:rPr>
                <w:sz w:val="16"/>
                <w:szCs w:val="16"/>
              </w:rPr>
            </w:pPr>
            <w:r w:rsidRPr="00C02BCD">
              <w:rPr>
                <w:sz w:val="16"/>
                <w:szCs w:val="16"/>
              </w:rPr>
              <w:t>-0.212</w:t>
            </w:r>
          </w:p>
        </w:tc>
        <w:tc>
          <w:tcPr>
            <w:tcW w:w="311" w:type="pct"/>
            <w:tcBorders>
              <w:top w:val="nil"/>
              <w:left w:val="nil"/>
              <w:bottom w:val="single" w:sz="4" w:space="0" w:color="auto"/>
              <w:right w:val="single" w:sz="4" w:space="0" w:color="auto"/>
            </w:tcBorders>
            <w:vAlign w:val="center"/>
            <w:hideMark/>
          </w:tcPr>
          <w:p w14:paraId="019AD42C" w14:textId="77777777" w:rsidR="001C5C8C" w:rsidRPr="00C02BCD" w:rsidRDefault="001C5C8C" w:rsidP="00E7678F">
            <w:pPr>
              <w:jc w:val="center"/>
              <w:rPr>
                <w:sz w:val="16"/>
                <w:szCs w:val="16"/>
              </w:rPr>
            </w:pPr>
            <w:r w:rsidRPr="00C02BCD">
              <w:rPr>
                <w:sz w:val="16"/>
                <w:szCs w:val="16"/>
              </w:rPr>
              <w:t>-0.188</w:t>
            </w:r>
          </w:p>
        </w:tc>
        <w:tc>
          <w:tcPr>
            <w:tcW w:w="311" w:type="pct"/>
            <w:tcBorders>
              <w:top w:val="nil"/>
              <w:left w:val="nil"/>
              <w:bottom w:val="single" w:sz="4" w:space="0" w:color="auto"/>
              <w:right w:val="single" w:sz="4" w:space="0" w:color="auto"/>
            </w:tcBorders>
            <w:vAlign w:val="center"/>
            <w:hideMark/>
          </w:tcPr>
          <w:p w14:paraId="2BCA4A37" w14:textId="77777777" w:rsidR="001C5C8C" w:rsidRPr="00C02BCD" w:rsidRDefault="001C5C8C" w:rsidP="00E7678F">
            <w:pPr>
              <w:jc w:val="center"/>
              <w:rPr>
                <w:sz w:val="16"/>
                <w:szCs w:val="16"/>
              </w:rPr>
            </w:pPr>
            <w:r w:rsidRPr="00C02BCD">
              <w:rPr>
                <w:sz w:val="16"/>
                <w:szCs w:val="16"/>
              </w:rPr>
              <w:t>0.127</w:t>
            </w:r>
          </w:p>
        </w:tc>
        <w:tc>
          <w:tcPr>
            <w:tcW w:w="311" w:type="pct"/>
            <w:tcBorders>
              <w:top w:val="nil"/>
              <w:left w:val="nil"/>
              <w:bottom w:val="single" w:sz="4" w:space="0" w:color="auto"/>
              <w:right w:val="single" w:sz="4" w:space="0" w:color="auto"/>
            </w:tcBorders>
            <w:vAlign w:val="center"/>
            <w:hideMark/>
          </w:tcPr>
          <w:p w14:paraId="0A8DFC99" w14:textId="77777777" w:rsidR="001C5C8C" w:rsidRPr="00C02BCD" w:rsidRDefault="001C5C8C" w:rsidP="00E7678F">
            <w:pPr>
              <w:jc w:val="center"/>
              <w:rPr>
                <w:sz w:val="16"/>
                <w:szCs w:val="16"/>
              </w:rPr>
            </w:pPr>
            <w:r w:rsidRPr="00C02BCD">
              <w:rPr>
                <w:sz w:val="16"/>
                <w:szCs w:val="16"/>
              </w:rPr>
              <w:t>-0.211</w:t>
            </w:r>
          </w:p>
        </w:tc>
        <w:tc>
          <w:tcPr>
            <w:tcW w:w="309" w:type="pct"/>
            <w:tcBorders>
              <w:top w:val="nil"/>
              <w:left w:val="nil"/>
              <w:bottom w:val="single" w:sz="4" w:space="0" w:color="auto"/>
              <w:right w:val="single" w:sz="4" w:space="0" w:color="auto"/>
            </w:tcBorders>
            <w:vAlign w:val="center"/>
            <w:hideMark/>
          </w:tcPr>
          <w:p w14:paraId="042025AE" w14:textId="77777777" w:rsidR="001C5C8C" w:rsidRPr="00C02BCD" w:rsidRDefault="001C5C8C" w:rsidP="00E7678F">
            <w:pPr>
              <w:jc w:val="center"/>
              <w:rPr>
                <w:sz w:val="16"/>
                <w:szCs w:val="16"/>
              </w:rPr>
            </w:pPr>
            <w:r w:rsidRPr="00C02BCD">
              <w:rPr>
                <w:sz w:val="16"/>
                <w:szCs w:val="16"/>
              </w:rPr>
              <w:t>-0.093</w:t>
            </w:r>
          </w:p>
        </w:tc>
      </w:tr>
      <w:tr w:rsidR="001C5C8C" w:rsidRPr="00C02BCD" w14:paraId="77C62BE0"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4F75426C" w14:textId="77777777" w:rsidR="001C5C8C" w:rsidRPr="00C02BCD" w:rsidRDefault="001C5C8C" w:rsidP="00E7678F">
            <w:pPr>
              <w:rPr>
                <w:b/>
                <w:bCs/>
                <w:sz w:val="16"/>
                <w:szCs w:val="16"/>
              </w:rPr>
            </w:pPr>
            <w:r w:rsidRPr="00C02BCD">
              <w:rPr>
                <w:b/>
                <w:bCs/>
                <w:sz w:val="16"/>
                <w:szCs w:val="16"/>
              </w:rPr>
              <w:t>PH</w:t>
            </w:r>
          </w:p>
        </w:tc>
        <w:tc>
          <w:tcPr>
            <w:tcW w:w="260" w:type="pct"/>
            <w:tcBorders>
              <w:top w:val="nil"/>
              <w:left w:val="nil"/>
              <w:bottom w:val="single" w:sz="4" w:space="0" w:color="auto"/>
              <w:right w:val="single" w:sz="4" w:space="0" w:color="auto"/>
            </w:tcBorders>
            <w:vAlign w:val="center"/>
            <w:hideMark/>
          </w:tcPr>
          <w:p w14:paraId="6081F8F5"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7538B308" w14:textId="77777777" w:rsidR="001C5C8C" w:rsidRPr="00C02BCD" w:rsidRDefault="001C5C8C" w:rsidP="00E7678F">
            <w:pPr>
              <w:jc w:val="center"/>
              <w:rPr>
                <w:sz w:val="16"/>
                <w:szCs w:val="16"/>
              </w:rPr>
            </w:pPr>
            <w:r w:rsidRPr="00C02BCD">
              <w:rPr>
                <w:sz w:val="16"/>
                <w:szCs w:val="16"/>
              </w:rPr>
              <w:t> </w:t>
            </w:r>
          </w:p>
        </w:tc>
        <w:tc>
          <w:tcPr>
            <w:tcW w:w="243" w:type="pct"/>
            <w:tcBorders>
              <w:top w:val="nil"/>
              <w:left w:val="nil"/>
              <w:bottom w:val="single" w:sz="4" w:space="0" w:color="auto"/>
              <w:right w:val="single" w:sz="4" w:space="0" w:color="auto"/>
            </w:tcBorders>
            <w:vAlign w:val="center"/>
            <w:hideMark/>
          </w:tcPr>
          <w:p w14:paraId="1B39268E" w14:textId="77777777" w:rsidR="001C5C8C" w:rsidRPr="00C02BCD" w:rsidRDefault="001C5C8C" w:rsidP="00E7678F">
            <w:pPr>
              <w:jc w:val="center"/>
              <w:rPr>
                <w:sz w:val="16"/>
                <w:szCs w:val="16"/>
              </w:rPr>
            </w:pPr>
            <w:r w:rsidRPr="00C02BCD">
              <w:rPr>
                <w:sz w:val="16"/>
                <w:szCs w:val="16"/>
              </w:rPr>
              <w:t>1.000</w:t>
            </w:r>
          </w:p>
        </w:tc>
        <w:tc>
          <w:tcPr>
            <w:tcW w:w="311" w:type="pct"/>
            <w:tcBorders>
              <w:top w:val="nil"/>
              <w:left w:val="nil"/>
              <w:bottom w:val="single" w:sz="4" w:space="0" w:color="auto"/>
              <w:right w:val="single" w:sz="4" w:space="0" w:color="auto"/>
            </w:tcBorders>
            <w:vAlign w:val="center"/>
            <w:hideMark/>
          </w:tcPr>
          <w:p w14:paraId="7A88D7BF" w14:textId="77777777" w:rsidR="001C5C8C" w:rsidRPr="00C02BCD" w:rsidRDefault="001C5C8C" w:rsidP="00E7678F">
            <w:pPr>
              <w:jc w:val="center"/>
              <w:rPr>
                <w:sz w:val="16"/>
                <w:szCs w:val="16"/>
              </w:rPr>
            </w:pPr>
            <w:r w:rsidRPr="00C02BCD">
              <w:rPr>
                <w:sz w:val="16"/>
                <w:szCs w:val="16"/>
              </w:rPr>
              <w:t>0.598**</w:t>
            </w:r>
          </w:p>
        </w:tc>
        <w:tc>
          <w:tcPr>
            <w:tcW w:w="277" w:type="pct"/>
            <w:tcBorders>
              <w:top w:val="nil"/>
              <w:left w:val="nil"/>
              <w:bottom w:val="single" w:sz="4" w:space="0" w:color="auto"/>
              <w:right w:val="single" w:sz="4" w:space="0" w:color="auto"/>
            </w:tcBorders>
            <w:vAlign w:val="center"/>
            <w:hideMark/>
          </w:tcPr>
          <w:p w14:paraId="6EC9A322" w14:textId="77777777" w:rsidR="001C5C8C" w:rsidRPr="00C02BCD" w:rsidRDefault="001C5C8C" w:rsidP="00E7678F">
            <w:pPr>
              <w:jc w:val="center"/>
              <w:rPr>
                <w:sz w:val="16"/>
                <w:szCs w:val="16"/>
              </w:rPr>
            </w:pPr>
            <w:r w:rsidRPr="00C02BCD">
              <w:rPr>
                <w:sz w:val="16"/>
                <w:szCs w:val="16"/>
              </w:rPr>
              <w:t>0.101</w:t>
            </w:r>
          </w:p>
        </w:tc>
        <w:tc>
          <w:tcPr>
            <w:tcW w:w="311" w:type="pct"/>
            <w:tcBorders>
              <w:top w:val="nil"/>
              <w:left w:val="nil"/>
              <w:bottom w:val="single" w:sz="4" w:space="0" w:color="auto"/>
              <w:right w:val="single" w:sz="4" w:space="0" w:color="auto"/>
            </w:tcBorders>
            <w:vAlign w:val="center"/>
            <w:hideMark/>
          </w:tcPr>
          <w:p w14:paraId="48844D28" w14:textId="77777777" w:rsidR="001C5C8C" w:rsidRPr="00C02BCD" w:rsidRDefault="001C5C8C" w:rsidP="00E7678F">
            <w:pPr>
              <w:jc w:val="center"/>
              <w:rPr>
                <w:sz w:val="16"/>
                <w:szCs w:val="16"/>
              </w:rPr>
            </w:pPr>
            <w:r w:rsidRPr="00C02BCD">
              <w:rPr>
                <w:sz w:val="16"/>
                <w:szCs w:val="16"/>
              </w:rPr>
              <w:t>0.461**</w:t>
            </w:r>
          </w:p>
        </w:tc>
        <w:tc>
          <w:tcPr>
            <w:tcW w:w="277" w:type="pct"/>
            <w:tcBorders>
              <w:top w:val="nil"/>
              <w:left w:val="nil"/>
              <w:bottom w:val="single" w:sz="4" w:space="0" w:color="auto"/>
              <w:right w:val="single" w:sz="4" w:space="0" w:color="auto"/>
            </w:tcBorders>
            <w:vAlign w:val="center"/>
            <w:hideMark/>
          </w:tcPr>
          <w:p w14:paraId="1690D079" w14:textId="77777777" w:rsidR="001C5C8C" w:rsidRPr="00C02BCD" w:rsidRDefault="001C5C8C" w:rsidP="00E7678F">
            <w:pPr>
              <w:jc w:val="center"/>
              <w:rPr>
                <w:sz w:val="16"/>
                <w:szCs w:val="16"/>
              </w:rPr>
            </w:pPr>
            <w:r w:rsidRPr="00C02BCD">
              <w:rPr>
                <w:sz w:val="16"/>
                <w:szCs w:val="16"/>
              </w:rPr>
              <w:t>0.196</w:t>
            </w:r>
          </w:p>
        </w:tc>
        <w:tc>
          <w:tcPr>
            <w:tcW w:w="311" w:type="pct"/>
            <w:tcBorders>
              <w:top w:val="nil"/>
              <w:left w:val="nil"/>
              <w:bottom w:val="single" w:sz="4" w:space="0" w:color="auto"/>
              <w:right w:val="single" w:sz="4" w:space="0" w:color="auto"/>
            </w:tcBorders>
            <w:vAlign w:val="center"/>
            <w:hideMark/>
          </w:tcPr>
          <w:p w14:paraId="4C9A7CBC" w14:textId="77777777" w:rsidR="001C5C8C" w:rsidRPr="00C02BCD" w:rsidRDefault="001C5C8C" w:rsidP="00E7678F">
            <w:pPr>
              <w:jc w:val="center"/>
              <w:rPr>
                <w:sz w:val="16"/>
                <w:szCs w:val="16"/>
              </w:rPr>
            </w:pPr>
            <w:r w:rsidRPr="00C02BCD">
              <w:rPr>
                <w:sz w:val="16"/>
                <w:szCs w:val="16"/>
              </w:rPr>
              <w:t>-0.141</w:t>
            </w:r>
          </w:p>
        </w:tc>
        <w:tc>
          <w:tcPr>
            <w:tcW w:w="311" w:type="pct"/>
            <w:tcBorders>
              <w:top w:val="nil"/>
              <w:left w:val="nil"/>
              <w:bottom w:val="single" w:sz="4" w:space="0" w:color="auto"/>
              <w:right w:val="single" w:sz="4" w:space="0" w:color="auto"/>
            </w:tcBorders>
            <w:vAlign w:val="center"/>
            <w:hideMark/>
          </w:tcPr>
          <w:p w14:paraId="5DB01CC6" w14:textId="77777777" w:rsidR="001C5C8C" w:rsidRPr="00C02BCD" w:rsidRDefault="001C5C8C" w:rsidP="00E7678F">
            <w:pPr>
              <w:jc w:val="center"/>
              <w:rPr>
                <w:sz w:val="16"/>
                <w:szCs w:val="16"/>
              </w:rPr>
            </w:pPr>
            <w:r w:rsidRPr="00C02BCD">
              <w:rPr>
                <w:sz w:val="16"/>
                <w:szCs w:val="16"/>
              </w:rPr>
              <w:t>-0.109</w:t>
            </w:r>
          </w:p>
        </w:tc>
        <w:tc>
          <w:tcPr>
            <w:tcW w:w="279" w:type="pct"/>
            <w:tcBorders>
              <w:top w:val="nil"/>
              <w:left w:val="nil"/>
              <w:bottom w:val="single" w:sz="4" w:space="0" w:color="auto"/>
              <w:right w:val="single" w:sz="4" w:space="0" w:color="auto"/>
            </w:tcBorders>
            <w:vAlign w:val="center"/>
            <w:hideMark/>
          </w:tcPr>
          <w:p w14:paraId="484CC806" w14:textId="77777777" w:rsidR="001C5C8C" w:rsidRPr="00C02BCD" w:rsidRDefault="001C5C8C" w:rsidP="00E7678F">
            <w:pPr>
              <w:jc w:val="center"/>
              <w:rPr>
                <w:sz w:val="16"/>
                <w:szCs w:val="16"/>
              </w:rPr>
            </w:pPr>
            <w:r w:rsidRPr="00C02BCD">
              <w:rPr>
                <w:sz w:val="16"/>
                <w:szCs w:val="16"/>
              </w:rPr>
              <w:t>0.051</w:t>
            </w:r>
          </w:p>
        </w:tc>
        <w:tc>
          <w:tcPr>
            <w:tcW w:w="311" w:type="pct"/>
            <w:tcBorders>
              <w:top w:val="nil"/>
              <w:left w:val="nil"/>
              <w:bottom w:val="single" w:sz="4" w:space="0" w:color="auto"/>
              <w:right w:val="single" w:sz="4" w:space="0" w:color="auto"/>
            </w:tcBorders>
            <w:vAlign w:val="center"/>
            <w:hideMark/>
          </w:tcPr>
          <w:p w14:paraId="44A25DD4" w14:textId="77777777" w:rsidR="001C5C8C" w:rsidRPr="00C02BCD" w:rsidRDefault="001C5C8C" w:rsidP="00E7678F">
            <w:pPr>
              <w:jc w:val="center"/>
              <w:rPr>
                <w:sz w:val="16"/>
                <w:szCs w:val="16"/>
              </w:rPr>
            </w:pPr>
            <w:r w:rsidRPr="00C02BCD">
              <w:rPr>
                <w:sz w:val="16"/>
                <w:szCs w:val="16"/>
              </w:rPr>
              <w:t>-0.461**</w:t>
            </w:r>
          </w:p>
        </w:tc>
        <w:tc>
          <w:tcPr>
            <w:tcW w:w="277" w:type="pct"/>
            <w:tcBorders>
              <w:top w:val="nil"/>
              <w:left w:val="nil"/>
              <w:bottom w:val="single" w:sz="4" w:space="0" w:color="auto"/>
              <w:right w:val="single" w:sz="4" w:space="0" w:color="auto"/>
            </w:tcBorders>
            <w:vAlign w:val="center"/>
            <w:hideMark/>
          </w:tcPr>
          <w:p w14:paraId="23F66B14" w14:textId="77777777" w:rsidR="001C5C8C" w:rsidRPr="00C02BCD" w:rsidRDefault="001C5C8C" w:rsidP="00E7678F">
            <w:pPr>
              <w:jc w:val="center"/>
              <w:rPr>
                <w:sz w:val="16"/>
                <w:szCs w:val="16"/>
              </w:rPr>
            </w:pPr>
            <w:r w:rsidRPr="00C02BCD">
              <w:rPr>
                <w:sz w:val="16"/>
                <w:szCs w:val="16"/>
              </w:rPr>
              <w:t>-0.084</w:t>
            </w:r>
          </w:p>
        </w:tc>
        <w:tc>
          <w:tcPr>
            <w:tcW w:w="311" w:type="pct"/>
            <w:tcBorders>
              <w:top w:val="nil"/>
              <w:left w:val="nil"/>
              <w:bottom w:val="single" w:sz="4" w:space="0" w:color="auto"/>
              <w:right w:val="single" w:sz="4" w:space="0" w:color="auto"/>
            </w:tcBorders>
            <w:vAlign w:val="center"/>
            <w:hideMark/>
          </w:tcPr>
          <w:p w14:paraId="3F76A8AB" w14:textId="77777777" w:rsidR="001C5C8C" w:rsidRPr="00C02BCD" w:rsidRDefault="001C5C8C" w:rsidP="00E7678F">
            <w:pPr>
              <w:jc w:val="center"/>
              <w:rPr>
                <w:sz w:val="16"/>
                <w:szCs w:val="16"/>
              </w:rPr>
            </w:pPr>
            <w:r w:rsidRPr="00C02BCD">
              <w:rPr>
                <w:sz w:val="16"/>
                <w:szCs w:val="16"/>
              </w:rPr>
              <w:t>-0.093</w:t>
            </w:r>
          </w:p>
        </w:tc>
        <w:tc>
          <w:tcPr>
            <w:tcW w:w="311" w:type="pct"/>
            <w:tcBorders>
              <w:top w:val="nil"/>
              <w:left w:val="nil"/>
              <w:bottom w:val="single" w:sz="4" w:space="0" w:color="auto"/>
              <w:right w:val="single" w:sz="4" w:space="0" w:color="auto"/>
            </w:tcBorders>
            <w:vAlign w:val="center"/>
            <w:hideMark/>
          </w:tcPr>
          <w:p w14:paraId="4631901F" w14:textId="77777777" w:rsidR="001C5C8C" w:rsidRPr="00C02BCD" w:rsidRDefault="001C5C8C" w:rsidP="00E7678F">
            <w:pPr>
              <w:jc w:val="center"/>
              <w:rPr>
                <w:sz w:val="16"/>
                <w:szCs w:val="16"/>
              </w:rPr>
            </w:pPr>
            <w:r w:rsidRPr="00C02BCD">
              <w:rPr>
                <w:sz w:val="16"/>
                <w:szCs w:val="16"/>
              </w:rPr>
              <w:t>0.418*</w:t>
            </w:r>
          </w:p>
        </w:tc>
        <w:tc>
          <w:tcPr>
            <w:tcW w:w="311" w:type="pct"/>
            <w:tcBorders>
              <w:top w:val="nil"/>
              <w:left w:val="nil"/>
              <w:bottom w:val="single" w:sz="4" w:space="0" w:color="auto"/>
              <w:right w:val="single" w:sz="4" w:space="0" w:color="auto"/>
            </w:tcBorders>
            <w:vAlign w:val="center"/>
            <w:hideMark/>
          </w:tcPr>
          <w:p w14:paraId="7672D398" w14:textId="77777777" w:rsidR="001C5C8C" w:rsidRPr="00C02BCD" w:rsidRDefault="001C5C8C" w:rsidP="00E7678F">
            <w:pPr>
              <w:jc w:val="center"/>
              <w:rPr>
                <w:sz w:val="16"/>
                <w:szCs w:val="16"/>
              </w:rPr>
            </w:pPr>
            <w:r w:rsidRPr="00C02BCD">
              <w:rPr>
                <w:sz w:val="16"/>
                <w:szCs w:val="16"/>
              </w:rPr>
              <w:t>0.492**</w:t>
            </w:r>
          </w:p>
        </w:tc>
        <w:tc>
          <w:tcPr>
            <w:tcW w:w="309" w:type="pct"/>
            <w:tcBorders>
              <w:top w:val="nil"/>
              <w:left w:val="nil"/>
              <w:bottom w:val="single" w:sz="4" w:space="0" w:color="auto"/>
              <w:right w:val="single" w:sz="4" w:space="0" w:color="auto"/>
            </w:tcBorders>
            <w:vAlign w:val="center"/>
            <w:hideMark/>
          </w:tcPr>
          <w:p w14:paraId="2E2C625C" w14:textId="77777777" w:rsidR="001C5C8C" w:rsidRPr="00C02BCD" w:rsidRDefault="001C5C8C" w:rsidP="00E7678F">
            <w:pPr>
              <w:jc w:val="center"/>
              <w:rPr>
                <w:sz w:val="16"/>
                <w:szCs w:val="16"/>
              </w:rPr>
            </w:pPr>
            <w:r w:rsidRPr="00C02BCD">
              <w:rPr>
                <w:sz w:val="16"/>
                <w:szCs w:val="16"/>
              </w:rPr>
              <w:t>0.074</w:t>
            </w:r>
          </w:p>
        </w:tc>
      </w:tr>
      <w:tr w:rsidR="001C5C8C" w:rsidRPr="00C02BCD" w14:paraId="066B4079"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088E2305" w14:textId="77777777" w:rsidR="001C5C8C" w:rsidRPr="00C02BCD" w:rsidRDefault="001C5C8C" w:rsidP="00E7678F">
            <w:pPr>
              <w:rPr>
                <w:b/>
                <w:bCs/>
                <w:sz w:val="16"/>
                <w:szCs w:val="16"/>
              </w:rPr>
            </w:pPr>
            <w:r w:rsidRPr="00C02BCD">
              <w:rPr>
                <w:b/>
                <w:bCs/>
                <w:sz w:val="16"/>
                <w:szCs w:val="16"/>
              </w:rPr>
              <w:t>EH</w:t>
            </w:r>
          </w:p>
        </w:tc>
        <w:tc>
          <w:tcPr>
            <w:tcW w:w="260" w:type="pct"/>
            <w:tcBorders>
              <w:top w:val="nil"/>
              <w:left w:val="nil"/>
              <w:bottom w:val="single" w:sz="4" w:space="0" w:color="auto"/>
              <w:right w:val="single" w:sz="4" w:space="0" w:color="auto"/>
            </w:tcBorders>
            <w:vAlign w:val="center"/>
            <w:hideMark/>
          </w:tcPr>
          <w:p w14:paraId="4FE226FF"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31FED69C" w14:textId="77777777" w:rsidR="001C5C8C" w:rsidRPr="00C02BCD" w:rsidRDefault="001C5C8C" w:rsidP="00E7678F">
            <w:pPr>
              <w:jc w:val="center"/>
              <w:rPr>
                <w:sz w:val="16"/>
                <w:szCs w:val="16"/>
              </w:rPr>
            </w:pPr>
            <w:r w:rsidRPr="00C02BCD">
              <w:rPr>
                <w:sz w:val="16"/>
                <w:szCs w:val="16"/>
              </w:rPr>
              <w:t> </w:t>
            </w:r>
          </w:p>
        </w:tc>
        <w:tc>
          <w:tcPr>
            <w:tcW w:w="243" w:type="pct"/>
            <w:tcBorders>
              <w:top w:val="nil"/>
              <w:left w:val="nil"/>
              <w:bottom w:val="single" w:sz="4" w:space="0" w:color="auto"/>
              <w:right w:val="single" w:sz="4" w:space="0" w:color="auto"/>
            </w:tcBorders>
            <w:vAlign w:val="center"/>
            <w:hideMark/>
          </w:tcPr>
          <w:p w14:paraId="187BED93"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6555DE24" w14:textId="77777777" w:rsidR="001C5C8C" w:rsidRPr="00C02BCD" w:rsidRDefault="001C5C8C" w:rsidP="00E7678F">
            <w:pPr>
              <w:jc w:val="center"/>
              <w:rPr>
                <w:sz w:val="16"/>
                <w:szCs w:val="16"/>
              </w:rPr>
            </w:pPr>
            <w:r w:rsidRPr="00C02BCD">
              <w:rPr>
                <w:sz w:val="16"/>
                <w:szCs w:val="16"/>
              </w:rPr>
              <w:t>1.000</w:t>
            </w:r>
          </w:p>
        </w:tc>
        <w:tc>
          <w:tcPr>
            <w:tcW w:w="277" w:type="pct"/>
            <w:tcBorders>
              <w:top w:val="nil"/>
              <w:left w:val="nil"/>
              <w:bottom w:val="single" w:sz="4" w:space="0" w:color="auto"/>
              <w:right w:val="single" w:sz="4" w:space="0" w:color="auto"/>
            </w:tcBorders>
            <w:vAlign w:val="center"/>
            <w:hideMark/>
          </w:tcPr>
          <w:p w14:paraId="2A37FEB2" w14:textId="77777777" w:rsidR="001C5C8C" w:rsidRPr="00C02BCD" w:rsidRDefault="001C5C8C" w:rsidP="00E7678F">
            <w:pPr>
              <w:jc w:val="center"/>
              <w:rPr>
                <w:sz w:val="16"/>
                <w:szCs w:val="16"/>
              </w:rPr>
            </w:pPr>
            <w:r w:rsidRPr="00C02BCD">
              <w:rPr>
                <w:sz w:val="16"/>
                <w:szCs w:val="16"/>
              </w:rPr>
              <w:t>0.162</w:t>
            </w:r>
          </w:p>
        </w:tc>
        <w:tc>
          <w:tcPr>
            <w:tcW w:w="311" w:type="pct"/>
            <w:tcBorders>
              <w:top w:val="nil"/>
              <w:left w:val="nil"/>
              <w:bottom w:val="single" w:sz="4" w:space="0" w:color="auto"/>
              <w:right w:val="single" w:sz="4" w:space="0" w:color="auto"/>
            </w:tcBorders>
            <w:vAlign w:val="center"/>
            <w:hideMark/>
          </w:tcPr>
          <w:p w14:paraId="4132B08E" w14:textId="77777777" w:rsidR="001C5C8C" w:rsidRPr="00C02BCD" w:rsidRDefault="001C5C8C" w:rsidP="00E7678F">
            <w:pPr>
              <w:jc w:val="center"/>
              <w:rPr>
                <w:sz w:val="16"/>
                <w:szCs w:val="16"/>
              </w:rPr>
            </w:pPr>
            <w:r w:rsidRPr="00C02BCD">
              <w:rPr>
                <w:sz w:val="16"/>
                <w:szCs w:val="16"/>
              </w:rPr>
              <w:t>-0.072</w:t>
            </w:r>
          </w:p>
        </w:tc>
        <w:tc>
          <w:tcPr>
            <w:tcW w:w="277" w:type="pct"/>
            <w:tcBorders>
              <w:top w:val="nil"/>
              <w:left w:val="nil"/>
              <w:bottom w:val="single" w:sz="4" w:space="0" w:color="auto"/>
              <w:right w:val="single" w:sz="4" w:space="0" w:color="auto"/>
            </w:tcBorders>
            <w:vAlign w:val="center"/>
            <w:hideMark/>
          </w:tcPr>
          <w:p w14:paraId="50AC12C6" w14:textId="77777777" w:rsidR="001C5C8C" w:rsidRPr="00C02BCD" w:rsidRDefault="001C5C8C" w:rsidP="00E7678F">
            <w:pPr>
              <w:jc w:val="center"/>
              <w:rPr>
                <w:sz w:val="16"/>
                <w:szCs w:val="16"/>
              </w:rPr>
            </w:pPr>
            <w:r w:rsidRPr="00C02BCD">
              <w:rPr>
                <w:sz w:val="16"/>
                <w:szCs w:val="16"/>
              </w:rPr>
              <w:t>-0.421*</w:t>
            </w:r>
          </w:p>
        </w:tc>
        <w:tc>
          <w:tcPr>
            <w:tcW w:w="311" w:type="pct"/>
            <w:tcBorders>
              <w:top w:val="nil"/>
              <w:left w:val="nil"/>
              <w:bottom w:val="single" w:sz="4" w:space="0" w:color="auto"/>
              <w:right w:val="single" w:sz="4" w:space="0" w:color="auto"/>
            </w:tcBorders>
            <w:vAlign w:val="center"/>
            <w:hideMark/>
          </w:tcPr>
          <w:p w14:paraId="745911F0" w14:textId="77777777" w:rsidR="001C5C8C" w:rsidRPr="00C02BCD" w:rsidRDefault="001C5C8C" w:rsidP="00E7678F">
            <w:pPr>
              <w:jc w:val="center"/>
              <w:rPr>
                <w:sz w:val="16"/>
                <w:szCs w:val="16"/>
              </w:rPr>
            </w:pPr>
            <w:r w:rsidRPr="00C02BCD">
              <w:rPr>
                <w:sz w:val="16"/>
                <w:szCs w:val="16"/>
              </w:rPr>
              <w:t>0.061</w:t>
            </w:r>
          </w:p>
        </w:tc>
        <w:tc>
          <w:tcPr>
            <w:tcW w:w="311" w:type="pct"/>
            <w:tcBorders>
              <w:top w:val="nil"/>
              <w:left w:val="nil"/>
              <w:bottom w:val="single" w:sz="4" w:space="0" w:color="auto"/>
              <w:right w:val="single" w:sz="4" w:space="0" w:color="auto"/>
            </w:tcBorders>
            <w:vAlign w:val="center"/>
            <w:hideMark/>
          </w:tcPr>
          <w:p w14:paraId="1812267E" w14:textId="77777777" w:rsidR="001C5C8C" w:rsidRPr="00C02BCD" w:rsidRDefault="001C5C8C" w:rsidP="00E7678F">
            <w:pPr>
              <w:jc w:val="center"/>
              <w:rPr>
                <w:sz w:val="16"/>
                <w:szCs w:val="16"/>
              </w:rPr>
            </w:pPr>
            <w:r w:rsidRPr="00C02BCD">
              <w:rPr>
                <w:sz w:val="16"/>
                <w:szCs w:val="16"/>
              </w:rPr>
              <w:t>-0.054</w:t>
            </w:r>
          </w:p>
        </w:tc>
        <w:tc>
          <w:tcPr>
            <w:tcW w:w="279" w:type="pct"/>
            <w:tcBorders>
              <w:top w:val="nil"/>
              <w:left w:val="nil"/>
              <w:bottom w:val="single" w:sz="4" w:space="0" w:color="auto"/>
              <w:right w:val="single" w:sz="4" w:space="0" w:color="auto"/>
            </w:tcBorders>
            <w:vAlign w:val="center"/>
            <w:hideMark/>
          </w:tcPr>
          <w:p w14:paraId="0B5B5E75" w14:textId="77777777" w:rsidR="001C5C8C" w:rsidRPr="00C02BCD" w:rsidRDefault="001C5C8C" w:rsidP="00E7678F">
            <w:pPr>
              <w:jc w:val="center"/>
              <w:rPr>
                <w:sz w:val="16"/>
                <w:szCs w:val="16"/>
              </w:rPr>
            </w:pPr>
            <w:r w:rsidRPr="00C02BCD">
              <w:rPr>
                <w:sz w:val="16"/>
                <w:szCs w:val="16"/>
              </w:rPr>
              <w:t>-0.102</w:t>
            </w:r>
          </w:p>
        </w:tc>
        <w:tc>
          <w:tcPr>
            <w:tcW w:w="311" w:type="pct"/>
            <w:tcBorders>
              <w:top w:val="nil"/>
              <w:left w:val="nil"/>
              <w:bottom w:val="single" w:sz="4" w:space="0" w:color="auto"/>
              <w:right w:val="single" w:sz="4" w:space="0" w:color="auto"/>
            </w:tcBorders>
            <w:vAlign w:val="center"/>
            <w:hideMark/>
          </w:tcPr>
          <w:p w14:paraId="4B436833" w14:textId="77777777" w:rsidR="001C5C8C" w:rsidRPr="00C02BCD" w:rsidRDefault="001C5C8C" w:rsidP="00E7678F">
            <w:pPr>
              <w:jc w:val="center"/>
              <w:rPr>
                <w:sz w:val="16"/>
                <w:szCs w:val="16"/>
              </w:rPr>
            </w:pPr>
            <w:r w:rsidRPr="00C02BCD">
              <w:rPr>
                <w:sz w:val="16"/>
                <w:szCs w:val="16"/>
              </w:rPr>
              <w:t>0.247</w:t>
            </w:r>
          </w:p>
        </w:tc>
        <w:tc>
          <w:tcPr>
            <w:tcW w:w="277" w:type="pct"/>
            <w:tcBorders>
              <w:top w:val="nil"/>
              <w:left w:val="nil"/>
              <w:bottom w:val="single" w:sz="4" w:space="0" w:color="auto"/>
              <w:right w:val="single" w:sz="4" w:space="0" w:color="auto"/>
            </w:tcBorders>
            <w:vAlign w:val="center"/>
            <w:hideMark/>
          </w:tcPr>
          <w:p w14:paraId="7401411E" w14:textId="77777777" w:rsidR="001C5C8C" w:rsidRPr="00C02BCD" w:rsidRDefault="001C5C8C" w:rsidP="00E7678F">
            <w:pPr>
              <w:jc w:val="center"/>
              <w:rPr>
                <w:sz w:val="16"/>
                <w:szCs w:val="16"/>
              </w:rPr>
            </w:pPr>
            <w:r w:rsidRPr="00C02BCD">
              <w:rPr>
                <w:sz w:val="16"/>
                <w:szCs w:val="16"/>
              </w:rPr>
              <w:t>0.446*</w:t>
            </w:r>
          </w:p>
        </w:tc>
        <w:tc>
          <w:tcPr>
            <w:tcW w:w="311" w:type="pct"/>
            <w:tcBorders>
              <w:top w:val="nil"/>
              <w:left w:val="nil"/>
              <w:bottom w:val="single" w:sz="4" w:space="0" w:color="auto"/>
              <w:right w:val="single" w:sz="4" w:space="0" w:color="auto"/>
            </w:tcBorders>
            <w:vAlign w:val="center"/>
            <w:hideMark/>
          </w:tcPr>
          <w:p w14:paraId="6F2C1EDF" w14:textId="77777777" w:rsidR="001C5C8C" w:rsidRPr="00C02BCD" w:rsidRDefault="001C5C8C" w:rsidP="00E7678F">
            <w:pPr>
              <w:jc w:val="center"/>
              <w:rPr>
                <w:sz w:val="16"/>
                <w:szCs w:val="16"/>
              </w:rPr>
            </w:pPr>
            <w:r w:rsidRPr="00C02BCD">
              <w:rPr>
                <w:sz w:val="16"/>
                <w:szCs w:val="16"/>
              </w:rPr>
              <w:t>0.471**</w:t>
            </w:r>
          </w:p>
        </w:tc>
        <w:tc>
          <w:tcPr>
            <w:tcW w:w="311" w:type="pct"/>
            <w:tcBorders>
              <w:top w:val="nil"/>
              <w:left w:val="nil"/>
              <w:bottom w:val="single" w:sz="4" w:space="0" w:color="auto"/>
              <w:right w:val="single" w:sz="4" w:space="0" w:color="auto"/>
            </w:tcBorders>
            <w:vAlign w:val="center"/>
            <w:hideMark/>
          </w:tcPr>
          <w:p w14:paraId="0AA93E56" w14:textId="77777777" w:rsidR="001C5C8C" w:rsidRPr="00C02BCD" w:rsidRDefault="001C5C8C" w:rsidP="00E7678F">
            <w:pPr>
              <w:jc w:val="center"/>
              <w:rPr>
                <w:sz w:val="16"/>
                <w:szCs w:val="16"/>
              </w:rPr>
            </w:pPr>
            <w:r w:rsidRPr="00C02BCD">
              <w:rPr>
                <w:sz w:val="16"/>
                <w:szCs w:val="16"/>
              </w:rPr>
              <w:t>-0.143</w:t>
            </w:r>
          </w:p>
        </w:tc>
        <w:tc>
          <w:tcPr>
            <w:tcW w:w="311" w:type="pct"/>
            <w:tcBorders>
              <w:top w:val="nil"/>
              <w:left w:val="nil"/>
              <w:bottom w:val="single" w:sz="4" w:space="0" w:color="auto"/>
              <w:right w:val="single" w:sz="4" w:space="0" w:color="auto"/>
            </w:tcBorders>
            <w:vAlign w:val="center"/>
            <w:hideMark/>
          </w:tcPr>
          <w:p w14:paraId="19C91D52" w14:textId="77777777" w:rsidR="001C5C8C" w:rsidRPr="00C02BCD" w:rsidRDefault="001C5C8C" w:rsidP="00E7678F">
            <w:pPr>
              <w:jc w:val="center"/>
              <w:rPr>
                <w:sz w:val="16"/>
                <w:szCs w:val="16"/>
              </w:rPr>
            </w:pPr>
            <w:r w:rsidRPr="00C02BCD">
              <w:rPr>
                <w:sz w:val="16"/>
                <w:szCs w:val="16"/>
              </w:rPr>
              <w:t>-0.231</w:t>
            </w:r>
          </w:p>
        </w:tc>
        <w:tc>
          <w:tcPr>
            <w:tcW w:w="309" w:type="pct"/>
            <w:tcBorders>
              <w:top w:val="nil"/>
              <w:left w:val="nil"/>
              <w:bottom w:val="single" w:sz="4" w:space="0" w:color="auto"/>
              <w:right w:val="single" w:sz="4" w:space="0" w:color="auto"/>
            </w:tcBorders>
            <w:vAlign w:val="center"/>
            <w:hideMark/>
          </w:tcPr>
          <w:p w14:paraId="53768F7B" w14:textId="77777777" w:rsidR="001C5C8C" w:rsidRPr="00C02BCD" w:rsidRDefault="001C5C8C" w:rsidP="00E7678F">
            <w:pPr>
              <w:jc w:val="center"/>
              <w:rPr>
                <w:sz w:val="16"/>
                <w:szCs w:val="16"/>
              </w:rPr>
            </w:pPr>
            <w:r w:rsidRPr="00C02BCD">
              <w:rPr>
                <w:sz w:val="16"/>
                <w:szCs w:val="16"/>
              </w:rPr>
              <w:t>0.018</w:t>
            </w:r>
          </w:p>
        </w:tc>
      </w:tr>
      <w:tr w:rsidR="001C5C8C" w:rsidRPr="00C02BCD" w14:paraId="5C27D3D5"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5B950CD1" w14:textId="77777777" w:rsidR="001C5C8C" w:rsidRPr="00C02BCD" w:rsidRDefault="001C5C8C" w:rsidP="00E7678F">
            <w:pPr>
              <w:rPr>
                <w:b/>
                <w:bCs/>
                <w:sz w:val="16"/>
                <w:szCs w:val="16"/>
              </w:rPr>
            </w:pPr>
            <w:r w:rsidRPr="00C02BCD">
              <w:rPr>
                <w:b/>
                <w:bCs/>
                <w:sz w:val="16"/>
                <w:szCs w:val="16"/>
              </w:rPr>
              <w:t>TL</w:t>
            </w:r>
          </w:p>
        </w:tc>
        <w:tc>
          <w:tcPr>
            <w:tcW w:w="260" w:type="pct"/>
            <w:tcBorders>
              <w:top w:val="nil"/>
              <w:left w:val="nil"/>
              <w:bottom w:val="single" w:sz="4" w:space="0" w:color="auto"/>
              <w:right w:val="single" w:sz="4" w:space="0" w:color="auto"/>
            </w:tcBorders>
            <w:vAlign w:val="center"/>
            <w:hideMark/>
          </w:tcPr>
          <w:p w14:paraId="001983DF"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6DE4C299" w14:textId="77777777" w:rsidR="001C5C8C" w:rsidRPr="00C02BCD" w:rsidRDefault="001C5C8C" w:rsidP="00E7678F">
            <w:pPr>
              <w:jc w:val="center"/>
              <w:rPr>
                <w:sz w:val="16"/>
                <w:szCs w:val="16"/>
              </w:rPr>
            </w:pPr>
            <w:r w:rsidRPr="00C02BCD">
              <w:rPr>
                <w:sz w:val="16"/>
                <w:szCs w:val="16"/>
              </w:rPr>
              <w:t> </w:t>
            </w:r>
          </w:p>
        </w:tc>
        <w:tc>
          <w:tcPr>
            <w:tcW w:w="243" w:type="pct"/>
            <w:tcBorders>
              <w:top w:val="nil"/>
              <w:left w:val="nil"/>
              <w:bottom w:val="single" w:sz="4" w:space="0" w:color="auto"/>
              <w:right w:val="single" w:sz="4" w:space="0" w:color="auto"/>
            </w:tcBorders>
            <w:vAlign w:val="center"/>
            <w:hideMark/>
          </w:tcPr>
          <w:p w14:paraId="7C0A5773"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33C9C599"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5EAE4AEF" w14:textId="77777777" w:rsidR="001C5C8C" w:rsidRPr="00C02BCD" w:rsidRDefault="001C5C8C" w:rsidP="00E7678F">
            <w:pPr>
              <w:jc w:val="center"/>
              <w:rPr>
                <w:sz w:val="16"/>
                <w:szCs w:val="16"/>
              </w:rPr>
            </w:pPr>
            <w:r w:rsidRPr="00C02BCD">
              <w:rPr>
                <w:sz w:val="16"/>
                <w:szCs w:val="16"/>
              </w:rPr>
              <w:t>1.000</w:t>
            </w:r>
          </w:p>
        </w:tc>
        <w:tc>
          <w:tcPr>
            <w:tcW w:w="311" w:type="pct"/>
            <w:tcBorders>
              <w:top w:val="nil"/>
              <w:left w:val="nil"/>
              <w:bottom w:val="single" w:sz="4" w:space="0" w:color="auto"/>
              <w:right w:val="single" w:sz="4" w:space="0" w:color="auto"/>
            </w:tcBorders>
            <w:vAlign w:val="center"/>
            <w:hideMark/>
          </w:tcPr>
          <w:p w14:paraId="5F7D902F" w14:textId="77777777" w:rsidR="001C5C8C" w:rsidRPr="00C02BCD" w:rsidRDefault="001C5C8C" w:rsidP="00E7678F">
            <w:pPr>
              <w:jc w:val="center"/>
              <w:rPr>
                <w:sz w:val="16"/>
                <w:szCs w:val="16"/>
              </w:rPr>
            </w:pPr>
            <w:r w:rsidRPr="00C02BCD">
              <w:rPr>
                <w:sz w:val="16"/>
                <w:szCs w:val="16"/>
              </w:rPr>
              <w:t>0.291</w:t>
            </w:r>
          </w:p>
        </w:tc>
        <w:tc>
          <w:tcPr>
            <w:tcW w:w="277" w:type="pct"/>
            <w:tcBorders>
              <w:top w:val="nil"/>
              <w:left w:val="nil"/>
              <w:bottom w:val="single" w:sz="4" w:space="0" w:color="auto"/>
              <w:right w:val="single" w:sz="4" w:space="0" w:color="auto"/>
            </w:tcBorders>
            <w:vAlign w:val="center"/>
            <w:hideMark/>
          </w:tcPr>
          <w:p w14:paraId="6F114159" w14:textId="77777777" w:rsidR="001C5C8C" w:rsidRPr="00C02BCD" w:rsidRDefault="001C5C8C" w:rsidP="00E7678F">
            <w:pPr>
              <w:jc w:val="center"/>
              <w:rPr>
                <w:sz w:val="16"/>
                <w:szCs w:val="16"/>
              </w:rPr>
            </w:pPr>
            <w:r w:rsidRPr="00C02BCD">
              <w:rPr>
                <w:sz w:val="16"/>
                <w:szCs w:val="16"/>
              </w:rPr>
              <w:t>-0.123</w:t>
            </w:r>
          </w:p>
        </w:tc>
        <w:tc>
          <w:tcPr>
            <w:tcW w:w="311" w:type="pct"/>
            <w:tcBorders>
              <w:top w:val="nil"/>
              <w:left w:val="nil"/>
              <w:bottom w:val="single" w:sz="4" w:space="0" w:color="auto"/>
              <w:right w:val="single" w:sz="4" w:space="0" w:color="auto"/>
            </w:tcBorders>
            <w:vAlign w:val="center"/>
            <w:hideMark/>
          </w:tcPr>
          <w:p w14:paraId="0404F137" w14:textId="77777777" w:rsidR="001C5C8C" w:rsidRPr="00C02BCD" w:rsidRDefault="001C5C8C" w:rsidP="00E7678F">
            <w:pPr>
              <w:jc w:val="center"/>
              <w:rPr>
                <w:sz w:val="16"/>
                <w:szCs w:val="16"/>
              </w:rPr>
            </w:pPr>
            <w:r w:rsidRPr="00C02BCD">
              <w:rPr>
                <w:sz w:val="16"/>
                <w:szCs w:val="16"/>
              </w:rPr>
              <w:t>0.028</w:t>
            </w:r>
          </w:p>
        </w:tc>
        <w:tc>
          <w:tcPr>
            <w:tcW w:w="311" w:type="pct"/>
            <w:tcBorders>
              <w:top w:val="nil"/>
              <w:left w:val="nil"/>
              <w:bottom w:val="single" w:sz="4" w:space="0" w:color="auto"/>
              <w:right w:val="single" w:sz="4" w:space="0" w:color="auto"/>
            </w:tcBorders>
            <w:vAlign w:val="center"/>
            <w:hideMark/>
          </w:tcPr>
          <w:p w14:paraId="4CA68473" w14:textId="77777777" w:rsidR="001C5C8C" w:rsidRPr="00C02BCD" w:rsidRDefault="001C5C8C" w:rsidP="00E7678F">
            <w:pPr>
              <w:jc w:val="center"/>
              <w:rPr>
                <w:sz w:val="16"/>
                <w:szCs w:val="16"/>
              </w:rPr>
            </w:pPr>
            <w:r w:rsidRPr="00C02BCD">
              <w:rPr>
                <w:sz w:val="16"/>
                <w:szCs w:val="16"/>
              </w:rPr>
              <w:t>-0.156</w:t>
            </w:r>
          </w:p>
        </w:tc>
        <w:tc>
          <w:tcPr>
            <w:tcW w:w="279" w:type="pct"/>
            <w:tcBorders>
              <w:top w:val="nil"/>
              <w:left w:val="nil"/>
              <w:bottom w:val="single" w:sz="4" w:space="0" w:color="auto"/>
              <w:right w:val="single" w:sz="4" w:space="0" w:color="auto"/>
            </w:tcBorders>
            <w:vAlign w:val="center"/>
            <w:hideMark/>
          </w:tcPr>
          <w:p w14:paraId="2B3415D5" w14:textId="77777777" w:rsidR="001C5C8C" w:rsidRPr="00C02BCD" w:rsidRDefault="001C5C8C" w:rsidP="00E7678F">
            <w:pPr>
              <w:jc w:val="center"/>
              <w:rPr>
                <w:sz w:val="16"/>
                <w:szCs w:val="16"/>
              </w:rPr>
            </w:pPr>
            <w:r w:rsidRPr="00C02BCD">
              <w:rPr>
                <w:sz w:val="16"/>
                <w:szCs w:val="16"/>
              </w:rPr>
              <w:t>0.118</w:t>
            </w:r>
          </w:p>
        </w:tc>
        <w:tc>
          <w:tcPr>
            <w:tcW w:w="311" w:type="pct"/>
            <w:tcBorders>
              <w:top w:val="nil"/>
              <w:left w:val="nil"/>
              <w:bottom w:val="single" w:sz="4" w:space="0" w:color="auto"/>
              <w:right w:val="single" w:sz="4" w:space="0" w:color="auto"/>
            </w:tcBorders>
            <w:vAlign w:val="center"/>
            <w:hideMark/>
          </w:tcPr>
          <w:p w14:paraId="08364EFE" w14:textId="77777777" w:rsidR="001C5C8C" w:rsidRPr="00C02BCD" w:rsidRDefault="001C5C8C" w:rsidP="00E7678F">
            <w:pPr>
              <w:jc w:val="center"/>
              <w:rPr>
                <w:sz w:val="16"/>
                <w:szCs w:val="16"/>
              </w:rPr>
            </w:pPr>
            <w:r w:rsidRPr="00C02BCD">
              <w:rPr>
                <w:sz w:val="16"/>
                <w:szCs w:val="16"/>
              </w:rPr>
              <w:t>0.072</w:t>
            </w:r>
          </w:p>
        </w:tc>
        <w:tc>
          <w:tcPr>
            <w:tcW w:w="277" w:type="pct"/>
            <w:tcBorders>
              <w:top w:val="nil"/>
              <w:left w:val="nil"/>
              <w:bottom w:val="single" w:sz="4" w:space="0" w:color="auto"/>
              <w:right w:val="single" w:sz="4" w:space="0" w:color="auto"/>
            </w:tcBorders>
            <w:vAlign w:val="center"/>
            <w:hideMark/>
          </w:tcPr>
          <w:p w14:paraId="26812C1C" w14:textId="77777777" w:rsidR="001C5C8C" w:rsidRPr="00C02BCD" w:rsidRDefault="001C5C8C" w:rsidP="00E7678F">
            <w:pPr>
              <w:jc w:val="center"/>
              <w:rPr>
                <w:sz w:val="16"/>
                <w:szCs w:val="16"/>
              </w:rPr>
            </w:pPr>
            <w:r w:rsidRPr="00C02BCD">
              <w:rPr>
                <w:sz w:val="16"/>
                <w:szCs w:val="16"/>
              </w:rPr>
              <w:t>0.041</w:t>
            </w:r>
          </w:p>
        </w:tc>
        <w:tc>
          <w:tcPr>
            <w:tcW w:w="311" w:type="pct"/>
            <w:tcBorders>
              <w:top w:val="nil"/>
              <w:left w:val="nil"/>
              <w:bottom w:val="single" w:sz="4" w:space="0" w:color="auto"/>
              <w:right w:val="single" w:sz="4" w:space="0" w:color="auto"/>
            </w:tcBorders>
            <w:vAlign w:val="center"/>
            <w:hideMark/>
          </w:tcPr>
          <w:p w14:paraId="4485ECBD" w14:textId="77777777" w:rsidR="001C5C8C" w:rsidRPr="00C02BCD" w:rsidRDefault="001C5C8C" w:rsidP="00E7678F">
            <w:pPr>
              <w:jc w:val="center"/>
              <w:rPr>
                <w:sz w:val="16"/>
                <w:szCs w:val="16"/>
              </w:rPr>
            </w:pPr>
            <w:r w:rsidRPr="00C02BCD">
              <w:rPr>
                <w:sz w:val="16"/>
                <w:szCs w:val="16"/>
              </w:rPr>
              <w:t>0.018</w:t>
            </w:r>
          </w:p>
        </w:tc>
        <w:tc>
          <w:tcPr>
            <w:tcW w:w="311" w:type="pct"/>
            <w:tcBorders>
              <w:top w:val="nil"/>
              <w:left w:val="nil"/>
              <w:bottom w:val="single" w:sz="4" w:space="0" w:color="auto"/>
              <w:right w:val="single" w:sz="4" w:space="0" w:color="auto"/>
            </w:tcBorders>
            <w:vAlign w:val="center"/>
            <w:hideMark/>
          </w:tcPr>
          <w:p w14:paraId="60D7DBD6" w14:textId="77777777" w:rsidR="001C5C8C" w:rsidRPr="00C02BCD" w:rsidRDefault="001C5C8C" w:rsidP="00E7678F">
            <w:pPr>
              <w:jc w:val="center"/>
              <w:rPr>
                <w:sz w:val="16"/>
                <w:szCs w:val="16"/>
              </w:rPr>
            </w:pPr>
            <w:r w:rsidRPr="00C02BCD">
              <w:rPr>
                <w:sz w:val="16"/>
                <w:szCs w:val="16"/>
              </w:rPr>
              <w:t>-0.019</w:t>
            </w:r>
          </w:p>
        </w:tc>
        <w:tc>
          <w:tcPr>
            <w:tcW w:w="311" w:type="pct"/>
            <w:tcBorders>
              <w:top w:val="nil"/>
              <w:left w:val="nil"/>
              <w:bottom w:val="single" w:sz="4" w:space="0" w:color="auto"/>
              <w:right w:val="single" w:sz="4" w:space="0" w:color="auto"/>
            </w:tcBorders>
            <w:vAlign w:val="center"/>
            <w:hideMark/>
          </w:tcPr>
          <w:p w14:paraId="54197E07" w14:textId="77777777" w:rsidR="001C5C8C" w:rsidRPr="00C02BCD" w:rsidRDefault="001C5C8C" w:rsidP="00E7678F">
            <w:pPr>
              <w:jc w:val="center"/>
              <w:rPr>
                <w:sz w:val="16"/>
                <w:szCs w:val="16"/>
              </w:rPr>
            </w:pPr>
            <w:r w:rsidRPr="00C02BCD">
              <w:rPr>
                <w:sz w:val="16"/>
                <w:szCs w:val="16"/>
              </w:rPr>
              <w:t>-0.066</w:t>
            </w:r>
          </w:p>
        </w:tc>
        <w:tc>
          <w:tcPr>
            <w:tcW w:w="309" w:type="pct"/>
            <w:tcBorders>
              <w:top w:val="nil"/>
              <w:left w:val="nil"/>
              <w:bottom w:val="single" w:sz="4" w:space="0" w:color="auto"/>
              <w:right w:val="single" w:sz="4" w:space="0" w:color="auto"/>
            </w:tcBorders>
            <w:vAlign w:val="center"/>
            <w:hideMark/>
          </w:tcPr>
          <w:p w14:paraId="7104B1D9" w14:textId="77777777" w:rsidR="001C5C8C" w:rsidRPr="00C02BCD" w:rsidRDefault="001C5C8C" w:rsidP="00E7678F">
            <w:pPr>
              <w:jc w:val="center"/>
              <w:rPr>
                <w:sz w:val="16"/>
                <w:szCs w:val="16"/>
              </w:rPr>
            </w:pPr>
            <w:r w:rsidRPr="00C02BCD">
              <w:rPr>
                <w:sz w:val="16"/>
                <w:szCs w:val="16"/>
              </w:rPr>
              <w:t>0.046</w:t>
            </w:r>
          </w:p>
        </w:tc>
      </w:tr>
      <w:tr w:rsidR="001C5C8C" w:rsidRPr="00C02BCD" w14:paraId="36B42D65"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7EF671E9" w14:textId="77777777" w:rsidR="001C5C8C" w:rsidRPr="00C02BCD" w:rsidRDefault="001C5C8C" w:rsidP="00E7678F">
            <w:pPr>
              <w:rPr>
                <w:b/>
                <w:bCs/>
                <w:sz w:val="16"/>
                <w:szCs w:val="16"/>
              </w:rPr>
            </w:pPr>
            <w:r w:rsidRPr="00C02BCD">
              <w:rPr>
                <w:b/>
                <w:bCs/>
                <w:sz w:val="16"/>
                <w:szCs w:val="16"/>
              </w:rPr>
              <w:t>CPP</w:t>
            </w:r>
          </w:p>
        </w:tc>
        <w:tc>
          <w:tcPr>
            <w:tcW w:w="260" w:type="pct"/>
            <w:tcBorders>
              <w:top w:val="nil"/>
              <w:left w:val="nil"/>
              <w:bottom w:val="single" w:sz="4" w:space="0" w:color="auto"/>
              <w:right w:val="single" w:sz="4" w:space="0" w:color="auto"/>
            </w:tcBorders>
            <w:vAlign w:val="center"/>
            <w:hideMark/>
          </w:tcPr>
          <w:p w14:paraId="4F7CE830"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05E44CB0" w14:textId="77777777" w:rsidR="001C5C8C" w:rsidRPr="00C02BCD" w:rsidRDefault="001C5C8C" w:rsidP="00E7678F">
            <w:pPr>
              <w:jc w:val="center"/>
              <w:rPr>
                <w:sz w:val="16"/>
                <w:szCs w:val="16"/>
              </w:rPr>
            </w:pPr>
            <w:r w:rsidRPr="00C02BCD">
              <w:rPr>
                <w:sz w:val="16"/>
                <w:szCs w:val="16"/>
              </w:rPr>
              <w:t> </w:t>
            </w:r>
          </w:p>
        </w:tc>
        <w:tc>
          <w:tcPr>
            <w:tcW w:w="243" w:type="pct"/>
            <w:tcBorders>
              <w:top w:val="nil"/>
              <w:left w:val="nil"/>
              <w:bottom w:val="single" w:sz="4" w:space="0" w:color="auto"/>
              <w:right w:val="single" w:sz="4" w:space="0" w:color="auto"/>
            </w:tcBorders>
            <w:vAlign w:val="center"/>
            <w:hideMark/>
          </w:tcPr>
          <w:p w14:paraId="225EA7D9"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2459F43E"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29FBC225"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3A53D431" w14:textId="77777777" w:rsidR="001C5C8C" w:rsidRPr="00C02BCD" w:rsidRDefault="001C5C8C" w:rsidP="00E7678F">
            <w:pPr>
              <w:jc w:val="center"/>
              <w:rPr>
                <w:sz w:val="16"/>
                <w:szCs w:val="16"/>
              </w:rPr>
            </w:pPr>
            <w:r w:rsidRPr="00C02BCD">
              <w:rPr>
                <w:sz w:val="16"/>
                <w:szCs w:val="16"/>
              </w:rPr>
              <w:t>1.000</w:t>
            </w:r>
          </w:p>
        </w:tc>
        <w:tc>
          <w:tcPr>
            <w:tcW w:w="277" w:type="pct"/>
            <w:tcBorders>
              <w:top w:val="nil"/>
              <w:left w:val="nil"/>
              <w:bottom w:val="single" w:sz="4" w:space="0" w:color="auto"/>
              <w:right w:val="single" w:sz="4" w:space="0" w:color="auto"/>
            </w:tcBorders>
            <w:vAlign w:val="center"/>
            <w:hideMark/>
          </w:tcPr>
          <w:p w14:paraId="3D0031F8" w14:textId="77777777" w:rsidR="001C5C8C" w:rsidRPr="00C02BCD" w:rsidRDefault="001C5C8C" w:rsidP="00E7678F">
            <w:pPr>
              <w:jc w:val="center"/>
              <w:rPr>
                <w:sz w:val="16"/>
                <w:szCs w:val="16"/>
              </w:rPr>
            </w:pPr>
            <w:r w:rsidRPr="00C02BCD">
              <w:rPr>
                <w:sz w:val="16"/>
                <w:szCs w:val="16"/>
              </w:rPr>
              <w:t>0.098</w:t>
            </w:r>
          </w:p>
        </w:tc>
        <w:tc>
          <w:tcPr>
            <w:tcW w:w="311" w:type="pct"/>
            <w:tcBorders>
              <w:top w:val="nil"/>
              <w:left w:val="nil"/>
              <w:bottom w:val="single" w:sz="4" w:space="0" w:color="auto"/>
              <w:right w:val="single" w:sz="4" w:space="0" w:color="auto"/>
            </w:tcBorders>
            <w:vAlign w:val="center"/>
            <w:hideMark/>
          </w:tcPr>
          <w:p w14:paraId="4B89CC96" w14:textId="77777777" w:rsidR="001C5C8C" w:rsidRPr="00C02BCD" w:rsidRDefault="001C5C8C" w:rsidP="00E7678F">
            <w:pPr>
              <w:jc w:val="center"/>
              <w:rPr>
                <w:sz w:val="16"/>
                <w:szCs w:val="16"/>
              </w:rPr>
            </w:pPr>
            <w:r w:rsidRPr="00C02BCD">
              <w:rPr>
                <w:sz w:val="16"/>
                <w:szCs w:val="16"/>
              </w:rPr>
              <w:t>0.437*</w:t>
            </w:r>
          </w:p>
        </w:tc>
        <w:tc>
          <w:tcPr>
            <w:tcW w:w="311" w:type="pct"/>
            <w:tcBorders>
              <w:top w:val="nil"/>
              <w:left w:val="nil"/>
              <w:bottom w:val="single" w:sz="4" w:space="0" w:color="auto"/>
              <w:right w:val="single" w:sz="4" w:space="0" w:color="auto"/>
            </w:tcBorders>
            <w:vAlign w:val="center"/>
            <w:hideMark/>
          </w:tcPr>
          <w:p w14:paraId="007A7A00" w14:textId="77777777" w:rsidR="001C5C8C" w:rsidRPr="00C02BCD" w:rsidRDefault="001C5C8C" w:rsidP="00E7678F">
            <w:pPr>
              <w:jc w:val="center"/>
              <w:rPr>
                <w:sz w:val="16"/>
                <w:szCs w:val="16"/>
              </w:rPr>
            </w:pPr>
            <w:r w:rsidRPr="00C02BCD">
              <w:rPr>
                <w:sz w:val="16"/>
                <w:szCs w:val="16"/>
              </w:rPr>
              <w:t>0.429*</w:t>
            </w:r>
          </w:p>
        </w:tc>
        <w:tc>
          <w:tcPr>
            <w:tcW w:w="279" w:type="pct"/>
            <w:tcBorders>
              <w:top w:val="nil"/>
              <w:left w:val="nil"/>
              <w:bottom w:val="single" w:sz="4" w:space="0" w:color="auto"/>
              <w:right w:val="single" w:sz="4" w:space="0" w:color="auto"/>
            </w:tcBorders>
            <w:vAlign w:val="center"/>
            <w:hideMark/>
          </w:tcPr>
          <w:p w14:paraId="75A70DDD" w14:textId="77777777" w:rsidR="001C5C8C" w:rsidRPr="00C02BCD" w:rsidRDefault="001C5C8C" w:rsidP="00E7678F">
            <w:pPr>
              <w:jc w:val="center"/>
              <w:rPr>
                <w:sz w:val="16"/>
                <w:szCs w:val="16"/>
              </w:rPr>
            </w:pPr>
            <w:r w:rsidRPr="00C02BCD">
              <w:rPr>
                <w:sz w:val="16"/>
                <w:szCs w:val="16"/>
              </w:rPr>
              <w:t>0.095</w:t>
            </w:r>
          </w:p>
        </w:tc>
        <w:tc>
          <w:tcPr>
            <w:tcW w:w="311" w:type="pct"/>
            <w:tcBorders>
              <w:top w:val="nil"/>
              <w:left w:val="nil"/>
              <w:bottom w:val="single" w:sz="4" w:space="0" w:color="auto"/>
              <w:right w:val="single" w:sz="4" w:space="0" w:color="auto"/>
            </w:tcBorders>
            <w:vAlign w:val="center"/>
            <w:hideMark/>
          </w:tcPr>
          <w:p w14:paraId="24CBDC83" w14:textId="77777777" w:rsidR="001C5C8C" w:rsidRPr="00C02BCD" w:rsidRDefault="001C5C8C" w:rsidP="00E7678F">
            <w:pPr>
              <w:jc w:val="center"/>
              <w:rPr>
                <w:sz w:val="16"/>
                <w:szCs w:val="16"/>
              </w:rPr>
            </w:pPr>
            <w:r w:rsidRPr="00C02BCD">
              <w:rPr>
                <w:sz w:val="16"/>
                <w:szCs w:val="16"/>
              </w:rPr>
              <w:t>0.478**</w:t>
            </w:r>
          </w:p>
        </w:tc>
        <w:tc>
          <w:tcPr>
            <w:tcW w:w="277" w:type="pct"/>
            <w:tcBorders>
              <w:top w:val="nil"/>
              <w:left w:val="nil"/>
              <w:bottom w:val="single" w:sz="4" w:space="0" w:color="auto"/>
              <w:right w:val="single" w:sz="4" w:space="0" w:color="auto"/>
            </w:tcBorders>
            <w:vAlign w:val="center"/>
            <w:hideMark/>
          </w:tcPr>
          <w:p w14:paraId="3BD74AF5" w14:textId="77777777" w:rsidR="001C5C8C" w:rsidRPr="00C02BCD" w:rsidRDefault="001C5C8C" w:rsidP="00E7678F">
            <w:pPr>
              <w:jc w:val="center"/>
              <w:rPr>
                <w:sz w:val="16"/>
                <w:szCs w:val="16"/>
              </w:rPr>
            </w:pPr>
            <w:r w:rsidRPr="00C02BCD">
              <w:rPr>
                <w:sz w:val="16"/>
                <w:szCs w:val="16"/>
              </w:rPr>
              <w:t>0.123</w:t>
            </w:r>
          </w:p>
        </w:tc>
        <w:tc>
          <w:tcPr>
            <w:tcW w:w="311" w:type="pct"/>
            <w:tcBorders>
              <w:top w:val="nil"/>
              <w:left w:val="nil"/>
              <w:bottom w:val="single" w:sz="4" w:space="0" w:color="auto"/>
              <w:right w:val="single" w:sz="4" w:space="0" w:color="auto"/>
            </w:tcBorders>
            <w:vAlign w:val="center"/>
            <w:hideMark/>
          </w:tcPr>
          <w:p w14:paraId="4D6369C7" w14:textId="77777777" w:rsidR="001C5C8C" w:rsidRPr="00C02BCD" w:rsidRDefault="001C5C8C" w:rsidP="00E7678F">
            <w:pPr>
              <w:jc w:val="center"/>
              <w:rPr>
                <w:sz w:val="16"/>
                <w:szCs w:val="16"/>
              </w:rPr>
            </w:pPr>
            <w:r w:rsidRPr="00C02BCD">
              <w:rPr>
                <w:sz w:val="16"/>
                <w:szCs w:val="16"/>
              </w:rPr>
              <w:t>0.448*</w:t>
            </w:r>
          </w:p>
        </w:tc>
        <w:tc>
          <w:tcPr>
            <w:tcW w:w="311" w:type="pct"/>
            <w:tcBorders>
              <w:top w:val="nil"/>
              <w:left w:val="nil"/>
              <w:bottom w:val="single" w:sz="4" w:space="0" w:color="auto"/>
              <w:right w:val="single" w:sz="4" w:space="0" w:color="auto"/>
            </w:tcBorders>
            <w:vAlign w:val="center"/>
            <w:hideMark/>
          </w:tcPr>
          <w:p w14:paraId="79DDC9C9" w14:textId="77777777" w:rsidR="001C5C8C" w:rsidRPr="00C02BCD" w:rsidRDefault="001C5C8C" w:rsidP="00E7678F">
            <w:pPr>
              <w:jc w:val="center"/>
              <w:rPr>
                <w:sz w:val="16"/>
                <w:szCs w:val="16"/>
              </w:rPr>
            </w:pPr>
            <w:r w:rsidRPr="00C02BCD">
              <w:rPr>
                <w:sz w:val="16"/>
                <w:szCs w:val="16"/>
              </w:rPr>
              <w:t>-0.148</w:t>
            </w:r>
          </w:p>
        </w:tc>
        <w:tc>
          <w:tcPr>
            <w:tcW w:w="311" w:type="pct"/>
            <w:tcBorders>
              <w:top w:val="nil"/>
              <w:left w:val="nil"/>
              <w:bottom w:val="single" w:sz="4" w:space="0" w:color="auto"/>
              <w:right w:val="single" w:sz="4" w:space="0" w:color="auto"/>
            </w:tcBorders>
            <w:vAlign w:val="center"/>
            <w:hideMark/>
          </w:tcPr>
          <w:p w14:paraId="4C9323B2" w14:textId="77777777" w:rsidR="001C5C8C" w:rsidRPr="00C02BCD" w:rsidRDefault="001C5C8C" w:rsidP="00E7678F">
            <w:pPr>
              <w:jc w:val="center"/>
              <w:rPr>
                <w:sz w:val="16"/>
                <w:szCs w:val="16"/>
              </w:rPr>
            </w:pPr>
            <w:r w:rsidRPr="00C02BCD">
              <w:rPr>
                <w:sz w:val="16"/>
                <w:szCs w:val="16"/>
              </w:rPr>
              <w:t>-0.176</w:t>
            </w:r>
          </w:p>
        </w:tc>
        <w:tc>
          <w:tcPr>
            <w:tcW w:w="309" w:type="pct"/>
            <w:tcBorders>
              <w:top w:val="nil"/>
              <w:left w:val="nil"/>
              <w:bottom w:val="single" w:sz="4" w:space="0" w:color="auto"/>
              <w:right w:val="single" w:sz="4" w:space="0" w:color="auto"/>
            </w:tcBorders>
            <w:vAlign w:val="center"/>
            <w:hideMark/>
          </w:tcPr>
          <w:p w14:paraId="43CD5149" w14:textId="77777777" w:rsidR="001C5C8C" w:rsidRPr="00C02BCD" w:rsidRDefault="001C5C8C" w:rsidP="00E7678F">
            <w:pPr>
              <w:jc w:val="center"/>
              <w:rPr>
                <w:sz w:val="16"/>
                <w:szCs w:val="16"/>
              </w:rPr>
            </w:pPr>
            <w:r w:rsidRPr="00C02BCD">
              <w:rPr>
                <w:sz w:val="16"/>
                <w:szCs w:val="16"/>
              </w:rPr>
              <w:t>0.154</w:t>
            </w:r>
          </w:p>
        </w:tc>
      </w:tr>
      <w:tr w:rsidR="001C5C8C" w:rsidRPr="00C02BCD" w14:paraId="2B253C13"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393E474B" w14:textId="77777777" w:rsidR="001C5C8C" w:rsidRPr="00C02BCD" w:rsidRDefault="001C5C8C" w:rsidP="00E7678F">
            <w:pPr>
              <w:rPr>
                <w:b/>
                <w:bCs/>
                <w:sz w:val="16"/>
                <w:szCs w:val="16"/>
              </w:rPr>
            </w:pPr>
            <w:r w:rsidRPr="00C02BCD">
              <w:rPr>
                <w:b/>
                <w:bCs/>
                <w:sz w:val="16"/>
                <w:szCs w:val="16"/>
              </w:rPr>
              <w:t>CL</w:t>
            </w:r>
          </w:p>
        </w:tc>
        <w:tc>
          <w:tcPr>
            <w:tcW w:w="260" w:type="pct"/>
            <w:tcBorders>
              <w:top w:val="nil"/>
              <w:left w:val="nil"/>
              <w:bottom w:val="single" w:sz="4" w:space="0" w:color="auto"/>
              <w:right w:val="single" w:sz="4" w:space="0" w:color="auto"/>
            </w:tcBorders>
            <w:vAlign w:val="center"/>
            <w:hideMark/>
          </w:tcPr>
          <w:p w14:paraId="2541ECA7"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6D20856D" w14:textId="77777777" w:rsidR="001C5C8C" w:rsidRPr="00C02BCD" w:rsidRDefault="001C5C8C" w:rsidP="00E7678F">
            <w:pPr>
              <w:jc w:val="center"/>
              <w:rPr>
                <w:sz w:val="16"/>
                <w:szCs w:val="16"/>
              </w:rPr>
            </w:pPr>
            <w:r w:rsidRPr="00C02BCD">
              <w:rPr>
                <w:sz w:val="16"/>
                <w:szCs w:val="16"/>
              </w:rPr>
              <w:t> </w:t>
            </w:r>
          </w:p>
        </w:tc>
        <w:tc>
          <w:tcPr>
            <w:tcW w:w="243" w:type="pct"/>
            <w:tcBorders>
              <w:top w:val="nil"/>
              <w:left w:val="nil"/>
              <w:bottom w:val="single" w:sz="4" w:space="0" w:color="auto"/>
              <w:right w:val="single" w:sz="4" w:space="0" w:color="auto"/>
            </w:tcBorders>
            <w:vAlign w:val="center"/>
            <w:hideMark/>
          </w:tcPr>
          <w:p w14:paraId="13ABA0BC"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3A4202C5"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11711B6F"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3B3618F6"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25687294" w14:textId="77777777" w:rsidR="001C5C8C" w:rsidRPr="00C02BCD" w:rsidRDefault="001C5C8C" w:rsidP="00E7678F">
            <w:pPr>
              <w:jc w:val="center"/>
              <w:rPr>
                <w:sz w:val="16"/>
                <w:szCs w:val="16"/>
              </w:rPr>
            </w:pPr>
            <w:r w:rsidRPr="00C02BCD">
              <w:rPr>
                <w:sz w:val="16"/>
                <w:szCs w:val="16"/>
              </w:rPr>
              <w:t>1.000</w:t>
            </w:r>
          </w:p>
        </w:tc>
        <w:tc>
          <w:tcPr>
            <w:tcW w:w="311" w:type="pct"/>
            <w:tcBorders>
              <w:top w:val="nil"/>
              <w:left w:val="nil"/>
              <w:bottom w:val="single" w:sz="4" w:space="0" w:color="auto"/>
              <w:right w:val="single" w:sz="4" w:space="0" w:color="auto"/>
            </w:tcBorders>
            <w:vAlign w:val="center"/>
            <w:hideMark/>
          </w:tcPr>
          <w:p w14:paraId="3300701B" w14:textId="77777777" w:rsidR="001C5C8C" w:rsidRPr="00C02BCD" w:rsidRDefault="001C5C8C" w:rsidP="00E7678F">
            <w:pPr>
              <w:jc w:val="center"/>
              <w:rPr>
                <w:sz w:val="16"/>
                <w:szCs w:val="16"/>
              </w:rPr>
            </w:pPr>
            <w:r w:rsidRPr="00C02BCD">
              <w:rPr>
                <w:sz w:val="16"/>
                <w:szCs w:val="16"/>
              </w:rPr>
              <w:t>0.547**</w:t>
            </w:r>
          </w:p>
        </w:tc>
        <w:tc>
          <w:tcPr>
            <w:tcW w:w="311" w:type="pct"/>
            <w:tcBorders>
              <w:top w:val="nil"/>
              <w:left w:val="nil"/>
              <w:bottom w:val="single" w:sz="4" w:space="0" w:color="auto"/>
              <w:right w:val="single" w:sz="4" w:space="0" w:color="auto"/>
            </w:tcBorders>
            <w:vAlign w:val="center"/>
            <w:hideMark/>
          </w:tcPr>
          <w:p w14:paraId="32D99B91" w14:textId="77777777" w:rsidR="001C5C8C" w:rsidRPr="00C02BCD" w:rsidRDefault="001C5C8C" w:rsidP="00E7678F">
            <w:pPr>
              <w:jc w:val="center"/>
              <w:rPr>
                <w:sz w:val="16"/>
                <w:szCs w:val="16"/>
              </w:rPr>
            </w:pPr>
            <w:r w:rsidRPr="00C02BCD">
              <w:rPr>
                <w:sz w:val="16"/>
                <w:szCs w:val="16"/>
              </w:rPr>
              <w:t>0.501**</w:t>
            </w:r>
          </w:p>
        </w:tc>
        <w:tc>
          <w:tcPr>
            <w:tcW w:w="279" w:type="pct"/>
            <w:tcBorders>
              <w:top w:val="nil"/>
              <w:left w:val="nil"/>
              <w:bottom w:val="single" w:sz="4" w:space="0" w:color="auto"/>
              <w:right w:val="single" w:sz="4" w:space="0" w:color="auto"/>
            </w:tcBorders>
            <w:vAlign w:val="center"/>
            <w:hideMark/>
          </w:tcPr>
          <w:p w14:paraId="6131E8C2" w14:textId="77777777" w:rsidR="001C5C8C" w:rsidRPr="00C02BCD" w:rsidRDefault="001C5C8C" w:rsidP="00E7678F">
            <w:pPr>
              <w:jc w:val="center"/>
              <w:rPr>
                <w:sz w:val="16"/>
                <w:szCs w:val="16"/>
              </w:rPr>
            </w:pPr>
            <w:r w:rsidRPr="00C02BCD">
              <w:rPr>
                <w:sz w:val="16"/>
                <w:szCs w:val="16"/>
              </w:rPr>
              <w:t>-0.022</w:t>
            </w:r>
          </w:p>
        </w:tc>
        <w:tc>
          <w:tcPr>
            <w:tcW w:w="311" w:type="pct"/>
            <w:tcBorders>
              <w:top w:val="nil"/>
              <w:left w:val="nil"/>
              <w:bottom w:val="single" w:sz="4" w:space="0" w:color="auto"/>
              <w:right w:val="single" w:sz="4" w:space="0" w:color="auto"/>
            </w:tcBorders>
            <w:vAlign w:val="center"/>
            <w:hideMark/>
          </w:tcPr>
          <w:p w14:paraId="52BB4792" w14:textId="77777777" w:rsidR="001C5C8C" w:rsidRPr="00C02BCD" w:rsidRDefault="001C5C8C" w:rsidP="00E7678F">
            <w:pPr>
              <w:jc w:val="center"/>
              <w:rPr>
                <w:sz w:val="16"/>
                <w:szCs w:val="16"/>
              </w:rPr>
            </w:pPr>
            <w:r w:rsidRPr="00C02BCD">
              <w:rPr>
                <w:sz w:val="16"/>
                <w:szCs w:val="16"/>
              </w:rPr>
              <w:t>-0.053</w:t>
            </w:r>
          </w:p>
        </w:tc>
        <w:tc>
          <w:tcPr>
            <w:tcW w:w="277" w:type="pct"/>
            <w:tcBorders>
              <w:top w:val="nil"/>
              <w:left w:val="nil"/>
              <w:bottom w:val="single" w:sz="4" w:space="0" w:color="auto"/>
              <w:right w:val="single" w:sz="4" w:space="0" w:color="auto"/>
            </w:tcBorders>
            <w:vAlign w:val="center"/>
            <w:hideMark/>
          </w:tcPr>
          <w:p w14:paraId="75B597DC" w14:textId="77777777" w:rsidR="001C5C8C" w:rsidRPr="00C02BCD" w:rsidRDefault="001C5C8C" w:rsidP="00E7678F">
            <w:pPr>
              <w:jc w:val="center"/>
              <w:rPr>
                <w:sz w:val="16"/>
                <w:szCs w:val="16"/>
              </w:rPr>
            </w:pPr>
            <w:r w:rsidRPr="00C02BCD">
              <w:rPr>
                <w:sz w:val="16"/>
                <w:szCs w:val="16"/>
              </w:rPr>
              <w:t>-0.051</w:t>
            </w:r>
          </w:p>
        </w:tc>
        <w:tc>
          <w:tcPr>
            <w:tcW w:w="311" w:type="pct"/>
            <w:tcBorders>
              <w:top w:val="nil"/>
              <w:left w:val="nil"/>
              <w:bottom w:val="single" w:sz="4" w:space="0" w:color="auto"/>
              <w:right w:val="single" w:sz="4" w:space="0" w:color="auto"/>
            </w:tcBorders>
            <w:vAlign w:val="center"/>
            <w:hideMark/>
          </w:tcPr>
          <w:p w14:paraId="528FBB5F" w14:textId="77777777" w:rsidR="001C5C8C" w:rsidRPr="00C02BCD" w:rsidRDefault="001C5C8C" w:rsidP="00E7678F">
            <w:pPr>
              <w:jc w:val="center"/>
              <w:rPr>
                <w:sz w:val="16"/>
                <w:szCs w:val="16"/>
              </w:rPr>
            </w:pPr>
            <w:r w:rsidRPr="00C02BCD">
              <w:rPr>
                <w:sz w:val="16"/>
                <w:szCs w:val="16"/>
              </w:rPr>
              <w:t>0.401*</w:t>
            </w:r>
          </w:p>
        </w:tc>
        <w:tc>
          <w:tcPr>
            <w:tcW w:w="311" w:type="pct"/>
            <w:tcBorders>
              <w:top w:val="nil"/>
              <w:left w:val="nil"/>
              <w:bottom w:val="single" w:sz="4" w:space="0" w:color="auto"/>
              <w:right w:val="single" w:sz="4" w:space="0" w:color="auto"/>
            </w:tcBorders>
            <w:vAlign w:val="center"/>
            <w:hideMark/>
          </w:tcPr>
          <w:p w14:paraId="6F140D71" w14:textId="77777777" w:rsidR="001C5C8C" w:rsidRPr="00C02BCD" w:rsidRDefault="001C5C8C" w:rsidP="00E7678F">
            <w:pPr>
              <w:jc w:val="center"/>
              <w:rPr>
                <w:sz w:val="16"/>
                <w:szCs w:val="16"/>
              </w:rPr>
            </w:pPr>
            <w:r w:rsidRPr="00C02BCD">
              <w:rPr>
                <w:sz w:val="16"/>
                <w:szCs w:val="16"/>
              </w:rPr>
              <w:t>0.143</w:t>
            </w:r>
          </w:p>
        </w:tc>
        <w:tc>
          <w:tcPr>
            <w:tcW w:w="311" w:type="pct"/>
            <w:tcBorders>
              <w:top w:val="nil"/>
              <w:left w:val="nil"/>
              <w:bottom w:val="single" w:sz="4" w:space="0" w:color="auto"/>
              <w:right w:val="single" w:sz="4" w:space="0" w:color="auto"/>
            </w:tcBorders>
            <w:vAlign w:val="center"/>
            <w:hideMark/>
          </w:tcPr>
          <w:p w14:paraId="6F549166" w14:textId="77777777" w:rsidR="001C5C8C" w:rsidRPr="00C02BCD" w:rsidRDefault="001C5C8C" w:rsidP="00E7678F">
            <w:pPr>
              <w:jc w:val="center"/>
              <w:rPr>
                <w:sz w:val="16"/>
                <w:szCs w:val="16"/>
              </w:rPr>
            </w:pPr>
            <w:r w:rsidRPr="00C02BCD">
              <w:rPr>
                <w:sz w:val="16"/>
                <w:szCs w:val="16"/>
              </w:rPr>
              <w:t>0.097</w:t>
            </w:r>
          </w:p>
        </w:tc>
        <w:tc>
          <w:tcPr>
            <w:tcW w:w="309" w:type="pct"/>
            <w:tcBorders>
              <w:top w:val="nil"/>
              <w:left w:val="nil"/>
              <w:bottom w:val="single" w:sz="4" w:space="0" w:color="auto"/>
              <w:right w:val="single" w:sz="4" w:space="0" w:color="auto"/>
            </w:tcBorders>
            <w:vAlign w:val="center"/>
            <w:hideMark/>
          </w:tcPr>
          <w:p w14:paraId="1A5ADEE2" w14:textId="77777777" w:rsidR="001C5C8C" w:rsidRPr="00C02BCD" w:rsidRDefault="001C5C8C" w:rsidP="00E7678F">
            <w:pPr>
              <w:jc w:val="center"/>
              <w:rPr>
                <w:sz w:val="16"/>
                <w:szCs w:val="16"/>
              </w:rPr>
            </w:pPr>
            <w:r w:rsidRPr="00C02BCD">
              <w:rPr>
                <w:sz w:val="16"/>
                <w:szCs w:val="16"/>
              </w:rPr>
              <w:t>-0.371*</w:t>
            </w:r>
          </w:p>
        </w:tc>
      </w:tr>
      <w:tr w:rsidR="001C5C8C" w:rsidRPr="00C02BCD" w14:paraId="5E00B0D3"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4E7E72AD" w14:textId="77777777" w:rsidR="001C5C8C" w:rsidRPr="00C02BCD" w:rsidRDefault="001C5C8C" w:rsidP="00E7678F">
            <w:pPr>
              <w:rPr>
                <w:b/>
                <w:bCs/>
                <w:sz w:val="16"/>
                <w:szCs w:val="16"/>
              </w:rPr>
            </w:pPr>
            <w:r w:rsidRPr="00C02BCD">
              <w:rPr>
                <w:b/>
                <w:bCs/>
                <w:sz w:val="16"/>
                <w:szCs w:val="16"/>
              </w:rPr>
              <w:t>CW</w:t>
            </w:r>
          </w:p>
        </w:tc>
        <w:tc>
          <w:tcPr>
            <w:tcW w:w="260" w:type="pct"/>
            <w:tcBorders>
              <w:top w:val="nil"/>
              <w:left w:val="nil"/>
              <w:bottom w:val="single" w:sz="4" w:space="0" w:color="auto"/>
              <w:right w:val="single" w:sz="4" w:space="0" w:color="auto"/>
            </w:tcBorders>
            <w:vAlign w:val="center"/>
            <w:hideMark/>
          </w:tcPr>
          <w:p w14:paraId="64024584"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4631BDA8" w14:textId="77777777" w:rsidR="001C5C8C" w:rsidRPr="00C02BCD" w:rsidRDefault="001C5C8C" w:rsidP="00E7678F">
            <w:pPr>
              <w:jc w:val="center"/>
              <w:rPr>
                <w:sz w:val="16"/>
                <w:szCs w:val="16"/>
              </w:rPr>
            </w:pPr>
            <w:r w:rsidRPr="00C02BCD">
              <w:rPr>
                <w:sz w:val="16"/>
                <w:szCs w:val="16"/>
              </w:rPr>
              <w:t> </w:t>
            </w:r>
          </w:p>
        </w:tc>
        <w:tc>
          <w:tcPr>
            <w:tcW w:w="243" w:type="pct"/>
            <w:tcBorders>
              <w:top w:val="nil"/>
              <w:left w:val="nil"/>
              <w:bottom w:val="single" w:sz="4" w:space="0" w:color="auto"/>
              <w:right w:val="single" w:sz="4" w:space="0" w:color="auto"/>
            </w:tcBorders>
            <w:vAlign w:val="center"/>
            <w:hideMark/>
          </w:tcPr>
          <w:p w14:paraId="7D45B4AA"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7630C767"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485EBF1E"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75D6AFBF"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48212806"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3B094EEA" w14:textId="77777777" w:rsidR="001C5C8C" w:rsidRPr="00C02BCD" w:rsidRDefault="001C5C8C" w:rsidP="00E7678F">
            <w:pPr>
              <w:jc w:val="center"/>
              <w:rPr>
                <w:sz w:val="16"/>
                <w:szCs w:val="16"/>
              </w:rPr>
            </w:pPr>
            <w:r w:rsidRPr="00C02BCD">
              <w:rPr>
                <w:sz w:val="16"/>
                <w:szCs w:val="16"/>
              </w:rPr>
              <w:t>1.000</w:t>
            </w:r>
          </w:p>
        </w:tc>
        <w:tc>
          <w:tcPr>
            <w:tcW w:w="311" w:type="pct"/>
            <w:tcBorders>
              <w:top w:val="nil"/>
              <w:left w:val="nil"/>
              <w:bottom w:val="single" w:sz="4" w:space="0" w:color="auto"/>
              <w:right w:val="single" w:sz="4" w:space="0" w:color="auto"/>
            </w:tcBorders>
            <w:vAlign w:val="center"/>
            <w:hideMark/>
          </w:tcPr>
          <w:p w14:paraId="6F252D96" w14:textId="77777777" w:rsidR="001C5C8C" w:rsidRPr="00C02BCD" w:rsidRDefault="001C5C8C" w:rsidP="00E7678F">
            <w:pPr>
              <w:jc w:val="center"/>
              <w:rPr>
                <w:sz w:val="16"/>
                <w:szCs w:val="16"/>
              </w:rPr>
            </w:pPr>
            <w:r w:rsidRPr="00C02BCD">
              <w:rPr>
                <w:sz w:val="16"/>
                <w:szCs w:val="16"/>
              </w:rPr>
              <w:t>0.381*</w:t>
            </w:r>
          </w:p>
        </w:tc>
        <w:tc>
          <w:tcPr>
            <w:tcW w:w="279" w:type="pct"/>
            <w:tcBorders>
              <w:top w:val="nil"/>
              <w:left w:val="nil"/>
              <w:bottom w:val="single" w:sz="4" w:space="0" w:color="auto"/>
              <w:right w:val="single" w:sz="4" w:space="0" w:color="auto"/>
            </w:tcBorders>
            <w:vAlign w:val="center"/>
            <w:hideMark/>
          </w:tcPr>
          <w:p w14:paraId="0052D7BF" w14:textId="77777777" w:rsidR="001C5C8C" w:rsidRPr="00C02BCD" w:rsidRDefault="001C5C8C" w:rsidP="00E7678F">
            <w:pPr>
              <w:jc w:val="center"/>
              <w:rPr>
                <w:sz w:val="16"/>
                <w:szCs w:val="16"/>
              </w:rPr>
            </w:pPr>
            <w:r w:rsidRPr="00C02BCD">
              <w:rPr>
                <w:sz w:val="16"/>
                <w:szCs w:val="16"/>
              </w:rPr>
              <w:t>-0.208</w:t>
            </w:r>
          </w:p>
        </w:tc>
        <w:tc>
          <w:tcPr>
            <w:tcW w:w="311" w:type="pct"/>
            <w:tcBorders>
              <w:top w:val="nil"/>
              <w:left w:val="nil"/>
              <w:bottom w:val="single" w:sz="4" w:space="0" w:color="auto"/>
              <w:right w:val="single" w:sz="4" w:space="0" w:color="auto"/>
            </w:tcBorders>
            <w:vAlign w:val="center"/>
            <w:hideMark/>
          </w:tcPr>
          <w:p w14:paraId="052B5E6E" w14:textId="77777777" w:rsidR="001C5C8C" w:rsidRPr="00C02BCD" w:rsidRDefault="001C5C8C" w:rsidP="00E7678F">
            <w:pPr>
              <w:jc w:val="center"/>
              <w:rPr>
                <w:sz w:val="16"/>
                <w:szCs w:val="16"/>
              </w:rPr>
            </w:pPr>
            <w:r w:rsidRPr="00C02BCD">
              <w:rPr>
                <w:sz w:val="16"/>
                <w:szCs w:val="16"/>
              </w:rPr>
              <w:t>-0.068</w:t>
            </w:r>
          </w:p>
        </w:tc>
        <w:tc>
          <w:tcPr>
            <w:tcW w:w="277" w:type="pct"/>
            <w:tcBorders>
              <w:top w:val="nil"/>
              <w:left w:val="nil"/>
              <w:bottom w:val="single" w:sz="4" w:space="0" w:color="auto"/>
              <w:right w:val="single" w:sz="4" w:space="0" w:color="auto"/>
            </w:tcBorders>
            <w:vAlign w:val="center"/>
            <w:hideMark/>
          </w:tcPr>
          <w:p w14:paraId="6BD26399" w14:textId="77777777" w:rsidR="001C5C8C" w:rsidRPr="00C02BCD" w:rsidRDefault="001C5C8C" w:rsidP="00E7678F">
            <w:pPr>
              <w:jc w:val="center"/>
              <w:rPr>
                <w:sz w:val="16"/>
                <w:szCs w:val="16"/>
              </w:rPr>
            </w:pPr>
            <w:r w:rsidRPr="00C02BCD">
              <w:rPr>
                <w:sz w:val="16"/>
                <w:szCs w:val="16"/>
              </w:rPr>
              <w:t>-0.132</w:t>
            </w:r>
          </w:p>
        </w:tc>
        <w:tc>
          <w:tcPr>
            <w:tcW w:w="311" w:type="pct"/>
            <w:tcBorders>
              <w:top w:val="nil"/>
              <w:left w:val="nil"/>
              <w:bottom w:val="single" w:sz="4" w:space="0" w:color="auto"/>
              <w:right w:val="single" w:sz="4" w:space="0" w:color="auto"/>
            </w:tcBorders>
            <w:vAlign w:val="center"/>
            <w:hideMark/>
          </w:tcPr>
          <w:p w14:paraId="0143D14B" w14:textId="77777777" w:rsidR="001C5C8C" w:rsidRPr="00C02BCD" w:rsidRDefault="001C5C8C" w:rsidP="00E7678F">
            <w:pPr>
              <w:jc w:val="center"/>
              <w:rPr>
                <w:sz w:val="16"/>
                <w:szCs w:val="16"/>
              </w:rPr>
            </w:pPr>
            <w:r w:rsidRPr="00C02BCD">
              <w:rPr>
                <w:sz w:val="16"/>
                <w:szCs w:val="16"/>
              </w:rPr>
              <w:t>0.503**</w:t>
            </w:r>
          </w:p>
        </w:tc>
        <w:tc>
          <w:tcPr>
            <w:tcW w:w="311" w:type="pct"/>
            <w:tcBorders>
              <w:top w:val="nil"/>
              <w:left w:val="nil"/>
              <w:bottom w:val="single" w:sz="4" w:space="0" w:color="auto"/>
              <w:right w:val="single" w:sz="4" w:space="0" w:color="auto"/>
            </w:tcBorders>
            <w:vAlign w:val="center"/>
            <w:hideMark/>
          </w:tcPr>
          <w:p w14:paraId="21C0DC60" w14:textId="77777777" w:rsidR="001C5C8C" w:rsidRPr="00C02BCD" w:rsidRDefault="001C5C8C" w:rsidP="00E7678F">
            <w:pPr>
              <w:jc w:val="center"/>
              <w:rPr>
                <w:sz w:val="16"/>
                <w:szCs w:val="16"/>
              </w:rPr>
            </w:pPr>
            <w:r w:rsidRPr="00C02BCD">
              <w:rPr>
                <w:sz w:val="16"/>
                <w:szCs w:val="16"/>
              </w:rPr>
              <w:t>0.486**</w:t>
            </w:r>
          </w:p>
        </w:tc>
        <w:tc>
          <w:tcPr>
            <w:tcW w:w="311" w:type="pct"/>
            <w:tcBorders>
              <w:top w:val="nil"/>
              <w:left w:val="nil"/>
              <w:bottom w:val="single" w:sz="4" w:space="0" w:color="auto"/>
              <w:right w:val="single" w:sz="4" w:space="0" w:color="auto"/>
            </w:tcBorders>
            <w:vAlign w:val="center"/>
            <w:hideMark/>
          </w:tcPr>
          <w:p w14:paraId="7ED31634" w14:textId="77777777" w:rsidR="001C5C8C" w:rsidRPr="00C02BCD" w:rsidRDefault="001C5C8C" w:rsidP="00E7678F">
            <w:pPr>
              <w:jc w:val="center"/>
              <w:rPr>
                <w:sz w:val="16"/>
                <w:szCs w:val="16"/>
              </w:rPr>
            </w:pPr>
            <w:r w:rsidRPr="00C02BCD">
              <w:rPr>
                <w:sz w:val="16"/>
                <w:szCs w:val="16"/>
              </w:rPr>
              <w:t>-0.086</w:t>
            </w:r>
          </w:p>
        </w:tc>
        <w:tc>
          <w:tcPr>
            <w:tcW w:w="309" w:type="pct"/>
            <w:tcBorders>
              <w:top w:val="nil"/>
              <w:left w:val="nil"/>
              <w:bottom w:val="single" w:sz="4" w:space="0" w:color="auto"/>
              <w:right w:val="single" w:sz="4" w:space="0" w:color="auto"/>
            </w:tcBorders>
            <w:vAlign w:val="center"/>
            <w:hideMark/>
          </w:tcPr>
          <w:p w14:paraId="0307D19A" w14:textId="77777777" w:rsidR="001C5C8C" w:rsidRPr="00C02BCD" w:rsidRDefault="001C5C8C" w:rsidP="00E7678F">
            <w:pPr>
              <w:jc w:val="center"/>
              <w:rPr>
                <w:sz w:val="16"/>
                <w:szCs w:val="16"/>
              </w:rPr>
            </w:pPr>
            <w:r w:rsidRPr="00C02BCD">
              <w:rPr>
                <w:sz w:val="16"/>
                <w:szCs w:val="16"/>
              </w:rPr>
              <w:t>0.598**</w:t>
            </w:r>
          </w:p>
        </w:tc>
      </w:tr>
      <w:tr w:rsidR="001C5C8C" w:rsidRPr="00C02BCD" w14:paraId="7A84CBF8"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5B8C6B1D" w14:textId="77777777" w:rsidR="001C5C8C" w:rsidRPr="00C02BCD" w:rsidRDefault="001C5C8C" w:rsidP="00E7678F">
            <w:pPr>
              <w:rPr>
                <w:b/>
                <w:bCs/>
                <w:sz w:val="16"/>
                <w:szCs w:val="16"/>
              </w:rPr>
            </w:pPr>
            <w:r w:rsidRPr="00C02BCD">
              <w:rPr>
                <w:b/>
                <w:bCs/>
                <w:sz w:val="16"/>
                <w:szCs w:val="16"/>
              </w:rPr>
              <w:t>CD</w:t>
            </w:r>
          </w:p>
        </w:tc>
        <w:tc>
          <w:tcPr>
            <w:tcW w:w="260" w:type="pct"/>
            <w:tcBorders>
              <w:top w:val="nil"/>
              <w:left w:val="nil"/>
              <w:bottom w:val="single" w:sz="4" w:space="0" w:color="auto"/>
              <w:right w:val="single" w:sz="4" w:space="0" w:color="auto"/>
            </w:tcBorders>
            <w:vAlign w:val="center"/>
            <w:hideMark/>
          </w:tcPr>
          <w:p w14:paraId="34F62DEC"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634C9046" w14:textId="77777777" w:rsidR="001C5C8C" w:rsidRPr="00C02BCD" w:rsidRDefault="001C5C8C" w:rsidP="00E7678F">
            <w:pPr>
              <w:jc w:val="center"/>
              <w:rPr>
                <w:sz w:val="16"/>
                <w:szCs w:val="16"/>
              </w:rPr>
            </w:pPr>
            <w:r w:rsidRPr="00C02BCD">
              <w:rPr>
                <w:sz w:val="16"/>
                <w:szCs w:val="16"/>
              </w:rPr>
              <w:t> </w:t>
            </w:r>
          </w:p>
        </w:tc>
        <w:tc>
          <w:tcPr>
            <w:tcW w:w="243" w:type="pct"/>
            <w:tcBorders>
              <w:top w:val="nil"/>
              <w:left w:val="nil"/>
              <w:bottom w:val="single" w:sz="4" w:space="0" w:color="auto"/>
              <w:right w:val="single" w:sz="4" w:space="0" w:color="auto"/>
            </w:tcBorders>
            <w:vAlign w:val="center"/>
            <w:hideMark/>
          </w:tcPr>
          <w:p w14:paraId="0B47A998"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5741EFBA"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1796A5AA"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095E1E3D"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7ABAB577"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67D095FB"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4816B2D9" w14:textId="77777777" w:rsidR="001C5C8C" w:rsidRPr="00C02BCD" w:rsidRDefault="001C5C8C" w:rsidP="00E7678F">
            <w:pPr>
              <w:jc w:val="center"/>
              <w:rPr>
                <w:sz w:val="16"/>
                <w:szCs w:val="16"/>
              </w:rPr>
            </w:pPr>
            <w:r w:rsidRPr="00C02BCD">
              <w:rPr>
                <w:sz w:val="16"/>
                <w:szCs w:val="16"/>
              </w:rPr>
              <w:t>1.000</w:t>
            </w:r>
          </w:p>
        </w:tc>
        <w:tc>
          <w:tcPr>
            <w:tcW w:w="279" w:type="pct"/>
            <w:tcBorders>
              <w:top w:val="nil"/>
              <w:left w:val="nil"/>
              <w:bottom w:val="single" w:sz="4" w:space="0" w:color="auto"/>
              <w:right w:val="single" w:sz="4" w:space="0" w:color="auto"/>
            </w:tcBorders>
            <w:vAlign w:val="center"/>
            <w:hideMark/>
          </w:tcPr>
          <w:p w14:paraId="29D8018E" w14:textId="77777777" w:rsidR="001C5C8C" w:rsidRPr="00C02BCD" w:rsidRDefault="001C5C8C" w:rsidP="00E7678F">
            <w:pPr>
              <w:jc w:val="center"/>
              <w:rPr>
                <w:sz w:val="16"/>
                <w:szCs w:val="16"/>
              </w:rPr>
            </w:pPr>
            <w:r w:rsidRPr="00C02BCD">
              <w:rPr>
                <w:sz w:val="16"/>
                <w:szCs w:val="16"/>
              </w:rPr>
              <w:t>-0.058</w:t>
            </w:r>
          </w:p>
        </w:tc>
        <w:tc>
          <w:tcPr>
            <w:tcW w:w="311" w:type="pct"/>
            <w:tcBorders>
              <w:top w:val="nil"/>
              <w:left w:val="nil"/>
              <w:bottom w:val="single" w:sz="4" w:space="0" w:color="auto"/>
              <w:right w:val="single" w:sz="4" w:space="0" w:color="auto"/>
            </w:tcBorders>
            <w:vAlign w:val="center"/>
            <w:hideMark/>
          </w:tcPr>
          <w:p w14:paraId="5EC06C71" w14:textId="77777777" w:rsidR="001C5C8C" w:rsidRPr="00C02BCD" w:rsidRDefault="001C5C8C" w:rsidP="00E7678F">
            <w:pPr>
              <w:jc w:val="center"/>
              <w:rPr>
                <w:sz w:val="16"/>
                <w:szCs w:val="16"/>
              </w:rPr>
            </w:pPr>
            <w:r w:rsidRPr="00C02BCD">
              <w:rPr>
                <w:sz w:val="16"/>
                <w:szCs w:val="16"/>
              </w:rPr>
              <w:t>-0.171</w:t>
            </w:r>
          </w:p>
        </w:tc>
        <w:tc>
          <w:tcPr>
            <w:tcW w:w="277" w:type="pct"/>
            <w:tcBorders>
              <w:top w:val="nil"/>
              <w:left w:val="nil"/>
              <w:bottom w:val="single" w:sz="4" w:space="0" w:color="auto"/>
              <w:right w:val="single" w:sz="4" w:space="0" w:color="auto"/>
            </w:tcBorders>
            <w:vAlign w:val="center"/>
            <w:hideMark/>
          </w:tcPr>
          <w:p w14:paraId="170D0C4F" w14:textId="77777777" w:rsidR="001C5C8C" w:rsidRPr="00C02BCD" w:rsidRDefault="001C5C8C" w:rsidP="00E7678F">
            <w:pPr>
              <w:jc w:val="center"/>
              <w:rPr>
                <w:sz w:val="16"/>
                <w:szCs w:val="16"/>
              </w:rPr>
            </w:pPr>
            <w:r w:rsidRPr="00C02BCD">
              <w:rPr>
                <w:sz w:val="16"/>
                <w:szCs w:val="16"/>
              </w:rPr>
              <w:t>0.087</w:t>
            </w:r>
          </w:p>
        </w:tc>
        <w:tc>
          <w:tcPr>
            <w:tcW w:w="311" w:type="pct"/>
            <w:tcBorders>
              <w:top w:val="nil"/>
              <w:left w:val="nil"/>
              <w:bottom w:val="single" w:sz="4" w:space="0" w:color="auto"/>
              <w:right w:val="single" w:sz="4" w:space="0" w:color="auto"/>
            </w:tcBorders>
            <w:vAlign w:val="center"/>
            <w:hideMark/>
          </w:tcPr>
          <w:p w14:paraId="6A9E03B2" w14:textId="77777777" w:rsidR="001C5C8C" w:rsidRPr="00C02BCD" w:rsidRDefault="001C5C8C" w:rsidP="00E7678F">
            <w:pPr>
              <w:jc w:val="center"/>
              <w:rPr>
                <w:sz w:val="16"/>
                <w:szCs w:val="16"/>
              </w:rPr>
            </w:pPr>
            <w:r w:rsidRPr="00C02BCD">
              <w:rPr>
                <w:sz w:val="16"/>
                <w:szCs w:val="16"/>
              </w:rPr>
              <w:t>0.334</w:t>
            </w:r>
          </w:p>
        </w:tc>
        <w:tc>
          <w:tcPr>
            <w:tcW w:w="311" w:type="pct"/>
            <w:tcBorders>
              <w:top w:val="nil"/>
              <w:left w:val="nil"/>
              <w:bottom w:val="single" w:sz="4" w:space="0" w:color="auto"/>
              <w:right w:val="single" w:sz="4" w:space="0" w:color="auto"/>
            </w:tcBorders>
            <w:vAlign w:val="center"/>
            <w:hideMark/>
          </w:tcPr>
          <w:p w14:paraId="4B00AB11" w14:textId="77777777" w:rsidR="001C5C8C" w:rsidRPr="00C02BCD" w:rsidRDefault="001C5C8C" w:rsidP="00E7678F">
            <w:pPr>
              <w:jc w:val="center"/>
              <w:rPr>
                <w:sz w:val="16"/>
                <w:szCs w:val="16"/>
              </w:rPr>
            </w:pPr>
            <w:r w:rsidRPr="00C02BCD">
              <w:rPr>
                <w:sz w:val="16"/>
                <w:szCs w:val="16"/>
              </w:rPr>
              <w:t>0.241</w:t>
            </w:r>
          </w:p>
        </w:tc>
        <w:tc>
          <w:tcPr>
            <w:tcW w:w="311" w:type="pct"/>
            <w:tcBorders>
              <w:top w:val="nil"/>
              <w:left w:val="nil"/>
              <w:bottom w:val="single" w:sz="4" w:space="0" w:color="auto"/>
              <w:right w:val="single" w:sz="4" w:space="0" w:color="auto"/>
            </w:tcBorders>
            <w:vAlign w:val="center"/>
            <w:hideMark/>
          </w:tcPr>
          <w:p w14:paraId="73AF7820" w14:textId="77777777" w:rsidR="001C5C8C" w:rsidRPr="00C02BCD" w:rsidRDefault="001C5C8C" w:rsidP="00E7678F">
            <w:pPr>
              <w:jc w:val="center"/>
              <w:rPr>
                <w:sz w:val="16"/>
                <w:szCs w:val="16"/>
              </w:rPr>
            </w:pPr>
            <w:r w:rsidRPr="00C02BCD">
              <w:rPr>
                <w:sz w:val="16"/>
                <w:szCs w:val="16"/>
              </w:rPr>
              <w:t>0.096</w:t>
            </w:r>
          </w:p>
        </w:tc>
        <w:tc>
          <w:tcPr>
            <w:tcW w:w="309" w:type="pct"/>
            <w:tcBorders>
              <w:top w:val="nil"/>
              <w:left w:val="nil"/>
              <w:bottom w:val="single" w:sz="4" w:space="0" w:color="auto"/>
              <w:right w:val="single" w:sz="4" w:space="0" w:color="auto"/>
            </w:tcBorders>
            <w:vAlign w:val="center"/>
            <w:hideMark/>
          </w:tcPr>
          <w:p w14:paraId="2DA0525F" w14:textId="77777777" w:rsidR="001C5C8C" w:rsidRPr="00C02BCD" w:rsidRDefault="001C5C8C" w:rsidP="00E7678F">
            <w:pPr>
              <w:jc w:val="center"/>
              <w:rPr>
                <w:sz w:val="16"/>
                <w:szCs w:val="16"/>
              </w:rPr>
            </w:pPr>
            <w:r w:rsidRPr="00C02BCD">
              <w:rPr>
                <w:sz w:val="16"/>
                <w:szCs w:val="16"/>
              </w:rPr>
              <w:t>0.311</w:t>
            </w:r>
          </w:p>
        </w:tc>
      </w:tr>
      <w:tr w:rsidR="001C5C8C" w:rsidRPr="00C02BCD" w14:paraId="4B780C89"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5391D18B" w14:textId="77777777" w:rsidR="001C5C8C" w:rsidRPr="00C02BCD" w:rsidRDefault="001C5C8C" w:rsidP="00E7678F">
            <w:pPr>
              <w:rPr>
                <w:b/>
                <w:bCs/>
                <w:sz w:val="16"/>
                <w:szCs w:val="16"/>
              </w:rPr>
            </w:pPr>
            <w:r w:rsidRPr="00C02BCD">
              <w:rPr>
                <w:b/>
                <w:bCs/>
                <w:sz w:val="16"/>
                <w:szCs w:val="16"/>
              </w:rPr>
              <w:t>NRPC</w:t>
            </w:r>
          </w:p>
        </w:tc>
        <w:tc>
          <w:tcPr>
            <w:tcW w:w="260" w:type="pct"/>
            <w:tcBorders>
              <w:top w:val="nil"/>
              <w:left w:val="nil"/>
              <w:bottom w:val="single" w:sz="4" w:space="0" w:color="auto"/>
              <w:right w:val="single" w:sz="4" w:space="0" w:color="auto"/>
            </w:tcBorders>
            <w:vAlign w:val="center"/>
            <w:hideMark/>
          </w:tcPr>
          <w:p w14:paraId="1C20A36E"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2B2A75F3" w14:textId="77777777" w:rsidR="001C5C8C" w:rsidRPr="00C02BCD" w:rsidRDefault="001C5C8C" w:rsidP="00E7678F">
            <w:pPr>
              <w:jc w:val="center"/>
              <w:rPr>
                <w:sz w:val="16"/>
                <w:szCs w:val="16"/>
              </w:rPr>
            </w:pPr>
            <w:r w:rsidRPr="00C02BCD">
              <w:rPr>
                <w:sz w:val="16"/>
                <w:szCs w:val="16"/>
              </w:rPr>
              <w:t> </w:t>
            </w:r>
          </w:p>
        </w:tc>
        <w:tc>
          <w:tcPr>
            <w:tcW w:w="243" w:type="pct"/>
            <w:tcBorders>
              <w:top w:val="nil"/>
              <w:left w:val="nil"/>
              <w:bottom w:val="single" w:sz="4" w:space="0" w:color="auto"/>
              <w:right w:val="single" w:sz="4" w:space="0" w:color="auto"/>
            </w:tcBorders>
            <w:vAlign w:val="center"/>
            <w:hideMark/>
          </w:tcPr>
          <w:p w14:paraId="16FBAD97"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503F4A2E"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270D95C3"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4F372584"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11A72454"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54296928"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53B3F7AD" w14:textId="77777777" w:rsidR="001C5C8C" w:rsidRPr="00C02BCD" w:rsidRDefault="001C5C8C" w:rsidP="00E7678F">
            <w:pPr>
              <w:jc w:val="center"/>
              <w:rPr>
                <w:sz w:val="16"/>
                <w:szCs w:val="16"/>
              </w:rPr>
            </w:pPr>
            <w:r w:rsidRPr="00C02BCD">
              <w:rPr>
                <w:sz w:val="16"/>
                <w:szCs w:val="16"/>
              </w:rPr>
              <w:t> </w:t>
            </w:r>
          </w:p>
        </w:tc>
        <w:tc>
          <w:tcPr>
            <w:tcW w:w="279" w:type="pct"/>
            <w:tcBorders>
              <w:top w:val="nil"/>
              <w:left w:val="nil"/>
              <w:bottom w:val="single" w:sz="4" w:space="0" w:color="auto"/>
              <w:right w:val="single" w:sz="4" w:space="0" w:color="auto"/>
            </w:tcBorders>
            <w:vAlign w:val="center"/>
            <w:hideMark/>
          </w:tcPr>
          <w:p w14:paraId="3A318103" w14:textId="77777777" w:rsidR="001C5C8C" w:rsidRPr="00C02BCD" w:rsidRDefault="001C5C8C" w:rsidP="00E7678F">
            <w:pPr>
              <w:jc w:val="center"/>
              <w:rPr>
                <w:sz w:val="16"/>
                <w:szCs w:val="16"/>
              </w:rPr>
            </w:pPr>
            <w:r w:rsidRPr="00C02BCD">
              <w:rPr>
                <w:sz w:val="16"/>
                <w:szCs w:val="16"/>
              </w:rPr>
              <w:t>1.000</w:t>
            </w:r>
          </w:p>
        </w:tc>
        <w:tc>
          <w:tcPr>
            <w:tcW w:w="311" w:type="pct"/>
            <w:tcBorders>
              <w:top w:val="nil"/>
              <w:left w:val="nil"/>
              <w:bottom w:val="single" w:sz="4" w:space="0" w:color="auto"/>
              <w:right w:val="single" w:sz="4" w:space="0" w:color="auto"/>
            </w:tcBorders>
            <w:vAlign w:val="center"/>
            <w:hideMark/>
          </w:tcPr>
          <w:p w14:paraId="182F2FC7" w14:textId="77777777" w:rsidR="001C5C8C" w:rsidRPr="00C02BCD" w:rsidRDefault="001C5C8C" w:rsidP="00E7678F">
            <w:pPr>
              <w:jc w:val="center"/>
              <w:rPr>
                <w:sz w:val="16"/>
                <w:szCs w:val="16"/>
              </w:rPr>
            </w:pPr>
            <w:r w:rsidRPr="00C02BCD">
              <w:rPr>
                <w:sz w:val="16"/>
                <w:szCs w:val="16"/>
              </w:rPr>
              <w:t>0.109</w:t>
            </w:r>
          </w:p>
        </w:tc>
        <w:tc>
          <w:tcPr>
            <w:tcW w:w="277" w:type="pct"/>
            <w:tcBorders>
              <w:top w:val="nil"/>
              <w:left w:val="nil"/>
              <w:bottom w:val="single" w:sz="4" w:space="0" w:color="auto"/>
              <w:right w:val="single" w:sz="4" w:space="0" w:color="auto"/>
            </w:tcBorders>
            <w:vAlign w:val="center"/>
            <w:hideMark/>
          </w:tcPr>
          <w:p w14:paraId="6548970B" w14:textId="77777777" w:rsidR="001C5C8C" w:rsidRPr="00C02BCD" w:rsidRDefault="001C5C8C" w:rsidP="00E7678F">
            <w:pPr>
              <w:jc w:val="center"/>
              <w:rPr>
                <w:sz w:val="16"/>
                <w:szCs w:val="16"/>
              </w:rPr>
            </w:pPr>
            <w:r w:rsidRPr="00C02BCD">
              <w:rPr>
                <w:sz w:val="16"/>
                <w:szCs w:val="16"/>
              </w:rPr>
              <w:t>-0.084</w:t>
            </w:r>
          </w:p>
        </w:tc>
        <w:tc>
          <w:tcPr>
            <w:tcW w:w="311" w:type="pct"/>
            <w:tcBorders>
              <w:top w:val="nil"/>
              <w:left w:val="nil"/>
              <w:bottom w:val="single" w:sz="4" w:space="0" w:color="auto"/>
              <w:right w:val="single" w:sz="4" w:space="0" w:color="auto"/>
            </w:tcBorders>
            <w:vAlign w:val="center"/>
            <w:hideMark/>
          </w:tcPr>
          <w:p w14:paraId="2CD77237" w14:textId="77777777" w:rsidR="001C5C8C" w:rsidRPr="00C02BCD" w:rsidRDefault="001C5C8C" w:rsidP="00E7678F">
            <w:pPr>
              <w:jc w:val="center"/>
              <w:rPr>
                <w:sz w:val="16"/>
                <w:szCs w:val="16"/>
              </w:rPr>
            </w:pPr>
            <w:r w:rsidRPr="00C02BCD">
              <w:rPr>
                <w:sz w:val="16"/>
                <w:szCs w:val="16"/>
              </w:rPr>
              <w:t>0.315</w:t>
            </w:r>
          </w:p>
        </w:tc>
        <w:tc>
          <w:tcPr>
            <w:tcW w:w="311" w:type="pct"/>
            <w:tcBorders>
              <w:top w:val="nil"/>
              <w:left w:val="nil"/>
              <w:bottom w:val="single" w:sz="4" w:space="0" w:color="auto"/>
              <w:right w:val="single" w:sz="4" w:space="0" w:color="auto"/>
            </w:tcBorders>
            <w:vAlign w:val="center"/>
            <w:hideMark/>
          </w:tcPr>
          <w:p w14:paraId="60456D10" w14:textId="77777777" w:rsidR="001C5C8C" w:rsidRPr="00C02BCD" w:rsidRDefault="001C5C8C" w:rsidP="00E7678F">
            <w:pPr>
              <w:jc w:val="center"/>
              <w:rPr>
                <w:sz w:val="16"/>
                <w:szCs w:val="16"/>
              </w:rPr>
            </w:pPr>
            <w:r w:rsidRPr="00C02BCD">
              <w:rPr>
                <w:sz w:val="16"/>
                <w:szCs w:val="16"/>
              </w:rPr>
              <w:t>0.025</w:t>
            </w:r>
          </w:p>
        </w:tc>
        <w:tc>
          <w:tcPr>
            <w:tcW w:w="311" w:type="pct"/>
            <w:tcBorders>
              <w:top w:val="nil"/>
              <w:left w:val="nil"/>
              <w:bottom w:val="single" w:sz="4" w:space="0" w:color="auto"/>
              <w:right w:val="single" w:sz="4" w:space="0" w:color="auto"/>
            </w:tcBorders>
            <w:vAlign w:val="center"/>
            <w:hideMark/>
          </w:tcPr>
          <w:p w14:paraId="6275EAC8" w14:textId="77777777" w:rsidR="001C5C8C" w:rsidRPr="00C02BCD" w:rsidRDefault="001C5C8C" w:rsidP="00E7678F">
            <w:pPr>
              <w:jc w:val="center"/>
              <w:rPr>
                <w:sz w:val="16"/>
                <w:szCs w:val="16"/>
              </w:rPr>
            </w:pPr>
            <w:r w:rsidRPr="00C02BCD">
              <w:rPr>
                <w:sz w:val="16"/>
                <w:szCs w:val="16"/>
              </w:rPr>
              <w:t>0.219</w:t>
            </w:r>
          </w:p>
        </w:tc>
        <w:tc>
          <w:tcPr>
            <w:tcW w:w="309" w:type="pct"/>
            <w:tcBorders>
              <w:top w:val="nil"/>
              <w:left w:val="nil"/>
              <w:bottom w:val="single" w:sz="4" w:space="0" w:color="auto"/>
              <w:right w:val="single" w:sz="4" w:space="0" w:color="auto"/>
            </w:tcBorders>
            <w:vAlign w:val="center"/>
            <w:hideMark/>
          </w:tcPr>
          <w:p w14:paraId="60BCF10B" w14:textId="77777777" w:rsidR="001C5C8C" w:rsidRPr="00C02BCD" w:rsidRDefault="001C5C8C" w:rsidP="00E7678F">
            <w:pPr>
              <w:jc w:val="center"/>
              <w:rPr>
                <w:sz w:val="16"/>
                <w:szCs w:val="16"/>
              </w:rPr>
            </w:pPr>
            <w:r w:rsidRPr="00C02BCD">
              <w:rPr>
                <w:sz w:val="16"/>
                <w:szCs w:val="16"/>
              </w:rPr>
              <w:t>0.126</w:t>
            </w:r>
          </w:p>
        </w:tc>
      </w:tr>
      <w:tr w:rsidR="001C5C8C" w:rsidRPr="00C02BCD" w14:paraId="60B992AB"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5785BFEE" w14:textId="77777777" w:rsidR="001C5C8C" w:rsidRPr="00C02BCD" w:rsidRDefault="001C5C8C" w:rsidP="00E7678F">
            <w:pPr>
              <w:rPr>
                <w:b/>
                <w:bCs/>
                <w:sz w:val="16"/>
                <w:szCs w:val="16"/>
              </w:rPr>
            </w:pPr>
            <w:r w:rsidRPr="00C02BCD">
              <w:rPr>
                <w:b/>
                <w:bCs/>
                <w:sz w:val="16"/>
                <w:szCs w:val="16"/>
              </w:rPr>
              <w:t>S%</w:t>
            </w:r>
          </w:p>
        </w:tc>
        <w:tc>
          <w:tcPr>
            <w:tcW w:w="260" w:type="pct"/>
            <w:tcBorders>
              <w:top w:val="nil"/>
              <w:left w:val="nil"/>
              <w:bottom w:val="single" w:sz="4" w:space="0" w:color="auto"/>
              <w:right w:val="single" w:sz="4" w:space="0" w:color="auto"/>
            </w:tcBorders>
            <w:vAlign w:val="center"/>
            <w:hideMark/>
          </w:tcPr>
          <w:p w14:paraId="4120F756"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28BD6AF8" w14:textId="77777777" w:rsidR="001C5C8C" w:rsidRPr="00C02BCD" w:rsidRDefault="001C5C8C" w:rsidP="00E7678F">
            <w:pPr>
              <w:jc w:val="center"/>
              <w:rPr>
                <w:sz w:val="16"/>
                <w:szCs w:val="16"/>
              </w:rPr>
            </w:pPr>
            <w:r w:rsidRPr="00C02BCD">
              <w:rPr>
                <w:sz w:val="16"/>
                <w:szCs w:val="16"/>
              </w:rPr>
              <w:t> </w:t>
            </w:r>
          </w:p>
        </w:tc>
        <w:tc>
          <w:tcPr>
            <w:tcW w:w="243" w:type="pct"/>
            <w:tcBorders>
              <w:top w:val="nil"/>
              <w:left w:val="nil"/>
              <w:bottom w:val="single" w:sz="4" w:space="0" w:color="auto"/>
              <w:right w:val="single" w:sz="4" w:space="0" w:color="auto"/>
            </w:tcBorders>
            <w:vAlign w:val="center"/>
            <w:hideMark/>
          </w:tcPr>
          <w:p w14:paraId="05BD85F0"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52C7F37F"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5BD52886"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1B809145"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2E51CFD2"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139E7745"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41524C96" w14:textId="77777777" w:rsidR="001C5C8C" w:rsidRPr="00C02BCD" w:rsidRDefault="001C5C8C" w:rsidP="00E7678F">
            <w:pPr>
              <w:jc w:val="center"/>
              <w:rPr>
                <w:sz w:val="16"/>
                <w:szCs w:val="16"/>
              </w:rPr>
            </w:pPr>
            <w:r w:rsidRPr="00C02BCD">
              <w:rPr>
                <w:sz w:val="16"/>
                <w:szCs w:val="16"/>
              </w:rPr>
              <w:t> </w:t>
            </w:r>
          </w:p>
        </w:tc>
        <w:tc>
          <w:tcPr>
            <w:tcW w:w="279" w:type="pct"/>
            <w:tcBorders>
              <w:top w:val="nil"/>
              <w:left w:val="nil"/>
              <w:bottom w:val="single" w:sz="4" w:space="0" w:color="auto"/>
              <w:right w:val="single" w:sz="4" w:space="0" w:color="auto"/>
            </w:tcBorders>
            <w:vAlign w:val="center"/>
            <w:hideMark/>
          </w:tcPr>
          <w:p w14:paraId="0D50EB04"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7454A7BB" w14:textId="77777777" w:rsidR="001C5C8C" w:rsidRPr="00C02BCD" w:rsidRDefault="001C5C8C" w:rsidP="00E7678F">
            <w:pPr>
              <w:jc w:val="center"/>
              <w:rPr>
                <w:sz w:val="16"/>
                <w:szCs w:val="16"/>
              </w:rPr>
            </w:pPr>
            <w:r w:rsidRPr="00C02BCD">
              <w:rPr>
                <w:sz w:val="16"/>
                <w:szCs w:val="16"/>
              </w:rPr>
              <w:t>1.000</w:t>
            </w:r>
          </w:p>
        </w:tc>
        <w:tc>
          <w:tcPr>
            <w:tcW w:w="277" w:type="pct"/>
            <w:tcBorders>
              <w:top w:val="nil"/>
              <w:left w:val="nil"/>
              <w:bottom w:val="single" w:sz="4" w:space="0" w:color="auto"/>
              <w:right w:val="single" w:sz="4" w:space="0" w:color="auto"/>
            </w:tcBorders>
            <w:vAlign w:val="center"/>
            <w:hideMark/>
          </w:tcPr>
          <w:p w14:paraId="6EB3A25F" w14:textId="77777777" w:rsidR="001C5C8C" w:rsidRPr="00C02BCD" w:rsidRDefault="001C5C8C" w:rsidP="00E7678F">
            <w:pPr>
              <w:jc w:val="center"/>
              <w:rPr>
                <w:sz w:val="16"/>
                <w:szCs w:val="16"/>
              </w:rPr>
            </w:pPr>
            <w:r w:rsidRPr="00C02BCD">
              <w:rPr>
                <w:sz w:val="16"/>
                <w:szCs w:val="16"/>
              </w:rPr>
              <w:t>0.173</w:t>
            </w:r>
          </w:p>
        </w:tc>
        <w:tc>
          <w:tcPr>
            <w:tcW w:w="311" w:type="pct"/>
            <w:tcBorders>
              <w:top w:val="nil"/>
              <w:left w:val="nil"/>
              <w:bottom w:val="single" w:sz="4" w:space="0" w:color="auto"/>
              <w:right w:val="single" w:sz="4" w:space="0" w:color="auto"/>
            </w:tcBorders>
            <w:vAlign w:val="center"/>
            <w:hideMark/>
          </w:tcPr>
          <w:p w14:paraId="7C691703" w14:textId="77777777" w:rsidR="001C5C8C" w:rsidRPr="00C02BCD" w:rsidRDefault="001C5C8C" w:rsidP="00E7678F">
            <w:pPr>
              <w:jc w:val="center"/>
              <w:rPr>
                <w:sz w:val="16"/>
                <w:szCs w:val="16"/>
              </w:rPr>
            </w:pPr>
            <w:r w:rsidRPr="00C02BCD">
              <w:rPr>
                <w:sz w:val="16"/>
                <w:szCs w:val="16"/>
              </w:rPr>
              <w:t>0.381*</w:t>
            </w:r>
          </w:p>
        </w:tc>
        <w:tc>
          <w:tcPr>
            <w:tcW w:w="311" w:type="pct"/>
            <w:tcBorders>
              <w:top w:val="nil"/>
              <w:left w:val="nil"/>
              <w:bottom w:val="single" w:sz="4" w:space="0" w:color="auto"/>
              <w:right w:val="single" w:sz="4" w:space="0" w:color="auto"/>
            </w:tcBorders>
            <w:vAlign w:val="center"/>
            <w:hideMark/>
          </w:tcPr>
          <w:p w14:paraId="66A4BBB5" w14:textId="77777777" w:rsidR="001C5C8C" w:rsidRPr="00C02BCD" w:rsidRDefault="001C5C8C" w:rsidP="00E7678F">
            <w:pPr>
              <w:jc w:val="center"/>
              <w:rPr>
                <w:sz w:val="16"/>
                <w:szCs w:val="16"/>
              </w:rPr>
            </w:pPr>
            <w:r w:rsidRPr="00C02BCD">
              <w:rPr>
                <w:sz w:val="16"/>
                <w:szCs w:val="16"/>
              </w:rPr>
              <w:t>-0.347</w:t>
            </w:r>
          </w:p>
        </w:tc>
        <w:tc>
          <w:tcPr>
            <w:tcW w:w="311" w:type="pct"/>
            <w:tcBorders>
              <w:top w:val="nil"/>
              <w:left w:val="nil"/>
              <w:bottom w:val="single" w:sz="4" w:space="0" w:color="auto"/>
              <w:right w:val="single" w:sz="4" w:space="0" w:color="auto"/>
            </w:tcBorders>
            <w:vAlign w:val="center"/>
            <w:hideMark/>
          </w:tcPr>
          <w:p w14:paraId="58C20511" w14:textId="77777777" w:rsidR="001C5C8C" w:rsidRPr="00C02BCD" w:rsidRDefault="001C5C8C" w:rsidP="00E7678F">
            <w:pPr>
              <w:jc w:val="center"/>
              <w:rPr>
                <w:sz w:val="16"/>
                <w:szCs w:val="16"/>
              </w:rPr>
            </w:pPr>
            <w:r w:rsidRPr="00C02BCD">
              <w:rPr>
                <w:sz w:val="16"/>
                <w:szCs w:val="16"/>
              </w:rPr>
              <w:t>-0.023</w:t>
            </w:r>
          </w:p>
        </w:tc>
        <w:tc>
          <w:tcPr>
            <w:tcW w:w="309" w:type="pct"/>
            <w:tcBorders>
              <w:top w:val="nil"/>
              <w:left w:val="nil"/>
              <w:bottom w:val="single" w:sz="4" w:space="0" w:color="auto"/>
              <w:right w:val="single" w:sz="4" w:space="0" w:color="auto"/>
            </w:tcBorders>
            <w:vAlign w:val="center"/>
            <w:hideMark/>
          </w:tcPr>
          <w:p w14:paraId="26492FC0" w14:textId="77777777" w:rsidR="001C5C8C" w:rsidRPr="00C02BCD" w:rsidRDefault="001C5C8C" w:rsidP="00E7678F">
            <w:pPr>
              <w:jc w:val="center"/>
              <w:rPr>
                <w:sz w:val="16"/>
                <w:szCs w:val="16"/>
              </w:rPr>
            </w:pPr>
            <w:r w:rsidRPr="00C02BCD">
              <w:rPr>
                <w:sz w:val="16"/>
                <w:szCs w:val="16"/>
              </w:rPr>
              <w:t>0.176</w:t>
            </w:r>
          </w:p>
        </w:tc>
      </w:tr>
      <w:tr w:rsidR="001C5C8C" w:rsidRPr="00C02BCD" w14:paraId="58CB9C18"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4A3C939F" w14:textId="77777777" w:rsidR="001C5C8C" w:rsidRPr="00C02BCD" w:rsidRDefault="001C5C8C" w:rsidP="00E7678F">
            <w:pPr>
              <w:rPr>
                <w:b/>
                <w:bCs/>
                <w:sz w:val="16"/>
                <w:szCs w:val="16"/>
              </w:rPr>
            </w:pPr>
            <w:r w:rsidRPr="00C02BCD">
              <w:rPr>
                <w:b/>
                <w:bCs/>
                <w:sz w:val="16"/>
                <w:szCs w:val="16"/>
              </w:rPr>
              <w:t>TW</w:t>
            </w:r>
          </w:p>
        </w:tc>
        <w:tc>
          <w:tcPr>
            <w:tcW w:w="260" w:type="pct"/>
            <w:tcBorders>
              <w:top w:val="nil"/>
              <w:left w:val="nil"/>
              <w:bottom w:val="single" w:sz="4" w:space="0" w:color="auto"/>
              <w:right w:val="single" w:sz="4" w:space="0" w:color="auto"/>
            </w:tcBorders>
            <w:vAlign w:val="center"/>
            <w:hideMark/>
          </w:tcPr>
          <w:p w14:paraId="10F80B03"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16CB3A2C" w14:textId="77777777" w:rsidR="001C5C8C" w:rsidRPr="00C02BCD" w:rsidRDefault="001C5C8C" w:rsidP="00E7678F">
            <w:pPr>
              <w:jc w:val="center"/>
              <w:rPr>
                <w:sz w:val="16"/>
                <w:szCs w:val="16"/>
              </w:rPr>
            </w:pPr>
            <w:r w:rsidRPr="00C02BCD">
              <w:rPr>
                <w:sz w:val="16"/>
                <w:szCs w:val="16"/>
              </w:rPr>
              <w:t> </w:t>
            </w:r>
          </w:p>
        </w:tc>
        <w:tc>
          <w:tcPr>
            <w:tcW w:w="243" w:type="pct"/>
            <w:tcBorders>
              <w:top w:val="nil"/>
              <w:left w:val="nil"/>
              <w:bottom w:val="single" w:sz="4" w:space="0" w:color="auto"/>
              <w:right w:val="single" w:sz="4" w:space="0" w:color="auto"/>
            </w:tcBorders>
            <w:vAlign w:val="center"/>
            <w:hideMark/>
          </w:tcPr>
          <w:p w14:paraId="0D8379C9"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07E3D8A8"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4AFB6731"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29B2AB8D"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466C1784"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3BCEEDE2"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0C88C328" w14:textId="77777777" w:rsidR="001C5C8C" w:rsidRPr="00C02BCD" w:rsidRDefault="001C5C8C" w:rsidP="00E7678F">
            <w:pPr>
              <w:jc w:val="center"/>
              <w:rPr>
                <w:sz w:val="16"/>
                <w:szCs w:val="16"/>
              </w:rPr>
            </w:pPr>
            <w:r w:rsidRPr="00C02BCD">
              <w:rPr>
                <w:sz w:val="16"/>
                <w:szCs w:val="16"/>
              </w:rPr>
              <w:t> </w:t>
            </w:r>
          </w:p>
        </w:tc>
        <w:tc>
          <w:tcPr>
            <w:tcW w:w="279" w:type="pct"/>
            <w:tcBorders>
              <w:top w:val="nil"/>
              <w:left w:val="nil"/>
              <w:bottom w:val="single" w:sz="4" w:space="0" w:color="auto"/>
              <w:right w:val="single" w:sz="4" w:space="0" w:color="auto"/>
            </w:tcBorders>
            <w:vAlign w:val="center"/>
            <w:hideMark/>
          </w:tcPr>
          <w:p w14:paraId="75B39704"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05B56B38"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1BDEF313" w14:textId="77777777" w:rsidR="001C5C8C" w:rsidRPr="00C02BCD" w:rsidRDefault="001C5C8C" w:rsidP="00E7678F">
            <w:pPr>
              <w:jc w:val="center"/>
              <w:rPr>
                <w:sz w:val="16"/>
                <w:szCs w:val="16"/>
              </w:rPr>
            </w:pPr>
            <w:r w:rsidRPr="00C02BCD">
              <w:rPr>
                <w:sz w:val="16"/>
                <w:szCs w:val="16"/>
              </w:rPr>
              <w:t>1.000</w:t>
            </w:r>
          </w:p>
        </w:tc>
        <w:tc>
          <w:tcPr>
            <w:tcW w:w="311" w:type="pct"/>
            <w:tcBorders>
              <w:top w:val="nil"/>
              <w:left w:val="nil"/>
              <w:bottom w:val="single" w:sz="4" w:space="0" w:color="auto"/>
              <w:right w:val="single" w:sz="4" w:space="0" w:color="auto"/>
            </w:tcBorders>
            <w:vAlign w:val="center"/>
            <w:hideMark/>
          </w:tcPr>
          <w:p w14:paraId="531FEE6D" w14:textId="77777777" w:rsidR="001C5C8C" w:rsidRPr="00C02BCD" w:rsidRDefault="001C5C8C" w:rsidP="00E7678F">
            <w:pPr>
              <w:jc w:val="center"/>
              <w:rPr>
                <w:sz w:val="16"/>
                <w:szCs w:val="16"/>
              </w:rPr>
            </w:pPr>
            <w:r w:rsidRPr="00C02BCD">
              <w:rPr>
                <w:sz w:val="16"/>
                <w:szCs w:val="16"/>
              </w:rPr>
              <w:t>0.487**</w:t>
            </w:r>
          </w:p>
        </w:tc>
        <w:tc>
          <w:tcPr>
            <w:tcW w:w="311" w:type="pct"/>
            <w:tcBorders>
              <w:top w:val="nil"/>
              <w:left w:val="nil"/>
              <w:bottom w:val="single" w:sz="4" w:space="0" w:color="auto"/>
              <w:right w:val="single" w:sz="4" w:space="0" w:color="auto"/>
            </w:tcBorders>
            <w:vAlign w:val="center"/>
            <w:hideMark/>
          </w:tcPr>
          <w:p w14:paraId="0B0AB33A" w14:textId="77777777" w:rsidR="001C5C8C" w:rsidRPr="00C02BCD" w:rsidRDefault="001C5C8C" w:rsidP="00E7678F">
            <w:pPr>
              <w:jc w:val="center"/>
              <w:rPr>
                <w:sz w:val="16"/>
                <w:szCs w:val="16"/>
              </w:rPr>
            </w:pPr>
            <w:r w:rsidRPr="00C02BCD">
              <w:rPr>
                <w:sz w:val="16"/>
                <w:szCs w:val="16"/>
              </w:rPr>
              <w:t>0.191</w:t>
            </w:r>
          </w:p>
        </w:tc>
        <w:tc>
          <w:tcPr>
            <w:tcW w:w="311" w:type="pct"/>
            <w:tcBorders>
              <w:top w:val="nil"/>
              <w:left w:val="nil"/>
              <w:bottom w:val="single" w:sz="4" w:space="0" w:color="auto"/>
              <w:right w:val="single" w:sz="4" w:space="0" w:color="auto"/>
            </w:tcBorders>
            <w:vAlign w:val="center"/>
            <w:hideMark/>
          </w:tcPr>
          <w:p w14:paraId="348A7390" w14:textId="77777777" w:rsidR="001C5C8C" w:rsidRPr="00C02BCD" w:rsidRDefault="001C5C8C" w:rsidP="00E7678F">
            <w:pPr>
              <w:jc w:val="center"/>
              <w:rPr>
                <w:sz w:val="16"/>
                <w:szCs w:val="16"/>
              </w:rPr>
            </w:pPr>
            <w:r w:rsidRPr="00C02BCD">
              <w:rPr>
                <w:sz w:val="16"/>
                <w:szCs w:val="16"/>
              </w:rPr>
              <w:t>-0.259</w:t>
            </w:r>
          </w:p>
        </w:tc>
        <w:tc>
          <w:tcPr>
            <w:tcW w:w="309" w:type="pct"/>
            <w:tcBorders>
              <w:top w:val="nil"/>
              <w:left w:val="nil"/>
              <w:bottom w:val="single" w:sz="4" w:space="0" w:color="auto"/>
              <w:right w:val="single" w:sz="4" w:space="0" w:color="auto"/>
            </w:tcBorders>
            <w:vAlign w:val="center"/>
            <w:hideMark/>
          </w:tcPr>
          <w:p w14:paraId="3E803DB2" w14:textId="77777777" w:rsidR="001C5C8C" w:rsidRPr="00C02BCD" w:rsidRDefault="001C5C8C" w:rsidP="00E7678F">
            <w:pPr>
              <w:jc w:val="center"/>
              <w:rPr>
                <w:sz w:val="16"/>
                <w:szCs w:val="16"/>
              </w:rPr>
            </w:pPr>
            <w:r w:rsidRPr="00C02BCD">
              <w:rPr>
                <w:sz w:val="16"/>
                <w:szCs w:val="16"/>
              </w:rPr>
              <w:t>0.246</w:t>
            </w:r>
          </w:p>
        </w:tc>
      </w:tr>
      <w:tr w:rsidR="001C5C8C" w:rsidRPr="00C02BCD" w14:paraId="7F6078E8"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16303B09" w14:textId="77777777" w:rsidR="001C5C8C" w:rsidRPr="00C02BCD" w:rsidRDefault="001C5C8C" w:rsidP="00E7678F">
            <w:pPr>
              <w:rPr>
                <w:b/>
                <w:bCs/>
                <w:sz w:val="16"/>
                <w:szCs w:val="16"/>
              </w:rPr>
            </w:pPr>
            <w:r w:rsidRPr="00C02BCD">
              <w:rPr>
                <w:b/>
                <w:bCs/>
                <w:sz w:val="16"/>
                <w:szCs w:val="16"/>
              </w:rPr>
              <w:t>GY</w:t>
            </w:r>
          </w:p>
        </w:tc>
        <w:tc>
          <w:tcPr>
            <w:tcW w:w="260" w:type="pct"/>
            <w:tcBorders>
              <w:top w:val="nil"/>
              <w:left w:val="nil"/>
              <w:bottom w:val="single" w:sz="4" w:space="0" w:color="auto"/>
              <w:right w:val="single" w:sz="4" w:space="0" w:color="auto"/>
            </w:tcBorders>
            <w:vAlign w:val="center"/>
            <w:hideMark/>
          </w:tcPr>
          <w:p w14:paraId="5355747A"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10624C9B" w14:textId="77777777" w:rsidR="001C5C8C" w:rsidRPr="00C02BCD" w:rsidRDefault="001C5C8C" w:rsidP="00E7678F">
            <w:pPr>
              <w:jc w:val="center"/>
              <w:rPr>
                <w:sz w:val="16"/>
                <w:szCs w:val="16"/>
              </w:rPr>
            </w:pPr>
            <w:r w:rsidRPr="00C02BCD">
              <w:rPr>
                <w:sz w:val="16"/>
                <w:szCs w:val="16"/>
              </w:rPr>
              <w:t> </w:t>
            </w:r>
          </w:p>
        </w:tc>
        <w:tc>
          <w:tcPr>
            <w:tcW w:w="243" w:type="pct"/>
            <w:tcBorders>
              <w:top w:val="nil"/>
              <w:left w:val="nil"/>
              <w:bottom w:val="single" w:sz="4" w:space="0" w:color="auto"/>
              <w:right w:val="single" w:sz="4" w:space="0" w:color="auto"/>
            </w:tcBorders>
            <w:vAlign w:val="center"/>
            <w:hideMark/>
          </w:tcPr>
          <w:p w14:paraId="26219972"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72087AA9"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4A5693D7"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76726F0D"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1F1B3EA9"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733F9376"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69090D4D" w14:textId="77777777" w:rsidR="001C5C8C" w:rsidRPr="00C02BCD" w:rsidRDefault="001C5C8C" w:rsidP="00E7678F">
            <w:pPr>
              <w:jc w:val="center"/>
              <w:rPr>
                <w:sz w:val="16"/>
                <w:szCs w:val="16"/>
              </w:rPr>
            </w:pPr>
            <w:r w:rsidRPr="00C02BCD">
              <w:rPr>
                <w:sz w:val="16"/>
                <w:szCs w:val="16"/>
              </w:rPr>
              <w:t> </w:t>
            </w:r>
          </w:p>
        </w:tc>
        <w:tc>
          <w:tcPr>
            <w:tcW w:w="279" w:type="pct"/>
            <w:tcBorders>
              <w:top w:val="nil"/>
              <w:left w:val="nil"/>
              <w:bottom w:val="single" w:sz="4" w:space="0" w:color="auto"/>
              <w:right w:val="single" w:sz="4" w:space="0" w:color="auto"/>
            </w:tcBorders>
            <w:vAlign w:val="center"/>
            <w:hideMark/>
          </w:tcPr>
          <w:p w14:paraId="1B50317F"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6E87858A"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601AE602"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02F6C3B5" w14:textId="77777777" w:rsidR="001C5C8C" w:rsidRPr="00C02BCD" w:rsidRDefault="001C5C8C" w:rsidP="00E7678F">
            <w:pPr>
              <w:jc w:val="center"/>
              <w:rPr>
                <w:sz w:val="16"/>
                <w:szCs w:val="16"/>
              </w:rPr>
            </w:pPr>
            <w:r w:rsidRPr="00C02BCD">
              <w:rPr>
                <w:sz w:val="16"/>
                <w:szCs w:val="16"/>
              </w:rPr>
              <w:t>1.000</w:t>
            </w:r>
          </w:p>
        </w:tc>
        <w:tc>
          <w:tcPr>
            <w:tcW w:w="311" w:type="pct"/>
            <w:tcBorders>
              <w:top w:val="nil"/>
              <w:left w:val="nil"/>
              <w:bottom w:val="single" w:sz="4" w:space="0" w:color="auto"/>
              <w:right w:val="single" w:sz="4" w:space="0" w:color="auto"/>
            </w:tcBorders>
            <w:vAlign w:val="center"/>
            <w:hideMark/>
          </w:tcPr>
          <w:p w14:paraId="4FBE9639" w14:textId="77777777" w:rsidR="001C5C8C" w:rsidRPr="00C02BCD" w:rsidRDefault="001C5C8C" w:rsidP="00E7678F">
            <w:pPr>
              <w:jc w:val="center"/>
              <w:rPr>
                <w:sz w:val="16"/>
                <w:szCs w:val="16"/>
              </w:rPr>
            </w:pPr>
            <w:r w:rsidRPr="00C02BCD">
              <w:rPr>
                <w:sz w:val="16"/>
                <w:szCs w:val="16"/>
              </w:rPr>
              <w:t>-0.022</w:t>
            </w:r>
          </w:p>
        </w:tc>
        <w:tc>
          <w:tcPr>
            <w:tcW w:w="311" w:type="pct"/>
            <w:tcBorders>
              <w:top w:val="nil"/>
              <w:left w:val="nil"/>
              <w:bottom w:val="single" w:sz="4" w:space="0" w:color="auto"/>
              <w:right w:val="single" w:sz="4" w:space="0" w:color="auto"/>
            </w:tcBorders>
            <w:vAlign w:val="center"/>
            <w:hideMark/>
          </w:tcPr>
          <w:p w14:paraId="5D95EDA3" w14:textId="77777777" w:rsidR="001C5C8C" w:rsidRPr="00C02BCD" w:rsidRDefault="001C5C8C" w:rsidP="00E7678F">
            <w:pPr>
              <w:jc w:val="center"/>
              <w:rPr>
                <w:sz w:val="16"/>
                <w:szCs w:val="16"/>
              </w:rPr>
            </w:pPr>
            <w:r w:rsidRPr="00C02BCD">
              <w:rPr>
                <w:sz w:val="16"/>
                <w:szCs w:val="16"/>
              </w:rPr>
              <w:t>-0.057</w:t>
            </w:r>
          </w:p>
        </w:tc>
        <w:tc>
          <w:tcPr>
            <w:tcW w:w="309" w:type="pct"/>
            <w:tcBorders>
              <w:top w:val="nil"/>
              <w:left w:val="nil"/>
              <w:bottom w:val="single" w:sz="4" w:space="0" w:color="auto"/>
              <w:right w:val="single" w:sz="4" w:space="0" w:color="auto"/>
            </w:tcBorders>
            <w:vAlign w:val="center"/>
            <w:hideMark/>
          </w:tcPr>
          <w:p w14:paraId="5BCA6A65" w14:textId="77777777" w:rsidR="001C5C8C" w:rsidRPr="00C02BCD" w:rsidRDefault="001C5C8C" w:rsidP="00E7678F">
            <w:pPr>
              <w:jc w:val="center"/>
              <w:rPr>
                <w:sz w:val="16"/>
                <w:szCs w:val="16"/>
              </w:rPr>
            </w:pPr>
            <w:r w:rsidRPr="00C02BCD">
              <w:rPr>
                <w:sz w:val="16"/>
                <w:szCs w:val="16"/>
              </w:rPr>
              <w:t>0.447*</w:t>
            </w:r>
          </w:p>
        </w:tc>
      </w:tr>
      <w:tr w:rsidR="001C5C8C" w:rsidRPr="00C02BCD" w14:paraId="15EF95C6"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330B62C7" w14:textId="77777777" w:rsidR="001C5C8C" w:rsidRPr="00C02BCD" w:rsidRDefault="001C5C8C" w:rsidP="00E7678F">
            <w:pPr>
              <w:rPr>
                <w:b/>
                <w:bCs/>
                <w:sz w:val="16"/>
                <w:szCs w:val="16"/>
              </w:rPr>
            </w:pPr>
            <w:r w:rsidRPr="00C02BCD">
              <w:rPr>
                <w:b/>
                <w:bCs/>
                <w:sz w:val="16"/>
                <w:szCs w:val="16"/>
              </w:rPr>
              <w:t>FLL</w:t>
            </w:r>
          </w:p>
        </w:tc>
        <w:tc>
          <w:tcPr>
            <w:tcW w:w="260" w:type="pct"/>
            <w:tcBorders>
              <w:top w:val="nil"/>
              <w:left w:val="nil"/>
              <w:bottom w:val="single" w:sz="4" w:space="0" w:color="auto"/>
              <w:right w:val="single" w:sz="4" w:space="0" w:color="auto"/>
            </w:tcBorders>
            <w:vAlign w:val="center"/>
            <w:hideMark/>
          </w:tcPr>
          <w:p w14:paraId="56D947EE"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68A954EB" w14:textId="77777777" w:rsidR="001C5C8C" w:rsidRPr="00C02BCD" w:rsidRDefault="001C5C8C" w:rsidP="00E7678F">
            <w:pPr>
              <w:jc w:val="center"/>
              <w:rPr>
                <w:sz w:val="16"/>
                <w:szCs w:val="16"/>
              </w:rPr>
            </w:pPr>
            <w:r w:rsidRPr="00C02BCD">
              <w:rPr>
                <w:sz w:val="16"/>
                <w:szCs w:val="16"/>
              </w:rPr>
              <w:t> </w:t>
            </w:r>
          </w:p>
        </w:tc>
        <w:tc>
          <w:tcPr>
            <w:tcW w:w="243" w:type="pct"/>
            <w:tcBorders>
              <w:top w:val="nil"/>
              <w:left w:val="nil"/>
              <w:bottom w:val="single" w:sz="4" w:space="0" w:color="auto"/>
              <w:right w:val="single" w:sz="4" w:space="0" w:color="auto"/>
            </w:tcBorders>
            <w:vAlign w:val="center"/>
            <w:hideMark/>
          </w:tcPr>
          <w:p w14:paraId="432BA4F2"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7C63AF21"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17426F50"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6AB5204F"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41A56525"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01260C3F"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2BB06B29" w14:textId="77777777" w:rsidR="001C5C8C" w:rsidRPr="00C02BCD" w:rsidRDefault="001C5C8C" w:rsidP="00E7678F">
            <w:pPr>
              <w:jc w:val="center"/>
              <w:rPr>
                <w:sz w:val="16"/>
                <w:szCs w:val="16"/>
              </w:rPr>
            </w:pPr>
            <w:r w:rsidRPr="00C02BCD">
              <w:rPr>
                <w:sz w:val="16"/>
                <w:szCs w:val="16"/>
              </w:rPr>
              <w:t> </w:t>
            </w:r>
          </w:p>
        </w:tc>
        <w:tc>
          <w:tcPr>
            <w:tcW w:w="279" w:type="pct"/>
            <w:tcBorders>
              <w:top w:val="nil"/>
              <w:left w:val="nil"/>
              <w:bottom w:val="single" w:sz="4" w:space="0" w:color="auto"/>
              <w:right w:val="single" w:sz="4" w:space="0" w:color="auto"/>
            </w:tcBorders>
            <w:vAlign w:val="center"/>
            <w:hideMark/>
          </w:tcPr>
          <w:p w14:paraId="2A0BC60F"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20B9FB57"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19EBF82F"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0C9CEE6B"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7B7337B3" w14:textId="77777777" w:rsidR="001C5C8C" w:rsidRPr="00C02BCD" w:rsidRDefault="001C5C8C" w:rsidP="00E7678F">
            <w:pPr>
              <w:jc w:val="center"/>
              <w:rPr>
                <w:sz w:val="16"/>
                <w:szCs w:val="16"/>
              </w:rPr>
            </w:pPr>
            <w:r w:rsidRPr="00C02BCD">
              <w:rPr>
                <w:sz w:val="16"/>
                <w:szCs w:val="16"/>
              </w:rPr>
              <w:t>1.000</w:t>
            </w:r>
          </w:p>
        </w:tc>
        <w:tc>
          <w:tcPr>
            <w:tcW w:w="311" w:type="pct"/>
            <w:tcBorders>
              <w:top w:val="nil"/>
              <w:left w:val="nil"/>
              <w:bottom w:val="single" w:sz="4" w:space="0" w:color="auto"/>
              <w:right w:val="single" w:sz="4" w:space="0" w:color="auto"/>
            </w:tcBorders>
            <w:vAlign w:val="center"/>
            <w:hideMark/>
          </w:tcPr>
          <w:p w14:paraId="0E2CD8C3" w14:textId="77777777" w:rsidR="001C5C8C" w:rsidRPr="00C02BCD" w:rsidRDefault="001C5C8C" w:rsidP="00E7678F">
            <w:pPr>
              <w:jc w:val="center"/>
              <w:rPr>
                <w:sz w:val="16"/>
                <w:szCs w:val="16"/>
              </w:rPr>
            </w:pPr>
            <w:r w:rsidRPr="00C02BCD">
              <w:rPr>
                <w:sz w:val="16"/>
                <w:szCs w:val="16"/>
              </w:rPr>
              <w:t>-0.151</w:t>
            </w:r>
          </w:p>
        </w:tc>
        <w:tc>
          <w:tcPr>
            <w:tcW w:w="309" w:type="pct"/>
            <w:tcBorders>
              <w:top w:val="nil"/>
              <w:left w:val="nil"/>
              <w:bottom w:val="single" w:sz="4" w:space="0" w:color="auto"/>
              <w:right w:val="single" w:sz="4" w:space="0" w:color="auto"/>
            </w:tcBorders>
            <w:vAlign w:val="center"/>
            <w:hideMark/>
          </w:tcPr>
          <w:p w14:paraId="69845CF8" w14:textId="77777777" w:rsidR="001C5C8C" w:rsidRPr="00C02BCD" w:rsidRDefault="001C5C8C" w:rsidP="00E7678F">
            <w:pPr>
              <w:jc w:val="center"/>
              <w:rPr>
                <w:sz w:val="16"/>
                <w:szCs w:val="16"/>
              </w:rPr>
            </w:pPr>
            <w:r w:rsidRPr="00C02BCD">
              <w:rPr>
                <w:sz w:val="16"/>
                <w:szCs w:val="16"/>
              </w:rPr>
              <w:t>-0.035</w:t>
            </w:r>
          </w:p>
        </w:tc>
      </w:tr>
      <w:tr w:rsidR="001C5C8C" w:rsidRPr="00C02BCD" w14:paraId="094088C5"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23519430" w14:textId="77777777" w:rsidR="001C5C8C" w:rsidRPr="00C02BCD" w:rsidRDefault="001C5C8C" w:rsidP="00E7678F">
            <w:pPr>
              <w:rPr>
                <w:b/>
                <w:bCs/>
                <w:sz w:val="16"/>
                <w:szCs w:val="16"/>
              </w:rPr>
            </w:pPr>
            <w:r w:rsidRPr="00C02BCD">
              <w:rPr>
                <w:b/>
                <w:bCs/>
                <w:sz w:val="16"/>
                <w:szCs w:val="16"/>
              </w:rPr>
              <w:t>FLW</w:t>
            </w:r>
          </w:p>
        </w:tc>
        <w:tc>
          <w:tcPr>
            <w:tcW w:w="260" w:type="pct"/>
            <w:tcBorders>
              <w:top w:val="nil"/>
              <w:left w:val="nil"/>
              <w:bottom w:val="single" w:sz="4" w:space="0" w:color="auto"/>
              <w:right w:val="single" w:sz="4" w:space="0" w:color="auto"/>
            </w:tcBorders>
            <w:vAlign w:val="center"/>
            <w:hideMark/>
          </w:tcPr>
          <w:p w14:paraId="0BAEC551"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4AD459AA" w14:textId="77777777" w:rsidR="001C5C8C" w:rsidRPr="00C02BCD" w:rsidRDefault="001C5C8C" w:rsidP="00E7678F">
            <w:pPr>
              <w:jc w:val="center"/>
              <w:rPr>
                <w:sz w:val="16"/>
                <w:szCs w:val="16"/>
              </w:rPr>
            </w:pPr>
            <w:r w:rsidRPr="00C02BCD">
              <w:rPr>
                <w:sz w:val="16"/>
                <w:szCs w:val="16"/>
              </w:rPr>
              <w:t> </w:t>
            </w:r>
          </w:p>
        </w:tc>
        <w:tc>
          <w:tcPr>
            <w:tcW w:w="243" w:type="pct"/>
            <w:tcBorders>
              <w:top w:val="nil"/>
              <w:left w:val="nil"/>
              <w:bottom w:val="single" w:sz="4" w:space="0" w:color="auto"/>
              <w:right w:val="single" w:sz="4" w:space="0" w:color="auto"/>
            </w:tcBorders>
            <w:vAlign w:val="center"/>
            <w:hideMark/>
          </w:tcPr>
          <w:p w14:paraId="4F80B329"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17661506"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42413496"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5A8B3B2D"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2A6A21A3"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44994075"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464AA4F7" w14:textId="77777777" w:rsidR="001C5C8C" w:rsidRPr="00C02BCD" w:rsidRDefault="001C5C8C" w:rsidP="00E7678F">
            <w:pPr>
              <w:jc w:val="center"/>
              <w:rPr>
                <w:sz w:val="16"/>
                <w:szCs w:val="16"/>
              </w:rPr>
            </w:pPr>
            <w:r w:rsidRPr="00C02BCD">
              <w:rPr>
                <w:sz w:val="16"/>
                <w:szCs w:val="16"/>
              </w:rPr>
              <w:t> </w:t>
            </w:r>
          </w:p>
        </w:tc>
        <w:tc>
          <w:tcPr>
            <w:tcW w:w="279" w:type="pct"/>
            <w:tcBorders>
              <w:top w:val="nil"/>
              <w:left w:val="nil"/>
              <w:bottom w:val="single" w:sz="4" w:space="0" w:color="auto"/>
              <w:right w:val="single" w:sz="4" w:space="0" w:color="auto"/>
            </w:tcBorders>
            <w:vAlign w:val="center"/>
            <w:hideMark/>
          </w:tcPr>
          <w:p w14:paraId="38A7771D"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0B917625"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666E1E6A"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2991B275"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55780633"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7892A83E" w14:textId="77777777" w:rsidR="001C5C8C" w:rsidRPr="00C02BCD" w:rsidRDefault="001C5C8C" w:rsidP="00E7678F">
            <w:pPr>
              <w:jc w:val="center"/>
              <w:rPr>
                <w:sz w:val="16"/>
                <w:szCs w:val="16"/>
              </w:rPr>
            </w:pPr>
            <w:r w:rsidRPr="00C02BCD">
              <w:rPr>
                <w:sz w:val="16"/>
                <w:szCs w:val="16"/>
              </w:rPr>
              <w:t>1.000</w:t>
            </w:r>
          </w:p>
        </w:tc>
        <w:tc>
          <w:tcPr>
            <w:tcW w:w="309" w:type="pct"/>
            <w:tcBorders>
              <w:top w:val="nil"/>
              <w:left w:val="nil"/>
              <w:bottom w:val="single" w:sz="4" w:space="0" w:color="auto"/>
              <w:right w:val="single" w:sz="4" w:space="0" w:color="auto"/>
            </w:tcBorders>
            <w:vAlign w:val="center"/>
            <w:hideMark/>
          </w:tcPr>
          <w:p w14:paraId="2D4D4AEF" w14:textId="77777777" w:rsidR="001C5C8C" w:rsidRPr="00C02BCD" w:rsidRDefault="001C5C8C" w:rsidP="00E7678F">
            <w:pPr>
              <w:jc w:val="center"/>
              <w:rPr>
                <w:sz w:val="16"/>
                <w:szCs w:val="16"/>
              </w:rPr>
            </w:pPr>
            <w:r w:rsidRPr="00C02BCD">
              <w:rPr>
                <w:sz w:val="16"/>
                <w:szCs w:val="16"/>
              </w:rPr>
              <w:t>0.101</w:t>
            </w:r>
          </w:p>
        </w:tc>
      </w:tr>
      <w:tr w:rsidR="001C5C8C" w:rsidRPr="00C02BCD" w14:paraId="0DEBBB3A"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0BCBAE28" w14:textId="77777777" w:rsidR="001C5C8C" w:rsidRPr="00C02BCD" w:rsidRDefault="001C5C8C" w:rsidP="00E7678F">
            <w:pPr>
              <w:rPr>
                <w:b/>
                <w:bCs/>
                <w:sz w:val="16"/>
                <w:szCs w:val="16"/>
              </w:rPr>
            </w:pPr>
            <w:r w:rsidRPr="00C02BCD">
              <w:rPr>
                <w:b/>
                <w:bCs/>
                <w:sz w:val="16"/>
                <w:szCs w:val="16"/>
              </w:rPr>
              <w:t>CCI</w:t>
            </w:r>
          </w:p>
        </w:tc>
        <w:tc>
          <w:tcPr>
            <w:tcW w:w="260" w:type="pct"/>
            <w:tcBorders>
              <w:top w:val="nil"/>
              <w:left w:val="nil"/>
              <w:bottom w:val="single" w:sz="4" w:space="0" w:color="auto"/>
              <w:right w:val="single" w:sz="4" w:space="0" w:color="auto"/>
            </w:tcBorders>
            <w:vAlign w:val="center"/>
            <w:hideMark/>
          </w:tcPr>
          <w:p w14:paraId="1FE4FE0A"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2EF28061" w14:textId="77777777" w:rsidR="001C5C8C" w:rsidRPr="00C02BCD" w:rsidRDefault="001C5C8C" w:rsidP="00E7678F">
            <w:pPr>
              <w:jc w:val="center"/>
              <w:rPr>
                <w:sz w:val="16"/>
                <w:szCs w:val="16"/>
              </w:rPr>
            </w:pPr>
            <w:r w:rsidRPr="00C02BCD">
              <w:rPr>
                <w:sz w:val="16"/>
                <w:szCs w:val="16"/>
              </w:rPr>
              <w:t> </w:t>
            </w:r>
          </w:p>
        </w:tc>
        <w:tc>
          <w:tcPr>
            <w:tcW w:w="243" w:type="pct"/>
            <w:tcBorders>
              <w:top w:val="nil"/>
              <w:left w:val="nil"/>
              <w:bottom w:val="single" w:sz="4" w:space="0" w:color="auto"/>
              <w:right w:val="single" w:sz="4" w:space="0" w:color="auto"/>
            </w:tcBorders>
            <w:vAlign w:val="center"/>
            <w:hideMark/>
          </w:tcPr>
          <w:p w14:paraId="2833CC4D"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66316F40"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1185DCD2"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57750D59"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408DFDDA"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22506AF7"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0224463F" w14:textId="77777777" w:rsidR="001C5C8C" w:rsidRPr="00C02BCD" w:rsidRDefault="001C5C8C" w:rsidP="00E7678F">
            <w:pPr>
              <w:jc w:val="center"/>
              <w:rPr>
                <w:sz w:val="16"/>
                <w:szCs w:val="16"/>
              </w:rPr>
            </w:pPr>
            <w:r w:rsidRPr="00C02BCD">
              <w:rPr>
                <w:sz w:val="16"/>
                <w:szCs w:val="16"/>
              </w:rPr>
              <w:t> </w:t>
            </w:r>
          </w:p>
        </w:tc>
        <w:tc>
          <w:tcPr>
            <w:tcW w:w="279" w:type="pct"/>
            <w:tcBorders>
              <w:top w:val="nil"/>
              <w:left w:val="nil"/>
              <w:bottom w:val="single" w:sz="4" w:space="0" w:color="auto"/>
              <w:right w:val="single" w:sz="4" w:space="0" w:color="auto"/>
            </w:tcBorders>
            <w:vAlign w:val="center"/>
            <w:hideMark/>
          </w:tcPr>
          <w:p w14:paraId="44A7A16C"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6DE89176" w14:textId="77777777" w:rsidR="001C5C8C" w:rsidRPr="00C02BCD" w:rsidRDefault="001C5C8C" w:rsidP="00E7678F">
            <w:pPr>
              <w:jc w:val="center"/>
              <w:rPr>
                <w:sz w:val="16"/>
                <w:szCs w:val="16"/>
              </w:rPr>
            </w:pPr>
            <w:r w:rsidRPr="00C02BCD">
              <w:rPr>
                <w:sz w:val="16"/>
                <w:szCs w:val="16"/>
              </w:rPr>
              <w:t> </w:t>
            </w:r>
          </w:p>
        </w:tc>
        <w:tc>
          <w:tcPr>
            <w:tcW w:w="277" w:type="pct"/>
            <w:tcBorders>
              <w:top w:val="nil"/>
              <w:left w:val="nil"/>
              <w:bottom w:val="single" w:sz="4" w:space="0" w:color="auto"/>
              <w:right w:val="single" w:sz="4" w:space="0" w:color="auto"/>
            </w:tcBorders>
            <w:vAlign w:val="center"/>
            <w:hideMark/>
          </w:tcPr>
          <w:p w14:paraId="0E215BEC"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30D0308C"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3DE32D19" w14:textId="77777777" w:rsidR="001C5C8C" w:rsidRPr="00C02BCD" w:rsidRDefault="001C5C8C" w:rsidP="00E7678F">
            <w:pPr>
              <w:jc w:val="center"/>
              <w:rPr>
                <w:sz w:val="16"/>
                <w:szCs w:val="16"/>
              </w:rPr>
            </w:pPr>
            <w:r w:rsidRPr="00C02BCD">
              <w:rPr>
                <w:sz w:val="16"/>
                <w:szCs w:val="16"/>
              </w:rPr>
              <w:t> </w:t>
            </w:r>
          </w:p>
        </w:tc>
        <w:tc>
          <w:tcPr>
            <w:tcW w:w="311" w:type="pct"/>
            <w:tcBorders>
              <w:top w:val="nil"/>
              <w:left w:val="nil"/>
              <w:bottom w:val="single" w:sz="4" w:space="0" w:color="auto"/>
              <w:right w:val="single" w:sz="4" w:space="0" w:color="auto"/>
            </w:tcBorders>
            <w:vAlign w:val="center"/>
            <w:hideMark/>
          </w:tcPr>
          <w:p w14:paraId="4F45E170" w14:textId="77777777" w:rsidR="001C5C8C" w:rsidRPr="00C02BCD" w:rsidRDefault="001C5C8C" w:rsidP="00E7678F">
            <w:pPr>
              <w:jc w:val="center"/>
              <w:rPr>
                <w:sz w:val="16"/>
                <w:szCs w:val="16"/>
              </w:rPr>
            </w:pPr>
            <w:r w:rsidRPr="00C02BCD">
              <w:rPr>
                <w:sz w:val="16"/>
                <w:szCs w:val="16"/>
              </w:rPr>
              <w:t> </w:t>
            </w:r>
          </w:p>
        </w:tc>
        <w:tc>
          <w:tcPr>
            <w:tcW w:w="309" w:type="pct"/>
            <w:tcBorders>
              <w:top w:val="nil"/>
              <w:left w:val="nil"/>
              <w:bottom w:val="single" w:sz="4" w:space="0" w:color="auto"/>
              <w:right w:val="single" w:sz="4" w:space="0" w:color="auto"/>
            </w:tcBorders>
            <w:vAlign w:val="center"/>
            <w:hideMark/>
          </w:tcPr>
          <w:p w14:paraId="46E658DC" w14:textId="77777777" w:rsidR="001C5C8C" w:rsidRPr="00C02BCD" w:rsidRDefault="001C5C8C" w:rsidP="00E7678F">
            <w:pPr>
              <w:jc w:val="center"/>
              <w:rPr>
                <w:sz w:val="16"/>
                <w:szCs w:val="16"/>
              </w:rPr>
            </w:pPr>
            <w:r w:rsidRPr="00C02BCD">
              <w:rPr>
                <w:sz w:val="16"/>
                <w:szCs w:val="16"/>
              </w:rPr>
              <w:t>1.000</w:t>
            </w:r>
          </w:p>
        </w:tc>
      </w:tr>
    </w:tbl>
    <w:p w14:paraId="277A689A" w14:textId="77777777" w:rsidR="001C5C8C" w:rsidRPr="00C02BCD" w:rsidRDefault="001C5C8C" w:rsidP="001C5C8C"/>
    <w:p w14:paraId="1E0BAF31" w14:textId="77777777" w:rsidR="001C5C8C" w:rsidRPr="00C02BCD" w:rsidRDefault="001C5C8C" w:rsidP="001C5C8C">
      <w:pPr>
        <w:rPr>
          <w:b/>
          <w:bCs/>
        </w:rPr>
      </w:pPr>
      <w:r w:rsidRPr="00C02BCD">
        <w:rPr>
          <w:b/>
          <w:bCs/>
          <w:iCs/>
        </w:rPr>
        <w:t>*, ** indicate significance at the 0.05 and 0.01 probability levels, respectively</w:t>
      </w:r>
    </w:p>
    <w:p w14:paraId="414CBD13" w14:textId="77777777" w:rsidR="001C5C8C" w:rsidRPr="00C02BCD" w:rsidRDefault="001C5C8C" w:rsidP="001C5C8C">
      <w:pPr>
        <w:spacing w:after="120"/>
        <w:jc w:val="both"/>
        <w:rPr>
          <w:b/>
          <w:bCs/>
          <w:iCs/>
        </w:rPr>
      </w:pPr>
    </w:p>
    <w:p w14:paraId="37FE4650" w14:textId="77777777" w:rsidR="001C5C8C" w:rsidRPr="00C02BCD" w:rsidRDefault="001C5C8C" w:rsidP="001C5C8C">
      <w:pPr>
        <w:spacing w:after="120"/>
        <w:jc w:val="both"/>
        <w:rPr>
          <w:b/>
          <w:bCs/>
          <w:iCs/>
        </w:rPr>
      </w:pPr>
    </w:p>
    <w:p w14:paraId="30DC3EAF" w14:textId="77777777" w:rsidR="001C5C8C" w:rsidRPr="00C02BCD" w:rsidRDefault="001C5C8C" w:rsidP="001C5C8C">
      <w:pPr>
        <w:rPr>
          <w:b/>
          <w:bCs/>
        </w:rPr>
      </w:pPr>
      <w:r w:rsidRPr="00C02BCD">
        <w:rPr>
          <w:b/>
          <w:bCs/>
        </w:rPr>
        <w:t>Table 5: Genotypic path coefficient analysis showing direct and indirect effects of fifteen component characters on grain yield in maize</w:t>
      </w:r>
    </w:p>
    <w:tbl>
      <w:tblPr>
        <w:tblW w:w="5000" w:type="pct"/>
        <w:tblLook w:val="04A0" w:firstRow="1" w:lastRow="0" w:firstColumn="1" w:lastColumn="0" w:noHBand="0" w:noVBand="1"/>
      </w:tblPr>
      <w:tblGrid>
        <w:gridCol w:w="841"/>
        <w:gridCol w:w="872"/>
        <w:gridCol w:w="867"/>
        <w:gridCol w:w="867"/>
        <w:gridCol w:w="867"/>
        <w:gridCol w:w="868"/>
        <w:gridCol w:w="868"/>
        <w:gridCol w:w="868"/>
        <w:gridCol w:w="868"/>
        <w:gridCol w:w="893"/>
        <w:gridCol w:w="879"/>
        <w:gridCol w:w="893"/>
        <w:gridCol w:w="868"/>
        <w:gridCol w:w="893"/>
        <w:gridCol w:w="868"/>
        <w:gridCol w:w="868"/>
      </w:tblGrid>
      <w:tr w:rsidR="001C5C8C" w:rsidRPr="00C02BCD" w14:paraId="302F6463" w14:textId="77777777" w:rsidTr="00E7678F">
        <w:trPr>
          <w:trHeight w:val="210"/>
        </w:trPr>
        <w:tc>
          <w:tcPr>
            <w:tcW w:w="302" w:type="pct"/>
            <w:tcBorders>
              <w:top w:val="single" w:sz="4" w:space="0" w:color="auto"/>
              <w:left w:val="single" w:sz="4" w:space="0" w:color="auto"/>
              <w:bottom w:val="single" w:sz="4" w:space="0" w:color="auto"/>
              <w:right w:val="single" w:sz="4" w:space="0" w:color="auto"/>
            </w:tcBorders>
            <w:vAlign w:val="center"/>
            <w:hideMark/>
          </w:tcPr>
          <w:p w14:paraId="0C5D8E54" w14:textId="77777777" w:rsidR="001C5C8C" w:rsidRPr="00C02BCD" w:rsidRDefault="001C5C8C" w:rsidP="00E7678F">
            <w:pPr>
              <w:rPr>
                <w:b/>
                <w:bCs/>
                <w:sz w:val="16"/>
                <w:szCs w:val="16"/>
              </w:rPr>
            </w:pPr>
            <w:r w:rsidRPr="00C02BCD">
              <w:rPr>
                <w:b/>
                <w:bCs/>
                <w:sz w:val="16"/>
                <w:szCs w:val="16"/>
              </w:rPr>
              <w:t>Trait</w:t>
            </w:r>
          </w:p>
        </w:tc>
        <w:tc>
          <w:tcPr>
            <w:tcW w:w="313" w:type="pct"/>
            <w:tcBorders>
              <w:top w:val="single" w:sz="4" w:space="0" w:color="auto"/>
              <w:left w:val="nil"/>
              <w:bottom w:val="single" w:sz="4" w:space="0" w:color="auto"/>
              <w:right w:val="single" w:sz="4" w:space="0" w:color="auto"/>
            </w:tcBorders>
            <w:vAlign w:val="center"/>
            <w:hideMark/>
          </w:tcPr>
          <w:p w14:paraId="7C29DC51" w14:textId="77777777" w:rsidR="001C5C8C" w:rsidRPr="00C02BCD" w:rsidRDefault="001C5C8C" w:rsidP="00E7678F">
            <w:pPr>
              <w:jc w:val="center"/>
              <w:rPr>
                <w:b/>
                <w:bCs/>
                <w:sz w:val="16"/>
                <w:szCs w:val="16"/>
              </w:rPr>
            </w:pPr>
            <w:r w:rsidRPr="00C02BCD">
              <w:rPr>
                <w:b/>
                <w:bCs/>
                <w:sz w:val="16"/>
                <w:szCs w:val="16"/>
              </w:rPr>
              <w:t>DFPS</w:t>
            </w:r>
          </w:p>
        </w:tc>
        <w:tc>
          <w:tcPr>
            <w:tcW w:w="311" w:type="pct"/>
            <w:tcBorders>
              <w:top w:val="single" w:sz="4" w:space="0" w:color="auto"/>
              <w:left w:val="nil"/>
              <w:bottom w:val="single" w:sz="4" w:space="0" w:color="auto"/>
              <w:right w:val="single" w:sz="4" w:space="0" w:color="auto"/>
            </w:tcBorders>
            <w:vAlign w:val="center"/>
            <w:hideMark/>
          </w:tcPr>
          <w:p w14:paraId="6CF60B48" w14:textId="77777777" w:rsidR="001C5C8C" w:rsidRPr="00C02BCD" w:rsidRDefault="001C5C8C" w:rsidP="00E7678F">
            <w:pPr>
              <w:jc w:val="center"/>
              <w:rPr>
                <w:b/>
                <w:bCs/>
                <w:sz w:val="16"/>
                <w:szCs w:val="16"/>
              </w:rPr>
            </w:pPr>
            <w:r w:rsidRPr="00C02BCD">
              <w:rPr>
                <w:b/>
                <w:bCs/>
                <w:sz w:val="16"/>
                <w:szCs w:val="16"/>
              </w:rPr>
              <w:t>DFS</w:t>
            </w:r>
          </w:p>
        </w:tc>
        <w:tc>
          <w:tcPr>
            <w:tcW w:w="311" w:type="pct"/>
            <w:tcBorders>
              <w:top w:val="single" w:sz="4" w:space="0" w:color="auto"/>
              <w:left w:val="nil"/>
              <w:bottom w:val="single" w:sz="4" w:space="0" w:color="auto"/>
              <w:right w:val="single" w:sz="4" w:space="0" w:color="auto"/>
            </w:tcBorders>
            <w:vAlign w:val="center"/>
            <w:hideMark/>
          </w:tcPr>
          <w:p w14:paraId="361BACBD" w14:textId="77777777" w:rsidR="001C5C8C" w:rsidRPr="00C02BCD" w:rsidRDefault="001C5C8C" w:rsidP="00E7678F">
            <w:pPr>
              <w:jc w:val="center"/>
              <w:rPr>
                <w:b/>
                <w:bCs/>
                <w:sz w:val="16"/>
                <w:szCs w:val="16"/>
              </w:rPr>
            </w:pPr>
            <w:r w:rsidRPr="00C02BCD">
              <w:rPr>
                <w:b/>
                <w:bCs/>
                <w:sz w:val="16"/>
                <w:szCs w:val="16"/>
              </w:rPr>
              <w:t>PH</w:t>
            </w:r>
          </w:p>
        </w:tc>
        <w:tc>
          <w:tcPr>
            <w:tcW w:w="311" w:type="pct"/>
            <w:tcBorders>
              <w:top w:val="single" w:sz="4" w:space="0" w:color="auto"/>
              <w:left w:val="nil"/>
              <w:bottom w:val="single" w:sz="4" w:space="0" w:color="auto"/>
              <w:right w:val="single" w:sz="4" w:space="0" w:color="auto"/>
            </w:tcBorders>
            <w:vAlign w:val="center"/>
            <w:hideMark/>
          </w:tcPr>
          <w:p w14:paraId="5EBE9192" w14:textId="77777777" w:rsidR="001C5C8C" w:rsidRPr="00C02BCD" w:rsidRDefault="001C5C8C" w:rsidP="00E7678F">
            <w:pPr>
              <w:jc w:val="center"/>
              <w:rPr>
                <w:b/>
                <w:bCs/>
                <w:sz w:val="16"/>
                <w:szCs w:val="16"/>
              </w:rPr>
            </w:pPr>
            <w:r w:rsidRPr="00C02BCD">
              <w:rPr>
                <w:b/>
                <w:bCs/>
                <w:sz w:val="16"/>
                <w:szCs w:val="16"/>
              </w:rPr>
              <w:t>EH</w:t>
            </w:r>
          </w:p>
        </w:tc>
        <w:tc>
          <w:tcPr>
            <w:tcW w:w="311" w:type="pct"/>
            <w:tcBorders>
              <w:top w:val="single" w:sz="4" w:space="0" w:color="auto"/>
              <w:left w:val="nil"/>
              <w:bottom w:val="single" w:sz="4" w:space="0" w:color="auto"/>
              <w:right w:val="single" w:sz="4" w:space="0" w:color="auto"/>
            </w:tcBorders>
            <w:vAlign w:val="center"/>
            <w:hideMark/>
          </w:tcPr>
          <w:p w14:paraId="4FE36FBF" w14:textId="77777777" w:rsidR="001C5C8C" w:rsidRPr="00C02BCD" w:rsidRDefault="001C5C8C" w:rsidP="00E7678F">
            <w:pPr>
              <w:jc w:val="center"/>
              <w:rPr>
                <w:b/>
                <w:bCs/>
                <w:sz w:val="16"/>
                <w:szCs w:val="16"/>
              </w:rPr>
            </w:pPr>
            <w:r w:rsidRPr="00C02BCD">
              <w:rPr>
                <w:b/>
                <w:bCs/>
                <w:sz w:val="16"/>
                <w:szCs w:val="16"/>
              </w:rPr>
              <w:t>TL</w:t>
            </w:r>
          </w:p>
        </w:tc>
        <w:tc>
          <w:tcPr>
            <w:tcW w:w="311" w:type="pct"/>
            <w:tcBorders>
              <w:top w:val="single" w:sz="4" w:space="0" w:color="auto"/>
              <w:left w:val="nil"/>
              <w:bottom w:val="single" w:sz="4" w:space="0" w:color="auto"/>
              <w:right w:val="single" w:sz="4" w:space="0" w:color="auto"/>
            </w:tcBorders>
            <w:vAlign w:val="center"/>
            <w:hideMark/>
          </w:tcPr>
          <w:p w14:paraId="6342C6D4" w14:textId="77777777" w:rsidR="001C5C8C" w:rsidRPr="00C02BCD" w:rsidRDefault="001C5C8C" w:rsidP="00E7678F">
            <w:pPr>
              <w:jc w:val="center"/>
              <w:rPr>
                <w:b/>
                <w:bCs/>
                <w:sz w:val="16"/>
                <w:szCs w:val="16"/>
              </w:rPr>
            </w:pPr>
            <w:r w:rsidRPr="00C02BCD">
              <w:rPr>
                <w:b/>
                <w:bCs/>
                <w:sz w:val="16"/>
                <w:szCs w:val="16"/>
              </w:rPr>
              <w:t>CPP</w:t>
            </w:r>
          </w:p>
        </w:tc>
        <w:tc>
          <w:tcPr>
            <w:tcW w:w="311" w:type="pct"/>
            <w:tcBorders>
              <w:top w:val="single" w:sz="4" w:space="0" w:color="auto"/>
              <w:left w:val="nil"/>
              <w:bottom w:val="single" w:sz="4" w:space="0" w:color="auto"/>
              <w:right w:val="single" w:sz="4" w:space="0" w:color="auto"/>
            </w:tcBorders>
            <w:vAlign w:val="center"/>
            <w:hideMark/>
          </w:tcPr>
          <w:p w14:paraId="13D2A80E" w14:textId="77777777" w:rsidR="001C5C8C" w:rsidRPr="00C02BCD" w:rsidRDefault="001C5C8C" w:rsidP="00E7678F">
            <w:pPr>
              <w:jc w:val="center"/>
              <w:rPr>
                <w:b/>
                <w:bCs/>
                <w:sz w:val="16"/>
                <w:szCs w:val="16"/>
              </w:rPr>
            </w:pPr>
            <w:r w:rsidRPr="00C02BCD">
              <w:rPr>
                <w:b/>
                <w:bCs/>
                <w:sz w:val="16"/>
                <w:szCs w:val="16"/>
              </w:rPr>
              <w:t>CL</w:t>
            </w:r>
          </w:p>
        </w:tc>
        <w:tc>
          <w:tcPr>
            <w:tcW w:w="311" w:type="pct"/>
            <w:tcBorders>
              <w:top w:val="single" w:sz="4" w:space="0" w:color="auto"/>
              <w:left w:val="nil"/>
              <w:bottom w:val="single" w:sz="4" w:space="0" w:color="auto"/>
              <w:right w:val="single" w:sz="4" w:space="0" w:color="auto"/>
            </w:tcBorders>
            <w:vAlign w:val="center"/>
            <w:hideMark/>
          </w:tcPr>
          <w:p w14:paraId="1385F04A" w14:textId="77777777" w:rsidR="001C5C8C" w:rsidRPr="00C02BCD" w:rsidRDefault="001C5C8C" w:rsidP="00E7678F">
            <w:pPr>
              <w:jc w:val="center"/>
              <w:rPr>
                <w:b/>
                <w:bCs/>
                <w:sz w:val="16"/>
                <w:szCs w:val="16"/>
              </w:rPr>
            </w:pPr>
            <w:r w:rsidRPr="00C02BCD">
              <w:rPr>
                <w:b/>
                <w:bCs/>
                <w:sz w:val="16"/>
                <w:szCs w:val="16"/>
              </w:rPr>
              <w:t>CW</w:t>
            </w:r>
          </w:p>
        </w:tc>
        <w:tc>
          <w:tcPr>
            <w:tcW w:w="320" w:type="pct"/>
            <w:tcBorders>
              <w:top w:val="single" w:sz="4" w:space="0" w:color="auto"/>
              <w:left w:val="nil"/>
              <w:bottom w:val="single" w:sz="4" w:space="0" w:color="auto"/>
              <w:right w:val="single" w:sz="4" w:space="0" w:color="auto"/>
            </w:tcBorders>
            <w:vAlign w:val="center"/>
            <w:hideMark/>
          </w:tcPr>
          <w:p w14:paraId="145FFA23" w14:textId="77777777" w:rsidR="001C5C8C" w:rsidRPr="00C02BCD" w:rsidRDefault="001C5C8C" w:rsidP="00E7678F">
            <w:pPr>
              <w:jc w:val="center"/>
              <w:rPr>
                <w:b/>
                <w:bCs/>
                <w:sz w:val="16"/>
                <w:szCs w:val="16"/>
              </w:rPr>
            </w:pPr>
            <w:r w:rsidRPr="00C02BCD">
              <w:rPr>
                <w:b/>
                <w:bCs/>
                <w:sz w:val="16"/>
                <w:szCs w:val="16"/>
              </w:rPr>
              <w:t>CD</w:t>
            </w:r>
          </w:p>
        </w:tc>
        <w:tc>
          <w:tcPr>
            <w:tcW w:w="315" w:type="pct"/>
            <w:tcBorders>
              <w:top w:val="single" w:sz="4" w:space="0" w:color="auto"/>
              <w:left w:val="nil"/>
              <w:bottom w:val="single" w:sz="4" w:space="0" w:color="auto"/>
              <w:right w:val="single" w:sz="4" w:space="0" w:color="auto"/>
            </w:tcBorders>
            <w:vAlign w:val="center"/>
            <w:hideMark/>
          </w:tcPr>
          <w:p w14:paraId="410BCD7B" w14:textId="77777777" w:rsidR="001C5C8C" w:rsidRPr="00C02BCD" w:rsidRDefault="001C5C8C" w:rsidP="00E7678F">
            <w:pPr>
              <w:jc w:val="center"/>
              <w:rPr>
                <w:b/>
                <w:bCs/>
                <w:sz w:val="16"/>
                <w:szCs w:val="16"/>
              </w:rPr>
            </w:pPr>
            <w:r w:rsidRPr="00C02BCD">
              <w:rPr>
                <w:b/>
                <w:bCs/>
                <w:sz w:val="16"/>
                <w:szCs w:val="16"/>
              </w:rPr>
              <w:t>NRPC</w:t>
            </w:r>
          </w:p>
        </w:tc>
        <w:tc>
          <w:tcPr>
            <w:tcW w:w="320" w:type="pct"/>
            <w:tcBorders>
              <w:top w:val="single" w:sz="4" w:space="0" w:color="auto"/>
              <w:left w:val="nil"/>
              <w:bottom w:val="single" w:sz="4" w:space="0" w:color="auto"/>
              <w:right w:val="single" w:sz="4" w:space="0" w:color="auto"/>
            </w:tcBorders>
            <w:vAlign w:val="center"/>
            <w:hideMark/>
          </w:tcPr>
          <w:p w14:paraId="7CD6CD6F" w14:textId="77777777" w:rsidR="001C5C8C" w:rsidRPr="00C02BCD" w:rsidRDefault="001C5C8C" w:rsidP="00E7678F">
            <w:pPr>
              <w:jc w:val="center"/>
              <w:rPr>
                <w:b/>
                <w:bCs/>
                <w:sz w:val="16"/>
                <w:szCs w:val="16"/>
              </w:rPr>
            </w:pPr>
            <w:r w:rsidRPr="00C02BCD">
              <w:rPr>
                <w:b/>
                <w:bCs/>
                <w:sz w:val="16"/>
                <w:szCs w:val="16"/>
              </w:rPr>
              <w:t>S%</w:t>
            </w:r>
          </w:p>
        </w:tc>
        <w:tc>
          <w:tcPr>
            <w:tcW w:w="311" w:type="pct"/>
            <w:tcBorders>
              <w:top w:val="single" w:sz="4" w:space="0" w:color="auto"/>
              <w:left w:val="nil"/>
              <w:bottom w:val="single" w:sz="4" w:space="0" w:color="auto"/>
              <w:right w:val="single" w:sz="4" w:space="0" w:color="auto"/>
            </w:tcBorders>
            <w:vAlign w:val="center"/>
            <w:hideMark/>
          </w:tcPr>
          <w:p w14:paraId="57940ECA" w14:textId="77777777" w:rsidR="001C5C8C" w:rsidRPr="00C02BCD" w:rsidRDefault="001C5C8C" w:rsidP="00E7678F">
            <w:pPr>
              <w:jc w:val="center"/>
              <w:rPr>
                <w:b/>
                <w:bCs/>
                <w:sz w:val="16"/>
                <w:szCs w:val="16"/>
              </w:rPr>
            </w:pPr>
            <w:r w:rsidRPr="00C02BCD">
              <w:rPr>
                <w:b/>
                <w:bCs/>
                <w:sz w:val="16"/>
                <w:szCs w:val="16"/>
              </w:rPr>
              <w:t>TW</w:t>
            </w:r>
          </w:p>
        </w:tc>
        <w:tc>
          <w:tcPr>
            <w:tcW w:w="320" w:type="pct"/>
            <w:tcBorders>
              <w:top w:val="single" w:sz="4" w:space="0" w:color="auto"/>
              <w:left w:val="nil"/>
              <w:bottom w:val="single" w:sz="4" w:space="0" w:color="auto"/>
              <w:right w:val="single" w:sz="4" w:space="0" w:color="auto"/>
            </w:tcBorders>
            <w:vAlign w:val="center"/>
            <w:hideMark/>
          </w:tcPr>
          <w:p w14:paraId="660831C6" w14:textId="77777777" w:rsidR="001C5C8C" w:rsidRPr="00C02BCD" w:rsidRDefault="001C5C8C" w:rsidP="00E7678F">
            <w:pPr>
              <w:jc w:val="center"/>
              <w:rPr>
                <w:b/>
                <w:bCs/>
                <w:sz w:val="16"/>
                <w:szCs w:val="16"/>
              </w:rPr>
            </w:pPr>
            <w:r w:rsidRPr="00C02BCD">
              <w:rPr>
                <w:b/>
                <w:bCs/>
                <w:sz w:val="16"/>
                <w:szCs w:val="16"/>
              </w:rPr>
              <w:t>FLL</w:t>
            </w:r>
          </w:p>
        </w:tc>
        <w:tc>
          <w:tcPr>
            <w:tcW w:w="311" w:type="pct"/>
            <w:tcBorders>
              <w:top w:val="single" w:sz="4" w:space="0" w:color="auto"/>
              <w:left w:val="nil"/>
              <w:bottom w:val="single" w:sz="4" w:space="0" w:color="auto"/>
              <w:right w:val="single" w:sz="4" w:space="0" w:color="auto"/>
            </w:tcBorders>
            <w:vAlign w:val="center"/>
            <w:hideMark/>
          </w:tcPr>
          <w:p w14:paraId="636A6353" w14:textId="77777777" w:rsidR="001C5C8C" w:rsidRPr="00C02BCD" w:rsidRDefault="001C5C8C" w:rsidP="00E7678F">
            <w:pPr>
              <w:jc w:val="center"/>
              <w:rPr>
                <w:b/>
                <w:bCs/>
                <w:sz w:val="16"/>
                <w:szCs w:val="16"/>
              </w:rPr>
            </w:pPr>
            <w:r w:rsidRPr="00C02BCD">
              <w:rPr>
                <w:b/>
                <w:bCs/>
                <w:sz w:val="16"/>
                <w:szCs w:val="16"/>
              </w:rPr>
              <w:t>FLW</w:t>
            </w:r>
          </w:p>
        </w:tc>
        <w:tc>
          <w:tcPr>
            <w:tcW w:w="311" w:type="pct"/>
            <w:tcBorders>
              <w:top w:val="single" w:sz="4" w:space="0" w:color="auto"/>
              <w:left w:val="nil"/>
              <w:bottom w:val="single" w:sz="4" w:space="0" w:color="auto"/>
              <w:right w:val="single" w:sz="4" w:space="0" w:color="auto"/>
            </w:tcBorders>
            <w:vAlign w:val="center"/>
            <w:hideMark/>
          </w:tcPr>
          <w:p w14:paraId="037164A9" w14:textId="77777777" w:rsidR="001C5C8C" w:rsidRPr="00C02BCD" w:rsidRDefault="001C5C8C" w:rsidP="00E7678F">
            <w:pPr>
              <w:jc w:val="center"/>
              <w:rPr>
                <w:b/>
                <w:bCs/>
                <w:sz w:val="16"/>
                <w:szCs w:val="16"/>
              </w:rPr>
            </w:pPr>
            <w:r w:rsidRPr="00C02BCD">
              <w:rPr>
                <w:b/>
                <w:bCs/>
                <w:sz w:val="16"/>
                <w:szCs w:val="16"/>
              </w:rPr>
              <w:t>CCI</w:t>
            </w:r>
          </w:p>
        </w:tc>
      </w:tr>
      <w:tr w:rsidR="001C5C8C" w:rsidRPr="00C02BCD" w14:paraId="0AA65271"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252AFE43" w14:textId="77777777" w:rsidR="001C5C8C" w:rsidRPr="00C02BCD" w:rsidRDefault="001C5C8C" w:rsidP="00E7678F">
            <w:pPr>
              <w:rPr>
                <w:b/>
                <w:bCs/>
                <w:sz w:val="16"/>
                <w:szCs w:val="16"/>
              </w:rPr>
            </w:pPr>
            <w:r w:rsidRPr="00C02BCD">
              <w:rPr>
                <w:b/>
                <w:bCs/>
                <w:sz w:val="16"/>
                <w:szCs w:val="16"/>
              </w:rPr>
              <w:t>DFPS</w:t>
            </w:r>
          </w:p>
        </w:tc>
        <w:tc>
          <w:tcPr>
            <w:tcW w:w="313" w:type="pct"/>
            <w:tcBorders>
              <w:top w:val="nil"/>
              <w:left w:val="nil"/>
              <w:bottom w:val="single" w:sz="4" w:space="0" w:color="auto"/>
              <w:right w:val="single" w:sz="4" w:space="0" w:color="auto"/>
            </w:tcBorders>
            <w:vAlign w:val="center"/>
            <w:hideMark/>
          </w:tcPr>
          <w:p w14:paraId="7D691113" w14:textId="77777777" w:rsidR="001C5C8C" w:rsidRPr="00C02BCD" w:rsidRDefault="001C5C8C" w:rsidP="00E7678F">
            <w:pPr>
              <w:jc w:val="center"/>
              <w:rPr>
                <w:b/>
                <w:bCs/>
                <w:sz w:val="16"/>
                <w:szCs w:val="16"/>
              </w:rPr>
            </w:pPr>
            <w:r w:rsidRPr="00C02BCD">
              <w:rPr>
                <w:b/>
                <w:bCs/>
                <w:sz w:val="16"/>
                <w:szCs w:val="16"/>
              </w:rPr>
              <w:t>0.015</w:t>
            </w:r>
          </w:p>
        </w:tc>
        <w:tc>
          <w:tcPr>
            <w:tcW w:w="311" w:type="pct"/>
            <w:tcBorders>
              <w:top w:val="nil"/>
              <w:left w:val="nil"/>
              <w:bottom w:val="single" w:sz="4" w:space="0" w:color="auto"/>
              <w:right w:val="single" w:sz="4" w:space="0" w:color="auto"/>
            </w:tcBorders>
            <w:vAlign w:val="center"/>
            <w:hideMark/>
          </w:tcPr>
          <w:p w14:paraId="42C103B5" w14:textId="77777777" w:rsidR="001C5C8C" w:rsidRPr="00C02BCD" w:rsidRDefault="001C5C8C" w:rsidP="00E7678F">
            <w:pPr>
              <w:jc w:val="center"/>
              <w:rPr>
                <w:sz w:val="16"/>
                <w:szCs w:val="16"/>
              </w:rPr>
            </w:pPr>
            <w:r w:rsidRPr="00C02BCD">
              <w:rPr>
                <w:sz w:val="16"/>
                <w:szCs w:val="16"/>
              </w:rPr>
              <w:t>-0.130</w:t>
            </w:r>
          </w:p>
        </w:tc>
        <w:tc>
          <w:tcPr>
            <w:tcW w:w="311" w:type="pct"/>
            <w:tcBorders>
              <w:top w:val="nil"/>
              <w:left w:val="nil"/>
              <w:bottom w:val="single" w:sz="4" w:space="0" w:color="auto"/>
              <w:right w:val="single" w:sz="4" w:space="0" w:color="auto"/>
            </w:tcBorders>
            <w:vAlign w:val="center"/>
            <w:hideMark/>
          </w:tcPr>
          <w:p w14:paraId="01B80FB3" w14:textId="77777777" w:rsidR="001C5C8C" w:rsidRPr="00C02BCD" w:rsidRDefault="001C5C8C" w:rsidP="00E7678F">
            <w:pPr>
              <w:jc w:val="center"/>
              <w:rPr>
                <w:sz w:val="16"/>
                <w:szCs w:val="16"/>
              </w:rPr>
            </w:pPr>
            <w:r w:rsidRPr="00C02BCD">
              <w:rPr>
                <w:sz w:val="16"/>
                <w:szCs w:val="16"/>
              </w:rPr>
              <w:t>0.032</w:t>
            </w:r>
          </w:p>
        </w:tc>
        <w:tc>
          <w:tcPr>
            <w:tcW w:w="311" w:type="pct"/>
            <w:tcBorders>
              <w:top w:val="nil"/>
              <w:left w:val="nil"/>
              <w:bottom w:val="single" w:sz="4" w:space="0" w:color="auto"/>
              <w:right w:val="single" w:sz="4" w:space="0" w:color="auto"/>
            </w:tcBorders>
            <w:vAlign w:val="center"/>
            <w:hideMark/>
          </w:tcPr>
          <w:p w14:paraId="0D3EEA72" w14:textId="77777777" w:rsidR="001C5C8C" w:rsidRPr="00C02BCD" w:rsidRDefault="001C5C8C" w:rsidP="00E7678F">
            <w:pPr>
              <w:jc w:val="center"/>
              <w:rPr>
                <w:sz w:val="16"/>
                <w:szCs w:val="16"/>
              </w:rPr>
            </w:pPr>
            <w:r w:rsidRPr="00C02BCD">
              <w:rPr>
                <w:sz w:val="16"/>
                <w:szCs w:val="16"/>
              </w:rPr>
              <w:t>-0.016</w:t>
            </w:r>
          </w:p>
        </w:tc>
        <w:tc>
          <w:tcPr>
            <w:tcW w:w="311" w:type="pct"/>
            <w:tcBorders>
              <w:top w:val="nil"/>
              <w:left w:val="nil"/>
              <w:bottom w:val="single" w:sz="4" w:space="0" w:color="auto"/>
              <w:right w:val="single" w:sz="4" w:space="0" w:color="auto"/>
            </w:tcBorders>
            <w:vAlign w:val="center"/>
            <w:hideMark/>
          </w:tcPr>
          <w:p w14:paraId="41B4D588" w14:textId="77777777" w:rsidR="001C5C8C" w:rsidRPr="00C02BCD" w:rsidRDefault="001C5C8C" w:rsidP="00E7678F">
            <w:pPr>
              <w:jc w:val="center"/>
              <w:rPr>
                <w:sz w:val="16"/>
                <w:szCs w:val="16"/>
              </w:rPr>
            </w:pPr>
            <w:r w:rsidRPr="00C02BCD">
              <w:rPr>
                <w:sz w:val="16"/>
                <w:szCs w:val="16"/>
              </w:rPr>
              <w:t>0.009</w:t>
            </w:r>
          </w:p>
        </w:tc>
        <w:tc>
          <w:tcPr>
            <w:tcW w:w="311" w:type="pct"/>
            <w:tcBorders>
              <w:top w:val="nil"/>
              <w:left w:val="nil"/>
              <w:bottom w:val="single" w:sz="4" w:space="0" w:color="auto"/>
              <w:right w:val="single" w:sz="4" w:space="0" w:color="auto"/>
            </w:tcBorders>
            <w:vAlign w:val="center"/>
            <w:hideMark/>
          </w:tcPr>
          <w:p w14:paraId="5170A321" w14:textId="77777777" w:rsidR="001C5C8C" w:rsidRPr="00C02BCD" w:rsidRDefault="001C5C8C" w:rsidP="00E7678F">
            <w:pPr>
              <w:jc w:val="center"/>
              <w:rPr>
                <w:sz w:val="16"/>
                <w:szCs w:val="16"/>
              </w:rPr>
            </w:pPr>
            <w:r w:rsidRPr="00C02BCD">
              <w:rPr>
                <w:sz w:val="16"/>
                <w:szCs w:val="16"/>
              </w:rPr>
              <w:t>-0.045</w:t>
            </w:r>
          </w:p>
        </w:tc>
        <w:tc>
          <w:tcPr>
            <w:tcW w:w="311" w:type="pct"/>
            <w:tcBorders>
              <w:top w:val="nil"/>
              <w:left w:val="nil"/>
              <w:bottom w:val="single" w:sz="4" w:space="0" w:color="auto"/>
              <w:right w:val="single" w:sz="4" w:space="0" w:color="auto"/>
            </w:tcBorders>
            <w:vAlign w:val="center"/>
            <w:hideMark/>
          </w:tcPr>
          <w:p w14:paraId="692F06A5" w14:textId="77777777" w:rsidR="001C5C8C" w:rsidRPr="00C02BCD" w:rsidRDefault="001C5C8C" w:rsidP="00E7678F">
            <w:pPr>
              <w:jc w:val="center"/>
              <w:rPr>
                <w:sz w:val="16"/>
                <w:szCs w:val="16"/>
              </w:rPr>
            </w:pPr>
            <w:r w:rsidRPr="00C02BCD">
              <w:rPr>
                <w:sz w:val="16"/>
                <w:szCs w:val="16"/>
              </w:rPr>
              <w:t>-0.038</w:t>
            </w:r>
          </w:p>
        </w:tc>
        <w:tc>
          <w:tcPr>
            <w:tcW w:w="311" w:type="pct"/>
            <w:tcBorders>
              <w:top w:val="nil"/>
              <w:left w:val="nil"/>
              <w:bottom w:val="single" w:sz="4" w:space="0" w:color="auto"/>
              <w:right w:val="single" w:sz="4" w:space="0" w:color="auto"/>
            </w:tcBorders>
            <w:vAlign w:val="center"/>
            <w:hideMark/>
          </w:tcPr>
          <w:p w14:paraId="4C1EEA17" w14:textId="77777777" w:rsidR="001C5C8C" w:rsidRPr="00C02BCD" w:rsidRDefault="001C5C8C" w:rsidP="00E7678F">
            <w:pPr>
              <w:jc w:val="center"/>
              <w:rPr>
                <w:sz w:val="16"/>
                <w:szCs w:val="16"/>
              </w:rPr>
            </w:pPr>
            <w:r w:rsidRPr="00C02BCD">
              <w:rPr>
                <w:sz w:val="16"/>
                <w:szCs w:val="16"/>
              </w:rPr>
              <w:t>-0.182</w:t>
            </w:r>
          </w:p>
        </w:tc>
        <w:tc>
          <w:tcPr>
            <w:tcW w:w="320" w:type="pct"/>
            <w:tcBorders>
              <w:top w:val="nil"/>
              <w:left w:val="nil"/>
              <w:bottom w:val="single" w:sz="4" w:space="0" w:color="auto"/>
              <w:right w:val="single" w:sz="4" w:space="0" w:color="auto"/>
            </w:tcBorders>
            <w:vAlign w:val="center"/>
            <w:hideMark/>
          </w:tcPr>
          <w:p w14:paraId="590761C0" w14:textId="77777777" w:rsidR="001C5C8C" w:rsidRPr="00C02BCD" w:rsidRDefault="001C5C8C" w:rsidP="00E7678F">
            <w:pPr>
              <w:jc w:val="center"/>
              <w:rPr>
                <w:sz w:val="16"/>
                <w:szCs w:val="16"/>
              </w:rPr>
            </w:pPr>
            <w:r w:rsidRPr="00C02BCD">
              <w:rPr>
                <w:sz w:val="16"/>
                <w:szCs w:val="16"/>
              </w:rPr>
              <w:t>0.155</w:t>
            </w:r>
          </w:p>
        </w:tc>
        <w:tc>
          <w:tcPr>
            <w:tcW w:w="315" w:type="pct"/>
            <w:tcBorders>
              <w:top w:val="nil"/>
              <w:left w:val="nil"/>
              <w:bottom w:val="single" w:sz="4" w:space="0" w:color="auto"/>
              <w:right w:val="single" w:sz="4" w:space="0" w:color="auto"/>
            </w:tcBorders>
            <w:vAlign w:val="center"/>
            <w:hideMark/>
          </w:tcPr>
          <w:p w14:paraId="0B3DE416" w14:textId="77777777" w:rsidR="001C5C8C" w:rsidRPr="00C02BCD" w:rsidRDefault="001C5C8C" w:rsidP="00E7678F">
            <w:pPr>
              <w:jc w:val="center"/>
              <w:rPr>
                <w:sz w:val="16"/>
                <w:szCs w:val="16"/>
              </w:rPr>
            </w:pPr>
            <w:r w:rsidRPr="00C02BCD">
              <w:rPr>
                <w:sz w:val="16"/>
                <w:szCs w:val="16"/>
              </w:rPr>
              <w:t>-0.010</w:t>
            </w:r>
          </w:p>
        </w:tc>
        <w:tc>
          <w:tcPr>
            <w:tcW w:w="320" w:type="pct"/>
            <w:tcBorders>
              <w:top w:val="nil"/>
              <w:left w:val="nil"/>
              <w:bottom w:val="single" w:sz="4" w:space="0" w:color="auto"/>
              <w:right w:val="single" w:sz="4" w:space="0" w:color="auto"/>
            </w:tcBorders>
            <w:vAlign w:val="center"/>
            <w:hideMark/>
          </w:tcPr>
          <w:p w14:paraId="6063D198" w14:textId="77777777" w:rsidR="001C5C8C" w:rsidRPr="00C02BCD" w:rsidRDefault="001C5C8C" w:rsidP="00E7678F">
            <w:pPr>
              <w:jc w:val="center"/>
              <w:rPr>
                <w:sz w:val="16"/>
                <w:szCs w:val="16"/>
              </w:rPr>
            </w:pPr>
            <w:r w:rsidRPr="00C02BCD">
              <w:rPr>
                <w:sz w:val="16"/>
                <w:szCs w:val="16"/>
              </w:rPr>
              <w:t>-0.203</w:t>
            </w:r>
          </w:p>
        </w:tc>
        <w:tc>
          <w:tcPr>
            <w:tcW w:w="311" w:type="pct"/>
            <w:tcBorders>
              <w:top w:val="nil"/>
              <w:left w:val="nil"/>
              <w:bottom w:val="single" w:sz="4" w:space="0" w:color="auto"/>
              <w:right w:val="single" w:sz="4" w:space="0" w:color="auto"/>
            </w:tcBorders>
            <w:vAlign w:val="center"/>
            <w:hideMark/>
          </w:tcPr>
          <w:p w14:paraId="706C977F" w14:textId="77777777" w:rsidR="001C5C8C" w:rsidRPr="00C02BCD" w:rsidRDefault="001C5C8C" w:rsidP="00E7678F">
            <w:pPr>
              <w:jc w:val="center"/>
              <w:rPr>
                <w:sz w:val="16"/>
                <w:szCs w:val="16"/>
              </w:rPr>
            </w:pPr>
            <w:r w:rsidRPr="00C02BCD">
              <w:rPr>
                <w:sz w:val="16"/>
                <w:szCs w:val="16"/>
              </w:rPr>
              <w:t>-0.015</w:t>
            </w:r>
          </w:p>
        </w:tc>
        <w:tc>
          <w:tcPr>
            <w:tcW w:w="320" w:type="pct"/>
            <w:tcBorders>
              <w:top w:val="nil"/>
              <w:left w:val="nil"/>
              <w:bottom w:val="single" w:sz="4" w:space="0" w:color="auto"/>
              <w:right w:val="single" w:sz="4" w:space="0" w:color="auto"/>
            </w:tcBorders>
            <w:vAlign w:val="center"/>
            <w:hideMark/>
          </w:tcPr>
          <w:p w14:paraId="10FCD6D4" w14:textId="77777777" w:rsidR="001C5C8C" w:rsidRPr="00C02BCD" w:rsidRDefault="001C5C8C" w:rsidP="00E7678F">
            <w:pPr>
              <w:jc w:val="center"/>
              <w:rPr>
                <w:sz w:val="16"/>
                <w:szCs w:val="16"/>
              </w:rPr>
            </w:pPr>
            <w:r w:rsidRPr="00C02BCD">
              <w:rPr>
                <w:sz w:val="16"/>
                <w:szCs w:val="16"/>
              </w:rPr>
              <w:t>-0.013</w:t>
            </w:r>
          </w:p>
        </w:tc>
        <w:tc>
          <w:tcPr>
            <w:tcW w:w="311" w:type="pct"/>
            <w:tcBorders>
              <w:top w:val="nil"/>
              <w:left w:val="nil"/>
              <w:bottom w:val="single" w:sz="4" w:space="0" w:color="auto"/>
              <w:right w:val="single" w:sz="4" w:space="0" w:color="auto"/>
            </w:tcBorders>
            <w:vAlign w:val="center"/>
            <w:hideMark/>
          </w:tcPr>
          <w:p w14:paraId="4ECA47E0" w14:textId="77777777" w:rsidR="001C5C8C" w:rsidRPr="00C02BCD" w:rsidRDefault="001C5C8C" w:rsidP="00E7678F">
            <w:pPr>
              <w:jc w:val="center"/>
              <w:rPr>
                <w:sz w:val="16"/>
                <w:szCs w:val="16"/>
              </w:rPr>
            </w:pPr>
            <w:r w:rsidRPr="00C02BCD">
              <w:rPr>
                <w:sz w:val="16"/>
                <w:szCs w:val="16"/>
              </w:rPr>
              <w:t>-0.007</w:t>
            </w:r>
          </w:p>
        </w:tc>
        <w:tc>
          <w:tcPr>
            <w:tcW w:w="311" w:type="pct"/>
            <w:tcBorders>
              <w:top w:val="nil"/>
              <w:left w:val="nil"/>
              <w:bottom w:val="single" w:sz="4" w:space="0" w:color="auto"/>
              <w:right w:val="single" w:sz="4" w:space="0" w:color="auto"/>
            </w:tcBorders>
            <w:vAlign w:val="center"/>
            <w:hideMark/>
          </w:tcPr>
          <w:p w14:paraId="41343371" w14:textId="77777777" w:rsidR="001C5C8C" w:rsidRPr="00C02BCD" w:rsidRDefault="001C5C8C" w:rsidP="00E7678F">
            <w:pPr>
              <w:jc w:val="center"/>
              <w:rPr>
                <w:sz w:val="16"/>
                <w:szCs w:val="16"/>
              </w:rPr>
            </w:pPr>
            <w:r w:rsidRPr="00C02BCD">
              <w:rPr>
                <w:sz w:val="16"/>
                <w:szCs w:val="16"/>
              </w:rPr>
              <w:t>-0.019</w:t>
            </w:r>
          </w:p>
        </w:tc>
      </w:tr>
      <w:tr w:rsidR="001C5C8C" w:rsidRPr="00C02BCD" w14:paraId="2B742D97"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29B56B1B" w14:textId="77777777" w:rsidR="001C5C8C" w:rsidRPr="00C02BCD" w:rsidRDefault="001C5C8C" w:rsidP="00E7678F">
            <w:pPr>
              <w:rPr>
                <w:b/>
                <w:bCs/>
                <w:sz w:val="16"/>
                <w:szCs w:val="16"/>
              </w:rPr>
            </w:pPr>
            <w:r w:rsidRPr="00C02BCD">
              <w:rPr>
                <w:b/>
                <w:bCs/>
                <w:sz w:val="16"/>
                <w:szCs w:val="16"/>
              </w:rPr>
              <w:t>DFS</w:t>
            </w:r>
          </w:p>
        </w:tc>
        <w:tc>
          <w:tcPr>
            <w:tcW w:w="313" w:type="pct"/>
            <w:tcBorders>
              <w:top w:val="nil"/>
              <w:left w:val="nil"/>
              <w:bottom w:val="single" w:sz="4" w:space="0" w:color="auto"/>
              <w:right w:val="single" w:sz="4" w:space="0" w:color="auto"/>
            </w:tcBorders>
            <w:vAlign w:val="center"/>
            <w:hideMark/>
          </w:tcPr>
          <w:p w14:paraId="2FDAAB2C" w14:textId="77777777" w:rsidR="001C5C8C" w:rsidRPr="00C02BCD" w:rsidRDefault="001C5C8C" w:rsidP="00E7678F">
            <w:pPr>
              <w:jc w:val="center"/>
              <w:rPr>
                <w:sz w:val="16"/>
                <w:szCs w:val="16"/>
              </w:rPr>
            </w:pPr>
            <w:r w:rsidRPr="00C02BCD">
              <w:rPr>
                <w:sz w:val="16"/>
                <w:szCs w:val="16"/>
              </w:rPr>
              <w:t>0.008</w:t>
            </w:r>
          </w:p>
        </w:tc>
        <w:tc>
          <w:tcPr>
            <w:tcW w:w="311" w:type="pct"/>
            <w:tcBorders>
              <w:top w:val="nil"/>
              <w:left w:val="nil"/>
              <w:bottom w:val="single" w:sz="4" w:space="0" w:color="auto"/>
              <w:right w:val="single" w:sz="4" w:space="0" w:color="auto"/>
            </w:tcBorders>
            <w:vAlign w:val="center"/>
            <w:hideMark/>
          </w:tcPr>
          <w:p w14:paraId="72E591F2" w14:textId="77777777" w:rsidR="001C5C8C" w:rsidRPr="00C02BCD" w:rsidRDefault="001C5C8C" w:rsidP="00E7678F">
            <w:pPr>
              <w:jc w:val="center"/>
              <w:rPr>
                <w:b/>
                <w:bCs/>
                <w:sz w:val="16"/>
                <w:szCs w:val="16"/>
              </w:rPr>
            </w:pPr>
            <w:r w:rsidRPr="00C02BCD">
              <w:rPr>
                <w:b/>
                <w:bCs/>
                <w:sz w:val="16"/>
                <w:szCs w:val="16"/>
              </w:rPr>
              <w:t>-0.238</w:t>
            </w:r>
          </w:p>
        </w:tc>
        <w:tc>
          <w:tcPr>
            <w:tcW w:w="311" w:type="pct"/>
            <w:tcBorders>
              <w:top w:val="nil"/>
              <w:left w:val="nil"/>
              <w:bottom w:val="single" w:sz="4" w:space="0" w:color="auto"/>
              <w:right w:val="single" w:sz="4" w:space="0" w:color="auto"/>
            </w:tcBorders>
            <w:vAlign w:val="center"/>
            <w:hideMark/>
          </w:tcPr>
          <w:p w14:paraId="6C1CDE62" w14:textId="77777777" w:rsidR="001C5C8C" w:rsidRPr="00C02BCD" w:rsidRDefault="001C5C8C" w:rsidP="00E7678F">
            <w:pPr>
              <w:jc w:val="center"/>
              <w:rPr>
                <w:sz w:val="16"/>
                <w:szCs w:val="16"/>
              </w:rPr>
            </w:pPr>
            <w:r w:rsidRPr="00C02BCD">
              <w:rPr>
                <w:sz w:val="16"/>
                <w:szCs w:val="16"/>
              </w:rPr>
              <w:t>-0.046</w:t>
            </w:r>
          </w:p>
        </w:tc>
        <w:tc>
          <w:tcPr>
            <w:tcW w:w="311" w:type="pct"/>
            <w:tcBorders>
              <w:top w:val="nil"/>
              <w:left w:val="nil"/>
              <w:bottom w:val="single" w:sz="4" w:space="0" w:color="auto"/>
              <w:right w:val="single" w:sz="4" w:space="0" w:color="auto"/>
            </w:tcBorders>
            <w:vAlign w:val="center"/>
            <w:hideMark/>
          </w:tcPr>
          <w:p w14:paraId="2A8C3DFA" w14:textId="77777777" w:rsidR="001C5C8C" w:rsidRPr="00C02BCD" w:rsidRDefault="001C5C8C" w:rsidP="00E7678F">
            <w:pPr>
              <w:jc w:val="center"/>
              <w:rPr>
                <w:sz w:val="16"/>
                <w:szCs w:val="16"/>
              </w:rPr>
            </w:pPr>
            <w:r w:rsidRPr="00C02BCD">
              <w:rPr>
                <w:sz w:val="16"/>
                <w:szCs w:val="16"/>
              </w:rPr>
              <w:t>0.022</w:t>
            </w:r>
          </w:p>
        </w:tc>
        <w:tc>
          <w:tcPr>
            <w:tcW w:w="311" w:type="pct"/>
            <w:tcBorders>
              <w:top w:val="nil"/>
              <w:left w:val="nil"/>
              <w:bottom w:val="single" w:sz="4" w:space="0" w:color="auto"/>
              <w:right w:val="single" w:sz="4" w:space="0" w:color="auto"/>
            </w:tcBorders>
            <w:vAlign w:val="center"/>
            <w:hideMark/>
          </w:tcPr>
          <w:p w14:paraId="61327AB5" w14:textId="77777777" w:rsidR="001C5C8C" w:rsidRPr="00C02BCD" w:rsidRDefault="001C5C8C" w:rsidP="00E7678F">
            <w:pPr>
              <w:jc w:val="center"/>
              <w:rPr>
                <w:sz w:val="16"/>
                <w:szCs w:val="16"/>
              </w:rPr>
            </w:pPr>
            <w:r w:rsidRPr="00C02BCD">
              <w:rPr>
                <w:sz w:val="16"/>
                <w:szCs w:val="16"/>
              </w:rPr>
              <w:t>0.033</w:t>
            </w:r>
          </w:p>
        </w:tc>
        <w:tc>
          <w:tcPr>
            <w:tcW w:w="311" w:type="pct"/>
            <w:tcBorders>
              <w:top w:val="nil"/>
              <w:left w:val="nil"/>
              <w:bottom w:val="single" w:sz="4" w:space="0" w:color="auto"/>
              <w:right w:val="single" w:sz="4" w:space="0" w:color="auto"/>
            </w:tcBorders>
            <w:vAlign w:val="center"/>
            <w:hideMark/>
          </w:tcPr>
          <w:p w14:paraId="689A5841" w14:textId="77777777" w:rsidR="001C5C8C" w:rsidRPr="00C02BCD" w:rsidRDefault="001C5C8C" w:rsidP="00E7678F">
            <w:pPr>
              <w:jc w:val="center"/>
              <w:rPr>
                <w:sz w:val="16"/>
                <w:szCs w:val="16"/>
              </w:rPr>
            </w:pPr>
            <w:r w:rsidRPr="00C02BCD">
              <w:rPr>
                <w:sz w:val="16"/>
                <w:szCs w:val="16"/>
              </w:rPr>
              <w:t>-0.050</w:t>
            </w:r>
          </w:p>
        </w:tc>
        <w:tc>
          <w:tcPr>
            <w:tcW w:w="311" w:type="pct"/>
            <w:tcBorders>
              <w:top w:val="nil"/>
              <w:left w:val="nil"/>
              <w:bottom w:val="single" w:sz="4" w:space="0" w:color="auto"/>
              <w:right w:val="single" w:sz="4" w:space="0" w:color="auto"/>
            </w:tcBorders>
            <w:vAlign w:val="center"/>
            <w:hideMark/>
          </w:tcPr>
          <w:p w14:paraId="0438A20A" w14:textId="77777777" w:rsidR="001C5C8C" w:rsidRPr="00C02BCD" w:rsidRDefault="001C5C8C" w:rsidP="00E7678F">
            <w:pPr>
              <w:jc w:val="center"/>
              <w:rPr>
                <w:sz w:val="16"/>
                <w:szCs w:val="16"/>
              </w:rPr>
            </w:pPr>
            <w:r w:rsidRPr="00C02BCD">
              <w:rPr>
                <w:sz w:val="16"/>
                <w:szCs w:val="16"/>
              </w:rPr>
              <w:t>-0.050</w:t>
            </w:r>
          </w:p>
        </w:tc>
        <w:tc>
          <w:tcPr>
            <w:tcW w:w="311" w:type="pct"/>
            <w:tcBorders>
              <w:top w:val="nil"/>
              <w:left w:val="nil"/>
              <w:bottom w:val="single" w:sz="4" w:space="0" w:color="auto"/>
              <w:right w:val="single" w:sz="4" w:space="0" w:color="auto"/>
            </w:tcBorders>
            <w:vAlign w:val="center"/>
            <w:hideMark/>
          </w:tcPr>
          <w:p w14:paraId="0BAD06BE" w14:textId="77777777" w:rsidR="001C5C8C" w:rsidRPr="00C02BCD" w:rsidRDefault="001C5C8C" w:rsidP="00E7678F">
            <w:pPr>
              <w:jc w:val="center"/>
              <w:rPr>
                <w:sz w:val="16"/>
                <w:szCs w:val="16"/>
              </w:rPr>
            </w:pPr>
            <w:r w:rsidRPr="00C02BCD">
              <w:rPr>
                <w:sz w:val="16"/>
                <w:szCs w:val="16"/>
              </w:rPr>
              <w:t>-0.149</w:t>
            </w:r>
          </w:p>
        </w:tc>
        <w:tc>
          <w:tcPr>
            <w:tcW w:w="320" w:type="pct"/>
            <w:tcBorders>
              <w:top w:val="nil"/>
              <w:left w:val="nil"/>
              <w:bottom w:val="single" w:sz="4" w:space="0" w:color="auto"/>
              <w:right w:val="single" w:sz="4" w:space="0" w:color="auto"/>
            </w:tcBorders>
            <w:vAlign w:val="center"/>
            <w:hideMark/>
          </w:tcPr>
          <w:p w14:paraId="07E867D7" w14:textId="77777777" w:rsidR="001C5C8C" w:rsidRPr="00C02BCD" w:rsidRDefault="001C5C8C" w:rsidP="00E7678F">
            <w:pPr>
              <w:jc w:val="center"/>
              <w:rPr>
                <w:sz w:val="16"/>
                <w:szCs w:val="16"/>
              </w:rPr>
            </w:pPr>
            <w:r w:rsidRPr="00C02BCD">
              <w:rPr>
                <w:sz w:val="16"/>
                <w:szCs w:val="16"/>
              </w:rPr>
              <w:t>0.154</w:t>
            </w:r>
          </w:p>
        </w:tc>
        <w:tc>
          <w:tcPr>
            <w:tcW w:w="315" w:type="pct"/>
            <w:tcBorders>
              <w:top w:val="nil"/>
              <w:left w:val="nil"/>
              <w:bottom w:val="single" w:sz="4" w:space="0" w:color="auto"/>
              <w:right w:val="single" w:sz="4" w:space="0" w:color="auto"/>
            </w:tcBorders>
            <w:vAlign w:val="center"/>
            <w:hideMark/>
          </w:tcPr>
          <w:p w14:paraId="79E45B26" w14:textId="77777777" w:rsidR="001C5C8C" w:rsidRPr="00C02BCD" w:rsidRDefault="001C5C8C" w:rsidP="00E7678F">
            <w:pPr>
              <w:jc w:val="center"/>
              <w:rPr>
                <w:sz w:val="16"/>
                <w:szCs w:val="16"/>
              </w:rPr>
            </w:pPr>
            <w:r w:rsidRPr="00C02BCD">
              <w:rPr>
                <w:sz w:val="16"/>
                <w:szCs w:val="16"/>
              </w:rPr>
              <w:t>-0.037</w:t>
            </w:r>
          </w:p>
        </w:tc>
        <w:tc>
          <w:tcPr>
            <w:tcW w:w="320" w:type="pct"/>
            <w:tcBorders>
              <w:top w:val="nil"/>
              <w:left w:val="nil"/>
              <w:bottom w:val="single" w:sz="4" w:space="0" w:color="auto"/>
              <w:right w:val="single" w:sz="4" w:space="0" w:color="auto"/>
            </w:tcBorders>
            <w:vAlign w:val="center"/>
            <w:hideMark/>
          </w:tcPr>
          <w:p w14:paraId="4889BBE9" w14:textId="77777777" w:rsidR="001C5C8C" w:rsidRPr="00C02BCD" w:rsidRDefault="001C5C8C" w:rsidP="00E7678F">
            <w:pPr>
              <w:jc w:val="center"/>
              <w:rPr>
                <w:sz w:val="16"/>
                <w:szCs w:val="16"/>
              </w:rPr>
            </w:pPr>
            <w:r w:rsidRPr="00C02BCD">
              <w:rPr>
                <w:sz w:val="16"/>
                <w:szCs w:val="16"/>
              </w:rPr>
              <w:t>-0.054</w:t>
            </w:r>
          </w:p>
        </w:tc>
        <w:tc>
          <w:tcPr>
            <w:tcW w:w="311" w:type="pct"/>
            <w:tcBorders>
              <w:top w:val="nil"/>
              <w:left w:val="nil"/>
              <w:bottom w:val="single" w:sz="4" w:space="0" w:color="auto"/>
              <w:right w:val="single" w:sz="4" w:space="0" w:color="auto"/>
            </w:tcBorders>
            <w:vAlign w:val="center"/>
            <w:hideMark/>
          </w:tcPr>
          <w:p w14:paraId="66FAC444" w14:textId="77777777" w:rsidR="001C5C8C" w:rsidRPr="00C02BCD" w:rsidRDefault="001C5C8C" w:rsidP="00E7678F">
            <w:pPr>
              <w:jc w:val="center"/>
              <w:rPr>
                <w:sz w:val="16"/>
                <w:szCs w:val="16"/>
              </w:rPr>
            </w:pPr>
            <w:r w:rsidRPr="00C02BCD">
              <w:rPr>
                <w:sz w:val="16"/>
                <w:szCs w:val="16"/>
              </w:rPr>
              <w:t>-0.039</w:t>
            </w:r>
          </w:p>
        </w:tc>
        <w:tc>
          <w:tcPr>
            <w:tcW w:w="320" w:type="pct"/>
            <w:tcBorders>
              <w:top w:val="nil"/>
              <w:left w:val="nil"/>
              <w:bottom w:val="single" w:sz="4" w:space="0" w:color="auto"/>
              <w:right w:val="single" w:sz="4" w:space="0" w:color="auto"/>
            </w:tcBorders>
            <w:vAlign w:val="center"/>
            <w:hideMark/>
          </w:tcPr>
          <w:p w14:paraId="3D4850C0" w14:textId="77777777" w:rsidR="001C5C8C" w:rsidRPr="00C02BCD" w:rsidRDefault="001C5C8C" w:rsidP="00E7678F">
            <w:pPr>
              <w:jc w:val="center"/>
              <w:rPr>
                <w:sz w:val="16"/>
                <w:szCs w:val="16"/>
              </w:rPr>
            </w:pPr>
            <w:r w:rsidRPr="00C02BCD">
              <w:rPr>
                <w:sz w:val="16"/>
                <w:szCs w:val="16"/>
              </w:rPr>
              <w:t>0.017</w:t>
            </w:r>
          </w:p>
        </w:tc>
        <w:tc>
          <w:tcPr>
            <w:tcW w:w="311" w:type="pct"/>
            <w:tcBorders>
              <w:top w:val="nil"/>
              <w:left w:val="nil"/>
              <w:bottom w:val="single" w:sz="4" w:space="0" w:color="auto"/>
              <w:right w:val="single" w:sz="4" w:space="0" w:color="auto"/>
            </w:tcBorders>
            <w:vAlign w:val="center"/>
            <w:hideMark/>
          </w:tcPr>
          <w:p w14:paraId="1A4EACBF" w14:textId="77777777" w:rsidR="001C5C8C" w:rsidRPr="00C02BCD" w:rsidRDefault="001C5C8C" w:rsidP="00E7678F">
            <w:pPr>
              <w:jc w:val="center"/>
              <w:rPr>
                <w:sz w:val="16"/>
                <w:szCs w:val="16"/>
              </w:rPr>
            </w:pPr>
            <w:r w:rsidRPr="00C02BCD">
              <w:rPr>
                <w:sz w:val="16"/>
                <w:szCs w:val="16"/>
              </w:rPr>
              <w:t>0.027</w:t>
            </w:r>
          </w:p>
        </w:tc>
        <w:tc>
          <w:tcPr>
            <w:tcW w:w="311" w:type="pct"/>
            <w:tcBorders>
              <w:top w:val="nil"/>
              <w:left w:val="nil"/>
              <w:bottom w:val="single" w:sz="4" w:space="0" w:color="auto"/>
              <w:right w:val="single" w:sz="4" w:space="0" w:color="auto"/>
            </w:tcBorders>
            <w:vAlign w:val="center"/>
            <w:hideMark/>
          </w:tcPr>
          <w:p w14:paraId="5745CA71" w14:textId="77777777" w:rsidR="001C5C8C" w:rsidRPr="00C02BCD" w:rsidRDefault="001C5C8C" w:rsidP="00E7678F">
            <w:pPr>
              <w:jc w:val="center"/>
              <w:rPr>
                <w:sz w:val="16"/>
                <w:szCs w:val="16"/>
              </w:rPr>
            </w:pPr>
            <w:r w:rsidRPr="00C02BCD">
              <w:rPr>
                <w:sz w:val="16"/>
                <w:szCs w:val="16"/>
              </w:rPr>
              <w:t>-0.026</w:t>
            </w:r>
          </w:p>
        </w:tc>
      </w:tr>
      <w:tr w:rsidR="001C5C8C" w:rsidRPr="00C02BCD" w14:paraId="1C57B7E6"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2305B9D9" w14:textId="77777777" w:rsidR="001C5C8C" w:rsidRPr="00C02BCD" w:rsidRDefault="001C5C8C" w:rsidP="00E7678F">
            <w:pPr>
              <w:rPr>
                <w:b/>
                <w:bCs/>
                <w:sz w:val="16"/>
                <w:szCs w:val="16"/>
              </w:rPr>
            </w:pPr>
            <w:r w:rsidRPr="00C02BCD">
              <w:rPr>
                <w:b/>
                <w:bCs/>
                <w:sz w:val="16"/>
                <w:szCs w:val="16"/>
              </w:rPr>
              <w:t>PH</w:t>
            </w:r>
          </w:p>
        </w:tc>
        <w:tc>
          <w:tcPr>
            <w:tcW w:w="313" w:type="pct"/>
            <w:tcBorders>
              <w:top w:val="nil"/>
              <w:left w:val="nil"/>
              <w:bottom w:val="single" w:sz="4" w:space="0" w:color="auto"/>
              <w:right w:val="single" w:sz="4" w:space="0" w:color="auto"/>
            </w:tcBorders>
            <w:vAlign w:val="center"/>
            <w:hideMark/>
          </w:tcPr>
          <w:p w14:paraId="2DB771F4" w14:textId="77777777" w:rsidR="001C5C8C" w:rsidRPr="00C02BCD" w:rsidRDefault="001C5C8C" w:rsidP="00E7678F">
            <w:pPr>
              <w:jc w:val="center"/>
              <w:rPr>
                <w:sz w:val="16"/>
                <w:szCs w:val="16"/>
              </w:rPr>
            </w:pPr>
            <w:r w:rsidRPr="00C02BCD">
              <w:rPr>
                <w:sz w:val="16"/>
                <w:szCs w:val="16"/>
              </w:rPr>
              <w:t>-0.012</w:t>
            </w:r>
          </w:p>
        </w:tc>
        <w:tc>
          <w:tcPr>
            <w:tcW w:w="311" w:type="pct"/>
            <w:tcBorders>
              <w:top w:val="nil"/>
              <w:left w:val="nil"/>
              <w:bottom w:val="single" w:sz="4" w:space="0" w:color="auto"/>
              <w:right w:val="single" w:sz="4" w:space="0" w:color="auto"/>
            </w:tcBorders>
            <w:vAlign w:val="center"/>
            <w:hideMark/>
          </w:tcPr>
          <w:p w14:paraId="719B795A" w14:textId="77777777" w:rsidR="001C5C8C" w:rsidRPr="00C02BCD" w:rsidRDefault="001C5C8C" w:rsidP="00E7678F">
            <w:pPr>
              <w:jc w:val="center"/>
              <w:rPr>
                <w:sz w:val="16"/>
                <w:szCs w:val="16"/>
              </w:rPr>
            </w:pPr>
            <w:r w:rsidRPr="00C02BCD">
              <w:rPr>
                <w:sz w:val="16"/>
                <w:szCs w:val="16"/>
              </w:rPr>
              <w:t>-0.037</w:t>
            </w:r>
          </w:p>
        </w:tc>
        <w:tc>
          <w:tcPr>
            <w:tcW w:w="311" w:type="pct"/>
            <w:tcBorders>
              <w:top w:val="nil"/>
              <w:left w:val="nil"/>
              <w:bottom w:val="single" w:sz="4" w:space="0" w:color="auto"/>
              <w:right w:val="single" w:sz="4" w:space="0" w:color="auto"/>
            </w:tcBorders>
            <w:vAlign w:val="center"/>
            <w:hideMark/>
          </w:tcPr>
          <w:p w14:paraId="748B581F" w14:textId="77777777" w:rsidR="001C5C8C" w:rsidRPr="00C02BCD" w:rsidRDefault="001C5C8C" w:rsidP="00E7678F">
            <w:pPr>
              <w:jc w:val="center"/>
              <w:rPr>
                <w:b/>
                <w:bCs/>
                <w:sz w:val="16"/>
                <w:szCs w:val="16"/>
              </w:rPr>
            </w:pPr>
            <w:r w:rsidRPr="00C02BCD">
              <w:rPr>
                <w:b/>
                <w:bCs/>
                <w:sz w:val="16"/>
                <w:szCs w:val="16"/>
              </w:rPr>
              <w:t>-0.301</w:t>
            </w:r>
          </w:p>
        </w:tc>
        <w:tc>
          <w:tcPr>
            <w:tcW w:w="311" w:type="pct"/>
            <w:tcBorders>
              <w:top w:val="nil"/>
              <w:left w:val="nil"/>
              <w:bottom w:val="single" w:sz="4" w:space="0" w:color="auto"/>
              <w:right w:val="single" w:sz="4" w:space="0" w:color="auto"/>
            </w:tcBorders>
            <w:vAlign w:val="center"/>
            <w:hideMark/>
          </w:tcPr>
          <w:p w14:paraId="20C082CB" w14:textId="77777777" w:rsidR="001C5C8C" w:rsidRPr="00C02BCD" w:rsidRDefault="001C5C8C" w:rsidP="00E7678F">
            <w:pPr>
              <w:jc w:val="center"/>
              <w:rPr>
                <w:sz w:val="16"/>
                <w:szCs w:val="16"/>
              </w:rPr>
            </w:pPr>
            <w:r w:rsidRPr="00C02BCD">
              <w:rPr>
                <w:sz w:val="16"/>
                <w:szCs w:val="16"/>
              </w:rPr>
              <w:t>0.098</w:t>
            </w:r>
          </w:p>
        </w:tc>
        <w:tc>
          <w:tcPr>
            <w:tcW w:w="311" w:type="pct"/>
            <w:tcBorders>
              <w:top w:val="nil"/>
              <w:left w:val="nil"/>
              <w:bottom w:val="single" w:sz="4" w:space="0" w:color="auto"/>
              <w:right w:val="single" w:sz="4" w:space="0" w:color="auto"/>
            </w:tcBorders>
            <w:vAlign w:val="center"/>
            <w:hideMark/>
          </w:tcPr>
          <w:p w14:paraId="14665E05" w14:textId="77777777" w:rsidR="001C5C8C" w:rsidRPr="00C02BCD" w:rsidRDefault="001C5C8C" w:rsidP="00E7678F">
            <w:pPr>
              <w:jc w:val="center"/>
              <w:rPr>
                <w:sz w:val="16"/>
                <w:szCs w:val="16"/>
              </w:rPr>
            </w:pPr>
            <w:r w:rsidRPr="00C02BCD">
              <w:rPr>
                <w:sz w:val="16"/>
                <w:szCs w:val="16"/>
              </w:rPr>
              <w:t>0.007</w:t>
            </w:r>
          </w:p>
        </w:tc>
        <w:tc>
          <w:tcPr>
            <w:tcW w:w="311" w:type="pct"/>
            <w:tcBorders>
              <w:top w:val="nil"/>
              <w:left w:val="nil"/>
              <w:bottom w:val="single" w:sz="4" w:space="0" w:color="auto"/>
              <w:right w:val="single" w:sz="4" w:space="0" w:color="auto"/>
            </w:tcBorders>
            <w:vAlign w:val="center"/>
            <w:hideMark/>
          </w:tcPr>
          <w:p w14:paraId="3631A91A" w14:textId="77777777" w:rsidR="001C5C8C" w:rsidRPr="00C02BCD" w:rsidRDefault="001C5C8C" w:rsidP="00E7678F">
            <w:pPr>
              <w:jc w:val="center"/>
              <w:rPr>
                <w:sz w:val="16"/>
                <w:szCs w:val="16"/>
              </w:rPr>
            </w:pPr>
            <w:r w:rsidRPr="00C02BCD">
              <w:rPr>
                <w:sz w:val="16"/>
                <w:szCs w:val="16"/>
              </w:rPr>
              <w:t>0.053</w:t>
            </w:r>
          </w:p>
        </w:tc>
        <w:tc>
          <w:tcPr>
            <w:tcW w:w="311" w:type="pct"/>
            <w:tcBorders>
              <w:top w:val="nil"/>
              <w:left w:val="nil"/>
              <w:bottom w:val="single" w:sz="4" w:space="0" w:color="auto"/>
              <w:right w:val="single" w:sz="4" w:space="0" w:color="auto"/>
            </w:tcBorders>
            <w:vAlign w:val="center"/>
            <w:hideMark/>
          </w:tcPr>
          <w:p w14:paraId="2A3128A2" w14:textId="77777777" w:rsidR="001C5C8C" w:rsidRPr="00C02BCD" w:rsidRDefault="001C5C8C" w:rsidP="00E7678F">
            <w:pPr>
              <w:jc w:val="center"/>
              <w:rPr>
                <w:sz w:val="16"/>
                <w:szCs w:val="16"/>
              </w:rPr>
            </w:pPr>
            <w:r w:rsidRPr="00C02BCD">
              <w:rPr>
                <w:sz w:val="16"/>
                <w:szCs w:val="16"/>
              </w:rPr>
              <w:t>0.090</w:t>
            </w:r>
          </w:p>
        </w:tc>
        <w:tc>
          <w:tcPr>
            <w:tcW w:w="311" w:type="pct"/>
            <w:tcBorders>
              <w:top w:val="nil"/>
              <w:left w:val="nil"/>
              <w:bottom w:val="single" w:sz="4" w:space="0" w:color="auto"/>
              <w:right w:val="single" w:sz="4" w:space="0" w:color="auto"/>
            </w:tcBorders>
            <w:vAlign w:val="center"/>
            <w:hideMark/>
          </w:tcPr>
          <w:p w14:paraId="3AF08EB1" w14:textId="77777777" w:rsidR="001C5C8C" w:rsidRPr="00C02BCD" w:rsidRDefault="001C5C8C" w:rsidP="00E7678F">
            <w:pPr>
              <w:jc w:val="center"/>
              <w:rPr>
                <w:sz w:val="16"/>
                <w:szCs w:val="16"/>
              </w:rPr>
            </w:pPr>
            <w:r w:rsidRPr="00C02BCD">
              <w:rPr>
                <w:sz w:val="16"/>
                <w:szCs w:val="16"/>
              </w:rPr>
              <w:t>-0.058</w:t>
            </w:r>
          </w:p>
        </w:tc>
        <w:tc>
          <w:tcPr>
            <w:tcW w:w="320" w:type="pct"/>
            <w:tcBorders>
              <w:top w:val="nil"/>
              <w:left w:val="nil"/>
              <w:bottom w:val="single" w:sz="4" w:space="0" w:color="auto"/>
              <w:right w:val="single" w:sz="4" w:space="0" w:color="auto"/>
            </w:tcBorders>
            <w:vAlign w:val="center"/>
            <w:hideMark/>
          </w:tcPr>
          <w:p w14:paraId="399EECD9" w14:textId="77777777" w:rsidR="001C5C8C" w:rsidRPr="00C02BCD" w:rsidRDefault="001C5C8C" w:rsidP="00E7678F">
            <w:pPr>
              <w:jc w:val="center"/>
              <w:rPr>
                <w:sz w:val="16"/>
                <w:szCs w:val="16"/>
              </w:rPr>
            </w:pPr>
            <w:r w:rsidRPr="00C02BCD">
              <w:rPr>
                <w:sz w:val="16"/>
                <w:szCs w:val="16"/>
              </w:rPr>
              <w:t>0.034</w:t>
            </w:r>
          </w:p>
        </w:tc>
        <w:tc>
          <w:tcPr>
            <w:tcW w:w="315" w:type="pct"/>
            <w:tcBorders>
              <w:top w:val="nil"/>
              <w:left w:val="nil"/>
              <w:bottom w:val="single" w:sz="4" w:space="0" w:color="auto"/>
              <w:right w:val="single" w:sz="4" w:space="0" w:color="auto"/>
            </w:tcBorders>
            <w:vAlign w:val="center"/>
            <w:hideMark/>
          </w:tcPr>
          <w:p w14:paraId="20F124CA" w14:textId="77777777" w:rsidR="001C5C8C" w:rsidRPr="00C02BCD" w:rsidRDefault="001C5C8C" w:rsidP="00E7678F">
            <w:pPr>
              <w:jc w:val="center"/>
              <w:rPr>
                <w:sz w:val="16"/>
                <w:szCs w:val="16"/>
              </w:rPr>
            </w:pPr>
            <w:r w:rsidRPr="00C02BCD">
              <w:rPr>
                <w:sz w:val="16"/>
                <w:szCs w:val="16"/>
              </w:rPr>
              <w:t>0.010</w:t>
            </w:r>
          </w:p>
        </w:tc>
        <w:tc>
          <w:tcPr>
            <w:tcW w:w="320" w:type="pct"/>
            <w:tcBorders>
              <w:top w:val="nil"/>
              <w:left w:val="nil"/>
              <w:bottom w:val="single" w:sz="4" w:space="0" w:color="auto"/>
              <w:right w:val="single" w:sz="4" w:space="0" w:color="auto"/>
            </w:tcBorders>
            <w:vAlign w:val="center"/>
            <w:hideMark/>
          </w:tcPr>
          <w:p w14:paraId="5E1D18B2" w14:textId="77777777" w:rsidR="001C5C8C" w:rsidRPr="00C02BCD" w:rsidRDefault="001C5C8C" w:rsidP="00E7678F">
            <w:pPr>
              <w:jc w:val="center"/>
              <w:rPr>
                <w:sz w:val="16"/>
                <w:szCs w:val="16"/>
              </w:rPr>
            </w:pPr>
            <w:r w:rsidRPr="00C02BCD">
              <w:rPr>
                <w:sz w:val="16"/>
                <w:szCs w:val="16"/>
              </w:rPr>
              <w:t>-0.163</w:t>
            </w:r>
          </w:p>
        </w:tc>
        <w:tc>
          <w:tcPr>
            <w:tcW w:w="311" w:type="pct"/>
            <w:tcBorders>
              <w:top w:val="nil"/>
              <w:left w:val="nil"/>
              <w:bottom w:val="single" w:sz="4" w:space="0" w:color="auto"/>
              <w:right w:val="single" w:sz="4" w:space="0" w:color="auto"/>
            </w:tcBorders>
            <w:vAlign w:val="center"/>
            <w:hideMark/>
          </w:tcPr>
          <w:p w14:paraId="1D49512A" w14:textId="77777777" w:rsidR="001C5C8C" w:rsidRPr="00C02BCD" w:rsidRDefault="001C5C8C" w:rsidP="00E7678F">
            <w:pPr>
              <w:jc w:val="center"/>
              <w:rPr>
                <w:sz w:val="16"/>
                <w:szCs w:val="16"/>
              </w:rPr>
            </w:pPr>
            <w:r w:rsidRPr="00C02BCD">
              <w:rPr>
                <w:sz w:val="16"/>
                <w:szCs w:val="16"/>
              </w:rPr>
              <w:t>-0.015</w:t>
            </w:r>
          </w:p>
        </w:tc>
        <w:tc>
          <w:tcPr>
            <w:tcW w:w="320" w:type="pct"/>
            <w:tcBorders>
              <w:top w:val="nil"/>
              <w:left w:val="nil"/>
              <w:bottom w:val="single" w:sz="4" w:space="0" w:color="auto"/>
              <w:right w:val="single" w:sz="4" w:space="0" w:color="auto"/>
            </w:tcBorders>
            <w:vAlign w:val="center"/>
            <w:hideMark/>
          </w:tcPr>
          <w:p w14:paraId="20BB6C56" w14:textId="77777777" w:rsidR="001C5C8C" w:rsidRPr="00C02BCD" w:rsidRDefault="001C5C8C" w:rsidP="00E7678F">
            <w:pPr>
              <w:jc w:val="center"/>
              <w:rPr>
                <w:sz w:val="16"/>
                <w:szCs w:val="16"/>
              </w:rPr>
            </w:pPr>
            <w:r w:rsidRPr="00C02BCD">
              <w:rPr>
                <w:sz w:val="16"/>
                <w:szCs w:val="16"/>
              </w:rPr>
              <w:t>0.056</w:t>
            </w:r>
          </w:p>
        </w:tc>
        <w:tc>
          <w:tcPr>
            <w:tcW w:w="311" w:type="pct"/>
            <w:tcBorders>
              <w:top w:val="nil"/>
              <w:left w:val="nil"/>
              <w:bottom w:val="single" w:sz="4" w:space="0" w:color="auto"/>
              <w:right w:val="single" w:sz="4" w:space="0" w:color="auto"/>
            </w:tcBorders>
            <w:vAlign w:val="center"/>
            <w:hideMark/>
          </w:tcPr>
          <w:p w14:paraId="5137DBEF" w14:textId="77777777" w:rsidR="001C5C8C" w:rsidRPr="00C02BCD" w:rsidRDefault="001C5C8C" w:rsidP="00E7678F">
            <w:pPr>
              <w:jc w:val="center"/>
              <w:rPr>
                <w:sz w:val="16"/>
                <w:szCs w:val="16"/>
              </w:rPr>
            </w:pPr>
            <w:r w:rsidRPr="00C02BCD">
              <w:rPr>
                <w:sz w:val="16"/>
                <w:szCs w:val="16"/>
              </w:rPr>
              <w:t>-0.063</w:t>
            </w:r>
          </w:p>
        </w:tc>
        <w:tc>
          <w:tcPr>
            <w:tcW w:w="311" w:type="pct"/>
            <w:tcBorders>
              <w:top w:val="nil"/>
              <w:left w:val="nil"/>
              <w:bottom w:val="single" w:sz="4" w:space="0" w:color="auto"/>
              <w:right w:val="single" w:sz="4" w:space="0" w:color="auto"/>
            </w:tcBorders>
            <w:vAlign w:val="center"/>
            <w:hideMark/>
          </w:tcPr>
          <w:p w14:paraId="66FD3E9B" w14:textId="77777777" w:rsidR="001C5C8C" w:rsidRPr="00C02BCD" w:rsidRDefault="001C5C8C" w:rsidP="00E7678F">
            <w:pPr>
              <w:jc w:val="center"/>
              <w:rPr>
                <w:sz w:val="16"/>
                <w:szCs w:val="16"/>
              </w:rPr>
            </w:pPr>
            <w:r w:rsidRPr="00C02BCD">
              <w:rPr>
                <w:sz w:val="16"/>
                <w:szCs w:val="16"/>
              </w:rPr>
              <w:t>0.020</w:t>
            </w:r>
          </w:p>
        </w:tc>
      </w:tr>
      <w:tr w:rsidR="001C5C8C" w:rsidRPr="00C02BCD" w14:paraId="4EB1087E"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6C36A222" w14:textId="77777777" w:rsidR="001C5C8C" w:rsidRPr="00C02BCD" w:rsidRDefault="001C5C8C" w:rsidP="00E7678F">
            <w:pPr>
              <w:rPr>
                <w:b/>
                <w:bCs/>
                <w:sz w:val="16"/>
                <w:szCs w:val="16"/>
              </w:rPr>
            </w:pPr>
            <w:r w:rsidRPr="00C02BCD">
              <w:rPr>
                <w:b/>
                <w:bCs/>
                <w:sz w:val="16"/>
                <w:szCs w:val="16"/>
              </w:rPr>
              <w:t>EH</w:t>
            </w:r>
          </w:p>
        </w:tc>
        <w:tc>
          <w:tcPr>
            <w:tcW w:w="313" w:type="pct"/>
            <w:tcBorders>
              <w:top w:val="nil"/>
              <w:left w:val="nil"/>
              <w:bottom w:val="single" w:sz="4" w:space="0" w:color="auto"/>
              <w:right w:val="single" w:sz="4" w:space="0" w:color="auto"/>
            </w:tcBorders>
            <w:vAlign w:val="center"/>
            <w:hideMark/>
          </w:tcPr>
          <w:p w14:paraId="06F6D94F" w14:textId="77777777" w:rsidR="001C5C8C" w:rsidRPr="00C02BCD" w:rsidRDefault="001C5C8C" w:rsidP="00E7678F">
            <w:pPr>
              <w:jc w:val="center"/>
              <w:rPr>
                <w:sz w:val="16"/>
                <w:szCs w:val="16"/>
              </w:rPr>
            </w:pPr>
            <w:r w:rsidRPr="00C02BCD">
              <w:rPr>
                <w:sz w:val="16"/>
                <w:szCs w:val="16"/>
              </w:rPr>
              <w:t>-0.031</w:t>
            </w:r>
          </w:p>
        </w:tc>
        <w:tc>
          <w:tcPr>
            <w:tcW w:w="311" w:type="pct"/>
            <w:tcBorders>
              <w:top w:val="nil"/>
              <w:left w:val="nil"/>
              <w:bottom w:val="single" w:sz="4" w:space="0" w:color="auto"/>
              <w:right w:val="single" w:sz="4" w:space="0" w:color="auto"/>
            </w:tcBorders>
            <w:vAlign w:val="center"/>
            <w:hideMark/>
          </w:tcPr>
          <w:p w14:paraId="46FB4EFE" w14:textId="77777777" w:rsidR="001C5C8C" w:rsidRPr="00C02BCD" w:rsidRDefault="001C5C8C" w:rsidP="00E7678F">
            <w:pPr>
              <w:jc w:val="center"/>
              <w:rPr>
                <w:sz w:val="16"/>
                <w:szCs w:val="16"/>
              </w:rPr>
            </w:pPr>
            <w:r w:rsidRPr="00C02BCD">
              <w:rPr>
                <w:sz w:val="16"/>
                <w:szCs w:val="16"/>
              </w:rPr>
              <w:t>-0.031</w:t>
            </w:r>
          </w:p>
        </w:tc>
        <w:tc>
          <w:tcPr>
            <w:tcW w:w="311" w:type="pct"/>
            <w:tcBorders>
              <w:top w:val="nil"/>
              <w:left w:val="nil"/>
              <w:bottom w:val="single" w:sz="4" w:space="0" w:color="auto"/>
              <w:right w:val="single" w:sz="4" w:space="0" w:color="auto"/>
            </w:tcBorders>
            <w:vAlign w:val="center"/>
            <w:hideMark/>
          </w:tcPr>
          <w:p w14:paraId="32122EF4" w14:textId="77777777" w:rsidR="001C5C8C" w:rsidRPr="00C02BCD" w:rsidRDefault="001C5C8C" w:rsidP="00E7678F">
            <w:pPr>
              <w:jc w:val="center"/>
              <w:rPr>
                <w:sz w:val="16"/>
                <w:szCs w:val="16"/>
              </w:rPr>
            </w:pPr>
            <w:r w:rsidRPr="00C02BCD">
              <w:rPr>
                <w:sz w:val="16"/>
                <w:szCs w:val="16"/>
              </w:rPr>
              <w:t>-0.180</w:t>
            </w:r>
          </w:p>
        </w:tc>
        <w:tc>
          <w:tcPr>
            <w:tcW w:w="311" w:type="pct"/>
            <w:tcBorders>
              <w:top w:val="nil"/>
              <w:left w:val="nil"/>
              <w:bottom w:val="single" w:sz="4" w:space="0" w:color="auto"/>
              <w:right w:val="single" w:sz="4" w:space="0" w:color="auto"/>
            </w:tcBorders>
            <w:vAlign w:val="center"/>
            <w:hideMark/>
          </w:tcPr>
          <w:p w14:paraId="7EA027D2" w14:textId="77777777" w:rsidR="001C5C8C" w:rsidRPr="00C02BCD" w:rsidRDefault="001C5C8C" w:rsidP="00E7678F">
            <w:pPr>
              <w:jc w:val="center"/>
              <w:rPr>
                <w:b/>
                <w:bCs/>
                <w:sz w:val="16"/>
                <w:szCs w:val="16"/>
              </w:rPr>
            </w:pPr>
            <w:r w:rsidRPr="00C02BCD">
              <w:rPr>
                <w:b/>
                <w:bCs/>
                <w:sz w:val="16"/>
                <w:szCs w:val="16"/>
              </w:rPr>
              <w:t>0.164</w:t>
            </w:r>
          </w:p>
        </w:tc>
        <w:tc>
          <w:tcPr>
            <w:tcW w:w="311" w:type="pct"/>
            <w:tcBorders>
              <w:top w:val="nil"/>
              <w:left w:val="nil"/>
              <w:bottom w:val="single" w:sz="4" w:space="0" w:color="auto"/>
              <w:right w:val="single" w:sz="4" w:space="0" w:color="auto"/>
            </w:tcBorders>
            <w:vAlign w:val="center"/>
            <w:hideMark/>
          </w:tcPr>
          <w:p w14:paraId="612493AE" w14:textId="77777777" w:rsidR="001C5C8C" w:rsidRPr="00C02BCD" w:rsidRDefault="001C5C8C" w:rsidP="00E7678F">
            <w:pPr>
              <w:jc w:val="center"/>
              <w:rPr>
                <w:sz w:val="16"/>
                <w:szCs w:val="16"/>
              </w:rPr>
            </w:pPr>
            <w:r w:rsidRPr="00C02BCD">
              <w:rPr>
                <w:sz w:val="16"/>
                <w:szCs w:val="16"/>
              </w:rPr>
              <w:t>0.012</w:t>
            </w:r>
          </w:p>
        </w:tc>
        <w:tc>
          <w:tcPr>
            <w:tcW w:w="311" w:type="pct"/>
            <w:tcBorders>
              <w:top w:val="nil"/>
              <w:left w:val="nil"/>
              <w:bottom w:val="single" w:sz="4" w:space="0" w:color="auto"/>
              <w:right w:val="single" w:sz="4" w:space="0" w:color="auto"/>
            </w:tcBorders>
            <w:vAlign w:val="center"/>
            <w:hideMark/>
          </w:tcPr>
          <w:p w14:paraId="534265BB" w14:textId="77777777" w:rsidR="001C5C8C" w:rsidRPr="00C02BCD" w:rsidRDefault="001C5C8C" w:rsidP="00E7678F">
            <w:pPr>
              <w:jc w:val="center"/>
              <w:rPr>
                <w:sz w:val="16"/>
                <w:szCs w:val="16"/>
              </w:rPr>
            </w:pPr>
            <w:r w:rsidRPr="00C02BCD">
              <w:rPr>
                <w:sz w:val="16"/>
                <w:szCs w:val="16"/>
              </w:rPr>
              <w:t>-0.008</w:t>
            </w:r>
          </w:p>
        </w:tc>
        <w:tc>
          <w:tcPr>
            <w:tcW w:w="311" w:type="pct"/>
            <w:tcBorders>
              <w:top w:val="nil"/>
              <w:left w:val="nil"/>
              <w:bottom w:val="single" w:sz="4" w:space="0" w:color="auto"/>
              <w:right w:val="single" w:sz="4" w:space="0" w:color="auto"/>
            </w:tcBorders>
            <w:vAlign w:val="center"/>
            <w:hideMark/>
          </w:tcPr>
          <w:p w14:paraId="3545A9E0" w14:textId="77777777" w:rsidR="001C5C8C" w:rsidRPr="00C02BCD" w:rsidRDefault="001C5C8C" w:rsidP="00E7678F">
            <w:pPr>
              <w:jc w:val="center"/>
              <w:rPr>
                <w:sz w:val="16"/>
                <w:szCs w:val="16"/>
              </w:rPr>
            </w:pPr>
            <w:r w:rsidRPr="00C02BCD">
              <w:rPr>
                <w:sz w:val="16"/>
                <w:szCs w:val="16"/>
              </w:rPr>
              <w:t>-0.193</w:t>
            </w:r>
          </w:p>
        </w:tc>
        <w:tc>
          <w:tcPr>
            <w:tcW w:w="311" w:type="pct"/>
            <w:tcBorders>
              <w:top w:val="nil"/>
              <w:left w:val="nil"/>
              <w:bottom w:val="single" w:sz="4" w:space="0" w:color="auto"/>
              <w:right w:val="single" w:sz="4" w:space="0" w:color="auto"/>
            </w:tcBorders>
            <w:vAlign w:val="center"/>
            <w:hideMark/>
          </w:tcPr>
          <w:p w14:paraId="4C92C247" w14:textId="77777777" w:rsidR="001C5C8C" w:rsidRPr="00C02BCD" w:rsidRDefault="001C5C8C" w:rsidP="00E7678F">
            <w:pPr>
              <w:jc w:val="center"/>
              <w:rPr>
                <w:sz w:val="16"/>
                <w:szCs w:val="16"/>
              </w:rPr>
            </w:pPr>
            <w:r w:rsidRPr="00C02BCD">
              <w:rPr>
                <w:sz w:val="16"/>
                <w:szCs w:val="16"/>
              </w:rPr>
              <w:t>0.025</w:t>
            </w:r>
          </w:p>
        </w:tc>
        <w:tc>
          <w:tcPr>
            <w:tcW w:w="320" w:type="pct"/>
            <w:tcBorders>
              <w:top w:val="nil"/>
              <w:left w:val="nil"/>
              <w:bottom w:val="single" w:sz="4" w:space="0" w:color="auto"/>
              <w:right w:val="single" w:sz="4" w:space="0" w:color="auto"/>
            </w:tcBorders>
            <w:vAlign w:val="center"/>
            <w:hideMark/>
          </w:tcPr>
          <w:p w14:paraId="3533F7B5" w14:textId="77777777" w:rsidR="001C5C8C" w:rsidRPr="00C02BCD" w:rsidRDefault="001C5C8C" w:rsidP="00E7678F">
            <w:pPr>
              <w:jc w:val="center"/>
              <w:rPr>
                <w:sz w:val="16"/>
                <w:szCs w:val="16"/>
              </w:rPr>
            </w:pPr>
            <w:r w:rsidRPr="00C02BCD">
              <w:rPr>
                <w:sz w:val="16"/>
                <w:szCs w:val="16"/>
              </w:rPr>
              <w:t>0.017</w:t>
            </w:r>
          </w:p>
        </w:tc>
        <w:tc>
          <w:tcPr>
            <w:tcW w:w="315" w:type="pct"/>
            <w:tcBorders>
              <w:top w:val="nil"/>
              <w:left w:val="nil"/>
              <w:bottom w:val="single" w:sz="4" w:space="0" w:color="auto"/>
              <w:right w:val="single" w:sz="4" w:space="0" w:color="auto"/>
            </w:tcBorders>
            <w:vAlign w:val="center"/>
            <w:hideMark/>
          </w:tcPr>
          <w:p w14:paraId="25B2B365" w14:textId="77777777" w:rsidR="001C5C8C" w:rsidRPr="00C02BCD" w:rsidRDefault="001C5C8C" w:rsidP="00E7678F">
            <w:pPr>
              <w:jc w:val="center"/>
              <w:rPr>
                <w:sz w:val="16"/>
                <w:szCs w:val="16"/>
              </w:rPr>
            </w:pPr>
            <w:r w:rsidRPr="00C02BCD">
              <w:rPr>
                <w:sz w:val="16"/>
                <w:szCs w:val="16"/>
              </w:rPr>
              <w:t>-0.019</w:t>
            </w:r>
          </w:p>
        </w:tc>
        <w:tc>
          <w:tcPr>
            <w:tcW w:w="320" w:type="pct"/>
            <w:tcBorders>
              <w:top w:val="nil"/>
              <w:left w:val="nil"/>
              <w:bottom w:val="single" w:sz="4" w:space="0" w:color="auto"/>
              <w:right w:val="single" w:sz="4" w:space="0" w:color="auto"/>
            </w:tcBorders>
            <w:vAlign w:val="center"/>
            <w:hideMark/>
          </w:tcPr>
          <w:p w14:paraId="5398FEF5" w14:textId="77777777" w:rsidR="001C5C8C" w:rsidRPr="00C02BCD" w:rsidRDefault="001C5C8C" w:rsidP="00E7678F">
            <w:pPr>
              <w:jc w:val="center"/>
              <w:rPr>
                <w:sz w:val="16"/>
                <w:szCs w:val="16"/>
              </w:rPr>
            </w:pPr>
            <w:r w:rsidRPr="00C02BCD">
              <w:rPr>
                <w:sz w:val="16"/>
                <w:szCs w:val="16"/>
              </w:rPr>
              <w:t>0.087</w:t>
            </w:r>
          </w:p>
        </w:tc>
        <w:tc>
          <w:tcPr>
            <w:tcW w:w="311" w:type="pct"/>
            <w:tcBorders>
              <w:top w:val="nil"/>
              <w:left w:val="nil"/>
              <w:bottom w:val="single" w:sz="4" w:space="0" w:color="auto"/>
              <w:right w:val="single" w:sz="4" w:space="0" w:color="auto"/>
            </w:tcBorders>
            <w:vAlign w:val="center"/>
            <w:hideMark/>
          </w:tcPr>
          <w:p w14:paraId="2F79F1F8" w14:textId="77777777" w:rsidR="001C5C8C" w:rsidRPr="00C02BCD" w:rsidRDefault="001C5C8C" w:rsidP="00E7678F">
            <w:pPr>
              <w:jc w:val="center"/>
              <w:rPr>
                <w:sz w:val="16"/>
                <w:szCs w:val="16"/>
              </w:rPr>
            </w:pPr>
            <w:r w:rsidRPr="00C02BCD">
              <w:rPr>
                <w:sz w:val="16"/>
                <w:szCs w:val="16"/>
              </w:rPr>
              <w:t>0.082</w:t>
            </w:r>
          </w:p>
        </w:tc>
        <w:tc>
          <w:tcPr>
            <w:tcW w:w="320" w:type="pct"/>
            <w:tcBorders>
              <w:top w:val="nil"/>
              <w:left w:val="nil"/>
              <w:bottom w:val="single" w:sz="4" w:space="0" w:color="auto"/>
              <w:right w:val="single" w:sz="4" w:space="0" w:color="auto"/>
            </w:tcBorders>
            <w:vAlign w:val="center"/>
            <w:hideMark/>
          </w:tcPr>
          <w:p w14:paraId="74447F52" w14:textId="77777777" w:rsidR="001C5C8C" w:rsidRPr="00C02BCD" w:rsidRDefault="001C5C8C" w:rsidP="00E7678F">
            <w:pPr>
              <w:jc w:val="center"/>
              <w:rPr>
                <w:sz w:val="16"/>
                <w:szCs w:val="16"/>
              </w:rPr>
            </w:pPr>
            <w:r w:rsidRPr="00C02BCD">
              <w:rPr>
                <w:sz w:val="16"/>
                <w:szCs w:val="16"/>
              </w:rPr>
              <w:t>-0.019</w:t>
            </w:r>
          </w:p>
        </w:tc>
        <w:tc>
          <w:tcPr>
            <w:tcW w:w="311" w:type="pct"/>
            <w:tcBorders>
              <w:top w:val="nil"/>
              <w:left w:val="nil"/>
              <w:bottom w:val="single" w:sz="4" w:space="0" w:color="auto"/>
              <w:right w:val="single" w:sz="4" w:space="0" w:color="auto"/>
            </w:tcBorders>
            <w:vAlign w:val="center"/>
            <w:hideMark/>
          </w:tcPr>
          <w:p w14:paraId="02D570E4" w14:textId="77777777" w:rsidR="001C5C8C" w:rsidRPr="00C02BCD" w:rsidRDefault="001C5C8C" w:rsidP="00E7678F">
            <w:pPr>
              <w:jc w:val="center"/>
              <w:rPr>
                <w:sz w:val="16"/>
                <w:szCs w:val="16"/>
              </w:rPr>
            </w:pPr>
            <w:r w:rsidRPr="00C02BCD">
              <w:rPr>
                <w:sz w:val="16"/>
                <w:szCs w:val="16"/>
              </w:rPr>
              <w:t>0.030</w:t>
            </w:r>
          </w:p>
        </w:tc>
        <w:tc>
          <w:tcPr>
            <w:tcW w:w="311" w:type="pct"/>
            <w:tcBorders>
              <w:top w:val="nil"/>
              <w:left w:val="nil"/>
              <w:bottom w:val="single" w:sz="4" w:space="0" w:color="auto"/>
              <w:right w:val="single" w:sz="4" w:space="0" w:color="auto"/>
            </w:tcBorders>
            <w:vAlign w:val="center"/>
            <w:hideMark/>
          </w:tcPr>
          <w:p w14:paraId="5158974B" w14:textId="77777777" w:rsidR="001C5C8C" w:rsidRPr="00C02BCD" w:rsidRDefault="001C5C8C" w:rsidP="00E7678F">
            <w:pPr>
              <w:jc w:val="center"/>
              <w:rPr>
                <w:sz w:val="16"/>
                <w:szCs w:val="16"/>
              </w:rPr>
            </w:pPr>
            <w:r w:rsidRPr="00C02BCD">
              <w:rPr>
                <w:sz w:val="16"/>
                <w:szCs w:val="16"/>
              </w:rPr>
              <w:t>0.005</w:t>
            </w:r>
          </w:p>
        </w:tc>
      </w:tr>
      <w:tr w:rsidR="001C5C8C" w:rsidRPr="00C02BCD" w14:paraId="091695B1"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789F97FF" w14:textId="77777777" w:rsidR="001C5C8C" w:rsidRPr="00C02BCD" w:rsidRDefault="001C5C8C" w:rsidP="00E7678F">
            <w:pPr>
              <w:rPr>
                <w:b/>
                <w:bCs/>
                <w:sz w:val="16"/>
                <w:szCs w:val="16"/>
              </w:rPr>
            </w:pPr>
            <w:r w:rsidRPr="00C02BCD">
              <w:rPr>
                <w:b/>
                <w:bCs/>
                <w:sz w:val="16"/>
                <w:szCs w:val="16"/>
              </w:rPr>
              <w:t>TL</w:t>
            </w:r>
          </w:p>
        </w:tc>
        <w:tc>
          <w:tcPr>
            <w:tcW w:w="313" w:type="pct"/>
            <w:tcBorders>
              <w:top w:val="nil"/>
              <w:left w:val="nil"/>
              <w:bottom w:val="single" w:sz="4" w:space="0" w:color="auto"/>
              <w:right w:val="single" w:sz="4" w:space="0" w:color="auto"/>
            </w:tcBorders>
            <w:vAlign w:val="center"/>
            <w:hideMark/>
          </w:tcPr>
          <w:p w14:paraId="1D9703C1" w14:textId="77777777" w:rsidR="001C5C8C" w:rsidRPr="00C02BCD" w:rsidRDefault="001C5C8C" w:rsidP="00E7678F">
            <w:pPr>
              <w:jc w:val="center"/>
              <w:rPr>
                <w:sz w:val="16"/>
                <w:szCs w:val="16"/>
              </w:rPr>
            </w:pPr>
            <w:r w:rsidRPr="00C02BCD">
              <w:rPr>
                <w:sz w:val="16"/>
                <w:szCs w:val="16"/>
              </w:rPr>
              <w:t>0.002</w:t>
            </w:r>
          </w:p>
        </w:tc>
        <w:tc>
          <w:tcPr>
            <w:tcW w:w="311" w:type="pct"/>
            <w:tcBorders>
              <w:top w:val="nil"/>
              <w:left w:val="nil"/>
              <w:bottom w:val="single" w:sz="4" w:space="0" w:color="auto"/>
              <w:right w:val="single" w:sz="4" w:space="0" w:color="auto"/>
            </w:tcBorders>
            <w:vAlign w:val="center"/>
            <w:hideMark/>
          </w:tcPr>
          <w:p w14:paraId="4577CF2A" w14:textId="77777777" w:rsidR="001C5C8C" w:rsidRPr="00C02BCD" w:rsidRDefault="001C5C8C" w:rsidP="00E7678F">
            <w:pPr>
              <w:jc w:val="center"/>
              <w:rPr>
                <w:sz w:val="16"/>
                <w:szCs w:val="16"/>
              </w:rPr>
            </w:pPr>
            <w:r w:rsidRPr="00C02BCD">
              <w:rPr>
                <w:sz w:val="16"/>
                <w:szCs w:val="16"/>
              </w:rPr>
              <w:t>-0.105</w:t>
            </w:r>
          </w:p>
        </w:tc>
        <w:tc>
          <w:tcPr>
            <w:tcW w:w="311" w:type="pct"/>
            <w:tcBorders>
              <w:top w:val="nil"/>
              <w:left w:val="nil"/>
              <w:bottom w:val="single" w:sz="4" w:space="0" w:color="auto"/>
              <w:right w:val="single" w:sz="4" w:space="0" w:color="auto"/>
            </w:tcBorders>
            <w:vAlign w:val="center"/>
            <w:hideMark/>
          </w:tcPr>
          <w:p w14:paraId="2053661C" w14:textId="77777777" w:rsidR="001C5C8C" w:rsidRPr="00C02BCD" w:rsidRDefault="001C5C8C" w:rsidP="00E7678F">
            <w:pPr>
              <w:jc w:val="center"/>
              <w:rPr>
                <w:sz w:val="16"/>
                <w:szCs w:val="16"/>
              </w:rPr>
            </w:pPr>
            <w:r w:rsidRPr="00C02BCD">
              <w:rPr>
                <w:sz w:val="16"/>
                <w:szCs w:val="16"/>
              </w:rPr>
              <w:t>-0.030</w:t>
            </w:r>
          </w:p>
        </w:tc>
        <w:tc>
          <w:tcPr>
            <w:tcW w:w="311" w:type="pct"/>
            <w:tcBorders>
              <w:top w:val="nil"/>
              <w:left w:val="nil"/>
              <w:bottom w:val="single" w:sz="4" w:space="0" w:color="auto"/>
              <w:right w:val="single" w:sz="4" w:space="0" w:color="auto"/>
            </w:tcBorders>
            <w:vAlign w:val="center"/>
            <w:hideMark/>
          </w:tcPr>
          <w:p w14:paraId="3A811092" w14:textId="77777777" w:rsidR="001C5C8C" w:rsidRPr="00C02BCD" w:rsidRDefault="001C5C8C" w:rsidP="00E7678F">
            <w:pPr>
              <w:jc w:val="center"/>
              <w:rPr>
                <w:sz w:val="16"/>
                <w:szCs w:val="16"/>
              </w:rPr>
            </w:pPr>
            <w:r w:rsidRPr="00C02BCD">
              <w:rPr>
                <w:sz w:val="16"/>
                <w:szCs w:val="16"/>
              </w:rPr>
              <w:t>0.027</w:t>
            </w:r>
          </w:p>
        </w:tc>
        <w:tc>
          <w:tcPr>
            <w:tcW w:w="311" w:type="pct"/>
            <w:tcBorders>
              <w:top w:val="nil"/>
              <w:left w:val="nil"/>
              <w:bottom w:val="single" w:sz="4" w:space="0" w:color="auto"/>
              <w:right w:val="single" w:sz="4" w:space="0" w:color="auto"/>
            </w:tcBorders>
            <w:vAlign w:val="center"/>
            <w:hideMark/>
          </w:tcPr>
          <w:p w14:paraId="04658710" w14:textId="77777777" w:rsidR="001C5C8C" w:rsidRPr="00C02BCD" w:rsidRDefault="001C5C8C" w:rsidP="00E7678F">
            <w:pPr>
              <w:jc w:val="center"/>
              <w:rPr>
                <w:b/>
                <w:bCs/>
                <w:sz w:val="16"/>
                <w:szCs w:val="16"/>
              </w:rPr>
            </w:pPr>
            <w:r w:rsidRPr="00C02BCD">
              <w:rPr>
                <w:b/>
                <w:bCs/>
                <w:sz w:val="16"/>
                <w:szCs w:val="16"/>
              </w:rPr>
              <w:t>0.074</w:t>
            </w:r>
          </w:p>
        </w:tc>
        <w:tc>
          <w:tcPr>
            <w:tcW w:w="311" w:type="pct"/>
            <w:tcBorders>
              <w:top w:val="nil"/>
              <w:left w:val="nil"/>
              <w:bottom w:val="single" w:sz="4" w:space="0" w:color="auto"/>
              <w:right w:val="single" w:sz="4" w:space="0" w:color="auto"/>
            </w:tcBorders>
            <w:vAlign w:val="center"/>
            <w:hideMark/>
          </w:tcPr>
          <w:p w14:paraId="45FB1201" w14:textId="77777777" w:rsidR="001C5C8C" w:rsidRPr="00C02BCD" w:rsidRDefault="001C5C8C" w:rsidP="00E7678F">
            <w:pPr>
              <w:jc w:val="center"/>
              <w:rPr>
                <w:sz w:val="16"/>
                <w:szCs w:val="16"/>
              </w:rPr>
            </w:pPr>
            <w:r w:rsidRPr="00C02BCD">
              <w:rPr>
                <w:sz w:val="16"/>
                <w:szCs w:val="16"/>
              </w:rPr>
              <w:t>0.034</w:t>
            </w:r>
          </w:p>
        </w:tc>
        <w:tc>
          <w:tcPr>
            <w:tcW w:w="311" w:type="pct"/>
            <w:tcBorders>
              <w:top w:val="nil"/>
              <w:left w:val="nil"/>
              <w:bottom w:val="single" w:sz="4" w:space="0" w:color="auto"/>
              <w:right w:val="single" w:sz="4" w:space="0" w:color="auto"/>
            </w:tcBorders>
            <w:vAlign w:val="center"/>
            <w:hideMark/>
          </w:tcPr>
          <w:p w14:paraId="4BEE9C1C" w14:textId="77777777" w:rsidR="001C5C8C" w:rsidRPr="00C02BCD" w:rsidRDefault="001C5C8C" w:rsidP="00E7678F">
            <w:pPr>
              <w:jc w:val="center"/>
              <w:rPr>
                <w:sz w:val="16"/>
                <w:szCs w:val="16"/>
              </w:rPr>
            </w:pPr>
            <w:r w:rsidRPr="00C02BCD">
              <w:rPr>
                <w:sz w:val="16"/>
                <w:szCs w:val="16"/>
              </w:rPr>
              <w:t>-0.056</w:t>
            </w:r>
          </w:p>
        </w:tc>
        <w:tc>
          <w:tcPr>
            <w:tcW w:w="311" w:type="pct"/>
            <w:tcBorders>
              <w:top w:val="nil"/>
              <w:left w:val="nil"/>
              <w:bottom w:val="single" w:sz="4" w:space="0" w:color="auto"/>
              <w:right w:val="single" w:sz="4" w:space="0" w:color="auto"/>
            </w:tcBorders>
            <w:vAlign w:val="center"/>
            <w:hideMark/>
          </w:tcPr>
          <w:p w14:paraId="1BE7BFA8" w14:textId="77777777" w:rsidR="001C5C8C" w:rsidRPr="00C02BCD" w:rsidRDefault="001C5C8C" w:rsidP="00E7678F">
            <w:pPr>
              <w:jc w:val="center"/>
              <w:rPr>
                <w:sz w:val="16"/>
                <w:szCs w:val="16"/>
              </w:rPr>
            </w:pPr>
            <w:r w:rsidRPr="00C02BCD">
              <w:rPr>
                <w:sz w:val="16"/>
                <w:szCs w:val="16"/>
              </w:rPr>
              <w:t>0.012</w:t>
            </w:r>
          </w:p>
        </w:tc>
        <w:tc>
          <w:tcPr>
            <w:tcW w:w="320" w:type="pct"/>
            <w:tcBorders>
              <w:top w:val="nil"/>
              <w:left w:val="nil"/>
              <w:bottom w:val="single" w:sz="4" w:space="0" w:color="auto"/>
              <w:right w:val="single" w:sz="4" w:space="0" w:color="auto"/>
            </w:tcBorders>
            <w:vAlign w:val="center"/>
            <w:hideMark/>
          </w:tcPr>
          <w:p w14:paraId="24B04F93" w14:textId="77777777" w:rsidR="001C5C8C" w:rsidRPr="00C02BCD" w:rsidRDefault="001C5C8C" w:rsidP="00E7678F">
            <w:pPr>
              <w:jc w:val="center"/>
              <w:rPr>
                <w:sz w:val="16"/>
                <w:szCs w:val="16"/>
              </w:rPr>
            </w:pPr>
            <w:r w:rsidRPr="00C02BCD">
              <w:rPr>
                <w:sz w:val="16"/>
                <w:szCs w:val="16"/>
              </w:rPr>
              <w:t>0.048</w:t>
            </w:r>
          </w:p>
        </w:tc>
        <w:tc>
          <w:tcPr>
            <w:tcW w:w="315" w:type="pct"/>
            <w:tcBorders>
              <w:top w:val="nil"/>
              <w:left w:val="nil"/>
              <w:bottom w:val="single" w:sz="4" w:space="0" w:color="auto"/>
              <w:right w:val="single" w:sz="4" w:space="0" w:color="auto"/>
            </w:tcBorders>
            <w:vAlign w:val="center"/>
            <w:hideMark/>
          </w:tcPr>
          <w:p w14:paraId="1AE96F14" w14:textId="77777777" w:rsidR="001C5C8C" w:rsidRPr="00C02BCD" w:rsidRDefault="001C5C8C" w:rsidP="00E7678F">
            <w:pPr>
              <w:jc w:val="center"/>
              <w:rPr>
                <w:sz w:val="16"/>
                <w:szCs w:val="16"/>
              </w:rPr>
            </w:pPr>
            <w:r w:rsidRPr="00C02BCD">
              <w:rPr>
                <w:sz w:val="16"/>
                <w:szCs w:val="16"/>
              </w:rPr>
              <w:t>0.022</w:t>
            </w:r>
          </w:p>
        </w:tc>
        <w:tc>
          <w:tcPr>
            <w:tcW w:w="320" w:type="pct"/>
            <w:tcBorders>
              <w:top w:val="nil"/>
              <w:left w:val="nil"/>
              <w:bottom w:val="single" w:sz="4" w:space="0" w:color="auto"/>
              <w:right w:val="single" w:sz="4" w:space="0" w:color="auto"/>
            </w:tcBorders>
            <w:vAlign w:val="center"/>
            <w:hideMark/>
          </w:tcPr>
          <w:p w14:paraId="08572058" w14:textId="77777777" w:rsidR="001C5C8C" w:rsidRPr="00C02BCD" w:rsidRDefault="001C5C8C" w:rsidP="00E7678F">
            <w:pPr>
              <w:jc w:val="center"/>
              <w:rPr>
                <w:sz w:val="16"/>
                <w:szCs w:val="16"/>
              </w:rPr>
            </w:pPr>
            <w:r w:rsidRPr="00C02BCD">
              <w:rPr>
                <w:sz w:val="16"/>
                <w:szCs w:val="16"/>
              </w:rPr>
              <w:t>0.025</w:t>
            </w:r>
          </w:p>
        </w:tc>
        <w:tc>
          <w:tcPr>
            <w:tcW w:w="311" w:type="pct"/>
            <w:tcBorders>
              <w:top w:val="nil"/>
              <w:left w:val="nil"/>
              <w:bottom w:val="single" w:sz="4" w:space="0" w:color="auto"/>
              <w:right w:val="single" w:sz="4" w:space="0" w:color="auto"/>
            </w:tcBorders>
            <w:vAlign w:val="center"/>
            <w:hideMark/>
          </w:tcPr>
          <w:p w14:paraId="11808DCA" w14:textId="77777777" w:rsidR="001C5C8C" w:rsidRPr="00C02BCD" w:rsidRDefault="001C5C8C" w:rsidP="00E7678F">
            <w:pPr>
              <w:jc w:val="center"/>
              <w:rPr>
                <w:sz w:val="16"/>
                <w:szCs w:val="16"/>
              </w:rPr>
            </w:pPr>
            <w:r w:rsidRPr="00C02BCD">
              <w:rPr>
                <w:sz w:val="16"/>
                <w:szCs w:val="16"/>
              </w:rPr>
              <w:t>0.008</w:t>
            </w:r>
          </w:p>
        </w:tc>
        <w:tc>
          <w:tcPr>
            <w:tcW w:w="320" w:type="pct"/>
            <w:tcBorders>
              <w:top w:val="nil"/>
              <w:left w:val="nil"/>
              <w:bottom w:val="single" w:sz="4" w:space="0" w:color="auto"/>
              <w:right w:val="single" w:sz="4" w:space="0" w:color="auto"/>
            </w:tcBorders>
            <w:vAlign w:val="center"/>
            <w:hideMark/>
          </w:tcPr>
          <w:p w14:paraId="0BCC2C3E" w14:textId="77777777" w:rsidR="001C5C8C" w:rsidRPr="00C02BCD" w:rsidRDefault="001C5C8C" w:rsidP="00E7678F">
            <w:pPr>
              <w:jc w:val="center"/>
              <w:rPr>
                <w:sz w:val="16"/>
                <w:szCs w:val="16"/>
              </w:rPr>
            </w:pPr>
            <w:r w:rsidRPr="00C02BCD">
              <w:rPr>
                <w:sz w:val="16"/>
                <w:szCs w:val="16"/>
              </w:rPr>
              <w:t>-0.003</w:t>
            </w:r>
          </w:p>
        </w:tc>
        <w:tc>
          <w:tcPr>
            <w:tcW w:w="311" w:type="pct"/>
            <w:tcBorders>
              <w:top w:val="nil"/>
              <w:left w:val="nil"/>
              <w:bottom w:val="single" w:sz="4" w:space="0" w:color="auto"/>
              <w:right w:val="single" w:sz="4" w:space="0" w:color="auto"/>
            </w:tcBorders>
            <w:vAlign w:val="center"/>
            <w:hideMark/>
          </w:tcPr>
          <w:p w14:paraId="32CA004B" w14:textId="77777777" w:rsidR="001C5C8C" w:rsidRPr="00C02BCD" w:rsidRDefault="001C5C8C" w:rsidP="00E7678F">
            <w:pPr>
              <w:jc w:val="center"/>
              <w:rPr>
                <w:sz w:val="16"/>
                <w:szCs w:val="16"/>
              </w:rPr>
            </w:pPr>
            <w:r w:rsidRPr="00C02BCD">
              <w:rPr>
                <w:sz w:val="16"/>
                <w:szCs w:val="16"/>
              </w:rPr>
              <w:t>0.009</w:t>
            </w:r>
          </w:p>
        </w:tc>
        <w:tc>
          <w:tcPr>
            <w:tcW w:w="311" w:type="pct"/>
            <w:tcBorders>
              <w:top w:val="nil"/>
              <w:left w:val="nil"/>
              <w:bottom w:val="single" w:sz="4" w:space="0" w:color="auto"/>
              <w:right w:val="single" w:sz="4" w:space="0" w:color="auto"/>
            </w:tcBorders>
            <w:vAlign w:val="center"/>
            <w:hideMark/>
          </w:tcPr>
          <w:p w14:paraId="0A7A18D0" w14:textId="77777777" w:rsidR="001C5C8C" w:rsidRPr="00C02BCD" w:rsidRDefault="001C5C8C" w:rsidP="00E7678F">
            <w:pPr>
              <w:jc w:val="center"/>
              <w:rPr>
                <w:sz w:val="16"/>
                <w:szCs w:val="16"/>
              </w:rPr>
            </w:pPr>
            <w:r w:rsidRPr="00C02BCD">
              <w:rPr>
                <w:sz w:val="16"/>
                <w:szCs w:val="16"/>
              </w:rPr>
              <w:t>0.013</w:t>
            </w:r>
          </w:p>
        </w:tc>
      </w:tr>
      <w:tr w:rsidR="001C5C8C" w:rsidRPr="00C02BCD" w14:paraId="61D1608F"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42796EA2" w14:textId="77777777" w:rsidR="001C5C8C" w:rsidRPr="00C02BCD" w:rsidRDefault="001C5C8C" w:rsidP="00E7678F">
            <w:pPr>
              <w:rPr>
                <w:b/>
                <w:bCs/>
                <w:sz w:val="16"/>
                <w:szCs w:val="16"/>
              </w:rPr>
            </w:pPr>
            <w:r w:rsidRPr="00C02BCD">
              <w:rPr>
                <w:b/>
                <w:bCs/>
                <w:sz w:val="16"/>
                <w:szCs w:val="16"/>
              </w:rPr>
              <w:t>CPP</w:t>
            </w:r>
          </w:p>
        </w:tc>
        <w:tc>
          <w:tcPr>
            <w:tcW w:w="313" w:type="pct"/>
            <w:tcBorders>
              <w:top w:val="nil"/>
              <w:left w:val="nil"/>
              <w:bottom w:val="single" w:sz="4" w:space="0" w:color="auto"/>
              <w:right w:val="single" w:sz="4" w:space="0" w:color="auto"/>
            </w:tcBorders>
            <w:vAlign w:val="center"/>
            <w:hideMark/>
          </w:tcPr>
          <w:p w14:paraId="479613B1" w14:textId="77777777" w:rsidR="001C5C8C" w:rsidRPr="00C02BCD" w:rsidRDefault="001C5C8C" w:rsidP="00E7678F">
            <w:pPr>
              <w:jc w:val="center"/>
              <w:rPr>
                <w:sz w:val="16"/>
                <w:szCs w:val="16"/>
              </w:rPr>
            </w:pPr>
            <w:r w:rsidRPr="00C02BCD">
              <w:rPr>
                <w:sz w:val="16"/>
                <w:szCs w:val="16"/>
              </w:rPr>
              <w:t>-0.006</w:t>
            </w:r>
          </w:p>
        </w:tc>
        <w:tc>
          <w:tcPr>
            <w:tcW w:w="311" w:type="pct"/>
            <w:tcBorders>
              <w:top w:val="nil"/>
              <w:left w:val="nil"/>
              <w:bottom w:val="single" w:sz="4" w:space="0" w:color="auto"/>
              <w:right w:val="single" w:sz="4" w:space="0" w:color="auto"/>
            </w:tcBorders>
            <w:vAlign w:val="center"/>
            <w:hideMark/>
          </w:tcPr>
          <w:p w14:paraId="637E5B25" w14:textId="77777777" w:rsidR="001C5C8C" w:rsidRPr="00C02BCD" w:rsidRDefault="001C5C8C" w:rsidP="00E7678F">
            <w:pPr>
              <w:jc w:val="center"/>
              <w:rPr>
                <w:sz w:val="16"/>
                <w:szCs w:val="16"/>
              </w:rPr>
            </w:pPr>
            <w:r w:rsidRPr="00C02BCD">
              <w:rPr>
                <w:sz w:val="16"/>
                <w:szCs w:val="16"/>
              </w:rPr>
              <w:t>0.103</w:t>
            </w:r>
          </w:p>
        </w:tc>
        <w:tc>
          <w:tcPr>
            <w:tcW w:w="311" w:type="pct"/>
            <w:tcBorders>
              <w:top w:val="nil"/>
              <w:left w:val="nil"/>
              <w:bottom w:val="single" w:sz="4" w:space="0" w:color="auto"/>
              <w:right w:val="single" w:sz="4" w:space="0" w:color="auto"/>
            </w:tcBorders>
            <w:vAlign w:val="center"/>
            <w:hideMark/>
          </w:tcPr>
          <w:p w14:paraId="017B7F39" w14:textId="77777777" w:rsidR="001C5C8C" w:rsidRPr="00C02BCD" w:rsidRDefault="001C5C8C" w:rsidP="00E7678F">
            <w:pPr>
              <w:jc w:val="center"/>
              <w:rPr>
                <w:sz w:val="16"/>
                <w:szCs w:val="16"/>
              </w:rPr>
            </w:pPr>
            <w:r w:rsidRPr="00C02BCD">
              <w:rPr>
                <w:sz w:val="16"/>
                <w:szCs w:val="16"/>
              </w:rPr>
              <w:t>-0.139</w:t>
            </w:r>
          </w:p>
        </w:tc>
        <w:tc>
          <w:tcPr>
            <w:tcW w:w="311" w:type="pct"/>
            <w:tcBorders>
              <w:top w:val="nil"/>
              <w:left w:val="nil"/>
              <w:bottom w:val="single" w:sz="4" w:space="0" w:color="auto"/>
              <w:right w:val="single" w:sz="4" w:space="0" w:color="auto"/>
            </w:tcBorders>
            <w:vAlign w:val="center"/>
            <w:hideMark/>
          </w:tcPr>
          <w:p w14:paraId="79CC6CF1" w14:textId="77777777" w:rsidR="001C5C8C" w:rsidRPr="00C02BCD" w:rsidRDefault="001C5C8C" w:rsidP="00E7678F">
            <w:pPr>
              <w:jc w:val="center"/>
              <w:rPr>
                <w:sz w:val="16"/>
                <w:szCs w:val="16"/>
              </w:rPr>
            </w:pPr>
            <w:r w:rsidRPr="00C02BCD">
              <w:rPr>
                <w:sz w:val="16"/>
                <w:szCs w:val="16"/>
              </w:rPr>
              <w:t>-0.012</w:t>
            </w:r>
          </w:p>
        </w:tc>
        <w:tc>
          <w:tcPr>
            <w:tcW w:w="311" w:type="pct"/>
            <w:tcBorders>
              <w:top w:val="nil"/>
              <w:left w:val="nil"/>
              <w:bottom w:val="single" w:sz="4" w:space="0" w:color="auto"/>
              <w:right w:val="single" w:sz="4" w:space="0" w:color="auto"/>
            </w:tcBorders>
            <w:vAlign w:val="center"/>
            <w:hideMark/>
          </w:tcPr>
          <w:p w14:paraId="327C6572" w14:textId="77777777" w:rsidR="001C5C8C" w:rsidRPr="00C02BCD" w:rsidRDefault="001C5C8C" w:rsidP="00E7678F">
            <w:pPr>
              <w:jc w:val="center"/>
              <w:rPr>
                <w:sz w:val="16"/>
                <w:szCs w:val="16"/>
              </w:rPr>
            </w:pPr>
            <w:r w:rsidRPr="00C02BCD">
              <w:rPr>
                <w:sz w:val="16"/>
                <w:szCs w:val="16"/>
              </w:rPr>
              <w:t>0.022</w:t>
            </w:r>
          </w:p>
        </w:tc>
        <w:tc>
          <w:tcPr>
            <w:tcW w:w="311" w:type="pct"/>
            <w:tcBorders>
              <w:top w:val="nil"/>
              <w:left w:val="nil"/>
              <w:bottom w:val="single" w:sz="4" w:space="0" w:color="auto"/>
              <w:right w:val="single" w:sz="4" w:space="0" w:color="auto"/>
            </w:tcBorders>
            <w:vAlign w:val="center"/>
            <w:hideMark/>
          </w:tcPr>
          <w:p w14:paraId="694C8A39" w14:textId="77777777" w:rsidR="001C5C8C" w:rsidRPr="00C02BCD" w:rsidRDefault="001C5C8C" w:rsidP="00E7678F">
            <w:pPr>
              <w:jc w:val="center"/>
              <w:rPr>
                <w:b/>
                <w:bCs/>
                <w:sz w:val="16"/>
                <w:szCs w:val="16"/>
              </w:rPr>
            </w:pPr>
            <w:r w:rsidRPr="00C02BCD">
              <w:rPr>
                <w:b/>
                <w:bCs/>
                <w:sz w:val="16"/>
                <w:szCs w:val="16"/>
              </w:rPr>
              <w:t>0.116</w:t>
            </w:r>
          </w:p>
        </w:tc>
        <w:tc>
          <w:tcPr>
            <w:tcW w:w="311" w:type="pct"/>
            <w:tcBorders>
              <w:top w:val="nil"/>
              <w:left w:val="nil"/>
              <w:bottom w:val="single" w:sz="4" w:space="0" w:color="auto"/>
              <w:right w:val="single" w:sz="4" w:space="0" w:color="auto"/>
            </w:tcBorders>
            <w:vAlign w:val="center"/>
            <w:hideMark/>
          </w:tcPr>
          <w:p w14:paraId="385F954F" w14:textId="77777777" w:rsidR="001C5C8C" w:rsidRPr="00C02BCD" w:rsidRDefault="001C5C8C" w:rsidP="00E7678F">
            <w:pPr>
              <w:jc w:val="center"/>
              <w:rPr>
                <w:sz w:val="16"/>
                <w:szCs w:val="16"/>
              </w:rPr>
            </w:pPr>
            <w:r w:rsidRPr="00C02BCD">
              <w:rPr>
                <w:sz w:val="16"/>
                <w:szCs w:val="16"/>
              </w:rPr>
              <w:t>0.045</w:t>
            </w:r>
          </w:p>
        </w:tc>
        <w:tc>
          <w:tcPr>
            <w:tcW w:w="311" w:type="pct"/>
            <w:tcBorders>
              <w:top w:val="nil"/>
              <w:left w:val="nil"/>
              <w:bottom w:val="single" w:sz="4" w:space="0" w:color="auto"/>
              <w:right w:val="single" w:sz="4" w:space="0" w:color="auto"/>
            </w:tcBorders>
            <w:vAlign w:val="center"/>
            <w:hideMark/>
          </w:tcPr>
          <w:p w14:paraId="45EFC10E" w14:textId="77777777" w:rsidR="001C5C8C" w:rsidRPr="00C02BCD" w:rsidRDefault="001C5C8C" w:rsidP="00E7678F">
            <w:pPr>
              <w:jc w:val="center"/>
              <w:rPr>
                <w:sz w:val="16"/>
                <w:szCs w:val="16"/>
              </w:rPr>
            </w:pPr>
            <w:r w:rsidRPr="00C02BCD">
              <w:rPr>
                <w:sz w:val="16"/>
                <w:szCs w:val="16"/>
              </w:rPr>
              <w:t>0.180</w:t>
            </w:r>
          </w:p>
        </w:tc>
        <w:tc>
          <w:tcPr>
            <w:tcW w:w="320" w:type="pct"/>
            <w:tcBorders>
              <w:top w:val="nil"/>
              <w:left w:val="nil"/>
              <w:bottom w:val="single" w:sz="4" w:space="0" w:color="auto"/>
              <w:right w:val="single" w:sz="4" w:space="0" w:color="auto"/>
            </w:tcBorders>
            <w:vAlign w:val="center"/>
            <w:hideMark/>
          </w:tcPr>
          <w:p w14:paraId="19CE0942" w14:textId="77777777" w:rsidR="001C5C8C" w:rsidRPr="00C02BCD" w:rsidRDefault="001C5C8C" w:rsidP="00E7678F">
            <w:pPr>
              <w:jc w:val="center"/>
              <w:rPr>
                <w:sz w:val="16"/>
                <w:szCs w:val="16"/>
              </w:rPr>
            </w:pPr>
            <w:r w:rsidRPr="00C02BCD">
              <w:rPr>
                <w:sz w:val="16"/>
                <w:szCs w:val="16"/>
              </w:rPr>
              <w:t>-0.132</w:t>
            </w:r>
          </w:p>
        </w:tc>
        <w:tc>
          <w:tcPr>
            <w:tcW w:w="315" w:type="pct"/>
            <w:tcBorders>
              <w:top w:val="nil"/>
              <w:left w:val="nil"/>
              <w:bottom w:val="single" w:sz="4" w:space="0" w:color="auto"/>
              <w:right w:val="single" w:sz="4" w:space="0" w:color="auto"/>
            </w:tcBorders>
            <w:vAlign w:val="center"/>
            <w:hideMark/>
          </w:tcPr>
          <w:p w14:paraId="1045F448" w14:textId="77777777" w:rsidR="001C5C8C" w:rsidRPr="00C02BCD" w:rsidRDefault="001C5C8C" w:rsidP="00E7678F">
            <w:pPr>
              <w:jc w:val="center"/>
              <w:rPr>
                <w:sz w:val="16"/>
                <w:szCs w:val="16"/>
              </w:rPr>
            </w:pPr>
            <w:r w:rsidRPr="00C02BCD">
              <w:rPr>
                <w:sz w:val="16"/>
                <w:szCs w:val="16"/>
              </w:rPr>
              <w:t>0.018</w:t>
            </w:r>
          </w:p>
        </w:tc>
        <w:tc>
          <w:tcPr>
            <w:tcW w:w="320" w:type="pct"/>
            <w:tcBorders>
              <w:top w:val="nil"/>
              <w:left w:val="nil"/>
              <w:bottom w:val="single" w:sz="4" w:space="0" w:color="auto"/>
              <w:right w:val="single" w:sz="4" w:space="0" w:color="auto"/>
            </w:tcBorders>
            <w:vAlign w:val="center"/>
            <w:hideMark/>
          </w:tcPr>
          <w:p w14:paraId="66B936AF" w14:textId="77777777" w:rsidR="001C5C8C" w:rsidRPr="00C02BCD" w:rsidRDefault="001C5C8C" w:rsidP="00E7678F">
            <w:pPr>
              <w:jc w:val="center"/>
              <w:rPr>
                <w:sz w:val="16"/>
                <w:szCs w:val="16"/>
              </w:rPr>
            </w:pPr>
            <w:r w:rsidRPr="00C02BCD">
              <w:rPr>
                <w:sz w:val="16"/>
                <w:szCs w:val="16"/>
              </w:rPr>
              <w:t>0.169</w:t>
            </w:r>
          </w:p>
        </w:tc>
        <w:tc>
          <w:tcPr>
            <w:tcW w:w="311" w:type="pct"/>
            <w:tcBorders>
              <w:top w:val="nil"/>
              <w:left w:val="nil"/>
              <w:bottom w:val="single" w:sz="4" w:space="0" w:color="auto"/>
              <w:right w:val="single" w:sz="4" w:space="0" w:color="auto"/>
            </w:tcBorders>
            <w:vAlign w:val="center"/>
            <w:hideMark/>
          </w:tcPr>
          <w:p w14:paraId="6A73D12E" w14:textId="77777777" w:rsidR="001C5C8C" w:rsidRPr="00C02BCD" w:rsidRDefault="001C5C8C" w:rsidP="00E7678F">
            <w:pPr>
              <w:jc w:val="center"/>
              <w:rPr>
                <w:sz w:val="16"/>
                <w:szCs w:val="16"/>
              </w:rPr>
            </w:pPr>
            <w:r w:rsidRPr="00C02BCD">
              <w:rPr>
                <w:sz w:val="16"/>
                <w:szCs w:val="16"/>
              </w:rPr>
              <w:t>0.023</w:t>
            </w:r>
          </w:p>
        </w:tc>
        <w:tc>
          <w:tcPr>
            <w:tcW w:w="320" w:type="pct"/>
            <w:tcBorders>
              <w:top w:val="nil"/>
              <w:left w:val="nil"/>
              <w:bottom w:val="single" w:sz="4" w:space="0" w:color="auto"/>
              <w:right w:val="single" w:sz="4" w:space="0" w:color="auto"/>
            </w:tcBorders>
            <w:vAlign w:val="center"/>
            <w:hideMark/>
          </w:tcPr>
          <w:p w14:paraId="782CCA58" w14:textId="77777777" w:rsidR="001C5C8C" w:rsidRPr="00C02BCD" w:rsidRDefault="001C5C8C" w:rsidP="00E7678F">
            <w:pPr>
              <w:jc w:val="center"/>
              <w:rPr>
                <w:sz w:val="16"/>
                <w:szCs w:val="16"/>
              </w:rPr>
            </w:pPr>
            <w:r w:rsidRPr="00C02BCD">
              <w:rPr>
                <w:sz w:val="16"/>
                <w:szCs w:val="16"/>
              </w:rPr>
              <w:t>-0.020</w:t>
            </w:r>
          </w:p>
        </w:tc>
        <w:tc>
          <w:tcPr>
            <w:tcW w:w="311" w:type="pct"/>
            <w:tcBorders>
              <w:top w:val="nil"/>
              <w:left w:val="nil"/>
              <w:bottom w:val="single" w:sz="4" w:space="0" w:color="auto"/>
              <w:right w:val="single" w:sz="4" w:space="0" w:color="auto"/>
            </w:tcBorders>
            <w:vAlign w:val="center"/>
            <w:hideMark/>
          </w:tcPr>
          <w:p w14:paraId="695B7CBD" w14:textId="77777777" w:rsidR="001C5C8C" w:rsidRPr="00C02BCD" w:rsidRDefault="001C5C8C" w:rsidP="00E7678F">
            <w:pPr>
              <w:jc w:val="center"/>
              <w:rPr>
                <w:sz w:val="16"/>
                <w:szCs w:val="16"/>
              </w:rPr>
            </w:pPr>
            <w:r w:rsidRPr="00C02BCD">
              <w:rPr>
                <w:sz w:val="16"/>
                <w:szCs w:val="16"/>
              </w:rPr>
              <w:t>0.023</w:t>
            </w:r>
          </w:p>
        </w:tc>
        <w:tc>
          <w:tcPr>
            <w:tcW w:w="311" w:type="pct"/>
            <w:tcBorders>
              <w:top w:val="nil"/>
              <w:left w:val="nil"/>
              <w:bottom w:val="single" w:sz="4" w:space="0" w:color="auto"/>
              <w:right w:val="single" w:sz="4" w:space="0" w:color="auto"/>
            </w:tcBorders>
            <w:vAlign w:val="center"/>
            <w:hideMark/>
          </w:tcPr>
          <w:p w14:paraId="75CD58B7" w14:textId="77777777" w:rsidR="001C5C8C" w:rsidRPr="00C02BCD" w:rsidRDefault="001C5C8C" w:rsidP="00E7678F">
            <w:pPr>
              <w:jc w:val="center"/>
              <w:rPr>
                <w:sz w:val="16"/>
                <w:szCs w:val="16"/>
              </w:rPr>
            </w:pPr>
            <w:r w:rsidRPr="00C02BCD">
              <w:rPr>
                <w:sz w:val="16"/>
                <w:szCs w:val="16"/>
              </w:rPr>
              <w:t>0.043</w:t>
            </w:r>
          </w:p>
        </w:tc>
      </w:tr>
      <w:tr w:rsidR="001C5C8C" w:rsidRPr="00C02BCD" w14:paraId="0A78AD61"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3872465C" w14:textId="77777777" w:rsidR="001C5C8C" w:rsidRPr="00C02BCD" w:rsidRDefault="001C5C8C" w:rsidP="00E7678F">
            <w:pPr>
              <w:rPr>
                <w:b/>
                <w:bCs/>
                <w:sz w:val="16"/>
                <w:szCs w:val="16"/>
              </w:rPr>
            </w:pPr>
            <w:r w:rsidRPr="00C02BCD">
              <w:rPr>
                <w:b/>
                <w:bCs/>
                <w:sz w:val="16"/>
                <w:szCs w:val="16"/>
              </w:rPr>
              <w:t>CL</w:t>
            </w:r>
          </w:p>
        </w:tc>
        <w:tc>
          <w:tcPr>
            <w:tcW w:w="313" w:type="pct"/>
            <w:tcBorders>
              <w:top w:val="nil"/>
              <w:left w:val="nil"/>
              <w:bottom w:val="single" w:sz="4" w:space="0" w:color="auto"/>
              <w:right w:val="single" w:sz="4" w:space="0" w:color="auto"/>
            </w:tcBorders>
            <w:vAlign w:val="center"/>
            <w:hideMark/>
          </w:tcPr>
          <w:p w14:paraId="13020D4B" w14:textId="77777777" w:rsidR="001C5C8C" w:rsidRPr="00C02BCD" w:rsidRDefault="001C5C8C" w:rsidP="00E7678F">
            <w:pPr>
              <w:jc w:val="center"/>
              <w:rPr>
                <w:sz w:val="16"/>
                <w:szCs w:val="16"/>
              </w:rPr>
            </w:pPr>
            <w:r w:rsidRPr="00C02BCD">
              <w:rPr>
                <w:sz w:val="16"/>
                <w:szCs w:val="16"/>
              </w:rPr>
              <w:t>-0.051</w:t>
            </w:r>
          </w:p>
        </w:tc>
        <w:tc>
          <w:tcPr>
            <w:tcW w:w="311" w:type="pct"/>
            <w:tcBorders>
              <w:top w:val="nil"/>
              <w:left w:val="nil"/>
              <w:bottom w:val="single" w:sz="4" w:space="0" w:color="auto"/>
              <w:right w:val="single" w:sz="4" w:space="0" w:color="auto"/>
            </w:tcBorders>
            <w:vAlign w:val="center"/>
            <w:hideMark/>
          </w:tcPr>
          <w:p w14:paraId="50C4AFDE" w14:textId="77777777" w:rsidR="001C5C8C" w:rsidRPr="00C02BCD" w:rsidRDefault="001C5C8C" w:rsidP="00E7678F">
            <w:pPr>
              <w:jc w:val="center"/>
              <w:rPr>
                <w:sz w:val="16"/>
                <w:szCs w:val="16"/>
              </w:rPr>
            </w:pPr>
            <w:r w:rsidRPr="00C02BCD">
              <w:rPr>
                <w:sz w:val="16"/>
                <w:szCs w:val="16"/>
              </w:rPr>
              <w:t>0.026</w:t>
            </w:r>
          </w:p>
        </w:tc>
        <w:tc>
          <w:tcPr>
            <w:tcW w:w="311" w:type="pct"/>
            <w:tcBorders>
              <w:top w:val="nil"/>
              <w:left w:val="nil"/>
              <w:bottom w:val="single" w:sz="4" w:space="0" w:color="auto"/>
              <w:right w:val="single" w:sz="4" w:space="0" w:color="auto"/>
            </w:tcBorders>
            <w:vAlign w:val="center"/>
            <w:hideMark/>
          </w:tcPr>
          <w:p w14:paraId="249BA547" w14:textId="77777777" w:rsidR="001C5C8C" w:rsidRPr="00C02BCD" w:rsidRDefault="001C5C8C" w:rsidP="00E7678F">
            <w:pPr>
              <w:jc w:val="center"/>
              <w:rPr>
                <w:sz w:val="16"/>
                <w:szCs w:val="16"/>
              </w:rPr>
            </w:pPr>
            <w:r w:rsidRPr="00C02BCD">
              <w:rPr>
                <w:sz w:val="16"/>
                <w:szCs w:val="16"/>
              </w:rPr>
              <w:t>-0.059</w:t>
            </w:r>
          </w:p>
        </w:tc>
        <w:tc>
          <w:tcPr>
            <w:tcW w:w="311" w:type="pct"/>
            <w:tcBorders>
              <w:top w:val="nil"/>
              <w:left w:val="nil"/>
              <w:bottom w:val="single" w:sz="4" w:space="0" w:color="auto"/>
              <w:right w:val="single" w:sz="4" w:space="0" w:color="auto"/>
            </w:tcBorders>
            <w:vAlign w:val="center"/>
            <w:hideMark/>
          </w:tcPr>
          <w:p w14:paraId="02204F2B" w14:textId="77777777" w:rsidR="001C5C8C" w:rsidRPr="00C02BCD" w:rsidRDefault="001C5C8C" w:rsidP="00E7678F">
            <w:pPr>
              <w:jc w:val="center"/>
              <w:rPr>
                <w:sz w:val="16"/>
                <w:szCs w:val="16"/>
              </w:rPr>
            </w:pPr>
            <w:r w:rsidRPr="00C02BCD">
              <w:rPr>
                <w:sz w:val="16"/>
                <w:szCs w:val="16"/>
              </w:rPr>
              <w:t>-0.069</w:t>
            </w:r>
          </w:p>
        </w:tc>
        <w:tc>
          <w:tcPr>
            <w:tcW w:w="311" w:type="pct"/>
            <w:tcBorders>
              <w:top w:val="nil"/>
              <w:left w:val="nil"/>
              <w:bottom w:val="single" w:sz="4" w:space="0" w:color="auto"/>
              <w:right w:val="single" w:sz="4" w:space="0" w:color="auto"/>
            </w:tcBorders>
            <w:vAlign w:val="center"/>
            <w:hideMark/>
          </w:tcPr>
          <w:p w14:paraId="2C89C4D7" w14:textId="77777777" w:rsidR="001C5C8C" w:rsidRPr="00C02BCD" w:rsidRDefault="001C5C8C" w:rsidP="00E7678F">
            <w:pPr>
              <w:jc w:val="center"/>
              <w:rPr>
                <w:sz w:val="16"/>
                <w:szCs w:val="16"/>
              </w:rPr>
            </w:pPr>
            <w:r w:rsidRPr="00C02BCD">
              <w:rPr>
                <w:sz w:val="16"/>
                <w:szCs w:val="16"/>
              </w:rPr>
              <w:t>-0.009</w:t>
            </w:r>
          </w:p>
        </w:tc>
        <w:tc>
          <w:tcPr>
            <w:tcW w:w="311" w:type="pct"/>
            <w:tcBorders>
              <w:top w:val="nil"/>
              <w:left w:val="nil"/>
              <w:bottom w:val="single" w:sz="4" w:space="0" w:color="auto"/>
              <w:right w:val="single" w:sz="4" w:space="0" w:color="auto"/>
            </w:tcBorders>
            <w:vAlign w:val="center"/>
            <w:hideMark/>
          </w:tcPr>
          <w:p w14:paraId="3C5149FE" w14:textId="77777777" w:rsidR="001C5C8C" w:rsidRPr="00C02BCD" w:rsidRDefault="001C5C8C" w:rsidP="00E7678F">
            <w:pPr>
              <w:jc w:val="center"/>
              <w:rPr>
                <w:sz w:val="16"/>
                <w:szCs w:val="16"/>
              </w:rPr>
            </w:pPr>
            <w:r w:rsidRPr="00C02BCD">
              <w:rPr>
                <w:sz w:val="16"/>
                <w:szCs w:val="16"/>
              </w:rPr>
              <w:t>0.011</w:t>
            </w:r>
          </w:p>
        </w:tc>
        <w:tc>
          <w:tcPr>
            <w:tcW w:w="311" w:type="pct"/>
            <w:tcBorders>
              <w:top w:val="nil"/>
              <w:left w:val="nil"/>
              <w:bottom w:val="single" w:sz="4" w:space="0" w:color="auto"/>
              <w:right w:val="single" w:sz="4" w:space="0" w:color="auto"/>
            </w:tcBorders>
            <w:vAlign w:val="center"/>
            <w:hideMark/>
          </w:tcPr>
          <w:p w14:paraId="1590769C" w14:textId="77777777" w:rsidR="001C5C8C" w:rsidRPr="00C02BCD" w:rsidRDefault="001C5C8C" w:rsidP="00E7678F">
            <w:pPr>
              <w:jc w:val="center"/>
              <w:rPr>
                <w:b/>
                <w:bCs/>
                <w:sz w:val="16"/>
                <w:szCs w:val="16"/>
              </w:rPr>
            </w:pPr>
            <w:r w:rsidRPr="00C02BCD">
              <w:rPr>
                <w:b/>
                <w:bCs/>
                <w:sz w:val="16"/>
                <w:szCs w:val="16"/>
              </w:rPr>
              <w:t>0.459</w:t>
            </w:r>
          </w:p>
        </w:tc>
        <w:tc>
          <w:tcPr>
            <w:tcW w:w="311" w:type="pct"/>
            <w:tcBorders>
              <w:top w:val="nil"/>
              <w:left w:val="nil"/>
              <w:bottom w:val="single" w:sz="4" w:space="0" w:color="auto"/>
              <w:right w:val="single" w:sz="4" w:space="0" w:color="auto"/>
            </w:tcBorders>
            <w:vAlign w:val="center"/>
            <w:hideMark/>
          </w:tcPr>
          <w:p w14:paraId="6222F046" w14:textId="77777777" w:rsidR="001C5C8C" w:rsidRPr="00C02BCD" w:rsidRDefault="001C5C8C" w:rsidP="00E7678F">
            <w:pPr>
              <w:jc w:val="center"/>
              <w:rPr>
                <w:sz w:val="16"/>
                <w:szCs w:val="16"/>
              </w:rPr>
            </w:pPr>
            <w:r w:rsidRPr="00C02BCD">
              <w:rPr>
                <w:sz w:val="16"/>
                <w:szCs w:val="16"/>
              </w:rPr>
              <w:t>0.225</w:t>
            </w:r>
          </w:p>
        </w:tc>
        <w:tc>
          <w:tcPr>
            <w:tcW w:w="320" w:type="pct"/>
            <w:tcBorders>
              <w:top w:val="nil"/>
              <w:left w:val="nil"/>
              <w:bottom w:val="single" w:sz="4" w:space="0" w:color="auto"/>
              <w:right w:val="single" w:sz="4" w:space="0" w:color="auto"/>
            </w:tcBorders>
            <w:vAlign w:val="center"/>
            <w:hideMark/>
          </w:tcPr>
          <w:p w14:paraId="716890B5" w14:textId="77777777" w:rsidR="001C5C8C" w:rsidRPr="00C02BCD" w:rsidRDefault="001C5C8C" w:rsidP="00E7678F">
            <w:pPr>
              <w:jc w:val="center"/>
              <w:rPr>
                <w:sz w:val="16"/>
                <w:szCs w:val="16"/>
              </w:rPr>
            </w:pPr>
            <w:r w:rsidRPr="00C02BCD">
              <w:rPr>
                <w:sz w:val="16"/>
                <w:szCs w:val="16"/>
              </w:rPr>
              <w:t>-0.154</w:t>
            </w:r>
          </w:p>
        </w:tc>
        <w:tc>
          <w:tcPr>
            <w:tcW w:w="315" w:type="pct"/>
            <w:tcBorders>
              <w:top w:val="nil"/>
              <w:left w:val="nil"/>
              <w:bottom w:val="single" w:sz="4" w:space="0" w:color="auto"/>
              <w:right w:val="single" w:sz="4" w:space="0" w:color="auto"/>
            </w:tcBorders>
            <w:vAlign w:val="center"/>
            <w:hideMark/>
          </w:tcPr>
          <w:p w14:paraId="53846371" w14:textId="77777777" w:rsidR="001C5C8C" w:rsidRPr="00C02BCD" w:rsidRDefault="001C5C8C" w:rsidP="00E7678F">
            <w:pPr>
              <w:jc w:val="center"/>
              <w:rPr>
                <w:sz w:val="16"/>
                <w:szCs w:val="16"/>
              </w:rPr>
            </w:pPr>
            <w:r w:rsidRPr="00C02BCD">
              <w:rPr>
                <w:sz w:val="16"/>
                <w:szCs w:val="16"/>
              </w:rPr>
              <w:t>-0.004</w:t>
            </w:r>
          </w:p>
        </w:tc>
        <w:tc>
          <w:tcPr>
            <w:tcW w:w="320" w:type="pct"/>
            <w:tcBorders>
              <w:top w:val="nil"/>
              <w:left w:val="nil"/>
              <w:bottom w:val="single" w:sz="4" w:space="0" w:color="auto"/>
              <w:right w:val="single" w:sz="4" w:space="0" w:color="auto"/>
            </w:tcBorders>
            <w:vAlign w:val="center"/>
            <w:hideMark/>
          </w:tcPr>
          <w:p w14:paraId="18E7D147" w14:textId="77777777" w:rsidR="001C5C8C" w:rsidRPr="00C02BCD" w:rsidRDefault="001C5C8C" w:rsidP="00E7678F">
            <w:pPr>
              <w:jc w:val="center"/>
              <w:rPr>
                <w:sz w:val="16"/>
                <w:szCs w:val="16"/>
              </w:rPr>
            </w:pPr>
            <w:r w:rsidRPr="00C02BCD">
              <w:rPr>
                <w:sz w:val="16"/>
                <w:szCs w:val="16"/>
              </w:rPr>
              <w:t>-0.019</w:t>
            </w:r>
          </w:p>
        </w:tc>
        <w:tc>
          <w:tcPr>
            <w:tcW w:w="311" w:type="pct"/>
            <w:tcBorders>
              <w:top w:val="nil"/>
              <w:left w:val="nil"/>
              <w:bottom w:val="single" w:sz="4" w:space="0" w:color="auto"/>
              <w:right w:val="single" w:sz="4" w:space="0" w:color="auto"/>
            </w:tcBorders>
            <w:vAlign w:val="center"/>
            <w:hideMark/>
          </w:tcPr>
          <w:p w14:paraId="10544180" w14:textId="77777777" w:rsidR="001C5C8C" w:rsidRPr="00C02BCD" w:rsidRDefault="001C5C8C" w:rsidP="00E7678F">
            <w:pPr>
              <w:jc w:val="center"/>
              <w:rPr>
                <w:sz w:val="16"/>
                <w:szCs w:val="16"/>
              </w:rPr>
            </w:pPr>
            <w:r w:rsidRPr="00C02BCD">
              <w:rPr>
                <w:sz w:val="16"/>
                <w:szCs w:val="16"/>
              </w:rPr>
              <w:t>-0.009</w:t>
            </w:r>
          </w:p>
        </w:tc>
        <w:tc>
          <w:tcPr>
            <w:tcW w:w="320" w:type="pct"/>
            <w:tcBorders>
              <w:top w:val="nil"/>
              <w:left w:val="nil"/>
              <w:bottom w:val="single" w:sz="4" w:space="0" w:color="auto"/>
              <w:right w:val="single" w:sz="4" w:space="0" w:color="auto"/>
            </w:tcBorders>
            <w:vAlign w:val="center"/>
            <w:hideMark/>
          </w:tcPr>
          <w:p w14:paraId="0B618187" w14:textId="77777777" w:rsidR="001C5C8C" w:rsidRPr="00C02BCD" w:rsidRDefault="001C5C8C" w:rsidP="00E7678F">
            <w:pPr>
              <w:jc w:val="center"/>
              <w:rPr>
                <w:sz w:val="16"/>
                <w:szCs w:val="16"/>
              </w:rPr>
            </w:pPr>
            <w:r w:rsidRPr="00C02BCD">
              <w:rPr>
                <w:sz w:val="16"/>
                <w:szCs w:val="16"/>
              </w:rPr>
              <w:t>0.019</w:t>
            </w:r>
          </w:p>
        </w:tc>
        <w:tc>
          <w:tcPr>
            <w:tcW w:w="311" w:type="pct"/>
            <w:tcBorders>
              <w:top w:val="nil"/>
              <w:left w:val="nil"/>
              <w:bottom w:val="single" w:sz="4" w:space="0" w:color="auto"/>
              <w:right w:val="single" w:sz="4" w:space="0" w:color="auto"/>
            </w:tcBorders>
            <w:vAlign w:val="center"/>
            <w:hideMark/>
          </w:tcPr>
          <w:p w14:paraId="36B2CA19" w14:textId="77777777" w:rsidR="001C5C8C" w:rsidRPr="00C02BCD" w:rsidRDefault="001C5C8C" w:rsidP="00E7678F">
            <w:pPr>
              <w:jc w:val="center"/>
              <w:rPr>
                <w:sz w:val="16"/>
                <w:szCs w:val="16"/>
              </w:rPr>
            </w:pPr>
            <w:r w:rsidRPr="00C02BCD">
              <w:rPr>
                <w:sz w:val="16"/>
                <w:szCs w:val="16"/>
              </w:rPr>
              <w:t>-0.013</w:t>
            </w:r>
          </w:p>
        </w:tc>
        <w:tc>
          <w:tcPr>
            <w:tcW w:w="311" w:type="pct"/>
            <w:tcBorders>
              <w:top w:val="nil"/>
              <w:left w:val="nil"/>
              <w:bottom w:val="single" w:sz="4" w:space="0" w:color="auto"/>
              <w:right w:val="single" w:sz="4" w:space="0" w:color="auto"/>
            </w:tcBorders>
            <w:vAlign w:val="center"/>
            <w:hideMark/>
          </w:tcPr>
          <w:p w14:paraId="03FFE173" w14:textId="77777777" w:rsidR="001C5C8C" w:rsidRPr="00C02BCD" w:rsidRDefault="001C5C8C" w:rsidP="00E7678F">
            <w:pPr>
              <w:jc w:val="center"/>
              <w:rPr>
                <w:sz w:val="16"/>
                <w:szCs w:val="16"/>
              </w:rPr>
            </w:pPr>
            <w:r w:rsidRPr="00C02BCD">
              <w:rPr>
                <w:sz w:val="16"/>
                <w:szCs w:val="16"/>
              </w:rPr>
              <w:t>-0.102</w:t>
            </w:r>
          </w:p>
        </w:tc>
      </w:tr>
      <w:tr w:rsidR="001C5C8C" w:rsidRPr="00C02BCD" w14:paraId="58F7E89C"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52A02958" w14:textId="77777777" w:rsidR="001C5C8C" w:rsidRPr="00C02BCD" w:rsidRDefault="001C5C8C" w:rsidP="00E7678F">
            <w:pPr>
              <w:rPr>
                <w:b/>
                <w:bCs/>
                <w:sz w:val="16"/>
                <w:szCs w:val="16"/>
              </w:rPr>
            </w:pPr>
            <w:r w:rsidRPr="00C02BCD">
              <w:rPr>
                <w:b/>
                <w:bCs/>
                <w:sz w:val="16"/>
                <w:szCs w:val="16"/>
              </w:rPr>
              <w:t>CW</w:t>
            </w:r>
          </w:p>
        </w:tc>
        <w:tc>
          <w:tcPr>
            <w:tcW w:w="313" w:type="pct"/>
            <w:tcBorders>
              <w:top w:val="nil"/>
              <w:left w:val="nil"/>
              <w:bottom w:val="single" w:sz="4" w:space="0" w:color="auto"/>
              <w:right w:val="single" w:sz="4" w:space="0" w:color="auto"/>
            </w:tcBorders>
            <w:vAlign w:val="center"/>
            <w:hideMark/>
          </w:tcPr>
          <w:p w14:paraId="655EFD44" w14:textId="77777777" w:rsidR="001C5C8C" w:rsidRPr="00C02BCD" w:rsidRDefault="001C5C8C" w:rsidP="00E7678F">
            <w:pPr>
              <w:jc w:val="center"/>
              <w:rPr>
                <w:sz w:val="16"/>
                <w:szCs w:val="16"/>
              </w:rPr>
            </w:pPr>
            <w:r w:rsidRPr="00C02BCD">
              <w:rPr>
                <w:sz w:val="16"/>
                <w:szCs w:val="16"/>
              </w:rPr>
              <w:t>-0.007</w:t>
            </w:r>
          </w:p>
        </w:tc>
        <w:tc>
          <w:tcPr>
            <w:tcW w:w="311" w:type="pct"/>
            <w:tcBorders>
              <w:top w:val="nil"/>
              <w:left w:val="nil"/>
              <w:bottom w:val="single" w:sz="4" w:space="0" w:color="auto"/>
              <w:right w:val="single" w:sz="4" w:space="0" w:color="auto"/>
            </w:tcBorders>
            <w:vAlign w:val="center"/>
            <w:hideMark/>
          </w:tcPr>
          <w:p w14:paraId="082713EA" w14:textId="77777777" w:rsidR="001C5C8C" w:rsidRPr="00C02BCD" w:rsidRDefault="001C5C8C" w:rsidP="00E7678F">
            <w:pPr>
              <w:jc w:val="center"/>
              <w:rPr>
                <w:sz w:val="16"/>
                <w:szCs w:val="16"/>
              </w:rPr>
            </w:pPr>
            <w:r w:rsidRPr="00C02BCD">
              <w:rPr>
                <w:sz w:val="16"/>
                <w:szCs w:val="16"/>
              </w:rPr>
              <w:t>0.086</w:t>
            </w:r>
          </w:p>
        </w:tc>
        <w:tc>
          <w:tcPr>
            <w:tcW w:w="311" w:type="pct"/>
            <w:tcBorders>
              <w:top w:val="nil"/>
              <w:left w:val="nil"/>
              <w:bottom w:val="single" w:sz="4" w:space="0" w:color="auto"/>
              <w:right w:val="single" w:sz="4" w:space="0" w:color="auto"/>
            </w:tcBorders>
            <w:vAlign w:val="center"/>
            <w:hideMark/>
          </w:tcPr>
          <w:p w14:paraId="5E33B54C" w14:textId="77777777" w:rsidR="001C5C8C" w:rsidRPr="00C02BCD" w:rsidRDefault="001C5C8C" w:rsidP="00E7678F">
            <w:pPr>
              <w:jc w:val="center"/>
              <w:rPr>
                <w:sz w:val="16"/>
                <w:szCs w:val="16"/>
              </w:rPr>
            </w:pPr>
            <w:r w:rsidRPr="00C02BCD">
              <w:rPr>
                <w:sz w:val="16"/>
                <w:szCs w:val="16"/>
              </w:rPr>
              <w:t>0.042</w:t>
            </w:r>
          </w:p>
        </w:tc>
        <w:tc>
          <w:tcPr>
            <w:tcW w:w="311" w:type="pct"/>
            <w:tcBorders>
              <w:top w:val="nil"/>
              <w:left w:val="nil"/>
              <w:bottom w:val="single" w:sz="4" w:space="0" w:color="auto"/>
              <w:right w:val="single" w:sz="4" w:space="0" w:color="auto"/>
            </w:tcBorders>
            <w:vAlign w:val="center"/>
            <w:hideMark/>
          </w:tcPr>
          <w:p w14:paraId="00BF14C8" w14:textId="77777777" w:rsidR="001C5C8C" w:rsidRPr="00C02BCD" w:rsidRDefault="001C5C8C" w:rsidP="00E7678F">
            <w:pPr>
              <w:jc w:val="center"/>
              <w:rPr>
                <w:sz w:val="16"/>
                <w:szCs w:val="16"/>
              </w:rPr>
            </w:pPr>
            <w:r w:rsidRPr="00C02BCD">
              <w:rPr>
                <w:sz w:val="16"/>
                <w:szCs w:val="16"/>
              </w:rPr>
              <w:t>0.010</w:t>
            </w:r>
          </w:p>
        </w:tc>
        <w:tc>
          <w:tcPr>
            <w:tcW w:w="311" w:type="pct"/>
            <w:tcBorders>
              <w:top w:val="nil"/>
              <w:left w:val="nil"/>
              <w:bottom w:val="single" w:sz="4" w:space="0" w:color="auto"/>
              <w:right w:val="single" w:sz="4" w:space="0" w:color="auto"/>
            </w:tcBorders>
            <w:vAlign w:val="center"/>
            <w:hideMark/>
          </w:tcPr>
          <w:p w14:paraId="3D8CECE9" w14:textId="77777777" w:rsidR="001C5C8C" w:rsidRPr="00C02BCD" w:rsidRDefault="001C5C8C" w:rsidP="00E7678F">
            <w:pPr>
              <w:jc w:val="center"/>
              <w:rPr>
                <w:sz w:val="16"/>
                <w:szCs w:val="16"/>
              </w:rPr>
            </w:pPr>
            <w:r w:rsidRPr="00C02BCD">
              <w:rPr>
                <w:sz w:val="16"/>
                <w:szCs w:val="16"/>
              </w:rPr>
              <w:t>0.002</w:t>
            </w:r>
          </w:p>
        </w:tc>
        <w:tc>
          <w:tcPr>
            <w:tcW w:w="311" w:type="pct"/>
            <w:tcBorders>
              <w:top w:val="nil"/>
              <w:left w:val="nil"/>
              <w:bottom w:val="single" w:sz="4" w:space="0" w:color="auto"/>
              <w:right w:val="single" w:sz="4" w:space="0" w:color="auto"/>
            </w:tcBorders>
            <w:vAlign w:val="center"/>
            <w:hideMark/>
          </w:tcPr>
          <w:p w14:paraId="62697F95" w14:textId="77777777" w:rsidR="001C5C8C" w:rsidRPr="00C02BCD" w:rsidRDefault="001C5C8C" w:rsidP="00E7678F">
            <w:pPr>
              <w:jc w:val="center"/>
              <w:rPr>
                <w:sz w:val="16"/>
                <w:szCs w:val="16"/>
              </w:rPr>
            </w:pPr>
            <w:r w:rsidRPr="00C02BCD">
              <w:rPr>
                <w:sz w:val="16"/>
                <w:szCs w:val="16"/>
              </w:rPr>
              <w:t>0.051</w:t>
            </w:r>
          </w:p>
        </w:tc>
        <w:tc>
          <w:tcPr>
            <w:tcW w:w="311" w:type="pct"/>
            <w:tcBorders>
              <w:top w:val="nil"/>
              <w:left w:val="nil"/>
              <w:bottom w:val="single" w:sz="4" w:space="0" w:color="auto"/>
              <w:right w:val="single" w:sz="4" w:space="0" w:color="auto"/>
            </w:tcBorders>
            <w:vAlign w:val="center"/>
            <w:hideMark/>
          </w:tcPr>
          <w:p w14:paraId="045073BD" w14:textId="77777777" w:rsidR="001C5C8C" w:rsidRPr="00C02BCD" w:rsidRDefault="001C5C8C" w:rsidP="00E7678F">
            <w:pPr>
              <w:jc w:val="center"/>
              <w:rPr>
                <w:sz w:val="16"/>
                <w:szCs w:val="16"/>
              </w:rPr>
            </w:pPr>
            <w:r w:rsidRPr="00C02BCD">
              <w:rPr>
                <w:sz w:val="16"/>
                <w:szCs w:val="16"/>
              </w:rPr>
              <w:t>0.251</w:t>
            </w:r>
          </w:p>
        </w:tc>
        <w:tc>
          <w:tcPr>
            <w:tcW w:w="311" w:type="pct"/>
            <w:tcBorders>
              <w:top w:val="nil"/>
              <w:left w:val="nil"/>
              <w:bottom w:val="single" w:sz="4" w:space="0" w:color="auto"/>
              <w:right w:val="single" w:sz="4" w:space="0" w:color="auto"/>
            </w:tcBorders>
            <w:vAlign w:val="center"/>
            <w:hideMark/>
          </w:tcPr>
          <w:p w14:paraId="1D74CFC3" w14:textId="77777777" w:rsidR="001C5C8C" w:rsidRPr="00C02BCD" w:rsidRDefault="001C5C8C" w:rsidP="00E7678F">
            <w:pPr>
              <w:jc w:val="center"/>
              <w:rPr>
                <w:b/>
                <w:bCs/>
                <w:sz w:val="16"/>
                <w:szCs w:val="16"/>
              </w:rPr>
            </w:pPr>
            <w:r w:rsidRPr="00C02BCD">
              <w:rPr>
                <w:b/>
                <w:bCs/>
                <w:sz w:val="16"/>
                <w:szCs w:val="16"/>
              </w:rPr>
              <w:t>0.412</w:t>
            </w:r>
          </w:p>
        </w:tc>
        <w:tc>
          <w:tcPr>
            <w:tcW w:w="320" w:type="pct"/>
            <w:tcBorders>
              <w:top w:val="nil"/>
              <w:left w:val="nil"/>
              <w:bottom w:val="single" w:sz="4" w:space="0" w:color="auto"/>
              <w:right w:val="single" w:sz="4" w:space="0" w:color="auto"/>
            </w:tcBorders>
            <w:vAlign w:val="center"/>
            <w:hideMark/>
          </w:tcPr>
          <w:p w14:paraId="255324DD" w14:textId="77777777" w:rsidR="001C5C8C" w:rsidRPr="00C02BCD" w:rsidRDefault="001C5C8C" w:rsidP="00E7678F">
            <w:pPr>
              <w:jc w:val="center"/>
              <w:rPr>
                <w:sz w:val="16"/>
                <w:szCs w:val="16"/>
              </w:rPr>
            </w:pPr>
            <w:r w:rsidRPr="00C02BCD">
              <w:rPr>
                <w:sz w:val="16"/>
                <w:szCs w:val="16"/>
              </w:rPr>
              <w:t>-0.117</w:t>
            </w:r>
          </w:p>
        </w:tc>
        <w:tc>
          <w:tcPr>
            <w:tcW w:w="315" w:type="pct"/>
            <w:tcBorders>
              <w:top w:val="nil"/>
              <w:left w:val="nil"/>
              <w:bottom w:val="single" w:sz="4" w:space="0" w:color="auto"/>
              <w:right w:val="single" w:sz="4" w:space="0" w:color="auto"/>
            </w:tcBorders>
            <w:vAlign w:val="center"/>
            <w:hideMark/>
          </w:tcPr>
          <w:p w14:paraId="01B9EE88" w14:textId="77777777" w:rsidR="001C5C8C" w:rsidRPr="00C02BCD" w:rsidRDefault="001C5C8C" w:rsidP="00E7678F">
            <w:pPr>
              <w:jc w:val="center"/>
              <w:rPr>
                <w:sz w:val="16"/>
                <w:szCs w:val="16"/>
              </w:rPr>
            </w:pPr>
            <w:r w:rsidRPr="00C02BCD">
              <w:rPr>
                <w:sz w:val="16"/>
                <w:szCs w:val="16"/>
              </w:rPr>
              <w:t>-0.039</w:t>
            </w:r>
          </w:p>
        </w:tc>
        <w:tc>
          <w:tcPr>
            <w:tcW w:w="320" w:type="pct"/>
            <w:tcBorders>
              <w:top w:val="nil"/>
              <w:left w:val="nil"/>
              <w:bottom w:val="single" w:sz="4" w:space="0" w:color="auto"/>
              <w:right w:val="single" w:sz="4" w:space="0" w:color="auto"/>
            </w:tcBorders>
            <w:vAlign w:val="center"/>
            <w:hideMark/>
          </w:tcPr>
          <w:p w14:paraId="55008C61" w14:textId="77777777" w:rsidR="001C5C8C" w:rsidRPr="00C02BCD" w:rsidRDefault="001C5C8C" w:rsidP="00E7678F">
            <w:pPr>
              <w:jc w:val="center"/>
              <w:rPr>
                <w:sz w:val="16"/>
                <w:szCs w:val="16"/>
              </w:rPr>
            </w:pPr>
            <w:r w:rsidRPr="00C02BCD">
              <w:rPr>
                <w:sz w:val="16"/>
                <w:szCs w:val="16"/>
              </w:rPr>
              <w:t>-0.024</w:t>
            </w:r>
          </w:p>
        </w:tc>
        <w:tc>
          <w:tcPr>
            <w:tcW w:w="311" w:type="pct"/>
            <w:tcBorders>
              <w:top w:val="nil"/>
              <w:left w:val="nil"/>
              <w:bottom w:val="single" w:sz="4" w:space="0" w:color="auto"/>
              <w:right w:val="single" w:sz="4" w:space="0" w:color="auto"/>
            </w:tcBorders>
            <w:vAlign w:val="center"/>
            <w:hideMark/>
          </w:tcPr>
          <w:p w14:paraId="11164F31" w14:textId="77777777" w:rsidR="001C5C8C" w:rsidRPr="00C02BCD" w:rsidRDefault="001C5C8C" w:rsidP="00E7678F">
            <w:pPr>
              <w:jc w:val="center"/>
              <w:rPr>
                <w:sz w:val="16"/>
                <w:szCs w:val="16"/>
              </w:rPr>
            </w:pPr>
            <w:r w:rsidRPr="00C02BCD">
              <w:rPr>
                <w:sz w:val="16"/>
                <w:szCs w:val="16"/>
              </w:rPr>
              <w:t>-0.024</w:t>
            </w:r>
          </w:p>
        </w:tc>
        <w:tc>
          <w:tcPr>
            <w:tcW w:w="320" w:type="pct"/>
            <w:tcBorders>
              <w:top w:val="nil"/>
              <w:left w:val="nil"/>
              <w:bottom w:val="single" w:sz="4" w:space="0" w:color="auto"/>
              <w:right w:val="single" w:sz="4" w:space="0" w:color="auto"/>
            </w:tcBorders>
            <w:vAlign w:val="center"/>
            <w:hideMark/>
          </w:tcPr>
          <w:p w14:paraId="1FE8CF23" w14:textId="77777777" w:rsidR="001C5C8C" w:rsidRPr="00C02BCD" w:rsidRDefault="001C5C8C" w:rsidP="00E7678F">
            <w:pPr>
              <w:jc w:val="center"/>
              <w:rPr>
                <w:sz w:val="16"/>
                <w:szCs w:val="16"/>
              </w:rPr>
            </w:pPr>
            <w:r w:rsidRPr="00C02BCD">
              <w:rPr>
                <w:sz w:val="16"/>
                <w:szCs w:val="16"/>
              </w:rPr>
              <w:t>0.065</w:t>
            </w:r>
          </w:p>
        </w:tc>
        <w:tc>
          <w:tcPr>
            <w:tcW w:w="311" w:type="pct"/>
            <w:tcBorders>
              <w:top w:val="nil"/>
              <w:left w:val="nil"/>
              <w:bottom w:val="single" w:sz="4" w:space="0" w:color="auto"/>
              <w:right w:val="single" w:sz="4" w:space="0" w:color="auto"/>
            </w:tcBorders>
            <w:vAlign w:val="center"/>
            <w:hideMark/>
          </w:tcPr>
          <w:p w14:paraId="415F3E5E" w14:textId="77777777" w:rsidR="001C5C8C" w:rsidRPr="00C02BCD" w:rsidRDefault="001C5C8C" w:rsidP="00E7678F">
            <w:pPr>
              <w:jc w:val="center"/>
              <w:rPr>
                <w:sz w:val="16"/>
                <w:szCs w:val="16"/>
              </w:rPr>
            </w:pPr>
            <w:r w:rsidRPr="00C02BCD">
              <w:rPr>
                <w:sz w:val="16"/>
                <w:szCs w:val="16"/>
              </w:rPr>
              <w:t>0.011</w:t>
            </w:r>
          </w:p>
        </w:tc>
        <w:tc>
          <w:tcPr>
            <w:tcW w:w="311" w:type="pct"/>
            <w:tcBorders>
              <w:top w:val="nil"/>
              <w:left w:val="nil"/>
              <w:bottom w:val="single" w:sz="4" w:space="0" w:color="auto"/>
              <w:right w:val="single" w:sz="4" w:space="0" w:color="auto"/>
            </w:tcBorders>
            <w:vAlign w:val="center"/>
            <w:hideMark/>
          </w:tcPr>
          <w:p w14:paraId="7DE86F04" w14:textId="77777777" w:rsidR="001C5C8C" w:rsidRPr="00C02BCD" w:rsidRDefault="001C5C8C" w:rsidP="00E7678F">
            <w:pPr>
              <w:jc w:val="center"/>
              <w:rPr>
                <w:sz w:val="16"/>
                <w:szCs w:val="16"/>
              </w:rPr>
            </w:pPr>
            <w:r w:rsidRPr="00C02BCD">
              <w:rPr>
                <w:sz w:val="16"/>
                <w:szCs w:val="16"/>
              </w:rPr>
              <w:t>0.165</w:t>
            </w:r>
          </w:p>
        </w:tc>
      </w:tr>
      <w:tr w:rsidR="001C5C8C" w:rsidRPr="00C02BCD" w14:paraId="7B342591"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39A381C3" w14:textId="77777777" w:rsidR="001C5C8C" w:rsidRPr="00C02BCD" w:rsidRDefault="001C5C8C" w:rsidP="00E7678F">
            <w:pPr>
              <w:rPr>
                <w:b/>
                <w:bCs/>
                <w:sz w:val="16"/>
                <w:szCs w:val="16"/>
              </w:rPr>
            </w:pPr>
            <w:r w:rsidRPr="00C02BCD">
              <w:rPr>
                <w:b/>
                <w:bCs/>
                <w:sz w:val="16"/>
                <w:szCs w:val="16"/>
              </w:rPr>
              <w:t>CD</w:t>
            </w:r>
          </w:p>
        </w:tc>
        <w:tc>
          <w:tcPr>
            <w:tcW w:w="313" w:type="pct"/>
            <w:tcBorders>
              <w:top w:val="nil"/>
              <w:left w:val="nil"/>
              <w:bottom w:val="single" w:sz="4" w:space="0" w:color="auto"/>
              <w:right w:val="single" w:sz="4" w:space="0" w:color="auto"/>
            </w:tcBorders>
            <w:vAlign w:val="center"/>
            <w:hideMark/>
          </w:tcPr>
          <w:p w14:paraId="50B5EE8E" w14:textId="77777777" w:rsidR="001C5C8C" w:rsidRPr="00C02BCD" w:rsidRDefault="001C5C8C" w:rsidP="00E7678F">
            <w:pPr>
              <w:jc w:val="center"/>
              <w:rPr>
                <w:sz w:val="16"/>
                <w:szCs w:val="16"/>
              </w:rPr>
            </w:pPr>
            <w:r w:rsidRPr="00C02BCD">
              <w:rPr>
                <w:sz w:val="16"/>
                <w:szCs w:val="16"/>
              </w:rPr>
              <w:t>-0.008</w:t>
            </w:r>
          </w:p>
        </w:tc>
        <w:tc>
          <w:tcPr>
            <w:tcW w:w="311" w:type="pct"/>
            <w:tcBorders>
              <w:top w:val="nil"/>
              <w:left w:val="nil"/>
              <w:bottom w:val="single" w:sz="4" w:space="0" w:color="auto"/>
              <w:right w:val="single" w:sz="4" w:space="0" w:color="auto"/>
            </w:tcBorders>
            <w:vAlign w:val="center"/>
            <w:hideMark/>
          </w:tcPr>
          <w:p w14:paraId="6E8D99D2" w14:textId="77777777" w:rsidR="001C5C8C" w:rsidRPr="00C02BCD" w:rsidRDefault="001C5C8C" w:rsidP="00E7678F">
            <w:pPr>
              <w:jc w:val="center"/>
              <w:rPr>
                <w:sz w:val="16"/>
                <w:szCs w:val="16"/>
              </w:rPr>
            </w:pPr>
            <w:r w:rsidRPr="00C02BCD">
              <w:rPr>
                <w:sz w:val="16"/>
                <w:szCs w:val="16"/>
              </w:rPr>
              <w:t>0.119</w:t>
            </w:r>
          </w:p>
        </w:tc>
        <w:tc>
          <w:tcPr>
            <w:tcW w:w="311" w:type="pct"/>
            <w:tcBorders>
              <w:top w:val="nil"/>
              <w:left w:val="nil"/>
              <w:bottom w:val="single" w:sz="4" w:space="0" w:color="auto"/>
              <w:right w:val="single" w:sz="4" w:space="0" w:color="auto"/>
            </w:tcBorders>
            <w:vAlign w:val="center"/>
            <w:hideMark/>
          </w:tcPr>
          <w:p w14:paraId="4952FE21" w14:textId="77777777" w:rsidR="001C5C8C" w:rsidRPr="00C02BCD" w:rsidRDefault="001C5C8C" w:rsidP="00E7678F">
            <w:pPr>
              <w:jc w:val="center"/>
              <w:rPr>
                <w:sz w:val="16"/>
                <w:szCs w:val="16"/>
              </w:rPr>
            </w:pPr>
            <w:r w:rsidRPr="00C02BCD">
              <w:rPr>
                <w:sz w:val="16"/>
                <w:szCs w:val="16"/>
              </w:rPr>
              <w:t>0.033</w:t>
            </w:r>
          </w:p>
        </w:tc>
        <w:tc>
          <w:tcPr>
            <w:tcW w:w="311" w:type="pct"/>
            <w:tcBorders>
              <w:top w:val="nil"/>
              <w:left w:val="nil"/>
              <w:bottom w:val="single" w:sz="4" w:space="0" w:color="auto"/>
              <w:right w:val="single" w:sz="4" w:space="0" w:color="auto"/>
            </w:tcBorders>
            <w:vAlign w:val="center"/>
            <w:hideMark/>
          </w:tcPr>
          <w:p w14:paraId="0FEC271C" w14:textId="77777777" w:rsidR="001C5C8C" w:rsidRPr="00C02BCD" w:rsidRDefault="001C5C8C" w:rsidP="00E7678F">
            <w:pPr>
              <w:jc w:val="center"/>
              <w:rPr>
                <w:sz w:val="16"/>
                <w:szCs w:val="16"/>
              </w:rPr>
            </w:pPr>
            <w:r w:rsidRPr="00C02BCD">
              <w:rPr>
                <w:sz w:val="16"/>
                <w:szCs w:val="16"/>
              </w:rPr>
              <w:t>-0.009</w:t>
            </w:r>
          </w:p>
        </w:tc>
        <w:tc>
          <w:tcPr>
            <w:tcW w:w="311" w:type="pct"/>
            <w:tcBorders>
              <w:top w:val="nil"/>
              <w:left w:val="nil"/>
              <w:bottom w:val="single" w:sz="4" w:space="0" w:color="auto"/>
              <w:right w:val="single" w:sz="4" w:space="0" w:color="auto"/>
            </w:tcBorders>
            <w:vAlign w:val="center"/>
            <w:hideMark/>
          </w:tcPr>
          <w:p w14:paraId="71A51EF5" w14:textId="77777777" w:rsidR="001C5C8C" w:rsidRPr="00C02BCD" w:rsidRDefault="001C5C8C" w:rsidP="00E7678F">
            <w:pPr>
              <w:jc w:val="center"/>
              <w:rPr>
                <w:sz w:val="16"/>
                <w:szCs w:val="16"/>
              </w:rPr>
            </w:pPr>
            <w:r w:rsidRPr="00C02BCD">
              <w:rPr>
                <w:sz w:val="16"/>
                <w:szCs w:val="16"/>
              </w:rPr>
              <w:t>-0.012</w:t>
            </w:r>
          </w:p>
        </w:tc>
        <w:tc>
          <w:tcPr>
            <w:tcW w:w="311" w:type="pct"/>
            <w:tcBorders>
              <w:top w:val="nil"/>
              <w:left w:val="nil"/>
              <w:bottom w:val="single" w:sz="4" w:space="0" w:color="auto"/>
              <w:right w:val="single" w:sz="4" w:space="0" w:color="auto"/>
            </w:tcBorders>
            <w:vAlign w:val="center"/>
            <w:hideMark/>
          </w:tcPr>
          <w:p w14:paraId="66A18946" w14:textId="77777777" w:rsidR="001C5C8C" w:rsidRPr="00C02BCD" w:rsidRDefault="001C5C8C" w:rsidP="00E7678F">
            <w:pPr>
              <w:jc w:val="center"/>
              <w:rPr>
                <w:sz w:val="16"/>
                <w:szCs w:val="16"/>
              </w:rPr>
            </w:pPr>
            <w:r w:rsidRPr="00C02BCD">
              <w:rPr>
                <w:sz w:val="16"/>
                <w:szCs w:val="16"/>
              </w:rPr>
              <w:t>0.050</w:t>
            </w:r>
          </w:p>
        </w:tc>
        <w:tc>
          <w:tcPr>
            <w:tcW w:w="311" w:type="pct"/>
            <w:tcBorders>
              <w:top w:val="nil"/>
              <w:left w:val="nil"/>
              <w:bottom w:val="single" w:sz="4" w:space="0" w:color="auto"/>
              <w:right w:val="single" w:sz="4" w:space="0" w:color="auto"/>
            </w:tcBorders>
            <w:vAlign w:val="center"/>
            <w:hideMark/>
          </w:tcPr>
          <w:p w14:paraId="5E1C2E66" w14:textId="77777777" w:rsidR="001C5C8C" w:rsidRPr="00C02BCD" w:rsidRDefault="001C5C8C" w:rsidP="00E7678F">
            <w:pPr>
              <w:jc w:val="center"/>
              <w:rPr>
                <w:sz w:val="16"/>
                <w:szCs w:val="16"/>
              </w:rPr>
            </w:pPr>
            <w:r w:rsidRPr="00C02BCD">
              <w:rPr>
                <w:sz w:val="16"/>
                <w:szCs w:val="16"/>
              </w:rPr>
              <w:t>0.230</w:t>
            </w:r>
          </w:p>
        </w:tc>
        <w:tc>
          <w:tcPr>
            <w:tcW w:w="311" w:type="pct"/>
            <w:tcBorders>
              <w:top w:val="nil"/>
              <w:left w:val="nil"/>
              <w:bottom w:val="single" w:sz="4" w:space="0" w:color="auto"/>
              <w:right w:val="single" w:sz="4" w:space="0" w:color="auto"/>
            </w:tcBorders>
            <w:vAlign w:val="center"/>
            <w:hideMark/>
          </w:tcPr>
          <w:p w14:paraId="7A2CF570" w14:textId="77777777" w:rsidR="001C5C8C" w:rsidRPr="00C02BCD" w:rsidRDefault="001C5C8C" w:rsidP="00E7678F">
            <w:pPr>
              <w:jc w:val="center"/>
              <w:rPr>
                <w:sz w:val="16"/>
                <w:szCs w:val="16"/>
              </w:rPr>
            </w:pPr>
            <w:r w:rsidRPr="00C02BCD">
              <w:rPr>
                <w:sz w:val="16"/>
                <w:szCs w:val="16"/>
              </w:rPr>
              <w:t>0.157</w:t>
            </w:r>
          </w:p>
        </w:tc>
        <w:tc>
          <w:tcPr>
            <w:tcW w:w="320" w:type="pct"/>
            <w:tcBorders>
              <w:top w:val="nil"/>
              <w:left w:val="nil"/>
              <w:bottom w:val="single" w:sz="4" w:space="0" w:color="auto"/>
              <w:right w:val="single" w:sz="4" w:space="0" w:color="auto"/>
            </w:tcBorders>
            <w:vAlign w:val="center"/>
            <w:hideMark/>
          </w:tcPr>
          <w:p w14:paraId="29D0C997" w14:textId="77777777" w:rsidR="001C5C8C" w:rsidRPr="00C02BCD" w:rsidRDefault="001C5C8C" w:rsidP="00E7678F">
            <w:pPr>
              <w:jc w:val="center"/>
              <w:rPr>
                <w:b/>
                <w:bCs/>
                <w:sz w:val="16"/>
                <w:szCs w:val="16"/>
              </w:rPr>
            </w:pPr>
            <w:r w:rsidRPr="00C02BCD">
              <w:rPr>
                <w:b/>
                <w:bCs/>
                <w:sz w:val="16"/>
                <w:szCs w:val="16"/>
              </w:rPr>
              <w:t>-0.308</w:t>
            </w:r>
          </w:p>
        </w:tc>
        <w:tc>
          <w:tcPr>
            <w:tcW w:w="315" w:type="pct"/>
            <w:tcBorders>
              <w:top w:val="nil"/>
              <w:left w:val="nil"/>
              <w:bottom w:val="single" w:sz="4" w:space="0" w:color="auto"/>
              <w:right w:val="single" w:sz="4" w:space="0" w:color="auto"/>
            </w:tcBorders>
            <w:vAlign w:val="center"/>
            <w:hideMark/>
          </w:tcPr>
          <w:p w14:paraId="49D28218" w14:textId="77777777" w:rsidR="001C5C8C" w:rsidRPr="00C02BCD" w:rsidRDefault="001C5C8C" w:rsidP="00E7678F">
            <w:pPr>
              <w:jc w:val="center"/>
              <w:rPr>
                <w:sz w:val="16"/>
                <w:szCs w:val="16"/>
              </w:rPr>
            </w:pPr>
            <w:r w:rsidRPr="00C02BCD">
              <w:rPr>
                <w:sz w:val="16"/>
                <w:szCs w:val="16"/>
              </w:rPr>
              <w:t>-0.011</w:t>
            </w:r>
          </w:p>
        </w:tc>
        <w:tc>
          <w:tcPr>
            <w:tcW w:w="320" w:type="pct"/>
            <w:tcBorders>
              <w:top w:val="nil"/>
              <w:left w:val="nil"/>
              <w:bottom w:val="single" w:sz="4" w:space="0" w:color="auto"/>
              <w:right w:val="single" w:sz="4" w:space="0" w:color="auto"/>
            </w:tcBorders>
            <w:vAlign w:val="center"/>
            <w:hideMark/>
          </w:tcPr>
          <w:p w14:paraId="2BD59D33" w14:textId="77777777" w:rsidR="001C5C8C" w:rsidRPr="00C02BCD" w:rsidRDefault="001C5C8C" w:rsidP="00E7678F">
            <w:pPr>
              <w:jc w:val="center"/>
              <w:rPr>
                <w:sz w:val="16"/>
                <w:szCs w:val="16"/>
              </w:rPr>
            </w:pPr>
            <w:r w:rsidRPr="00C02BCD">
              <w:rPr>
                <w:sz w:val="16"/>
                <w:szCs w:val="16"/>
              </w:rPr>
              <w:t>-0.061</w:t>
            </w:r>
          </w:p>
        </w:tc>
        <w:tc>
          <w:tcPr>
            <w:tcW w:w="311" w:type="pct"/>
            <w:tcBorders>
              <w:top w:val="nil"/>
              <w:left w:val="nil"/>
              <w:bottom w:val="single" w:sz="4" w:space="0" w:color="auto"/>
              <w:right w:val="single" w:sz="4" w:space="0" w:color="auto"/>
            </w:tcBorders>
            <w:vAlign w:val="center"/>
            <w:hideMark/>
          </w:tcPr>
          <w:p w14:paraId="3CFC7622" w14:textId="77777777" w:rsidR="001C5C8C" w:rsidRPr="00C02BCD" w:rsidRDefault="001C5C8C" w:rsidP="00E7678F">
            <w:pPr>
              <w:jc w:val="center"/>
              <w:rPr>
                <w:sz w:val="16"/>
                <w:szCs w:val="16"/>
              </w:rPr>
            </w:pPr>
            <w:r w:rsidRPr="00C02BCD">
              <w:rPr>
                <w:sz w:val="16"/>
                <w:szCs w:val="16"/>
              </w:rPr>
              <w:t>0.016</w:t>
            </w:r>
          </w:p>
        </w:tc>
        <w:tc>
          <w:tcPr>
            <w:tcW w:w="320" w:type="pct"/>
            <w:tcBorders>
              <w:top w:val="nil"/>
              <w:left w:val="nil"/>
              <w:bottom w:val="single" w:sz="4" w:space="0" w:color="auto"/>
              <w:right w:val="single" w:sz="4" w:space="0" w:color="auto"/>
            </w:tcBorders>
            <w:vAlign w:val="center"/>
            <w:hideMark/>
          </w:tcPr>
          <w:p w14:paraId="3C4CD091" w14:textId="77777777" w:rsidR="001C5C8C" w:rsidRPr="00C02BCD" w:rsidRDefault="001C5C8C" w:rsidP="00E7678F">
            <w:pPr>
              <w:jc w:val="center"/>
              <w:rPr>
                <w:sz w:val="16"/>
                <w:szCs w:val="16"/>
              </w:rPr>
            </w:pPr>
            <w:r w:rsidRPr="00C02BCD">
              <w:rPr>
                <w:sz w:val="16"/>
                <w:szCs w:val="16"/>
              </w:rPr>
              <w:t>0.032</w:t>
            </w:r>
          </w:p>
        </w:tc>
        <w:tc>
          <w:tcPr>
            <w:tcW w:w="311" w:type="pct"/>
            <w:tcBorders>
              <w:top w:val="nil"/>
              <w:left w:val="nil"/>
              <w:bottom w:val="single" w:sz="4" w:space="0" w:color="auto"/>
              <w:right w:val="single" w:sz="4" w:space="0" w:color="auto"/>
            </w:tcBorders>
            <w:vAlign w:val="center"/>
            <w:hideMark/>
          </w:tcPr>
          <w:p w14:paraId="69EA18D3" w14:textId="77777777" w:rsidR="001C5C8C" w:rsidRPr="00C02BCD" w:rsidRDefault="001C5C8C" w:rsidP="00E7678F">
            <w:pPr>
              <w:jc w:val="center"/>
              <w:rPr>
                <w:sz w:val="16"/>
                <w:szCs w:val="16"/>
              </w:rPr>
            </w:pPr>
            <w:r w:rsidRPr="00C02BCD">
              <w:rPr>
                <w:sz w:val="16"/>
                <w:szCs w:val="16"/>
              </w:rPr>
              <w:t>-0.012</w:t>
            </w:r>
          </w:p>
        </w:tc>
        <w:tc>
          <w:tcPr>
            <w:tcW w:w="311" w:type="pct"/>
            <w:tcBorders>
              <w:top w:val="nil"/>
              <w:left w:val="nil"/>
              <w:bottom w:val="single" w:sz="4" w:space="0" w:color="auto"/>
              <w:right w:val="single" w:sz="4" w:space="0" w:color="auto"/>
            </w:tcBorders>
            <w:vAlign w:val="center"/>
            <w:hideMark/>
          </w:tcPr>
          <w:p w14:paraId="54C741CD" w14:textId="77777777" w:rsidR="001C5C8C" w:rsidRPr="00C02BCD" w:rsidRDefault="001C5C8C" w:rsidP="00E7678F">
            <w:pPr>
              <w:jc w:val="center"/>
              <w:rPr>
                <w:sz w:val="16"/>
                <w:szCs w:val="16"/>
              </w:rPr>
            </w:pPr>
            <w:r w:rsidRPr="00C02BCD">
              <w:rPr>
                <w:sz w:val="16"/>
                <w:szCs w:val="16"/>
              </w:rPr>
              <w:t>0.086</w:t>
            </w:r>
          </w:p>
        </w:tc>
      </w:tr>
      <w:tr w:rsidR="001C5C8C" w:rsidRPr="00C02BCD" w14:paraId="3BA2354E"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1A92328D" w14:textId="77777777" w:rsidR="001C5C8C" w:rsidRPr="00C02BCD" w:rsidRDefault="001C5C8C" w:rsidP="00E7678F">
            <w:pPr>
              <w:rPr>
                <w:b/>
                <w:bCs/>
                <w:sz w:val="16"/>
                <w:szCs w:val="16"/>
              </w:rPr>
            </w:pPr>
            <w:r w:rsidRPr="00C02BCD">
              <w:rPr>
                <w:b/>
                <w:bCs/>
                <w:sz w:val="16"/>
                <w:szCs w:val="16"/>
              </w:rPr>
              <w:t>NRPC</w:t>
            </w:r>
          </w:p>
        </w:tc>
        <w:tc>
          <w:tcPr>
            <w:tcW w:w="313" w:type="pct"/>
            <w:tcBorders>
              <w:top w:val="nil"/>
              <w:left w:val="nil"/>
              <w:bottom w:val="single" w:sz="4" w:space="0" w:color="auto"/>
              <w:right w:val="single" w:sz="4" w:space="0" w:color="auto"/>
            </w:tcBorders>
            <w:vAlign w:val="center"/>
            <w:hideMark/>
          </w:tcPr>
          <w:p w14:paraId="75A9FCE6" w14:textId="77777777" w:rsidR="001C5C8C" w:rsidRPr="00C02BCD" w:rsidRDefault="001C5C8C" w:rsidP="00E7678F">
            <w:pPr>
              <w:jc w:val="center"/>
              <w:rPr>
                <w:sz w:val="16"/>
                <w:szCs w:val="16"/>
              </w:rPr>
            </w:pPr>
            <w:r w:rsidRPr="00C02BCD">
              <w:rPr>
                <w:sz w:val="16"/>
                <w:szCs w:val="16"/>
              </w:rPr>
              <w:t>-0.021</w:t>
            </w:r>
          </w:p>
        </w:tc>
        <w:tc>
          <w:tcPr>
            <w:tcW w:w="311" w:type="pct"/>
            <w:tcBorders>
              <w:top w:val="nil"/>
              <w:left w:val="nil"/>
              <w:bottom w:val="single" w:sz="4" w:space="0" w:color="auto"/>
              <w:right w:val="single" w:sz="4" w:space="0" w:color="auto"/>
            </w:tcBorders>
            <w:vAlign w:val="center"/>
            <w:hideMark/>
          </w:tcPr>
          <w:p w14:paraId="1557EDCE" w14:textId="77777777" w:rsidR="001C5C8C" w:rsidRPr="00C02BCD" w:rsidRDefault="001C5C8C" w:rsidP="00E7678F">
            <w:pPr>
              <w:jc w:val="center"/>
              <w:rPr>
                <w:sz w:val="16"/>
                <w:szCs w:val="16"/>
              </w:rPr>
            </w:pPr>
            <w:r w:rsidRPr="00C02BCD">
              <w:rPr>
                <w:sz w:val="16"/>
                <w:szCs w:val="16"/>
              </w:rPr>
              <w:t>0.047</w:t>
            </w:r>
          </w:p>
        </w:tc>
        <w:tc>
          <w:tcPr>
            <w:tcW w:w="311" w:type="pct"/>
            <w:tcBorders>
              <w:top w:val="nil"/>
              <w:left w:val="nil"/>
              <w:bottom w:val="single" w:sz="4" w:space="0" w:color="auto"/>
              <w:right w:val="single" w:sz="4" w:space="0" w:color="auto"/>
            </w:tcBorders>
            <w:vAlign w:val="center"/>
            <w:hideMark/>
          </w:tcPr>
          <w:p w14:paraId="694AC130" w14:textId="77777777" w:rsidR="001C5C8C" w:rsidRPr="00C02BCD" w:rsidRDefault="001C5C8C" w:rsidP="00E7678F">
            <w:pPr>
              <w:jc w:val="center"/>
              <w:rPr>
                <w:sz w:val="16"/>
                <w:szCs w:val="16"/>
              </w:rPr>
            </w:pPr>
            <w:r w:rsidRPr="00C02BCD">
              <w:rPr>
                <w:sz w:val="16"/>
                <w:szCs w:val="16"/>
              </w:rPr>
              <w:t>-0.015</w:t>
            </w:r>
          </w:p>
        </w:tc>
        <w:tc>
          <w:tcPr>
            <w:tcW w:w="311" w:type="pct"/>
            <w:tcBorders>
              <w:top w:val="nil"/>
              <w:left w:val="nil"/>
              <w:bottom w:val="single" w:sz="4" w:space="0" w:color="auto"/>
              <w:right w:val="single" w:sz="4" w:space="0" w:color="auto"/>
            </w:tcBorders>
            <w:vAlign w:val="center"/>
            <w:hideMark/>
          </w:tcPr>
          <w:p w14:paraId="73E247F8" w14:textId="77777777" w:rsidR="001C5C8C" w:rsidRPr="00C02BCD" w:rsidRDefault="001C5C8C" w:rsidP="00E7678F">
            <w:pPr>
              <w:jc w:val="center"/>
              <w:rPr>
                <w:sz w:val="16"/>
                <w:szCs w:val="16"/>
              </w:rPr>
            </w:pPr>
            <w:r w:rsidRPr="00C02BCD">
              <w:rPr>
                <w:sz w:val="16"/>
                <w:szCs w:val="16"/>
              </w:rPr>
              <w:t>-0.017</w:t>
            </w:r>
          </w:p>
        </w:tc>
        <w:tc>
          <w:tcPr>
            <w:tcW w:w="311" w:type="pct"/>
            <w:tcBorders>
              <w:top w:val="nil"/>
              <w:left w:val="nil"/>
              <w:bottom w:val="single" w:sz="4" w:space="0" w:color="auto"/>
              <w:right w:val="single" w:sz="4" w:space="0" w:color="auto"/>
            </w:tcBorders>
            <w:vAlign w:val="center"/>
            <w:hideMark/>
          </w:tcPr>
          <w:p w14:paraId="4AEFE6C2" w14:textId="77777777" w:rsidR="001C5C8C" w:rsidRPr="00C02BCD" w:rsidRDefault="001C5C8C" w:rsidP="00E7678F">
            <w:pPr>
              <w:jc w:val="center"/>
              <w:rPr>
                <w:sz w:val="16"/>
                <w:szCs w:val="16"/>
              </w:rPr>
            </w:pPr>
            <w:r w:rsidRPr="00C02BCD">
              <w:rPr>
                <w:sz w:val="16"/>
                <w:szCs w:val="16"/>
              </w:rPr>
              <w:t>0.009</w:t>
            </w:r>
          </w:p>
        </w:tc>
        <w:tc>
          <w:tcPr>
            <w:tcW w:w="311" w:type="pct"/>
            <w:tcBorders>
              <w:top w:val="nil"/>
              <w:left w:val="nil"/>
              <w:bottom w:val="single" w:sz="4" w:space="0" w:color="auto"/>
              <w:right w:val="single" w:sz="4" w:space="0" w:color="auto"/>
            </w:tcBorders>
            <w:vAlign w:val="center"/>
            <w:hideMark/>
          </w:tcPr>
          <w:p w14:paraId="70748F71" w14:textId="77777777" w:rsidR="001C5C8C" w:rsidRPr="00C02BCD" w:rsidRDefault="001C5C8C" w:rsidP="00E7678F">
            <w:pPr>
              <w:jc w:val="center"/>
              <w:rPr>
                <w:sz w:val="16"/>
                <w:szCs w:val="16"/>
              </w:rPr>
            </w:pPr>
            <w:r w:rsidRPr="00C02BCD">
              <w:rPr>
                <w:sz w:val="16"/>
                <w:szCs w:val="16"/>
              </w:rPr>
              <w:t>0.011</w:t>
            </w:r>
          </w:p>
        </w:tc>
        <w:tc>
          <w:tcPr>
            <w:tcW w:w="311" w:type="pct"/>
            <w:tcBorders>
              <w:top w:val="nil"/>
              <w:left w:val="nil"/>
              <w:bottom w:val="single" w:sz="4" w:space="0" w:color="auto"/>
              <w:right w:val="single" w:sz="4" w:space="0" w:color="auto"/>
            </w:tcBorders>
            <w:vAlign w:val="center"/>
            <w:hideMark/>
          </w:tcPr>
          <w:p w14:paraId="42AFE2A1" w14:textId="77777777" w:rsidR="001C5C8C" w:rsidRPr="00C02BCD" w:rsidRDefault="001C5C8C" w:rsidP="00E7678F">
            <w:pPr>
              <w:jc w:val="center"/>
              <w:rPr>
                <w:sz w:val="16"/>
                <w:szCs w:val="16"/>
              </w:rPr>
            </w:pPr>
            <w:r w:rsidRPr="00C02BCD">
              <w:rPr>
                <w:sz w:val="16"/>
                <w:szCs w:val="16"/>
              </w:rPr>
              <w:t>-0.010</w:t>
            </w:r>
          </w:p>
        </w:tc>
        <w:tc>
          <w:tcPr>
            <w:tcW w:w="311" w:type="pct"/>
            <w:tcBorders>
              <w:top w:val="nil"/>
              <w:left w:val="nil"/>
              <w:bottom w:val="single" w:sz="4" w:space="0" w:color="auto"/>
              <w:right w:val="single" w:sz="4" w:space="0" w:color="auto"/>
            </w:tcBorders>
            <w:vAlign w:val="center"/>
            <w:hideMark/>
          </w:tcPr>
          <w:p w14:paraId="709608A3" w14:textId="77777777" w:rsidR="001C5C8C" w:rsidRPr="00C02BCD" w:rsidRDefault="001C5C8C" w:rsidP="00E7678F">
            <w:pPr>
              <w:jc w:val="center"/>
              <w:rPr>
                <w:sz w:val="16"/>
                <w:szCs w:val="16"/>
              </w:rPr>
            </w:pPr>
            <w:r w:rsidRPr="00C02BCD">
              <w:rPr>
                <w:sz w:val="16"/>
                <w:szCs w:val="16"/>
              </w:rPr>
              <w:t>-0.086</w:t>
            </w:r>
          </w:p>
        </w:tc>
        <w:tc>
          <w:tcPr>
            <w:tcW w:w="320" w:type="pct"/>
            <w:tcBorders>
              <w:top w:val="nil"/>
              <w:left w:val="nil"/>
              <w:bottom w:val="single" w:sz="4" w:space="0" w:color="auto"/>
              <w:right w:val="single" w:sz="4" w:space="0" w:color="auto"/>
            </w:tcBorders>
            <w:vAlign w:val="center"/>
            <w:hideMark/>
          </w:tcPr>
          <w:p w14:paraId="46D6405D" w14:textId="77777777" w:rsidR="001C5C8C" w:rsidRPr="00C02BCD" w:rsidRDefault="001C5C8C" w:rsidP="00E7678F">
            <w:pPr>
              <w:jc w:val="center"/>
              <w:rPr>
                <w:sz w:val="16"/>
                <w:szCs w:val="16"/>
              </w:rPr>
            </w:pPr>
            <w:r w:rsidRPr="00C02BCD">
              <w:rPr>
                <w:sz w:val="16"/>
                <w:szCs w:val="16"/>
              </w:rPr>
              <w:t>0.018</w:t>
            </w:r>
          </w:p>
        </w:tc>
        <w:tc>
          <w:tcPr>
            <w:tcW w:w="315" w:type="pct"/>
            <w:tcBorders>
              <w:top w:val="nil"/>
              <w:left w:val="nil"/>
              <w:bottom w:val="single" w:sz="4" w:space="0" w:color="auto"/>
              <w:right w:val="single" w:sz="4" w:space="0" w:color="auto"/>
            </w:tcBorders>
            <w:vAlign w:val="center"/>
            <w:hideMark/>
          </w:tcPr>
          <w:p w14:paraId="24700009" w14:textId="77777777" w:rsidR="001C5C8C" w:rsidRPr="00C02BCD" w:rsidRDefault="001C5C8C" w:rsidP="00E7678F">
            <w:pPr>
              <w:jc w:val="center"/>
              <w:rPr>
                <w:b/>
                <w:bCs/>
                <w:sz w:val="16"/>
                <w:szCs w:val="16"/>
              </w:rPr>
            </w:pPr>
            <w:r w:rsidRPr="00C02BCD">
              <w:rPr>
                <w:b/>
                <w:bCs/>
                <w:sz w:val="16"/>
                <w:szCs w:val="16"/>
              </w:rPr>
              <w:t>0.188</w:t>
            </w:r>
          </w:p>
        </w:tc>
        <w:tc>
          <w:tcPr>
            <w:tcW w:w="320" w:type="pct"/>
            <w:tcBorders>
              <w:top w:val="nil"/>
              <w:left w:val="nil"/>
              <w:bottom w:val="single" w:sz="4" w:space="0" w:color="auto"/>
              <w:right w:val="single" w:sz="4" w:space="0" w:color="auto"/>
            </w:tcBorders>
            <w:vAlign w:val="center"/>
            <w:hideMark/>
          </w:tcPr>
          <w:p w14:paraId="77BE2159" w14:textId="77777777" w:rsidR="001C5C8C" w:rsidRPr="00C02BCD" w:rsidRDefault="001C5C8C" w:rsidP="00E7678F">
            <w:pPr>
              <w:jc w:val="center"/>
              <w:rPr>
                <w:sz w:val="16"/>
                <w:szCs w:val="16"/>
              </w:rPr>
            </w:pPr>
            <w:r w:rsidRPr="00C02BCD">
              <w:rPr>
                <w:sz w:val="16"/>
                <w:szCs w:val="16"/>
              </w:rPr>
              <w:t>0.039</w:t>
            </w:r>
          </w:p>
        </w:tc>
        <w:tc>
          <w:tcPr>
            <w:tcW w:w="311" w:type="pct"/>
            <w:tcBorders>
              <w:top w:val="nil"/>
              <w:left w:val="nil"/>
              <w:bottom w:val="single" w:sz="4" w:space="0" w:color="auto"/>
              <w:right w:val="single" w:sz="4" w:space="0" w:color="auto"/>
            </w:tcBorders>
            <w:vAlign w:val="center"/>
            <w:hideMark/>
          </w:tcPr>
          <w:p w14:paraId="5412497E" w14:textId="77777777" w:rsidR="001C5C8C" w:rsidRPr="00C02BCD" w:rsidRDefault="001C5C8C" w:rsidP="00E7678F">
            <w:pPr>
              <w:jc w:val="center"/>
              <w:rPr>
                <w:sz w:val="16"/>
                <w:szCs w:val="16"/>
              </w:rPr>
            </w:pPr>
            <w:r w:rsidRPr="00C02BCD">
              <w:rPr>
                <w:sz w:val="16"/>
                <w:szCs w:val="16"/>
              </w:rPr>
              <w:t>-0.015</w:t>
            </w:r>
          </w:p>
        </w:tc>
        <w:tc>
          <w:tcPr>
            <w:tcW w:w="320" w:type="pct"/>
            <w:tcBorders>
              <w:top w:val="nil"/>
              <w:left w:val="nil"/>
              <w:bottom w:val="single" w:sz="4" w:space="0" w:color="auto"/>
              <w:right w:val="single" w:sz="4" w:space="0" w:color="auto"/>
            </w:tcBorders>
            <w:vAlign w:val="center"/>
            <w:hideMark/>
          </w:tcPr>
          <w:p w14:paraId="5C9A51D8" w14:textId="77777777" w:rsidR="001C5C8C" w:rsidRPr="00C02BCD" w:rsidRDefault="001C5C8C" w:rsidP="00E7678F">
            <w:pPr>
              <w:jc w:val="center"/>
              <w:rPr>
                <w:sz w:val="16"/>
                <w:szCs w:val="16"/>
              </w:rPr>
            </w:pPr>
            <w:r w:rsidRPr="00C02BCD">
              <w:rPr>
                <w:sz w:val="16"/>
                <w:szCs w:val="16"/>
              </w:rPr>
              <w:t>0.003</w:t>
            </w:r>
          </w:p>
        </w:tc>
        <w:tc>
          <w:tcPr>
            <w:tcW w:w="311" w:type="pct"/>
            <w:tcBorders>
              <w:top w:val="nil"/>
              <w:left w:val="nil"/>
              <w:bottom w:val="single" w:sz="4" w:space="0" w:color="auto"/>
              <w:right w:val="single" w:sz="4" w:space="0" w:color="auto"/>
            </w:tcBorders>
            <w:vAlign w:val="center"/>
            <w:hideMark/>
          </w:tcPr>
          <w:p w14:paraId="2742BAF7" w14:textId="77777777" w:rsidR="001C5C8C" w:rsidRPr="00C02BCD" w:rsidRDefault="001C5C8C" w:rsidP="00E7678F">
            <w:pPr>
              <w:jc w:val="center"/>
              <w:rPr>
                <w:sz w:val="16"/>
                <w:szCs w:val="16"/>
              </w:rPr>
            </w:pPr>
            <w:r w:rsidRPr="00C02BCD">
              <w:rPr>
                <w:sz w:val="16"/>
                <w:szCs w:val="16"/>
              </w:rPr>
              <w:t>-0.028</w:t>
            </w:r>
          </w:p>
        </w:tc>
        <w:tc>
          <w:tcPr>
            <w:tcW w:w="311" w:type="pct"/>
            <w:tcBorders>
              <w:top w:val="nil"/>
              <w:left w:val="nil"/>
              <w:bottom w:val="single" w:sz="4" w:space="0" w:color="auto"/>
              <w:right w:val="single" w:sz="4" w:space="0" w:color="auto"/>
            </w:tcBorders>
            <w:vAlign w:val="center"/>
            <w:hideMark/>
          </w:tcPr>
          <w:p w14:paraId="460B53FF" w14:textId="77777777" w:rsidR="001C5C8C" w:rsidRPr="00C02BCD" w:rsidRDefault="001C5C8C" w:rsidP="00E7678F">
            <w:pPr>
              <w:jc w:val="center"/>
              <w:rPr>
                <w:sz w:val="16"/>
                <w:szCs w:val="16"/>
              </w:rPr>
            </w:pPr>
            <w:r w:rsidRPr="00C02BCD">
              <w:rPr>
                <w:sz w:val="16"/>
                <w:szCs w:val="16"/>
              </w:rPr>
              <w:t>0.035</w:t>
            </w:r>
          </w:p>
        </w:tc>
      </w:tr>
      <w:tr w:rsidR="001C5C8C" w:rsidRPr="00C02BCD" w14:paraId="7BCDB356"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58E3B8BE" w14:textId="77777777" w:rsidR="001C5C8C" w:rsidRPr="00C02BCD" w:rsidRDefault="001C5C8C" w:rsidP="00E7678F">
            <w:pPr>
              <w:rPr>
                <w:b/>
                <w:bCs/>
                <w:sz w:val="16"/>
                <w:szCs w:val="16"/>
              </w:rPr>
            </w:pPr>
            <w:r w:rsidRPr="00C02BCD">
              <w:rPr>
                <w:b/>
                <w:bCs/>
                <w:sz w:val="16"/>
                <w:szCs w:val="16"/>
              </w:rPr>
              <w:t>S%</w:t>
            </w:r>
          </w:p>
        </w:tc>
        <w:tc>
          <w:tcPr>
            <w:tcW w:w="313" w:type="pct"/>
            <w:tcBorders>
              <w:top w:val="nil"/>
              <w:left w:val="nil"/>
              <w:bottom w:val="single" w:sz="4" w:space="0" w:color="auto"/>
              <w:right w:val="single" w:sz="4" w:space="0" w:color="auto"/>
            </w:tcBorders>
            <w:vAlign w:val="center"/>
            <w:hideMark/>
          </w:tcPr>
          <w:p w14:paraId="33332ED6" w14:textId="77777777" w:rsidR="001C5C8C" w:rsidRPr="00C02BCD" w:rsidRDefault="001C5C8C" w:rsidP="00E7678F">
            <w:pPr>
              <w:jc w:val="center"/>
              <w:rPr>
                <w:sz w:val="16"/>
                <w:szCs w:val="16"/>
              </w:rPr>
            </w:pPr>
            <w:r w:rsidRPr="00C02BCD">
              <w:rPr>
                <w:sz w:val="16"/>
                <w:szCs w:val="16"/>
              </w:rPr>
              <w:t>-0.009</w:t>
            </w:r>
          </w:p>
        </w:tc>
        <w:tc>
          <w:tcPr>
            <w:tcW w:w="311" w:type="pct"/>
            <w:tcBorders>
              <w:top w:val="nil"/>
              <w:left w:val="nil"/>
              <w:bottom w:val="single" w:sz="4" w:space="0" w:color="auto"/>
              <w:right w:val="single" w:sz="4" w:space="0" w:color="auto"/>
            </w:tcBorders>
            <w:vAlign w:val="center"/>
            <w:hideMark/>
          </w:tcPr>
          <w:p w14:paraId="4D988B1A" w14:textId="77777777" w:rsidR="001C5C8C" w:rsidRPr="00C02BCD" w:rsidRDefault="001C5C8C" w:rsidP="00E7678F">
            <w:pPr>
              <w:jc w:val="center"/>
              <w:rPr>
                <w:sz w:val="16"/>
                <w:szCs w:val="16"/>
              </w:rPr>
            </w:pPr>
            <w:r w:rsidRPr="00C02BCD">
              <w:rPr>
                <w:sz w:val="16"/>
                <w:szCs w:val="16"/>
              </w:rPr>
              <w:t>0.036</w:t>
            </w:r>
          </w:p>
        </w:tc>
        <w:tc>
          <w:tcPr>
            <w:tcW w:w="311" w:type="pct"/>
            <w:tcBorders>
              <w:top w:val="nil"/>
              <w:left w:val="nil"/>
              <w:bottom w:val="single" w:sz="4" w:space="0" w:color="auto"/>
              <w:right w:val="single" w:sz="4" w:space="0" w:color="auto"/>
            </w:tcBorders>
            <w:vAlign w:val="center"/>
            <w:hideMark/>
          </w:tcPr>
          <w:p w14:paraId="701D4999" w14:textId="77777777" w:rsidR="001C5C8C" w:rsidRPr="00C02BCD" w:rsidRDefault="001C5C8C" w:rsidP="00E7678F">
            <w:pPr>
              <w:jc w:val="center"/>
              <w:rPr>
                <w:sz w:val="16"/>
                <w:szCs w:val="16"/>
              </w:rPr>
            </w:pPr>
            <w:r w:rsidRPr="00C02BCD">
              <w:rPr>
                <w:sz w:val="16"/>
                <w:szCs w:val="16"/>
              </w:rPr>
              <w:t>0.139</w:t>
            </w:r>
          </w:p>
        </w:tc>
        <w:tc>
          <w:tcPr>
            <w:tcW w:w="311" w:type="pct"/>
            <w:tcBorders>
              <w:top w:val="nil"/>
              <w:left w:val="nil"/>
              <w:bottom w:val="single" w:sz="4" w:space="0" w:color="auto"/>
              <w:right w:val="single" w:sz="4" w:space="0" w:color="auto"/>
            </w:tcBorders>
            <w:vAlign w:val="center"/>
            <w:hideMark/>
          </w:tcPr>
          <w:p w14:paraId="2E9D54AA" w14:textId="77777777" w:rsidR="001C5C8C" w:rsidRPr="00C02BCD" w:rsidRDefault="001C5C8C" w:rsidP="00E7678F">
            <w:pPr>
              <w:jc w:val="center"/>
              <w:rPr>
                <w:sz w:val="16"/>
                <w:szCs w:val="16"/>
              </w:rPr>
            </w:pPr>
            <w:r w:rsidRPr="00C02BCD">
              <w:rPr>
                <w:sz w:val="16"/>
                <w:szCs w:val="16"/>
              </w:rPr>
              <w:t>0.041</w:t>
            </w:r>
          </w:p>
        </w:tc>
        <w:tc>
          <w:tcPr>
            <w:tcW w:w="311" w:type="pct"/>
            <w:tcBorders>
              <w:top w:val="nil"/>
              <w:left w:val="nil"/>
              <w:bottom w:val="single" w:sz="4" w:space="0" w:color="auto"/>
              <w:right w:val="single" w:sz="4" w:space="0" w:color="auto"/>
            </w:tcBorders>
            <w:vAlign w:val="center"/>
            <w:hideMark/>
          </w:tcPr>
          <w:p w14:paraId="64C5CEC1" w14:textId="77777777" w:rsidR="001C5C8C" w:rsidRPr="00C02BCD" w:rsidRDefault="001C5C8C" w:rsidP="00E7678F">
            <w:pPr>
              <w:jc w:val="center"/>
              <w:rPr>
                <w:sz w:val="16"/>
                <w:szCs w:val="16"/>
              </w:rPr>
            </w:pPr>
            <w:r w:rsidRPr="00C02BCD">
              <w:rPr>
                <w:sz w:val="16"/>
                <w:szCs w:val="16"/>
              </w:rPr>
              <w:t>0.005</w:t>
            </w:r>
          </w:p>
        </w:tc>
        <w:tc>
          <w:tcPr>
            <w:tcW w:w="311" w:type="pct"/>
            <w:tcBorders>
              <w:top w:val="nil"/>
              <w:left w:val="nil"/>
              <w:bottom w:val="single" w:sz="4" w:space="0" w:color="auto"/>
              <w:right w:val="single" w:sz="4" w:space="0" w:color="auto"/>
            </w:tcBorders>
            <w:vAlign w:val="center"/>
            <w:hideMark/>
          </w:tcPr>
          <w:p w14:paraId="1399A984" w14:textId="77777777" w:rsidR="001C5C8C" w:rsidRPr="00C02BCD" w:rsidRDefault="001C5C8C" w:rsidP="00E7678F">
            <w:pPr>
              <w:jc w:val="center"/>
              <w:rPr>
                <w:sz w:val="16"/>
                <w:szCs w:val="16"/>
              </w:rPr>
            </w:pPr>
            <w:r w:rsidRPr="00C02BCD">
              <w:rPr>
                <w:sz w:val="16"/>
                <w:szCs w:val="16"/>
              </w:rPr>
              <w:t>0.055</w:t>
            </w:r>
          </w:p>
        </w:tc>
        <w:tc>
          <w:tcPr>
            <w:tcW w:w="311" w:type="pct"/>
            <w:tcBorders>
              <w:top w:val="nil"/>
              <w:left w:val="nil"/>
              <w:bottom w:val="single" w:sz="4" w:space="0" w:color="auto"/>
              <w:right w:val="single" w:sz="4" w:space="0" w:color="auto"/>
            </w:tcBorders>
            <w:vAlign w:val="center"/>
            <w:hideMark/>
          </w:tcPr>
          <w:p w14:paraId="0908F9E8" w14:textId="77777777" w:rsidR="001C5C8C" w:rsidRPr="00C02BCD" w:rsidRDefault="001C5C8C" w:rsidP="00E7678F">
            <w:pPr>
              <w:jc w:val="center"/>
              <w:rPr>
                <w:sz w:val="16"/>
                <w:szCs w:val="16"/>
              </w:rPr>
            </w:pPr>
            <w:r w:rsidRPr="00C02BCD">
              <w:rPr>
                <w:sz w:val="16"/>
                <w:szCs w:val="16"/>
              </w:rPr>
              <w:t>-0.024</w:t>
            </w:r>
          </w:p>
        </w:tc>
        <w:tc>
          <w:tcPr>
            <w:tcW w:w="311" w:type="pct"/>
            <w:tcBorders>
              <w:top w:val="nil"/>
              <w:left w:val="nil"/>
              <w:bottom w:val="single" w:sz="4" w:space="0" w:color="auto"/>
              <w:right w:val="single" w:sz="4" w:space="0" w:color="auto"/>
            </w:tcBorders>
            <w:vAlign w:val="center"/>
            <w:hideMark/>
          </w:tcPr>
          <w:p w14:paraId="386801AA" w14:textId="77777777" w:rsidR="001C5C8C" w:rsidRPr="00C02BCD" w:rsidRDefault="001C5C8C" w:rsidP="00E7678F">
            <w:pPr>
              <w:jc w:val="center"/>
              <w:rPr>
                <w:sz w:val="16"/>
                <w:szCs w:val="16"/>
              </w:rPr>
            </w:pPr>
            <w:r w:rsidRPr="00C02BCD">
              <w:rPr>
                <w:sz w:val="16"/>
                <w:szCs w:val="16"/>
              </w:rPr>
              <w:t>-0.028</w:t>
            </w:r>
          </w:p>
        </w:tc>
        <w:tc>
          <w:tcPr>
            <w:tcW w:w="320" w:type="pct"/>
            <w:tcBorders>
              <w:top w:val="nil"/>
              <w:left w:val="nil"/>
              <w:bottom w:val="single" w:sz="4" w:space="0" w:color="auto"/>
              <w:right w:val="single" w:sz="4" w:space="0" w:color="auto"/>
            </w:tcBorders>
            <w:vAlign w:val="center"/>
            <w:hideMark/>
          </w:tcPr>
          <w:p w14:paraId="09149C12" w14:textId="77777777" w:rsidR="001C5C8C" w:rsidRPr="00C02BCD" w:rsidRDefault="001C5C8C" w:rsidP="00E7678F">
            <w:pPr>
              <w:jc w:val="center"/>
              <w:rPr>
                <w:sz w:val="16"/>
                <w:szCs w:val="16"/>
              </w:rPr>
            </w:pPr>
            <w:r w:rsidRPr="00C02BCD">
              <w:rPr>
                <w:sz w:val="16"/>
                <w:szCs w:val="16"/>
              </w:rPr>
              <w:t>0.053</w:t>
            </w:r>
          </w:p>
        </w:tc>
        <w:tc>
          <w:tcPr>
            <w:tcW w:w="315" w:type="pct"/>
            <w:tcBorders>
              <w:top w:val="nil"/>
              <w:left w:val="nil"/>
              <w:bottom w:val="single" w:sz="4" w:space="0" w:color="auto"/>
              <w:right w:val="single" w:sz="4" w:space="0" w:color="auto"/>
            </w:tcBorders>
            <w:vAlign w:val="center"/>
            <w:hideMark/>
          </w:tcPr>
          <w:p w14:paraId="76B412B0" w14:textId="77777777" w:rsidR="001C5C8C" w:rsidRPr="00C02BCD" w:rsidRDefault="001C5C8C" w:rsidP="00E7678F">
            <w:pPr>
              <w:jc w:val="center"/>
              <w:rPr>
                <w:sz w:val="16"/>
                <w:szCs w:val="16"/>
              </w:rPr>
            </w:pPr>
            <w:r w:rsidRPr="00C02BCD">
              <w:rPr>
                <w:sz w:val="16"/>
                <w:szCs w:val="16"/>
              </w:rPr>
              <w:t>0.020</w:t>
            </w:r>
          </w:p>
        </w:tc>
        <w:tc>
          <w:tcPr>
            <w:tcW w:w="320" w:type="pct"/>
            <w:tcBorders>
              <w:top w:val="nil"/>
              <w:left w:val="nil"/>
              <w:bottom w:val="single" w:sz="4" w:space="0" w:color="auto"/>
              <w:right w:val="single" w:sz="4" w:space="0" w:color="auto"/>
            </w:tcBorders>
            <w:vAlign w:val="center"/>
            <w:hideMark/>
          </w:tcPr>
          <w:p w14:paraId="753DD3F5" w14:textId="77777777" w:rsidR="001C5C8C" w:rsidRPr="00C02BCD" w:rsidRDefault="001C5C8C" w:rsidP="00E7678F">
            <w:pPr>
              <w:jc w:val="center"/>
              <w:rPr>
                <w:b/>
                <w:bCs/>
                <w:sz w:val="16"/>
                <w:szCs w:val="16"/>
              </w:rPr>
            </w:pPr>
            <w:r w:rsidRPr="00C02BCD">
              <w:rPr>
                <w:b/>
                <w:bCs/>
                <w:sz w:val="16"/>
                <w:szCs w:val="16"/>
              </w:rPr>
              <w:t>0.354</w:t>
            </w:r>
          </w:p>
        </w:tc>
        <w:tc>
          <w:tcPr>
            <w:tcW w:w="311" w:type="pct"/>
            <w:tcBorders>
              <w:top w:val="nil"/>
              <w:left w:val="nil"/>
              <w:bottom w:val="single" w:sz="4" w:space="0" w:color="auto"/>
              <w:right w:val="single" w:sz="4" w:space="0" w:color="auto"/>
            </w:tcBorders>
            <w:vAlign w:val="center"/>
            <w:hideMark/>
          </w:tcPr>
          <w:p w14:paraId="5FF95F1B" w14:textId="77777777" w:rsidR="001C5C8C" w:rsidRPr="00C02BCD" w:rsidRDefault="001C5C8C" w:rsidP="00E7678F">
            <w:pPr>
              <w:jc w:val="center"/>
              <w:rPr>
                <w:sz w:val="16"/>
                <w:szCs w:val="16"/>
              </w:rPr>
            </w:pPr>
            <w:r w:rsidRPr="00C02BCD">
              <w:rPr>
                <w:sz w:val="16"/>
                <w:szCs w:val="16"/>
              </w:rPr>
              <w:t>0.032</w:t>
            </w:r>
          </w:p>
        </w:tc>
        <w:tc>
          <w:tcPr>
            <w:tcW w:w="320" w:type="pct"/>
            <w:tcBorders>
              <w:top w:val="nil"/>
              <w:left w:val="nil"/>
              <w:bottom w:val="single" w:sz="4" w:space="0" w:color="auto"/>
              <w:right w:val="single" w:sz="4" w:space="0" w:color="auto"/>
            </w:tcBorders>
            <w:vAlign w:val="center"/>
            <w:hideMark/>
          </w:tcPr>
          <w:p w14:paraId="7CC26772" w14:textId="77777777" w:rsidR="001C5C8C" w:rsidRPr="00C02BCD" w:rsidRDefault="001C5C8C" w:rsidP="00E7678F">
            <w:pPr>
              <w:jc w:val="center"/>
              <w:rPr>
                <w:sz w:val="16"/>
                <w:szCs w:val="16"/>
              </w:rPr>
            </w:pPr>
            <w:r w:rsidRPr="00C02BCD">
              <w:rPr>
                <w:sz w:val="16"/>
                <w:szCs w:val="16"/>
              </w:rPr>
              <w:t>-0.046</w:t>
            </w:r>
          </w:p>
        </w:tc>
        <w:tc>
          <w:tcPr>
            <w:tcW w:w="311" w:type="pct"/>
            <w:tcBorders>
              <w:top w:val="nil"/>
              <w:left w:val="nil"/>
              <w:bottom w:val="single" w:sz="4" w:space="0" w:color="auto"/>
              <w:right w:val="single" w:sz="4" w:space="0" w:color="auto"/>
            </w:tcBorders>
            <w:vAlign w:val="center"/>
            <w:hideMark/>
          </w:tcPr>
          <w:p w14:paraId="49077C0C" w14:textId="77777777" w:rsidR="001C5C8C" w:rsidRPr="00C02BCD" w:rsidRDefault="001C5C8C" w:rsidP="00E7678F">
            <w:pPr>
              <w:jc w:val="center"/>
              <w:rPr>
                <w:sz w:val="16"/>
                <w:szCs w:val="16"/>
              </w:rPr>
            </w:pPr>
            <w:r w:rsidRPr="00C02BCD">
              <w:rPr>
                <w:sz w:val="16"/>
                <w:szCs w:val="16"/>
              </w:rPr>
              <w:t>0.003</w:t>
            </w:r>
          </w:p>
        </w:tc>
        <w:tc>
          <w:tcPr>
            <w:tcW w:w="311" w:type="pct"/>
            <w:tcBorders>
              <w:top w:val="nil"/>
              <w:left w:val="nil"/>
              <w:bottom w:val="single" w:sz="4" w:space="0" w:color="auto"/>
              <w:right w:val="single" w:sz="4" w:space="0" w:color="auto"/>
            </w:tcBorders>
            <w:vAlign w:val="center"/>
            <w:hideMark/>
          </w:tcPr>
          <w:p w14:paraId="3F2EA71C" w14:textId="77777777" w:rsidR="001C5C8C" w:rsidRPr="00C02BCD" w:rsidRDefault="001C5C8C" w:rsidP="00E7678F">
            <w:pPr>
              <w:jc w:val="center"/>
              <w:rPr>
                <w:sz w:val="16"/>
                <w:szCs w:val="16"/>
              </w:rPr>
            </w:pPr>
            <w:r w:rsidRPr="00C02BCD">
              <w:rPr>
                <w:sz w:val="16"/>
                <w:szCs w:val="16"/>
              </w:rPr>
              <w:t>0.049</w:t>
            </w:r>
          </w:p>
        </w:tc>
      </w:tr>
      <w:tr w:rsidR="001C5C8C" w:rsidRPr="00C02BCD" w14:paraId="52ECB65E"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1D65E61A" w14:textId="77777777" w:rsidR="001C5C8C" w:rsidRPr="00C02BCD" w:rsidRDefault="001C5C8C" w:rsidP="00E7678F">
            <w:pPr>
              <w:rPr>
                <w:b/>
                <w:bCs/>
                <w:sz w:val="16"/>
                <w:szCs w:val="16"/>
              </w:rPr>
            </w:pPr>
            <w:r w:rsidRPr="00C02BCD">
              <w:rPr>
                <w:b/>
                <w:bCs/>
                <w:sz w:val="16"/>
                <w:szCs w:val="16"/>
              </w:rPr>
              <w:t>TW</w:t>
            </w:r>
          </w:p>
        </w:tc>
        <w:tc>
          <w:tcPr>
            <w:tcW w:w="313" w:type="pct"/>
            <w:tcBorders>
              <w:top w:val="nil"/>
              <w:left w:val="nil"/>
              <w:bottom w:val="single" w:sz="4" w:space="0" w:color="auto"/>
              <w:right w:val="single" w:sz="4" w:space="0" w:color="auto"/>
            </w:tcBorders>
            <w:vAlign w:val="center"/>
            <w:hideMark/>
          </w:tcPr>
          <w:p w14:paraId="693930A9" w14:textId="77777777" w:rsidR="001C5C8C" w:rsidRPr="00C02BCD" w:rsidRDefault="001C5C8C" w:rsidP="00E7678F">
            <w:pPr>
              <w:jc w:val="center"/>
              <w:rPr>
                <w:sz w:val="16"/>
                <w:szCs w:val="16"/>
              </w:rPr>
            </w:pPr>
            <w:r w:rsidRPr="00C02BCD">
              <w:rPr>
                <w:sz w:val="16"/>
                <w:szCs w:val="16"/>
              </w:rPr>
              <w:t>-0.071</w:t>
            </w:r>
          </w:p>
        </w:tc>
        <w:tc>
          <w:tcPr>
            <w:tcW w:w="311" w:type="pct"/>
            <w:tcBorders>
              <w:top w:val="nil"/>
              <w:left w:val="nil"/>
              <w:bottom w:val="single" w:sz="4" w:space="0" w:color="auto"/>
              <w:right w:val="single" w:sz="4" w:space="0" w:color="auto"/>
            </w:tcBorders>
            <w:vAlign w:val="center"/>
            <w:hideMark/>
          </w:tcPr>
          <w:p w14:paraId="520CAC98" w14:textId="77777777" w:rsidR="001C5C8C" w:rsidRPr="00C02BCD" w:rsidRDefault="001C5C8C" w:rsidP="00E7678F">
            <w:pPr>
              <w:jc w:val="center"/>
              <w:rPr>
                <w:sz w:val="16"/>
                <w:szCs w:val="16"/>
              </w:rPr>
            </w:pPr>
            <w:r w:rsidRPr="00C02BCD">
              <w:rPr>
                <w:sz w:val="16"/>
                <w:szCs w:val="16"/>
              </w:rPr>
              <w:t>0.050</w:t>
            </w:r>
          </w:p>
        </w:tc>
        <w:tc>
          <w:tcPr>
            <w:tcW w:w="311" w:type="pct"/>
            <w:tcBorders>
              <w:top w:val="nil"/>
              <w:left w:val="nil"/>
              <w:bottom w:val="single" w:sz="4" w:space="0" w:color="auto"/>
              <w:right w:val="single" w:sz="4" w:space="0" w:color="auto"/>
            </w:tcBorders>
            <w:vAlign w:val="center"/>
            <w:hideMark/>
          </w:tcPr>
          <w:p w14:paraId="4B461DF5" w14:textId="77777777" w:rsidR="001C5C8C" w:rsidRPr="00C02BCD" w:rsidRDefault="001C5C8C" w:rsidP="00E7678F">
            <w:pPr>
              <w:jc w:val="center"/>
              <w:rPr>
                <w:sz w:val="16"/>
                <w:szCs w:val="16"/>
              </w:rPr>
            </w:pPr>
            <w:r w:rsidRPr="00C02BCD">
              <w:rPr>
                <w:sz w:val="16"/>
                <w:szCs w:val="16"/>
              </w:rPr>
              <w:t>0.025</w:t>
            </w:r>
          </w:p>
        </w:tc>
        <w:tc>
          <w:tcPr>
            <w:tcW w:w="311" w:type="pct"/>
            <w:tcBorders>
              <w:top w:val="nil"/>
              <w:left w:val="nil"/>
              <w:bottom w:val="single" w:sz="4" w:space="0" w:color="auto"/>
              <w:right w:val="single" w:sz="4" w:space="0" w:color="auto"/>
            </w:tcBorders>
            <w:vAlign w:val="center"/>
            <w:hideMark/>
          </w:tcPr>
          <w:p w14:paraId="5BF81891" w14:textId="77777777" w:rsidR="001C5C8C" w:rsidRPr="00C02BCD" w:rsidRDefault="001C5C8C" w:rsidP="00E7678F">
            <w:pPr>
              <w:jc w:val="center"/>
              <w:rPr>
                <w:sz w:val="16"/>
                <w:szCs w:val="16"/>
              </w:rPr>
            </w:pPr>
            <w:r w:rsidRPr="00C02BCD">
              <w:rPr>
                <w:sz w:val="16"/>
                <w:szCs w:val="16"/>
              </w:rPr>
              <w:t>0.073</w:t>
            </w:r>
          </w:p>
        </w:tc>
        <w:tc>
          <w:tcPr>
            <w:tcW w:w="311" w:type="pct"/>
            <w:tcBorders>
              <w:top w:val="nil"/>
              <w:left w:val="nil"/>
              <w:bottom w:val="single" w:sz="4" w:space="0" w:color="auto"/>
              <w:right w:val="single" w:sz="4" w:space="0" w:color="auto"/>
            </w:tcBorders>
            <w:vAlign w:val="center"/>
            <w:hideMark/>
          </w:tcPr>
          <w:p w14:paraId="57D36757" w14:textId="77777777" w:rsidR="001C5C8C" w:rsidRPr="00C02BCD" w:rsidRDefault="001C5C8C" w:rsidP="00E7678F">
            <w:pPr>
              <w:jc w:val="center"/>
              <w:rPr>
                <w:sz w:val="16"/>
                <w:szCs w:val="16"/>
              </w:rPr>
            </w:pPr>
            <w:r w:rsidRPr="00C02BCD">
              <w:rPr>
                <w:sz w:val="16"/>
                <w:szCs w:val="16"/>
              </w:rPr>
              <w:t>0.003</w:t>
            </w:r>
          </w:p>
        </w:tc>
        <w:tc>
          <w:tcPr>
            <w:tcW w:w="311" w:type="pct"/>
            <w:tcBorders>
              <w:top w:val="nil"/>
              <w:left w:val="nil"/>
              <w:bottom w:val="single" w:sz="4" w:space="0" w:color="auto"/>
              <w:right w:val="single" w:sz="4" w:space="0" w:color="auto"/>
            </w:tcBorders>
            <w:vAlign w:val="center"/>
            <w:hideMark/>
          </w:tcPr>
          <w:p w14:paraId="64304753" w14:textId="77777777" w:rsidR="001C5C8C" w:rsidRPr="00C02BCD" w:rsidRDefault="001C5C8C" w:rsidP="00E7678F">
            <w:pPr>
              <w:jc w:val="center"/>
              <w:rPr>
                <w:sz w:val="16"/>
                <w:szCs w:val="16"/>
              </w:rPr>
            </w:pPr>
            <w:r w:rsidRPr="00C02BCD">
              <w:rPr>
                <w:sz w:val="16"/>
                <w:szCs w:val="16"/>
              </w:rPr>
              <w:t>0.014</w:t>
            </w:r>
          </w:p>
        </w:tc>
        <w:tc>
          <w:tcPr>
            <w:tcW w:w="311" w:type="pct"/>
            <w:tcBorders>
              <w:top w:val="nil"/>
              <w:left w:val="nil"/>
              <w:bottom w:val="single" w:sz="4" w:space="0" w:color="auto"/>
              <w:right w:val="single" w:sz="4" w:space="0" w:color="auto"/>
            </w:tcBorders>
            <w:vAlign w:val="center"/>
            <w:hideMark/>
          </w:tcPr>
          <w:p w14:paraId="2B2D2960" w14:textId="77777777" w:rsidR="001C5C8C" w:rsidRPr="00C02BCD" w:rsidRDefault="001C5C8C" w:rsidP="00E7678F">
            <w:pPr>
              <w:jc w:val="center"/>
              <w:rPr>
                <w:sz w:val="16"/>
                <w:szCs w:val="16"/>
              </w:rPr>
            </w:pPr>
            <w:r w:rsidRPr="00C02BCD">
              <w:rPr>
                <w:sz w:val="16"/>
                <w:szCs w:val="16"/>
              </w:rPr>
              <w:t>-0.023</w:t>
            </w:r>
          </w:p>
        </w:tc>
        <w:tc>
          <w:tcPr>
            <w:tcW w:w="311" w:type="pct"/>
            <w:tcBorders>
              <w:top w:val="nil"/>
              <w:left w:val="nil"/>
              <w:bottom w:val="single" w:sz="4" w:space="0" w:color="auto"/>
              <w:right w:val="single" w:sz="4" w:space="0" w:color="auto"/>
            </w:tcBorders>
            <w:vAlign w:val="center"/>
            <w:hideMark/>
          </w:tcPr>
          <w:p w14:paraId="7E9902C4" w14:textId="77777777" w:rsidR="001C5C8C" w:rsidRPr="00C02BCD" w:rsidRDefault="001C5C8C" w:rsidP="00E7678F">
            <w:pPr>
              <w:jc w:val="center"/>
              <w:rPr>
                <w:sz w:val="16"/>
                <w:szCs w:val="16"/>
              </w:rPr>
            </w:pPr>
            <w:r w:rsidRPr="00C02BCD">
              <w:rPr>
                <w:sz w:val="16"/>
                <w:szCs w:val="16"/>
              </w:rPr>
              <w:t>-0.054</w:t>
            </w:r>
          </w:p>
        </w:tc>
        <w:tc>
          <w:tcPr>
            <w:tcW w:w="320" w:type="pct"/>
            <w:tcBorders>
              <w:top w:val="nil"/>
              <w:left w:val="nil"/>
              <w:bottom w:val="single" w:sz="4" w:space="0" w:color="auto"/>
              <w:right w:val="single" w:sz="4" w:space="0" w:color="auto"/>
            </w:tcBorders>
            <w:vAlign w:val="center"/>
            <w:hideMark/>
          </w:tcPr>
          <w:p w14:paraId="4F0C1090" w14:textId="77777777" w:rsidR="001C5C8C" w:rsidRPr="00C02BCD" w:rsidRDefault="001C5C8C" w:rsidP="00E7678F">
            <w:pPr>
              <w:jc w:val="center"/>
              <w:rPr>
                <w:sz w:val="16"/>
                <w:szCs w:val="16"/>
              </w:rPr>
            </w:pPr>
            <w:r w:rsidRPr="00C02BCD">
              <w:rPr>
                <w:sz w:val="16"/>
                <w:szCs w:val="16"/>
              </w:rPr>
              <w:t>-0.027</w:t>
            </w:r>
          </w:p>
        </w:tc>
        <w:tc>
          <w:tcPr>
            <w:tcW w:w="315" w:type="pct"/>
            <w:tcBorders>
              <w:top w:val="nil"/>
              <w:left w:val="nil"/>
              <w:bottom w:val="single" w:sz="4" w:space="0" w:color="auto"/>
              <w:right w:val="single" w:sz="4" w:space="0" w:color="auto"/>
            </w:tcBorders>
            <w:vAlign w:val="center"/>
            <w:hideMark/>
          </w:tcPr>
          <w:p w14:paraId="1CE44BCA" w14:textId="77777777" w:rsidR="001C5C8C" w:rsidRPr="00C02BCD" w:rsidRDefault="001C5C8C" w:rsidP="00E7678F">
            <w:pPr>
              <w:jc w:val="center"/>
              <w:rPr>
                <w:sz w:val="16"/>
                <w:szCs w:val="16"/>
              </w:rPr>
            </w:pPr>
            <w:r w:rsidRPr="00C02BCD">
              <w:rPr>
                <w:sz w:val="16"/>
                <w:szCs w:val="16"/>
              </w:rPr>
              <w:t>-0.016</w:t>
            </w:r>
          </w:p>
        </w:tc>
        <w:tc>
          <w:tcPr>
            <w:tcW w:w="320" w:type="pct"/>
            <w:tcBorders>
              <w:top w:val="nil"/>
              <w:left w:val="nil"/>
              <w:bottom w:val="single" w:sz="4" w:space="0" w:color="auto"/>
              <w:right w:val="single" w:sz="4" w:space="0" w:color="auto"/>
            </w:tcBorders>
            <w:vAlign w:val="center"/>
            <w:hideMark/>
          </w:tcPr>
          <w:p w14:paraId="7D3C584D" w14:textId="77777777" w:rsidR="001C5C8C" w:rsidRPr="00C02BCD" w:rsidRDefault="001C5C8C" w:rsidP="00E7678F">
            <w:pPr>
              <w:jc w:val="center"/>
              <w:rPr>
                <w:sz w:val="16"/>
                <w:szCs w:val="16"/>
              </w:rPr>
            </w:pPr>
            <w:r w:rsidRPr="00C02BCD">
              <w:rPr>
                <w:sz w:val="16"/>
                <w:szCs w:val="16"/>
              </w:rPr>
              <w:t>0.061</w:t>
            </w:r>
          </w:p>
        </w:tc>
        <w:tc>
          <w:tcPr>
            <w:tcW w:w="311" w:type="pct"/>
            <w:tcBorders>
              <w:top w:val="nil"/>
              <w:left w:val="nil"/>
              <w:bottom w:val="single" w:sz="4" w:space="0" w:color="auto"/>
              <w:right w:val="single" w:sz="4" w:space="0" w:color="auto"/>
            </w:tcBorders>
            <w:vAlign w:val="center"/>
            <w:hideMark/>
          </w:tcPr>
          <w:p w14:paraId="0F146C99" w14:textId="77777777" w:rsidR="001C5C8C" w:rsidRPr="00C02BCD" w:rsidRDefault="001C5C8C" w:rsidP="00E7678F">
            <w:pPr>
              <w:jc w:val="center"/>
              <w:rPr>
                <w:b/>
                <w:bCs/>
                <w:sz w:val="16"/>
                <w:szCs w:val="16"/>
              </w:rPr>
            </w:pPr>
            <w:r w:rsidRPr="00C02BCD">
              <w:rPr>
                <w:b/>
                <w:bCs/>
                <w:sz w:val="16"/>
                <w:szCs w:val="16"/>
              </w:rPr>
              <w:t>0.184</w:t>
            </w:r>
          </w:p>
        </w:tc>
        <w:tc>
          <w:tcPr>
            <w:tcW w:w="320" w:type="pct"/>
            <w:tcBorders>
              <w:top w:val="nil"/>
              <w:left w:val="nil"/>
              <w:bottom w:val="single" w:sz="4" w:space="0" w:color="auto"/>
              <w:right w:val="single" w:sz="4" w:space="0" w:color="auto"/>
            </w:tcBorders>
            <w:vAlign w:val="center"/>
            <w:hideMark/>
          </w:tcPr>
          <w:p w14:paraId="1D96EF58" w14:textId="77777777" w:rsidR="001C5C8C" w:rsidRPr="00C02BCD" w:rsidRDefault="001C5C8C" w:rsidP="00E7678F">
            <w:pPr>
              <w:jc w:val="center"/>
              <w:rPr>
                <w:sz w:val="16"/>
                <w:szCs w:val="16"/>
              </w:rPr>
            </w:pPr>
            <w:r w:rsidRPr="00C02BCD">
              <w:rPr>
                <w:sz w:val="16"/>
                <w:szCs w:val="16"/>
              </w:rPr>
              <w:t>0.026</w:t>
            </w:r>
          </w:p>
        </w:tc>
        <w:tc>
          <w:tcPr>
            <w:tcW w:w="311" w:type="pct"/>
            <w:tcBorders>
              <w:top w:val="nil"/>
              <w:left w:val="nil"/>
              <w:bottom w:val="single" w:sz="4" w:space="0" w:color="auto"/>
              <w:right w:val="single" w:sz="4" w:space="0" w:color="auto"/>
            </w:tcBorders>
            <w:vAlign w:val="center"/>
            <w:hideMark/>
          </w:tcPr>
          <w:p w14:paraId="4268BA91" w14:textId="77777777" w:rsidR="001C5C8C" w:rsidRPr="00C02BCD" w:rsidRDefault="001C5C8C" w:rsidP="00E7678F">
            <w:pPr>
              <w:jc w:val="center"/>
              <w:rPr>
                <w:sz w:val="16"/>
                <w:szCs w:val="16"/>
              </w:rPr>
            </w:pPr>
            <w:r w:rsidRPr="00C02BCD">
              <w:rPr>
                <w:sz w:val="16"/>
                <w:szCs w:val="16"/>
              </w:rPr>
              <w:t>0.033</w:t>
            </w:r>
          </w:p>
        </w:tc>
        <w:tc>
          <w:tcPr>
            <w:tcW w:w="311" w:type="pct"/>
            <w:tcBorders>
              <w:top w:val="nil"/>
              <w:left w:val="nil"/>
              <w:bottom w:val="single" w:sz="4" w:space="0" w:color="auto"/>
              <w:right w:val="single" w:sz="4" w:space="0" w:color="auto"/>
            </w:tcBorders>
            <w:vAlign w:val="center"/>
            <w:hideMark/>
          </w:tcPr>
          <w:p w14:paraId="46CA1DF9" w14:textId="77777777" w:rsidR="001C5C8C" w:rsidRPr="00C02BCD" w:rsidRDefault="001C5C8C" w:rsidP="00E7678F">
            <w:pPr>
              <w:jc w:val="center"/>
              <w:rPr>
                <w:sz w:val="16"/>
                <w:szCs w:val="16"/>
              </w:rPr>
            </w:pPr>
            <w:r w:rsidRPr="00C02BCD">
              <w:rPr>
                <w:sz w:val="16"/>
                <w:szCs w:val="16"/>
              </w:rPr>
              <w:t>0.068</w:t>
            </w:r>
          </w:p>
        </w:tc>
      </w:tr>
      <w:tr w:rsidR="001C5C8C" w:rsidRPr="00C02BCD" w14:paraId="0ED2DD2C"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5E1D16FA" w14:textId="77777777" w:rsidR="001C5C8C" w:rsidRPr="00C02BCD" w:rsidRDefault="001C5C8C" w:rsidP="00E7678F">
            <w:pPr>
              <w:rPr>
                <w:b/>
                <w:bCs/>
                <w:sz w:val="16"/>
                <w:szCs w:val="16"/>
              </w:rPr>
            </w:pPr>
            <w:r w:rsidRPr="00C02BCD">
              <w:rPr>
                <w:b/>
                <w:bCs/>
                <w:sz w:val="16"/>
                <w:szCs w:val="16"/>
              </w:rPr>
              <w:t>FLL</w:t>
            </w:r>
          </w:p>
        </w:tc>
        <w:tc>
          <w:tcPr>
            <w:tcW w:w="313" w:type="pct"/>
            <w:tcBorders>
              <w:top w:val="nil"/>
              <w:left w:val="nil"/>
              <w:bottom w:val="single" w:sz="4" w:space="0" w:color="auto"/>
              <w:right w:val="single" w:sz="4" w:space="0" w:color="auto"/>
            </w:tcBorders>
            <w:vAlign w:val="center"/>
            <w:hideMark/>
          </w:tcPr>
          <w:p w14:paraId="1D076511" w14:textId="77777777" w:rsidR="001C5C8C" w:rsidRPr="00C02BCD" w:rsidRDefault="001C5C8C" w:rsidP="00E7678F">
            <w:pPr>
              <w:jc w:val="center"/>
              <w:rPr>
                <w:sz w:val="16"/>
                <w:szCs w:val="16"/>
              </w:rPr>
            </w:pPr>
            <w:r w:rsidRPr="00C02BCD">
              <w:rPr>
                <w:sz w:val="16"/>
                <w:szCs w:val="16"/>
              </w:rPr>
              <w:t>-0.021</w:t>
            </w:r>
          </w:p>
        </w:tc>
        <w:tc>
          <w:tcPr>
            <w:tcW w:w="311" w:type="pct"/>
            <w:tcBorders>
              <w:top w:val="nil"/>
              <w:left w:val="nil"/>
              <w:bottom w:val="single" w:sz="4" w:space="0" w:color="auto"/>
              <w:right w:val="single" w:sz="4" w:space="0" w:color="auto"/>
            </w:tcBorders>
            <w:vAlign w:val="center"/>
            <w:hideMark/>
          </w:tcPr>
          <w:p w14:paraId="3FBCF466" w14:textId="77777777" w:rsidR="001C5C8C" w:rsidRPr="00C02BCD" w:rsidRDefault="001C5C8C" w:rsidP="00E7678F">
            <w:pPr>
              <w:jc w:val="center"/>
              <w:rPr>
                <w:sz w:val="16"/>
                <w:szCs w:val="16"/>
              </w:rPr>
            </w:pPr>
            <w:r w:rsidRPr="00C02BCD">
              <w:rPr>
                <w:sz w:val="16"/>
                <w:szCs w:val="16"/>
              </w:rPr>
              <w:t>-0.030</w:t>
            </w:r>
          </w:p>
        </w:tc>
        <w:tc>
          <w:tcPr>
            <w:tcW w:w="311" w:type="pct"/>
            <w:tcBorders>
              <w:top w:val="nil"/>
              <w:left w:val="nil"/>
              <w:bottom w:val="single" w:sz="4" w:space="0" w:color="auto"/>
              <w:right w:val="single" w:sz="4" w:space="0" w:color="auto"/>
            </w:tcBorders>
            <w:vAlign w:val="center"/>
            <w:hideMark/>
          </w:tcPr>
          <w:p w14:paraId="4EF8C1DF" w14:textId="77777777" w:rsidR="001C5C8C" w:rsidRPr="00C02BCD" w:rsidRDefault="001C5C8C" w:rsidP="00E7678F">
            <w:pPr>
              <w:jc w:val="center"/>
              <w:rPr>
                <w:sz w:val="16"/>
                <w:szCs w:val="16"/>
              </w:rPr>
            </w:pPr>
            <w:r w:rsidRPr="00C02BCD">
              <w:rPr>
                <w:sz w:val="16"/>
                <w:szCs w:val="16"/>
              </w:rPr>
              <w:t>-0.126</w:t>
            </w:r>
          </w:p>
        </w:tc>
        <w:tc>
          <w:tcPr>
            <w:tcW w:w="311" w:type="pct"/>
            <w:tcBorders>
              <w:top w:val="nil"/>
              <w:left w:val="nil"/>
              <w:bottom w:val="single" w:sz="4" w:space="0" w:color="auto"/>
              <w:right w:val="single" w:sz="4" w:space="0" w:color="auto"/>
            </w:tcBorders>
            <w:vAlign w:val="center"/>
            <w:hideMark/>
          </w:tcPr>
          <w:p w14:paraId="38327987" w14:textId="77777777" w:rsidR="001C5C8C" w:rsidRPr="00C02BCD" w:rsidRDefault="001C5C8C" w:rsidP="00E7678F">
            <w:pPr>
              <w:jc w:val="center"/>
              <w:rPr>
                <w:sz w:val="16"/>
                <w:szCs w:val="16"/>
              </w:rPr>
            </w:pPr>
            <w:r w:rsidRPr="00C02BCD">
              <w:rPr>
                <w:sz w:val="16"/>
                <w:szCs w:val="16"/>
              </w:rPr>
              <w:t>-0.023</w:t>
            </w:r>
          </w:p>
        </w:tc>
        <w:tc>
          <w:tcPr>
            <w:tcW w:w="311" w:type="pct"/>
            <w:tcBorders>
              <w:top w:val="nil"/>
              <w:left w:val="nil"/>
              <w:bottom w:val="single" w:sz="4" w:space="0" w:color="auto"/>
              <w:right w:val="single" w:sz="4" w:space="0" w:color="auto"/>
            </w:tcBorders>
            <w:vAlign w:val="center"/>
            <w:hideMark/>
          </w:tcPr>
          <w:p w14:paraId="036D1101" w14:textId="77777777" w:rsidR="001C5C8C" w:rsidRPr="00C02BCD" w:rsidRDefault="001C5C8C" w:rsidP="00E7678F">
            <w:pPr>
              <w:jc w:val="center"/>
              <w:rPr>
                <w:sz w:val="16"/>
                <w:szCs w:val="16"/>
              </w:rPr>
            </w:pPr>
            <w:r w:rsidRPr="00C02BCD">
              <w:rPr>
                <w:sz w:val="16"/>
                <w:szCs w:val="16"/>
              </w:rPr>
              <w:t>-0.001</w:t>
            </w:r>
          </w:p>
        </w:tc>
        <w:tc>
          <w:tcPr>
            <w:tcW w:w="311" w:type="pct"/>
            <w:tcBorders>
              <w:top w:val="nil"/>
              <w:left w:val="nil"/>
              <w:bottom w:val="single" w:sz="4" w:space="0" w:color="auto"/>
              <w:right w:val="single" w:sz="4" w:space="0" w:color="auto"/>
            </w:tcBorders>
            <w:vAlign w:val="center"/>
            <w:hideMark/>
          </w:tcPr>
          <w:p w14:paraId="0A32087E" w14:textId="77777777" w:rsidR="001C5C8C" w:rsidRPr="00C02BCD" w:rsidRDefault="001C5C8C" w:rsidP="00E7678F">
            <w:pPr>
              <w:jc w:val="center"/>
              <w:rPr>
                <w:sz w:val="16"/>
                <w:szCs w:val="16"/>
              </w:rPr>
            </w:pPr>
            <w:r w:rsidRPr="00C02BCD">
              <w:rPr>
                <w:sz w:val="16"/>
                <w:szCs w:val="16"/>
              </w:rPr>
              <w:t>-0.017</w:t>
            </w:r>
          </w:p>
        </w:tc>
        <w:tc>
          <w:tcPr>
            <w:tcW w:w="311" w:type="pct"/>
            <w:tcBorders>
              <w:top w:val="nil"/>
              <w:left w:val="nil"/>
              <w:bottom w:val="single" w:sz="4" w:space="0" w:color="auto"/>
              <w:right w:val="single" w:sz="4" w:space="0" w:color="auto"/>
            </w:tcBorders>
            <w:vAlign w:val="center"/>
            <w:hideMark/>
          </w:tcPr>
          <w:p w14:paraId="3C7C74EF" w14:textId="77777777" w:rsidR="001C5C8C" w:rsidRPr="00C02BCD" w:rsidRDefault="001C5C8C" w:rsidP="00E7678F">
            <w:pPr>
              <w:jc w:val="center"/>
              <w:rPr>
                <w:sz w:val="16"/>
                <w:szCs w:val="16"/>
              </w:rPr>
            </w:pPr>
            <w:r w:rsidRPr="00C02BCD">
              <w:rPr>
                <w:sz w:val="16"/>
                <w:szCs w:val="16"/>
              </w:rPr>
              <w:t>0.066</w:t>
            </w:r>
          </w:p>
        </w:tc>
        <w:tc>
          <w:tcPr>
            <w:tcW w:w="311" w:type="pct"/>
            <w:tcBorders>
              <w:top w:val="nil"/>
              <w:left w:val="nil"/>
              <w:bottom w:val="single" w:sz="4" w:space="0" w:color="auto"/>
              <w:right w:val="single" w:sz="4" w:space="0" w:color="auto"/>
            </w:tcBorders>
            <w:vAlign w:val="center"/>
            <w:hideMark/>
          </w:tcPr>
          <w:p w14:paraId="0D9EC048" w14:textId="77777777" w:rsidR="001C5C8C" w:rsidRPr="00C02BCD" w:rsidRDefault="001C5C8C" w:rsidP="00E7678F">
            <w:pPr>
              <w:jc w:val="center"/>
              <w:rPr>
                <w:sz w:val="16"/>
                <w:szCs w:val="16"/>
              </w:rPr>
            </w:pPr>
            <w:r w:rsidRPr="00C02BCD">
              <w:rPr>
                <w:sz w:val="16"/>
                <w:szCs w:val="16"/>
              </w:rPr>
              <w:t>0.200</w:t>
            </w:r>
          </w:p>
        </w:tc>
        <w:tc>
          <w:tcPr>
            <w:tcW w:w="320" w:type="pct"/>
            <w:tcBorders>
              <w:top w:val="nil"/>
              <w:left w:val="nil"/>
              <w:bottom w:val="single" w:sz="4" w:space="0" w:color="auto"/>
              <w:right w:val="single" w:sz="4" w:space="0" w:color="auto"/>
            </w:tcBorders>
            <w:vAlign w:val="center"/>
            <w:hideMark/>
          </w:tcPr>
          <w:p w14:paraId="1E433A43" w14:textId="77777777" w:rsidR="001C5C8C" w:rsidRPr="00C02BCD" w:rsidRDefault="001C5C8C" w:rsidP="00E7678F">
            <w:pPr>
              <w:jc w:val="center"/>
              <w:rPr>
                <w:sz w:val="16"/>
                <w:szCs w:val="16"/>
              </w:rPr>
            </w:pPr>
            <w:r w:rsidRPr="00C02BCD">
              <w:rPr>
                <w:sz w:val="16"/>
                <w:szCs w:val="16"/>
              </w:rPr>
              <w:t>-0.074</w:t>
            </w:r>
          </w:p>
        </w:tc>
        <w:tc>
          <w:tcPr>
            <w:tcW w:w="315" w:type="pct"/>
            <w:tcBorders>
              <w:top w:val="nil"/>
              <w:left w:val="nil"/>
              <w:bottom w:val="single" w:sz="4" w:space="0" w:color="auto"/>
              <w:right w:val="single" w:sz="4" w:space="0" w:color="auto"/>
            </w:tcBorders>
            <w:vAlign w:val="center"/>
            <w:hideMark/>
          </w:tcPr>
          <w:p w14:paraId="141EE759" w14:textId="77777777" w:rsidR="001C5C8C" w:rsidRPr="00C02BCD" w:rsidRDefault="001C5C8C" w:rsidP="00E7678F">
            <w:pPr>
              <w:jc w:val="center"/>
              <w:rPr>
                <w:sz w:val="16"/>
                <w:szCs w:val="16"/>
              </w:rPr>
            </w:pPr>
            <w:r w:rsidRPr="00C02BCD">
              <w:rPr>
                <w:sz w:val="16"/>
                <w:szCs w:val="16"/>
              </w:rPr>
              <w:t>0.005</w:t>
            </w:r>
          </w:p>
        </w:tc>
        <w:tc>
          <w:tcPr>
            <w:tcW w:w="320" w:type="pct"/>
            <w:tcBorders>
              <w:top w:val="nil"/>
              <w:left w:val="nil"/>
              <w:bottom w:val="single" w:sz="4" w:space="0" w:color="auto"/>
              <w:right w:val="single" w:sz="4" w:space="0" w:color="auto"/>
            </w:tcBorders>
            <w:vAlign w:val="center"/>
            <w:hideMark/>
          </w:tcPr>
          <w:p w14:paraId="009DEDFE" w14:textId="77777777" w:rsidR="001C5C8C" w:rsidRPr="00C02BCD" w:rsidRDefault="001C5C8C" w:rsidP="00E7678F">
            <w:pPr>
              <w:jc w:val="center"/>
              <w:rPr>
                <w:sz w:val="16"/>
                <w:szCs w:val="16"/>
              </w:rPr>
            </w:pPr>
            <w:r w:rsidRPr="00C02BCD">
              <w:rPr>
                <w:sz w:val="16"/>
                <w:szCs w:val="16"/>
              </w:rPr>
              <w:t>-0.123</w:t>
            </w:r>
          </w:p>
        </w:tc>
        <w:tc>
          <w:tcPr>
            <w:tcW w:w="311" w:type="pct"/>
            <w:tcBorders>
              <w:top w:val="nil"/>
              <w:left w:val="nil"/>
              <w:bottom w:val="single" w:sz="4" w:space="0" w:color="auto"/>
              <w:right w:val="single" w:sz="4" w:space="0" w:color="auto"/>
            </w:tcBorders>
            <w:vAlign w:val="center"/>
            <w:hideMark/>
          </w:tcPr>
          <w:p w14:paraId="45BFE6A4" w14:textId="77777777" w:rsidR="001C5C8C" w:rsidRPr="00C02BCD" w:rsidRDefault="001C5C8C" w:rsidP="00E7678F">
            <w:pPr>
              <w:jc w:val="center"/>
              <w:rPr>
                <w:sz w:val="16"/>
                <w:szCs w:val="16"/>
              </w:rPr>
            </w:pPr>
            <w:r w:rsidRPr="00C02BCD">
              <w:rPr>
                <w:sz w:val="16"/>
                <w:szCs w:val="16"/>
              </w:rPr>
              <w:t>0.035</w:t>
            </w:r>
          </w:p>
        </w:tc>
        <w:tc>
          <w:tcPr>
            <w:tcW w:w="320" w:type="pct"/>
            <w:tcBorders>
              <w:top w:val="nil"/>
              <w:left w:val="nil"/>
              <w:bottom w:val="single" w:sz="4" w:space="0" w:color="auto"/>
              <w:right w:val="single" w:sz="4" w:space="0" w:color="auto"/>
            </w:tcBorders>
            <w:vAlign w:val="center"/>
            <w:hideMark/>
          </w:tcPr>
          <w:p w14:paraId="6DFFF259" w14:textId="77777777" w:rsidR="001C5C8C" w:rsidRPr="00C02BCD" w:rsidRDefault="001C5C8C" w:rsidP="00E7678F">
            <w:pPr>
              <w:jc w:val="center"/>
              <w:rPr>
                <w:b/>
                <w:bCs/>
                <w:sz w:val="16"/>
                <w:szCs w:val="16"/>
              </w:rPr>
            </w:pPr>
            <w:r w:rsidRPr="00C02BCD">
              <w:rPr>
                <w:b/>
                <w:bCs/>
                <w:sz w:val="16"/>
                <w:szCs w:val="16"/>
              </w:rPr>
              <w:t>0.134</w:t>
            </w:r>
          </w:p>
        </w:tc>
        <w:tc>
          <w:tcPr>
            <w:tcW w:w="311" w:type="pct"/>
            <w:tcBorders>
              <w:top w:val="nil"/>
              <w:left w:val="nil"/>
              <w:bottom w:val="single" w:sz="4" w:space="0" w:color="auto"/>
              <w:right w:val="single" w:sz="4" w:space="0" w:color="auto"/>
            </w:tcBorders>
            <w:vAlign w:val="center"/>
            <w:hideMark/>
          </w:tcPr>
          <w:p w14:paraId="0F0144A9" w14:textId="77777777" w:rsidR="001C5C8C" w:rsidRPr="00C02BCD" w:rsidRDefault="001C5C8C" w:rsidP="00E7678F">
            <w:pPr>
              <w:jc w:val="center"/>
              <w:rPr>
                <w:sz w:val="16"/>
                <w:szCs w:val="16"/>
              </w:rPr>
            </w:pPr>
            <w:r w:rsidRPr="00C02BCD">
              <w:rPr>
                <w:sz w:val="16"/>
                <w:szCs w:val="16"/>
              </w:rPr>
              <w:t>0.019</w:t>
            </w:r>
          </w:p>
        </w:tc>
        <w:tc>
          <w:tcPr>
            <w:tcW w:w="311" w:type="pct"/>
            <w:tcBorders>
              <w:top w:val="nil"/>
              <w:left w:val="nil"/>
              <w:bottom w:val="single" w:sz="4" w:space="0" w:color="auto"/>
              <w:right w:val="single" w:sz="4" w:space="0" w:color="auto"/>
            </w:tcBorders>
            <w:vAlign w:val="center"/>
            <w:hideMark/>
          </w:tcPr>
          <w:p w14:paraId="3EB3B27B" w14:textId="77777777" w:rsidR="001C5C8C" w:rsidRPr="00C02BCD" w:rsidRDefault="001C5C8C" w:rsidP="00E7678F">
            <w:pPr>
              <w:jc w:val="center"/>
              <w:rPr>
                <w:sz w:val="16"/>
                <w:szCs w:val="16"/>
              </w:rPr>
            </w:pPr>
            <w:r w:rsidRPr="00C02BCD">
              <w:rPr>
                <w:sz w:val="16"/>
                <w:szCs w:val="16"/>
              </w:rPr>
              <w:t>-0.010</w:t>
            </w:r>
          </w:p>
        </w:tc>
      </w:tr>
      <w:tr w:rsidR="001C5C8C" w:rsidRPr="00C02BCD" w14:paraId="7227C3BC"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4A7B9536" w14:textId="77777777" w:rsidR="001C5C8C" w:rsidRPr="00C02BCD" w:rsidRDefault="001C5C8C" w:rsidP="00E7678F">
            <w:pPr>
              <w:rPr>
                <w:b/>
                <w:bCs/>
                <w:sz w:val="16"/>
                <w:szCs w:val="16"/>
              </w:rPr>
            </w:pPr>
            <w:r w:rsidRPr="00C02BCD">
              <w:rPr>
                <w:b/>
                <w:bCs/>
                <w:sz w:val="16"/>
                <w:szCs w:val="16"/>
              </w:rPr>
              <w:t>FLW</w:t>
            </w:r>
          </w:p>
        </w:tc>
        <w:tc>
          <w:tcPr>
            <w:tcW w:w="313" w:type="pct"/>
            <w:tcBorders>
              <w:top w:val="nil"/>
              <w:left w:val="nil"/>
              <w:bottom w:val="single" w:sz="4" w:space="0" w:color="auto"/>
              <w:right w:val="single" w:sz="4" w:space="0" w:color="auto"/>
            </w:tcBorders>
            <w:vAlign w:val="center"/>
            <w:hideMark/>
          </w:tcPr>
          <w:p w14:paraId="02180340" w14:textId="77777777" w:rsidR="001C5C8C" w:rsidRPr="00C02BCD" w:rsidRDefault="001C5C8C" w:rsidP="00E7678F">
            <w:pPr>
              <w:jc w:val="center"/>
              <w:rPr>
                <w:sz w:val="16"/>
                <w:szCs w:val="16"/>
              </w:rPr>
            </w:pPr>
            <w:r w:rsidRPr="00C02BCD">
              <w:rPr>
                <w:sz w:val="16"/>
                <w:szCs w:val="16"/>
              </w:rPr>
              <w:t>0.001</w:t>
            </w:r>
          </w:p>
        </w:tc>
        <w:tc>
          <w:tcPr>
            <w:tcW w:w="311" w:type="pct"/>
            <w:tcBorders>
              <w:top w:val="nil"/>
              <w:left w:val="nil"/>
              <w:bottom w:val="single" w:sz="4" w:space="0" w:color="auto"/>
              <w:right w:val="single" w:sz="4" w:space="0" w:color="auto"/>
            </w:tcBorders>
            <w:vAlign w:val="center"/>
            <w:hideMark/>
          </w:tcPr>
          <w:p w14:paraId="6E415E6D" w14:textId="77777777" w:rsidR="001C5C8C" w:rsidRPr="00C02BCD" w:rsidRDefault="001C5C8C" w:rsidP="00E7678F">
            <w:pPr>
              <w:jc w:val="center"/>
              <w:rPr>
                <w:sz w:val="16"/>
                <w:szCs w:val="16"/>
              </w:rPr>
            </w:pPr>
            <w:r w:rsidRPr="00C02BCD">
              <w:rPr>
                <w:sz w:val="16"/>
                <w:szCs w:val="16"/>
              </w:rPr>
              <w:t>0.050</w:t>
            </w:r>
          </w:p>
        </w:tc>
        <w:tc>
          <w:tcPr>
            <w:tcW w:w="311" w:type="pct"/>
            <w:tcBorders>
              <w:top w:val="nil"/>
              <w:left w:val="nil"/>
              <w:bottom w:val="single" w:sz="4" w:space="0" w:color="auto"/>
              <w:right w:val="single" w:sz="4" w:space="0" w:color="auto"/>
            </w:tcBorders>
            <w:vAlign w:val="center"/>
            <w:hideMark/>
          </w:tcPr>
          <w:p w14:paraId="5CD073EF" w14:textId="77777777" w:rsidR="001C5C8C" w:rsidRPr="00C02BCD" w:rsidRDefault="001C5C8C" w:rsidP="00E7678F">
            <w:pPr>
              <w:jc w:val="center"/>
              <w:rPr>
                <w:sz w:val="16"/>
                <w:szCs w:val="16"/>
              </w:rPr>
            </w:pPr>
            <w:r w:rsidRPr="00C02BCD">
              <w:rPr>
                <w:sz w:val="16"/>
                <w:szCs w:val="16"/>
              </w:rPr>
              <w:t>-0.148</w:t>
            </w:r>
          </w:p>
        </w:tc>
        <w:tc>
          <w:tcPr>
            <w:tcW w:w="311" w:type="pct"/>
            <w:tcBorders>
              <w:top w:val="nil"/>
              <w:left w:val="nil"/>
              <w:bottom w:val="single" w:sz="4" w:space="0" w:color="auto"/>
              <w:right w:val="single" w:sz="4" w:space="0" w:color="auto"/>
            </w:tcBorders>
            <w:vAlign w:val="center"/>
            <w:hideMark/>
          </w:tcPr>
          <w:p w14:paraId="43FC7DCD" w14:textId="77777777" w:rsidR="001C5C8C" w:rsidRPr="00C02BCD" w:rsidRDefault="001C5C8C" w:rsidP="00E7678F">
            <w:pPr>
              <w:jc w:val="center"/>
              <w:rPr>
                <w:sz w:val="16"/>
                <w:szCs w:val="16"/>
              </w:rPr>
            </w:pPr>
            <w:r w:rsidRPr="00C02BCD">
              <w:rPr>
                <w:sz w:val="16"/>
                <w:szCs w:val="16"/>
              </w:rPr>
              <w:t>-0.038</w:t>
            </w:r>
          </w:p>
        </w:tc>
        <w:tc>
          <w:tcPr>
            <w:tcW w:w="311" w:type="pct"/>
            <w:tcBorders>
              <w:top w:val="nil"/>
              <w:left w:val="nil"/>
              <w:bottom w:val="single" w:sz="4" w:space="0" w:color="auto"/>
              <w:right w:val="single" w:sz="4" w:space="0" w:color="auto"/>
            </w:tcBorders>
            <w:vAlign w:val="center"/>
            <w:hideMark/>
          </w:tcPr>
          <w:p w14:paraId="4873037B" w14:textId="77777777" w:rsidR="001C5C8C" w:rsidRPr="00C02BCD" w:rsidRDefault="001C5C8C" w:rsidP="00E7678F">
            <w:pPr>
              <w:jc w:val="center"/>
              <w:rPr>
                <w:sz w:val="16"/>
                <w:szCs w:val="16"/>
              </w:rPr>
            </w:pPr>
            <w:r w:rsidRPr="00C02BCD">
              <w:rPr>
                <w:sz w:val="16"/>
                <w:szCs w:val="16"/>
              </w:rPr>
              <w:t>-0.005</w:t>
            </w:r>
          </w:p>
        </w:tc>
        <w:tc>
          <w:tcPr>
            <w:tcW w:w="311" w:type="pct"/>
            <w:tcBorders>
              <w:top w:val="nil"/>
              <w:left w:val="nil"/>
              <w:bottom w:val="single" w:sz="4" w:space="0" w:color="auto"/>
              <w:right w:val="single" w:sz="4" w:space="0" w:color="auto"/>
            </w:tcBorders>
            <w:vAlign w:val="center"/>
            <w:hideMark/>
          </w:tcPr>
          <w:p w14:paraId="7F594FA2" w14:textId="77777777" w:rsidR="001C5C8C" w:rsidRPr="00C02BCD" w:rsidRDefault="001C5C8C" w:rsidP="00E7678F">
            <w:pPr>
              <w:jc w:val="center"/>
              <w:rPr>
                <w:sz w:val="16"/>
                <w:szCs w:val="16"/>
              </w:rPr>
            </w:pPr>
            <w:r w:rsidRPr="00C02BCD">
              <w:rPr>
                <w:sz w:val="16"/>
                <w:szCs w:val="16"/>
              </w:rPr>
              <w:t>-0.020</w:t>
            </w:r>
          </w:p>
        </w:tc>
        <w:tc>
          <w:tcPr>
            <w:tcW w:w="311" w:type="pct"/>
            <w:tcBorders>
              <w:top w:val="nil"/>
              <w:left w:val="nil"/>
              <w:bottom w:val="single" w:sz="4" w:space="0" w:color="auto"/>
              <w:right w:val="single" w:sz="4" w:space="0" w:color="auto"/>
            </w:tcBorders>
            <w:vAlign w:val="center"/>
            <w:hideMark/>
          </w:tcPr>
          <w:p w14:paraId="205104C5" w14:textId="77777777" w:rsidR="001C5C8C" w:rsidRPr="00C02BCD" w:rsidRDefault="001C5C8C" w:rsidP="00E7678F">
            <w:pPr>
              <w:jc w:val="center"/>
              <w:rPr>
                <w:sz w:val="16"/>
                <w:szCs w:val="16"/>
              </w:rPr>
            </w:pPr>
            <w:r w:rsidRPr="00C02BCD">
              <w:rPr>
                <w:sz w:val="16"/>
                <w:szCs w:val="16"/>
              </w:rPr>
              <w:t>0.045</w:t>
            </w:r>
          </w:p>
        </w:tc>
        <w:tc>
          <w:tcPr>
            <w:tcW w:w="311" w:type="pct"/>
            <w:tcBorders>
              <w:top w:val="nil"/>
              <w:left w:val="nil"/>
              <w:bottom w:val="single" w:sz="4" w:space="0" w:color="auto"/>
              <w:right w:val="single" w:sz="4" w:space="0" w:color="auto"/>
            </w:tcBorders>
            <w:vAlign w:val="center"/>
            <w:hideMark/>
          </w:tcPr>
          <w:p w14:paraId="5F30CA6A" w14:textId="77777777" w:rsidR="001C5C8C" w:rsidRPr="00C02BCD" w:rsidRDefault="001C5C8C" w:rsidP="00E7678F">
            <w:pPr>
              <w:jc w:val="center"/>
              <w:rPr>
                <w:sz w:val="16"/>
                <w:szCs w:val="16"/>
              </w:rPr>
            </w:pPr>
            <w:r w:rsidRPr="00C02BCD">
              <w:rPr>
                <w:sz w:val="16"/>
                <w:szCs w:val="16"/>
              </w:rPr>
              <w:t>-0.035</w:t>
            </w:r>
          </w:p>
        </w:tc>
        <w:tc>
          <w:tcPr>
            <w:tcW w:w="320" w:type="pct"/>
            <w:tcBorders>
              <w:top w:val="nil"/>
              <w:left w:val="nil"/>
              <w:bottom w:val="single" w:sz="4" w:space="0" w:color="auto"/>
              <w:right w:val="single" w:sz="4" w:space="0" w:color="auto"/>
            </w:tcBorders>
            <w:vAlign w:val="center"/>
            <w:hideMark/>
          </w:tcPr>
          <w:p w14:paraId="6DD21DF8" w14:textId="77777777" w:rsidR="001C5C8C" w:rsidRPr="00C02BCD" w:rsidRDefault="001C5C8C" w:rsidP="00E7678F">
            <w:pPr>
              <w:jc w:val="center"/>
              <w:rPr>
                <w:sz w:val="16"/>
                <w:szCs w:val="16"/>
              </w:rPr>
            </w:pPr>
            <w:r w:rsidRPr="00C02BCD">
              <w:rPr>
                <w:sz w:val="16"/>
                <w:szCs w:val="16"/>
              </w:rPr>
              <w:t>-0.030</w:t>
            </w:r>
          </w:p>
        </w:tc>
        <w:tc>
          <w:tcPr>
            <w:tcW w:w="315" w:type="pct"/>
            <w:tcBorders>
              <w:top w:val="nil"/>
              <w:left w:val="nil"/>
              <w:bottom w:val="single" w:sz="4" w:space="0" w:color="auto"/>
              <w:right w:val="single" w:sz="4" w:space="0" w:color="auto"/>
            </w:tcBorders>
            <w:vAlign w:val="center"/>
            <w:hideMark/>
          </w:tcPr>
          <w:p w14:paraId="30D4AEA7" w14:textId="77777777" w:rsidR="001C5C8C" w:rsidRPr="00C02BCD" w:rsidRDefault="001C5C8C" w:rsidP="00E7678F">
            <w:pPr>
              <w:jc w:val="center"/>
              <w:rPr>
                <w:sz w:val="16"/>
                <w:szCs w:val="16"/>
              </w:rPr>
            </w:pPr>
            <w:r w:rsidRPr="00C02BCD">
              <w:rPr>
                <w:sz w:val="16"/>
                <w:szCs w:val="16"/>
              </w:rPr>
              <w:t>0.041</w:t>
            </w:r>
          </w:p>
        </w:tc>
        <w:tc>
          <w:tcPr>
            <w:tcW w:w="320" w:type="pct"/>
            <w:tcBorders>
              <w:top w:val="nil"/>
              <w:left w:val="nil"/>
              <w:bottom w:val="single" w:sz="4" w:space="0" w:color="auto"/>
              <w:right w:val="single" w:sz="4" w:space="0" w:color="auto"/>
            </w:tcBorders>
            <w:vAlign w:val="center"/>
            <w:hideMark/>
          </w:tcPr>
          <w:p w14:paraId="6A3D045F" w14:textId="77777777" w:rsidR="001C5C8C" w:rsidRPr="00C02BCD" w:rsidRDefault="001C5C8C" w:rsidP="00E7678F">
            <w:pPr>
              <w:jc w:val="center"/>
              <w:rPr>
                <w:sz w:val="16"/>
                <w:szCs w:val="16"/>
              </w:rPr>
            </w:pPr>
            <w:r w:rsidRPr="00C02BCD">
              <w:rPr>
                <w:sz w:val="16"/>
                <w:szCs w:val="16"/>
              </w:rPr>
              <w:t>-0.008</w:t>
            </w:r>
          </w:p>
        </w:tc>
        <w:tc>
          <w:tcPr>
            <w:tcW w:w="311" w:type="pct"/>
            <w:tcBorders>
              <w:top w:val="nil"/>
              <w:left w:val="nil"/>
              <w:bottom w:val="single" w:sz="4" w:space="0" w:color="auto"/>
              <w:right w:val="single" w:sz="4" w:space="0" w:color="auto"/>
            </w:tcBorders>
            <w:vAlign w:val="center"/>
            <w:hideMark/>
          </w:tcPr>
          <w:p w14:paraId="41DDAA32" w14:textId="77777777" w:rsidR="001C5C8C" w:rsidRPr="00C02BCD" w:rsidRDefault="001C5C8C" w:rsidP="00E7678F">
            <w:pPr>
              <w:jc w:val="center"/>
              <w:rPr>
                <w:sz w:val="16"/>
                <w:szCs w:val="16"/>
              </w:rPr>
            </w:pPr>
            <w:r w:rsidRPr="00C02BCD">
              <w:rPr>
                <w:sz w:val="16"/>
                <w:szCs w:val="16"/>
              </w:rPr>
              <w:t>-0.048</w:t>
            </w:r>
          </w:p>
        </w:tc>
        <w:tc>
          <w:tcPr>
            <w:tcW w:w="320" w:type="pct"/>
            <w:tcBorders>
              <w:top w:val="nil"/>
              <w:left w:val="nil"/>
              <w:bottom w:val="single" w:sz="4" w:space="0" w:color="auto"/>
              <w:right w:val="single" w:sz="4" w:space="0" w:color="auto"/>
            </w:tcBorders>
            <w:vAlign w:val="center"/>
            <w:hideMark/>
          </w:tcPr>
          <w:p w14:paraId="6FD71967" w14:textId="77777777" w:rsidR="001C5C8C" w:rsidRPr="00C02BCD" w:rsidRDefault="001C5C8C" w:rsidP="00E7678F">
            <w:pPr>
              <w:jc w:val="center"/>
              <w:rPr>
                <w:sz w:val="16"/>
                <w:szCs w:val="16"/>
              </w:rPr>
            </w:pPr>
            <w:r w:rsidRPr="00C02BCD">
              <w:rPr>
                <w:sz w:val="16"/>
                <w:szCs w:val="16"/>
              </w:rPr>
              <w:t>-0.020</w:t>
            </w:r>
          </w:p>
        </w:tc>
        <w:tc>
          <w:tcPr>
            <w:tcW w:w="311" w:type="pct"/>
            <w:tcBorders>
              <w:top w:val="nil"/>
              <w:left w:val="nil"/>
              <w:bottom w:val="single" w:sz="4" w:space="0" w:color="auto"/>
              <w:right w:val="single" w:sz="4" w:space="0" w:color="auto"/>
            </w:tcBorders>
            <w:vAlign w:val="center"/>
            <w:hideMark/>
          </w:tcPr>
          <w:p w14:paraId="29F66B12" w14:textId="77777777" w:rsidR="001C5C8C" w:rsidRPr="00C02BCD" w:rsidRDefault="001C5C8C" w:rsidP="00E7678F">
            <w:pPr>
              <w:jc w:val="center"/>
              <w:rPr>
                <w:b/>
                <w:bCs/>
                <w:sz w:val="16"/>
                <w:szCs w:val="16"/>
              </w:rPr>
            </w:pPr>
            <w:r w:rsidRPr="00C02BCD">
              <w:rPr>
                <w:b/>
                <w:bCs/>
                <w:sz w:val="16"/>
                <w:szCs w:val="16"/>
              </w:rPr>
              <w:t>-0.129</w:t>
            </w:r>
          </w:p>
        </w:tc>
        <w:tc>
          <w:tcPr>
            <w:tcW w:w="311" w:type="pct"/>
            <w:tcBorders>
              <w:top w:val="nil"/>
              <w:left w:val="nil"/>
              <w:bottom w:val="single" w:sz="4" w:space="0" w:color="auto"/>
              <w:right w:val="single" w:sz="4" w:space="0" w:color="auto"/>
            </w:tcBorders>
            <w:vAlign w:val="center"/>
            <w:hideMark/>
          </w:tcPr>
          <w:p w14:paraId="6D7665AE" w14:textId="77777777" w:rsidR="001C5C8C" w:rsidRPr="00C02BCD" w:rsidRDefault="001C5C8C" w:rsidP="00E7678F">
            <w:pPr>
              <w:jc w:val="center"/>
              <w:rPr>
                <w:sz w:val="16"/>
                <w:szCs w:val="16"/>
              </w:rPr>
            </w:pPr>
            <w:r w:rsidRPr="00C02BCD">
              <w:rPr>
                <w:sz w:val="16"/>
                <w:szCs w:val="16"/>
              </w:rPr>
              <w:t>0.028</w:t>
            </w:r>
          </w:p>
        </w:tc>
      </w:tr>
      <w:tr w:rsidR="001C5C8C" w:rsidRPr="00C02BCD" w14:paraId="07A4F7D9"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7A8D097D" w14:textId="77777777" w:rsidR="001C5C8C" w:rsidRPr="00C02BCD" w:rsidRDefault="001C5C8C" w:rsidP="00E7678F">
            <w:pPr>
              <w:rPr>
                <w:b/>
                <w:bCs/>
                <w:sz w:val="16"/>
                <w:szCs w:val="16"/>
              </w:rPr>
            </w:pPr>
            <w:r w:rsidRPr="00C02BCD">
              <w:rPr>
                <w:b/>
                <w:bCs/>
                <w:sz w:val="16"/>
                <w:szCs w:val="16"/>
              </w:rPr>
              <w:t>CCI</w:t>
            </w:r>
          </w:p>
        </w:tc>
        <w:tc>
          <w:tcPr>
            <w:tcW w:w="313" w:type="pct"/>
            <w:tcBorders>
              <w:top w:val="nil"/>
              <w:left w:val="nil"/>
              <w:bottom w:val="single" w:sz="4" w:space="0" w:color="auto"/>
              <w:right w:val="single" w:sz="4" w:space="0" w:color="auto"/>
            </w:tcBorders>
            <w:vAlign w:val="center"/>
            <w:hideMark/>
          </w:tcPr>
          <w:p w14:paraId="0FB20CE7" w14:textId="77777777" w:rsidR="001C5C8C" w:rsidRPr="00C02BCD" w:rsidRDefault="001C5C8C" w:rsidP="00E7678F">
            <w:pPr>
              <w:jc w:val="center"/>
              <w:rPr>
                <w:sz w:val="16"/>
                <w:szCs w:val="16"/>
              </w:rPr>
            </w:pPr>
            <w:r w:rsidRPr="00C02BCD">
              <w:rPr>
                <w:sz w:val="16"/>
                <w:szCs w:val="16"/>
              </w:rPr>
              <w:t>-0.011</w:t>
            </w:r>
          </w:p>
        </w:tc>
        <w:tc>
          <w:tcPr>
            <w:tcW w:w="311" w:type="pct"/>
            <w:tcBorders>
              <w:top w:val="nil"/>
              <w:left w:val="nil"/>
              <w:bottom w:val="single" w:sz="4" w:space="0" w:color="auto"/>
              <w:right w:val="single" w:sz="4" w:space="0" w:color="auto"/>
            </w:tcBorders>
            <w:vAlign w:val="center"/>
            <w:hideMark/>
          </w:tcPr>
          <w:p w14:paraId="3CA5C393" w14:textId="77777777" w:rsidR="001C5C8C" w:rsidRPr="00C02BCD" w:rsidRDefault="001C5C8C" w:rsidP="00E7678F">
            <w:pPr>
              <w:jc w:val="center"/>
              <w:rPr>
                <w:sz w:val="16"/>
                <w:szCs w:val="16"/>
              </w:rPr>
            </w:pPr>
            <w:r w:rsidRPr="00C02BCD">
              <w:rPr>
                <w:sz w:val="16"/>
                <w:szCs w:val="16"/>
              </w:rPr>
              <w:t>0.022</w:t>
            </w:r>
          </w:p>
        </w:tc>
        <w:tc>
          <w:tcPr>
            <w:tcW w:w="311" w:type="pct"/>
            <w:tcBorders>
              <w:top w:val="nil"/>
              <w:left w:val="nil"/>
              <w:bottom w:val="single" w:sz="4" w:space="0" w:color="auto"/>
              <w:right w:val="single" w:sz="4" w:space="0" w:color="auto"/>
            </w:tcBorders>
            <w:vAlign w:val="center"/>
            <w:hideMark/>
          </w:tcPr>
          <w:p w14:paraId="3E4CA715" w14:textId="77777777" w:rsidR="001C5C8C" w:rsidRPr="00C02BCD" w:rsidRDefault="001C5C8C" w:rsidP="00E7678F">
            <w:pPr>
              <w:jc w:val="center"/>
              <w:rPr>
                <w:sz w:val="16"/>
                <w:szCs w:val="16"/>
              </w:rPr>
            </w:pPr>
            <w:r w:rsidRPr="00C02BCD">
              <w:rPr>
                <w:sz w:val="16"/>
                <w:szCs w:val="16"/>
              </w:rPr>
              <w:t>-0.022</w:t>
            </w:r>
          </w:p>
        </w:tc>
        <w:tc>
          <w:tcPr>
            <w:tcW w:w="311" w:type="pct"/>
            <w:tcBorders>
              <w:top w:val="nil"/>
              <w:left w:val="nil"/>
              <w:bottom w:val="single" w:sz="4" w:space="0" w:color="auto"/>
              <w:right w:val="single" w:sz="4" w:space="0" w:color="auto"/>
            </w:tcBorders>
            <w:vAlign w:val="center"/>
            <w:hideMark/>
          </w:tcPr>
          <w:p w14:paraId="1DB2B1D0" w14:textId="77777777" w:rsidR="001C5C8C" w:rsidRPr="00C02BCD" w:rsidRDefault="001C5C8C" w:rsidP="00E7678F">
            <w:pPr>
              <w:jc w:val="center"/>
              <w:rPr>
                <w:sz w:val="16"/>
                <w:szCs w:val="16"/>
              </w:rPr>
            </w:pPr>
            <w:r w:rsidRPr="00C02BCD">
              <w:rPr>
                <w:sz w:val="16"/>
                <w:szCs w:val="16"/>
              </w:rPr>
              <w:t>0.003</w:t>
            </w:r>
          </w:p>
        </w:tc>
        <w:tc>
          <w:tcPr>
            <w:tcW w:w="311" w:type="pct"/>
            <w:tcBorders>
              <w:top w:val="nil"/>
              <w:left w:val="nil"/>
              <w:bottom w:val="single" w:sz="4" w:space="0" w:color="auto"/>
              <w:right w:val="single" w:sz="4" w:space="0" w:color="auto"/>
            </w:tcBorders>
            <w:vAlign w:val="center"/>
            <w:hideMark/>
          </w:tcPr>
          <w:p w14:paraId="6B5C4297" w14:textId="77777777" w:rsidR="001C5C8C" w:rsidRPr="00C02BCD" w:rsidRDefault="001C5C8C" w:rsidP="00E7678F">
            <w:pPr>
              <w:jc w:val="center"/>
              <w:rPr>
                <w:sz w:val="16"/>
                <w:szCs w:val="16"/>
              </w:rPr>
            </w:pPr>
            <w:r w:rsidRPr="00C02BCD">
              <w:rPr>
                <w:sz w:val="16"/>
                <w:szCs w:val="16"/>
              </w:rPr>
              <w:t>0.003</w:t>
            </w:r>
          </w:p>
        </w:tc>
        <w:tc>
          <w:tcPr>
            <w:tcW w:w="311" w:type="pct"/>
            <w:tcBorders>
              <w:top w:val="nil"/>
              <w:left w:val="nil"/>
              <w:bottom w:val="single" w:sz="4" w:space="0" w:color="auto"/>
              <w:right w:val="single" w:sz="4" w:space="0" w:color="auto"/>
            </w:tcBorders>
            <w:vAlign w:val="center"/>
            <w:hideMark/>
          </w:tcPr>
          <w:p w14:paraId="4D738661" w14:textId="77777777" w:rsidR="001C5C8C" w:rsidRPr="00C02BCD" w:rsidRDefault="001C5C8C" w:rsidP="00E7678F">
            <w:pPr>
              <w:jc w:val="center"/>
              <w:rPr>
                <w:sz w:val="16"/>
                <w:szCs w:val="16"/>
              </w:rPr>
            </w:pPr>
            <w:r w:rsidRPr="00C02BCD">
              <w:rPr>
                <w:sz w:val="16"/>
                <w:szCs w:val="16"/>
              </w:rPr>
              <w:t>0.018</w:t>
            </w:r>
          </w:p>
        </w:tc>
        <w:tc>
          <w:tcPr>
            <w:tcW w:w="311" w:type="pct"/>
            <w:tcBorders>
              <w:top w:val="nil"/>
              <w:left w:val="nil"/>
              <w:bottom w:val="single" w:sz="4" w:space="0" w:color="auto"/>
              <w:right w:val="single" w:sz="4" w:space="0" w:color="auto"/>
            </w:tcBorders>
            <w:vAlign w:val="center"/>
            <w:hideMark/>
          </w:tcPr>
          <w:p w14:paraId="63F703E3" w14:textId="77777777" w:rsidR="001C5C8C" w:rsidRPr="00C02BCD" w:rsidRDefault="001C5C8C" w:rsidP="00E7678F">
            <w:pPr>
              <w:jc w:val="center"/>
              <w:rPr>
                <w:sz w:val="16"/>
                <w:szCs w:val="16"/>
              </w:rPr>
            </w:pPr>
            <w:r w:rsidRPr="00C02BCD">
              <w:rPr>
                <w:sz w:val="16"/>
                <w:szCs w:val="16"/>
              </w:rPr>
              <w:t>-0.170</w:t>
            </w:r>
          </w:p>
        </w:tc>
        <w:tc>
          <w:tcPr>
            <w:tcW w:w="311" w:type="pct"/>
            <w:tcBorders>
              <w:top w:val="nil"/>
              <w:left w:val="nil"/>
              <w:bottom w:val="single" w:sz="4" w:space="0" w:color="auto"/>
              <w:right w:val="single" w:sz="4" w:space="0" w:color="auto"/>
            </w:tcBorders>
            <w:vAlign w:val="center"/>
            <w:hideMark/>
          </w:tcPr>
          <w:p w14:paraId="165D14B4" w14:textId="77777777" w:rsidR="001C5C8C" w:rsidRPr="00C02BCD" w:rsidRDefault="001C5C8C" w:rsidP="00E7678F">
            <w:pPr>
              <w:jc w:val="center"/>
              <w:rPr>
                <w:sz w:val="16"/>
                <w:szCs w:val="16"/>
              </w:rPr>
            </w:pPr>
            <w:r w:rsidRPr="00C02BCD">
              <w:rPr>
                <w:sz w:val="16"/>
                <w:szCs w:val="16"/>
              </w:rPr>
              <w:t>0.246</w:t>
            </w:r>
          </w:p>
        </w:tc>
        <w:tc>
          <w:tcPr>
            <w:tcW w:w="320" w:type="pct"/>
            <w:tcBorders>
              <w:top w:val="nil"/>
              <w:left w:val="nil"/>
              <w:bottom w:val="single" w:sz="4" w:space="0" w:color="auto"/>
              <w:right w:val="single" w:sz="4" w:space="0" w:color="auto"/>
            </w:tcBorders>
            <w:vAlign w:val="center"/>
            <w:hideMark/>
          </w:tcPr>
          <w:p w14:paraId="0BEFECD3" w14:textId="77777777" w:rsidR="001C5C8C" w:rsidRPr="00C02BCD" w:rsidRDefault="001C5C8C" w:rsidP="00E7678F">
            <w:pPr>
              <w:jc w:val="center"/>
              <w:rPr>
                <w:sz w:val="16"/>
                <w:szCs w:val="16"/>
              </w:rPr>
            </w:pPr>
            <w:r w:rsidRPr="00C02BCD">
              <w:rPr>
                <w:sz w:val="16"/>
                <w:szCs w:val="16"/>
              </w:rPr>
              <w:t>-0.096</w:t>
            </w:r>
          </w:p>
        </w:tc>
        <w:tc>
          <w:tcPr>
            <w:tcW w:w="315" w:type="pct"/>
            <w:tcBorders>
              <w:top w:val="nil"/>
              <w:left w:val="nil"/>
              <w:bottom w:val="single" w:sz="4" w:space="0" w:color="auto"/>
              <w:right w:val="single" w:sz="4" w:space="0" w:color="auto"/>
            </w:tcBorders>
            <w:vAlign w:val="center"/>
            <w:hideMark/>
          </w:tcPr>
          <w:p w14:paraId="0E5D0D4F" w14:textId="77777777" w:rsidR="001C5C8C" w:rsidRPr="00C02BCD" w:rsidRDefault="001C5C8C" w:rsidP="00E7678F">
            <w:pPr>
              <w:jc w:val="center"/>
              <w:rPr>
                <w:sz w:val="16"/>
                <w:szCs w:val="16"/>
              </w:rPr>
            </w:pPr>
            <w:r w:rsidRPr="00C02BCD">
              <w:rPr>
                <w:sz w:val="16"/>
                <w:szCs w:val="16"/>
              </w:rPr>
              <w:t>0.024</w:t>
            </w:r>
          </w:p>
        </w:tc>
        <w:tc>
          <w:tcPr>
            <w:tcW w:w="320" w:type="pct"/>
            <w:tcBorders>
              <w:top w:val="nil"/>
              <w:left w:val="nil"/>
              <w:bottom w:val="single" w:sz="4" w:space="0" w:color="auto"/>
              <w:right w:val="single" w:sz="4" w:space="0" w:color="auto"/>
            </w:tcBorders>
            <w:vAlign w:val="center"/>
            <w:hideMark/>
          </w:tcPr>
          <w:p w14:paraId="22D43B16" w14:textId="77777777" w:rsidR="001C5C8C" w:rsidRPr="00C02BCD" w:rsidRDefault="001C5C8C" w:rsidP="00E7678F">
            <w:pPr>
              <w:jc w:val="center"/>
              <w:rPr>
                <w:sz w:val="16"/>
                <w:szCs w:val="16"/>
              </w:rPr>
            </w:pPr>
            <w:r w:rsidRPr="00C02BCD">
              <w:rPr>
                <w:sz w:val="16"/>
                <w:szCs w:val="16"/>
              </w:rPr>
              <w:t>0.062</w:t>
            </w:r>
          </w:p>
        </w:tc>
        <w:tc>
          <w:tcPr>
            <w:tcW w:w="311" w:type="pct"/>
            <w:tcBorders>
              <w:top w:val="nil"/>
              <w:left w:val="nil"/>
              <w:bottom w:val="single" w:sz="4" w:space="0" w:color="auto"/>
              <w:right w:val="single" w:sz="4" w:space="0" w:color="auto"/>
            </w:tcBorders>
            <w:vAlign w:val="center"/>
            <w:hideMark/>
          </w:tcPr>
          <w:p w14:paraId="42EB74FD" w14:textId="77777777" w:rsidR="001C5C8C" w:rsidRPr="00C02BCD" w:rsidRDefault="001C5C8C" w:rsidP="00E7678F">
            <w:pPr>
              <w:jc w:val="center"/>
              <w:rPr>
                <w:sz w:val="16"/>
                <w:szCs w:val="16"/>
              </w:rPr>
            </w:pPr>
            <w:r w:rsidRPr="00C02BCD">
              <w:rPr>
                <w:sz w:val="16"/>
                <w:szCs w:val="16"/>
              </w:rPr>
              <w:t>0.045</w:t>
            </w:r>
          </w:p>
        </w:tc>
        <w:tc>
          <w:tcPr>
            <w:tcW w:w="320" w:type="pct"/>
            <w:tcBorders>
              <w:top w:val="nil"/>
              <w:left w:val="nil"/>
              <w:bottom w:val="single" w:sz="4" w:space="0" w:color="auto"/>
              <w:right w:val="single" w:sz="4" w:space="0" w:color="auto"/>
            </w:tcBorders>
            <w:vAlign w:val="center"/>
            <w:hideMark/>
          </w:tcPr>
          <w:p w14:paraId="5DF3D803" w14:textId="77777777" w:rsidR="001C5C8C" w:rsidRPr="00C02BCD" w:rsidRDefault="001C5C8C" w:rsidP="00E7678F">
            <w:pPr>
              <w:jc w:val="center"/>
              <w:rPr>
                <w:sz w:val="16"/>
                <w:szCs w:val="16"/>
              </w:rPr>
            </w:pPr>
            <w:r w:rsidRPr="00C02BCD">
              <w:rPr>
                <w:sz w:val="16"/>
                <w:szCs w:val="16"/>
              </w:rPr>
              <w:t>-0.005</w:t>
            </w:r>
          </w:p>
        </w:tc>
        <w:tc>
          <w:tcPr>
            <w:tcW w:w="311" w:type="pct"/>
            <w:tcBorders>
              <w:top w:val="nil"/>
              <w:left w:val="nil"/>
              <w:bottom w:val="single" w:sz="4" w:space="0" w:color="auto"/>
              <w:right w:val="single" w:sz="4" w:space="0" w:color="auto"/>
            </w:tcBorders>
            <w:vAlign w:val="center"/>
            <w:hideMark/>
          </w:tcPr>
          <w:p w14:paraId="6EB2DD94" w14:textId="77777777" w:rsidR="001C5C8C" w:rsidRPr="00C02BCD" w:rsidRDefault="001C5C8C" w:rsidP="00E7678F">
            <w:pPr>
              <w:jc w:val="center"/>
              <w:rPr>
                <w:sz w:val="16"/>
                <w:szCs w:val="16"/>
              </w:rPr>
            </w:pPr>
            <w:r w:rsidRPr="00C02BCD">
              <w:rPr>
                <w:sz w:val="16"/>
                <w:szCs w:val="16"/>
              </w:rPr>
              <w:t>-0.013</w:t>
            </w:r>
          </w:p>
        </w:tc>
        <w:tc>
          <w:tcPr>
            <w:tcW w:w="311" w:type="pct"/>
            <w:tcBorders>
              <w:top w:val="nil"/>
              <w:left w:val="nil"/>
              <w:bottom w:val="single" w:sz="4" w:space="0" w:color="auto"/>
              <w:right w:val="single" w:sz="4" w:space="0" w:color="auto"/>
            </w:tcBorders>
            <w:vAlign w:val="center"/>
            <w:hideMark/>
          </w:tcPr>
          <w:p w14:paraId="5EEB6595" w14:textId="77777777" w:rsidR="001C5C8C" w:rsidRPr="00C02BCD" w:rsidRDefault="001C5C8C" w:rsidP="00E7678F">
            <w:pPr>
              <w:jc w:val="center"/>
              <w:rPr>
                <w:b/>
                <w:bCs/>
                <w:sz w:val="16"/>
                <w:szCs w:val="16"/>
              </w:rPr>
            </w:pPr>
            <w:r w:rsidRPr="00C02BCD">
              <w:rPr>
                <w:b/>
                <w:bCs/>
                <w:sz w:val="16"/>
                <w:szCs w:val="16"/>
              </w:rPr>
              <w:t>0.276</w:t>
            </w:r>
          </w:p>
        </w:tc>
      </w:tr>
    </w:tbl>
    <w:p w14:paraId="5EC4F6D4" w14:textId="77777777" w:rsidR="001C5C8C" w:rsidRPr="00C02BCD" w:rsidRDefault="001C5C8C" w:rsidP="001C5C8C"/>
    <w:p w14:paraId="453E094B" w14:textId="77777777" w:rsidR="001C5C8C" w:rsidRPr="00C02BCD" w:rsidRDefault="001C5C8C" w:rsidP="001C5C8C">
      <w:pPr>
        <w:spacing w:line="480" w:lineRule="auto"/>
        <w:rPr>
          <w:b/>
          <w:bCs/>
        </w:rPr>
      </w:pPr>
      <w:r w:rsidRPr="00C02BCD">
        <w:rPr>
          <w:b/>
          <w:bCs/>
        </w:rPr>
        <w:t>RESIDUAL EFFECT =    0.2561</w:t>
      </w:r>
    </w:p>
    <w:p w14:paraId="77F759C2" w14:textId="77777777" w:rsidR="001C5C8C" w:rsidRPr="00C02BCD" w:rsidRDefault="001C5C8C" w:rsidP="001C5C8C">
      <w:pPr>
        <w:spacing w:line="480" w:lineRule="auto"/>
        <w:rPr>
          <w:b/>
          <w:bCs/>
        </w:rPr>
      </w:pPr>
    </w:p>
    <w:p w14:paraId="673B6DAC" w14:textId="77777777" w:rsidR="001C5C8C" w:rsidRPr="00C02BCD" w:rsidRDefault="001C5C8C" w:rsidP="001C5C8C">
      <w:pPr>
        <w:rPr>
          <w:b/>
          <w:bCs/>
        </w:rPr>
      </w:pPr>
      <w:r w:rsidRPr="00C02BCD">
        <w:rPr>
          <w:b/>
          <w:bCs/>
        </w:rPr>
        <w:lastRenderedPageBreak/>
        <w:t>Table 6: Phenotypic path coefficient analysis showing direct and indirect effects of fifteen component characters on grain yield in maize</w:t>
      </w:r>
    </w:p>
    <w:tbl>
      <w:tblPr>
        <w:tblW w:w="5000" w:type="pct"/>
        <w:tblLook w:val="04A0" w:firstRow="1" w:lastRow="0" w:firstColumn="1" w:lastColumn="0" w:noHBand="0" w:noVBand="1"/>
      </w:tblPr>
      <w:tblGrid>
        <w:gridCol w:w="878"/>
        <w:gridCol w:w="869"/>
        <w:gridCol w:w="864"/>
        <w:gridCol w:w="865"/>
        <w:gridCol w:w="865"/>
        <w:gridCol w:w="865"/>
        <w:gridCol w:w="865"/>
        <w:gridCol w:w="865"/>
        <w:gridCol w:w="865"/>
        <w:gridCol w:w="890"/>
        <w:gridCol w:w="879"/>
        <w:gridCol w:w="890"/>
        <w:gridCol w:w="865"/>
        <w:gridCol w:w="890"/>
        <w:gridCol w:w="868"/>
        <w:gridCol w:w="865"/>
      </w:tblGrid>
      <w:tr w:rsidR="001C5C8C" w:rsidRPr="00C02BCD" w14:paraId="146E5569" w14:textId="77777777" w:rsidTr="00E7678F">
        <w:trPr>
          <w:trHeight w:val="210"/>
        </w:trPr>
        <w:tc>
          <w:tcPr>
            <w:tcW w:w="315" w:type="pct"/>
            <w:tcBorders>
              <w:top w:val="single" w:sz="4" w:space="0" w:color="auto"/>
              <w:left w:val="single" w:sz="4" w:space="0" w:color="auto"/>
              <w:bottom w:val="single" w:sz="4" w:space="0" w:color="auto"/>
              <w:right w:val="single" w:sz="4" w:space="0" w:color="auto"/>
            </w:tcBorders>
            <w:vAlign w:val="center"/>
            <w:hideMark/>
          </w:tcPr>
          <w:p w14:paraId="6DEB459C" w14:textId="77777777" w:rsidR="001C5C8C" w:rsidRPr="00C02BCD" w:rsidRDefault="001C5C8C" w:rsidP="00E7678F">
            <w:pPr>
              <w:rPr>
                <w:b/>
                <w:bCs/>
                <w:sz w:val="16"/>
                <w:szCs w:val="16"/>
              </w:rPr>
            </w:pPr>
            <w:r w:rsidRPr="00C02BCD">
              <w:rPr>
                <w:b/>
                <w:bCs/>
                <w:sz w:val="16"/>
                <w:szCs w:val="16"/>
              </w:rPr>
              <w:t>Trait</w:t>
            </w:r>
          </w:p>
        </w:tc>
        <w:tc>
          <w:tcPr>
            <w:tcW w:w="312" w:type="pct"/>
            <w:tcBorders>
              <w:top w:val="single" w:sz="4" w:space="0" w:color="auto"/>
              <w:left w:val="nil"/>
              <w:bottom w:val="single" w:sz="4" w:space="0" w:color="auto"/>
              <w:right w:val="single" w:sz="4" w:space="0" w:color="auto"/>
            </w:tcBorders>
            <w:vAlign w:val="center"/>
            <w:hideMark/>
          </w:tcPr>
          <w:p w14:paraId="75DA619D" w14:textId="77777777" w:rsidR="001C5C8C" w:rsidRPr="00C02BCD" w:rsidRDefault="001C5C8C" w:rsidP="00E7678F">
            <w:pPr>
              <w:jc w:val="center"/>
              <w:rPr>
                <w:b/>
                <w:bCs/>
                <w:sz w:val="16"/>
                <w:szCs w:val="16"/>
              </w:rPr>
            </w:pPr>
            <w:r w:rsidRPr="00C02BCD">
              <w:rPr>
                <w:b/>
                <w:bCs/>
                <w:sz w:val="16"/>
                <w:szCs w:val="16"/>
              </w:rPr>
              <w:t>DFPS</w:t>
            </w:r>
          </w:p>
        </w:tc>
        <w:tc>
          <w:tcPr>
            <w:tcW w:w="310" w:type="pct"/>
            <w:tcBorders>
              <w:top w:val="single" w:sz="4" w:space="0" w:color="auto"/>
              <w:left w:val="nil"/>
              <w:bottom w:val="single" w:sz="4" w:space="0" w:color="auto"/>
              <w:right w:val="single" w:sz="4" w:space="0" w:color="auto"/>
            </w:tcBorders>
            <w:vAlign w:val="center"/>
            <w:hideMark/>
          </w:tcPr>
          <w:p w14:paraId="55DFAC42" w14:textId="77777777" w:rsidR="001C5C8C" w:rsidRPr="00C02BCD" w:rsidRDefault="001C5C8C" w:rsidP="00E7678F">
            <w:pPr>
              <w:jc w:val="center"/>
              <w:rPr>
                <w:b/>
                <w:bCs/>
                <w:sz w:val="16"/>
                <w:szCs w:val="16"/>
              </w:rPr>
            </w:pPr>
            <w:r w:rsidRPr="00C02BCD">
              <w:rPr>
                <w:b/>
                <w:bCs/>
                <w:sz w:val="16"/>
                <w:szCs w:val="16"/>
              </w:rPr>
              <w:t>DFS</w:t>
            </w:r>
          </w:p>
        </w:tc>
        <w:tc>
          <w:tcPr>
            <w:tcW w:w="310" w:type="pct"/>
            <w:tcBorders>
              <w:top w:val="single" w:sz="4" w:space="0" w:color="auto"/>
              <w:left w:val="nil"/>
              <w:bottom w:val="single" w:sz="4" w:space="0" w:color="auto"/>
              <w:right w:val="single" w:sz="4" w:space="0" w:color="auto"/>
            </w:tcBorders>
            <w:vAlign w:val="center"/>
            <w:hideMark/>
          </w:tcPr>
          <w:p w14:paraId="00E0534C" w14:textId="77777777" w:rsidR="001C5C8C" w:rsidRPr="00C02BCD" w:rsidRDefault="001C5C8C" w:rsidP="00E7678F">
            <w:pPr>
              <w:jc w:val="center"/>
              <w:rPr>
                <w:b/>
                <w:bCs/>
                <w:sz w:val="16"/>
                <w:szCs w:val="16"/>
              </w:rPr>
            </w:pPr>
            <w:r w:rsidRPr="00C02BCD">
              <w:rPr>
                <w:b/>
                <w:bCs/>
                <w:sz w:val="16"/>
                <w:szCs w:val="16"/>
              </w:rPr>
              <w:t>PH</w:t>
            </w:r>
          </w:p>
        </w:tc>
        <w:tc>
          <w:tcPr>
            <w:tcW w:w="310" w:type="pct"/>
            <w:tcBorders>
              <w:top w:val="single" w:sz="4" w:space="0" w:color="auto"/>
              <w:left w:val="nil"/>
              <w:bottom w:val="single" w:sz="4" w:space="0" w:color="auto"/>
              <w:right w:val="single" w:sz="4" w:space="0" w:color="auto"/>
            </w:tcBorders>
            <w:vAlign w:val="center"/>
            <w:hideMark/>
          </w:tcPr>
          <w:p w14:paraId="38E82CA1" w14:textId="77777777" w:rsidR="001C5C8C" w:rsidRPr="00C02BCD" w:rsidRDefault="001C5C8C" w:rsidP="00E7678F">
            <w:pPr>
              <w:jc w:val="center"/>
              <w:rPr>
                <w:b/>
                <w:bCs/>
                <w:sz w:val="16"/>
                <w:szCs w:val="16"/>
              </w:rPr>
            </w:pPr>
            <w:r w:rsidRPr="00C02BCD">
              <w:rPr>
                <w:b/>
                <w:bCs/>
                <w:sz w:val="16"/>
                <w:szCs w:val="16"/>
              </w:rPr>
              <w:t>EH</w:t>
            </w:r>
          </w:p>
        </w:tc>
        <w:tc>
          <w:tcPr>
            <w:tcW w:w="310" w:type="pct"/>
            <w:tcBorders>
              <w:top w:val="single" w:sz="4" w:space="0" w:color="auto"/>
              <w:left w:val="nil"/>
              <w:bottom w:val="single" w:sz="4" w:space="0" w:color="auto"/>
              <w:right w:val="single" w:sz="4" w:space="0" w:color="auto"/>
            </w:tcBorders>
            <w:vAlign w:val="center"/>
            <w:hideMark/>
          </w:tcPr>
          <w:p w14:paraId="3E04E1CC" w14:textId="77777777" w:rsidR="001C5C8C" w:rsidRPr="00C02BCD" w:rsidRDefault="001C5C8C" w:rsidP="00E7678F">
            <w:pPr>
              <w:jc w:val="center"/>
              <w:rPr>
                <w:b/>
                <w:bCs/>
                <w:sz w:val="16"/>
                <w:szCs w:val="16"/>
              </w:rPr>
            </w:pPr>
            <w:r w:rsidRPr="00C02BCD">
              <w:rPr>
                <w:b/>
                <w:bCs/>
                <w:sz w:val="16"/>
                <w:szCs w:val="16"/>
              </w:rPr>
              <w:t>TL</w:t>
            </w:r>
          </w:p>
        </w:tc>
        <w:tc>
          <w:tcPr>
            <w:tcW w:w="310" w:type="pct"/>
            <w:tcBorders>
              <w:top w:val="single" w:sz="4" w:space="0" w:color="auto"/>
              <w:left w:val="nil"/>
              <w:bottom w:val="single" w:sz="4" w:space="0" w:color="auto"/>
              <w:right w:val="single" w:sz="4" w:space="0" w:color="auto"/>
            </w:tcBorders>
            <w:vAlign w:val="center"/>
            <w:hideMark/>
          </w:tcPr>
          <w:p w14:paraId="5C573516" w14:textId="77777777" w:rsidR="001C5C8C" w:rsidRPr="00C02BCD" w:rsidRDefault="001C5C8C" w:rsidP="00E7678F">
            <w:pPr>
              <w:jc w:val="center"/>
              <w:rPr>
                <w:b/>
                <w:bCs/>
                <w:sz w:val="16"/>
                <w:szCs w:val="16"/>
              </w:rPr>
            </w:pPr>
            <w:r w:rsidRPr="00C02BCD">
              <w:rPr>
                <w:b/>
                <w:bCs/>
                <w:sz w:val="16"/>
                <w:szCs w:val="16"/>
              </w:rPr>
              <w:t>CPP</w:t>
            </w:r>
          </w:p>
        </w:tc>
        <w:tc>
          <w:tcPr>
            <w:tcW w:w="310" w:type="pct"/>
            <w:tcBorders>
              <w:top w:val="single" w:sz="4" w:space="0" w:color="auto"/>
              <w:left w:val="nil"/>
              <w:bottom w:val="single" w:sz="4" w:space="0" w:color="auto"/>
              <w:right w:val="single" w:sz="4" w:space="0" w:color="auto"/>
            </w:tcBorders>
            <w:vAlign w:val="center"/>
            <w:hideMark/>
          </w:tcPr>
          <w:p w14:paraId="189C6F00" w14:textId="77777777" w:rsidR="001C5C8C" w:rsidRPr="00C02BCD" w:rsidRDefault="001C5C8C" w:rsidP="00E7678F">
            <w:pPr>
              <w:jc w:val="center"/>
              <w:rPr>
                <w:b/>
                <w:bCs/>
                <w:sz w:val="16"/>
                <w:szCs w:val="16"/>
              </w:rPr>
            </w:pPr>
            <w:r w:rsidRPr="00C02BCD">
              <w:rPr>
                <w:b/>
                <w:bCs/>
                <w:sz w:val="16"/>
                <w:szCs w:val="16"/>
              </w:rPr>
              <w:t>CL</w:t>
            </w:r>
          </w:p>
        </w:tc>
        <w:tc>
          <w:tcPr>
            <w:tcW w:w="310" w:type="pct"/>
            <w:tcBorders>
              <w:top w:val="single" w:sz="4" w:space="0" w:color="auto"/>
              <w:left w:val="nil"/>
              <w:bottom w:val="single" w:sz="4" w:space="0" w:color="auto"/>
              <w:right w:val="single" w:sz="4" w:space="0" w:color="auto"/>
            </w:tcBorders>
            <w:vAlign w:val="center"/>
            <w:hideMark/>
          </w:tcPr>
          <w:p w14:paraId="445B1CF4" w14:textId="77777777" w:rsidR="001C5C8C" w:rsidRPr="00C02BCD" w:rsidRDefault="001C5C8C" w:rsidP="00E7678F">
            <w:pPr>
              <w:jc w:val="center"/>
              <w:rPr>
                <w:b/>
                <w:bCs/>
                <w:sz w:val="16"/>
                <w:szCs w:val="16"/>
              </w:rPr>
            </w:pPr>
            <w:r w:rsidRPr="00C02BCD">
              <w:rPr>
                <w:b/>
                <w:bCs/>
                <w:sz w:val="16"/>
                <w:szCs w:val="16"/>
              </w:rPr>
              <w:t>CW</w:t>
            </w:r>
          </w:p>
        </w:tc>
        <w:tc>
          <w:tcPr>
            <w:tcW w:w="319" w:type="pct"/>
            <w:tcBorders>
              <w:top w:val="single" w:sz="4" w:space="0" w:color="auto"/>
              <w:left w:val="nil"/>
              <w:bottom w:val="single" w:sz="4" w:space="0" w:color="auto"/>
              <w:right w:val="single" w:sz="4" w:space="0" w:color="auto"/>
            </w:tcBorders>
            <w:vAlign w:val="center"/>
            <w:hideMark/>
          </w:tcPr>
          <w:p w14:paraId="7672A131" w14:textId="77777777" w:rsidR="001C5C8C" w:rsidRPr="00C02BCD" w:rsidRDefault="001C5C8C" w:rsidP="00E7678F">
            <w:pPr>
              <w:jc w:val="center"/>
              <w:rPr>
                <w:b/>
                <w:bCs/>
                <w:sz w:val="16"/>
                <w:szCs w:val="16"/>
              </w:rPr>
            </w:pPr>
            <w:r w:rsidRPr="00C02BCD">
              <w:rPr>
                <w:b/>
                <w:bCs/>
                <w:sz w:val="16"/>
                <w:szCs w:val="16"/>
              </w:rPr>
              <w:t>CD</w:t>
            </w:r>
          </w:p>
        </w:tc>
        <w:tc>
          <w:tcPr>
            <w:tcW w:w="315" w:type="pct"/>
            <w:tcBorders>
              <w:top w:val="single" w:sz="4" w:space="0" w:color="auto"/>
              <w:left w:val="nil"/>
              <w:bottom w:val="single" w:sz="4" w:space="0" w:color="auto"/>
              <w:right w:val="single" w:sz="4" w:space="0" w:color="auto"/>
            </w:tcBorders>
            <w:vAlign w:val="center"/>
            <w:hideMark/>
          </w:tcPr>
          <w:p w14:paraId="269ECBDD" w14:textId="77777777" w:rsidR="001C5C8C" w:rsidRPr="00C02BCD" w:rsidRDefault="001C5C8C" w:rsidP="00E7678F">
            <w:pPr>
              <w:jc w:val="center"/>
              <w:rPr>
                <w:b/>
                <w:bCs/>
                <w:sz w:val="16"/>
                <w:szCs w:val="16"/>
              </w:rPr>
            </w:pPr>
            <w:r w:rsidRPr="00C02BCD">
              <w:rPr>
                <w:b/>
                <w:bCs/>
                <w:sz w:val="16"/>
                <w:szCs w:val="16"/>
              </w:rPr>
              <w:t>NRPC</w:t>
            </w:r>
          </w:p>
        </w:tc>
        <w:tc>
          <w:tcPr>
            <w:tcW w:w="319" w:type="pct"/>
            <w:tcBorders>
              <w:top w:val="single" w:sz="4" w:space="0" w:color="auto"/>
              <w:left w:val="nil"/>
              <w:bottom w:val="single" w:sz="4" w:space="0" w:color="auto"/>
              <w:right w:val="single" w:sz="4" w:space="0" w:color="auto"/>
            </w:tcBorders>
            <w:vAlign w:val="center"/>
            <w:hideMark/>
          </w:tcPr>
          <w:p w14:paraId="34FFA8E4" w14:textId="77777777" w:rsidR="001C5C8C" w:rsidRPr="00C02BCD" w:rsidRDefault="001C5C8C" w:rsidP="00E7678F">
            <w:pPr>
              <w:jc w:val="center"/>
              <w:rPr>
                <w:b/>
                <w:bCs/>
                <w:sz w:val="16"/>
                <w:szCs w:val="16"/>
              </w:rPr>
            </w:pPr>
            <w:r w:rsidRPr="00C02BCD">
              <w:rPr>
                <w:b/>
                <w:bCs/>
                <w:sz w:val="16"/>
                <w:szCs w:val="16"/>
              </w:rPr>
              <w:t>S%</w:t>
            </w:r>
          </w:p>
        </w:tc>
        <w:tc>
          <w:tcPr>
            <w:tcW w:w="310" w:type="pct"/>
            <w:tcBorders>
              <w:top w:val="single" w:sz="4" w:space="0" w:color="auto"/>
              <w:left w:val="nil"/>
              <w:bottom w:val="single" w:sz="4" w:space="0" w:color="auto"/>
              <w:right w:val="single" w:sz="4" w:space="0" w:color="auto"/>
            </w:tcBorders>
            <w:vAlign w:val="center"/>
            <w:hideMark/>
          </w:tcPr>
          <w:p w14:paraId="4EFEF0DE" w14:textId="77777777" w:rsidR="001C5C8C" w:rsidRPr="00C02BCD" w:rsidRDefault="001C5C8C" w:rsidP="00E7678F">
            <w:pPr>
              <w:jc w:val="center"/>
              <w:rPr>
                <w:b/>
                <w:bCs/>
                <w:sz w:val="16"/>
                <w:szCs w:val="16"/>
              </w:rPr>
            </w:pPr>
            <w:r w:rsidRPr="00C02BCD">
              <w:rPr>
                <w:b/>
                <w:bCs/>
                <w:sz w:val="16"/>
                <w:szCs w:val="16"/>
              </w:rPr>
              <w:t>TW</w:t>
            </w:r>
          </w:p>
        </w:tc>
        <w:tc>
          <w:tcPr>
            <w:tcW w:w="319" w:type="pct"/>
            <w:tcBorders>
              <w:top w:val="single" w:sz="4" w:space="0" w:color="auto"/>
              <w:left w:val="nil"/>
              <w:bottom w:val="single" w:sz="4" w:space="0" w:color="auto"/>
              <w:right w:val="single" w:sz="4" w:space="0" w:color="auto"/>
            </w:tcBorders>
            <w:vAlign w:val="center"/>
            <w:hideMark/>
          </w:tcPr>
          <w:p w14:paraId="256B5DC6" w14:textId="77777777" w:rsidR="001C5C8C" w:rsidRPr="00C02BCD" w:rsidRDefault="001C5C8C" w:rsidP="00E7678F">
            <w:pPr>
              <w:jc w:val="center"/>
              <w:rPr>
                <w:b/>
                <w:bCs/>
                <w:sz w:val="16"/>
                <w:szCs w:val="16"/>
              </w:rPr>
            </w:pPr>
            <w:r w:rsidRPr="00C02BCD">
              <w:rPr>
                <w:b/>
                <w:bCs/>
                <w:sz w:val="16"/>
                <w:szCs w:val="16"/>
              </w:rPr>
              <w:t>FLL</w:t>
            </w:r>
          </w:p>
        </w:tc>
        <w:tc>
          <w:tcPr>
            <w:tcW w:w="311" w:type="pct"/>
            <w:tcBorders>
              <w:top w:val="single" w:sz="4" w:space="0" w:color="auto"/>
              <w:left w:val="nil"/>
              <w:bottom w:val="single" w:sz="4" w:space="0" w:color="auto"/>
              <w:right w:val="single" w:sz="4" w:space="0" w:color="auto"/>
            </w:tcBorders>
            <w:vAlign w:val="center"/>
            <w:hideMark/>
          </w:tcPr>
          <w:p w14:paraId="22F948B4" w14:textId="77777777" w:rsidR="001C5C8C" w:rsidRPr="00C02BCD" w:rsidRDefault="001C5C8C" w:rsidP="00E7678F">
            <w:pPr>
              <w:jc w:val="center"/>
              <w:rPr>
                <w:b/>
                <w:bCs/>
                <w:sz w:val="16"/>
                <w:szCs w:val="16"/>
              </w:rPr>
            </w:pPr>
            <w:r w:rsidRPr="00C02BCD">
              <w:rPr>
                <w:b/>
                <w:bCs/>
                <w:sz w:val="16"/>
                <w:szCs w:val="16"/>
              </w:rPr>
              <w:t>FLW</w:t>
            </w:r>
          </w:p>
        </w:tc>
        <w:tc>
          <w:tcPr>
            <w:tcW w:w="310" w:type="pct"/>
            <w:tcBorders>
              <w:top w:val="single" w:sz="4" w:space="0" w:color="auto"/>
              <w:left w:val="nil"/>
              <w:bottom w:val="single" w:sz="4" w:space="0" w:color="auto"/>
              <w:right w:val="single" w:sz="4" w:space="0" w:color="auto"/>
            </w:tcBorders>
            <w:vAlign w:val="center"/>
            <w:hideMark/>
          </w:tcPr>
          <w:p w14:paraId="5066D7B7" w14:textId="77777777" w:rsidR="001C5C8C" w:rsidRPr="00C02BCD" w:rsidRDefault="001C5C8C" w:rsidP="00E7678F">
            <w:pPr>
              <w:jc w:val="center"/>
              <w:rPr>
                <w:b/>
                <w:bCs/>
                <w:sz w:val="16"/>
                <w:szCs w:val="16"/>
              </w:rPr>
            </w:pPr>
            <w:r w:rsidRPr="00C02BCD">
              <w:rPr>
                <w:b/>
                <w:bCs/>
                <w:sz w:val="16"/>
                <w:szCs w:val="16"/>
              </w:rPr>
              <w:t>CCI</w:t>
            </w:r>
          </w:p>
        </w:tc>
      </w:tr>
      <w:tr w:rsidR="001C5C8C" w:rsidRPr="00C02BCD" w14:paraId="538E02A2"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67CF4D06" w14:textId="77777777" w:rsidR="001C5C8C" w:rsidRPr="00C02BCD" w:rsidRDefault="001C5C8C" w:rsidP="00E7678F">
            <w:pPr>
              <w:rPr>
                <w:b/>
                <w:bCs/>
                <w:sz w:val="16"/>
                <w:szCs w:val="16"/>
              </w:rPr>
            </w:pPr>
            <w:r w:rsidRPr="00C02BCD">
              <w:rPr>
                <w:b/>
                <w:bCs/>
                <w:sz w:val="16"/>
                <w:szCs w:val="16"/>
              </w:rPr>
              <w:t>DFPS</w:t>
            </w:r>
          </w:p>
        </w:tc>
        <w:tc>
          <w:tcPr>
            <w:tcW w:w="312" w:type="pct"/>
            <w:tcBorders>
              <w:top w:val="nil"/>
              <w:left w:val="nil"/>
              <w:bottom w:val="single" w:sz="4" w:space="0" w:color="auto"/>
              <w:right w:val="single" w:sz="4" w:space="0" w:color="auto"/>
            </w:tcBorders>
            <w:vAlign w:val="center"/>
            <w:hideMark/>
          </w:tcPr>
          <w:p w14:paraId="16CABBA5" w14:textId="77777777" w:rsidR="001C5C8C" w:rsidRPr="00C02BCD" w:rsidRDefault="001C5C8C" w:rsidP="00E7678F">
            <w:pPr>
              <w:jc w:val="center"/>
              <w:rPr>
                <w:b/>
                <w:bCs/>
                <w:sz w:val="16"/>
                <w:szCs w:val="16"/>
              </w:rPr>
            </w:pPr>
            <w:r w:rsidRPr="00C02BCD">
              <w:rPr>
                <w:b/>
                <w:bCs/>
                <w:sz w:val="16"/>
                <w:szCs w:val="16"/>
              </w:rPr>
              <w:t>-0.009</w:t>
            </w:r>
          </w:p>
        </w:tc>
        <w:tc>
          <w:tcPr>
            <w:tcW w:w="310" w:type="pct"/>
            <w:tcBorders>
              <w:top w:val="nil"/>
              <w:left w:val="nil"/>
              <w:bottom w:val="single" w:sz="4" w:space="0" w:color="auto"/>
              <w:right w:val="single" w:sz="4" w:space="0" w:color="auto"/>
            </w:tcBorders>
            <w:vAlign w:val="center"/>
            <w:hideMark/>
          </w:tcPr>
          <w:p w14:paraId="7A8D61F5" w14:textId="77777777" w:rsidR="001C5C8C" w:rsidRPr="00C02BCD" w:rsidRDefault="001C5C8C" w:rsidP="00E7678F">
            <w:pPr>
              <w:jc w:val="center"/>
              <w:rPr>
                <w:sz w:val="16"/>
                <w:szCs w:val="16"/>
              </w:rPr>
            </w:pPr>
            <w:r w:rsidRPr="00C02BCD">
              <w:rPr>
                <w:sz w:val="16"/>
                <w:szCs w:val="16"/>
              </w:rPr>
              <w:t>-0.158</w:t>
            </w:r>
          </w:p>
        </w:tc>
        <w:tc>
          <w:tcPr>
            <w:tcW w:w="310" w:type="pct"/>
            <w:tcBorders>
              <w:top w:val="nil"/>
              <w:left w:val="nil"/>
              <w:bottom w:val="single" w:sz="4" w:space="0" w:color="auto"/>
              <w:right w:val="single" w:sz="4" w:space="0" w:color="auto"/>
            </w:tcBorders>
            <w:vAlign w:val="center"/>
            <w:hideMark/>
          </w:tcPr>
          <w:p w14:paraId="1CF3FCFA" w14:textId="77777777" w:rsidR="001C5C8C" w:rsidRPr="00C02BCD" w:rsidRDefault="001C5C8C" w:rsidP="00E7678F">
            <w:pPr>
              <w:jc w:val="center"/>
              <w:rPr>
                <w:sz w:val="16"/>
                <w:szCs w:val="16"/>
              </w:rPr>
            </w:pPr>
            <w:r w:rsidRPr="00C02BCD">
              <w:rPr>
                <w:sz w:val="16"/>
                <w:szCs w:val="16"/>
              </w:rPr>
              <w:t>-0.038</w:t>
            </w:r>
          </w:p>
        </w:tc>
        <w:tc>
          <w:tcPr>
            <w:tcW w:w="310" w:type="pct"/>
            <w:tcBorders>
              <w:top w:val="nil"/>
              <w:left w:val="nil"/>
              <w:bottom w:val="single" w:sz="4" w:space="0" w:color="auto"/>
              <w:right w:val="single" w:sz="4" w:space="0" w:color="auto"/>
            </w:tcBorders>
            <w:vAlign w:val="center"/>
            <w:hideMark/>
          </w:tcPr>
          <w:p w14:paraId="573CB7CB" w14:textId="77777777" w:rsidR="001C5C8C" w:rsidRPr="00C02BCD" w:rsidRDefault="001C5C8C" w:rsidP="00E7678F">
            <w:pPr>
              <w:jc w:val="center"/>
              <w:rPr>
                <w:sz w:val="16"/>
                <w:szCs w:val="16"/>
              </w:rPr>
            </w:pPr>
            <w:r w:rsidRPr="00C02BCD">
              <w:rPr>
                <w:sz w:val="16"/>
                <w:szCs w:val="16"/>
              </w:rPr>
              <w:t>-0.025</w:t>
            </w:r>
          </w:p>
        </w:tc>
        <w:tc>
          <w:tcPr>
            <w:tcW w:w="310" w:type="pct"/>
            <w:tcBorders>
              <w:top w:val="nil"/>
              <w:left w:val="nil"/>
              <w:bottom w:val="single" w:sz="4" w:space="0" w:color="auto"/>
              <w:right w:val="single" w:sz="4" w:space="0" w:color="auto"/>
            </w:tcBorders>
            <w:vAlign w:val="center"/>
            <w:hideMark/>
          </w:tcPr>
          <w:p w14:paraId="4F63D0B2" w14:textId="77777777" w:rsidR="001C5C8C" w:rsidRPr="00C02BCD" w:rsidRDefault="001C5C8C" w:rsidP="00E7678F">
            <w:pPr>
              <w:jc w:val="center"/>
              <w:rPr>
                <w:sz w:val="16"/>
                <w:szCs w:val="16"/>
              </w:rPr>
            </w:pPr>
            <w:r w:rsidRPr="00C02BCD">
              <w:rPr>
                <w:sz w:val="16"/>
                <w:szCs w:val="16"/>
              </w:rPr>
              <w:t>0.02</w:t>
            </w:r>
          </w:p>
        </w:tc>
        <w:tc>
          <w:tcPr>
            <w:tcW w:w="310" w:type="pct"/>
            <w:tcBorders>
              <w:top w:val="nil"/>
              <w:left w:val="nil"/>
              <w:bottom w:val="single" w:sz="4" w:space="0" w:color="auto"/>
              <w:right w:val="single" w:sz="4" w:space="0" w:color="auto"/>
            </w:tcBorders>
            <w:vAlign w:val="center"/>
            <w:hideMark/>
          </w:tcPr>
          <w:p w14:paraId="434A105C" w14:textId="77777777" w:rsidR="001C5C8C" w:rsidRPr="00C02BCD" w:rsidRDefault="001C5C8C" w:rsidP="00E7678F">
            <w:pPr>
              <w:jc w:val="center"/>
              <w:rPr>
                <w:sz w:val="16"/>
                <w:szCs w:val="16"/>
              </w:rPr>
            </w:pPr>
            <w:r w:rsidRPr="00C02BCD">
              <w:rPr>
                <w:sz w:val="16"/>
                <w:szCs w:val="16"/>
              </w:rPr>
              <w:t>0.185</w:t>
            </w:r>
          </w:p>
        </w:tc>
        <w:tc>
          <w:tcPr>
            <w:tcW w:w="310" w:type="pct"/>
            <w:tcBorders>
              <w:top w:val="nil"/>
              <w:left w:val="nil"/>
              <w:bottom w:val="single" w:sz="4" w:space="0" w:color="auto"/>
              <w:right w:val="single" w:sz="4" w:space="0" w:color="auto"/>
            </w:tcBorders>
            <w:vAlign w:val="center"/>
            <w:hideMark/>
          </w:tcPr>
          <w:p w14:paraId="0B626F25" w14:textId="77777777" w:rsidR="001C5C8C" w:rsidRPr="00C02BCD" w:rsidRDefault="001C5C8C" w:rsidP="00E7678F">
            <w:pPr>
              <w:jc w:val="center"/>
              <w:rPr>
                <w:sz w:val="16"/>
                <w:szCs w:val="16"/>
              </w:rPr>
            </w:pPr>
            <w:r w:rsidRPr="00C02BCD">
              <w:rPr>
                <w:sz w:val="16"/>
                <w:szCs w:val="16"/>
              </w:rPr>
              <w:t>-0.063</w:t>
            </w:r>
          </w:p>
        </w:tc>
        <w:tc>
          <w:tcPr>
            <w:tcW w:w="310" w:type="pct"/>
            <w:tcBorders>
              <w:top w:val="nil"/>
              <w:left w:val="nil"/>
              <w:bottom w:val="single" w:sz="4" w:space="0" w:color="auto"/>
              <w:right w:val="single" w:sz="4" w:space="0" w:color="auto"/>
            </w:tcBorders>
            <w:vAlign w:val="center"/>
            <w:hideMark/>
          </w:tcPr>
          <w:p w14:paraId="5A4E8A20" w14:textId="77777777" w:rsidR="001C5C8C" w:rsidRPr="00C02BCD" w:rsidRDefault="001C5C8C" w:rsidP="00E7678F">
            <w:pPr>
              <w:jc w:val="center"/>
              <w:rPr>
                <w:sz w:val="16"/>
                <w:szCs w:val="16"/>
              </w:rPr>
            </w:pPr>
            <w:r w:rsidRPr="00C02BCD">
              <w:rPr>
                <w:sz w:val="16"/>
                <w:szCs w:val="16"/>
              </w:rPr>
              <w:t>-0.002</w:t>
            </w:r>
          </w:p>
        </w:tc>
        <w:tc>
          <w:tcPr>
            <w:tcW w:w="319" w:type="pct"/>
            <w:tcBorders>
              <w:top w:val="nil"/>
              <w:left w:val="nil"/>
              <w:bottom w:val="single" w:sz="4" w:space="0" w:color="auto"/>
              <w:right w:val="single" w:sz="4" w:space="0" w:color="auto"/>
            </w:tcBorders>
            <w:vAlign w:val="center"/>
            <w:hideMark/>
          </w:tcPr>
          <w:p w14:paraId="1215C37F" w14:textId="77777777" w:rsidR="001C5C8C" w:rsidRPr="00C02BCD" w:rsidRDefault="001C5C8C" w:rsidP="00E7678F">
            <w:pPr>
              <w:jc w:val="center"/>
              <w:rPr>
                <w:sz w:val="16"/>
                <w:szCs w:val="16"/>
              </w:rPr>
            </w:pPr>
            <w:r w:rsidRPr="00C02BCD">
              <w:rPr>
                <w:sz w:val="16"/>
                <w:szCs w:val="16"/>
              </w:rPr>
              <w:t>-0.04</w:t>
            </w:r>
          </w:p>
        </w:tc>
        <w:tc>
          <w:tcPr>
            <w:tcW w:w="315" w:type="pct"/>
            <w:tcBorders>
              <w:top w:val="nil"/>
              <w:left w:val="nil"/>
              <w:bottom w:val="single" w:sz="4" w:space="0" w:color="auto"/>
              <w:right w:val="single" w:sz="4" w:space="0" w:color="auto"/>
            </w:tcBorders>
            <w:vAlign w:val="center"/>
            <w:hideMark/>
          </w:tcPr>
          <w:p w14:paraId="67F998C1" w14:textId="77777777" w:rsidR="001C5C8C" w:rsidRPr="00C02BCD" w:rsidRDefault="001C5C8C" w:rsidP="00E7678F">
            <w:pPr>
              <w:jc w:val="center"/>
              <w:rPr>
                <w:sz w:val="16"/>
                <w:szCs w:val="16"/>
              </w:rPr>
            </w:pPr>
            <w:r w:rsidRPr="00C02BCD">
              <w:rPr>
                <w:sz w:val="16"/>
                <w:szCs w:val="16"/>
              </w:rPr>
              <w:t>-0.017</w:t>
            </w:r>
          </w:p>
        </w:tc>
        <w:tc>
          <w:tcPr>
            <w:tcW w:w="319" w:type="pct"/>
            <w:tcBorders>
              <w:top w:val="nil"/>
              <w:left w:val="nil"/>
              <w:bottom w:val="single" w:sz="4" w:space="0" w:color="auto"/>
              <w:right w:val="single" w:sz="4" w:space="0" w:color="auto"/>
            </w:tcBorders>
            <w:vAlign w:val="center"/>
            <w:hideMark/>
          </w:tcPr>
          <w:p w14:paraId="6D66181A" w14:textId="77777777" w:rsidR="001C5C8C" w:rsidRPr="00C02BCD" w:rsidRDefault="001C5C8C" w:rsidP="00E7678F">
            <w:pPr>
              <w:jc w:val="center"/>
              <w:rPr>
                <w:sz w:val="16"/>
                <w:szCs w:val="16"/>
              </w:rPr>
            </w:pPr>
            <w:r w:rsidRPr="00C02BCD">
              <w:rPr>
                <w:sz w:val="16"/>
                <w:szCs w:val="16"/>
              </w:rPr>
              <w:t>-0.256</w:t>
            </w:r>
          </w:p>
        </w:tc>
        <w:tc>
          <w:tcPr>
            <w:tcW w:w="310" w:type="pct"/>
            <w:tcBorders>
              <w:top w:val="nil"/>
              <w:left w:val="nil"/>
              <w:bottom w:val="single" w:sz="4" w:space="0" w:color="auto"/>
              <w:right w:val="single" w:sz="4" w:space="0" w:color="auto"/>
            </w:tcBorders>
            <w:vAlign w:val="center"/>
            <w:hideMark/>
          </w:tcPr>
          <w:p w14:paraId="00B77E2F" w14:textId="77777777" w:rsidR="001C5C8C" w:rsidRPr="00C02BCD" w:rsidRDefault="001C5C8C" w:rsidP="00E7678F">
            <w:pPr>
              <w:jc w:val="center"/>
              <w:rPr>
                <w:sz w:val="16"/>
                <w:szCs w:val="16"/>
              </w:rPr>
            </w:pPr>
            <w:r w:rsidRPr="00C02BCD">
              <w:rPr>
                <w:sz w:val="16"/>
                <w:szCs w:val="16"/>
              </w:rPr>
              <w:t>-0.012</w:t>
            </w:r>
          </w:p>
        </w:tc>
        <w:tc>
          <w:tcPr>
            <w:tcW w:w="319" w:type="pct"/>
            <w:tcBorders>
              <w:top w:val="nil"/>
              <w:left w:val="nil"/>
              <w:bottom w:val="single" w:sz="4" w:space="0" w:color="auto"/>
              <w:right w:val="single" w:sz="4" w:space="0" w:color="auto"/>
            </w:tcBorders>
            <w:vAlign w:val="center"/>
            <w:hideMark/>
          </w:tcPr>
          <w:p w14:paraId="1A70715F" w14:textId="77777777" w:rsidR="001C5C8C" w:rsidRPr="00C02BCD" w:rsidRDefault="001C5C8C" w:rsidP="00E7678F">
            <w:pPr>
              <w:jc w:val="center"/>
              <w:rPr>
                <w:sz w:val="16"/>
                <w:szCs w:val="16"/>
              </w:rPr>
            </w:pPr>
            <w:r w:rsidRPr="00C02BCD">
              <w:rPr>
                <w:sz w:val="16"/>
                <w:szCs w:val="16"/>
              </w:rPr>
              <w:t>0.023</w:t>
            </w:r>
          </w:p>
        </w:tc>
        <w:tc>
          <w:tcPr>
            <w:tcW w:w="311" w:type="pct"/>
            <w:tcBorders>
              <w:top w:val="nil"/>
              <w:left w:val="nil"/>
              <w:bottom w:val="single" w:sz="4" w:space="0" w:color="auto"/>
              <w:right w:val="single" w:sz="4" w:space="0" w:color="auto"/>
            </w:tcBorders>
            <w:vAlign w:val="center"/>
            <w:hideMark/>
          </w:tcPr>
          <w:p w14:paraId="66BA0800" w14:textId="77777777" w:rsidR="001C5C8C" w:rsidRPr="00C02BCD" w:rsidRDefault="001C5C8C" w:rsidP="00E7678F">
            <w:pPr>
              <w:jc w:val="center"/>
              <w:rPr>
                <w:sz w:val="16"/>
                <w:szCs w:val="16"/>
              </w:rPr>
            </w:pPr>
            <w:r w:rsidRPr="00C02BCD">
              <w:rPr>
                <w:sz w:val="16"/>
                <w:szCs w:val="16"/>
              </w:rPr>
              <w:t>-0.028</w:t>
            </w:r>
          </w:p>
        </w:tc>
        <w:tc>
          <w:tcPr>
            <w:tcW w:w="310" w:type="pct"/>
            <w:tcBorders>
              <w:top w:val="nil"/>
              <w:left w:val="nil"/>
              <w:bottom w:val="single" w:sz="4" w:space="0" w:color="auto"/>
              <w:right w:val="single" w:sz="4" w:space="0" w:color="auto"/>
            </w:tcBorders>
            <w:vAlign w:val="center"/>
            <w:hideMark/>
          </w:tcPr>
          <w:p w14:paraId="09D1E014" w14:textId="77777777" w:rsidR="001C5C8C" w:rsidRPr="00C02BCD" w:rsidRDefault="001C5C8C" w:rsidP="00E7678F">
            <w:pPr>
              <w:jc w:val="center"/>
              <w:rPr>
                <w:sz w:val="16"/>
                <w:szCs w:val="16"/>
              </w:rPr>
            </w:pPr>
            <w:r w:rsidRPr="00C02BCD">
              <w:rPr>
                <w:sz w:val="16"/>
                <w:szCs w:val="16"/>
              </w:rPr>
              <w:t>-0.041</w:t>
            </w:r>
          </w:p>
        </w:tc>
      </w:tr>
      <w:tr w:rsidR="001C5C8C" w:rsidRPr="00C02BCD" w14:paraId="1357339D"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0A07D081" w14:textId="77777777" w:rsidR="001C5C8C" w:rsidRPr="00C02BCD" w:rsidRDefault="001C5C8C" w:rsidP="00E7678F">
            <w:pPr>
              <w:rPr>
                <w:b/>
                <w:bCs/>
                <w:sz w:val="16"/>
                <w:szCs w:val="16"/>
              </w:rPr>
            </w:pPr>
            <w:r w:rsidRPr="00C02BCD">
              <w:rPr>
                <w:b/>
                <w:bCs/>
                <w:sz w:val="16"/>
                <w:szCs w:val="16"/>
              </w:rPr>
              <w:t>DFS</w:t>
            </w:r>
          </w:p>
        </w:tc>
        <w:tc>
          <w:tcPr>
            <w:tcW w:w="312" w:type="pct"/>
            <w:tcBorders>
              <w:top w:val="nil"/>
              <w:left w:val="nil"/>
              <w:bottom w:val="single" w:sz="4" w:space="0" w:color="auto"/>
              <w:right w:val="single" w:sz="4" w:space="0" w:color="auto"/>
            </w:tcBorders>
            <w:vAlign w:val="center"/>
            <w:hideMark/>
          </w:tcPr>
          <w:p w14:paraId="68D69B8F" w14:textId="77777777" w:rsidR="001C5C8C" w:rsidRPr="00C02BCD" w:rsidRDefault="001C5C8C" w:rsidP="00E7678F">
            <w:pPr>
              <w:jc w:val="center"/>
              <w:rPr>
                <w:sz w:val="16"/>
                <w:szCs w:val="16"/>
              </w:rPr>
            </w:pPr>
            <w:r w:rsidRPr="00C02BCD">
              <w:rPr>
                <w:sz w:val="16"/>
                <w:szCs w:val="16"/>
              </w:rPr>
              <w:t>-0.005</w:t>
            </w:r>
          </w:p>
        </w:tc>
        <w:tc>
          <w:tcPr>
            <w:tcW w:w="310" w:type="pct"/>
            <w:tcBorders>
              <w:top w:val="nil"/>
              <w:left w:val="nil"/>
              <w:bottom w:val="single" w:sz="4" w:space="0" w:color="auto"/>
              <w:right w:val="single" w:sz="4" w:space="0" w:color="auto"/>
            </w:tcBorders>
            <w:vAlign w:val="center"/>
            <w:hideMark/>
          </w:tcPr>
          <w:p w14:paraId="0C1AADB8" w14:textId="77777777" w:rsidR="001C5C8C" w:rsidRPr="00C02BCD" w:rsidRDefault="001C5C8C" w:rsidP="00E7678F">
            <w:pPr>
              <w:jc w:val="center"/>
              <w:rPr>
                <w:b/>
                <w:bCs/>
                <w:sz w:val="16"/>
                <w:szCs w:val="16"/>
              </w:rPr>
            </w:pPr>
            <w:r w:rsidRPr="00C02BCD">
              <w:rPr>
                <w:b/>
                <w:bCs/>
                <w:sz w:val="16"/>
                <w:szCs w:val="16"/>
              </w:rPr>
              <w:t>-0.289</w:t>
            </w:r>
          </w:p>
        </w:tc>
        <w:tc>
          <w:tcPr>
            <w:tcW w:w="310" w:type="pct"/>
            <w:tcBorders>
              <w:top w:val="nil"/>
              <w:left w:val="nil"/>
              <w:bottom w:val="single" w:sz="4" w:space="0" w:color="auto"/>
              <w:right w:val="single" w:sz="4" w:space="0" w:color="auto"/>
            </w:tcBorders>
            <w:vAlign w:val="center"/>
            <w:hideMark/>
          </w:tcPr>
          <w:p w14:paraId="76872D7A" w14:textId="77777777" w:rsidR="001C5C8C" w:rsidRPr="00C02BCD" w:rsidRDefault="001C5C8C" w:rsidP="00E7678F">
            <w:pPr>
              <w:jc w:val="center"/>
              <w:rPr>
                <w:sz w:val="16"/>
                <w:szCs w:val="16"/>
              </w:rPr>
            </w:pPr>
            <w:r w:rsidRPr="00C02BCD">
              <w:rPr>
                <w:sz w:val="16"/>
                <w:szCs w:val="16"/>
              </w:rPr>
              <w:t>0.056</w:t>
            </w:r>
          </w:p>
        </w:tc>
        <w:tc>
          <w:tcPr>
            <w:tcW w:w="310" w:type="pct"/>
            <w:tcBorders>
              <w:top w:val="nil"/>
              <w:left w:val="nil"/>
              <w:bottom w:val="single" w:sz="4" w:space="0" w:color="auto"/>
              <w:right w:val="single" w:sz="4" w:space="0" w:color="auto"/>
            </w:tcBorders>
            <w:vAlign w:val="center"/>
            <w:hideMark/>
          </w:tcPr>
          <w:p w14:paraId="3AE8A605" w14:textId="77777777" w:rsidR="001C5C8C" w:rsidRPr="00C02BCD" w:rsidRDefault="001C5C8C" w:rsidP="00E7678F">
            <w:pPr>
              <w:jc w:val="center"/>
              <w:rPr>
                <w:sz w:val="16"/>
                <w:szCs w:val="16"/>
              </w:rPr>
            </w:pPr>
            <w:r w:rsidRPr="00C02BCD">
              <w:rPr>
                <w:sz w:val="16"/>
                <w:szCs w:val="16"/>
              </w:rPr>
              <w:t>0.033</w:t>
            </w:r>
          </w:p>
        </w:tc>
        <w:tc>
          <w:tcPr>
            <w:tcW w:w="310" w:type="pct"/>
            <w:tcBorders>
              <w:top w:val="nil"/>
              <w:left w:val="nil"/>
              <w:bottom w:val="single" w:sz="4" w:space="0" w:color="auto"/>
              <w:right w:val="single" w:sz="4" w:space="0" w:color="auto"/>
            </w:tcBorders>
            <w:vAlign w:val="center"/>
            <w:hideMark/>
          </w:tcPr>
          <w:p w14:paraId="0A35DBAC" w14:textId="77777777" w:rsidR="001C5C8C" w:rsidRPr="00C02BCD" w:rsidRDefault="001C5C8C" w:rsidP="00E7678F">
            <w:pPr>
              <w:jc w:val="center"/>
              <w:rPr>
                <w:sz w:val="16"/>
                <w:szCs w:val="16"/>
              </w:rPr>
            </w:pPr>
            <w:r w:rsidRPr="00C02BCD">
              <w:rPr>
                <w:sz w:val="16"/>
                <w:szCs w:val="16"/>
              </w:rPr>
              <w:t>0.076</w:t>
            </w:r>
          </w:p>
        </w:tc>
        <w:tc>
          <w:tcPr>
            <w:tcW w:w="310" w:type="pct"/>
            <w:tcBorders>
              <w:top w:val="nil"/>
              <w:left w:val="nil"/>
              <w:bottom w:val="single" w:sz="4" w:space="0" w:color="auto"/>
              <w:right w:val="single" w:sz="4" w:space="0" w:color="auto"/>
            </w:tcBorders>
            <w:vAlign w:val="center"/>
            <w:hideMark/>
          </w:tcPr>
          <w:p w14:paraId="4F38FE65" w14:textId="77777777" w:rsidR="001C5C8C" w:rsidRPr="00C02BCD" w:rsidRDefault="001C5C8C" w:rsidP="00E7678F">
            <w:pPr>
              <w:jc w:val="center"/>
              <w:rPr>
                <w:sz w:val="16"/>
                <w:szCs w:val="16"/>
              </w:rPr>
            </w:pPr>
            <w:r w:rsidRPr="00C02BCD">
              <w:rPr>
                <w:sz w:val="16"/>
                <w:szCs w:val="16"/>
              </w:rPr>
              <w:t>0.204</w:t>
            </w:r>
          </w:p>
        </w:tc>
        <w:tc>
          <w:tcPr>
            <w:tcW w:w="310" w:type="pct"/>
            <w:tcBorders>
              <w:top w:val="nil"/>
              <w:left w:val="nil"/>
              <w:bottom w:val="single" w:sz="4" w:space="0" w:color="auto"/>
              <w:right w:val="single" w:sz="4" w:space="0" w:color="auto"/>
            </w:tcBorders>
            <w:vAlign w:val="center"/>
            <w:hideMark/>
          </w:tcPr>
          <w:p w14:paraId="58844946" w14:textId="77777777" w:rsidR="001C5C8C" w:rsidRPr="00C02BCD" w:rsidRDefault="001C5C8C" w:rsidP="00E7678F">
            <w:pPr>
              <w:jc w:val="center"/>
              <w:rPr>
                <w:sz w:val="16"/>
                <w:szCs w:val="16"/>
              </w:rPr>
            </w:pPr>
            <w:r w:rsidRPr="00C02BCD">
              <w:rPr>
                <w:sz w:val="16"/>
                <w:szCs w:val="16"/>
              </w:rPr>
              <w:t>-0.084</w:t>
            </w:r>
          </w:p>
        </w:tc>
        <w:tc>
          <w:tcPr>
            <w:tcW w:w="310" w:type="pct"/>
            <w:tcBorders>
              <w:top w:val="nil"/>
              <w:left w:val="nil"/>
              <w:bottom w:val="single" w:sz="4" w:space="0" w:color="auto"/>
              <w:right w:val="single" w:sz="4" w:space="0" w:color="auto"/>
            </w:tcBorders>
            <w:vAlign w:val="center"/>
            <w:hideMark/>
          </w:tcPr>
          <w:p w14:paraId="65FBE170" w14:textId="77777777" w:rsidR="001C5C8C" w:rsidRPr="00C02BCD" w:rsidRDefault="001C5C8C" w:rsidP="00E7678F">
            <w:pPr>
              <w:jc w:val="center"/>
              <w:rPr>
                <w:sz w:val="16"/>
                <w:szCs w:val="16"/>
              </w:rPr>
            </w:pPr>
            <w:r w:rsidRPr="00C02BCD">
              <w:rPr>
                <w:sz w:val="16"/>
                <w:szCs w:val="16"/>
              </w:rPr>
              <w:t>-0.002</w:t>
            </w:r>
          </w:p>
        </w:tc>
        <w:tc>
          <w:tcPr>
            <w:tcW w:w="319" w:type="pct"/>
            <w:tcBorders>
              <w:top w:val="nil"/>
              <w:left w:val="nil"/>
              <w:bottom w:val="single" w:sz="4" w:space="0" w:color="auto"/>
              <w:right w:val="single" w:sz="4" w:space="0" w:color="auto"/>
            </w:tcBorders>
            <w:vAlign w:val="center"/>
            <w:hideMark/>
          </w:tcPr>
          <w:p w14:paraId="0B046BD1" w14:textId="77777777" w:rsidR="001C5C8C" w:rsidRPr="00C02BCD" w:rsidRDefault="001C5C8C" w:rsidP="00E7678F">
            <w:pPr>
              <w:jc w:val="center"/>
              <w:rPr>
                <w:sz w:val="16"/>
                <w:szCs w:val="16"/>
              </w:rPr>
            </w:pPr>
            <w:r w:rsidRPr="00C02BCD">
              <w:rPr>
                <w:sz w:val="16"/>
                <w:szCs w:val="16"/>
              </w:rPr>
              <w:t>-0.04</w:t>
            </w:r>
          </w:p>
        </w:tc>
        <w:tc>
          <w:tcPr>
            <w:tcW w:w="315" w:type="pct"/>
            <w:tcBorders>
              <w:top w:val="nil"/>
              <w:left w:val="nil"/>
              <w:bottom w:val="single" w:sz="4" w:space="0" w:color="auto"/>
              <w:right w:val="single" w:sz="4" w:space="0" w:color="auto"/>
            </w:tcBorders>
            <w:vAlign w:val="center"/>
            <w:hideMark/>
          </w:tcPr>
          <w:p w14:paraId="43A8FA81" w14:textId="77777777" w:rsidR="001C5C8C" w:rsidRPr="00C02BCD" w:rsidRDefault="001C5C8C" w:rsidP="00E7678F">
            <w:pPr>
              <w:jc w:val="center"/>
              <w:rPr>
                <w:sz w:val="16"/>
                <w:szCs w:val="16"/>
              </w:rPr>
            </w:pPr>
            <w:r w:rsidRPr="00C02BCD">
              <w:rPr>
                <w:sz w:val="16"/>
                <w:szCs w:val="16"/>
              </w:rPr>
              <w:t>-0.062</w:t>
            </w:r>
          </w:p>
        </w:tc>
        <w:tc>
          <w:tcPr>
            <w:tcW w:w="319" w:type="pct"/>
            <w:tcBorders>
              <w:top w:val="nil"/>
              <w:left w:val="nil"/>
              <w:bottom w:val="single" w:sz="4" w:space="0" w:color="auto"/>
              <w:right w:val="single" w:sz="4" w:space="0" w:color="auto"/>
            </w:tcBorders>
            <w:vAlign w:val="center"/>
            <w:hideMark/>
          </w:tcPr>
          <w:p w14:paraId="449F0EF0" w14:textId="77777777" w:rsidR="001C5C8C" w:rsidRPr="00C02BCD" w:rsidRDefault="001C5C8C" w:rsidP="00E7678F">
            <w:pPr>
              <w:jc w:val="center"/>
              <w:rPr>
                <w:sz w:val="16"/>
                <w:szCs w:val="16"/>
              </w:rPr>
            </w:pPr>
            <w:r w:rsidRPr="00C02BCD">
              <w:rPr>
                <w:sz w:val="16"/>
                <w:szCs w:val="16"/>
              </w:rPr>
              <w:t>-0.068</w:t>
            </w:r>
          </w:p>
        </w:tc>
        <w:tc>
          <w:tcPr>
            <w:tcW w:w="310" w:type="pct"/>
            <w:tcBorders>
              <w:top w:val="nil"/>
              <w:left w:val="nil"/>
              <w:bottom w:val="single" w:sz="4" w:space="0" w:color="auto"/>
              <w:right w:val="single" w:sz="4" w:space="0" w:color="auto"/>
            </w:tcBorders>
            <w:vAlign w:val="center"/>
            <w:hideMark/>
          </w:tcPr>
          <w:p w14:paraId="250CF27E" w14:textId="77777777" w:rsidR="001C5C8C" w:rsidRPr="00C02BCD" w:rsidRDefault="001C5C8C" w:rsidP="00E7678F">
            <w:pPr>
              <w:jc w:val="center"/>
              <w:rPr>
                <w:sz w:val="16"/>
                <w:szCs w:val="16"/>
              </w:rPr>
            </w:pPr>
            <w:r w:rsidRPr="00C02BCD">
              <w:rPr>
                <w:sz w:val="16"/>
                <w:szCs w:val="16"/>
              </w:rPr>
              <w:t>-0.03</w:t>
            </w:r>
          </w:p>
        </w:tc>
        <w:tc>
          <w:tcPr>
            <w:tcW w:w="319" w:type="pct"/>
            <w:tcBorders>
              <w:top w:val="nil"/>
              <w:left w:val="nil"/>
              <w:bottom w:val="single" w:sz="4" w:space="0" w:color="auto"/>
              <w:right w:val="single" w:sz="4" w:space="0" w:color="auto"/>
            </w:tcBorders>
            <w:vAlign w:val="center"/>
            <w:hideMark/>
          </w:tcPr>
          <w:p w14:paraId="7CBF956D" w14:textId="77777777" w:rsidR="001C5C8C" w:rsidRPr="00C02BCD" w:rsidRDefault="001C5C8C" w:rsidP="00E7678F">
            <w:pPr>
              <w:jc w:val="center"/>
              <w:rPr>
                <w:sz w:val="16"/>
                <w:szCs w:val="16"/>
              </w:rPr>
            </w:pPr>
            <w:r w:rsidRPr="00C02BCD">
              <w:rPr>
                <w:sz w:val="16"/>
                <w:szCs w:val="16"/>
              </w:rPr>
              <w:t>-0.03</w:t>
            </w:r>
          </w:p>
        </w:tc>
        <w:tc>
          <w:tcPr>
            <w:tcW w:w="311" w:type="pct"/>
            <w:tcBorders>
              <w:top w:val="nil"/>
              <w:left w:val="nil"/>
              <w:bottom w:val="single" w:sz="4" w:space="0" w:color="auto"/>
              <w:right w:val="single" w:sz="4" w:space="0" w:color="auto"/>
            </w:tcBorders>
            <w:vAlign w:val="center"/>
            <w:hideMark/>
          </w:tcPr>
          <w:p w14:paraId="5CD465A4" w14:textId="77777777" w:rsidR="001C5C8C" w:rsidRPr="00C02BCD" w:rsidRDefault="001C5C8C" w:rsidP="00E7678F">
            <w:pPr>
              <w:jc w:val="center"/>
              <w:rPr>
                <w:sz w:val="16"/>
                <w:szCs w:val="16"/>
              </w:rPr>
            </w:pPr>
            <w:r w:rsidRPr="00C02BCD">
              <w:rPr>
                <w:sz w:val="16"/>
                <w:szCs w:val="16"/>
              </w:rPr>
              <w:t>0.108</w:t>
            </w:r>
          </w:p>
        </w:tc>
        <w:tc>
          <w:tcPr>
            <w:tcW w:w="310" w:type="pct"/>
            <w:tcBorders>
              <w:top w:val="nil"/>
              <w:left w:val="nil"/>
              <w:bottom w:val="single" w:sz="4" w:space="0" w:color="auto"/>
              <w:right w:val="single" w:sz="4" w:space="0" w:color="auto"/>
            </w:tcBorders>
            <w:vAlign w:val="center"/>
            <w:hideMark/>
          </w:tcPr>
          <w:p w14:paraId="5B4C25E9" w14:textId="77777777" w:rsidR="001C5C8C" w:rsidRPr="00C02BCD" w:rsidRDefault="001C5C8C" w:rsidP="00E7678F">
            <w:pPr>
              <w:jc w:val="center"/>
              <w:rPr>
                <w:sz w:val="16"/>
                <w:szCs w:val="16"/>
              </w:rPr>
            </w:pPr>
            <w:r w:rsidRPr="00C02BCD">
              <w:rPr>
                <w:sz w:val="16"/>
                <w:szCs w:val="16"/>
              </w:rPr>
              <w:t>-0.056</w:t>
            </w:r>
          </w:p>
        </w:tc>
      </w:tr>
      <w:tr w:rsidR="001C5C8C" w:rsidRPr="00C02BCD" w14:paraId="36293FA4"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1363CAF4" w14:textId="77777777" w:rsidR="001C5C8C" w:rsidRPr="00C02BCD" w:rsidRDefault="001C5C8C" w:rsidP="00E7678F">
            <w:pPr>
              <w:rPr>
                <w:b/>
                <w:bCs/>
                <w:sz w:val="16"/>
                <w:szCs w:val="16"/>
              </w:rPr>
            </w:pPr>
            <w:r w:rsidRPr="00C02BCD">
              <w:rPr>
                <w:b/>
                <w:bCs/>
                <w:sz w:val="16"/>
                <w:szCs w:val="16"/>
              </w:rPr>
              <w:t>PH</w:t>
            </w:r>
          </w:p>
        </w:tc>
        <w:tc>
          <w:tcPr>
            <w:tcW w:w="312" w:type="pct"/>
            <w:tcBorders>
              <w:top w:val="nil"/>
              <w:left w:val="nil"/>
              <w:bottom w:val="single" w:sz="4" w:space="0" w:color="auto"/>
              <w:right w:val="single" w:sz="4" w:space="0" w:color="auto"/>
            </w:tcBorders>
            <w:vAlign w:val="center"/>
            <w:hideMark/>
          </w:tcPr>
          <w:p w14:paraId="766DBFF7" w14:textId="77777777" w:rsidR="001C5C8C" w:rsidRPr="00C02BCD" w:rsidRDefault="001C5C8C" w:rsidP="00E7678F">
            <w:pPr>
              <w:jc w:val="center"/>
              <w:rPr>
                <w:sz w:val="16"/>
                <w:szCs w:val="16"/>
              </w:rPr>
            </w:pPr>
            <w:r w:rsidRPr="00C02BCD">
              <w:rPr>
                <w:sz w:val="16"/>
                <w:szCs w:val="16"/>
              </w:rPr>
              <w:t>0.001</w:t>
            </w:r>
          </w:p>
        </w:tc>
        <w:tc>
          <w:tcPr>
            <w:tcW w:w="310" w:type="pct"/>
            <w:tcBorders>
              <w:top w:val="nil"/>
              <w:left w:val="nil"/>
              <w:bottom w:val="single" w:sz="4" w:space="0" w:color="auto"/>
              <w:right w:val="single" w:sz="4" w:space="0" w:color="auto"/>
            </w:tcBorders>
            <w:vAlign w:val="center"/>
            <w:hideMark/>
          </w:tcPr>
          <w:p w14:paraId="6B6A51F3" w14:textId="77777777" w:rsidR="001C5C8C" w:rsidRPr="00C02BCD" w:rsidRDefault="001C5C8C" w:rsidP="00E7678F">
            <w:pPr>
              <w:jc w:val="center"/>
              <w:rPr>
                <w:sz w:val="16"/>
                <w:szCs w:val="16"/>
              </w:rPr>
            </w:pPr>
            <w:r w:rsidRPr="00C02BCD">
              <w:rPr>
                <w:sz w:val="16"/>
                <w:szCs w:val="16"/>
              </w:rPr>
              <w:t>-0.045</w:t>
            </w:r>
          </w:p>
        </w:tc>
        <w:tc>
          <w:tcPr>
            <w:tcW w:w="310" w:type="pct"/>
            <w:tcBorders>
              <w:top w:val="nil"/>
              <w:left w:val="nil"/>
              <w:bottom w:val="single" w:sz="4" w:space="0" w:color="auto"/>
              <w:right w:val="single" w:sz="4" w:space="0" w:color="auto"/>
            </w:tcBorders>
            <w:vAlign w:val="center"/>
            <w:hideMark/>
          </w:tcPr>
          <w:p w14:paraId="68D6D4C8" w14:textId="77777777" w:rsidR="001C5C8C" w:rsidRPr="00C02BCD" w:rsidRDefault="001C5C8C" w:rsidP="00E7678F">
            <w:pPr>
              <w:jc w:val="center"/>
              <w:rPr>
                <w:b/>
                <w:bCs/>
                <w:sz w:val="16"/>
                <w:szCs w:val="16"/>
              </w:rPr>
            </w:pPr>
            <w:r w:rsidRPr="00C02BCD">
              <w:rPr>
                <w:b/>
                <w:bCs/>
                <w:sz w:val="16"/>
                <w:szCs w:val="16"/>
              </w:rPr>
              <w:t>0.366</w:t>
            </w:r>
          </w:p>
        </w:tc>
        <w:tc>
          <w:tcPr>
            <w:tcW w:w="310" w:type="pct"/>
            <w:tcBorders>
              <w:top w:val="nil"/>
              <w:left w:val="nil"/>
              <w:bottom w:val="single" w:sz="4" w:space="0" w:color="auto"/>
              <w:right w:val="single" w:sz="4" w:space="0" w:color="auto"/>
            </w:tcBorders>
            <w:vAlign w:val="center"/>
            <w:hideMark/>
          </w:tcPr>
          <w:p w14:paraId="14ADE017" w14:textId="77777777" w:rsidR="001C5C8C" w:rsidRPr="00C02BCD" w:rsidRDefault="001C5C8C" w:rsidP="00E7678F">
            <w:pPr>
              <w:jc w:val="center"/>
              <w:rPr>
                <w:sz w:val="16"/>
                <w:szCs w:val="16"/>
              </w:rPr>
            </w:pPr>
            <w:r w:rsidRPr="00C02BCD">
              <w:rPr>
                <w:sz w:val="16"/>
                <w:szCs w:val="16"/>
              </w:rPr>
              <w:t>0.151</w:t>
            </w:r>
          </w:p>
        </w:tc>
        <w:tc>
          <w:tcPr>
            <w:tcW w:w="310" w:type="pct"/>
            <w:tcBorders>
              <w:top w:val="nil"/>
              <w:left w:val="nil"/>
              <w:bottom w:val="single" w:sz="4" w:space="0" w:color="auto"/>
              <w:right w:val="single" w:sz="4" w:space="0" w:color="auto"/>
            </w:tcBorders>
            <w:vAlign w:val="center"/>
            <w:hideMark/>
          </w:tcPr>
          <w:p w14:paraId="6D7A8741" w14:textId="77777777" w:rsidR="001C5C8C" w:rsidRPr="00C02BCD" w:rsidRDefault="001C5C8C" w:rsidP="00E7678F">
            <w:pPr>
              <w:jc w:val="center"/>
              <w:rPr>
                <w:sz w:val="16"/>
                <w:szCs w:val="16"/>
              </w:rPr>
            </w:pPr>
            <w:r w:rsidRPr="00C02BCD">
              <w:rPr>
                <w:sz w:val="16"/>
                <w:szCs w:val="16"/>
              </w:rPr>
              <w:t>0.017</w:t>
            </w:r>
          </w:p>
        </w:tc>
        <w:tc>
          <w:tcPr>
            <w:tcW w:w="310" w:type="pct"/>
            <w:tcBorders>
              <w:top w:val="nil"/>
              <w:left w:val="nil"/>
              <w:bottom w:val="single" w:sz="4" w:space="0" w:color="auto"/>
              <w:right w:val="single" w:sz="4" w:space="0" w:color="auto"/>
            </w:tcBorders>
            <w:vAlign w:val="center"/>
            <w:hideMark/>
          </w:tcPr>
          <w:p w14:paraId="10A3AB99" w14:textId="77777777" w:rsidR="001C5C8C" w:rsidRPr="00C02BCD" w:rsidRDefault="001C5C8C" w:rsidP="00E7678F">
            <w:pPr>
              <w:jc w:val="center"/>
              <w:rPr>
                <w:sz w:val="16"/>
                <w:szCs w:val="16"/>
              </w:rPr>
            </w:pPr>
            <w:r w:rsidRPr="00C02BCD">
              <w:rPr>
                <w:sz w:val="16"/>
                <w:szCs w:val="16"/>
              </w:rPr>
              <w:t>-0.218</w:t>
            </w:r>
          </w:p>
        </w:tc>
        <w:tc>
          <w:tcPr>
            <w:tcW w:w="310" w:type="pct"/>
            <w:tcBorders>
              <w:top w:val="nil"/>
              <w:left w:val="nil"/>
              <w:bottom w:val="single" w:sz="4" w:space="0" w:color="auto"/>
              <w:right w:val="single" w:sz="4" w:space="0" w:color="auto"/>
            </w:tcBorders>
            <w:vAlign w:val="center"/>
            <w:hideMark/>
          </w:tcPr>
          <w:p w14:paraId="71FABE1B" w14:textId="77777777" w:rsidR="001C5C8C" w:rsidRPr="00C02BCD" w:rsidRDefault="001C5C8C" w:rsidP="00E7678F">
            <w:pPr>
              <w:jc w:val="center"/>
              <w:rPr>
                <w:sz w:val="16"/>
                <w:szCs w:val="16"/>
              </w:rPr>
            </w:pPr>
            <w:r w:rsidRPr="00C02BCD">
              <w:rPr>
                <w:sz w:val="16"/>
                <w:szCs w:val="16"/>
              </w:rPr>
              <w:t>0.152</w:t>
            </w:r>
          </w:p>
        </w:tc>
        <w:tc>
          <w:tcPr>
            <w:tcW w:w="310" w:type="pct"/>
            <w:tcBorders>
              <w:top w:val="nil"/>
              <w:left w:val="nil"/>
              <w:bottom w:val="single" w:sz="4" w:space="0" w:color="auto"/>
              <w:right w:val="single" w:sz="4" w:space="0" w:color="auto"/>
            </w:tcBorders>
            <w:vAlign w:val="center"/>
            <w:hideMark/>
          </w:tcPr>
          <w:p w14:paraId="3B5C147C" w14:textId="77777777" w:rsidR="001C5C8C" w:rsidRPr="00C02BCD" w:rsidRDefault="001C5C8C" w:rsidP="00E7678F">
            <w:pPr>
              <w:jc w:val="center"/>
              <w:rPr>
                <w:sz w:val="16"/>
                <w:szCs w:val="16"/>
              </w:rPr>
            </w:pPr>
            <w:r w:rsidRPr="00C02BCD">
              <w:rPr>
                <w:sz w:val="16"/>
                <w:szCs w:val="16"/>
              </w:rPr>
              <w:t>-0.001</w:t>
            </w:r>
          </w:p>
        </w:tc>
        <w:tc>
          <w:tcPr>
            <w:tcW w:w="319" w:type="pct"/>
            <w:tcBorders>
              <w:top w:val="nil"/>
              <w:left w:val="nil"/>
              <w:bottom w:val="single" w:sz="4" w:space="0" w:color="auto"/>
              <w:right w:val="single" w:sz="4" w:space="0" w:color="auto"/>
            </w:tcBorders>
            <w:vAlign w:val="center"/>
            <w:hideMark/>
          </w:tcPr>
          <w:p w14:paraId="568AAA7E" w14:textId="77777777" w:rsidR="001C5C8C" w:rsidRPr="00C02BCD" w:rsidRDefault="001C5C8C" w:rsidP="00E7678F">
            <w:pPr>
              <w:jc w:val="center"/>
              <w:rPr>
                <w:sz w:val="16"/>
                <w:szCs w:val="16"/>
              </w:rPr>
            </w:pPr>
            <w:r w:rsidRPr="00C02BCD">
              <w:rPr>
                <w:sz w:val="16"/>
                <w:szCs w:val="16"/>
              </w:rPr>
              <w:t>-0.009</w:t>
            </w:r>
          </w:p>
        </w:tc>
        <w:tc>
          <w:tcPr>
            <w:tcW w:w="315" w:type="pct"/>
            <w:tcBorders>
              <w:top w:val="nil"/>
              <w:left w:val="nil"/>
              <w:bottom w:val="single" w:sz="4" w:space="0" w:color="auto"/>
              <w:right w:val="single" w:sz="4" w:space="0" w:color="auto"/>
            </w:tcBorders>
            <w:vAlign w:val="center"/>
            <w:hideMark/>
          </w:tcPr>
          <w:p w14:paraId="20BB8EA0" w14:textId="77777777" w:rsidR="001C5C8C" w:rsidRPr="00C02BCD" w:rsidRDefault="001C5C8C" w:rsidP="00E7678F">
            <w:pPr>
              <w:jc w:val="center"/>
              <w:rPr>
                <w:sz w:val="16"/>
                <w:szCs w:val="16"/>
              </w:rPr>
            </w:pPr>
            <w:r w:rsidRPr="00C02BCD">
              <w:rPr>
                <w:sz w:val="16"/>
                <w:szCs w:val="16"/>
              </w:rPr>
              <w:t>0.016</w:t>
            </w:r>
          </w:p>
        </w:tc>
        <w:tc>
          <w:tcPr>
            <w:tcW w:w="319" w:type="pct"/>
            <w:tcBorders>
              <w:top w:val="nil"/>
              <w:left w:val="nil"/>
              <w:bottom w:val="single" w:sz="4" w:space="0" w:color="auto"/>
              <w:right w:val="single" w:sz="4" w:space="0" w:color="auto"/>
            </w:tcBorders>
            <w:vAlign w:val="center"/>
            <w:hideMark/>
          </w:tcPr>
          <w:p w14:paraId="565B4459" w14:textId="77777777" w:rsidR="001C5C8C" w:rsidRPr="00C02BCD" w:rsidRDefault="001C5C8C" w:rsidP="00E7678F">
            <w:pPr>
              <w:jc w:val="center"/>
              <w:rPr>
                <w:sz w:val="16"/>
                <w:szCs w:val="16"/>
              </w:rPr>
            </w:pPr>
            <w:r w:rsidRPr="00C02BCD">
              <w:rPr>
                <w:sz w:val="16"/>
                <w:szCs w:val="16"/>
              </w:rPr>
              <w:t>-0.206</w:t>
            </w:r>
          </w:p>
        </w:tc>
        <w:tc>
          <w:tcPr>
            <w:tcW w:w="310" w:type="pct"/>
            <w:tcBorders>
              <w:top w:val="nil"/>
              <w:left w:val="nil"/>
              <w:bottom w:val="single" w:sz="4" w:space="0" w:color="auto"/>
              <w:right w:val="single" w:sz="4" w:space="0" w:color="auto"/>
            </w:tcBorders>
            <w:vAlign w:val="center"/>
            <w:hideMark/>
          </w:tcPr>
          <w:p w14:paraId="0659FB54" w14:textId="77777777" w:rsidR="001C5C8C" w:rsidRPr="00C02BCD" w:rsidRDefault="001C5C8C" w:rsidP="00E7678F">
            <w:pPr>
              <w:jc w:val="center"/>
              <w:rPr>
                <w:sz w:val="16"/>
                <w:szCs w:val="16"/>
              </w:rPr>
            </w:pPr>
            <w:r w:rsidRPr="00C02BCD">
              <w:rPr>
                <w:sz w:val="16"/>
                <w:szCs w:val="16"/>
              </w:rPr>
              <w:t>-0.012</w:t>
            </w:r>
          </w:p>
        </w:tc>
        <w:tc>
          <w:tcPr>
            <w:tcW w:w="319" w:type="pct"/>
            <w:tcBorders>
              <w:top w:val="nil"/>
              <w:left w:val="nil"/>
              <w:bottom w:val="single" w:sz="4" w:space="0" w:color="auto"/>
              <w:right w:val="single" w:sz="4" w:space="0" w:color="auto"/>
            </w:tcBorders>
            <w:vAlign w:val="center"/>
            <w:hideMark/>
          </w:tcPr>
          <w:p w14:paraId="450B75B2" w14:textId="77777777" w:rsidR="001C5C8C" w:rsidRPr="00C02BCD" w:rsidRDefault="001C5C8C" w:rsidP="00E7678F">
            <w:pPr>
              <w:jc w:val="center"/>
              <w:rPr>
                <w:sz w:val="16"/>
                <w:szCs w:val="16"/>
              </w:rPr>
            </w:pPr>
            <w:r w:rsidRPr="00C02BCD">
              <w:rPr>
                <w:sz w:val="16"/>
                <w:szCs w:val="16"/>
              </w:rPr>
              <w:t>-0.099</w:t>
            </w:r>
          </w:p>
        </w:tc>
        <w:tc>
          <w:tcPr>
            <w:tcW w:w="311" w:type="pct"/>
            <w:tcBorders>
              <w:top w:val="nil"/>
              <w:left w:val="nil"/>
              <w:bottom w:val="single" w:sz="4" w:space="0" w:color="auto"/>
              <w:right w:val="single" w:sz="4" w:space="0" w:color="auto"/>
            </w:tcBorders>
            <w:vAlign w:val="center"/>
            <w:hideMark/>
          </w:tcPr>
          <w:p w14:paraId="63AEFFA2" w14:textId="77777777" w:rsidR="001C5C8C" w:rsidRPr="00C02BCD" w:rsidRDefault="001C5C8C" w:rsidP="00E7678F">
            <w:pPr>
              <w:jc w:val="center"/>
              <w:rPr>
                <w:sz w:val="16"/>
                <w:szCs w:val="16"/>
              </w:rPr>
            </w:pPr>
            <w:r w:rsidRPr="00C02BCD">
              <w:rPr>
                <w:sz w:val="16"/>
                <w:szCs w:val="16"/>
              </w:rPr>
              <w:t>-0.252</w:t>
            </w:r>
          </w:p>
        </w:tc>
        <w:tc>
          <w:tcPr>
            <w:tcW w:w="310" w:type="pct"/>
            <w:tcBorders>
              <w:top w:val="nil"/>
              <w:left w:val="nil"/>
              <w:bottom w:val="single" w:sz="4" w:space="0" w:color="auto"/>
              <w:right w:val="single" w:sz="4" w:space="0" w:color="auto"/>
            </w:tcBorders>
            <w:vAlign w:val="center"/>
            <w:hideMark/>
          </w:tcPr>
          <w:p w14:paraId="4B91DF1D" w14:textId="77777777" w:rsidR="001C5C8C" w:rsidRPr="00C02BCD" w:rsidRDefault="001C5C8C" w:rsidP="00E7678F">
            <w:pPr>
              <w:jc w:val="center"/>
              <w:rPr>
                <w:sz w:val="16"/>
                <w:szCs w:val="16"/>
              </w:rPr>
            </w:pPr>
            <w:r w:rsidRPr="00C02BCD">
              <w:rPr>
                <w:sz w:val="16"/>
                <w:szCs w:val="16"/>
              </w:rPr>
              <w:t>0.045</w:t>
            </w:r>
          </w:p>
        </w:tc>
      </w:tr>
      <w:tr w:rsidR="001C5C8C" w:rsidRPr="00C02BCD" w14:paraId="0A6C325F"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677B43D4" w14:textId="77777777" w:rsidR="001C5C8C" w:rsidRPr="00C02BCD" w:rsidRDefault="001C5C8C" w:rsidP="00E7678F">
            <w:pPr>
              <w:rPr>
                <w:b/>
                <w:bCs/>
                <w:sz w:val="16"/>
                <w:szCs w:val="16"/>
              </w:rPr>
            </w:pPr>
            <w:r w:rsidRPr="00C02BCD">
              <w:rPr>
                <w:b/>
                <w:bCs/>
                <w:sz w:val="16"/>
                <w:szCs w:val="16"/>
              </w:rPr>
              <w:t>EH</w:t>
            </w:r>
          </w:p>
        </w:tc>
        <w:tc>
          <w:tcPr>
            <w:tcW w:w="312" w:type="pct"/>
            <w:tcBorders>
              <w:top w:val="nil"/>
              <w:left w:val="nil"/>
              <w:bottom w:val="single" w:sz="4" w:space="0" w:color="auto"/>
              <w:right w:val="single" w:sz="4" w:space="0" w:color="auto"/>
            </w:tcBorders>
            <w:vAlign w:val="center"/>
            <w:hideMark/>
          </w:tcPr>
          <w:p w14:paraId="7EE60044" w14:textId="77777777" w:rsidR="001C5C8C" w:rsidRPr="00C02BCD" w:rsidRDefault="001C5C8C" w:rsidP="00E7678F">
            <w:pPr>
              <w:jc w:val="center"/>
              <w:rPr>
                <w:sz w:val="16"/>
                <w:szCs w:val="16"/>
              </w:rPr>
            </w:pPr>
            <w:r w:rsidRPr="00C02BCD">
              <w:rPr>
                <w:sz w:val="16"/>
                <w:szCs w:val="16"/>
              </w:rPr>
              <w:t>0.001</w:t>
            </w:r>
          </w:p>
        </w:tc>
        <w:tc>
          <w:tcPr>
            <w:tcW w:w="310" w:type="pct"/>
            <w:tcBorders>
              <w:top w:val="nil"/>
              <w:left w:val="nil"/>
              <w:bottom w:val="single" w:sz="4" w:space="0" w:color="auto"/>
              <w:right w:val="single" w:sz="4" w:space="0" w:color="auto"/>
            </w:tcBorders>
            <w:vAlign w:val="center"/>
            <w:hideMark/>
          </w:tcPr>
          <w:p w14:paraId="58A53241" w14:textId="77777777" w:rsidR="001C5C8C" w:rsidRPr="00C02BCD" w:rsidRDefault="001C5C8C" w:rsidP="00E7678F">
            <w:pPr>
              <w:jc w:val="center"/>
              <w:rPr>
                <w:sz w:val="16"/>
                <w:szCs w:val="16"/>
              </w:rPr>
            </w:pPr>
            <w:r w:rsidRPr="00C02BCD">
              <w:rPr>
                <w:sz w:val="16"/>
                <w:szCs w:val="16"/>
              </w:rPr>
              <w:t>-0.038</w:t>
            </w:r>
          </w:p>
        </w:tc>
        <w:tc>
          <w:tcPr>
            <w:tcW w:w="310" w:type="pct"/>
            <w:tcBorders>
              <w:top w:val="nil"/>
              <w:left w:val="nil"/>
              <w:bottom w:val="single" w:sz="4" w:space="0" w:color="auto"/>
              <w:right w:val="single" w:sz="4" w:space="0" w:color="auto"/>
            </w:tcBorders>
            <w:vAlign w:val="center"/>
            <w:hideMark/>
          </w:tcPr>
          <w:p w14:paraId="5485C3B3" w14:textId="77777777" w:rsidR="001C5C8C" w:rsidRPr="00C02BCD" w:rsidRDefault="001C5C8C" w:rsidP="00E7678F">
            <w:pPr>
              <w:jc w:val="center"/>
              <w:rPr>
                <w:sz w:val="16"/>
                <w:szCs w:val="16"/>
              </w:rPr>
            </w:pPr>
            <w:r w:rsidRPr="00C02BCD">
              <w:rPr>
                <w:sz w:val="16"/>
                <w:szCs w:val="16"/>
              </w:rPr>
              <w:t>0.219</w:t>
            </w:r>
          </w:p>
        </w:tc>
        <w:tc>
          <w:tcPr>
            <w:tcW w:w="310" w:type="pct"/>
            <w:tcBorders>
              <w:top w:val="nil"/>
              <w:left w:val="nil"/>
              <w:bottom w:val="single" w:sz="4" w:space="0" w:color="auto"/>
              <w:right w:val="single" w:sz="4" w:space="0" w:color="auto"/>
            </w:tcBorders>
            <w:vAlign w:val="center"/>
            <w:hideMark/>
          </w:tcPr>
          <w:p w14:paraId="2AB18CEF" w14:textId="77777777" w:rsidR="001C5C8C" w:rsidRPr="00C02BCD" w:rsidRDefault="001C5C8C" w:rsidP="00E7678F">
            <w:pPr>
              <w:jc w:val="center"/>
              <w:rPr>
                <w:b/>
                <w:bCs/>
                <w:sz w:val="16"/>
                <w:szCs w:val="16"/>
              </w:rPr>
            </w:pPr>
            <w:r w:rsidRPr="00C02BCD">
              <w:rPr>
                <w:b/>
                <w:bCs/>
                <w:sz w:val="16"/>
                <w:szCs w:val="16"/>
              </w:rPr>
              <w:t>0.253</w:t>
            </w:r>
          </w:p>
        </w:tc>
        <w:tc>
          <w:tcPr>
            <w:tcW w:w="310" w:type="pct"/>
            <w:tcBorders>
              <w:top w:val="nil"/>
              <w:left w:val="nil"/>
              <w:bottom w:val="single" w:sz="4" w:space="0" w:color="auto"/>
              <w:right w:val="single" w:sz="4" w:space="0" w:color="auto"/>
            </w:tcBorders>
            <w:vAlign w:val="center"/>
            <w:hideMark/>
          </w:tcPr>
          <w:p w14:paraId="78787DAB" w14:textId="77777777" w:rsidR="001C5C8C" w:rsidRPr="00C02BCD" w:rsidRDefault="001C5C8C" w:rsidP="00E7678F">
            <w:pPr>
              <w:jc w:val="center"/>
              <w:rPr>
                <w:sz w:val="16"/>
                <w:szCs w:val="16"/>
              </w:rPr>
            </w:pPr>
            <w:r w:rsidRPr="00C02BCD">
              <w:rPr>
                <w:sz w:val="16"/>
                <w:szCs w:val="16"/>
              </w:rPr>
              <w:t>0.028</w:t>
            </w:r>
          </w:p>
        </w:tc>
        <w:tc>
          <w:tcPr>
            <w:tcW w:w="310" w:type="pct"/>
            <w:tcBorders>
              <w:top w:val="nil"/>
              <w:left w:val="nil"/>
              <w:bottom w:val="single" w:sz="4" w:space="0" w:color="auto"/>
              <w:right w:val="single" w:sz="4" w:space="0" w:color="auto"/>
            </w:tcBorders>
            <w:vAlign w:val="center"/>
            <w:hideMark/>
          </w:tcPr>
          <w:p w14:paraId="417A08F3" w14:textId="77777777" w:rsidR="001C5C8C" w:rsidRPr="00C02BCD" w:rsidRDefault="001C5C8C" w:rsidP="00E7678F">
            <w:pPr>
              <w:jc w:val="center"/>
              <w:rPr>
                <w:sz w:val="16"/>
                <w:szCs w:val="16"/>
              </w:rPr>
            </w:pPr>
            <w:r w:rsidRPr="00C02BCD">
              <w:rPr>
                <w:sz w:val="16"/>
                <w:szCs w:val="16"/>
              </w:rPr>
              <w:t>0.034</w:t>
            </w:r>
          </w:p>
        </w:tc>
        <w:tc>
          <w:tcPr>
            <w:tcW w:w="310" w:type="pct"/>
            <w:tcBorders>
              <w:top w:val="nil"/>
              <w:left w:val="nil"/>
              <w:bottom w:val="single" w:sz="4" w:space="0" w:color="auto"/>
              <w:right w:val="single" w:sz="4" w:space="0" w:color="auto"/>
            </w:tcBorders>
            <w:vAlign w:val="center"/>
            <w:hideMark/>
          </w:tcPr>
          <w:p w14:paraId="01B627A0" w14:textId="77777777" w:rsidR="001C5C8C" w:rsidRPr="00C02BCD" w:rsidRDefault="001C5C8C" w:rsidP="00E7678F">
            <w:pPr>
              <w:jc w:val="center"/>
              <w:rPr>
                <w:sz w:val="16"/>
                <w:szCs w:val="16"/>
              </w:rPr>
            </w:pPr>
            <w:r w:rsidRPr="00C02BCD">
              <w:rPr>
                <w:sz w:val="16"/>
                <w:szCs w:val="16"/>
              </w:rPr>
              <w:t>-0.326</w:t>
            </w:r>
          </w:p>
        </w:tc>
        <w:tc>
          <w:tcPr>
            <w:tcW w:w="310" w:type="pct"/>
            <w:tcBorders>
              <w:top w:val="nil"/>
              <w:left w:val="nil"/>
              <w:bottom w:val="single" w:sz="4" w:space="0" w:color="auto"/>
              <w:right w:val="single" w:sz="4" w:space="0" w:color="auto"/>
            </w:tcBorders>
            <w:vAlign w:val="center"/>
            <w:hideMark/>
          </w:tcPr>
          <w:p w14:paraId="441AD454" w14:textId="77777777" w:rsidR="001C5C8C" w:rsidRPr="00C02BCD" w:rsidRDefault="001C5C8C" w:rsidP="00E7678F">
            <w:pPr>
              <w:jc w:val="center"/>
              <w:rPr>
                <w:sz w:val="16"/>
                <w:szCs w:val="16"/>
              </w:rPr>
            </w:pPr>
            <w:r w:rsidRPr="00C02BCD">
              <w:rPr>
                <w:sz w:val="16"/>
                <w:szCs w:val="16"/>
              </w:rPr>
              <w:t>0.005</w:t>
            </w:r>
          </w:p>
        </w:tc>
        <w:tc>
          <w:tcPr>
            <w:tcW w:w="319" w:type="pct"/>
            <w:tcBorders>
              <w:top w:val="nil"/>
              <w:left w:val="nil"/>
              <w:bottom w:val="single" w:sz="4" w:space="0" w:color="auto"/>
              <w:right w:val="single" w:sz="4" w:space="0" w:color="auto"/>
            </w:tcBorders>
            <w:vAlign w:val="center"/>
            <w:hideMark/>
          </w:tcPr>
          <w:p w14:paraId="545084FD" w14:textId="77777777" w:rsidR="001C5C8C" w:rsidRPr="00C02BCD" w:rsidRDefault="001C5C8C" w:rsidP="00E7678F">
            <w:pPr>
              <w:jc w:val="center"/>
              <w:rPr>
                <w:sz w:val="16"/>
                <w:szCs w:val="16"/>
              </w:rPr>
            </w:pPr>
            <w:r w:rsidRPr="00C02BCD">
              <w:rPr>
                <w:sz w:val="16"/>
                <w:szCs w:val="16"/>
              </w:rPr>
              <w:t>-0.004</w:t>
            </w:r>
          </w:p>
        </w:tc>
        <w:tc>
          <w:tcPr>
            <w:tcW w:w="315" w:type="pct"/>
            <w:tcBorders>
              <w:top w:val="nil"/>
              <w:left w:val="nil"/>
              <w:bottom w:val="single" w:sz="4" w:space="0" w:color="auto"/>
              <w:right w:val="single" w:sz="4" w:space="0" w:color="auto"/>
            </w:tcBorders>
            <w:vAlign w:val="center"/>
            <w:hideMark/>
          </w:tcPr>
          <w:p w14:paraId="300AD306" w14:textId="77777777" w:rsidR="001C5C8C" w:rsidRPr="00C02BCD" w:rsidRDefault="001C5C8C" w:rsidP="00E7678F">
            <w:pPr>
              <w:jc w:val="center"/>
              <w:rPr>
                <w:sz w:val="16"/>
                <w:szCs w:val="16"/>
              </w:rPr>
            </w:pPr>
            <w:r w:rsidRPr="00C02BCD">
              <w:rPr>
                <w:sz w:val="16"/>
                <w:szCs w:val="16"/>
              </w:rPr>
              <w:t>-0.032</w:t>
            </w:r>
          </w:p>
        </w:tc>
        <w:tc>
          <w:tcPr>
            <w:tcW w:w="319" w:type="pct"/>
            <w:tcBorders>
              <w:top w:val="nil"/>
              <w:left w:val="nil"/>
              <w:bottom w:val="single" w:sz="4" w:space="0" w:color="auto"/>
              <w:right w:val="single" w:sz="4" w:space="0" w:color="auto"/>
            </w:tcBorders>
            <w:vAlign w:val="center"/>
            <w:hideMark/>
          </w:tcPr>
          <w:p w14:paraId="2A4E6359" w14:textId="77777777" w:rsidR="001C5C8C" w:rsidRPr="00C02BCD" w:rsidRDefault="001C5C8C" w:rsidP="00E7678F">
            <w:pPr>
              <w:jc w:val="center"/>
              <w:rPr>
                <w:sz w:val="16"/>
                <w:szCs w:val="16"/>
              </w:rPr>
            </w:pPr>
            <w:r w:rsidRPr="00C02BCD">
              <w:rPr>
                <w:sz w:val="16"/>
                <w:szCs w:val="16"/>
              </w:rPr>
              <w:t>0.111</w:t>
            </w:r>
          </w:p>
        </w:tc>
        <w:tc>
          <w:tcPr>
            <w:tcW w:w="310" w:type="pct"/>
            <w:tcBorders>
              <w:top w:val="nil"/>
              <w:left w:val="nil"/>
              <w:bottom w:val="single" w:sz="4" w:space="0" w:color="auto"/>
              <w:right w:val="single" w:sz="4" w:space="0" w:color="auto"/>
            </w:tcBorders>
            <w:vAlign w:val="center"/>
            <w:hideMark/>
          </w:tcPr>
          <w:p w14:paraId="1C4622D4" w14:textId="77777777" w:rsidR="001C5C8C" w:rsidRPr="00C02BCD" w:rsidRDefault="001C5C8C" w:rsidP="00E7678F">
            <w:pPr>
              <w:jc w:val="center"/>
              <w:rPr>
                <w:sz w:val="16"/>
                <w:szCs w:val="16"/>
              </w:rPr>
            </w:pPr>
            <w:r w:rsidRPr="00C02BCD">
              <w:rPr>
                <w:sz w:val="16"/>
                <w:szCs w:val="16"/>
              </w:rPr>
              <w:t>0.063</w:t>
            </w:r>
          </w:p>
        </w:tc>
        <w:tc>
          <w:tcPr>
            <w:tcW w:w="319" w:type="pct"/>
            <w:tcBorders>
              <w:top w:val="nil"/>
              <w:left w:val="nil"/>
              <w:bottom w:val="single" w:sz="4" w:space="0" w:color="auto"/>
              <w:right w:val="single" w:sz="4" w:space="0" w:color="auto"/>
            </w:tcBorders>
            <w:vAlign w:val="center"/>
            <w:hideMark/>
          </w:tcPr>
          <w:p w14:paraId="49B2DC28" w14:textId="77777777" w:rsidR="001C5C8C" w:rsidRPr="00C02BCD" w:rsidRDefault="001C5C8C" w:rsidP="00E7678F">
            <w:pPr>
              <w:jc w:val="center"/>
              <w:rPr>
                <w:sz w:val="16"/>
                <w:szCs w:val="16"/>
              </w:rPr>
            </w:pPr>
            <w:r w:rsidRPr="00C02BCD">
              <w:rPr>
                <w:sz w:val="16"/>
                <w:szCs w:val="16"/>
              </w:rPr>
              <w:t>0.034</w:t>
            </w:r>
          </w:p>
        </w:tc>
        <w:tc>
          <w:tcPr>
            <w:tcW w:w="311" w:type="pct"/>
            <w:tcBorders>
              <w:top w:val="nil"/>
              <w:left w:val="nil"/>
              <w:bottom w:val="single" w:sz="4" w:space="0" w:color="auto"/>
              <w:right w:val="single" w:sz="4" w:space="0" w:color="auto"/>
            </w:tcBorders>
            <w:vAlign w:val="center"/>
            <w:hideMark/>
          </w:tcPr>
          <w:p w14:paraId="6DB4CCC3" w14:textId="77777777" w:rsidR="001C5C8C" w:rsidRPr="00C02BCD" w:rsidRDefault="001C5C8C" w:rsidP="00E7678F">
            <w:pPr>
              <w:jc w:val="center"/>
              <w:rPr>
                <w:sz w:val="16"/>
                <w:szCs w:val="16"/>
              </w:rPr>
            </w:pPr>
            <w:r w:rsidRPr="00C02BCD">
              <w:rPr>
                <w:sz w:val="16"/>
                <w:szCs w:val="16"/>
              </w:rPr>
              <w:t>0.119</w:t>
            </w:r>
          </w:p>
        </w:tc>
        <w:tc>
          <w:tcPr>
            <w:tcW w:w="310" w:type="pct"/>
            <w:tcBorders>
              <w:top w:val="nil"/>
              <w:left w:val="nil"/>
              <w:bottom w:val="single" w:sz="4" w:space="0" w:color="auto"/>
              <w:right w:val="single" w:sz="4" w:space="0" w:color="auto"/>
            </w:tcBorders>
            <w:vAlign w:val="center"/>
            <w:hideMark/>
          </w:tcPr>
          <w:p w14:paraId="4C2033B3" w14:textId="77777777" w:rsidR="001C5C8C" w:rsidRPr="00C02BCD" w:rsidRDefault="001C5C8C" w:rsidP="00E7678F">
            <w:pPr>
              <w:jc w:val="center"/>
              <w:rPr>
                <w:sz w:val="16"/>
                <w:szCs w:val="16"/>
              </w:rPr>
            </w:pPr>
            <w:r w:rsidRPr="00C02BCD">
              <w:rPr>
                <w:sz w:val="16"/>
                <w:szCs w:val="16"/>
              </w:rPr>
              <w:t>0.011</w:t>
            </w:r>
          </w:p>
        </w:tc>
      </w:tr>
      <w:tr w:rsidR="001C5C8C" w:rsidRPr="00C02BCD" w14:paraId="7A274015"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73D51FE7" w14:textId="77777777" w:rsidR="001C5C8C" w:rsidRPr="00C02BCD" w:rsidRDefault="001C5C8C" w:rsidP="00E7678F">
            <w:pPr>
              <w:rPr>
                <w:b/>
                <w:bCs/>
                <w:sz w:val="16"/>
                <w:szCs w:val="16"/>
              </w:rPr>
            </w:pPr>
            <w:r w:rsidRPr="00C02BCD">
              <w:rPr>
                <w:b/>
                <w:bCs/>
                <w:sz w:val="16"/>
                <w:szCs w:val="16"/>
              </w:rPr>
              <w:t>TL</w:t>
            </w:r>
          </w:p>
        </w:tc>
        <w:tc>
          <w:tcPr>
            <w:tcW w:w="312" w:type="pct"/>
            <w:tcBorders>
              <w:top w:val="nil"/>
              <w:left w:val="nil"/>
              <w:bottom w:val="single" w:sz="4" w:space="0" w:color="auto"/>
              <w:right w:val="single" w:sz="4" w:space="0" w:color="auto"/>
            </w:tcBorders>
            <w:vAlign w:val="center"/>
            <w:hideMark/>
          </w:tcPr>
          <w:p w14:paraId="5235E65D" w14:textId="77777777" w:rsidR="001C5C8C" w:rsidRPr="00C02BCD" w:rsidRDefault="001C5C8C" w:rsidP="00E7678F">
            <w:pPr>
              <w:jc w:val="center"/>
              <w:rPr>
                <w:sz w:val="16"/>
                <w:szCs w:val="16"/>
              </w:rPr>
            </w:pPr>
            <w:r w:rsidRPr="00C02BCD">
              <w:rPr>
                <w:sz w:val="16"/>
                <w:szCs w:val="16"/>
              </w:rPr>
              <w:t>-0.001</w:t>
            </w:r>
          </w:p>
        </w:tc>
        <w:tc>
          <w:tcPr>
            <w:tcW w:w="310" w:type="pct"/>
            <w:tcBorders>
              <w:top w:val="nil"/>
              <w:left w:val="nil"/>
              <w:bottom w:val="single" w:sz="4" w:space="0" w:color="auto"/>
              <w:right w:val="single" w:sz="4" w:space="0" w:color="auto"/>
            </w:tcBorders>
            <w:vAlign w:val="center"/>
            <w:hideMark/>
          </w:tcPr>
          <w:p w14:paraId="78D36AF4" w14:textId="77777777" w:rsidR="001C5C8C" w:rsidRPr="00C02BCD" w:rsidRDefault="001C5C8C" w:rsidP="00E7678F">
            <w:pPr>
              <w:jc w:val="center"/>
              <w:rPr>
                <w:sz w:val="16"/>
                <w:szCs w:val="16"/>
              </w:rPr>
            </w:pPr>
            <w:r w:rsidRPr="00C02BCD">
              <w:rPr>
                <w:sz w:val="16"/>
                <w:szCs w:val="16"/>
              </w:rPr>
              <w:t>-0.128</w:t>
            </w:r>
          </w:p>
        </w:tc>
        <w:tc>
          <w:tcPr>
            <w:tcW w:w="310" w:type="pct"/>
            <w:tcBorders>
              <w:top w:val="nil"/>
              <w:left w:val="nil"/>
              <w:bottom w:val="single" w:sz="4" w:space="0" w:color="auto"/>
              <w:right w:val="single" w:sz="4" w:space="0" w:color="auto"/>
            </w:tcBorders>
            <w:vAlign w:val="center"/>
            <w:hideMark/>
          </w:tcPr>
          <w:p w14:paraId="61BB056E" w14:textId="77777777" w:rsidR="001C5C8C" w:rsidRPr="00C02BCD" w:rsidRDefault="001C5C8C" w:rsidP="00E7678F">
            <w:pPr>
              <w:jc w:val="center"/>
              <w:rPr>
                <w:sz w:val="16"/>
                <w:szCs w:val="16"/>
              </w:rPr>
            </w:pPr>
            <w:r w:rsidRPr="00C02BCD">
              <w:rPr>
                <w:sz w:val="16"/>
                <w:szCs w:val="16"/>
              </w:rPr>
              <w:t>0.037</w:t>
            </w:r>
          </w:p>
        </w:tc>
        <w:tc>
          <w:tcPr>
            <w:tcW w:w="310" w:type="pct"/>
            <w:tcBorders>
              <w:top w:val="nil"/>
              <w:left w:val="nil"/>
              <w:bottom w:val="single" w:sz="4" w:space="0" w:color="auto"/>
              <w:right w:val="single" w:sz="4" w:space="0" w:color="auto"/>
            </w:tcBorders>
            <w:vAlign w:val="center"/>
            <w:hideMark/>
          </w:tcPr>
          <w:p w14:paraId="5ECC314A" w14:textId="77777777" w:rsidR="001C5C8C" w:rsidRPr="00C02BCD" w:rsidRDefault="001C5C8C" w:rsidP="00E7678F">
            <w:pPr>
              <w:jc w:val="center"/>
              <w:rPr>
                <w:sz w:val="16"/>
                <w:szCs w:val="16"/>
              </w:rPr>
            </w:pPr>
            <w:r w:rsidRPr="00C02BCD">
              <w:rPr>
                <w:sz w:val="16"/>
                <w:szCs w:val="16"/>
              </w:rPr>
              <w:t>0.041</w:t>
            </w:r>
          </w:p>
        </w:tc>
        <w:tc>
          <w:tcPr>
            <w:tcW w:w="310" w:type="pct"/>
            <w:tcBorders>
              <w:top w:val="nil"/>
              <w:left w:val="nil"/>
              <w:bottom w:val="single" w:sz="4" w:space="0" w:color="auto"/>
              <w:right w:val="single" w:sz="4" w:space="0" w:color="auto"/>
            </w:tcBorders>
            <w:vAlign w:val="center"/>
            <w:hideMark/>
          </w:tcPr>
          <w:p w14:paraId="5A8BC60A" w14:textId="77777777" w:rsidR="001C5C8C" w:rsidRPr="00C02BCD" w:rsidRDefault="001C5C8C" w:rsidP="00E7678F">
            <w:pPr>
              <w:jc w:val="center"/>
              <w:rPr>
                <w:b/>
                <w:bCs/>
                <w:sz w:val="16"/>
                <w:szCs w:val="16"/>
              </w:rPr>
            </w:pPr>
            <w:r w:rsidRPr="00C02BCD">
              <w:rPr>
                <w:b/>
                <w:bCs/>
                <w:sz w:val="16"/>
                <w:szCs w:val="16"/>
              </w:rPr>
              <w:t>0.172</w:t>
            </w:r>
          </w:p>
        </w:tc>
        <w:tc>
          <w:tcPr>
            <w:tcW w:w="310" w:type="pct"/>
            <w:tcBorders>
              <w:top w:val="nil"/>
              <w:left w:val="nil"/>
              <w:bottom w:val="single" w:sz="4" w:space="0" w:color="auto"/>
              <w:right w:val="single" w:sz="4" w:space="0" w:color="auto"/>
            </w:tcBorders>
            <w:vAlign w:val="center"/>
            <w:hideMark/>
          </w:tcPr>
          <w:p w14:paraId="3F394586" w14:textId="77777777" w:rsidR="001C5C8C" w:rsidRPr="00C02BCD" w:rsidRDefault="001C5C8C" w:rsidP="00E7678F">
            <w:pPr>
              <w:jc w:val="center"/>
              <w:rPr>
                <w:sz w:val="16"/>
                <w:szCs w:val="16"/>
              </w:rPr>
            </w:pPr>
            <w:r w:rsidRPr="00C02BCD">
              <w:rPr>
                <w:sz w:val="16"/>
                <w:szCs w:val="16"/>
              </w:rPr>
              <w:t>-0.138</w:t>
            </w:r>
          </w:p>
        </w:tc>
        <w:tc>
          <w:tcPr>
            <w:tcW w:w="310" w:type="pct"/>
            <w:tcBorders>
              <w:top w:val="nil"/>
              <w:left w:val="nil"/>
              <w:bottom w:val="single" w:sz="4" w:space="0" w:color="auto"/>
              <w:right w:val="single" w:sz="4" w:space="0" w:color="auto"/>
            </w:tcBorders>
            <w:vAlign w:val="center"/>
            <w:hideMark/>
          </w:tcPr>
          <w:p w14:paraId="132D01FF" w14:textId="77777777" w:rsidR="001C5C8C" w:rsidRPr="00C02BCD" w:rsidRDefault="001C5C8C" w:rsidP="00E7678F">
            <w:pPr>
              <w:jc w:val="center"/>
              <w:rPr>
                <w:sz w:val="16"/>
                <w:szCs w:val="16"/>
              </w:rPr>
            </w:pPr>
            <w:r w:rsidRPr="00C02BCD">
              <w:rPr>
                <w:sz w:val="16"/>
                <w:szCs w:val="16"/>
              </w:rPr>
              <w:t>-0.095</w:t>
            </w:r>
          </w:p>
        </w:tc>
        <w:tc>
          <w:tcPr>
            <w:tcW w:w="310" w:type="pct"/>
            <w:tcBorders>
              <w:top w:val="nil"/>
              <w:left w:val="nil"/>
              <w:bottom w:val="single" w:sz="4" w:space="0" w:color="auto"/>
              <w:right w:val="single" w:sz="4" w:space="0" w:color="auto"/>
            </w:tcBorders>
            <w:vAlign w:val="center"/>
            <w:hideMark/>
          </w:tcPr>
          <w:p w14:paraId="40B23EB9" w14:textId="77777777" w:rsidR="001C5C8C" w:rsidRPr="00C02BCD" w:rsidRDefault="001C5C8C" w:rsidP="00E7678F">
            <w:pPr>
              <w:jc w:val="center"/>
              <w:rPr>
                <w:sz w:val="16"/>
                <w:szCs w:val="16"/>
              </w:rPr>
            </w:pPr>
            <w:r w:rsidRPr="00C02BCD">
              <w:rPr>
                <w:sz w:val="16"/>
                <w:szCs w:val="16"/>
              </w:rPr>
              <w:t>0.002</w:t>
            </w:r>
          </w:p>
        </w:tc>
        <w:tc>
          <w:tcPr>
            <w:tcW w:w="319" w:type="pct"/>
            <w:tcBorders>
              <w:top w:val="nil"/>
              <w:left w:val="nil"/>
              <w:bottom w:val="single" w:sz="4" w:space="0" w:color="auto"/>
              <w:right w:val="single" w:sz="4" w:space="0" w:color="auto"/>
            </w:tcBorders>
            <w:vAlign w:val="center"/>
            <w:hideMark/>
          </w:tcPr>
          <w:p w14:paraId="111D03B2" w14:textId="77777777" w:rsidR="001C5C8C" w:rsidRPr="00C02BCD" w:rsidRDefault="001C5C8C" w:rsidP="00E7678F">
            <w:pPr>
              <w:jc w:val="center"/>
              <w:rPr>
                <w:sz w:val="16"/>
                <w:szCs w:val="16"/>
              </w:rPr>
            </w:pPr>
            <w:r w:rsidRPr="00C02BCD">
              <w:rPr>
                <w:sz w:val="16"/>
                <w:szCs w:val="16"/>
              </w:rPr>
              <w:t>-0.012</w:t>
            </w:r>
          </w:p>
        </w:tc>
        <w:tc>
          <w:tcPr>
            <w:tcW w:w="315" w:type="pct"/>
            <w:tcBorders>
              <w:top w:val="nil"/>
              <w:left w:val="nil"/>
              <w:bottom w:val="single" w:sz="4" w:space="0" w:color="auto"/>
              <w:right w:val="single" w:sz="4" w:space="0" w:color="auto"/>
            </w:tcBorders>
            <w:vAlign w:val="center"/>
            <w:hideMark/>
          </w:tcPr>
          <w:p w14:paraId="212377E4" w14:textId="77777777" w:rsidR="001C5C8C" w:rsidRPr="00C02BCD" w:rsidRDefault="001C5C8C" w:rsidP="00E7678F">
            <w:pPr>
              <w:jc w:val="center"/>
              <w:rPr>
                <w:sz w:val="16"/>
                <w:szCs w:val="16"/>
              </w:rPr>
            </w:pPr>
            <w:r w:rsidRPr="00C02BCD">
              <w:rPr>
                <w:sz w:val="16"/>
                <w:szCs w:val="16"/>
              </w:rPr>
              <w:t>0.037</w:t>
            </w:r>
          </w:p>
        </w:tc>
        <w:tc>
          <w:tcPr>
            <w:tcW w:w="319" w:type="pct"/>
            <w:tcBorders>
              <w:top w:val="nil"/>
              <w:left w:val="nil"/>
              <w:bottom w:val="single" w:sz="4" w:space="0" w:color="auto"/>
              <w:right w:val="single" w:sz="4" w:space="0" w:color="auto"/>
            </w:tcBorders>
            <w:vAlign w:val="center"/>
            <w:hideMark/>
          </w:tcPr>
          <w:p w14:paraId="68BB3074" w14:textId="77777777" w:rsidR="001C5C8C" w:rsidRPr="00C02BCD" w:rsidRDefault="001C5C8C" w:rsidP="00E7678F">
            <w:pPr>
              <w:jc w:val="center"/>
              <w:rPr>
                <w:sz w:val="16"/>
                <w:szCs w:val="16"/>
              </w:rPr>
            </w:pPr>
            <w:r w:rsidRPr="00C02BCD">
              <w:rPr>
                <w:sz w:val="16"/>
                <w:szCs w:val="16"/>
              </w:rPr>
              <w:t>0.032</w:t>
            </w:r>
          </w:p>
        </w:tc>
        <w:tc>
          <w:tcPr>
            <w:tcW w:w="310" w:type="pct"/>
            <w:tcBorders>
              <w:top w:val="nil"/>
              <w:left w:val="nil"/>
              <w:bottom w:val="single" w:sz="4" w:space="0" w:color="auto"/>
              <w:right w:val="single" w:sz="4" w:space="0" w:color="auto"/>
            </w:tcBorders>
            <w:vAlign w:val="center"/>
            <w:hideMark/>
          </w:tcPr>
          <w:p w14:paraId="703ECF0B" w14:textId="77777777" w:rsidR="001C5C8C" w:rsidRPr="00C02BCD" w:rsidRDefault="001C5C8C" w:rsidP="00E7678F">
            <w:pPr>
              <w:jc w:val="center"/>
              <w:rPr>
                <w:sz w:val="16"/>
                <w:szCs w:val="16"/>
              </w:rPr>
            </w:pPr>
            <w:r w:rsidRPr="00C02BCD">
              <w:rPr>
                <w:sz w:val="16"/>
                <w:szCs w:val="16"/>
              </w:rPr>
              <w:t>0.006</w:t>
            </w:r>
          </w:p>
        </w:tc>
        <w:tc>
          <w:tcPr>
            <w:tcW w:w="319" w:type="pct"/>
            <w:tcBorders>
              <w:top w:val="nil"/>
              <w:left w:val="nil"/>
              <w:bottom w:val="single" w:sz="4" w:space="0" w:color="auto"/>
              <w:right w:val="single" w:sz="4" w:space="0" w:color="auto"/>
            </w:tcBorders>
            <w:vAlign w:val="center"/>
            <w:hideMark/>
          </w:tcPr>
          <w:p w14:paraId="3499D155" w14:textId="77777777" w:rsidR="001C5C8C" w:rsidRPr="00C02BCD" w:rsidRDefault="001C5C8C" w:rsidP="00E7678F">
            <w:pPr>
              <w:jc w:val="center"/>
              <w:rPr>
                <w:sz w:val="16"/>
                <w:szCs w:val="16"/>
              </w:rPr>
            </w:pPr>
            <w:r w:rsidRPr="00C02BCD">
              <w:rPr>
                <w:sz w:val="16"/>
                <w:szCs w:val="16"/>
              </w:rPr>
              <w:t>0.005</w:t>
            </w:r>
          </w:p>
        </w:tc>
        <w:tc>
          <w:tcPr>
            <w:tcW w:w="311" w:type="pct"/>
            <w:tcBorders>
              <w:top w:val="nil"/>
              <w:left w:val="nil"/>
              <w:bottom w:val="single" w:sz="4" w:space="0" w:color="auto"/>
              <w:right w:val="single" w:sz="4" w:space="0" w:color="auto"/>
            </w:tcBorders>
            <w:vAlign w:val="center"/>
            <w:hideMark/>
          </w:tcPr>
          <w:p w14:paraId="0C0078EF" w14:textId="77777777" w:rsidR="001C5C8C" w:rsidRPr="00C02BCD" w:rsidRDefault="001C5C8C" w:rsidP="00E7678F">
            <w:pPr>
              <w:jc w:val="center"/>
              <w:rPr>
                <w:sz w:val="16"/>
                <w:szCs w:val="16"/>
              </w:rPr>
            </w:pPr>
            <w:r w:rsidRPr="00C02BCD">
              <w:rPr>
                <w:sz w:val="16"/>
                <w:szCs w:val="16"/>
              </w:rPr>
              <w:t>0.034</w:t>
            </w:r>
          </w:p>
        </w:tc>
        <w:tc>
          <w:tcPr>
            <w:tcW w:w="310" w:type="pct"/>
            <w:tcBorders>
              <w:top w:val="nil"/>
              <w:left w:val="nil"/>
              <w:bottom w:val="single" w:sz="4" w:space="0" w:color="auto"/>
              <w:right w:val="single" w:sz="4" w:space="0" w:color="auto"/>
            </w:tcBorders>
            <w:vAlign w:val="center"/>
            <w:hideMark/>
          </w:tcPr>
          <w:p w14:paraId="092C0E24" w14:textId="77777777" w:rsidR="001C5C8C" w:rsidRPr="00C02BCD" w:rsidRDefault="001C5C8C" w:rsidP="00E7678F">
            <w:pPr>
              <w:jc w:val="center"/>
              <w:rPr>
                <w:sz w:val="16"/>
                <w:szCs w:val="16"/>
              </w:rPr>
            </w:pPr>
            <w:r w:rsidRPr="00C02BCD">
              <w:rPr>
                <w:sz w:val="16"/>
                <w:szCs w:val="16"/>
              </w:rPr>
              <w:t>0.028</w:t>
            </w:r>
          </w:p>
        </w:tc>
      </w:tr>
      <w:tr w:rsidR="001C5C8C" w:rsidRPr="00C02BCD" w14:paraId="017A5FFC"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4ED270FF" w14:textId="77777777" w:rsidR="001C5C8C" w:rsidRPr="00C02BCD" w:rsidRDefault="001C5C8C" w:rsidP="00E7678F">
            <w:pPr>
              <w:rPr>
                <w:b/>
                <w:bCs/>
                <w:sz w:val="16"/>
                <w:szCs w:val="16"/>
              </w:rPr>
            </w:pPr>
            <w:r w:rsidRPr="00C02BCD">
              <w:rPr>
                <w:b/>
                <w:bCs/>
                <w:sz w:val="16"/>
                <w:szCs w:val="16"/>
              </w:rPr>
              <w:t>CPP</w:t>
            </w:r>
          </w:p>
        </w:tc>
        <w:tc>
          <w:tcPr>
            <w:tcW w:w="312" w:type="pct"/>
            <w:tcBorders>
              <w:top w:val="nil"/>
              <w:left w:val="nil"/>
              <w:bottom w:val="single" w:sz="4" w:space="0" w:color="auto"/>
              <w:right w:val="single" w:sz="4" w:space="0" w:color="auto"/>
            </w:tcBorders>
            <w:vAlign w:val="center"/>
            <w:hideMark/>
          </w:tcPr>
          <w:p w14:paraId="7A45BAC7" w14:textId="77777777" w:rsidR="001C5C8C" w:rsidRPr="00C02BCD" w:rsidRDefault="001C5C8C" w:rsidP="00E7678F">
            <w:pPr>
              <w:jc w:val="center"/>
              <w:rPr>
                <w:sz w:val="16"/>
                <w:szCs w:val="16"/>
              </w:rPr>
            </w:pPr>
            <w:r w:rsidRPr="00C02BCD">
              <w:rPr>
                <w:sz w:val="16"/>
                <w:szCs w:val="16"/>
              </w:rPr>
              <w:t>0.004</w:t>
            </w:r>
          </w:p>
        </w:tc>
        <w:tc>
          <w:tcPr>
            <w:tcW w:w="310" w:type="pct"/>
            <w:tcBorders>
              <w:top w:val="nil"/>
              <w:left w:val="nil"/>
              <w:bottom w:val="single" w:sz="4" w:space="0" w:color="auto"/>
              <w:right w:val="single" w:sz="4" w:space="0" w:color="auto"/>
            </w:tcBorders>
            <w:vAlign w:val="center"/>
            <w:hideMark/>
          </w:tcPr>
          <w:p w14:paraId="601B63D2" w14:textId="77777777" w:rsidR="001C5C8C" w:rsidRPr="00C02BCD" w:rsidRDefault="001C5C8C" w:rsidP="00E7678F">
            <w:pPr>
              <w:jc w:val="center"/>
              <w:rPr>
                <w:sz w:val="16"/>
                <w:szCs w:val="16"/>
              </w:rPr>
            </w:pPr>
            <w:r w:rsidRPr="00C02BCD">
              <w:rPr>
                <w:sz w:val="16"/>
                <w:szCs w:val="16"/>
              </w:rPr>
              <w:t>0.125</w:t>
            </w:r>
          </w:p>
        </w:tc>
        <w:tc>
          <w:tcPr>
            <w:tcW w:w="310" w:type="pct"/>
            <w:tcBorders>
              <w:top w:val="nil"/>
              <w:left w:val="nil"/>
              <w:bottom w:val="single" w:sz="4" w:space="0" w:color="auto"/>
              <w:right w:val="single" w:sz="4" w:space="0" w:color="auto"/>
            </w:tcBorders>
            <w:vAlign w:val="center"/>
            <w:hideMark/>
          </w:tcPr>
          <w:p w14:paraId="15D14F20" w14:textId="77777777" w:rsidR="001C5C8C" w:rsidRPr="00C02BCD" w:rsidRDefault="001C5C8C" w:rsidP="00E7678F">
            <w:pPr>
              <w:jc w:val="center"/>
              <w:rPr>
                <w:sz w:val="16"/>
                <w:szCs w:val="16"/>
              </w:rPr>
            </w:pPr>
            <w:r w:rsidRPr="00C02BCD">
              <w:rPr>
                <w:sz w:val="16"/>
                <w:szCs w:val="16"/>
              </w:rPr>
              <w:t>0.169</w:t>
            </w:r>
          </w:p>
        </w:tc>
        <w:tc>
          <w:tcPr>
            <w:tcW w:w="310" w:type="pct"/>
            <w:tcBorders>
              <w:top w:val="nil"/>
              <w:left w:val="nil"/>
              <w:bottom w:val="single" w:sz="4" w:space="0" w:color="auto"/>
              <w:right w:val="single" w:sz="4" w:space="0" w:color="auto"/>
            </w:tcBorders>
            <w:vAlign w:val="center"/>
            <w:hideMark/>
          </w:tcPr>
          <w:p w14:paraId="19D53E51" w14:textId="77777777" w:rsidR="001C5C8C" w:rsidRPr="00C02BCD" w:rsidRDefault="001C5C8C" w:rsidP="00E7678F">
            <w:pPr>
              <w:jc w:val="center"/>
              <w:rPr>
                <w:sz w:val="16"/>
                <w:szCs w:val="16"/>
              </w:rPr>
            </w:pPr>
            <w:r w:rsidRPr="00C02BCD">
              <w:rPr>
                <w:sz w:val="16"/>
                <w:szCs w:val="16"/>
              </w:rPr>
              <w:t>-0.018</w:t>
            </w:r>
          </w:p>
        </w:tc>
        <w:tc>
          <w:tcPr>
            <w:tcW w:w="310" w:type="pct"/>
            <w:tcBorders>
              <w:top w:val="nil"/>
              <w:left w:val="nil"/>
              <w:bottom w:val="single" w:sz="4" w:space="0" w:color="auto"/>
              <w:right w:val="single" w:sz="4" w:space="0" w:color="auto"/>
            </w:tcBorders>
            <w:vAlign w:val="center"/>
            <w:hideMark/>
          </w:tcPr>
          <w:p w14:paraId="24C46C0A" w14:textId="77777777" w:rsidR="001C5C8C" w:rsidRPr="00C02BCD" w:rsidRDefault="001C5C8C" w:rsidP="00E7678F">
            <w:pPr>
              <w:jc w:val="center"/>
              <w:rPr>
                <w:sz w:val="16"/>
                <w:szCs w:val="16"/>
              </w:rPr>
            </w:pPr>
            <w:r w:rsidRPr="00C02BCD">
              <w:rPr>
                <w:sz w:val="16"/>
                <w:szCs w:val="16"/>
              </w:rPr>
              <w:t>0.05</w:t>
            </w:r>
          </w:p>
        </w:tc>
        <w:tc>
          <w:tcPr>
            <w:tcW w:w="310" w:type="pct"/>
            <w:tcBorders>
              <w:top w:val="nil"/>
              <w:left w:val="nil"/>
              <w:bottom w:val="single" w:sz="4" w:space="0" w:color="auto"/>
              <w:right w:val="single" w:sz="4" w:space="0" w:color="auto"/>
            </w:tcBorders>
            <w:vAlign w:val="center"/>
            <w:hideMark/>
          </w:tcPr>
          <w:p w14:paraId="1E718178" w14:textId="77777777" w:rsidR="001C5C8C" w:rsidRPr="00C02BCD" w:rsidRDefault="001C5C8C" w:rsidP="00E7678F">
            <w:pPr>
              <w:jc w:val="center"/>
              <w:rPr>
                <w:b/>
                <w:bCs/>
                <w:sz w:val="16"/>
                <w:szCs w:val="16"/>
              </w:rPr>
            </w:pPr>
            <w:r w:rsidRPr="00C02BCD">
              <w:rPr>
                <w:b/>
                <w:bCs/>
                <w:sz w:val="16"/>
                <w:szCs w:val="16"/>
              </w:rPr>
              <w:t>-0.473</w:t>
            </w:r>
          </w:p>
        </w:tc>
        <w:tc>
          <w:tcPr>
            <w:tcW w:w="310" w:type="pct"/>
            <w:tcBorders>
              <w:top w:val="nil"/>
              <w:left w:val="nil"/>
              <w:bottom w:val="single" w:sz="4" w:space="0" w:color="auto"/>
              <w:right w:val="single" w:sz="4" w:space="0" w:color="auto"/>
            </w:tcBorders>
            <w:vAlign w:val="center"/>
            <w:hideMark/>
          </w:tcPr>
          <w:p w14:paraId="0380972A" w14:textId="77777777" w:rsidR="001C5C8C" w:rsidRPr="00C02BCD" w:rsidRDefault="001C5C8C" w:rsidP="00E7678F">
            <w:pPr>
              <w:jc w:val="center"/>
              <w:rPr>
                <w:sz w:val="16"/>
                <w:szCs w:val="16"/>
              </w:rPr>
            </w:pPr>
            <w:r w:rsidRPr="00C02BCD">
              <w:rPr>
                <w:sz w:val="16"/>
                <w:szCs w:val="16"/>
              </w:rPr>
              <w:t>0.076</w:t>
            </w:r>
          </w:p>
        </w:tc>
        <w:tc>
          <w:tcPr>
            <w:tcW w:w="310" w:type="pct"/>
            <w:tcBorders>
              <w:top w:val="nil"/>
              <w:left w:val="nil"/>
              <w:bottom w:val="single" w:sz="4" w:space="0" w:color="auto"/>
              <w:right w:val="single" w:sz="4" w:space="0" w:color="auto"/>
            </w:tcBorders>
            <w:vAlign w:val="center"/>
            <w:hideMark/>
          </w:tcPr>
          <w:p w14:paraId="7733CD11" w14:textId="77777777" w:rsidR="001C5C8C" w:rsidRPr="00C02BCD" w:rsidRDefault="001C5C8C" w:rsidP="00E7678F">
            <w:pPr>
              <w:jc w:val="center"/>
              <w:rPr>
                <w:sz w:val="16"/>
                <w:szCs w:val="16"/>
              </w:rPr>
            </w:pPr>
            <w:r w:rsidRPr="00C02BCD">
              <w:rPr>
                <w:sz w:val="16"/>
                <w:szCs w:val="16"/>
              </w:rPr>
              <w:t>0.002</w:t>
            </w:r>
          </w:p>
        </w:tc>
        <w:tc>
          <w:tcPr>
            <w:tcW w:w="319" w:type="pct"/>
            <w:tcBorders>
              <w:top w:val="nil"/>
              <w:left w:val="nil"/>
              <w:bottom w:val="single" w:sz="4" w:space="0" w:color="auto"/>
              <w:right w:val="single" w:sz="4" w:space="0" w:color="auto"/>
            </w:tcBorders>
            <w:vAlign w:val="center"/>
            <w:hideMark/>
          </w:tcPr>
          <w:p w14:paraId="194F08D4" w14:textId="77777777" w:rsidR="001C5C8C" w:rsidRPr="00C02BCD" w:rsidRDefault="001C5C8C" w:rsidP="00E7678F">
            <w:pPr>
              <w:jc w:val="center"/>
              <w:rPr>
                <w:sz w:val="16"/>
                <w:szCs w:val="16"/>
              </w:rPr>
            </w:pPr>
            <w:r w:rsidRPr="00C02BCD">
              <w:rPr>
                <w:sz w:val="16"/>
                <w:szCs w:val="16"/>
              </w:rPr>
              <w:t>0.034</w:t>
            </w:r>
          </w:p>
        </w:tc>
        <w:tc>
          <w:tcPr>
            <w:tcW w:w="315" w:type="pct"/>
            <w:tcBorders>
              <w:top w:val="nil"/>
              <w:left w:val="nil"/>
              <w:bottom w:val="single" w:sz="4" w:space="0" w:color="auto"/>
              <w:right w:val="single" w:sz="4" w:space="0" w:color="auto"/>
            </w:tcBorders>
            <w:vAlign w:val="center"/>
            <w:hideMark/>
          </w:tcPr>
          <w:p w14:paraId="0812660A" w14:textId="77777777" w:rsidR="001C5C8C" w:rsidRPr="00C02BCD" w:rsidRDefault="001C5C8C" w:rsidP="00E7678F">
            <w:pPr>
              <w:jc w:val="center"/>
              <w:rPr>
                <w:sz w:val="16"/>
                <w:szCs w:val="16"/>
              </w:rPr>
            </w:pPr>
            <w:r w:rsidRPr="00C02BCD">
              <w:rPr>
                <w:sz w:val="16"/>
                <w:szCs w:val="16"/>
              </w:rPr>
              <w:t>0.03</w:t>
            </w:r>
          </w:p>
        </w:tc>
        <w:tc>
          <w:tcPr>
            <w:tcW w:w="319" w:type="pct"/>
            <w:tcBorders>
              <w:top w:val="nil"/>
              <w:left w:val="nil"/>
              <w:bottom w:val="single" w:sz="4" w:space="0" w:color="auto"/>
              <w:right w:val="single" w:sz="4" w:space="0" w:color="auto"/>
            </w:tcBorders>
            <w:vAlign w:val="center"/>
            <w:hideMark/>
          </w:tcPr>
          <w:p w14:paraId="44E149E0" w14:textId="77777777" w:rsidR="001C5C8C" w:rsidRPr="00C02BCD" w:rsidRDefault="001C5C8C" w:rsidP="00E7678F">
            <w:pPr>
              <w:jc w:val="center"/>
              <w:rPr>
                <w:sz w:val="16"/>
                <w:szCs w:val="16"/>
              </w:rPr>
            </w:pPr>
            <w:r w:rsidRPr="00C02BCD">
              <w:rPr>
                <w:sz w:val="16"/>
                <w:szCs w:val="16"/>
              </w:rPr>
              <w:t>0.214</w:t>
            </w:r>
          </w:p>
        </w:tc>
        <w:tc>
          <w:tcPr>
            <w:tcW w:w="310" w:type="pct"/>
            <w:tcBorders>
              <w:top w:val="nil"/>
              <w:left w:val="nil"/>
              <w:bottom w:val="single" w:sz="4" w:space="0" w:color="auto"/>
              <w:right w:val="single" w:sz="4" w:space="0" w:color="auto"/>
            </w:tcBorders>
            <w:vAlign w:val="center"/>
            <w:hideMark/>
          </w:tcPr>
          <w:p w14:paraId="11DBF1B7" w14:textId="77777777" w:rsidR="001C5C8C" w:rsidRPr="00C02BCD" w:rsidRDefault="001C5C8C" w:rsidP="00E7678F">
            <w:pPr>
              <w:jc w:val="center"/>
              <w:rPr>
                <w:sz w:val="16"/>
                <w:szCs w:val="16"/>
              </w:rPr>
            </w:pPr>
            <w:r w:rsidRPr="00C02BCD">
              <w:rPr>
                <w:sz w:val="16"/>
                <w:szCs w:val="16"/>
              </w:rPr>
              <w:t>0.017</w:t>
            </w:r>
          </w:p>
        </w:tc>
        <w:tc>
          <w:tcPr>
            <w:tcW w:w="319" w:type="pct"/>
            <w:tcBorders>
              <w:top w:val="nil"/>
              <w:left w:val="nil"/>
              <w:bottom w:val="single" w:sz="4" w:space="0" w:color="auto"/>
              <w:right w:val="single" w:sz="4" w:space="0" w:color="auto"/>
            </w:tcBorders>
            <w:vAlign w:val="center"/>
            <w:hideMark/>
          </w:tcPr>
          <w:p w14:paraId="3DD4BD11" w14:textId="77777777" w:rsidR="001C5C8C" w:rsidRPr="00C02BCD" w:rsidRDefault="001C5C8C" w:rsidP="00E7678F">
            <w:pPr>
              <w:jc w:val="center"/>
              <w:rPr>
                <w:sz w:val="16"/>
                <w:szCs w:val="16"/>
              </w:rPr>
            </w:pPr>
            <w:r w:rsidRPr="00C02BCD">
              <w:rPr>
                <w:sz w:val="16"/>
                <w:szCs w:val="16"/>
              </w:rPr>
              <w:t>0.035</w:t>
            </w:r>
          </w:p>
        </w:tc>
        <w:tc>
          <w:tcPr>
            <w:tcW w:w="311" w:type="pct"/>
            <w:tcBorders>
              <w:top w:val="nil"/>
              <w:left w:val="nil"/>
              <w:bottom w:val="single" w:sz="4" w:space="0" w:color="auto"/>
              <w:right w:val="single" w:sz="4" w:space="0" w:color="auto"/>
            </w:tcBorders>
            <w:vAlign w:val="center"/>
            <w:hideMark/>
          </w:tcPr>
          <w:p w14:paraId="256608DF" w14:textId="77777777" w:rsidR="001C5C8C" w:rsidRPr="00C02BCD" w:rsidRDefault="001C5C8C" w:rsidP="00E7678F">
            <w:pPr>
              <w:jc w:val="center"/>
              <w:rPr>
                <w:sz w:val="16"/>
                <w:szCs w:val="16"/>
              </w:rPr>
            </w:pPr>
            <w:r w:rsidRPr="00C02BCD">
              <w:rPr>
                <w:sz w:val="16"/>
                <w:szCs w:val="16"/>
              </w:rPr>
              <w:t>0.09</w:t>
            </w:r>
          </w:p>
        </w:tc>
        <w:tc>
          <w:tcPr>
            <w:tcW w:w="310" w:type="pct"/>
            <w:tcBorders>
              <w:top w:val="nil"/>
              <w:left w:val="nil"/>
              <w:bottom w:val="single" w:sz="4" w:space="0" w:color="auto"/>
              <w:right w:val="single" w:sz="4" w:space="0" w:color="auto"/>
            </w:tcBorders>
            <w:vAlign w:val="center"/>
            <w:hideMark/>
          </w:tcPr>
          <w:p w14:paraId="566F28BB" w14:textId="77777777" w:rsidR="001C5C8C" w:rsidRPr="00C02BCD" w:rsidRDefault="001C5C8C" w:rsidP="00E7678F">
            <w:pPr>
              <w:jc w:val="center"/>
              <w:rPr>
                <w:sz w:val="16"/>
                <w:szCs w:val="16"/>
              </w:rPr>
            </w:pPr>
            <w:r w:rsidRPr="00C02BCD">
              <w:rPr>
                <w:sz w:val="16"/>
                <w:szCs w:val="16"/>
              </w:rPr>
              <w:t>0.093</w:t>
            </w:r>
          </w:p>
        </w:tc>
      </w:tr>
      <w:tr w:rsidR="001C5C8C" w:rsidRPr="00C02BCD" w14:paraId="2B0BA230"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4EC0F60D" w14:textId="77777777" w:rsidR="001C5C8C" w:rsidRPr="00C02BCD" w:rsidRDefault="001C5C8C" w:rsidP="00E7678F">
            <w:pPr>
              <w:rPr>
                <w:b/>
                <w:bCs/>
                <w:sz w:val="16"/>
                <w:szCs w:val="16"/>
              </w:rPr>
            </w:pPr>
            <w:r w:rsidRPr="00C02BCD">
              <w:rPr>
                <w:b/>
                <w:bCs/>
                <w:sz w:val="16"/>
                <w:szCs w:val="16"/>
              </w:rPr>
              <w:t>CL</w:t>
            </w:r>
          </w:p>
        </w:tc>
        <w:tc>
          <w:tcPr>
            <w:tcW w:w="312" w:type="pct"/>
            <w:tcBorders>
              <w:top w:val="nil"/>
              <w:left w:val="nil"/>
              <w:bottom w:val="single" w:sz="4" w:space="0" w:color="auto"/>
              <w:right w:val="single" w:sz="4" w:space="0" w:color="auto"/>
            </w:tcBorders>
            <w:vAlign w:val="center"/>
            <w:hideMark/>
          </w:tcPr>
          <w:p w14:paraId="5BAC30B5" w14:textId="77777777" w:rsidR="001C5C8C" w:rsidRPr="00C02BCD" w:rsidRDefault="001C5C8C" w:rsidP="00E7678F">
            <w:pPr>
              <w:jc w:val="center"/>
              <w:rPr>
                <w:sz w:val="16"/>
                <w:szCs w:val="16"/>
              </w:rPr>
            </w:pPr>
            <w:r w:rsidRPr="00C02BCD">
              <w:rPr>
                <w:sz w:val="16"/>
                <w:szCs w:val="16"/>
              </w:rPr>
              <w:t>0.001</w:t>
            </w:r>
          </w:p>
        </w:tc>
        <w:tc>
          <w:tcPr>
            <w:tcW w:w="310" w:type="pct"/>
            <w:tcBorders>
              <w:top w:val="nil"/>
              <w:left w:val="nil"/>
              <w:bottom w:val="single" w:sz="4" w:space="0" w:color="auto"/>
              <w:right w:val="single" w:sz="4" w:space="0" w:color="auto"/>
            </w:tcBorders>
            <w:vAlign w:val="center"/>
            <w:hideMark/>
          </w:tcPr>
          <w:p w14:paraId="77D568D7" w14:textId="77777777" w:rsidR="001C5C8C" w:rsidRPr="00C02BCD" w:rsidRDefault="001C5C8C" w:rsidP="00E7678F">
            <w:pPr>
              <w:jc w:val="center"/>
              <w:rPr>
                <w:sz w:val="16"/>
                <w:szCs w:val="16"/>
              </w:rPr>
            </w:pPr>
            <w:r w:rsidRPr="00C02BCD">
              <w:rPr>
                <w:sz w:val="16"/>
                <w:szCs w:val="16"/>
              </w:rPr>
              <w:t>0.031</w:t>
            </w:r>
          </w:p>
        </w:tc>
        <w:tc>
          <w:tcPr>
            <w:tcW w:w="310" w:type="pct"/>
            <w:tcBorders>
              <w:top w:val="nil"/>
              <w:left w:val="nil"/>
              <w:bottom w:val="single" w:sz="4" w:space="0" w:color="auto"/>
              <w:right w:val="single" w:sz="4" w:space="0" w:color="auto"/>
            </w:tcBorders>
            <w:vAlign w:val="center"/>
            <w:hideMark/>
          </w:tcPr>
          <w:p w14:paraId="5123FF2F" w14:textId="77777777" w:rsidR="001C5C8C" w:rsidRPr="00C02BCD" w:rsidRDefault="001C5C8C" w:rsidP="00E7678F">
            <w:pPr>
              <w:jc w:val="center"/>
              <w:rPr>
                <w:sz w:val="16"/>
                <w:szCs w:val="16"/>
              </w:rPr>
            </w:pPr>
            <w:r w:rsidRPr="00C02BCD">
              <w:rPr>
                <w:sz w:val="16"/>
                <w:szCs w:val="16"/>
              </w:rPr>
              <w:t>0.072</w:t>
            </w:r>
          </w:p>
        </w:tc>
        <w:tc>
          <w:tcPr>
            <w:tcW w:w="310" w:type="pct"/>
            <w:tcBorders>
              <w:top w:val="nil"/>
              <w:left w:val="nil"/>
              <w:bottom w:val="single" w:sz="4" w:space="0" w:color="auto"/>
              <w:right w:val="single" w:sz="4" w:space="0" w:color="auto"/>
            </w:tcBorders>
            <w:vAlign w:val="center"/>
            <w:hideMark/>
          </w:tcPr>
          <w:p w14:paraId="6D018A4F" w14:textId="77777777" w:rsidR="001C5C8C" w:rsidRPr="00C02BCD" w:rsidRDefault="001C5C8C" w:rsidP="00E7678F">
            <w:pPr>
              <w:jc w:val="center"/>
              <w:rPr>
                <w:sz w:val="16"/>
                <w:szCs w:val="16"/>
              </w:rPr>
            </w:pPr>
            <w:r w:rsidRPr="00C02BCD">
              <w:rPr>
                <w:sz w:val="16"/>
                <w:szCs w:val="16"/>
              </w:rPr>
              <w:t>-0.107</w:t>
            </w:r>
          </w:p>
        </w:tc>
        <w:tc>
          <w:tcPr>
            <w:tcW w:w="310" w:type="pct"/>
            <w:tcBorders>
              <w:top w:val="nil"/>
              <w:left w:val="nil"/>
              <w:bottom w:val="single" w:sz="4" w:space="0" w:color="auto"/>
              <w:right w:val="single" w:sz="4" w:space="0" w:color="auto"/>
            </w:tcBorders>
            <w:vAlign w:val="center"/>
            <w:hideMark/>
          </w:tcPr>
          <w:p w14:paraId="6F23E98A" w14:textId="77777777" w:rsidR="001C5C8C" w:rsidRPr="00C02BCD" w:rsidRDefault="001C5C8C" w:rsidP="00E7678F">
            <w:pPr>
              <w:jc w:val="center"/>
              <w:rPr>
                <w:sz w:val="16"/>
                <w:szCs w:val="16"/>
              </w:rPr>
            </w:pPr>
            <w:r w:rsidRPr="00C02BCD">
              <w:rPr>
                <w:sz w:val="16"/>
                <w:szCs w:val="16"/>
              </w:rPr>
              <w:t>-0.021</w:t>
            </w:r>
          </w:p>
        </w:tc>
        <w:tc>
          <w:tcPr>
            <w:tcW w:w="310" w:type="pct"/>
            <w:tcBorders>
              <w:top w:val="nil"/>
              <w:left w:val="nil"/>
              <w:bottom w:val="single" w:sz="4" w:space="0" w:color="auto"/>
              <w:right w:val="single" w:sz="4" w:space="0" w:color="auto"/>
            </w:tcBorders>
            <w:vAlign w:val="center"/>
            <w:hideMark/>
          </w:tcPr>
          <w:p w14:paraId="4FC34240" w14:textId="77777777" w:rsidR="001C5C8C" w:rsidRPr="00C02BCD" w:rsidRDefault="001C5C8C" w:rsidP="00E7678F">
            <w:pPr>
              <w:jc w:val="center"/>
              <w:rPr>
                <w:sz w:val="16"/>
                <w:szCs w:val="16"/>
              </w:rPr>
            </w:pPr>
            <w:r w:rsidRPr="00C02BCD">
              <w:rPr>
                <w:sz w:val="16"/>
                <w:szCs w:val="16"/>
              </w:rPr>
              <w:t>-0.046</w:t>
            </w:r>
          </w:p>
        </w:tc>
        <w:tc>
          <w:tcPr>
            <w:tcW w:w="310" w:type="pct"/>
            <w:tcBorders>
              <w:top w:val="nil"/>
              <w:left w:val="nil"/>
              <w:bottom w:val="single" w:sz="4" w:space="0" w:color="auto"/>
              <w:right w:val="single" w:sz="4" w:space="0" w:color="auto"/>
            </w:tcBorders>
            <w:vAlign w:val="center"/>
            <w:hideMark/>
          </w:tcPr>
          <w:p w14:paraId="10D1797A" w14:textId="77777777" w:rsidR="001C5C8C" w:rsidRPr="00C02BCD" w:rsidRDefault="001C5C8C" w:rsidP="00E7678F">
            <w:pPr>
              <w:jc w:val="center"/>
              <w:rPr>
                <w:b/>
                <w:bCs/>
                <w:sz w:val="16"/>
                <w:szCs w:val="16"/>
              </w:rPr>
            </w:pPr>
            <w:r w:rsidRPr="00C02BCD">
              <w:rPr>
                <w:b/>
                <w:bCs/>
                <w:sz w:val="16"/>
                <w:szCs w:val="16"/>
              </w:rPr>
              <w:t>0.774</w:t>
            </w:r>
          </w:p>
        </w:tc>
        <w:tc>
          <w:tcPr>
            <w:tcW w:w="310" w:type="pct"/>
            <w:tcBorders>
              <w:top w:val="nil"/>
              <w:left w:val="nil"/>
              <w:bottom w:val="single" w:sz="4" w:space="0" w:color="auto"/>
              <w:right w:val="single" w:sz="4" w:space="0" w:color="auto"/>
            </w:tcBorders>
            <w:vAlign w:val="center"/>
            <w:hideMark/>
          </w:tcPr>
          <w:p w14:paraId="4F2E0A32" w14:textId="77777777" w:rsidR="001C5C8C" w:rsidRPr="00C02BCD" w:rsidRDefault="001C5C8C" w:rsidP="00E7678F">
            <w:pPr>
              <w:jc w:val="center"/>
              <w:rPr>
                <w:sz w:val="16"/>
                <w:szCs w:val="16"/>
              </w:rPr>
            </w:pPr>
            <w:r w:rsidRPr="00C02BCD">
              <w:rPr>
                <w:sz w:val="16"/>
                <w:szCs w:val="16"/>
              </w:rPr>
              <w:t>0.002</w:t>
            </w:r>
          </w:p>
        </w:tc>
        <w:tc>
          <w:tcPr>
            <w:tcW w:w="319" w:type="pct"/>
            <w:tcBorders>
              <w:top w:val="nil"/>
              <w:left w:val="nil"/>
              <w:bottom w:val="single" w:sz="4" w:space="0" w:color="auto"/>
              <w:right w:val="single" w:sz="4" w:space="0" w:color="auto"/>
            </w:tcBorders>
            <w:vAlign w:val="center"/>
            <w:hideMark/>
          </w:tcPr>
          <w:p w14:paraId="344A07F1" w14:textId="77777777" w:rsidR="001C5C8C" w:rsidRPr="00C02BCD" w:rsidRDefault="001C5C8C" w:rsidP="00E7678F">
            <w:pPr>
              <w:jc w:val="center"/>
              <w:rPr>
                <w:sz w:val="16"/>
                <w:szCs w:val="16"/>
              </w:rPr>
            </w:pPr>
            <w:r w:rsidRPr="00C02BCD">
              <w:rPr>
                <w:sz w:val="16"/>
                <w:szCs w:val="16"/>
              </w:rPr>
              <w:t>0.04</w:t>
            </w:r>
          </w:p>
        </w:tc>
        <w:tc>
          <w:tcPr>
            <w:tcW w:w="315" w:type="pct"/>
            <w:tcBorders>
              <w:top w:val="nil"/>
              <w:left w:val="nil"/>
              <w:bottom w:val="single" w:sz="4" w:space="0" w:color="auto"/>
              <w:right w:val="single" w:sz="4" w:space="0" w:color="auto"/>
            </w:tcBorders>
            <w:vAlign w:val="center"/>
            <w:hideMark/>
          </w:tcPr>
          <w:p w14:paraId="171F71FC" w14:textId="77777777" w:rsidR="001C5C8C" w:rsidRPr="00C02BCD" w:rsidRDefault="001C5C8C" w:rsidP="00E7678F">
            <w:pPr>
              <w:jc w:val="center"/>
              <w:rPr>
                <w:sz w:val="16"/>
                <w:szCs w:val="16"/>
              </w:rPr>
            </w:pPr>
            <w:r w:rsidRPr="00C02BCD">
              <w:rPr>
                <w:sz w:val="16"/>
                <w:szCs w:val="16"/>
              </w:rPr>
              <w:t>-0.007</w:t>
            </w:r>
          </w:p>
        </w:tc>
        <w:tc>
          <w:tcPr>
            <w:tcW w:w="319" w:type="pct"/>
            <w:tcBorders>
              <w:top w:val="nil"/>
              <w:left w:val="nil"/>
              <w:bottom w:val="single" w:sz="4" w:space="0" w:color="auto"/>
              <w:right w:val="single" w:sz="4" w:space="0" w:color="auto"/>
            </w:tcBorders>
            <w:vAlign w:val="center"/>
            <w:hideMark/>
          </w:tcPr>
          <w:p w14:paraId="2C648453" w14:textId="77777777" w:rsidR="001C5C8C" w:rsidRPr="00C02BCD" w:rsidRDefault="001C5C8C" w:rsidP="00E7678F">
            <w:pPr>
              <w:jc w:val="center"/>
              <w:rPr>
                <w:sz w:val="16"/>
                <w:szCs w:val="16"/>
              </w:rPr>
            </w:pPr>
            <w:r w:rsidRPr="00C02BCD">
              <w:rPr>
                <w:sz w:val="16"/>
                <w:szCs w:val="16"/>
              </w:rPr>
              <w:t>-0.024</w:t>
            </w:r>
          </w:p>
        </w:tc>
        <w:tc>
          <w:tcPr>
            <w:tcW w:w="310" w:type="pct"/>
            <w:tcBorders>
              <w:top w:val="nil"/>
              <w:left w:val="nil"/>
              <w:bottom w:val="single" w:sz="4" w:space="0" w:color="auto"/>
              <w:right w:val="single" w:sz="4" w:space="0" w:color="auto"/>
            </w:tcBorders>
            <w:vAlign w:val="center"/>
            <w:hideMark/>
          </w:tcPr>
          <w:p w14:paraId="27352B56" w14:textId="77777777" w:rsidR="001C5C8C" w:rsidRPr="00C02BCD" w:rsidRDefault="001C5C8C" w:rsidP="00E7678F">
            <w:pPr>
              <w:jc w:val="center"/>
              <w:rPr>
                <w:sz w:val="16"/>
                <w:szCs w:val="16"/>
              </w:rPr>
            </w:pPr>
            <w:r w:rsidRPr="00C02BCD">
              <w:rPr>
                <w:sz w:val="16"/>
                <w:szCs w:val="16"/>
              </w:rPr>
              <w:t>-0.007</w:t>
            </w:r>
          </w:p>
        </w:tc>
        <w:tc>
          <w:tcPr>
            <w:tcW w:w="319" w:type="pct"/>
            <w:tcBorders>
              <w:top w:val="nil"/>
              <w:left w:val="nil"/>
              <w:bottom w:val="single" w:sz="4" w:space="0" w:color="auto"/>
              <w:right w:val="single" w:sz="4" w:space="0" w:color="auto"/>
            </w:tcBorders>
            <w:vAlign w:val="center"/>
            <w:hideMark/>
          </w:tcPr>
          <w:p w14:paraId="3DCC4B26" w14:textId="77777777" w:rsidR="001C5C8C" w:rsidRPr="00C02BCD" w:rsidRDefault="001C5C8C" w:rsidP="00E7678F">
            <w:pPr>
              <w:jc w:val="center"/>
              <w:rPr>
                <w:sz w:val="16"/>
                <w:szCs w:val="16"/>
              </w:rPr>
            </w:pPr>
            <w:r w:rsidRPr="00C02BCD">
              <w:rPr>
                <w:sz w:val="16"/>
                <w:szCs w:val="16"/>
              </w:rPr>
              <w:t>-0.034</w:t>
            </w:r>
          </w:p>
        </w:tc>
        <w:tc>
          <w:tcPr>
            <w:tcW w:w="311" w:type="pct"/>
            <w:tcBorders>
              <w:top w:val="nil"/>
              <w:left w:val="nil"/>
              <w:bottom w:val="single" w:sz="4" w:space="0" w:color="auto"/>
              <w:right w:val="single" w:sz="4" w:space="0" w:color="auto"/>
            </w:tcBorders>
            <w:vAlign w:val="center"/>
            <w:hideMark/>
          </w:tcPr>
          <w:p w14:paraId="616BC087" w14:textId="77777777" w:rsidR="001C5C8C" w:rsidRPr="00C02BCD" w:rsidRDefault="001C5C8C" w:rsidP="00E7678F">
            <w:pPr>
              <w:jc w:val="center"/>
              <w:rPr>
                <w:sz w:val="16"/>
                <w:szCs w:val="16"/>
              </w:rPr>
            </w:pPr>
            <w:r w:rsidRPr="00C02BCD">
              <w:rPr>
                <w:sz w:val="16"/>
                <w:szCs w:val="16"/>
              </w:rPr>
              <w:t>-0.05</w:t>
            </w:r>
          </w:p>
        </w:tc>
        <w:tc>
          <w:tcPr>
            <w:tcW w:w="310" w:type="pct"/>
            <w:tcBorders>
              <w:top w:val="nil"/>
              <w:left w:val="nil"/>
              <w:bottom w:val="single" w:sz="4" w:space="0" w:color="auto"/>
              <w:right w:val="single" w:sz="4" w:space="0" w:color="auto"/>
            </w:tcBorders>
            <w:vAlign w:val="center"/>
            <w:hideMark/>
          </w:tcPr>
          <w:p w14:paraId="7DC5DF12" w14:textId="77777777" w:rsidR="001C5C8C" w:rsidRPr="00C02BCD" w:rsidRDefault="001C5C8C" w:rsidP="00E7678F">
            <w:pPr>
              <w:jc w:val="center"/>
              <w:rPr>
                <w:sz w:val="16"/>
                <w:szCs w:val="16"/>
              </w:rPr>
            </w:pPr>
            <w:r w:rsidRPr="00C02BCD">
              <w:rPr>
                <w:sz w:val="16"/>
                <w:szCs w:val="16"/>
              </w:rPr>
              <w:t>-0.224</w:t>
            </w:r>
          </w:p>
        </w:tc>
      </w:tr>
      <w:tr w:rsidR="001C5C8C" w:rsidRPr="00C02BCD" w14:paraId="05DA0DD5"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7859CD99" w14:textId="77777777" w:rsidR="001C5C8C" w:rsidRPr="00C02BCD" w:rsidRDefault="001C5C8C" w:rsidP="00E7678F">
            <w:pPr>
              <w:rPr>
                <w:b/>
                <w:bCs/>
                <w:sz w:val="16"/>
                <w:szCs w:val="16"/>
              </w:rPr>
            </w:pPr>
            <w:r w:rsidRPr="00C02BCD">
              <w:rPr>
                <w:b/>
                <w:bCs/>
                <w:sz w:val="16"/>
                <w:szCs w:val="16"/>
              </w:rPr>
              <w:t>CW</w:t>
            </w:r>
          </w:p>
        </w:tc>
        <w:tc>
          <w:tcPr>
            <w:tcW w:w="312" w:type="pct"/>
            <w:tcBorders>
              <w:top w:val="nil"/>
              <w:left w:val="nil"/>
              <w:bottom w:val="single" w:sz="4" w:space="0" w:color="auto"/>
              <w:right w:val="single" w:sz="4" w:space="0" w:color="auto"/>
            </w:tcBorders>
            <w:vAlign w:val="center"/>
            <w:hideMark/>
          </w:tcPr>
          <w:p w14:paraId="28314F55" w14:textId="77777777" w:rsidR="001C5C8C" w:rsidRPr="00C02BCD" w:rsidRDefault="001C5C8C" w:rsidP="00E7678F">
            <w:pPr>
              <w:jc w:val="center"/>
              <w:rPr>
                <w:sz w:val="16"/>
                <w:szCs w:val="16"/>
              </w:rPr>
            </w:pPr>
            <w:r w:rsidRPr="00C02BCD">
              <w:rPr>
                <w:sz w:val="16"/>
                <w:szCs w:val="16"/>
              </w:rPr>
              <w:t>0.004</w:t>
            </w:r>
          </w:p>
        </w:tc>
        <w:tc>
          <w:tcPr>
            <w:tcW w:w="310" w:type="pct"/>
            <w:tcBorders>
              <w:top w:val="nil"/>
              <w:left w:val="nil"/>
              <w:bottom w:val="single" w:sz="4" w:space="0" w:color="auto"/>
              <w:right w:val="single" w:sz="4" w:space="0" w:color="auto"/>
            </w:tcBorders>
            <w:vAlign w:val="center"/>
            <w:hideMark/>
          </w:tcPr>
          <w:p w14:paraId="06BD4753" w14:textId="77777777" w:rsidR="001C5C8C" w:rsidRPr="00C02BCD" w:rsidRDefault="001C5C8C" w:rsidP="00E7678F">
            <w:pPr>
              <w:jc w:val="center"/>
              <w:rPr>
                <w:sz w:val="16"/>
                <w:szCs w:val="16"/>
              </w:rPr>
            </w:pPr>
            <w:r w:rsidRPr="00C02BCD">
              <w:rPr>
                <w:sz w:val="16"/>
                <w:szCs w:val="16"/>
              </w:rPr>
              <w:t>0.105</w:t>
            </w:r>
          </w:p>
        </w:tc>
        <w:tc>
          <w:tcPr>
            <w:tcW w:w="310" w:type="pct"/>
            <w:tcBorders>
              <w:top w:val="nil"/>
              <w:left w:val="nil"/>
              <w:bottom w:val="single" w:sz="4" w:space="0" w:color="auto"/>
              <w:right w:val="single" w:sz="4" w:space="0" w:color="auto"/>
            </w:tcBorders>
            <w:vAlign w:val="center"/>
            <w:hideMark/>
          </w:tcPr>
          <w:p w14:paraId="2665EDA8" w14:textId="77777777" w:rsidR="001C5C8C" w:rsidRPr="00C02BCD" w:rsidRDefault="001C5C8C" w:rsidP="00E7678F">
            <w:pPr>
              <w:jc w:val="center"/>
              <w:rPr>
                <w:sz w:val="16"/>
                <w:szCs w:val="16"/>
              </w:rPr>
            </w:pPr>
            <w:r w:rsidRPr="00C02BCD">
              <w:rPr>
                <w:sz w:val="16"/>
                <w:szCs w:val="16"/>
              </w:rPr>
              <w:t>-0.052</w:t>
            </w:r>
          </w:p>
        </w:tc>
        <w:tc>
          <w:tcPr>
            <w:tcW w:w="310" w:type="pct"/>
            <w:tcBorders>
              <w:top w:val="nil"/>
              <w:left w:val="nil"/>
              <w:bottom w:val="single" w:sz="4" w:space="0" w:color="auto"/>
              <w:right w:val="single" w:sz="4" w:space="0" w:color="auto"/>
            </w:tcBorders>
            <w:vAlign w:val="center"/>
            <w:hideMark/>
          </w:tcPr>
          <w:p w14:paraId="2F5B09D8" w14:textId="77777777" w:rsidR="001C5C8C" w:rsidRPr="00C02BCD" w:rsidRDefault="001C5C8C" w:rsidP="00E7678F">
            <w:pPr>
              <w:jc w:val="center"/>
              <w:rPr>
                <w:sz w:val="16"/>
                <w:szCs w:val="16"/>
              </w:rPr>
            </w:pPr>
            <w:r w:rsidRPr="00C02BCD">
              <w:rPr>
                <w:sz w:val="16"/>
                <w:szCs w:val="16"/>
              </w:rPr>
              <w:t>0.015</w:t>
            </w:r>
          </w:p>
        </w:tc>
        <w:tc>
          <w:tcPr>
            <w:tcW w:w="310" w:type="pct"/>
            <w:tcBorders>
              <w:top w:val="nil"/>
              <w:left w:val="nil"/>
              <w:bottom w:val="single" w:sz="4" w:space="0" w:color="auto"/>
              <w:right w:val="single" w:sz="4" w:space="0" w:color="auto"/>
            </w:tcBorders>
            <w:vAlign w:val="center"/>
            <w:hideMark/>
          </w:tcPr>
          <w:p w14:paraId="529565B4" w14:textId="77777777" w:rsidR="001C5C8C" w:rsidRPr="00C02BCD" w:rsidRDefault="001C5C8C" w:rsidP="00E7678F">
            <w:pPr>
              <w:jc w:val="center"/>
              <w:rPr>
                <w:sz w:val="16"/>
                <w:szCs w:val="16"/>
              </w:rPr>
            </w:pPr>
            <w:r w:rsidRPr="00C02BCD">
              <w:rPr>
                <w:sz w:val="16"/>
                <w:szCs w:val="16"/>
              </w:rPr>
              <w:t>0.005</w:t>
            </w:r>
          </w:p>
        </w:tc>
        <w:tc>
          <w:tcPr>
            <w:tcW w:w="310" w:type="pct"/>
            <w:tcBorders>
              <w:top w:val="nil"/>
              <w:left w:val="nil"/>
              <w:bottom w:val="single" w:sz="4" w:space="0" w:color="auto"/>
              <w:right w:val="single" w:sz="4" w:space="0" w:color="auto"/>
            </w:tcBorders>
            <w:vAlign w:val="center"/>
            <w:hideMark/>
          </w:tcPr>
          <w:p w14:paraId="486B9A1C" w14:textId="77777777" w:rsidR="001C5C8C" w:rsidRPr="00C02BCD" w:rsidRDefault="001C5C8C" w:rsidP="00E7678F">
            <w:pPr>
              <w:jc w:val="center"/>
              <w:rPr>
                <w:sz w:val="16"/>
                <w:szCs w:val="16"/>
              </w:rPr>
            </w:pPr>
            <w:r w:rsidRPr="00C02BCD">
              <w:rPr>
                <w:sz w:val="16"/>
                <w:szCs w:val="16"/>
              </w:rPr>
              <w:t>-0.207</w:t>
            </w:r>
          </w:p>
        </w:tc>
        <w:tc>
          <w:tcPr>
            <w:tcW w:w="310" w:type="pct"/>
            <w:tcBorders>
              <w:top w:val="nil"/>
              <w:left w:val="nil"/>
              <w:bottom w:val="single" w:sz="4" w:space="0" w:color="auto"/>
              <w:right w:val="single" w:sz="4" w:space="0" w:color="auto"/>
            </w:tcBorders>
            <w:vAlign w:val="center"/>
            <w:hideMark/>
          </w:tcPr>
          <w:p w14:paraId="6303F757" w14:textId="77777777" w:rsidR="001C5C8C" w:rsidRPr="00C02BCD" w:rsidRDefault="001C5C8C" w:rsidP="00E7678F">
            <w:pPr>
              <w:jc w:val="center"/>
              <w:rPr>
                <w:sz w:val="16"/>
                <w:szCs w:val="16"/>
              </w:rPr>
            </w:pPr>
            <w:r w:rsidRPr="00C02BCD">
              <w:rPr>
                <w:sz w:val="16"/>
                <w:szCs w:val="16"/>
              </w:rPr>
              <w:t>0.423</w:t>
            </w:r>
          </w:p>
        </w:tc>
        <w:tc>
          <w:tcPr>
            <w:tcW w:w="310" w:type="pct"/>
            <w:tcBorders>
              <w:top w:val="nil"/>
              <w:left w:val="nil"/>
              <w:bottom w:val="single" w:sz="4" w:space="0" w:color="auto"/>
              <w:right w:val="single" w:sz="4" w:space="0" w:color="auto"/>
            </w:tcBorders>
            <w:vAlign w:val="center"/>
            <w:hideMark/>
          </w:tcPr>
          <w:p w14:paraId="2A34B646" w14:textId="77777777" w:rsidR="001C5C8C" w:rsidRPr="00C02BCD" w:rsidRDefault="001C5C8C" w:rsidP="00E7678F">
            <w:pPr>
              <w:jc w:val="center"/>
              <w:rPr>
                <w:b/>
                <w:bCs/>
                <w:sz w:val="16"/>
                <w:szCs w:val="16"/>
              </w:rPr>
            </w:pPr>
            <w:r w:rsidRPr="00C02BCD">
              <w:rPr>
                <w:b/>
                <w:bCs/>
                <w:sz w:val="16"/>
                <w:szCs w:val="16"/>
              </w:rPr>
              <w:t>0.004</w:t>
            </w:r>
          </w:p>
        </w:tc>
        <w:tc>
          <w:tcPr>
            <w:tcW w:w="319" w:type="pct"/>
            <w:tcBorders>
              <w:top w:val="nil"/>
              <w:left w:val="nil"/>
              <w:bottom w:val="single" w:sz="4" w:space="0" w:color="auto"/>
              <w:right w:val="single" w:sz="4" w:space="0" w:color="auto"/>
            </w:tcBorders>
            <w:vAlign w:val="center"/>
            <w:hideMark/>
          </w:tcPr>
          <w:p w14:paraId="434163F6" w14:textId="77777777" w:rsidR="001C5C8C" w:rsidRPr="00C02BCD" w:rsidRDefault="001C5C8C" w:rsidP="00E7678F">
            <w:pPr>
              <w:jc w:val="center"/>
              <w:rPr>
                <w:sz w:val="16"/>
                <w:szCs w:val="16"/>
              </w:rPr>
            </w:pPr>
            <w:r w:rsidRPr="00C02BCD">
              <w:rPr>
                <w:sz w:val="16"/>
                <w:szCs w:val="16"/>
              </w:rPr>
              <w:t>0.031</w:t>
            </w:r>
          </w:p>
        </w:tc>
        <w:tc>
          <w:tcPr>
            <w:tcW w:w="315" w:type="pct"/>
            <w:tcBorders>
              <w:top w:val="nil"/>
              <w:left w:val="nil"/>
              <w:bottom w:val="single" w:sz="4" w:space="0" w:color="auto"/>
              <w:right w:val="single" w:sz="4" w:space="0" w:color="auto"/>
            </w:tcBorders>
            <w:vAlign w:val="center"/>
            <w:hideMark/>
          </w:tcPr>
          <w:p w14:paraId="3EA4A79D" w14:textId="77777777" w:rsidR="001C5C8C" w:rsidRPr="00C02BCD" w:rsidRDefault="001C5C8C" w:rsidP="00E7678F">
            <w:pPr>
              <w:jc w:val="center"/>
              <w:rPr>
                <w:sz w:val="16"/>
                <w:szCs w:val="16"/>
              </w:rPr>
            </w:pPr>
            <w:r w:rsidRPr="00C02BCD">
              <w:rPr>
                <w:sz w:val="16"/>
                <w:szCs w:val="16"/>
              </w:rPr>
              <w:t>-0.066</w:t>
            </w:r>
          </w:p>
        </w:tc>
        <w:tc>
          <w:tcPr>
            <w:tcW w:w="319" w:type="pct"/>
            <w:tcBorders>
              <w:top w:val="nil"/>
              <w:left w:val="nil"/>
              <w:bottom w:val="single" w:sz="4" w:space="0" w:color="auto"/>
              <w:right w:val="single" w:sz="4" w:space="0" w:color="auto"/>
            </w:tcBorders>
            <w:vAlign w:val="center"/>
            <w:hideMark/>
          </w:tcPr>
          <w:p w14:paraId="4DBF044E" w14:textId="77777777" w:rsidR="001C5C8C" w:rsidRPr="00C02BCD" w:rsidRDefault="001C5C8C" w:rsidP="00E7678F">
            <w:pPr>
              <w:jc w:val="center"/>
              <w:rPr>
                <w:sz w:val="16"/>
                <w:szCs w:val="16"/>
              </w:rPr>
            </w:pPr>
            <w:r w:rsidRPr="00C02BCD">
              <w:rPr>
                <w:sz w:val="16"/>
                <w:szCs w:val="16"/>
              </w:rPr>
              <w:t>-0.03</w:t>
            </w:r>
          </w:p>
        </w:tc>
        <w:tc>
          <w:tcPr>
            <w:tcW w:w="310" w:type="pct"/>
            <w:tcBorders>
              <w:top w:val="nil"/>
              <w:left w:val="nil"/>
              <w:bottom w:val="single" w:sz="4" w:space="0" w:color="auto"/>
              <w:right w:val="single" w:sz="4" w:space="0" w:color="auto"/>
            </w:tcBorders>
            <w:vAlign w:val="center"/>
            <w:hideMark/>
          </w:tcPr>
          <w:p w14:paraId="34150F1C" w14:textId="77777777" w:rsidR="001C5C8C" w:rsidRPr="00C02BCD" w:rsidRDefault="001C5C8C" w:rsidP="00E7678F">
            <w:pPr>
              <w:jc w:val="center"/>
              <w:rPr>
                <w:sz w:val="16"/>
                <w:szCs w:val="16"/>
              </w:rPr>
            </w:pPr>
            <w:r w:rsidRPr="00C02BCD">
              <w:rPr>
                <w:sz w:val="16"/>
                <w:szCs w:val="16"/>
              </w:rPr>
              <w:t>-0.019</w:t>
            </w:r>
          </w:p>
        </w:tc>
        <w:tc>
          <w:tcPr>
            <w:tcW w:w="319" w:type="pct"/>
            <w:tcBorders>
              <w:top w:val="nil"/>
              <w:left w:val="nil"/>
              <w:bottom w:val="single" w:sz="4" w:space="0" w:color="auto"/>
              <w:right w:val="single" w:sz="4" w:space="0" w:color="auto"/>
            </w:tcBorders>
            <w:vAlign w:val="center"/>
            <w:hideMark/>
          </w:tcPr>
          <w:p w14:paraId="26F178CB" w14:textId="77777777" w:rsidR="001C5C8C" w:rsidRPr="00C02BCD" w:rsidRDefault="001C5C8C" w:rsidP="00E7678F">
            <w:pPr>
              <w:jc w:val="center"/>
              <w:rPr>
                <w:sz w:val="16"/>
                <w:szCs w:val="16"/>
              </w:rPr>
            </w:pPr>
            <w:r w:rsidRPr="00C02BCD">
              <w:rPr>
                <w:sz w:val="16"/>
                <w:szCs w:val="16"/>
              </w:rPr>
              <w:t>-0.115</w:t>
            </w:r>
          </w:p>
        </w:tc>
        <w:tc>
          <w:tcPr>
            <w:tcW w:w="311" w:type="pct"/>
            <w:tcBorders>
              <w:top w:val="nil"/>
              <w:left w:val="nil"/>
              <w:bottom w:val="single" w:sz="4" w:space="0" w:color="auto"/>
              <w:right w:val="single" w:sz="4" w:space="0" w:color="auto"/>
            </w:tcBorders>
            <w:vAlign w:val="center"/>
            <w:hideMark/>
          </w:tcPr>
          <w:p w14:paraId="18B3D280" w14:textId="77777777" w:rsidR="001C5C8C" w:rsidRPr="00C02BCD" w:rsidRDefault="001C5C8C" w:rsidP="00E7678F">
            <w:pPr>
              <w:jc w:val="center"/>
              <w:rPr>
                <w:sz w:val="16"/>
                <w:szCs w:val="16"/>
              </w:rPr>
            </w:pPr>
            <w:r w:rsidRPr="00C02BCD">
              <w:rPr>
                <w:sz w:val="16"/>
                <w:szCs w:val="16"/>
              </w:rPr>
              <w:t>0.044</w:t>
            </w:r>
          </w:p>
        </w:tc>
        <w:tc>
          <w:tcPr>
            <w:tcW w:w="310" w:type="pct"/>
            <w:tcBorders>
              <w:top w:val="nil"/>
              <w:left w:val="nil"/>
              <w:bottom w:val="single" w:sz="4" w:space="0" w:color="auto"/>
              <w:right w:val="single" w:sz="4" w:space="0" w:color="auto"/>
            </w:tcBorders>
            <w:vAlign w:val="center"/>
            <w:hideMark/>
          </w:tcPr>
          <w:p w14:paraId="459F284E" w14:textId="77777777" w:rsidR="001C5C8C" w:rsidRPr="00C02BCD" w:rsidRDefault="001C5C8C" w:rsidP="00E7678F">
            <w:pPr>
              <w:jc w:val="center"/>
              <w:rPr>
                <w:sz w:val="16"/>
                <w:szCs w:val="16"/>
              </w:rPr>
            </w:pPr>
            <w:r w:rsidRPr="00C02BCD">
              <w:rPr>
                <w:sz w:val="16"/>
                <w:szCs w:val="16"/>
              </w:rPr>
              <w:t>0.36</w:t>
            </w:r>
          </w:p>
        </w:tc>
      </w:tr>
      <w:tr w:rsidR="001C5C8C" w:rsidRPr="00C02BCD" w14:paraId="4AF23D00"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19516186" w14:textId="77777777" w:rsidR="001C5C8C" w:rsidRPr="00C02BCD" w:rsidRDefault="001C5C8C" w:rsidP="00E7678F">
            <w:pPr>
              <w:rPr>
                <w:b/>
                <w:bCs/>
                <w:sz w:val="16"/>
                <w:szCs w:val="16"/>
              </w:rPr>
            </w:pPr>
            <w:r w:rsidRPr="00C02BCD">
              <w:rPr>
                <w:b/>
                <w:bCs/>
                <w:sz w:val="16"/>
                <w:szCs w:val="16"/>
              </w:rPr>
              <w:t>CD</w:t>
            </w:r>
          </w:p>
        </w:tc>
        <w:tc>
          <w:tcPr>
            <w:tcW w:w="312" w:type="pct"/>
            <w:tcBorders>
              <w:top w:val="nil"/>
              <w:left w:val="nil"/>
              <w:bottom w:val="single" w:sz="4" w:space="0" w:color="auto"/>
              <w:right w:val="single" w:sz="4" w:space="0" w:color="auto"/>
            </w:tcBorders>
            <w:vAlign w:val="center"/>
            <w:hideMark/>
          </w:tcPr>
          <w:p w14:paraId="62170D8C" w14:textId="77777777" w:rsidR="001C5C8C" w:rsidRPr="00C02BCD" w:rsidRDefault="001C5C8C" w:rsidP="00E7678F">
            <w:pPr>
              <w:jc w:val="center"/>
              <w:rPr>
                <w:sz w:val="16"/>
                <w:szCs w:val="16"/>
              </w:rPr>
            </w:pPr>
            <w:r w:rsidRPr="00C02BCD">
              <w:rPr>
                <w:sz w:val="16"/>
                <w:szCs w:val="16"/>
              </w:rPr>
              <w:t>0.005</w:t>
            </w:r>
          </w:p>
        </w:tc>
        <w:tc>
          <w:tcPr>
            <w:tcW w:w="310" w:type="pct"/>
            <w:tcBorders>
              <w:top w:val="nil"/>
              <w:left w:val="nil"/>
              <w:bottom w:val="single" w:sz="4" w:space="0" w:color="auto"/>
              <w:right w:val="single" w:sz="4" w:space="0" w:color="auto"/>
            </w:tcBorders>
            <w:vAlign w:val="center"/>
            <w:hideMark/>
          </w:tcPr>
          <w:p w14:paraId="296F92B8" w14:textId="77777777" w:rsidR="001C5C8C" w:rsidRPr="00C02BCD" w:rsidRDefault="001C5C8C" w:rsidP="00E7678F">
            <w:pPr>
              <w:jc w:val="center"/>
              <w:rPr>
                <w:sz w:val="16"/>
                <w:szCs w:val="16"/>
              </w:rPr>
            </w:pPr>
            <w:r w:rsidRPr="00C02BCD">
              <w:rPr>
                <w:sz w:val="16"/>
                <w:szCs w:val="16"/>
              </w:rPr>
              <w:t>0.145</w:t>
            </w:r>
          </w:p>
        </w:tc>
        <w:tc>
          <w:tcPr>
            <w:tcW w:w="310" w:type="pct"/>
            <w:tcBorders>
              <w:top w:val="nil"/>
              <w:left w:val="nil"/>
              <w:bottom w:val="single" w:sz="4" w:space="0" w:color="auto"/>
              <w:right w:val="single" w:sz="4" w:space="0" w:color="auto"/>
            </w:tcBorders>
            <w:vAlign w:val="center"/>
            <w:hideMark/>
          </w:tcPr>
          <w:p w14:paraId="385C7509" w14:textId="77777777" w:rsidR="001C5C8C" w:rsidRPr="00C02BCD" w:rsidRDefault="001C5C8C" w:rsidP="00E7678F">
            <w:pPr>
              <w:jc w:val="center"/>
              <w:rPr>
                <w:sz w:val="16"/>
                <w:szCs w:val="16"/>
              </w:rPr>
            </w:pPr>
            <w:r w:rsidRPr="00C02BCD">
              <w:rPr>
                <w:sz w:val="16"/>
                <w:szCs w:val="16"/>
              </w:rPr>
              <w:t>-0.04</w:t>
            </w:r>
          </w:p>
        </w:tc>
        <w:tc>
          <w:tcPr>
            <w:tcW w:w="310" w:type="pct"/>
            <w:tcBorders>
              <w:top w:val="nil"/>
              <w:left w:val="nil"/>
              <w:bottom w:val="single" w:sz="4" w:space="0" w:color="auto"/>
              <w:right w:val="single" w:sz="4" w:space="0" w:color="auto"/>
            </w:tcBorders>
            <w:vAlign w:val="center"/>
            <w:hideMark/>
          </w:tcPr>
          <w:p w14:paraId="4E02AC17" w14:textId="77777777" w:rsidR="001C5C8C" w:rsidRPr="00C02BCD" w:rsidRDefault="001C5C8C" w:rsidP="00E7678F">
            <w:pPr>
              <w:jc w:val="center"/>
              <w:rPr>
                <w:sz w:val="16"/>
                <w:szCs w:val="16"/>
              </w:rPr>
            </w:pPr>
            <w:r w:rsidRPr="00C02BCD">
              <w:rPr>
                <w:sz w:val="16"/>
                <w:szCs w:val="16"/>
              </w:rPr>
              <w:t>-0.014</w:t>
            </w:r>
          </w:p>
        </w:tc>
        <w:tc>
          <w:tcPr>
            <w:tcW w:w="310" w:type="pct"/>
            <w:tcBorders>
              <w:top w:val="nil"/>
              <w:left w:val="nil"/>
              <w:bottom w:val="single" w:sz="4" w:space="0" w:color="auto"/>
              <w:right w:val="single" w:sz="4" w:space="0" w:color="auto"/>
            </w:tcBorders>
            <w:vAlign w:val="center"/>
            <w:hideMark/>
          </w:tcPr>
          <w:p w14:paraId="5790D5AE" w14:textId="77777777" w:rsidR="001C5C8C" w:rsidRPr="00C02BCD" w:rsidRDefault="001C5C8C" w:rsidP="00E7678F">
            <w:pPr>
              <w:jc w:val="center"/>
              <w:rPr>
                <w:sz w:val="16"/>
                <w:szCs w:val="16"/>
              </w:rPr>
            </w:pPr>
            <w:r w:rsidRPr="00C02BCD">
              <w:rPr>
                <w:sz w:val="16"/>
                <w:szCs w:val="16"/>
              </w:rPr>
              <w:t>-0.027</w:t>
            </w:r>
          </w:p>
        </w:tc>
        <w:tc>
          <w:tcPr>
            <w:tcW w:w="310" w:type="pct"/>
            <w:tcBorders>
              <w:top w:val="nil"/>
              <w:left w:val="nil"/>
              <w:bottom w:val="single" w:sz="4" w:space="0" w:color="auto"/>
              <w:right w:val="single" w:sz="4" w:space="0" w:color="auto"/>
            </w:tcBorders>
            <w:vAlign w:val="center"/>
            <w:hideMark/>
          </w:tcPr>
          <w:p w14:paraId="6A62608E" w14:textId="77777777" w:rsidR="001C5C8C" w:rsidRPr="00C02BCD" w:rsidRDefault="001C5C8C" w:rsidP="00E7678F">
            <w:pPr>
              <w:jc w:val="center"/>
              <w:rPr>
                <w:sz w:val="16"/>
                <w:szCs w:val="16"/>
              </w:rPr>
            </w:pPr>
            <w:r w:rsidRPr="00C02BCD">
              <w:rPr>
                <w:sz w:val="16"/>
                <w:szCs w:val="16"/>
              </w:rPr>
              <w:t>-0.203</w:t>
            </w:r>
          </w:p>
        </w:tc>
        <w:tc>
          <w:tcPr>
            <w:tcW w:w="310" w:type="pct"/>
            <w:tcBorders>
              <w:top w:val="nil"/>
              <w:left w:val="nil"/>
              <w:bottom w:val="single" w:sz="4" w:space="0" w:color="auto"/>
              <w:right w:val="single" w:sz="4" w:space="0" w:color="auto"/>
            </w:tcBorders>
            <w:vAlign w:val="center"/>
            <w:hideMark/>
          </w:tcPr>
          <w:p w14:paraId="5B1F1A73" w14:textId="77777777" w:rsidR="001C5C8C" w:rsidRPr="00C02BCD" w:rsidRDefault="001C5C8C" w:rsidP="00E7678F">
            <w:pPr>
              <w:jc w:val="center"/>
              <w:rPr>
                <w:sz w:val="16"/>
                <w:szCs w:val="16"/>
              </w:rPr>
            </w:pPr>
            <w:r w:rsidRPr="00C02BCD">
              <w:rPr>
                <w:sz w:val="16"/>
                <w:szCs w:val="16"/>
              </w:rPr>
              <w:t>0.388</w:t>
            </w:r>
          </w:p>
        </w:tc>
        <w:tc>
          <w:tcPr>
            <w:tcW w:w="310" w:type="pct"/>
            <w:tcBorders>
              <w:top w:val="nil"/>
              <w:left w:val="nil"/>
              <w:bottom w:val="single" w:sz="4" w:space="0" w:color="auto"/>
              <w:right w:val="single" w:sz="4" w:space="0" w:color="auto"/>
            </w:tcBorders>
            <w:vAlign w:val="center"/>
            <w:hideMark/>
          </w:tcPr>
          <w:p w14:paraId="53469913" w14:textId="77777777" w:rsidR="001C5C8C" w:rsidRPr="00C02BCD" w:rsidRDefault="001C5C8C" w:rsidP="00E7678F">
            <w:pPr>
              <w:jc w:val="center"/>
              <w:rPr>
                <w:sz w:val="16"/>
                <w:szCs w:val="16"/>
              </w:rPr>
            </w:pPr>
            <w:r w:rsidRPr="00C02BCD">
              <w:rPr>
                <w:sz w:val="16"/>
                <w:szCs w:val="16"/>
              </w:rPr>
              <w:t>0.002</w:t>
            </w:r>
          </w:p>
        </w:tc>
        <w:tc>
          <w:tcPr>
            <w:tcW w:w="319" w:type="pct"/>
            <w:tcBorders>
              <w:top w:val="nil"/>
              <w:left w:val="nil"/>
              <w:bottom w:val="single" w:sz="4" w:space="0" w:color="auto"/>
              <w:right w:val="single" w:sz="4" w:space="0" w:color="auto"/>
            </w:tcBorders>
            <w:vAlign w:val="center"/>
            <w:hideMark/>
          </w:tcPr>
          <w:p w14:paraId="566B4BF0" w14:textId="77777777" w:rsidR="001C5C8C" w:rsidRPr="00C02BCD" w:rsidRDefault="001C5C8C" w:rsidP="00E7678F">
            <w:pPr>
              <w:jc w:val="center"/>
              <w:rPr>
                <w:b/>
                <w:bCs/>
                <w:sz w:val="16"/>
                <w:szCs w:val="16"/>
              </w:rPr>
            </w:pPr>
            <w:r w:rsidRPr="00C02BCD">
              <w:rPr>
                <w:b/>
                <w:bCs/>
                <w:sz w:val="16"/>
                <w:szCs w:val="16"/>
              </w:rPr>
              <w:t>0.08</w:t>
            </w:r>
          </w:p>
        </w:tc>
        <w:tc>
          <w:tcPr>
            <w:tcW w:w="315" w:type="pct"/>
            <w:tcBorders>
              <w:top w:val="nil"/>
              <w:left w:val="nil"/>
              <w:bottom w:val="single" w:sz="4" w:space="0" w:color="auto"/>
              <w:right w:val="single" w:sz="4" w:space="0" w:color="auto"/>
            </w:tcBorders>
            <w:vAlign w:val="center"/>
            <w:hideMark/>
          </w:tcPr>
          <w:p w14:paraId="6D4D0E73" w14:textId="77777777" w:rsidR="001C5C8C" w:rsidRPr="00C02BCD" w:rsidRDefault="001C5C8C" w:rsidP="00E7678F">
            <w:pPr>
              <w:jc w:val="center"/>
              <w:rPr>
                <w:sz w:val="16"/>
                <w:szCs w:val="16"/>
              </w:rPr>
            </w:pPr>
            <w:r w:rsidRPr="00C02BCD">
              <w:rPr>
                <w:sz w:val="16"/>
                <w:szCs w:val="16"/>
              </w:rPr>
              <w:t>-0.018</w:t>
            </w:r>
          </w:p>
        </w:tc>
        <w:tc>
          <w:tcPr>
            <w:tcW w:w="319" w:type="pct"/>
            <w:tcBorders>
              <w:top w:val="nil"/>
              <w:left w:val="nil"/>
              <w:bottom w:val="single" w:sz="4" w:space="0" w:color="auto"/>
              <w:right w:val="single" w:sz="4" w:space="0" w:color="auto"/>
            </w:tcBorders>
            <w:vAlign w:val="center"/>
            <w:hideMark/>
          </w:tcPr>
          <w:p w14:paraId="403050EE" w14:textId="77777777" w:rsidR="001C5C8C" w:rsidRPr="00C02BCD" w:rsidRDefault="001C5C8C" w:rsidP="00E7678F">
            <w:pPr>
              <w:jc w:val="center"/>
              <w:rPr>
                <w:sz w:val="16"/>
                <w:szCs w:val="16"/>
              </w:rPr>
            </w:pPr>
            <w:r w:rsidRPr="00C02BCD">
              <w:rPr>
                <w:sz w:val="16"/>
                <w:szCs w:val="16"/>
              </w:rPr>
              <w:t>-0.077</w:t>
            </w:r>
          </w:p>
        </w:tc>
        <w:tc>
          <w:tcPr>
            <w:tcW w:w="310" w:type="pct"/>
            <w:tcBorders>
              <w:top w:val="nil"/>
              <w:left w:val="nil"/>
              <w:bottom w:val="single" w:sz="4" w:space="0" w:color="auto"/>
              <w:right w:val="single" w:sz="4" w:space="0" w:color="auto"/>
            </w:tcBorders>
            <w:vAlign w:val="center"/>
            <w:hideMark/>
          </w:tcPr>
          <w:p w14:paraId="189D9DBE" w14:textId="77777777" w:rsidR="001C5C8C" w:rsidRPr="00C02BCD" w:rsidRDefault="001C5C8C" w:rsidP="00E7678F">
            <w:pPr>
              <w:jc w:val="center"/>
              <w:rPr>
                <w:sz w:val="16"/>
                <w:szCs w:val="16"/>
              </w:rPr>
            </w:pPr>
            <w:r w:rsidRPr="00C02BCD">
              <w:rPr>
                <w:sz w:val="16"/>
                <w:szCs w:val="16"/>
              </w:rPr>
              <w:t>0.012</w:t>
            </w:r>
          </w:p>
        </w:tc>
        <w:tc>
          <w:tcPr>
            <w:tcW w:w="319" w:type="pct"/>
            <w:tcBorders>
              <w:top w:val="nil"/>
              <w:left w:val="nil"/>
              <w:bottom w:val="single" w:sz="4" w:space="0" w:color="auto"/>
              <w:right w:val="single" w:sz="4" w:space="0" w:color="auto"/>
            </w:tcBorders>
            <w:vAlign w:val="center"/>
            <w:hideMark/>
          </w:tcPr>
          <w:p w14:paraId="71B94F59" w14:textId="77777777" w:rsidR="001C5C8C" w:rsidRPr="00C02BCD" w:rsidRDefault="001C5C8C" w:rsidP="00E7678F">
            <w:pPr>
              <w:jc w:val="center"/>
              <w:rPr>
                <w:sz w:val="16"/>
                <w:szCs w:val="16"/>
              </w:rPr>
            </w:pPr>
            <w:r w:rsidRPr="00C02BCD">
              <w:rPr>
                <w:sz w:val="16"/>
                <w:szCs w:val="16"/>
              </w:rPr>
              <w:t>-0.057</w:t>
            </w:r>
          </w:p>
        </w:tc>
        <w:tc>
          <w:tcPr>
            <w:tcW w:w="311" w:type="pct"/>
            <w:tcBorders>
              <w:top w:val="nil"/>
              <w:left w:val="nil"/>
              <w:bottom w:val="single" w:sz="4" w:space="0" w:color="auto"/>
              <w:right w:val="single" w:sz="4" w:space="0" w:color="auto"/>
            </w:tcBorders>
            <w:vAlign w:val="center"/>
            <w:hideMark/>
          </w:tcPr>
          <w:p w14:paraId="6D25F48D" w14:textId="77777777" w:rsidR="001C5C8C" w:rsidRPr="00C02BCD" w:rsidRDefault="001C5C8C" w:rsidP="00E7678F">
            <w:pPr>
              <w:jc w:val="center"/>
              <w:rPr>
                <w:sz w:val="16"/>
                <w:szCs w:val="16"/>
              </w:rPr>
            </w:pPr>
            <w:r w:rsidRPr="00C02BCD">
              <w:rPr>
                <w:sz w:val="16"/>
                <w:szCs w:val="16"/>
              </w:rPr>
              <w:t>-0.049</w:t>
            </w:r>
          </w:p>
        </w:tc>
        <w:tc>
          <w:tcPr>
            <w:tcW w:w="310" w:type="pct"/>
            <w:tcBorders>
              <w:top w:val="nil"/>
              <w:left w:val="nil"/>
              <w:bottom w:val="single" w:sz="4" w:space="0" w:color="auto"/>
              <w:right w:val="single" w:sz="4" w:space="0" w:color="auto"/>
            </w:tcBorders>
            <w:vAlign w:val="center"/>
            <w:hideMark/>
          </w:tcPr>
          <w:p w14:paraId="6423C2BA" w14:textId="77777777" w:rsidR="001C5C8C" w:rsidRPr="00C02BCD" w:rsidRDefault="001C5C8C" w:rsidP="00E7678F">
            <w:pPr>
              <w:jc w:val="center"/>
              <w:rPr>
                <w:sz w:val="16"/>
                <w:szCs w:val="16"/>
              </w:rPr>
            </w:pPr>
            <w:r w:rsidRPr="00C02BCD">
              <w:rPr>
                <w:sz w:val="16"/>
                <w:szCs w:val="16"/>
              </w:rPr>
              <w:t>0.187</w:t>
            </w:r>
          </w:p>
        </w:tc>
      </w:tr>
      <w:tr w:rsidR="001C5C8C" w:rsidRPr="00C02BCD" w14:paraId="4C5D8627"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4A1B0443" w14:textId="77777777" w:rsidR="001C5C8C" w:rsidRPr="00C02BCD" w:rsidRDefault="001C5C8C" w:rsidP="00E7678F">
            <w:pPr>
              <w:rPr>
                <w:b/>
                <w:bCs/>
                <w:sz w:val="16"/>
                <w:szCs w:val="16"/>
              </w:rPr>
            </w:pPr>
            <w:r w:rsidRPr="00C02BCD">
              <w:rPr>
                <w:b/>
                <w:bCs/>
                <w:sz w:val="16"/>
                <w:szCs w:val="16"/>
              </w:rPr>
              <w:t>NRPC</w:t>
            </w:r>
          </w:p>
        </w:tc>
        <w:tc>
          <w:tcPr>
            <w:tcW w:w="312" w:type="pct"/>
            <w:tcBorders>
              <w:top w:val="nil"/>
              <w:left w:val="nil"/>
              <w:bottom w:val="single" w:sz="4" w:space="0" w:color="auto"/>
              <w:right w:val="single" w:sz="4" w:space="0" w:color="auto"/>
            </w:tcBorders>
            <w:vAlign w:val="center"/>
            <w:hideMark/>
          </w:tcPr>
          <w:p w14:paraId="097F6153" w14:textId="77777777" w:rsidR="001C5C8C" w:rsidRPr="00C02BCD" w:rsidRDefault="001C5C8C" w:rsidP="00E7678F">
            <w:pPr>
              <w:jc w:val="center"/>
              <w:rPr>
                <w:sz w:val="16"/>
                <w:szCs w:val="16"/>
              </w:rPr>
            </w:pPr>
            <w:r w:rsidRPr="00C02BCD">
              <w:rPr>
                <w:sz w:val="16"/>
                <w:szCs w:val="16"/>
              </w:rPr>
              <w:t>0.002</w:t>
            </w:r>
          </w:p>
        </w:tc>
        <w:tc>
          <w:tcPr>
            <w:tcW w:w="310" w:type="pct"/>
            <w:tcBorders>
              <w:top w:val="nil"/>
              <w:left w:val="nil"/>
              <w:bottom w:val="single" w:sz="4" w:space="0" w:color="auto"/>
              <w:right w:val="single" w:sz="4" w:space="0" w:color="auto"/>
            </w:tcBorders>
            <w:vAlign w:val="center"/>
            <w:hideMark/>
          </w:tcPr>
          <w:p w14:paraId="76C55E9A" w14:textId="77777777" w:rsidR="001C5C8C" w:rsidRPr="00C02BCD" w:rsidRDefault="001C5C8C" w:rsidP="00E7678F">
            <w:pPr>
              <w:jc w:val="center"/>
              <w:rPr>
                <w:sz w:val="16"/>
                <w:szCs w:val="16"/>
              </w:rPr>
            </w:pPr>
            <w:r w:rsidRPr="00C02BCD">
              <w:rPr>
                <w:sz w:val="16"/>
                <w:szCs w:val="16"/>
              </w:rPr>
              <w:t>0.057</w:t>
            </w:r>
          </w:p>
        </w:tc>
        <w:tc>
          <w:tcPr>
            <w:tcW w:w="310" w:type="pct"/>
            <w:tcBorders>
              <w:top w:val="nil"/>
              <w:left w:val="nil"/>
              <w:bottom w:val="single" w:sz="4" w:space="0" w:color="auto"/>
              <w:right w:val="single" w:sz="4" w:space="0" w:color="auto"/>
            </w:tcBorders>
            <w:vAlign w:val="center"/>
            <w:hideMark/>
          </w:tcPr>
          <w:p w14:paraId="0CCB35A8" w14:textId="77777777" w:rsidR="001C5C8C" w:rsidRPr="00C02BCD" w:rsidRDefault="001C5C8C" w:rsidP="00E7678F">
            <w:pPr>
              <w:jc w:val="center"/>
              <w:rPr>
                <w:sz w:val="16"/>
                <w:szCs w:val="16"/>
              </w:rPr>
            </w:pPr>
            <w:r w:rsidRPr="00C02BCD">
              <w:rPr>
                <w:sz w:val="16"/>
                <w:szCs w:val="16"/>
              </w:rPr>
              <w:t>0.019</w:t>
            </w:r>
          </w:p>
        </w:tc>
        <w:tc>
          <w:tcPr>
            <w:tcW w:w="310" w:type="pct"/>
            <w:tcBorders>
              <w:top w:val="nil"/>
              <w:left w:val="nil"/>
              <w:bottom w:val="single" w:sz="4" w:space="0" w:color="auto"/>
              <w:right w:val="single" w:sz="4" w:space="0" w:color="auto"/>
            </w:tcBorders>
            <w:vAlign w:val="center"/>
            <w:hideMark/>
          </w:tcPr>
          <w:p w14:paraId="6AD61D4F" w14:textId="77777777" w:rsidR="001C5C8C" w:rsidRPr="00C02BCD" w:rsidRDefault="001C5C8C" w:rsidP="00E7678F">
            <w:pPr>
              <w:jc w:val="center"/>
              <w:rPr>
                <w:sz w:val="16"/>
                <w:szCs w:val="16"/>
              </w:rPr>
            </w:pPr>
            <w:r w:rsidRPr="00C02BCD">
              <w:rPr>
                <w:sz w:val="16"/>
                <w:szCs w:val="16"/>
              </w:rPr>
              <w:t>-0.026</w:t>
            </w:r>
          </w:p>
        </w:tc>
        <w:tc>
          <w:tcPr>
            <w:tcW w:w="310" w:type="pct"/>
            <w:tcBorders>
              <w:top w:val="nil"/>
              <w:left w:val="nil"/>
              <w:bottom w:val="single" w:sz="4" w:space="0" w:color="auto"/>
              <w:right w:val="single" w:sz="4" w:space="0" w:color="auto"/>
            </w:tcBorders>
            <w:vAlign w:val="center"/>
            <w:hideMark/>
          </w:tcPr>
          <w:p w14:paraId="332F5124" w14:textId="77777777" w:rsidR="001C5C8C" w:rsidRPr="00C02BCD" w:rsidRDefault="001C5C8C" w:rsidP="00E7678F">
            <w:pPr>
              <w:jc w:val="center"/>
              <w:rPr>
                <w:sz w:val="16"/>
                <w:szCs w:val="16"/>
              </w:rPr>
            </w:pPr>
            <w:r w:rsidRPr="00C02BCD">
              <w:rPr>
                <w:sz w:val="16"/>
                <w:szCs w:val="16"/>
              </w:rPr>
              <w:t>0.02</w:t>
            </w:r>
          </w:p>
        </w:tc>
        <w:tc>
          <w:tcPr>
            <w:tcW w:w="310" w:type="pct"/>
            <w:tcBorders>
              <w:top w:val="nil"/>
              <w:left w:val="nil"/>
              <w:bottom w:val="single" w:sz="4" w:space="0" w:color="auto"/>
              <w:right w:val="single" w:sz="4" w:space="0" w:color="auto"/>
            </w:tcBorders>
            <w:vAlign w:val="center"/>
            <w:hideMark/>
          </w:tcPr>
          <w:p w14:paraId="3948AC38" w14:textId="77777777" w:rsidR="001C5C8C" w:rsidRPr="00C02BCD" w:rsidRDefault="001C5C8C" w:rsidP="00E7678F">
            <w:pPr>
              <w:jc w:val="center"/>
              <w:rPr>
                <w:sz w:val="16"/>
                <w:szCs w:val="16"/>
              </w:rPr>
            </w:pPr>
            <w:r w:rsidRPr="00C02BCD">
              <w:rPr>
                <w:sz w:val="16"/>
                <w:szCs w:val="16"/>
              </w:rPr>
              <w:t>-0.045</w:t>
            </w:r>
          </w:p>
        </w:tc>
        <w:tc>
          <w:tcPr>
            <w:tcW w:w="310" w:type="pct"/>
            <w:tcBorders>
              <w:top w:val="nil"/>
              <w:left w:val="nil"/>
              <w:bottom w:val="single" w:sz="4" w:space="0" w:color="auto"/>
              <w:right w:val="single" w:sz="4" w:space="0" w:color="auto"/>
            </w:tcBorders>
            <w:vAlign w:val="center"/>
            <w:hideMark/>
          </w:tcPr>
          <w:p w14:paraId="3403A787" w14:textId="77777777" w:rsidR="001C5C8C" w:rsidRPr="00C02BCD" w:rsidRDefault="001C5C8C" w:rsidP="00E7678F">
            <w:pPr>
              <w:jc w:val="center"/>
              <w:rPr>
                <w:sz w:val="16"/>
                <w:szCs w:val="16"/>
              </w:rPr>
            </w:pPr>
            <w:r w:rsidRPr="00C02BCD">
              <w:rPr>
                <w:sz w:val="16"/>
                <w:szCs w:val="16"/>
              </w:rPr>
              <w:t>-0.017</w:t>
            </w:r>
          </w:p>
        </w:tc>
        <w:tc>
          <w:tcPr>
            <w:tcW w:w="310" w:type="pct"/>
            <w:tcBorders>
              <w:top w:val="nil"/>
              <w:left w:val="nil"/>
              <w:bottom w:val="single" w:sz="4" w:space="0" w:color="auto"/>
              <w:right w:val="single" w:sz="4" w:space="0" w:color="auto"/>
            </w:tcBorders>
            <w:vAlign w:val="center"/>
            <w:hideMark/>
          </w:tcPr>
          <w:p w14:paraId="0B3EAEF4" w14:textId="77777777" w:rsidR="001C5C8C" w:rsidRPr="00C02BCD" w:rsidRDefault="001C5C8C" w:rsidP="00E7678F">
            <w:pPr>
              <w:jc w:val="center"/>
              <w:rPr>
                <w:sz w:val="16"/>
                <w:szCs w:val="16"/>
              </w:rPr>
            </w:pPr>
            <w:r w:rsidRPr="00C02BCD">
              <w:rPr>
                <w:sz w:val="16"/>
                <w:szCs w:val="16"/>
              </w:rPr>
              <w:t>-0.001</w:t>
            </w:r>
          </w:p>
        </w:tc>
        <w:tc>
          <w:tcPr>
            <w:tcW w:w="319" w:type="pct"/>
            <w:tcBorders>
              <w:top w:val="nil"/>
              <w:left w:val="nil"/>
              <w:bottom w:val="single" w:sz="4" w:space="0" w:color="auto"/>
              <w:right w:val="single" w:sz="4" w:space="0" w:color="auto"/>
            </w:tcBorders>
            <w:vAlign w:val="center"/>
            <w:hideMark/>
          </w:tcPr>
          <w:p w14:paraId="7ECA6FFF" w14:textId="77777777" w:rsidR="001C5C8C" w:rsidRPr="00C02BCD" w:rsidRDefault="001C5C8C" w:rsidP="00E7678F">
            <w:pPr>
              <w:jc w:val="center"/>
              <w:rPr>
                <w:sz w:val="16"/>
                <w:szCs w:val="16"/>
              </w:rPr>
            </w:pPr>
            <w:r w:rsidRPr="00C02BCD">
              <w:rPr>
                <w:sz w:val="16"/>
                <w:szCs w:val="16"/>
              </w:rPr>
              <w:t>-0.005</w:t>
            </w:r>
          </w:p>
        </w:tc>
        <w:tc>
          <w:tcPr>
            <w:tcW w:w="315" w:type="pct"/>
            <w:tcBorders>
              <w:top w:val="nil"/>
              <w:left w:val="nil"/>
              <w:bottom w:val="single" w:sz="4" w:space="0" w:color="auto"/>
              <w:right w:val="single" w:sz="4" w:space="0" w:color="auto"/>
            </w:tcBorders>
            <w:vAlign w:val="center"/>
            <w:hideMark/>
          </w:tcPr>
          <w:p w14:paraId="37379408" w14:textId="77777777" w:rsidR="001C5C8C" w:rsidRPr="00C02BCD" w:rsidRDefault="001C5C8C" w:rsidP="00E7678F">
            <w:pPr>
              <w:jc w:val="center"/>
              <w:rPr>
                <w:b/>
                <w:bCs/>
                <w:sz w:val="16"/>
                <w:szCs w:val="16"/>
              </w:rPr>
            </w:pPr>
            <w:r w:rsidRPr="00C02BCD">
              <w:rPr>
                <w:b/>
                <w:bCs/>
                <w:sz w:val="16"/>
                <w:szCs w:val="16"/>
              </w:rPr>
              <w:t>0.318</w:t>
            </w:r>
          </w:p>
        </w:tc>
        <w:tc>
          <w:tcPr>
            <w:tcW w:w="319" w:type="pct"/>
            <w:tcBorders>
              <w:top w:val="nil"/>
              <w:left w:val="nil"/>
              <w:bottom w:val="single" w:sz="4" w:space="0" w:color="auto"/>
              <w:right w:val="single" w:sz="4" w:space="0" w:color="auto"/>
            </w:tcBorders>
            <w:vAlign w:val="center"/>
            <w:hideMark/>
          </w:tcPr>
          <w:p w14:paraId="6A36BD43" w14:textId="77777777" w:rsidR="001C5C8C" w:rsidRPr="00C02BCD" w:rsidRDefault="001C5C8C" w:rsidP="00E7678F">
            <w:pPr>
              <w:jc w:val="center"/>
              <w:rPr>
                <w:sz w:val="16"/>
                <w:szCs w:val="16"/>
              </w:rPr>
            </w:pPr>
            <w:r w:rsidRPr="00C02BCD">
              <w:rPr>
                <w:sz w:val="16"/>
                <w:szCs w:val="16"/>
              </w:rPr>
              <w:t>0.049</w:t>
            </w:r>
          </w:p>
        </w:tc>
        <w:tc>
          <w:tcPr>
            <w:tcW w:w="310" w:type="pct"/>
            <w:tcBorders>
              <w:top w:val="nil"/>
              <w:left w:val="nil"/>
              <w:bottom w:val="single" w:sz="4" w:space="0" w:color="auto"/>
              <w:right w:val="single" w:sz="4" w:space="0" w:color="auto"/>
            </w:tcBorders>
            <w:vAlign w:val="center"/>
            <w:hideMark/>
          </w:tcPr>
          <w:p w14:paraId="5107A2AF" w14:textId="77777777" w:rsidR="001C5C8C" w:rsidRPr="00C02BCD" w:rsidRDefault="001C5C8C" w:rsidP="00E7678F">
            <w:pPr>
              <w:jc w:val="center"/>
              <w:rPr>
                <w:sz w:val="16"/>
                <w:szCs w:val="16"/>
              </w:rPr>
            </w:pPr>
            <w:r w:rsidRPr="00C02BCD">
              <w:rPr>
                <w:sz w:val="16"/>
                <w:szCs w:val="16"/>
              </w:rPr>
              <w:t>-0.012</w:t>
            </w:r>
          </w:p>
        </w:tc>
        <w:tc>
          <w:tcPr>
            <w:tcW w:w="319" w:type="pct"/>
            <w:tcBorders>
              <w:top w:val="nil"/>
              <w:left w:val="nil"/>
              <w:bottom w:val="single" w:sz="4" w:space="0" w:color="auto"/>
              <w:right w:val="single" w:sz="4" w:space="0" w:color="auto"/>
            </w:tcBorders>
            <w:vAlign w:val="center"/>
            <w:hideMark/>
          </w:tcPr>
          <w:p w14:paraId="2CF8EA45" w14:textId="77777777" w:rsidR="001C5C8C" w:rsidRPr="00C02BCD" w:rsidRDefault="001C5C8C" w:rsidP="00E7678F">
            <w:pPr>
              <w:jc w:val="center"/>
              <w:rPr>
                <w:sz w:val="16"/>
                <w:szCs w:val="16"/>
              </w:rPr>
            </w:pPr>
            <w:r w:rsidRPr="00C02BCD">
              <w:rPr>
                <w:sz w:val="16"/>
                <w:szCs w:val="16"/>
              </w:rPr>
              <w:t>-0.006</w:t>
            </w:r>
          </w:p>
        </w:tc>
        <w:tc>
          <w:tcPr>
            <w:tcW w:w="311" w:type="pct"/>
            <w:tcBorders>
              <w:top w:val="nil"/>
              <w:left w:val="nil"/>
              <w:bottom w:val="single" w:sz="4" w:space="0" w:color="auto"/>
              <w:right w:val="single" w:sz="4" w:space="0" w:color="auto"/>
            </w:tcBorders>
            <w:vAlign w:val="center"/>
            <w:hideMark/>
          </w:tcPr>
          <w:p w14:paraId="6440129C" w14:textId="77777777" w:rsidR="001C5C8C" w:rsidRPr="00C02BCD" w:rsidRDefault="001C5C8C" w:rsidP="00E7678F">
            <w:pPr>
              <w:jc w:val="center"/>
              <w:rPr>
                <w:sz w:val="16"/>
                <w:szCs w:val="16"/>
              </w:rPr>
            </w:pPr>
            <w:r w:rsidRPr="00C02BCD">
              <w:rPr>
                <w:sz w:val="16"/>
                <w:szCs w:val="16"/>
              </w:rPr>
              <w:t>-0.112</w:t>
            </w:r>
          </w:p>
        </w:tc>
        <w:tc>
          <w:tcPr>
            <w:tcW w:w="310" w:type="pct"/>
            <w:tcBorders>
              <w:top w:val="nil"/>
              <w:left w:val="nil"/>
              <w:bottom w:val="single" w:sz="4" w:space="0" w:color="auto"/>
              <w:right w:val="single" w:sz="4" w:space="0" w:color="auto"/>
            </w:tcBorders>
            <w:vAlign w:val="center"/>
            <w:hideMark/>
          </w:tcPr>
          <w:p w14:paraId="0916D7B2" w14:textId="77777777" w:rsidR="001C5C8C" w:rsidRPr="00C02BCD" w:rsidRDefault="001C5C8C" w:rsidP="00E7678F">
            <w:pPr>
              <w:jc w:val="center"/>
              <w:rPr>
                <w:sz w:val="16"/>
                <w:szCs w:val="16"/>
              </w:rPr>
            </w:pPr>
            <w:r w:rsidRPr="00C02BCD">
              <w:rPr>
                <w:sz w:val="16"/>
                <w:szCs w:val="16"/>
              </w:rPr>
              <w:t>0.076</w:t>
            </w:r>
          </w:p>
        </w:tc>
      </w:tr>
      <w:tr w:rsidR="001C5C8C" w:rsidRPr="00C02BCD" w14:paraId="18320FB6"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3AF072BD" w14:textId="77777777" w:rsidR="001C5C8C" w:rsidRPr="00C02BCD" w:rsidRDefault="001C5C8C" w:rsidP="00E7678F">
            <w:pPr>
              <w:rPr>
                <w:b/>
                <w:bCs/>
                <w:sz w:val="16"/>
                <w:szCs w:val="16"/>
              </w:rPr>
            </w:pPr>
            <w:r w:rsidRPr="00C02BCD">
              <w:rPr>
                <w:b/>
                <w:bCs/>
                <w:sz w:val="16"/>
                <w:szCs w:val="16"/>
              </w:rPr>
              <w:t>S%</w:t>
            </w:r>
          </w:p>
        </w:tc>
        <w:tc>
          <w:tcPr>
            <w:tcW w:w="312" w:type="pct"/>
            <w:tcBorders>
              <w:top w:val="nil"/>
              <w:left w:val="nil"/>
              <w:bottom w:val="single" w:sz="4" w:space="0" w:color="auto"/>
              <w:right w:val="single" w:sz="4" w:space="0" w:color="auto"/>
            </w:tcBorders>
            <w:vAlign w:val="center"/>
            <w:hideMark/>
          </w:tcPr>
          <w:p w14:paraId="356E9E11" w14:textId="77777777" w:rsidR="001C5C8C" w:rsidRPr="00C02BCD" w:rsidRDefault="001C5C8C" w:rsidP="00E7678F">
            <w:pPr>
              <w:jc w:val="center"/>
              <w:rPr>
                <w:sz w:val="16"/>
                <w:szCs w:val="16"/>
              </w:rPr>
            </w:pPr>
            <w:r w:rsidRPr="00C02BCD">
              <w:rPr>
                <w:sz w:val="16"/>
                <w:szCs w:val="16"/>
              </w:rPr>
              <w:t>0.005</w:t>
            </w:r>
          </w:p>
        </w:tc>
        <w:tc>
          <w:tcPr>
            <w:tcW w:w="310" w:type="pct"/>
            <w:tcBorders>
              <w:top w:val="nil"/>
              <w:left w:val="nil"/>
              <w:bottom w:val="single" w:sz="4" w:space="0" w:color="auto"/>
              <w:right w:val="single" w:sz="4" w:space="0" w:color="auto"/>
            </w:tcBorders>
            <w:vAlign w:val="center"/>
            <w:hideMark/>
          </w:tcPr>
          <w:p w14:paraId="6FB2D11B" w14:textId="77777777" w:rsidR="001C5C8C" w:rsidRPr="00C02BCD" w:rsidRDefault="001C5C8C" w:rsidP="00E7678F">
            <w:pPr>
              <w:jc w:val="center"/>
              <w:rPr>
                <w:sz w:val="16"/>
                <w:szCs w:val="16"/>
              </w:rPr>
            </w:pPr>
            <w:r w:rsidRPr="00C02BCD">
              <w:rPr>
                <w:sz w:val="16"/>
                <w:szCs w:val="16"/>
              </w:rPr>
              <w:t>0.044</w:t>
            </w:r>
          </w:p>
        </w:tc>
        <w:tc>
          <w:tcPr>
            <w:tcW w:w="310" w:type="pct"/>
            <w:tcBorders>
              <w:top w:val="nil"/>
              <w:left w:val="nil"/>
              <w:bottom w:val="single" w:sz="4" w:space="0" w:color="auto"/>
              <w:right w:val="single" w:sz="4" w:space="0" w:color="auto"/>
            </w:tcBorders>
            <w:vAlign w:val="center"/>
            <w:hideMark/>
          </w:tcPr>
          <w:p w14:paraId="3A0CFE55" w14:textId="77777777" w:rsidR="001C5C8C" w:rsidRPr="00C02BCD" w:rsidRDefault="001C5C8C" w:rsidP="00E7678F">
            <w:pPr>
              <w:jc w:val="center"/>
              <w:rPr>
                <w:sz w:val="16"/>
                <w:szCs w:val="16"/>
              </w:rPr>
            </w:pPr>
            <w:r w:rsidRPr="00C02BCD">
              <w:rPr>
                <w:sz w:val="16"/>
                <w:szCs w:val="16"/>
              </w:rPr>
              <w:t>-0.169</w:t>
            </w:r>
          </w:p>
        </w:tc>
        <w:tc>
          <w:tcPr>
            <w:tcW w:w="310" w:type="pct"/>
            <w:tcBorders>
              <w:top w:val="nil"/>
              <w:left w:val="nil"/>
              <w:bottom w:val="single" w:sz="4" w:space="0" w:color="auto"/>
              <w:right w:val="single" w:sz="4" w:space="0" w:color="auto"/>
            </w:tcBorders>
            <w:vAlign w:val="center"/>
            <w:hideMark/>
          </w:tcPr>
          <w:p w14:paraId="1F85D0BB" w14:textId="77777777" w:rsidR="001C5C8C" w:rsidRPr="00C02BCD" w:rsidRDefault="001C5C8C" w:rsidP="00E7678F">
            <w:pPr>
              <w:jc w:val="center"/>
              <w:rPr>
                <w:sz w:val="16"/>
                <w:szCs w:val="16"/>
              </w:rPr>
            </w:pPr>
            <w:r w:rsidRPr="00C02BCD">
              <w:rPr>
                <w:sz w:val="16"/>
                <w:szCs w:val="16"/>
              </w:rPr>
              <w:t>0.063</w:t>
            </w:r>
          </w:p>
        </w:tc>
        <w:tc>
          <w:tcPr>
            <w:tcW w:w="310" w:type="pct"/>
            <w:tcBorders>
              <w:top w:val="nil"/>
              <w:left w:val="nil"/>
              <w:bottom w:val="single" w:sz="4" w:space="0" w:color="auto"/>
              <w:right w:val="single" w:sz="4" w:space="0" w:color="auto"/>
            </w:tcBorders>
            <w:vAlign w:val="center"/>
            <w:hideMark/>
          </w:tcPr>
          <w:p w14:paraId="6BA56535" w14:textId="77777777" w:rsidR="001C5C8C" w:rsidRPr="00C02BCD" w:rsidRDefault="001C5C8C" w:rsidP="00E7678F">
            <w:pPr>
              <w:jc w:val="center"/>
              <w:rPr>
                <w:sz w:val="16"/>
                <w:szCs w:val="16"/>
              </w:rPr>
            </w:pPr>
            <w:r w:rsidRPr="00C02BCD">
              <w:rPr>
                <w:sz w:val="16"/>
                <w:szCs w:val="16"/>
              </w:rPr>
              <w:t>0.012</w:t>
            </w:r>
          </w:p>
        </w:tc>
        <w:tc>
          <w:tcPr>
            <w:tcW w:w="310" w:type="pct"/>
            <w:tcBorders>
              <w:top w:val="nil"/>
              <w:left w:val="nil"/>
              <w:bottom w:val="single" w:sz="4" w:space="0" w:color="auto"/>
              <w:right w:val="single" w:sz="4" w:space="0" w:color="auto"/>
            </w:tcBorders>
            <w:vAlign w:val="center"/>
            <w:hideMark/>
          </w:tcPr>
          <w:p w14:paraId="432882D6" w14:textId="77777777" w:rsidR="001C5C8C" w:rsidRPr="00C02BCD" w:rsidRDefault="001C5C8C" w:rsidP="00E7678F">
            <w:pPr>
              <w:jc w:val="center"/>
              <w:rPr>
                <w:sz w:val="16"/>
                <w:szCs w:val="16"/>
              </w:rPr>
            </w:pPr>
            <w:r w:rsidRPr="00C02BCD">
              <w:rPr>
                <w:sz w:val="16"/>
                <w:szCs w:val="16"/>
              </w:rPr>
              <w:t>-0.226</w:t>
            </w:r>
          </w:p>
        </w:tc>
        <w:tc>
          <w:tcPr>
            <w:tcW w:w="310" w:type="pct"/>
            <w:tcBorders>
              <w:top w:val="nil"/>
              <w:left w:val="nil"/>
              <w:bottom w:val="single" w:sz="4" w:space="0" w:color="auto"/>
              <w:right w:val="single" w:sz="4" w:space="0" w:color="auto"/>
            </w:tcBorders>
            <w:vAlign w:val="center"/>
            <w:hideMark/>
          </w:tcPr>
          <w:p w14:paraId="04302AD5" w14:textId="77777777" w:rsidR="001C5C8C" w:rsidRPr="00C02BCD" w:rsidRDefault="001C5C8C" w:rsidP="00E7678F">
            <w:pPr>
              <w:jc w:val="center"/>
              <w:rPr>
                <w:sz w:val="16"/>
                <w:szCs w:val="16"/>
              </w:rPr>
            </w:pPr>
            <w:r w:rsidRPr="00C02BCD">
              <w:rPr>
                <w:sz w:val="16"/>
                <w:szCs w:val="16"/>
              </w:rPr>
              <w:t>-0.041</w:t>
            </w:r>
          </w:p>
        </w:tc>
        <w:tc>
          <w:tcPr>
            <w:tcW w:w="310" w:type="pct"/>
            <w:tcBorders>
              <w:top w:val="nil"/>
              <w:left w:val="nil"/>
              <w:bottom w:val="single" w:sz="4" w:space="0" w:color="auto"/>
              <w:right w:val="single" w:sz="4" w:space="0" w:color="auto"/>
            </w:tcBorders>
            <w:vAlign w:val="center"/>
            <w:hideMark/>
          </w:tcPr>
          <w:p w14:paraId="46E7CDBF" w14:textId="77777777" w:rsidR="001C5C8C" w:rsidRPr="00C02BCD" w:rsidRDefault="001C5C8C" w:rsidP="00E7678F">
            <w:pPr>
              <w:jc w:val="center"/>
              <w:rPr>
                <w:sz w:val="16"/>
                <w:szCs w:val="16"/>
              </w:rPr>
            </w:pPr>
            <w:r w:rsidRPr="00C02BCD">
              <w:rPr>
                <w:sz w:val="16"/>
                <w:szCs w:val="16"/>
              </w:rPr>
              <w:t>0.007</w:t>
            </w:r>
          </w:p>
        </w:tc>
        <w:tc>
          <w:tcPr>
            <w:tcW w:w="319" w:type="pct"/>
            <w:tcBorders>
              <w:top w:val="nil"/>
              <w:left w:val="nil"/>
              <w:bottom w:val="single" w:sz="4" w:space="0" w:color="auto"/>
              <w:right w:val="single" w:sz="4" w:space="0" w:color="auto"/>
            </w:tcBorders>
            <w:vAlign w:val="center"/>
            <w:hideMark/>
          </w:tcPr>
          <w:p w14:paraId="45CD0435" w14:textId="77777777" w:rsidR="001C5C8C" w:rsidRPr="00C02BCD" w:rsidRDefault="001C5C8C" w:rsidP="00E7678F">
            <w:pPr>
              <w:jc w:val="center"/>
              <w:rPr>
                <w:sz w:val="16"/>
                <w:szCs w:val="16"/>
              </w:rPr>
            </w:pPr>
            <w:r w:rsidRPr="00C02BCD">
              <w:rPr>
                <w:sz w:val="16"/>
                <w:szCs w:val="16"/>
              </w:rPr>
              <w:t>-0.014</w:t>
            </w:r>
          </w:p>
        </w:tc>
        <w:tc>
          <w:tcPr>
            <w:tcW w:w="315" w:type="pct"/>
            <w:tcBorders>
              <w:top w:val="nil"/>
              <w:left w:val="nil"/>
              <w:bottom w:val="single" w:sz="4" w:space="0" w:color="auto"/>
              <w:right w:val="single" w:sz="4" w:space="0" w:color="auto"/>
            </w:tcBorders>
            <w:vAlign w:val="center"/>
            <w:hideMark/>
          </w:tcPr>
          <w:p w14:paraId="65274DB4" w14:textId="77777777" w:rsidR="001C5C8C" w:rsidRPr="00C02BCD" w:rsidRDefault="001C5C8C" w:rsidP="00E7678F">
            <w:pPr>
              <w:jc w:val="center"/>
              <w:rPr>
                <w:sz w:val="16"/>
                <w:szCs w:val="16"/>
              </w:rPr>
            </w:pPr>
            <w:r w:rsidRPr="00C02BCD">
              <w:rPr>
                <w:sz w:val="16"/>
                <w:szCs w:val="16"/>
              </w:rPr>
              <w:t>0.035</w:t>
            </w:r>
          </w:p>
        </w:tc>
        <w:tc>
          <w:tcPr>
            <w:tcW w:w="319" w:type="pct"/>
            <w:tcBorders>
              <w:top w:val="nil"/>
              <w:left w:val="nil"/>
              <w:bottom w:val="single" w:sz="4" w:space="0" w:color="auto"/>
              <w:right w:val="single" w:sz="4" w:space="0" w:color="auto"/>
            </w:tcBorders>
            <w:vAlign w:val="center"/>
            <w:hideMark/>
          </w:tcPr>
          <w:p w14:paraId="2FDCD42C" w14:textId="77777777" w:rsidR="001C5C8C" w:rsidRPr="00C02BCD" w:rsidRDefault="001C5C8C" w:rsidP="00E7678F">
            <w:pPr>
              <w:jc w:val="center"/>
              <w:rPr>
                <w:b/>
                <w:bCs/>
                <w:sz w:val="16"/>
                <w:szCs w:val="16"/>
              </w:rPr>
            </w:pPr>
            <w:r w:rsidRPr="00C02BCD">
              <w:rPr>
                <w:b/>
                <w:bCs/>
                <w:sz w:val="16"/>
                <w:szCs w:val="16"/>
              </w:rPr>
              <w:t>0.447</w:t>
            </w:r>
          </w:p>
        </w:tc>
        <w:tc>
          <w:tcPr>
            <w:tcW w:w="310" w:type="pct"/>
            <w:tcBorders>
              <w:top w:val="nil"/>
              <w:left w:val="nil"/>
              <w:bottom w:val="single" w:sz="4" w:space="0" w:color="auto"/>
              <w:right w:val="single" w:sz="4" w:space="0" w:color="auto"/>
            </w:tcBorders>
            <w:vAlign w:val="center"/>
            <w:hideMark/>
          </w:tcPr>
          <w:p w14:paraId="45C47766" w14:textId="77777777" w:rsidR="001C5C8C" w:rsidRPr="00C02BCD" w:rsidRDefault="001C5C8C" w:rsidP="00E7678F">
            <w:pPr>
              <w:jc w:val="center"/>
              <w:rPr>
                <w:sz w:val="16"/>
                <w:szCs w:val="16"/>
              </w:rPr>
            </w:pPr>
            <w:r w:rsidRPr="00C02BCD">
              <w:rPr>
                <w:sz w:val="16"/>
                <w:szCs w:val="16"/>
              </w:rPr>
              <w:t>0.024</w:t>
            </w:r>
          </w:p>
        </w:tc>
        <w:tc>
          <w:tcPr>
            <w:tcW w:w="319" w:type="pct"/>
            <w:tcBorders>
              <w:top w:val="nil"/>
              <w:left w:val="nil"/>
              <w:bottom w:val="single" w:sz="4" w:space="0" w:color="auto"/>
              <w:right w:val="single" w:sz="4" w:space="0" w:color="auto"/>
            </w:tcBorders>
            <w:vAlign w:val="center"/>
            <w:hideMark/>
          </w:tcPr>
          <w:p w14:paraId="1D254E9C" w14:textId="77777777" w:rsidR="001C5C8C" w:rsidRPr="00C02BCD" w:rsidRDefault="001C5C8C" w:rsidP="00E7678F">
            <w:pPr>
              <w:jc w:val="center"/>
              <w:rPr>
                <w:sz w:val="16"/>
                <w:szCs w:val="16"/>
              </w:rPr>
            </w:pPr>
            <w:r w:rsidRPr="00C02BCD">
              <w:rPr>
                <w:sz w:val="16"/>
                <w:szCs w:val="16"/>
              </w:rPr>
              <w:t>0.082</w:t>
            </w:r>
          </w:p>
        </w:tc>
        <w:tc>
          <w:tcPr>
            <w:tcW w:w="311" w:type="pct"/>
            <w:tcBorders>
              <w:top w:val="nil"/>
              <w:left w:val="nil"/>
              <w:bottom w:val="single" w:sz="4" w:space="0" w:color="auto"/>
              <w:right w:val="single" w:sz="4" w:space="0" w:color="auto"/>
            </w:tcBorders>
            <w:vAlign w:val="center"/>
            <w:hideMark/>
          </w:tcPr>
          <w:p w14:paraId="3B45863F" w14:textId="77777777" w:rsidR="001C5C8C" w:rsidRPr="00C02BCD" w:rsidRDefault="001C5C8C" w:rsidP="00E7678F">
            <w:pPr>
              <w:jc w:val="center"/>
              <w:rPr>
                <w:sz w:val="16"/>
                <w:szCs w:val="16"/>
              </w:rPr>
            </w:pPr>
            <w:r w:rsidRPr="00C02BCD">
              <w:rPr>
                <w:sz w:val="16"/>
                <w:szCs w:val="16"/>
              </w:rPr>
              <w:t>0.012</w:t>
            </w:r>
          </w:p>
        </w:tc>
        <w:tc>
          <w:tcPr>
            <w:tcW w:w="310" w:type="pct"/>
            <w:tcBorders>
              <w:top w:val="nil"/>
              <w:left w:val="nil"/>
              <w:bottom w:val="single" w:sz="4" w:space="0" w:color="auto"/>
              <w:right w:val="single" w:sz="4" w:space="0" w:color="auto"/>
            </w:tcBorders>
            <w:vAlign w:val="center"/>
            <w:hideMark/>
          </w:tcPr>
          <w:p w14:paraId="753BF4FA" w14:textId="77777777" w:rsidR="001C5C8C" w:rsidRPr="00C02BCD" w:rsidRDefault="001C5C8C" w:rsidP="00E7678F">
            <w:pPr>
              <w:jc w:val="center"/>
              <w:rPr>
                <w:sz w:val="16"/>
                <w:szCs w:val="16"/>
              </w:rPr>
            </w:pPr>
            <w:r w:rsidRPr="00C02BCD">
              <w:rPr>
                <w:sz w:val="16"/>
                <w:szCs w:val="16"/>
              </w:rPr>
              <w:t>0.106</w:t>
            </w:r>
          </w:p>
        </w:tc>
      </w:tr>
      <w:tr w:rsidR="001C5C8C" w:rsidRPr="00C02BCD" w14:paraId="244188E3"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53917A61" w14:textId="77777777" w:rsidR="001C5C8C" w:rsidRPr="00C02BCD" w:rsidRDefault="001C5C8C" w:rsidP="00E7678F">
            <w:pPr>
              <w:rPr>
                <w:b/>
                <w:bCs/>
                <w:sz w:val="16"/>
                <w:szCs w:val="16"/>
              </w:rPr>
            </w:pPr>
            <w:r w:rsidRPr="00C02BCD">
              <w:rPr>
                <w:b/>
                <w:bCs/>
                <w:sz w:val="16"/>
                <w:szCs w:val="16"/>
              </w:rPr>
              <w:t>TW</w:t>
            </w:r>
          </w:p>
        </w:tc>
        <w:tc>
          <w:tcPr>
            <w:tcW w:w="312" w:type="pct"/>
            <w:tcBorders>
              <w:top w:val="nil"/>
              <w:left w:val="nil"/>
              <w:bottom w:val="single" w:sz="4" w:space="0" w:color="auto"/>
              <w:right w:val="single" w:sz="4" w:space="0" w:color="auto"/>
            </w:tcBorders>
            <w:vAlign w:val="center"/>
            <w:hideMark/>
          </w:tcPr>
          <w:p w14:paraId="0F10BD19" w14:textId="77777777" w:rsidR="001C5C8C" w:rsidRPr="00C02BCD" w:rsidRDefault="001C5C8C" w:rsidP="00E7678F">
            <w:pPr>
              <w:jc w:val="center"/>
              <w:rPr>
                <w:sz w:val="16"/>
                <w:szCs w:val="16"/>
              </w:rPr>
            </w:pPr>
            <w:r w:rsidRPr="00C02BCD">
              <w:rPr>
                <w:sz w:val="16"/>
                <w:szCs w:val="16"/>
              </w:rPr>
              <w:t>0.001</w:t>
            </w:r>
          </w:p>
        </w:tc>
        <w:tc>
          <w:tcPr>
            <w:tcW w:w="310" w:type="pct"/>
            <w:tcBorders>
              <w:top w:val="nil"/>
              <w:left w:val="nil"/>
              <w:bottom w:val="single" w:sz="4" w:space="0" w:color="auto"/>
              <w:right w:val="single" w:sz="4" w:space="0" w:color="auto"/>
            </w:tcBorders>
            <w:vAlign w:val="center"/>
            <w:hideMark/>
          </w:tcPr>
          <w:p w14:paraId="1033241A" w14:textId="77777777" w:rsidR="001C5C8C" w:rsidRPr="00C02BCD" w:rsidRDefault="001C5C8C" w:rsidP="00E7678F">
            <w:pPr>
              <w:jc w:val="center"/>
              <w:rPr>
                <w:sz w:val="16"/>
                <w:szCs w:val="16"/>
              </w:rPr>
            </w:pPr>
            <w:r w:rsidRPr="00C02BCD">
              <w:rPr>
                <w:sz w:val="16"/>
                <w:szCs w:val="16"/>
              </w:rPr>
              <w:t>0.061</w:t>
            </w:r>
          </w:p>
        </w:tc>
        <w:tc>
          <w:tcPr>
            <w:tcW w:w="310" w:type="pct"/>
            <w:tcBorders>
              <w:top w:val="nil"/>
              <w:left w:val="nil"/>
              <w:bottom w:val="single" w:sz="4" w:space="0" w:color="auto"/>
              <w:right w:val="single" w:sz="4" w:space="0" w:color="auto"/>
            </w:tcBorders>
            <w:vAlign w:val="center"/>
            <w:hideMark/>
          </w:tcPr>
          <w:p w14:paraId="14FCBFE2" w14:textId="77777777" w:rsidR="001C5C8C" w:rsidRPr="00C02BCD" w:rsidRDefault="001C5C8C" w:rsidP="00E7678F">
            <w:pPr>
              <w:jc w:val="center"/>
              <w:rPr>
                <w:sz w:val="16"/>
                <w:szCs w:val="16"/>
              </w:rPr>
            </w:pPr>
            <w:r w:rsidRPr="00C02BCD">
              <w:rPr>
                <w:sz w:val="16"/>
                <w:szCs w:val="16"/>
              </w:rPr>
              <w:t>-0.031</w:t>
            </w:r>
          </w:p>
        </w:tc>
        <w:tc>
          <w:tcPr>
            <w:tcW w:w="310" w:type="pct"/>
            <w:tcBorders>
              <w:top w:val="nil"/>
              <w:left w:val="nil"/>
              <w:bottom w:val="single" w:sz="4" w:space="0" w:color="auto"/>
              <w:right w:val="single" w:sz="4" w:space="0" w:color="auto"/>
            </w:tcBorders>
            <w:vAlign w:val="center"/>
            <w:hideMark/>
          </w:tcPr>
          <w:p w14:paraId="3F59EAB0" w14:textId="77777777" w:rsidR="001C5C8C" w:rsidRPr="00C02BCD" w:rsidRDefault="001C5C8C" w:rsidP="00E7678F">
            <w:pPr>
              <w:jc w:val="center"/>
              <w:rPr>
                <w:sz w:val="16"/>
                <w:szCs w:val="16"/>
              </w:rPr>
            </w:pPr>
            <w:r w:rsidRPr="00C02BCD">
              <w:rPr>
                <w:sz w:val="16"/>
                <w:szCs w:val="16"/>
              </w:rPr>
              <w:t>0.113</w:t>
            </w:r>
          </w:p>
        </w:tc>
        <w:tc>
          <w:tcPr>
            <w:tcW w:w="310" w:type="pct"/>
            <w:tcBorders>
              <w:top w:val="nil"/>
              <w:left w:val="nil"/>
              <w:bottom w:val="single" w:sz="4" w:space="0" w:color="auto"/>
              <w:right w:val="single" w:sz="4" w:space="0" w:color="auto"/>
            </w:tcBorders>
            <w:vAlign w:val="center"/>
            <w:hideMark/>
          </w:tcPr>
          <w:p w14:paraId="778D3481" w14:textId="77777777" w:rsidR="001C5C8C" w:rsidRPr="00C02BCD" w:rsidRDefault="001C5C8C" w:rsidP="00E7678F">
            <w:pPr>
              <w:jc w:val="center"/>
              <w:rPr>
                <w:sz w:val="16"/>
                <w:szCs w:val="16"/>
              </w:rPr>
            </w:pPr>
            <w:r w:rsidRPr="00C02BCD">
              <w:rPr>
                <w:sz w:val="16"/>
                <w:szCs w:val="16"/>
              </w:rPr>
              <w:t>0.007</w:t>
            </w:r>
          </w:p>
        </w:tc>
        <w:tc>
          <w:tcPr>
            <w:tcW w:w="310" w:type="pct"/>
            <w:tcBorders>
              <w:top w:val="nil"/>
              <w:left w:val="nil"/>
              <w:bottom w:val="single" w:sz="4" w:space="0" w:color="auto"/>
              <w:right w:val="single" w:sz="4" w:space="0" w:color="auto"/>
            </w:tcBorders>
            <w:vAlign w:val="center"/>
            <w:hideMark/>
          </w:tcPr>
          <w:p w14:paraId="7F243F82" w14:textId="77777777" w:rsidR="001C5C8C" w:rsidRPr="00C02BCD" w:rsidRDefault="001C5C8C" w:rsidP="00E7678F">
            <w:pPr>
              <w:jc w:val="center"/>
              <w:rPr>
                <w:sz w:val="16"/>
                <w:szCs w:val="16"/>
              </w:rPr>
            </w:pPr>
            <w:r w:rsidRPr="00C02BCD">
              <w:rPr>
                <w:sz w:val="16"/>
                <w:szCs w:val="16"/>
              </w:rPr>
              <w:t>-0.058</w:t>
            </w:r>
          </w:p>
        </w:tc>
        <w:tc>
          <w:tcPr>
            <w:tcW w:w="310" w:type="pct"/>
            <w:tcBorders>
              <w:top w:val="nil"/>
              <w:left w:val="nil"/>
              <w:bottom w:val="single" w:sz="4" w:space="0" w:color="auto"/>
              <w:right w:val="single" w:sz="4" w:space="0" w:color="auto"/>
            </w:tcBorders>
            <w:vAlign w:val="center"/>
            <w:hideMark/>
          </w:tcPr>
          <w:p w14:paraId="2CA547CD" w14:textId="77777777" w:rsidR="001C5C8C" w:rsidRPr="00C02BCD" w:rsidRDefault="001C5C8C" w:rsidP="00E7678F">
            <w:pPr>
              <w:jc w:val="center"/>
              <w:rPr>
                <w:sz w:val="16"/>
                <w:szCs w:val="16"/>
              </w:rPr>
            </w:pPr>
            <w:r w:rsidRPr="00C02BCD">
              <w:rPr>
                <w:sz w:val="16"/>
                <w:szCs w:val="16"/>
              </w:rPr>
              <w:t>-0.039</w:t>
            </w:r>
          </w:p>
        </w:tc>
        <w:tc>
          <w:tcPr>
            <w:tcW w:w="310" w:type="pct"/>
            <w:tcBorders>
              <w:top w:val="nil"/>
              <w:left w:val="nil"/>
              <w:bottom w:val="single" w:sz="4" w:space="0" w:color="auto"/>
              <w:right w:val="single" w:sz="4" w:space="0" w:color="auto"/>
            </w:tcBorders>
            <w:vAlign w:val="center"/>
            <w:hideMark/>
          </w:tcPr>
          <w:p w14:paraId="5BC05AC3" w14:textId="77777777" w:rsidR="001C5C8C" w:rsidRPr="00C02BCD" w:rsidRDefault="001C5C8C" w:rsidP="00E7678F">
            <w:pPr>
              <w:jc w:val="center"/>
              <w:rPr>
                <w:sz w:val="16"/>
                <w:szCs w:val="16"/>
              </w:rPr>
            </w:pPr>
            <w:r w:rsidRPr="00C02BCD">
              <w:rPr>
                <w:sz w:val="16"/>
                <w:szCs w:val="16"/>
              </w:rPr>
              <w:t>-0.001</w:t>
            </w:r>
          </w:p>
        </w:tc>
        <w:tc>
          <w:tcPr>
            <w:tcW w:w="319" w:type="pct"/>
            <w:tcBorders>
              <w:top w:val="nil"/>
              <w:left w:val="nil"/>
              <w:bottom w:val="single" w:sz="4" w:space="0" w:color="auto"/>
              <w:right w:val="single" w:sz="4" w:space="0" w:color="auto"/>
            </w:tcBorders>
            <w:vAlign w:val="center"/>
            <w:hideMark/>
          </w:tcPr>
          <w:p w14:paraId="7D66DC21" w14:textId="77777777" w:rsidR="001C5C8C" w:rsidRPr="00C02BCD" w:rsidRDefault="001C5C8C" w:rsidP="00E7678F">
            <w:pPr>
              <w:jc w:val="center"/>
              <w:rPr>
                <w:sz w:val="16"/>
                <w:szCs w:val="16"/>
              </w:rPr>
            </w:pPr>
            <w:r w:rsidRPr="00C02BCD">
              <w:rPr>
                <w:sz w:val="16"/>
                <w:szCs w:val="16"/>
              </w:rPr>
              <w:t>0.007</w:t>
            </w:r>
          </w:p>
        </w:tc>
        <w:tc>
          <w:tcPr>
            <w:tcW w:w="315" w:type="pct"/>
            <w:tcBorders>
              <w:top w:val="nil"/>
              <w:left w:val="nil"/>
              <w:bottom w:val="single" w:sz="4" w:space="0" w:color="auto"/>
              <w:right w:val="single" w:sz="4" w:space="0" w:color="auto"/>
            </w:tcBorders>
            <w:vAlign w:val="center"/>
            <w:hideMark/>
          </w:tcPr>
          <w:p w14:paraId="6E17D067" w14:textId="77777777" w:rsidR="001C5C8C" w:rsidRPr="00C02BCD" w:rsidRDefault="001C5C8C" w:rsidP="00E7678F">
            <w:pPr>
              <w:jc w:val="center"/>
              <w:rPr>
                <w:sz w:val="16"/>
                <w:szCs w:val="16"/>
              </w:rPr>
            </w:pPr>
            <w:r w:rsidRPr="00C02BCD">
              <w:rPr>
                <w:sz w:val="16"/>
                <w:szCs w:val="16"/>
              </w:rPr>
              <w:t>-0.027</w:t>
            </w:r>
          </w:p>
        </w:tc>
        <w:tc>
          <w:tcPr>
            <w:tcW w:w="319" w:type="pct"/>
            <w:tcBorders>
              <w:top w:val="nil"/>
              <w:left w:val="nil"/>
              <w:bottom w:val="single" w:sz="4" w:space="0" w:color="auto"/>
              <w:right w:val="single" w:sz="4" w:space="0" w:color="auto"/>
            </w:tcBorders>
            <w:vAlign w:val="center"/>
            <w:hideMark/>
          </w:tcPr>
          <w:p w14:paraId="22A2E758" w14:textId="77777777" w:rsidR="001C5C8C" w:rsidRPr="00C02BCD" w:rsidRDefault="001C5C8C" w:rsidP="00E7678F">
            <w:pPr>
              <w:jc w:val="center"/>
              <w:rPr>
                <w:sz w:val="16"/>
                <w:szCs w:val="16"/>
              </w:rPr>
            </w:pPr>
            <w:r w:rsidRPr="00C02BCD">
              <w:rPr>
                <w:sz w:val="16"/>
                <w:szCs w:val="16"/>
              </w:rPr>
              <w:t>0.077</w:t>
            </w:r>
          </w:p>
        </w:tc>
        <w:tc>
          <w:tcPr>
            <w:tcW w:w="310" w:type="pct"/>
            <w:tcBorders>
              <w:top w:val="nil"/>
              <w:left w:val="nil"/>
              <w:bottom w:val="single" w:sz="4" w:space="0" w:color="auto"/>
              <w:right w:val="single" w:sz="4" w:space="0" w:color="auto"/>
            </w:tcBorders>
            <w:vAlign w:val="center"/>
            <w:hideMark/>
          </w:tcPr>
          <w:p w14:paraId="5E91F269" w14:textId="77777777" w:rsidR="001C5C8C" w:rsidRPr="00C02BCD" w:rsidRDefault="001C5C8C" w:rsidP="00E7678F">
            <w:pPr>
              <w:jc w:val="center"/>
              <w:rPr>
                <w:b/>
                <w:bCs/>
                <w:sz w:val="16"/>
                <w:szCs w:val="16"/>
              </w:rPr>
            </w:pPr>
            <w:r w:rsidRPr="00C02BCD">
              <w:rPr>
                <w:b/>
                <w:bCs/>
                <w:sz w:val="16"/>
                <w:szCs w:val="16"/>
              </w:rPr>
              <w:t>0.14</w:t>
            </w:r>
          </w:p>
        </w:tc>
        <w:tc>
          <w:tcPr>
            <w:tcW w:w="319" w:type="pct"/>
            <w:tcBorders>
              <w:top w:val="nil"/>
              <w:left w:val="nil"/>
              <w:bottom w:val="single" w:sz="4" w:space="0" w:color="auto"/>
              <w:right w:val="single" w:sz="4" w:space="0" w:color="auto"/>
            </w:tcBorders>
            <w:vAlign w:val="center"/>
            <w:hideMark/>
          </w:tcPr>
          <w:p w14:paraId="200D7F03" w14:textId="77777777" w:rsidR="001C5C8C" w:rsidRPr="00C02BCD" w:rsidRDefault="001C5C8C" w:rsidP="00E7678F">
            <w:pPr>
              <w:jc w:val="center"/>
              <w:rPr>
                <w:sz w:val="16"/>
                <w:szCs w:val="16"/>
              </w:rPr>
            </w:pPr>
            <w:r w:rsidRPr="00C02BCD">
              <w:rPr>
                <w:sz w:val="16"/>
                <w:szCs w:val="16"/>
              </w:rPr>
              <w:t>-0.045</w:t>
            </w:r>
          </w:p>
        </w:tc>
        <w:tc>
          <w:tcPr>
            <w:tcW w:w="311" w:type="pct"/>
            <w:tcBorders>
              <w:top w:val="nil"/>
              <w:left w:val="nil"/>
              <w:bottom w:val="single" w:sz="4" w:space="0" w:color="auto"/>
              <w:right w:val="single" w:sz="4" w:space="0" w:color="auto"/>
            </w:tcBorders>
            <w:vAlign w:val="center"/>
            <w:hideMark/>
          </w:tcPr>
          <w:p w14:paraId="40CE59E6" w14:textId="77777777" w:rsidR="001C5C8C" w:rsidRPr="00C02BCD" w:rsidRDefault="001C5C8C" w:rsidP="00E7678F">
            <w:pPr>
              <w:jc w:val="center"/>
              <w:rPr>
                <w:sz w:val="16"/>
                <w:szCs w:val="16"/>
              </w:rPr>
            </w:pPr>
            <w:r w:rsidRPr="00C02BCD">
              <w:rPr>
                <w:sz w:val="16"/>
                <w:szCs w:val="16"/>
              </w:rPr>
              <w:t>0.133</w:t>
            </w:r>
          </w:p>
        </w:tc>
        <w:tc>
          <w:tcPr>
            <w:tcW w:w="310" w:type="pct"/>
            <w:tcBorders>
              <w:top w:val="nil"/>
              <w:left w:val="nil"/>
              <w:bottom w:val="single" w:sz="4" w:space="0" w:color="auto"/>
              <w:right w:val="single" w:sz="4" w:space="0" w:color="auto"/>
            </w:tcBorders>
            <w:vAlign w:val="center"/>
            <w:hideMark/>
          </w:tcPr>
          <w:p w14:paraId="475BB528" w14:textId="77777777" w:rsidR="001C5C8C" w:rsidRPr="00C02BCD" w:rsidRDefault="001C5C8C" w:rsidP="00E7678F">
            <w:pPr>
              <w:jc w:val="center"/>
              <w:rPr>
                <w:sz w:val="16"/>
                <w:szCs w:val="16"/>
              </w:rPr>
            </w:pPr>
            <w:r w:rsidRPr="00C02BCD">
              <w:rPr>
                <w:sz w:val="16"/>
                <w:szCs w:val="16"/>
              </w:rPr>
              <w:t>0.148</w:t>
            </w:r>
          </w:p>
        </w:tc>
      </w:tr>
      <w:tr w:rsidR="001C5C8C" w:rsidRPr="00C02BCD" w14:paraId="322055F1"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012D3FA4" w14:textId="77777777" w:rsidR="001C5C8C" w:rsidRPr="00C02BCD" w:rsidRDefault="001C5C8C" w:rsidP="00E7678F">
            <w:pPr>
              <w:rPr>
                <w:b/>
                <w:bCs/>
                <w:sz w:val="16"/>
                <w:szCs w:val="16"/>
              </w:rPr>
            </w:pPr>
            <w:r w:rsidRPr="00C02BCD">
              <w:rPr>
                <w:b/>
                <w:bCs/>
                <w:sz w:val="16"/>
                <w:szCs w:val="16"/>
              </w:rPr>
              <w:t>FLL</w:t>
            </w:r>
          </w:p>
        </w:tc>
        <w:tc>
          <w:tcPr>
            <w:tcW w:w="312" w:type="pct"/>
            <w:tcBorders>
              <w:top w:val="nil"/>
              <w:left w:val="nil"/>
              <w:bottom w:val="single" w:sz="4" w:space="0" w:color="auto"/>
              <w:right w:val="single" w:sz="4" w:space="0" w:color="auto"/>
            </w:tcBorders>
            <w:vAlign w:val="center"/>
            <w:hideMark/>
          </w:tcPr>
          <w:p w14:paraId="3FEF1B85" w14:textId="77777777" w:rsidR="001C5C8C" w:rsidRPr="00C02BCD" w:rsidRDefault="001C5C8C" w:rsidP="00E7678F">
            <w:pPr>
              <w:jc w:val="center"/>
              <w:rPr>
                <w:sz w:val="16"/>
                <w:szCs w:val="16"/>
              </w:rPr>
            </w:pPr>
            <w:r w:rsidRPr="00C02BCD">
              <w:rPr>
                <w:sz w:val="16"/>
                <w:szCs w:val="16"/>
              </w:rPr>
              <w:t>0.001</w:t>
            </w:r>
          </w:p>
        </w:tc>
        <w:tc>
          <w:tcPr>
            <w:tcW w:w="310" w:type="pct"/>
            <w:tcBorders>
              <w:top w:val="nil"/>
              <w:left w:val="nil"/>
              <w:bottom w:val="single" w:sz="4" w:space="0" w:color="auto"/>
              <w:right w:val="single" w:sz="4" w:space="0" w:color="auto"/>
            </w:tcBorders>
            <w:vAlign w:val="center"/>
            <w:hideMark/>
          </w:tcPr>
          <w:p w14:paraId="52FF85D9" w14:textId="77777777" w:rsidR="001C5C8C" w:rsidRPr="00C02BCD" w:rsidRDefault="001C5C8C" w:rsidP="00E7678F">
            <w:pPr>
              <w:jc w:val="center"/>
              <w:rPr>
                <w:sz w:val="16"/>
                <w:szCs w:val="16"/>
              </w:rPr>
            </w:pPr>
            <w:r w:rsidRPr="00C02BCD">
              <w:rPr>
                <w:sz w:val="16"/>
                <w:szCs w:val="16"/>
              </w:rPr>
              <w:t>-0.037</w:t>
            </w:r>
          </w:p>
        </w:tc>
        <w:tc>
          <w:tcPr>
            <w:tcW w:w="310" w:type="pct"/>
            <w:tcBorders>
              <w:top w:val="nil"/>
              <w:left w:val="nil"/>
              <w:bottom w:val="single" w:sz="4" w:space="0" w:color="auto"/>
              <w:right w:val="single" w:sz="4" w:space="0" w:color="auto"/>
            </w:tcBorders>
            <w:vAlign w:val="center"/>
            <w:hideMark/>
          </w:tcPr>
          <w:p w14:paraId="2FBEB48B" w14:textId="77777777" w:rsidR="001C5C8C" w:rsidRPr="00C02BCD" w:rsidRDefault="001C5C8C" w:rsidP="00E7678F">
            <w:pPr>
              <w:jc w:val="center"/>
              <w:rPr>
                <w:sz w:val="16"/>
                <w:szCs w:val="16"/>
              </w:rPr>
            </w:pPr>
            <w:r w:rsidRPr="00C02BCD">
              <w:rPr>
                <w:sz w:val="16"/>
                <w:szCs w:val="16"/>
              </w:rPr>
              <w:t>0.153</w:t>
            </w:r>
          </w:p>
        </w:tc>
        <w:tc>
          <w:tcPr>
            <w:tcW w:w="310" w:type="pct"/>
            <w:tcBorders>
              <w:top w:val="nil"/>
              <w:left w:val="nil"/>
              <w:bottom w:val="single" w:sz="4" w:space="0" w:color="auto"/>
              <w:right w:val="single" w:sz="4" w:space="0" w:color="auto"/>
            </w:tcBorders>
            <w:vAlign w:val="center"/>
            <w:hideMark/>
          </w:tcPr>
          <w:p w14:paraId="422102C0" w14:textId="77777777" w:rsidR="001C5C8C" w:rsidRPr="00C02BCD" w:rsidRDefault="001C5C8C" w:rsidP="00E7678F">
            <w:pPr>
              <w:jc w:val="center"/>
              <w:rPr>
                <w:sz w:val="16"/>
                <w:szCs w:val="16"/>
              </w:rPr>
            </w:pPr>
            <w:r w:rsidRPr="00C02BCD">
              <w:rPr>
                <w:sz w:val="16"/>
                <w:szCs w:val="16"/>
              </w:rPr>
              <w:t>-0.036</w:t>
            </w:r>
          </w:p>
        </w:tc>
        <w:tc>
          <w:tcPr>
            <w:tcW w:w="310" w:type="pct"/>
            <w:tcBorders>
              <w:top w:val="nil"/>
              <w:left w:val="nil"/>
              <w:bottom w:val="single" w:sz="4" w:space="0" w:color="auto"/>
              <w:right w:val="single" w:sz="4" w:space="0" w:color="auto"/>
            </w:tcBorders>
            <w:vAlign w:val="center"/>
            <w:hideMark/>
          </w:tcPr>
          <w:p w14:paraId="077359D1" w14:textId="77777777" w:rsidR="001C5C8C" w:rsidRPr="00C02BCD" w:rsidRDefault="001C5C8C" w:rsidP="00E7678F">
            <w:pPr>
              <w:jc w:val="center"/>
              <w:rPr>
                <w:sz w:val="16"/>
                <w:szCs w:val="16"/>
              </w:rPr>
            </w:pPr>
            <w:r w:rsidRPr="00C02BCD">
              <w:rPr>
                <w:sz w:val="16"/>
                <w:szCs w:val="16"/>
              </w:rPr>
              <w:t>-0.003</w:t>
            </w:r>
          </w:p>
        </w:tc>
        <w:tc>
          <w:tcPr>
            <w:tcW w:w="310" w:type="pct"/>
            <w:tcBorders>
              <w:top w:val="nil"/>
              <w:left w:val="nil"/>
              <w:bottom w:val="single" w:sz="4" w:space="0" w:color="auto"/>
              <w:right w:val="single" w:sz="4" w:space="0" w:color="auto"/>
            </w:tcBorders>
            <w:vAlign w:val="center"/>
            <w:hideMark/>
          </w:tcPr>
          <w:p w14:paraId="6F496723" w14:textId="77777777" w:rsidR="001C5C8C" w:rsidRPr="00C02BCD" w:rsidRDefault="001C5C8C" w:rsidP="00E7678F">
            <w:pPr>
              <w:jc w:val="center"/>
              <w:rPr>
                <w:sz w:val="16"/>
                <w:szCs w:val="16"/>
              </w:rPr>
            </w:pPr>
            <w:r w:rsidRPr="00C02BCD">
              <w:rPr>
                <w:sz w:val="16"/>
                <w:szCs w:val="16"/>
              </w:rPr>
              <w:t>0.07</w:t>
            </w:r>
          </w:p>
        </w:tc>
        <w:tc>
          <w:tcPr>
            <w:tcW w:w="310" w:type="pct"/>
            <w:tcBorders>
              <w:top w:val="nil"/>
              <w:left w:val="nil"/>
              <w:bottom w:val="single" w:sz="4" w:space="0" w:color="auto"/>
              <w:right w:val="single" w:sz="4" w:space="0" w:color="auto"/>
            </w:tcBorders>
            <w:vAlign w:val="center"/>
            <w:hideMark/>
          </w:tcPr>
          <w:p w14:paraId="6E069D1A" w14:textId="77777777" w:rsidR="001C5C8C" w:rsidRPr="00C02BCD" w:rsidRDefault="001C5C8C" w:rsidP="00E7678F">
            <w:pPr>
              <w:jc w:val="center"/>
              <w:rPr>
                <w:sz w:val="16"/>
                <w:szCs w:val="16"/>
              </w:rPr>
            </w:pPr>
            <w:r w:rsidRPr="00C02BCD">
              <w:rPr>
                <w:sz w:val="16"/>
                <w:szCs w:val="16"/>
              </w:rPr>
              <w:t>0.111</w:t>
            </w:r>
          </w:p>
        </w:tc>
        <w:tc>
          <w:tcPr>
            <w:tcW w:w="310" w:type="pct"/>
            <w:tcBorders>
              <w:top w:val="nil"/>
              <w:left w:val="nil"/>
              <w:bottom w:val="single" w:sz="4" w:space="0" w:color="auto"/>
              <w:right w:val="single" w:sz="4" w:space="0" w:color="auto"/>
            </w:tcBorders>
            <w:vAlign w:val="center"/>
            <w:hideMark/>
          </w:tcPr>
          <w:p w14:paraId="0EC5E429" w14:textId="77777777" w:rsidR="001C5C8C" w:rsidRPr="00C02BCD" w:rsidRDefault="001C5C8C" w:rsidP="00E7678F">
            <w:pPr>
              <w:jc w:val="center"/>
              <w:rPr>
                <w:sz w:val="16"/>
                <w:szCs w:val="16"/>
              </w:rPr>
            </w:pPr>
            <w:r w:rsidRPr="00C02BCD">
              <w:rPr>
                <w:sz w:val="16"/>
                <w:szCs w:val="16"/>
              </w:rPr>
              <w:t>0.002</w:t>
            </w:r>
          </w:p>
        </w:tc>
        <w:tc>
          <w:tcPr>
            <w:tcW w:w="319" w:type="pct"/>
            <w:tcBorders>
              <w:top w:val="nil"/>
              <w:left w:val="nil"/>
              <w:bottom w:val="single" w:sz="4" w:space="0" w:color="auto"/>
              <w:right w:val="single" w:sz="4" w:space="0" w:color="auto"/>
            </w:tcBorders>
            <w:vAlign w:val="center"/>
            <w:hideMark/>
          </w:tcPr>
          <w:p w14:paraId="58CEBA28" w14:textId="77777777" w:rsidR="001C5C8C" w:rsidRPr="00C02BCD" w:rsidRDefault="001C5C8C" w:rsidP="00E7678F">
            <w:pPr>
              <w:jc w:val="center"/>
              <w:rPr>
                <w:sz w:val="16"/>
                <w:szCs w:val="16"/>
              </w:rPr>
            </w:pPr>
            <w:r w:rsidRPr="00C02BCD">
              <w:rPr>
                <w:sz w:val="16"/>
                <w:szCs w:val="16"/>
              </w:rPr>
              <w:t>0.019</w:t>
            </w:r>
          </w:p>
        </w:tc>
        <w:tc>
          <w:tcPr>
            <w:tcW w:w="315" w:type="pct"/>
            <w:tcBorders>
              <w:top w:val="nil"/>
              <w:left w:val="nil"/>
              <w:bottom w:val="single" w:sz="4" w:space="0" w:color="auto"/>
              <w:right w:val="single" w:sz="4" w:space="0" w:color="auto"/>
            </w:tcBorders>
            <w:vAlign w:val="center"/>
            <w:hideMark/>
          </w:tcPr>
          <w:p w14:paraId="0DC87264" w14:textId="77777777" w:rsidR="001C5C8C" w:rsidRPr="00C02BCD" w:rsidRDefault="001C5C8C" w:rsidP="00E7678F">
            <w:pPr>
              <w:jc w:val="center"/>
              <w:rPr>
                <w:sz w:val="16"/>
                <w:szCs w:val="16"/>
              </w:rPr>
            </w:pPr>
            <w:r w:rsidRPr="00C02BCD">
              <w:rPr>
                <w:sz w:val="16"/>
                <w:szCs w:val="16"/>
              </w:rPr>
              <w:t>0.008</w:t>
            </w:r>
          </w:p>
        </w:tc>
        <w:tc>
          <w:tcPr>
            <w:tcW w:w="319" w:type="pct"/>
            <w:tcBorders>
              <w:top w:val="nil"/>
              <w:left w:val="nil"/>
              <w:bottom w:val="single" w:sz="4" w:space="0" w:color="auto"/>
              <w:right w:val="single" w:sz="4" w:space="0" w:color="auto"/>
            </w:tcBorders>
            <w:vAlign w:val="center"/>
            <w:hideMark/>
          </w:tcPr>
          <w:p w14:paraId="5DD92258" w14:textId="77777777" w:rsidR="001C5C8C" w:rsidRPr="00C02BCD" w:rsidRDefault="001C5C8C" w:rsidP="00E7678F">
            <w:pPr>
              <w:jc w:val="center"/>
              <w:rPr>
                <w:sz w:val="16"/>
                <w:szCs w:val="16"/>
              </w:rPr>
            </w:pPr>
            <w:r w:rsidRPr="00C02BCD">
              <w:rPr>
                <w:sz w:val="16"/>
                <w:szCs w:val="16"/>
              </w:rPr>
              <w:t>-0.155</w:t>
            </w:r>
          </w:p>
        </w:tc>
        <w:tc>
          <w:tcPr>
            <w:tcW w:w="310" w:type="pct"/>
            <w:tcBorders>
              <w:top w:val="nil"/>
              <w:left w:val="nil"/>
              <w:bottom w:val="single" w:sz="4" w:space="0" w:color="auto"/>
              <w:right w:val="single" w:sz="4" w:space="0" w:color="auto"/>
            </w:tcBorders>
            <w:vAlign w:val="center"/>
            <w:hideMark/>
          </w:tcPr>
          <w:p w14:paraId="6E0776C3" w14:textId="77777777" w:rsidR="001C5C8C" w:rsidRPr="00C02BCD" w:rsidRDefault="001C5C8C" w:rsidP="00E7678F">
            <w:pPr>
              <w:jc w:val="center"/>
              <w:rPr>
                <w:sz w:val="16"/>
                <w:szCs w:val="16"/>
              </w:rPr>
            </w:pPr>
            <w:r w:rsidRPr="00C02BCD">
              <w:rPr>
                <w:sz w:val="16"/>
                <w:szCs w:val="16"/>
              </w:rPr>
              <w:t>0.027</w:t>
            </w:r>
          </w:p>
        </w:tc>
        <w:tc>
          <w:tcPr>
            <w:tcW w:w="319" w:type="pct"/>
            <w:tcBorders>
              <w:top w:val="nil"/>
              <w:left w:val="nil"/>
              <w:bottom w:val="single" w:sz="4" w:space="0" w:color="auto"/>
              <w:right w:val="single" w:sz="4" w:space="0" w:color="auto"/>
            </w:tcBorders>
            <w:vAlign w:val="center"/>
            <w:hideMark/>
          </w:tcPr>
          <w:p w14:paraId="2F640D27" w14:textId="77777777" w:rsidR="001C5C8C" w:rsidRPr="00C02BCD" w:rsidRDefault="001C5C8C" w:rsidP="00E7678F">
            <w:pPr>
              <w:jc w:val="center"/>
              <w:rPr>
                <w:b/>
                <w:bCs/>
                <w:sz w:val="16"/>
                <w:szCs w:val="16"/>
              </w:rPr>
            </w:pPr>
            <w:r w:rsidRPr="00C02BCD">
              <w:rPr>
                <w:b/>
                <w:bCs/>
                <w:sz w:val="16"/>
                <w:szCs w:val="16"/>
              </w:rPr>
              <w:t>-0.238</w:t>
            </w:r>
          </w:p>
        </w:tc>
        <w:tc>
          <w:tcPr>
            <w:tcW w:w="311" w:type="pct"/>
            <w:tcBorders>
              <w:top w:val="nil"/>
              <w:left w:val="nil"/>
              <w:bottom w:val="single" w:sz="4" w:space="0" w:color="auto"/>
              <w:right w:val="single" w:sz="4" w:space="0" w:color="auto"/>
            </w:tcBorders>
            <w:vAlign w:val="center"/>
            <w:hideMark/>
          </w:tcPr>
          <w:p w14:paraId="2C5963D1" w14:textId="77777777" w:rsidR="001C5C8C" w:rsidRPr="00C02BCD" w:rsidRDefault="001C5C8C" w:rsidP="00E7678F">
            <w:pPr>
              <w:jc w:val="center"/>
              <w:rPr>
                <w:sz w:val="16"/>
                <w:szCs w:val="16"/>
              </w:rPr>
            </w:pPr>
            <w:r w:rsidRPr="00C02BCD">
              <w:rPr>
                <w:sz w:val="16"/>
                <w:szCs w:val="16"/>
              </w:rPr>
              <w:t>0.077</w:t>
            </w:r>
          </w:p>
        </w:tc>
        <w:tc>
          <w:tcPr>
            <w:tcW w:w="310" w:type="pct"/>
            <w:tcBorders>
              <w:top w:val="nil"/>
              <w:left w:val="nil"/>
              <w:bottom w:val="single" w:sz="4" w:space="0" w:color="auto"/>
              <w:right w:val="single" w:sz="4" w:space="0" w:color="auto"/>
            </w:tcBorders>
            <w:vAlign w:val="center"/>
            <w:hideMark/>
          </w:tcPr>
          <w:p w14:paraId="7C5709CF" w14:textId="77777777" w:rsidR="001C5C8C" w:rsidRPr="00C02BCD" w:rsidRDefault="001C5C8C" w:rsidP="00E7678F">
            <w:pPr>
              <w:jc w:val="center"/>
              <w:rPr>
                <w:sz w:val="16"/>
                <w:szCs w:val="16"/>
              </w:rPr>
            </w:pPr>
            <w:r w:rsidRPr="00C02BCD">
              <w:rPr>
                <w:sz w:val="16"/>
                <w:szCs w:val="16"/>
              </w:rPr>
              <w:t>-0.021</w:t>
            </w:r>
          </w:p>
        </w:tc>
      </w:tr>
      <w:tr w:rsidR="001C5C8C" w:rsidRPr="00C02BCD" w14:paraId="0F0C8AAB"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1D8DCF40" w14:textId="77777777" w:rsidR="001C5C8C" w:rsidRPr="00C02BCD" w:rsidRDefault="001C5C8C" w:rsidP="00E7678F">
            <w:pPr>
              <w:rPr>
                <w:b/>
                <w:bCs/>
                <w:sz w:val="16"/>
                <w:szCs w:val="16"/>
              </w:rPr>
            </w:pPr>
            <w:r w:rsidRPr="00C02BCD">
              <w:rPr>
                <w:b/>
                <w:bCs/>
                <w:sz w:val="16"/>
                <w:szCs w:val="16"/>
              </w:rPr>
              <w:t>FLW</w:t>
            </w:r>
          </w:p>
        </w:tc>
        <w:tc>
          <w:tcPr>
            <w:tcW w:w="312" w:type="pct"/>
            <w:tcBorders>
              <w:top w:val="nil"/>
              <w:left w:val="nil"/>
              <w:bottom w:val="single" w:sz="4" w:space="0" w:color="auto"/>
              <w:right w:val="single" w:sz="4" w:space="0" w:color="auto"/>
            </w:tcBorders>
            <w:vAlign w:val="center"/>
            <w:hideMark/>
          </w:tcPr>
          <w:p w14:paraId="645495C7" w14:textId="77777777" w:rsidR="001C5C8C" w:rsidRPr="00C02BCD" w:rsidRDefault="001C5C8C" w:rsidP="00E7678F">
            <w:pPr>
              <w:jc w:val="center"/>
              <w:rPr>
                <w:sz w:val="16"/>
                <w:szCs w:val="16"/>
              </w:rPr>
            </w:pPr>
            <w:r w:rsidRPr="00C02BCD">
              <w:rPr>
                <w:sz w:val="16"/>
                <w:szCs w:val="16"/>
              </w:rPr>
              <w:t>0.002</w:t>
            </w:r>
          </w:p>
        </w:tc>
        <w:tc>
          <w:tcPr>
            <w:tcW w:w="310" w:type="pct"/>
            <w:tcBorders>
              <w:top w:val="nil"/>
              <w:left w:val="nil"/>
              <w:bottom w:val="single" w:sz="4" w:space="0" w:color="auto"/>
              <w:right w:val="single" w:sz="4" w:space="0" w:color="auto"/>
            </w:tcBorders>
            <w:vAlign w:val="center"/>
            <w:hideMark/>
          </w:tcPr>
          <w:p w14:paraId="1C02D0BB" w14:textId="77777777" w:rsidR="001C5C8C" w:rsidRPr="00C02BCD" w:rsidRDefault="001C5C8C" w:rsidP="00E7678F">
            <w:pPr>
              <w:jc w:val="center"/>
              <w:rPr>
                <w:sz w:val="16"/>
                <w:szCs w:val="16"/>
              </w:rPr>
            </w:pPr>
            <w:r w:rsidRPr="00C02BCD">
              <w:rPr>
                <w:sz w:val="16"/>
                <w:szCs w:val="16"/>
              </w:rPr>
              <w:t>0.061</w:t>
            </w:r>
          </w:p>
        </w:tc>
        <w:tc>
          <w:tcPr>
            <w:tcW w:w="310" w:type="pct"/>
            <w:tcBorders>
              <w:top w:val="nil"/>
              <w:left w:val="nil"/>
              <w:bottom w:val="single" w:sz="4" w:space="0" w:color="auto"/>
              <w:right w:val="single" w:sz="4" w:space="0" w:color="auto"/>
            </w:tcBorders>
            <w:vAlign w:val="center"/>
            <w:hideMark/>
          </w:tcPr>
          <w:p w14:paraId="330E5CD1" w14:textId="77777777" w:rsidR="001C5C8C" w:rsidRPr="00C02BCD" w:rsidRDefault="001C5C8C" w:rsidP="00E7678F">
            <w:pPr>
              <w:jc w:val="center"/>
              <w:rPr>
                <w:sz w:val="16"/>
                <w:szCs w:val="16"/>
              </w:rPr>
            </w:pPr>
            <w:r w:rsidRPr="00C02BCD">
              <w:rPr>
                <w:sz w:val="16"/>
                <w:szCs w:val="16"/>
              </w:rPr>
              <w:t>0.18</w:t>
            </w:r>
          </w:p>
        </w:tc>
        <w:tc>
          <w:tcPr>
            <w:tcW w:w="310" w:type="pct"/>
            <w:tcBorders>
              <w:top w:val="nil"/>
              <w:left w:val="nil"/>
              <w:bottom w:val="single" w:sz="4" w:space="0" w:color="auto"/>
              <w:right w:val="single" w:sz="4" w:space="0" w:color="auto"/>
            </w:tcBorders>
            <w:vAlign w:val="center"/>
            <w:hideMark/>
          </w:tcPr>
          <w:p w14:paraId="490B9152" w14:textId="77777777" w:rsidR="001C5C8C" w:rsidRPr="00C02BCD" w:rsidRDefault="001C5C8C" w:rsidP="00E7678F">
            <w:pPr>
              <w:jc w:val="center"/>
              <w:rPr>
                <w:sz w:val="16"/>
                <w:szCs w:val="16"/>
              </w:rPr>
            </w:pPr>
            <w:r w:rsidRPr="00C02BCD">
              <w:rPr>
                <w:sz w:val="16"/>
                <w:szCs w:val="16"/>
              </w:rPr>
              <w:t>-0.058</w:t>
            </w:r>
          </w:p>
        </w:tc>
        <w:tc>
          <w:tcPr>
            <w:tcW w:w="310" w:type="pct"/>
            <w:tcBorders>
              <w:top w:val="nil"/>
              <w:left w:val="nil"/>
              <w:bottom w:val="single" w:sz="4" w:space="0" w:color="auto"/>
              <w:right w:val="single" w:sz="4" w:space="0" w:color="auto"/>
            </w:tcBorders>
            <w:vAlign w:val="center"/>
            <w:hideMark/>
          </w:tcPr>
          <w:p w14:paraId="5BD2D6FF" w14:textId="77777777" w:rsidR="001C5C8C" w:rsidRPr="00C02BCD" w:rsidRDefault="001C5C8C" w:rsidP="00E7678F">
            <w:pPr>
              <w:jc w:val="center"/>
              <w:rPr>
                <w:sz w:val="16"/>
                <w:szCs w:val="16"/>
              </w:rPr>
            </w:pPr>
            <w:r w:rsidRPr="00C02BCD">
              <w:rPr>
                <w:sz w:val="16"/>
                <w:szCs w:val="16"/>
              </w:rPr>
              <w:t>-0.011</w:t>
            </w:r>
          </w:p>
        </w:tc>
        <w:tc>
          <w:tcPr>
            <w:tcW w:w="310" w:type="pct"/>
            <w:tcBorders>
              <w:top w:val="nil"/>
              <w:left w:val="nil"/>
              <w:bottom w:val="single" w:sz="4" w:space="0" w:color="auto"/>
              <w:right w:val="single" w:sz="4" w:space="0" w:color="auto"/>
            </w:tcBorders>
            <w:vAlign w:val="center"/>
            <w:hideMark/>
          </w:tcPr>
          <w:p w14:paraId="428ED72B" w14:textId="77777777" w:rsidR="001C5C8C" w:rsidRPr="00C02BCD" w:rsidRDefault="001C5C8C" w:rsidP="00E7678F">
            <w:pPr>
              <w:jc w:val="center"/>
              <w:rPr>
                <w:sz w:val="16"/>
                <w:szCs w:val="16"/>
              </w:rPr>
            </w:pPr>
            <w:r w:rsidRPr="00C02BCD">
              <w:rPr>
                <w:sz w:val="16"/>
                <w:szCs w:val="16"/>
              </w:rPr>
              <w:t>0.083</w:t>
            </w:r>
          </w:p>
        </w:tc>
        <w:tc>
          <w:tcPr>
            <w:tcW w:w="310" w:type="pct"/>
            <w:tcBorders>
              <w:top w:val="nil"/>
              <w:left w:val="nil"/>
              <w:bottom w:val="single" w:sz="4" w:space="0" w:color="auto"/>
              <w:right w:val="single" w:sz="4" w:space="0" w:color="auto"/>
            </w:tcBorders>
            <w:vAlign w:val="center"/>
            <w:hideMark/>
          </w:tcPr>
          <w:p w14:paraId="7CE160FD" w14:textId="77777777" w:rsidR="001C5C8C" w:rsidRPr="00C02BCD" w:rsidRDefault="001C5C8C" w:rsidP="00E7678F">
            <w:pPr>
              <w:jc w:val="center"/>
              <w:rPr>
                <w:sz w:val="16"/>
                <w:szCs w:val="16"/>
              </w:rPr>
            </w:pPr>
            <w:r w:rsidRPr="00C02BCD">
              <w:rPr>
                <w:sz w:val="16"/>
                <w:szCs w:val="16"/>
              </w:rPr>
              <w:t>0.075</w:t>
            </w:r>
          </w:p>
        </w:tc>
        <w:tc>
          <w:tcPr>
            <w:tcW w:w="310" w:type="pct"/>
            <w:tcBorders>
              <w:top w:val="nil"/>
              <w:left w:val="nil"/>
              <w:bottom w:val="single" w:sz="4" w:space="0" w:color="auto"/>
              <w:right w:val="single" w:sz="4" w:space="0" w:color="auto"/>
            </w:tcBorders>
            <w:vAlign w:val="center"/>
            <w:hideMark/>
          </w:tcPr>
          <w:p w14:paraId="6D52B7FA" w14:textId="77777777" w:rsidR="001C5C8C" w:rsidRPr="00C02BCD" w:rsidRDefault="001C5C8C" w:rsidP="00E7678F">
            <w:pPr>
              <w:jc w:val="center"/>
              <w:rPr>
                <w:sz w:val="16"/>
                <w:szCs w:val="16"/>
              </w:rPr>
            </w:pPr>
            <w:r w:rsidRPr="00C02BCD">
              <w:rPr>
                <w:sz w:val="16"/>
                <w:szCs w:val="16"/>
              </w:rPr>
              <w:t>0.009</w:t>
            </w:r>
          </w:p>
        </w:tc>
        <w:tc>
          <w:tcPr>
            <w:tcW w:w="319" w:type="pct"/>
            <w:tcBorders>
              <w:top w:val="nil"/>
              <w:left w:val="nil"/>
              <w:bottom w:val="single" w:sz="4" w:space="0" w:color="auto"/>
              <w:right w:val="single" w:sz="4" w:space="0" w:color="auto"/>
            </w:tcBorders>
            <w:vAlign w:val="center"/>
            <w:hideMark/>
          </w:tcPr>
          <w:p w14:paraId="1968EB95" w14:textId="77777777" w:rsidR="001C5C8C" w:rsidRPr="00C02BCD" w:rsidRDefault="001C5C8C" w:rsidP="00E7678F">
            <w:pPr>
              <w:jc w:val="center"/>
              <w:rPr>
                <w:sz w:val="16"/>
                <w:szCs w:val="16"/>
              </w:rPr>
            </w:pPr>
            <w:r w:rsidRPr="00C02BCD">
              <w:rPr>
                <w:sz w:val="16"/>
                <w:szCs w:val="16"/>
              </w:rPr>
              <w:t>0.008</w:t>
            </w:r>
          </w:p>
        </w:tc>
        <w:tc>
          <w:tcPr>
            <w:tcW w:w="315" w:type="pct"/>
            <w:tcBorders>
              <w:top w:val="nil"/>
              <w:left w:val="nil"/>
              <w:bottom w:val="single" w:sz="4" w:space="0" w:color="auto"/>
              <w:right w:val="single" w:sz="4" w:space="0" w:color="auto"/>
            </w:tcBorders>
            <w:vAlign w:val="center"/>
            <w:hideMark/>
          </w:tcPr>
          <w:p w14:paraId="69226D0C" w14:textId="77777777" w:rsidR="001C5C8C" w:rsidRPr="00C02BCD" w:rsidRDefault="001C5C8C" w:rsidP="00E7678F">
            <w:pPr>
              <w:jc w:val="center"/>
              <w:rPr>
                <w:sz w:val="16"/>
                <w:szCs w:val="16"/>
              </w:rPr>
            </w:pPr>
            <w:r w:rsidRPr="00C02BCD">
              <w:rPr>
                <w:sz w:val="16"/>
                <w:szCs w:val="16"/>
              </w:rPr>
              <w:t>0.07</w:t>
            </w:r>
          </w:p>
        </w:tc>
        <w:tc>
          <w:tcPr>
            <w:tcW w:w="319" w:type="pct"/>
            <w:tcBorders>
              <w:top w:val="nil"/>
              <w:left w:val="nil"/>
              <w:bottom w:val="single" w:sz="4" w:space="0" w:color="auto"/>
              <w:right w:val="single" w:sz="4" w:space="0" w:color="auto"/>
            </w:tcBorders>
            <w:vAlign w:val="center"/>
            <w:hideMark/>
          </w:tcPr>
          <w:p w14:paraId="68BE4EDB" w14:textId="77777777" w:rsidR="001C5C8C" w:rsidRPr="00C02BCD" w:rsidRDefault="001C5C8C" w:rsidP="00E7678F">
            <w:pPr>
              <w:jc w:val="center"/>
              <w:rPr>
                <w:sz w:val="16"/>
                <w:szCs w:val="16"/>
              </w:rPr>
            </w:pPr>
            <w:r w:rsidRPr="00C02BCD">
              <w:rPr>
                <w:sz w:val="16"/>
                <w:szCs w:val="16"/>
              </w:rPr>
              <w:t>-0.01</w:t>
            </w:r>
          </w:p>
        </w:tc>
        <w:tc>
          <w:tcPr>
            <w:tcW w:w="310" w:type="pct"/>
            <w:tcBorders>
              <w:top w:val="nil"/>
              <w:left w:val="nil"/>
              <w:bottom w:val="single" w:sz="4" w:space="0" w:color="auto"/>
              <w:right w:val="single" w:sz="4" w:space="0" w:color="auto"/>
            </w:tcBorders>
            <w:vAlign w:val="center"/>
            <w:hideMark/>
          </w:tcPr>
          <w:p w14:paraId="67E41E2B" w14:textId="77777777" w:rsidR="001C5C8C" w:rsidRPr="00C02BCD" w:rsidRDefault="001C5C8C" w:rsidP="00E7678F">
            <w:pPr>
              <w:jc w:val="center"/>
              <w:rPr>
                <w:sz w:val="16"/>
                <w:szCs w:val="16"/>
              </w:rPr>
            </w:pPr>
            <w:r w:rsidRPr="00C02BCD">
              <w:rPr>
                <w:sz w:val="16"/>
                <w:szCs w:val="16"/>
              </w:rPr>
              <w:t>-0.036</w:t>
            </w:r>
          </w:p>
        </w:tc>
        <w:tc>
          <w:tcPr>
            <w:tcW w:w="319" w:type="pct"/>
            <w:tcBorders>
              <w:top w:val="nil"/>
              <w:left w:val="nil"/>
              <w:bottom w:val="single" w:sz="4" w:space="0" w:color="auto"/>
              <w:right w:val="single" w:sz="4" w:space="0" w:color="auto"/>
            </w:tcBorders>
            <w:vAlign w:val="center"/>
            <w:hideMark/>
          </w:tcPr>
          <w:p w14:paraId="35664611" w14:textId="77777777" w:rsidR="001C5C8C" w:rsidRPr="00C02BCD" w:rsidRDefault="001C5C8C" w:rsidP="00E7678F">
            <w:pPr>
              <w:jc w:val="center"/>
              <w:rPr>
                <w:sz w:val="16"/>
                <w:szCs w:val="16"/>
              </w:rPr>
            </w:pPr>
            <w:r w:rsidRPr="00C02BCD">
              <w:rPr>
                <w:sz w:val="16"/>
                <w:szCs w:val="16"/>
              </w:rPr>
              <w:t>0.036</w:t>
            </w:r>
          </w:p>
        </w:tc>
        <w:tc>
          <w:tcPr>
            <w:tcW w:w="311" w:type="pct"/>
            <w:tcBorders>
              <w:top w:val="nil"/>
              <w:left w:val="nil"/>
              <w:bottom w:val="single" w:sz="4" w:space="0" w:color="auto"/>
              <w:right w:val="single" w:sz="4" w:space="0" w:color="auto"/>
            </w:tcBorders>
            <w:vAlign w:val="center"/>
            <w:hideMark/>
          </w:tcPr>
          <w:p w14:paraId="2F9AC9FA" w14:textId="77777777" w:rsidR="001C5C8C" w:rsidRPr="00C02BCD" w:rsidRDefault="001C5C8C" w:rsidP="00E7678F">
            <w:pPr>
              <w:jc w:val="center"/>
              <w:rPr>
                <w:b/>
                <w:bCs/>
                <w:sz w:val="16"/>
                <w:szCs w:val="16"/>
              </w:rPr>
            </w:pPr>
            <w:r w:rsidRPr="00C02BCD">
              <w:rPr>
                <w:b/>
                <w:bCs/>
                <w:sz w:val="16"/>
                <w:szCs w:val="16"/>
              </w:rPr>
              <w:t>-0.513</w:t>
            </w:r>
          </w:p>
        </w:tc>
        <w:tc>
          <w:tcPr>
            <w:tcW w:w="310" w:type="pct"/>
            <w:tcBorders>
              <w:top w:val="nil"/>
              <w:left w:val="nil"/>
              <w:bottom w:val="single" w:sz="4" w:space="0" w:color="auto"/>
              <w:right w:val="single" w:sz="4" w:space="0" w:color="auto"/>
            </w:tcBorders>
            <w:vAlign w:val="center"/>
            <w:hideMark/>
          </w:tcPr>
          <w:p w14:paraId="60434074" w14:textId="77777777" w:rsidR="001C5C8C" w:rsidRPr="00C02BCD" w:rsidRDefault="001C5C8C" w:rsidP="00E7678F">
            <w:pPr>
              <w:jc w:val="center"/>
              <w:rPr>
                <w:sz w:val="16"/>
                <w:szCs w:val="16"/>
              </w:rPr>
            </w:pPr>
            <w:r w:rsidRPr="00C02BCD">
              <w:rPr>
                <w:sz w:val="16"/>
                <w:szCs w:val="16"/>
              </w:rPr>
              <w:t>0.061</w:t>
            </w:r>
          </w:p>
        </w:tc>
      </w:tr>
      <w:tr w:rsidR="001C5C8C" w:rsidRPr="00C02BCD" w14:paraId="574DF9A4"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6F308481" w14:textId="77777777" w:rsidR="001C5C8C" w:rsidRPr="00C02BCD" w:rsidRDefault="001C5C8C" w:rsidP="00E7678F">
            <w:pPr>
              <w:rPr>
                <w:b/>
                <w:bCs/>
                <w:sz w:val="16"/>
                <w:szCs w:val="16"/>
              </w:rPr>
            </w:pPr>
            <w:r w:rsidRPr="00C02BCD">
              <w:rPr>
                <w:b/>
                <w:bCs/>
                <w:sz w:val="16"/>
                <w:szCs w:val="16"/>
              </w:rPr>
              <w:t>CCI</w:t>
            </w:r>
          </w:p>
        </w:tc>
        <w:tc>
          <w:tcPr>
            <w:tcW w:w="312" w:type="pct"/>
            <w:tcBorders>
              <w:top w:val="nil"/>
              <w:left w:val="nil"/>
              <w:bottom w:val="single" w:sz="4" w:space="0" w:color="auto"/>
              <w:right w:val="single" w:sz="4" w:space="0" w:color="auto"/>
            </w:tcBorders>
            <w:vAlign w:val="center"/>
            <w:hideMark/>
          </w:tcPr>
          <w:p w14:paraId="33584685" w14:textId="77777777" w:rsidR="001C5C8C" w:rsidRPr="00C02BCD" w:rsidRDefault="001C5C8C" w:rsidP="00E7678F">
            <w:pPr>
              <w:jc w:val="center"/>
              <w:rPr>
                <w:sz w:val="16"/>
                <w:szCs w:val="16"/>
              </w:rPr>
            </w:pPr>
            <w:r w:rsidRPr="00C02BCD">
              <w:rPr>
                <w:sz w:val="16"/>
                <w:szCs w:val="16"/>
              </w:rPr>
              <w:t>0.001</w:t>
            </w:r>
          </w:p>
        </w:tc>
        <w:tc>
          <w:tcPr>
            <w:tcW w:w="310" w:type="pct"/>
            <w:tcBorders>
              <w:top w:val="nil"/>
              <w:left w:val="nil"/>
              <w:bottom w:val="single" w:sz="4" w:space="0" w:color="auto"/>
              <w:right w:val="single" w:sz="4" w:space="0" w:color="auto"/>
            </w:tcBorders>
            <w:vAlign w:val="center"/>
            <w:hideMark/>
          </w:tcPr>
          <w:p w14:paraId="5C962751" w14:textId="77777777" w:rsidR="001C5C8C" w:rsidRPr="00C02BCD" w:rsidRDefault="001C5C8C" w:rsidP="00E7678F">
            <w:pPr>
              <w:jc w:val="center"/>
              <w:rPr>
                <w:sz w:val="16"/>
                <w:szCs w:val="16"/>
              </w:rPr>
            </w:pPr>
            <w:r w:rsidRPr="00C02BCD">
              <w:rPr>
                <w:sz w:val="16"/>
                <w:szCs w:val="16"/>
              </w:rPr>
              <w:t>0.027</w:t>
            </w:r>
          </w:p>
        </w:tc>
        <w:tc>
          <w:tcPr>
            <w:tcW w:w="310" w:type="pct"/>
            <w:tcBorders>
              <w:top w:val="nil"/>
              <w:left w:val="nil"/>
              <w:bottom w:val="single" w:sz="4" w:space="0" w:color="auto"/>
              <w:right w:val="single" w:sz="4" w:space="0" w:color="auto"/>
            </w:tcBorders>
            <w:vAlign w:val="center"/>
            <w:hideMark/>
          </w:tcPr>
          <w:p w14:paraId="076F47D0" w14:textId="77777777" w:rsidR="001C5C8C" w:rsidRPr="00C02BCD" w:rsidRDefault="001C5C8C" w:rsidP="00E7678F">
            <w:pPr>
              <w:jc w:val="center"/>
              <w:rPr>
                <w:sz w:val="16"/>
                <w:szCs w:val="16"/>
              </w:rPr>
            </w:pPr>
            <w:r w:rsidRPr="00C02BCD">
              <w:rPr>
                <w:sz w:val="16"/>
                <w:szCs w:val="16"/>
              </w:rPr>
              <w:t>0.027</w:t>
            </w:r>
          </w:p>
        </w:tc>
        <w:tc>
          <w:tcPr>
            <w:tcW w:w="310" w:type="pct"/>
            <w:tcBorders>
              <w:top w:val="nil"/>
              <w:left w:val="nil"/>
              <w:bottom w:val="single" w:sz="4" w:space="0" w:color="auto"/>
              <w:right w:val="single" w:sz="4" w:space="0" w:color="auto"/>
            </w:tcBorders>
            <w:vAlign w:val="center"/>
            <w:hideMark/>
          </w:tcPr>
          <w:p w14:paraId="5322B3EE" w14:textId="77777777" w:rsidR="001C5C8C" w:rsidRPr="00C02BCD" w:rsidRDefault="001C5C8C" w:rsidP="00E7678F">
            <w:pPr>
              <w:jc w:val="center"/>
              <w:rPr>
                <w:sz w:val="16"/>
                <w:szCs w:val="16"/>
              </w:rPr>
            </w:pPr>
            <w:r w:rsidRPr="00C02BCD">
              <w:rPr>
                <w:sz w:val="16"/>
                <w:szCs w:val="16"/>
              </w:rPr>
              <w:t>0.005</w:t>
            </w:r>
          </w:p>
        </w:tc>
        <w:tc>
          <w:tcPr>
            <w:tcW w:w="310" w:type="pct"/>
            <w:tcBorders>
              <w:top w:val="nil"/>
              <w:left w:val="nil"/>
              <w:bottom w:val="single" w:sz="4" w:space="0" w:color="auto"/>
              <w:right w:val="single" w:sz="4" w:space="0" w:color="auto"/>
            </w:tcBorders>
            <w:vAlign w:val="center"/>
            <w:hideMark/>
          </w:tcPr>
          <w:p w14:paraId="755D823B" w14:textId="77777777" w:rsidR="001C5C8C" w:rsidRPr="00C02BCD" w:rsidRDefault="001C5C8C" w:rsidP="00E7678F">
            <w:pPr>
              <w:jc w:val="center"/>
              <w:rPr>
                <w:sz w:val="16"/>
                <w:szCs w:val="16"/>
              </w:rPr>
            </w:pPr>
            <w:r w:rsidRPr="00C02BCD">
              <w:rPr>
                <w:sz w:val="16"/>
                <w:szCs w:val="16"/>
              </w:rPr>
              <w:t>0.008</w:t>
            </w:r>
          </w:p>
        </w:tc>
        <w:tc>
          <w:tcPr>
            <w:tcW w:w="310" w:type="pct"/>
            <w:tcBorders>
              <w:top w:val="nil"/>
              <w:left w:val="nil"/>
              <w:bottom w:val="single" w:sz="4" w:space="0" w:color="auto"/>
              <w:right w:val="single" w:sz="4" w:space="0" w:color="auto"/>
            </w:tcBorders>
            <w:vAlign w:val="center"/>
            <w:hideMark/>
          </w:tcPr>
          <w:p w14:paraId="1F5A0A4C" w14:textId="77777777" w:rsidR="001C5C8C" w:rsidRPr="00C02BCD" w:rsidRDefault="001C5C8C" w:rsidP="00E7678F">
            <w:pPr>
              <w:jc w:val="center"/>
              <w:rPr>
                <w:sz w:val="16"/>
                <w:szCs w:val="16"/>
              </w:rPr>
            </w:pPr>
            <w:r w:rsidRPr="00C02BCD">
              <w:rPr>
                <w:sz w:val="16"/>
                <w:szCs w:val="16"/>
              </w:rPr>
              <w:t>-0.073</w:t>
            </w:r>
          </w:p>
        </w:tc>
        <w:tc>
          <w:tcPr>
            <w:tcW w:w="310" w:type="pct"/>
            <w:tcBorders>
              <w:top w:val="nil"/>
              <w:left w:val="nil"/>
              <w:bottom w:val="single" w:sz="4" w:space="0" w:color="auto"/>
              <w:right w:val="single" w:sz="4" w:space="0" w:color="auto"/>
            </w:tcBorders>
            <w:vAlign w:val="center"/>
            <w:hideMark/>
          </w:tcPr>
          <w:p w14:paraId="5C49B8A2" w14:textId="77777777" w:rsidR="001C5C8C" w:rsidRPr="00C02BCD" w:rsidRDefault="001C5C8C" w:rsidP="00E7678F">
            <w:pPr>
              <w:jc w:val="center"/>
              <w:rPr>
                <w:sz w:val="16"/>
                <w:szCs w:val="16"/>
              </w:rPr>
            </w:pPr>
            <w:r w:rsidRPr="00C02BCD">
              <w:rPr>
                <w:sz w:val="16"/>
                <w:szCs w:val="16"/>
              </w:rPr>
              <w:t>-0.287</w:t>
            </w:r>
          </w:p>
        </w:tc>
        <w:tc>
          <w:tcPr>
            <w:tcW w:w="310" w:type="pct"/>
            <w:tcBorders>
              <w:top w:val="nil"/>
              <w:left w:val="nil"/>
              <w:bottom w:val="single" w:sz="4" w:space="0" w:color="auto"/>
              <w:right w:val="single" w:sz="4" w:space="0" w:color="auto"/>
            </w:tcBorders>
            <w:vAlign w:val="center"/>
            <w:hideMark/>
          </w:tcPr>
          <w:p w14:paraId="133D1371" w14:textId="77777777" w:rsidR="001C5C8C" w:rsidRPr="00C02BCD" w:rsidRDefault="001C5C8C" w:rsidP="00E7678F">
            <w:pPr>
              <w:jc w:val="center"/>
              <w:rPr>
                <w:sz w:val="16"/>
                <w:szCs w:val="16"/>
              </w:rPr>
            </w:pPr>
            <w:r w:rsidRPr="00C02BCD">
              <w:rPr>
                <w:sz w:val="16"/>
                <w:szCs w:val="16"/>
              </w:rPr>
              <w:t>0.003</w:t>
            </w:r>
          </w:p>
        </w:tc>
        <w:tc>
          <w:tcPr>
            <w:tcW w:w="319" w:type="pct"/>
            <w:tcBorders>
              <w:top w:val="nil"/>
              <w:left w:val="nil"/>
              <w:bottom w:val="single" w:sz="4" w:space="0" w:color="auto"/>
              <w:right w:val="single" w:sz="4" w:space="0" w:color="auto"/>
            </w:tcBorders>
            <w:vAlign w:val="center"/>
            <w:hideMark/>
          </w:tcPr>
          <w:p w14:paraId="291FA1CE" w14:textId="77777777" w:rsidR="001C5C8C" w:rsidRPr="00C02BCD" w:rsidRDefault="001C5C8C" w:rsidP="00E7678F">
            <w:pPr>
              <w:jc w:val="center"/>
              <w:rPr>
                <w:sz w:val="16"/>
                <w:szCs w:val="16"/>
              </w:rPr>
            </w:pPr>
            <w:r w:rsidRPr="00C02BCD">
              <w:rPr>
                <w:sz w:val="16"/>
                <w:szCs w:val="16"/>
              </w:rPr>
              <w:t>0.025</w:t>
            </w:r>
          </w:p>
        </w:tc>
        <w:tc>
          <w:tcPr>
            <w:tcW w:w="315" w:type="pct"/>
            <w:tcBorders>
              <w:top w:val="nil"/>
              <w:left w:val="nil"/>
              <w:bottom w:val="single" w:sz="4" w:space="0" w:color="auto"/>
              <w:right w:val="single" w:sz="4" w:space="0" w:color="auto"/>
            </w:tcBorders>
            <w:vAlign w:val="center"/>
            <w:hideMark/>
          </w:tcPr>
          <w:p w14:paraId="3D8F27D0" w14:textId="77777777" w:rsidR="001C5C8C" w:rsidRPr="00C02BCD" w:rsidRDefault="001C5C8C" w:rsidP="00E7678F">
            <w:pPr>
              <w:jc w:val="center"/>
              <w:rPr>
                <w:sz w:val="16"/>
                <w:szCs w:val="16"/>
              </w:rPr>
            </w:pPr>
            <w:r w:rsidRPr="00C02BCD">
              <w:rPr>
                <w:sz w:val="16"/>
                <w:szCs w:val="16"/>
              </w:rPr>
              <w:t>0.04</w:t>
            </w:r>
          </w:p>
        </w:tc>
        <w:tc>
          <w:tcPr>
            <w:tcW w:w="319" w:type="pct"/>
            <w:tcBorders>
              <w:top w:val="nil"/>
              <w:left w:val="nil"/>
              <w:bottom w:val="single" w:sz="4" w:space="0" w:color="auto"/>
              <w:right w:val="single" w:sz="4" w:space="0" w:color="auto"/>
            </w:tcBorders>
            <w:vAlign w:val="center"/>
            <w:hideMark/>
          </w:tcPr>
          <w:p w14:paraId="37F73772" w14:textId="77777777" w:rsidR="001C5C8C" w:rsidRPr="00C02BCD" w:rsidRDefault="001C5C8C" w:rsidP="00E7678F">
            <w:pPr>
              <w:jc w:val="center"/>
              <w:rPr>
                <w:sz w:val="16"/>
                <w:szCs w:val="16"/>
              </w:rPr>
            </w:pPr>
            <w:r w:rsidRPr="00C02BCD">
              <w:rPr>
                <w:sz w:val="16"/>
                <w:szCs w:val="16"/>
              </w:rPr>
              <w:t>0.079</w:t>
            </w:r>
          </w:p>
        </w:tc>
        <w:tc>
          <w:tcPr>
            <w:tcW w:w="310" w:type="pct"/>
            <w:tcBorders>
              <w:top w:val="nil"/>
              <w:left w:val="nil"/>
              <w:bottom w:val="single" w:sz="4" w:space="0" w:color="auto"/>
              <w:right w:val="single" w:sz="4" w:space="0" w:color="auto"/>
            </w:tcBorders>
            <w:vAlign w:val="center"/>
            <w:hideMark/>
          </w:tcPr>
          <w:p w14:paraId="2216E4EF" w14:textId="77777777" w:rsidR="001C5C8C" w:rsidRPr="00C02BCD" w:rsidRDefault="001C5C8C" w:rsidP="00E7678F">
            <w:pPr>
              <w:jc w:val="center"/>
              <w:rPr>
                <w:sz w:val="16"/>
                <w:szCs w:val="16"/>
              </w:rPr>
            </w:pPr>
            <w:r w:rsidRPr="00C02BCD">
              <w:rPr>
                <w:sz w:val="16"/>
                <w:szCs w:val="16"/>
              </w:rPr>
              <w:t>0.035</w:t>
            </w:r>
          </w:p>
        </w:tc>
        <w:tc>
          <w:tcPr>
            <w:tcW w:w="319" w:type="pct"/>
            <w:tcBorders>
              <w:top w:val="nil"/>
              <w:left w:val="nil"/>
              <w:bottom w:val="single" w:sz="4" w:space="0" w:color="auto"/>
              <w:right w:val="single" w:sz="4" w:space="0" w:color="auto"/>
            </w:tcBorders>
            <w:vAlign w:val="center"/>
            <w:hideMark/>
          </w:tcPr>
          <w:p w14:paraId="63597A77" w14:textId="77777777" w:rsidR="001C5C8C" w:rsidRPr="00C02BCD" w:rsidRDefault="001C5C8C" w:rsidP="00E7678F">
            <w:pPr>
              <w:jc w:val="center"/>
              <w:rPr>
                <w:sz w:val="16"/>
                <w:szCs w:val="16"/>
              </w:rPr>
            </w:pPr>
            <w:r w:rsidRPr="00C02BCD">
              <w:rPr>
                <w:sz w:val="16"/>
                <w:szCs w:val="16"/>
              </w:rPr>
              <w:t>0.008</w:t>
            </w:r>
          </w:p>
        </w:tc>
        <w:tc>
          <w:tcPr>
            <w:tcW w:w="311" w:type="pct"/>
            <w:tcBorders>
              <w:top w:val="nil"/>
              <w:left w:val="nil"/>
              <w:bottom w:val="single" w:sz="4" w:space="0" w:color="auto"/>
              <w:right w:val="single" w:sz="4" w:space="0" w:color="auto"/>
            </w:tcBorders>
            <w:vAlign w:val="center"/>
            <w:hideMark/>
          </w:tcPr>
          <w:p w14:paraId="7ABC18AB" w14:textId="77777777" w:rsidR="001C5C8C" w:rsidRPr="00C02BCD" w:rsidRDefault="001C5C8C" w:rsidP="00E7678F">
            <w:pPr>
              <w:jc w:val="center"/>
              <w:rPr>
                <w:sz w:val="16"/>
                <w:szCs w:val="16"/>
              </w:rPr>
            </w:pPr>
            <w:r w:rsidRPr="00C02BCD">
              <w:rPr>
                <w:sz w:val="16"/>
                <w:szCs w:val="16"/>
              </w:rPr>
              <w:t>-0.052</w:t>
            </w:r>
          </w:p>
        </w:tc>
        <w:tc>
          <w:tcPr>
            <w:tcW w:w="310" w:type="pct"/>
            <w:tcBorders>
              <w:top w:val="nil"/>
              <w:left w:val="nil"/>
              <w:bottom w:val="single" w:sz="4" w:space="0" w:color="auto"/>
              <w:right w:val="single" w:sz="4" w:space="0" w:color="auto"/>
            </w:tcBorders>
            <w:vAlign w:val="center"/>
            <w:hideMark/>
          </w:tcPr>
          <w:p w14:paraId="1D0B587A" w14:textId="77777777" w:rsidR="001C5C8C" w:rsidRPr="00C02BCD" w:rsidRDefault="001C5C8C" w:rsidP="00E7678F">
            <w:pPr>
              <w:jc w:val="center"/>
              <w:rPr>
                <w:b/>
                <w:bCs/>
                <w:sz w:val="16"/>
                <w:szCs w:val="16"/>
              </w:rPr>
            </w:pPr>
            <w:r w:rsidRPr="00C02BCD">
              <w:rPr>
                <w:b/>
                <w:bCs/>
                <w:sz w:val="16"/>
                <w:szCs w:val="16"/>
              </w:rPr>
              <w:t>0.603</w:t>
            </w:r>
          </w:p>
        </w:tc>
      </w:tr>
    </w:tbl>
    <w:p w14:paraId="656EE0B1" w14:textId="77777777" w:rsidR="001C5C8C" w:rsidRPr="00C02BCD" w:rsidRDefault="001C5C8C" w:rsidP="001C5C8C"/>
    <w:p w14:paraId="69AED784" w14:textId="77777777" w:rsidR="001C5C8C" w:rsidRPr="00C02BCD" w:rsidRDefault="001C5C8C" w:rsidP="001C5C8C">
      <w:pPr>
        <w:spacing w:line="480" w:lineRule="auto"/>
        <w:rPr>
          <w:b/>
          <w:bCs/>
        </w:rPr>
      </w:pPr>
      <w:r w:rsidRPr="00C02BCD">
        <w:rPr>
          <w:b/>
          <w:bCs/>
        </w:rPr>
        <w:t>RESIDUAL EFFECT =    0.2982</w:t>
      </w:r>
    </w:p>
    <w:p w14:paraId="738ECE66" w14:textId="77777777" w:rsidR="001C5C8C" w:rsidRPr="00C02BCD" w:rsidRDefault="001C5C8C" w:rsidP="001C5C8C"/>
    <w:p w14:paraId="48910B07" w14:textId="77777777" w:rsidR="001C5C8C" w:rsidRPr="00C02BCD" w:rsidRDefault="001C5C8C" w:rsidP="001C5C8C"/>
    <w:p w14:paraId="7F60DBA3" w14:textId="77777777" w:rsidR="001C5C8C" w:rsidRPr="00C02BCD" w:rsidRDefault="001C5C8C" w:rsidP="001C5C8C"/>
    <w:p w14:paraId="41D70316" w14:textId="77777777" w:rsidR="001C5C8C" w:rsidRPr="00C02BCD" w:rsidRDefault="001C5C8C" w:rsidP="001C5C8C">
      <w:pPr>
        <w:pStyle w:val="Heading2"/>
        <w:spacing w:before="180" w:after="100"/>
        <w:rPr>
          <w:b w:val="0"/>
          <w:bCs/>
          <w:color w:val="auto"/>
          <w:sz w:val="24"/>
          <w:szCs w:val="24"/>
        </w:rPr>
      </w:pPr>
    </w:p>
    <w:p w14:paraId="709E3B08" w14:textId="77777777" w:rsidR="001C5C8C" w:rsidRPr="00C02BCD" w:rsidRDefault="001C5C8C" w:rsidP="001C5C8C">
      <w:pPr>
        <w:pStyle w:val="Heading2"/>
        <w:spacing w:before="180"/>
        <w:jc w:val="center"/>
        <w:rPr>
          <w:b w:val="0"/>
          <w:bCs/>
          <w:sz w:val="24"/>
          <w:szCs w:val="24"/>
        </w:rPr>
      </w:pPr>
      <w:r w:rsidRPr="00C02BCD">
        <w:rPr>
          <w:b w:val="0"/>
          <w:bCs/>
          <w:noProof/>
          <w:sz w:val="24"/>
          <w:szCs w:val="24"/>
        </w:rPr>
        <w:drawing>
          <wp:inline distT="0" distB="0" distL="0" distR="0" wp14:anchorId="1894CA4A" wp14:editId="5CAE822E">
            <wp:extent cx="6724650" cy="4581054"/>
            <wp:effectExtent l="0" t="0" r="0" b="0"/>
            <wp:docPr id="2057765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730283" cy="4584891"/>
                    </a:xfrm>
                    <a:prstGeom prst="rect">
                      <a:avLst/>
                    </a:prstGeom>
                    <a:noFill/>
                    <a:ln>
                      <a:noFill/>
                    </a:ln>
                  </pic:spPr>
                </pic:pic>
              </a:graphicData>
            </a:graphic>
          </wp:inline>
        </w:drawing>
      </w:r>
    </w:p>
    <w:p w14:paraId="014B8C29" w14:textId="77777777" w:rsidR="001C5C8C" w:rsidRPr="00C02BCD" w:rsidRDefault="001C5C8C" w:rsidP="001C5C8C">
      <w:pPr>
        <w:pStyle w:val="Heading2"/>
        <w:spacing w:before="180" w:after="100"/>
        <w:rPr>
          <w:b w:val="0"/>
          <w:bCs/>
          <w:color w:val="auto"/>
          <w:sz w:val="24"/>
          <w:szCs w:val="24"/>
        </w:rPr>
      </w:pPr>
    </w:p>
    <w:p w14:paraId="4A4CA3E3" w14:textId="77777777" w:rsidR="001C5C8C" w:rsidRPr="00C02BCD" w:rsidRDefault="001C5C8C" w:rsidP="001C5C8C">
      <w:pPr>
        <w:jc w:val="center"/>
        <w:rPr>
          <w:b/>
          <w:bCs/>
        </w:rPr>
      </w:pPr>
      <w:r w:rsidRPr="00C02BCD">
        <w:rPr>
          <w:b/>
          <w:bCs/>
        </w:rPr>
        <w:t>Figure1: Genotypic correlation heatmap</w:t>
      </w:r>
    </w:p>
    <w:p w14:paraId="79380EA2" w14:textId="77777777" w:rsidR="001C5C8C" w:rsidRPr="00C02BCD" w:rsidRDefault="001C5C8C" w:rsidP="001C5C8C">
      <w:pPr>
        <w:jc w:val="center"/>
      </w:pPr>
      <w:r w:rsidRPr="00C02BCD">
        <w:rPr>
          <w:noProof/>
        </w:rPr>
        <w:lastRenderedPageBreak/>
        <w:drawing>
          <wp:inline distT="0" distB="0" distL="0" distR="0" wp14:anchorId="5695B842" wp14:editId="48CA9418">
            <wp:extent cx="6685280" cy="4978400"/>
            <wp:effectExtent l="0" t="0" r="1270" b="0"/>
            <wp:docPr id="13804932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85280" cy="4978400"/>
                    </a:xfrm>
                    <a:prstGeom prst="rect">
                      <a:avLst/>
                    </a:prstGeom>
                    <a:noFill/>
                    <a:ln>
                      <a:noFill/>
                    </a:ln>
                  </pic:spPr>
                </pic:pic>
              </a:graphicData>
            </a:graphic>
          </wp:inline>
        </w:drawing>
      </w:r>
    </w:p>
    <w:p w14:paraId="769659FB" w14:textId="77777777" w:rsidR="001C5C8C" w:rsidRPr="00BE6BB0" w:rsidRDefault="001C5C8C" w:rsidP="001C5C8C">
      <w:pPr>
        <w:jc w:val="center"/>
        <w:rPr>
          <w:b/>
          <w:bCs/>
        </w:rPr>
      </w:pPr>
      <w:r w:rsidRPr="00C02BCD">
        <w:rPr>
          <w:b/>
          <w:bCs/>
        </w:rPr>
        <w:t>Figure 2: Phenotypic correlation heatmap</w:t>
      </w:r>
    </w:p>
    <w:p w14:paraId="0106D937" w14:textId="77777777" w:rsidR="001C5C8C" w:rsidRPr="00BE6BB0" w:rsidRDefault="001C5C8C" w:rsidP="001C5C8C">
      <w:pPr>
        <w:jc w:val="center"/>
        <w:rPr>
          <w:b/>
          <w:bCs/>
        </w:rPr>
      </w:pPr>
    </w:p>
    <w:p w14:paraId="7EC7BD29" w14:textId="77777777" w:rsidR="00342367" w:rsidRPr="0099599C" w:rsidRDefault="00342367" w:rsidP="0099599C">
      <w:pPr>
        <w:pStyle w:val="JenniRefBody"/>
        <w:ind w:left="720" w:hanging="720"/>
        <w:jc w:val="both"/>
        <w:rPr>
          <w:sz w:val="24"/>
          <w:szCs w:val="24"/>
        </w:rPr>
      </w:pPr>
    </w:p>
    <w:sectPr w:rsidR="00342367" w:rsidRPr="0099599C" w:rsidSect="001C5C8C">
      <w:headerReference w:type="even" r:id="rId16"/>
      <w:headerReference w:type="default" r:id="rId17"/>
      <w:footerReference w:type="even" r:id="rId18"/>
      <w:footerReference w:type="default" r:id="rId19"/>
      <w:headerReference w:type="first" r:id="rId20"/>
      <w:footerReference w:type="first" r:id="rId21"/>
      <w:pgSz w:w="16838" w:h="11906" w:orient="landscape"/>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578CF" w14:textId="77777777" w:rsidR="00106E64" w:rsidRDefault="00106E64" w:rsidP="00490773">
      <w:pPr>
        <w:spacing w:before="0" w:after="0"/>
      </w:pPr>
      <w:r>
        <w:separator/>
      </w:r>
    </w:p>
  </w:endnote>
  <w:endnote w:type="continuationSeparator" w:id="0">
    <w:p w14:paraId="74EFD6E8" w14:textId="77777777" w:rsidR="00106E64" w:rsidRDefault="00106E64" w:rsidP="0049077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28EEC" w14:textId="77777777" w:rsidR="003F1A5B" w:rsidRDefault="003F1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31309" w14:textId="77777777" w:rsidR="003F1A5B" w:rsidRDefault="003F1A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66F97" w14:textId="77777777" w:rsidR="003F1A5B" w:rsidRDefault="003F1A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66A06" w14:textId="77777777" w:rsidR="00490773" w:rsidRDefault="004907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E0812" w14:textId="77777777" w:rsidR="00490773" w:rsidRDefault="004907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C4DA6" w14:textId="77777777" w:rsidR="00490773" w:rsidRDefault="00490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CFB45" w14:textId="77777777" w:rsidR="00106E64" w:rsidRDefault="00106E64" w:rsidP="00490773">
      <w:pPr>
        <w:spacing w:before="0" w:after="0"/>
      </w:pPr>
      <w:r>
        <w:separator/>
      </w:r>
    </w:p>
  </w:footnote>
  <w:footnote w:type="continuationSeparator" w:id="0">
    <w:p w14:paraId="0B292EAF" w14:textId="77777777" w:rsidR="00106E64" w:rsidRDefault="00106E64" w:rsidP="0049077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C3022" w14:textId="77777777" w:rsidR="003F1A5B" w:rsidRDefault="00000000">
    <w:pPr>
      <w:pStyle w:val="Header"/>
    </w:pPr>
    <w:r>
      <w:rPr>
        <w:noProof/>
      </w:rPr>
      <w:pict w14:anchorId="019863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57" o:spid="_x0000_s1026" type="#_x0000_t136" style="position:absolute;margin-left:0;margin-top:0;width:595.2pt;height:66.1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657A6" w14:textId="77777777" w:rsidR="003F1A5B" w:rsidRDefault="00000000">
    <w:pPr>
      <w:pStyle w:val="Header"/>
    </w:pPr>
    <w:r>
      <w:rPr>
        <w:noProof/>
      </w:rPr>
      <w:pict w14:anchorId="78211C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58" o:spid="_x0000_s1027" type="#_x0000_t136" style="position:absolute;margin-left:0;margin-top:0;width:595.2pt;height:66.1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6476" w14:textId="77777777" w:rsidR="003F1A5B" w:rsidRDefault="00000000">
    <w:pPr>
      <w:pStyle w:val="Header"/>
    </w:pPr>
    <w:r>
      <w:rPr>
        <w:noProof/>
      </w:rPr>
      <w:pict w14:anchorId="334CEB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56" o:spid="_x0000_s1025" type="#_x0000_t136" style="position:absolute;margin-left:0;margin-top:0;width:595.2pt;height:66.1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E78D5" w14:textId="77777777" w:rsidR="00490773" w:rsidRDefault="00000000">
    <w:pPr>
      <w:pStyle w:val="Header"/>
    </w:pPr>
    <w:r>
      <w:rPr>
        <w:noProof/>
      </w:rPr>
      <w:pict w14:anchorId="621516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60" o:spid="_x0000_s1029" type="#_x0000_t136" style="position:absolute;margin-left:0;margin-top:0;width:595.2pt;height:66.1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2B90" w14:textId="77777777" w:rsidR="00490773" w:rsidRDefault="00000000">
    <w:pPr>
      <w:pStyle w:val="Header"/>
    </w:pPr>
    <w:r>
      <w:rPr>
        <w:noProof/>
      </w:rPr>
      <w:pict w14:anchorId="25A4DB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61" o:spid="_x0000_s1030" type="#_x0000_t136" style="position:absolute;margin-left:0;margin-top:0;width:595.2pt;height:66.1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E693E" w14:textId="77777777" w:rsidR="00490773" w:rsidRDefault="00000000">
    <w:pPr>
      <w:pStyle w:val="Header"/>
    </w:pPr>
    <w:r>
      <w:rPr>
        <w:noProof/>
      </w:rPr>
      <w:pict w14:anchorId="07138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59" o:spid="_x0000_s1028" type="#_x0000_t136" style="position:absolute;margin-left:0;margin-top:0;width:595.2pt;height:66.1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DC448A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180B37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054F8E"/>
    <w:multiLevelType w:val="hybridMultilevel"/>
    <w:tmpl w:val="6B3A1202"/>
    <w:lvl w:ilvl="0" w:tplc="4C6C404C">
      <w:start w:val="1"/>
      <w:numFmt w:val="bullet"/>
      <w:lvlText w:val=""/>
      <w:lvlJc w:val="left"/>
      <w:pPr>
        <w:ind w:left="720" w:hanging="360"/>
      </w:pPr>
    </w:lvl>
    <w:lvl w:ilvl="1" w:tplc="0754777C">
      <w:start w:val="1"/>
      <w:numFmt w:val="bullet"/>
      <w:lvlText w:val=""/>
      <w:lvlJc w:val="left"/>
      <w:pPr>
        <w:ind w:left="1440" w:hanging="360"/>
      </w:pPr>
    </w:lvl>
    <w:lvl w:ilvl="2" w:tplc="310E50F2">
      <w:start w:val="1"/>
      <w:numFmt w:val="bullet"/>
      <w:lvlText w:val=""/>
      <w:lvlJc w:val="left"/>
      <w:pPr>
        <w:ind w:left="2160" w:hanging="360"/>
      </w:pPr>
    </w:lvl>
    <w:lvl w:ilvl="3" w:tplc="C44C0994">
      <w:start w:val="1"/>
      <w:numFmt w:val="bullet"/>
      <w:lvlText w:val=""/>
      <w:lvlJc w:val="left"/>
      <w:pPr>
        <w:ind w:left="2880" w:hanging="360"/>
      </w:pPr>
    </w:lvl>
    <w:lvl w:ilvl="4" w:tplc="D634186E">
      <w:start w:val="1"/>
      <w:numFmt w:val="bullet"/>
      <w:lvlText w:val=""/>
      <w:lvlJc w:val="left"/>
      <w:pPr>
        <w:ind w:left="3600" w:hanging="360"/>
      </w:pPr>
    </w:lvl>
    <w:lvl w:ilvl="5" w:tplc="9BEE7650">
      <w:start w:val="1"/>
      <w:numFmt w:val="bullet"/>
      <w:lvlText w:val=""/>
      <w:lvlJc w:val="left"/>
      <w:pPr>
        <w:ind w:left="4320" w:hanging="360"/>
      </w:pPr>
    </w:lvl>
    <w:lvl w:ilvl="6" w:tplc="3700460E">
      <w:start w:val="1"/>
      <w:numFmt w:val="bullet"/>
      <w:lvlText w:val=""/>
      <w:lvlJc w:val="left"/>
      <w:pPr>
        <w:ind w:left="5040" w:hanging="360"/>
      </w:pPr>
    </w:lvl>
    <w:lvl w:ilvl="7" w:tplc="DB922766">
      <w:start w:val="1"/>
      <w:numFmt w:val="bullet"/>
      <w:lvlText w:val=""/>
      <w:lvlJc w:val="left"/>
      <w:pPr>
        <w:ind w:left="5760" w:hanging="360"/>
      </w:pPr>
    </w:lvl>
    <w:lvl w:ilvl="8" w:tplc="C1E28684">
      <w:start w:val="1"/>
      <w:numFmt w:val="bullet"/>
      <w:lvlText w:val=""/>
      <w:lvlJc w:val="left"/>
      <w:pPr>
        <w:ind w:left="6480" w:hanging="360"/>
      </w:pPr>
    </w:lvl>
  </w:abstractNum>
  <w:abstractNum w:abstractNumId="3" w15:restartNumberingAfterBreak="0">
    <w:nsid w:val="308E6873"/>
    <w:multiLevelType w:val="hybridMultilevel"/>
    <w:tmpl w:val="C7127BA8"/>
    <w:lvl w:ilvl="0" w:tplc="5BDECB48">
      <w:start w:val="1"/>
      <w:numFmt w:val="decimalEnclosedFullstop"/>
      <w:lvlText w:val="%1"/>
      <w:lvlJc w:val="left"/>
      <w:pPr>
        <w:ind w:left="720" w:hanging="360"/>
      </w:pPr>
    </w:lvl>
    <w:lvl w:ilvl="1" w:tplc="2E1AEC0E">
      <w:start w:val="1"/>
      <w:numFmt w:val="decimalEnclosedFullstop"/>
      <w:lvlText w:val="%2"/>
      <w:lvlJc w:val="left"/>
      <w:pPr>
        <w:ind w:left="1440" w:hanging="360"/>
      </w:pPr>
    </w:lvl>
    <w:lvl w:ilvl="2" w:tplc="858A9002">
      <w:start w:val="1"/>
      <w:numFmt w:val="decimalEnclosedFullstop"/>
      <w:lvlText w:val="%3"/>
      <w:lvlJc w:val="left"/>
      <w:pPr>
        <w:ind w:left="2160" w:hanging="360"/>
      </w:pPr>
    </w:lvl>
    <w:lvl w:ilvl="3" w:tplc="468CE58A">
      <w:start w:val="1"/>
      <w:numFmt w:val="decimalEnclosedFullstop"/>
      <w:lvlText w:val="%4"/>
      <w:lvlJc w:val="left"/>
      <w:pPr>
        <w:ind w:left="2880" w:hanging="360"/>
      </w:pPr>
    </w:lvl>
    <w:lvl w:ilvl="4" w:tplc="850A766E">
      <w:start w:val="1"/>
      <w:numFmt w:val="decimalEnclosedFullstop"/>
      <w:lvlText w:val="%5"/>
      <w:lvlJc w:val="left"/>
      <w:pPr>
        <w:ind w:left="3600" w:hanging="360"/>
      </w:pPr>
    </w:lvl>
    <w:lvl w:ilvl="5" w:tplc="DD4A21A6">
      <w:start w:val="1"/>
      <w:numFmt w:val="decimalEnclosedFullstop"/>
      <w:lvlText w:val="%6"/>
      <w:lvlJc w:val="left"/>
      <w:pPr>
        <w:ind w:left="4320" w:hanging="360"/>
      </w:pPr>
    </w:lvl>
    <w:lvl w:ilvl="6" w:tplc="1D8E54AC">
      <w:start w:val="1"/>
      <w:numFmt w:val="decimalEnclosedFullstop"/>
      <w:lvlText w:val="%7"/>
      <w:lvlJc w:val="left"/>
      <w:pPr>
        <w:ind w:left="5040" w:hanging="360"/>
      </w:pPr>
    </w:lvl>
    <w:lvl w:ilvl="7" w:tplc="AA0E6AEC">
      <w:start w:val="1"/>
      <w:numFmt w:val="decimalEnclosedFullstop"/>
      <w:lvlText w:val="%8"/>
      <w:lvlJc w:val="left"/>
      <w:pPr>
        <w:ind w:left="5760" w:hanging="360"/>
      </w:pPr>
    </w:lvl>
    <w:lvl w:ilvl="8" w:tplc="3D0A311A">
      <w:start w:val="1"/>
      <w:numFmt w:val="decimalEnclosedFullstop"/>
      <w:lvlText w:val="%9"/>
      <w:lvlJc w:val="left"/>
      <w:pPr>
        <w:ind w:left="6480" w:hanging="360"/>
      </w:pPr>
    </w:lvl>
  </w:abstractNum>
  <w:abstractNum w:abstractNumId="4" w15:restartNumberingAfterBreak="0">
    <w:nsid w:val="50145DF7"/>
    <w:multiLevelType w:val="hybridMultilevel"/>
    <w:tmpl w:val="3F60BADE"/>
    <w:lvl w:ilvl="0" w:tplc="7FECFAB2">
      <w:start w:val="1"/>
      <w:numFmt w:val="bullet"/>
      <w:lvlText w:val="●"/>
      <w:lvlJc w:val="left"/>
      <w:pPr>
        <w:ind w:left="720" w:hanging="360"/>
      </w:pPr>
    </w:lvl>
    <w:lvl w:ilvl="1" w:tplc="38348218">
      <w:start w:val="1"/>
      <w:numFmt w:val="bullet"/>
      <w:lvlText w:val="○"/>
      <w:lvlJc w:val="left"/>
      <w:pPr>
        <w:ind w:left="1440" w:hanging="360"/>
      </w:pPr>
    </w:lvl>
    <w:lvl w:ilvl="2" w:tplc="3280C55C">
      <w:start w:val="1"/>
      <w:numFmt w:val="bullet"/>
      <w:lvlText w:val="■"/>
      <w:lvlJc w:val="left"/>
      <w:pPr>
        <w:ind w:left="2160" w:hanging="360"/>
      </w:pPr>
    </w:lvl>
    <w:lvl w:ilvl="3" w:tplc="F5DC8208">
      <w:start w:val="1"/>
      <w:numFmt w:val="bullet"/>
      <w:lvlText w:val="●"/>
      <w:lvlJc w:val="left"/>
      <w:pPr>
        <w:ind w:left="2880" w:hanging="360"/>
      </w:pPr>
    </w:lvl>
    <w:lvl w:ilvl="4" w:tplc="DB68D902">
      <w:start w:val="1"/>
      <w:numFmt w:val="bullet"/>
      <w:lvlText w:val="○"/>
      <w:lvlJc w:val="left"/>
      <w:pPr>
        <w:ind w:left="3600" w:hanging="360"/>
      </w:pPr>
    </w:lvl>
    <w:lvl w:ilvl="5" w:tplc="BCBCFB1C">
      <w:start w:val="1"/>
      <w:numFmt w:val="bullet"/>
      <w:lvlText w:val="■"/>
      <w:lvlJc w:val="left"/>
      <w:pPr>
        <w:ind w:left="4320" w:hanging="360"/>
      </w:pPr>
    </w:lvl>
    <w:lvl w:ilvl="6" w:tplc="2B7C7BD8">
      <w:start w:val="1"/>
      <w:numFmt w:val="bullet"/>
      <w:lvlText w:val="●"/>
      <w:lvlJc w:val="left"/>
      <w:pPr>
        <w:ind w:left="5040" w:hanging="360"/>
      </w:pPr>
    </w:lvl>
    <w:lvl w:ilvl="7" w:tplc="B558A77E">
      <w:start w:val="1"/>
      <w:numFmt w:val="bullet"/>
      <w:lvlText w:val="●"/>
      <w:lvlJc w:val="left"/>
      <w:pPr>
        <w:ind w:left="5760" w:hanging="360"/>
      </w:pPr>
    </w:lvl>
    <w:lvl w:ilvl="8" w:tplc="F6F82062">
      <w:start w:val="1"/>
      <w:numFmt w:val="bullet"/>
      <w:lvlText w:val="●"/>
      <w:lvlJc w:val="left"/>
      <w:pPr>
        <w:ind w:left="6480" w:hanging="360"/>
      </w:pPr>
    </w:lvl>
  </w:abstractNum>
  <w:abstractNum w:abstractNumId="5" w15:restartNumberingAfterBreak="0">
    <w:nsid w:val="51FD273C"/>
    <w:multiLevelType w:val="hybridMultilevel"/>
    <w:tmpl w:val="E892A6D2"/>
    <w:lvl w:ilvl="0" w:tplc="6870F0FE">
      <w:start w:val="1"/>
      <w:numFmt w:val="bullet"/>
      <w:lvlText w:val="●"/>
      <w:lvlJc w:val="left"/>
      <w:pPr>
        <w:ind w:left="720" w:hanging="360"/>
      </w:pPr>
    </w:lvl>
    <w:lvl w:ilvl="1" w:tplc="F4D05782">
      <w:start w:val="1"/>
      <w:numFmt w:val="bullet"/>
      <w:lvlText w:val="○"/>
      <w:lvlJc w:val="left"/>
      <w:pPr>
        <w:ind w:left="1440" w:hanging="360"/>
      </w:pPr>
    </w:lvl>
    <w:lvl w:ilvl="2" w:tplc="73BEBEF6">
      <w:start w:val="1"/>
      <w:numFmt w:val="bullet"/>
      <w:lvlText w:val="■"/>
      <w:lvlJc w:val="left"/>
      <w:pPr>
        <w:ind w:left="2160" w:hanging="360"/>
      </w:pPr>
    </w:lvl>
    <w:lvl w:ilvl="3" w:tplc="92846C96">
      <w:start w:val="1"/>
      <w:numFmt w:val="bullet"/>
      <w:lvlText w:val="●"/>
      <w:lvlJc w:val="left"/>
      <w:pPr>
        <w:ind w:left="2880" w:hanging="360"/>
      </w:pPr>
    </w:lvl>
    <w:lvl w:ilvl="4" w:tplc="286C2980">
      <w:start w:val="1"/>
      <w:numFmt w:val="bullet"/>
      <w:lvlText w:val="○"/>
      <w:lvlJc w:val="left"/>
      <w:pPr>
        <w:ind w:left="3600" w:hanging="360"/>
      </w:pPr>
    </w:lvl>
    <w:lvl w:ilvl="5" w:tplc="637A9CFE">
      <w:start w:val="1"/>
      <w:numFmt w:val="bullet"/>
      <w:lvlText w:val="■"/>
      <w:lvlJc w:val="left"/>
      <w:pPr>
        <w:ind w:left="4320" w:hanging="360"/>
      </w:pPr>
    </w:lvl>
    <w:lvl w:ilvl="6" w:tplc="2A16DC82">
      <w:start w:val="1"/>
      <w:numFmt w:val="bullet"/>
      <w:lvlText w:val="●"/>
      <w:lvlJc w:val="left"/>
      <w:pPr>
        <w:ind w:left="5040" w:hanging="360"/>
      </w:pPr>
    </w:lvl>
    <w:lvl w:ilvl="7" w:tplc="FC86525E">
      <w:start w:val="1"/>
      <w:numFmt w:val="bullet"/>
      <w:lvlText w:val="●"/>
      <w:lvlJc w:val="left"/>
      <w:pPr>
        <w:ind w:left="5760" w:hanging="360"/>
      </w:pPr>
    </w:lvl>
    <w:lvl w:ilvl="8" w:tplc="42C02348">
      <w:start w:val="1"/>
      <w:numFmt w:val="bullet"/>
      <w:lvlText w:val="●"/>
      <w:lvlJc w:val="left"/>
      <w:pPr>
        <w:ind w:left="6480" w:hanging="360"/>
      </w:pPr>
    </w:lvl>
  </w:abstractNum>
  <w:abstractNum w:abstractNumId="6" w15:restartNumberingAfterBreak="0">
    <w:nsid w:val="6CA71EB4"/>
    <w:multiLevelType w:val="multilevel"/>
    <w:tmpl w:val="20F24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7757943">
    <w:abstractNumId w:val="4"/>
    <w:lvlOverride w:ilvl="0">
      <w:startOverride w:val="1"/>
    </w:lvlOverride>
  </w:num>
  <w:num w:numId="2" w16cid:durableId="1990212338">
    <w:abstractNumId w:val="5"/>
    <w:lvlOverride w:ilvl="0">
      <w:startOverride w:val="1"/>
    </w:lvlOverride>
  </w:num>
  <w:num w:numId="3" w16cid:durableId="251092054">
    <w:abstractNumId w:val="0"/>
  </w:num>
  <w:num w:numId="4" w16cid:durableId="1785615131">
    <w:abstractNumId w:val="1"/>
  </w:num>
  <w:num w:numId="5" w16cid:durableId="5178933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wMDEyMja3MLM0MrBU0lEKTi0uzszPAykwrAUAPWfhyCwAAAA="/>
  </w:docVars>
  <w:rsids>
    <w:rsidRoot w:val="00342367"/>
    <w:rsid w:val="00057898"/>
    <w:rsid w:val="000D4E18"/>
    <w:rsid w:val="00106E64"/>
    <w:rsid w:val="00146252"/>
    <w:rsid w:val="00154609"/>
    <w:rsid w:val="00162A86"/>
    <w:rsid w:val="001C5C8C"/>
    <w:rsid w:val="002102B5"/>
    <w:rsid w:val="00240769"/>
    <w:rsid w:val="00254758"/>
    <w:rsid w:val="00341E74"/>
    <w:rsid w:val="00342367"/>
    <w:rsid w:val="00380923"/>
    <w:rsid w:val="003A045B"/>
    <w:rsid w:val="003D3818"/>
    <w:rsid w:val="003F1A5B"/>
    <w:rsid w:val="00490773"/>
    <w:rsid w:val="005060D5"/>
    <w:rsid w:val="005A7764"/>
    <w:rsid w:val="006A5277"/>
    <w:rsid w:val="006C2D41"/>
    <w:rsid w:val="00724C3C"/>
    <w:rsid w:val="00731AEB"/>
    <w:rsid w:val="007610D1"/>
    <w:rsid w:val="007C0D66"/>
    <w:rsid w:val="008264D3"/>
    <w:rsid w:val="008379A2"/>
    <w:rsid w:val="00881236"/>
    <w:rsid w:val="008F33F0"/>
    <w:rsid w:val="009012CD"/>
    <w:rsid w:val="0097634D"/>
    <w:rsid w:val="0099599C"/>
    <w:rsid w:val="00A67BEB"/>
    <w:rsid w:val="00B23850"/>
    <w:rsid w:val="00BE43FB"/>
    <w:rsid w:val="00C02BCD"/>
    <w:rsid w:val="00C10881"/>
    <w:rsid w:val="00C145A1"/>
    <w:rsid w:val="00D50CAB"/>
    <w:rsid w:val="00DC76E2"/>
    <w:rsid w:val="00E90AC3"/>
    <w:rsid w:val="00F768BE"/>
    <w:rsid w:val="00FB2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4FB73"/>
  <w15:docId w15:val="{401DF7AC-ED57-4CB2-AAAB-B56B20847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before="144" w:after="7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color w:val="000000"/>
      <w:sz w:val="32"/>
      <w:szCs w:val="32"/>
    </w:rPr>
  </w:style>
  <w:style w:type="paragraph" w:styleId="Heading2">
    <w:name w:val="heading 2"/>
    <w:link w:val="Heading2Char"/>
    <w:uiPriority w:val="9"/>
    <w:unhideWhenUsed/>
    <w:qFormat/>
    <w:pPr>
      <w:outlineLvl w:val="1"/>
    </w:pPr>
    <w:rPr>
      <w:b/>
      <w:color w:val="000000"/>
      <w:sz w:val="28"/>
      <w:szCs w:val="26"/>
    </w:rPr>
  </w:style>
  <w:style w:type="paragraph" w:styleId="Heading3">
    <w:name w:val="heading 3"/>
    <w:link w:val="Heading3Char"/>
    <w:uiPriority w:val="9"/>
    <w:unhideWhenUsed/>
    <w:qFormat/>
    <w:pPr>
      <w:outlineLvl w:val="2"/>
    </w:pPr>
    <w:rPr>
      <w:b/>
      <w:color w:val="000000"/>
      <w:sz w:val="24"/>
      <w:szCs w:val="24"/>
    </w:rPr>
  </w:style>
  <w:style w:type="paragraph" w:styleId="Heading4">
    <w:name w:val="heading 4"/>
    <w:link w:val="Heading4Char"/>
    <w:uiPriority w:val="9"/>
    <w:semiHidden/>
    <w:unhideWhenUsed/>
    <w:qFormat/>
    <w:pPr>
      <w:outlineLvl w:val="3"/>
    </w:pPr>
    <w:rPr>
      <w:i/>
      <w:iCs/>
      <w:color w:val="2E74B5"/>
    </w:rPr>
  </w:style>
  <w:style w:type="paragraph" w:styleId="Heading5">
    <w:name w:val="heading 5"/>
    <w:link w:val="Heading5Char"/>
    <w:uiPriority w:val="9"/>
    <w:semiHidden/>
    <w:unhideWhenUsed/>
    <w:qFormat/>
    <w:pPr>
      <w:outlineLvl w:val="4"/>
    </w:pPr>
    <w:rPr>
      <w:color w:val="2E74B5"/>
    </w:rPr>
  </w:style>
  <w:style w:type="paragraph" w:styleId="Heading6">
    <w:name w:val="heading 6"/>
    <w:link w:val="Heading6Char"/>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254758"/>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5475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475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pPr>
  </w:style>
  <w:style w:type="character" w:customStyle="1" w:styleId="EndnoteTextChar">
    <w:name w:val="Endnote Text Char"/>
    <w:link w:val="EndnoteText"/>
    <w:uiPriority w:val="99"/>
    <w:semiHidden/>
    <w:unhideWhenUsed/>
    <w:rPr>
      <w:sz w:val="20"/>
      <w:szCs w:val="20"/>
    </w:rPr>
  </w:style>
  <w:style w:type="paragraph" w:customStyle="1" w:styleId="JenniRefHeader">
    <w:name w:val="JenniRefHeader"/>
    <w:basedOn w:val="Heading2"/>
    <w:qFormat/>
  </w:style>
  <w:style w:type="paragraph" w:customStyle="1" w:styleId="JenniRefBody">
    <w:name w:val="JenniRefBody"/>
    <w:qFormat/>
    <w:rPr>
      <w:color w:val="000000"/>
    </w:rPr>
  </w:style>
  <w:style w:type="paragraph" w:customStyle="1" w:styleId="JenniTableCaption">
    <w:name w:val="JenniTableCaption"/>
    <w:qFormat/>
    <w:pPr>
      <w:spacing w:after="120"/>
    </w:pPr>
    <w:rPr>
      <w:i/>
      <w:iCs/>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490773"/>
    <w:pPr>
      <w:tabs>
        <w:tab w:val="center" w:pos="4680"/>
        <w:tab w:val="right" w:pos="9360"/>
      </w:tabs>
      <w:spacing w:before="0" w:after="0"/>
    </w:pPr>
  </w:style>
  <w:style w:type="character" w:customStyle="1" w:styleId="HeaderChar">
    <w:name w:val="Header Char"/>
    <w:basedOn w:val="DefaultParagraphFont"/>
    <w:link w:val="Header"/>
    <w:uiPriority w:val="99"/>
    <w:rsid w:val="00490773"/>
  </w:style>
  <w:style w:type="paragraph" w:styleId="Footer">
    <w:name w:val="footer"/>
    <w:basedOn w:val="Normal"/>
    <w:link w:val="FooterChar"/>
    <w:uiPriority w:val="99"/>
    <w:unhideWhenUsed/>
    <w:rsid w:val="00490773"/>
    <w:pPr>
      <w:tabs>
        <w:tab w:val="center" w:pos="4680"/>
        <w:tab w:val="right" w:pos="9360"/>
      </w:tabs>
      <w:spacing w:before="0" w:after="0"/>
    </w:pPr>
  </w:style>
  <w:style w:type="character" w:customStyle="1" w:styleId="FooterChar">
    <w:name w:val="Footer Char"/>
    <w:basedOn w:val="DefaultParagraphFont"/>
    <w:link w:val="Footer"/>
    <w:uiPriority w:val="99"/>
    <w:rsid w:val="00490773"/>
  </w:style>
  <w:style w:type="paragraph" w:styleId="CommentSubject">
    <w:name w:val="annotation subject"/>
    <w:basedOn w:val="CommentText"/>
    <w:next w:val="CommentText"/>
    <w:link w:val="CommentSubjectChar"/>
    <w:uiPriority w:val="99"/>
    <w:semiHidden/>
    <w:unhideWhenUsed/>
    <w:rsid w:val="008379A2"/>
    <w:rPr>
      <w:b/>
      <w:bCs/>
    </w:rPr>
  </w:style>
  <w:style w:type="character" w:customStyle="1" w:styleId="CommentSubjectChar">
    <w:name w:val="Comment Subject Char"/>
    <w:basedOn w:val="CommentTextChar"/>
    <w:link w:val="CommentSubject"/>
    <w:uiPriority w:val="99"/>
    <w:semiHidden/>
    <w:rsid w:val="008379A2"/>
    <w:rPr>
      <w:b/>
      <w:bCs/>
    </w:rPr>
  </w:style>
  <w:style w:type="character" w:styleId="BookTitle">
    <w:name w:val="Book Title"/>
    <w:basedOn w:val="DefaultParagraphFont"/>
    <w:uiPriority w:val="33"/>
    <w:qFormat/>
    <w:rsid w:val="00254758"/>
    <w:rPr>
      <w:b/>
      <w:bCs/>
      <w:i/>
      <w:iCs/>
      <w:spacing w:val="5"/>
    </w:rPr>
  </w:style>
  <w:style w:type="paragraph" w:styleId="Caption">
    <w:name w:val="caption"/>
    <w:basedOn w:val="Normal"/>
    <w:next w:val="Normal"/>
    <w:uiPriority w:val="35"/>
    <w:semiHidden/>
    <w:unhideWhenUsed/>
    <w:qFormat/>
    <w:rsid w:val="00254758"/>
    <w:pPr>
      <w:spacing w:before="0" w:after="200"/>
    </w:pPr>
    <w:rPr>
      <w:i/>
      <w:iCs/>
      <w:color w:val="0E2841" w:themeColor="text2"/>
      <w:sz w:val="18"/>
      <w:szCs w:val="18"/>
    </w:rPr>
  </w:style>
  <w:style w:type="character" w:styleId="Emphasis">
    <w:name w:val="Emphasis"/>
    <w:basedOn w:val="DefaultParagraphFont"/>
    <w:uiPriority w:val="20"/>
    <w:qFormat/>
    <w:rsid w:val="00254758"/>
    <w:rPr>
      <w:i/>
      <w:iCs/>
    </w:rPr>
  </w:style>
  <w:style w:type="character" w:customStyle="1" w:styleId="Heading7Char">
    <w:name w:val="Heading 7 Char"/>
    <w:basedOn w:val="DefaultParagraphFont"/>
    <w:link w:val="Heading7"/>
    <w:uiPriority w:val="9"/>
    <w:semiHidden/>
    <w:rsid w:val="00254758"/>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2547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475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4758"/>
    <w:rPr>
      <w:i/>
      <w:iCs/>
      <w:color w:val="156082" w:themeColor="accent1"/>
    </w:rPr>
  </w:style>
  <w:style w:type="paragraph" w:styleId="IntenseQuote">
    <w:name w:val="Intense Quote"/>
    <w:basedOn w:val="Normal"/>
    <w:next w:val="Normal"/>
    <w:link w:val="IntenseQuoteChar"/>
    <w:uiPriority w:val="30"/>
    <w:qFormat/>
    <w:rsid w:val="0025475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54758"/>
    <w:rPr>
      <w:i/>
      <w:iCs/>
      <w:color w:val="156082" w:themeColor="accent1"/>
    </w:rPr>
  </w:style>
  <w:style w:type="character" w:styleId="IntenseReference">
    <w:name w:val="Intense Reference"/>
    <w:basedOn w:val="DefaultParagraphFont"/>
    <w:uiPriority w:val="32"/>
    <w:qFormat/>
    <w:rsid w:val="00254758"/>
    <w:rPr>
      <w:b/>
      <w:bCs/>
      <w:smallCaps/>
      <w:color w:val="156082" w:themeColor="accent1"/>
      <w:spacing w:val="5"/>
    </w:rPr>
  </w:style>
  <w:style w:type="paragraph" w:styleId="NoSpacing">
    <w:name w:val="No Spacing"/>
    <w:uiPriority w:val="1"/>
    <w:qFormat/>
    <w:rsid w:val="00254758"/>
    <w:pPr>
      <w:spacing w:before="0" w:after="0"/>
    </w:pPr>
  </w:style>
  <w:style w:type="paragraph" w:styleId="Quote">
    <w:name w:val="Quote"/>
    <w:basedOn w:val="Normal"/>
    <w:next w:val="Normal"/>
    <w:link w:val="QuoteChar"/>
    <w:uiPriority w:val="29"/>
    <w:qFormat/>
    <w:rsid w:val="0025475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4758"/>
    <w:rPr>
      <w:i/>
      <w:iCs/>
      <w:color w:val="404040" w:themeColor="text1" w:themeTint="BF"/>
    </w:rPr>
  </w:style>
  <w:style w:type="character" w:styleId="Strong">
    <w:name w:val="Strong"/>
    <w:basedOn w:val="DefaultParagraphFont"/>
    <w:uiPriority w:val="22"/>
    <w:qFormat/>
    <w:rsid w:val="00254758"/>
    <w:rPr>
      <w:b/>
      <w:bCs/>
    </w:rPr>
  </w:style>
  <w:style w:type="paragraph" w:styleId="Subtitle">
    <w:name w:val="Subtitle"/>
    <w:basedOn w:val="Normal"/>
    <w:next w:val="Normal"/>
    <w:link w:val="SubtitleChar"/>
    <w:uiPriority w:val="11"/>
    <w:qFormat/>
    <w:rsid w:val="002547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475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254758"/>
    <w:rPr>
      <w:i/>
      <w:iCs/>
      <w:color w:val="404040" w:themeColor="text1" w:themeTint="BF"/>
    </w:rPr>
  </w:style>
  <w:style w:type="character" w:styleId="SubtleReference">
    <w:name w:val="Subtle Reference"/>
    <w:basedOn w:val="DefaultParagraphFont"/>
    <w:uiPriority w:val="31"/>
    <w:qFormat/>
    <w:rsid w:val="00254758"/>
    <w:rPr>
      <w:smallCaps/>
      <w:color w:val="5A5A5A" w:themeColor="text1" w:themeTint="A5"/>
    </w:rPr>
  </w:style>
  <w:style w:type="paragraph" w:styleId="TOCHeading">
    <w:name w:val="TOC Heading"/>
    <w:basedOn w:val="Heading1"/>
    <w:next w:val="Normal"/>
    <w:uiPriority w:val="39"/>
    <w:semiHidden/>
    <w:unhideWhenUsed/>
    <w:qFormat/>
    <w:rsid w:val="00254758"/>
    <w:pPr>
      <w:keepNext/>
      <w:keepLines/>
      <w:spacing w:before="240" w:after="0"/>
      <w:outlineLvl w:val="9"/>
    </w:pPr>
    <w:rPr>
      <w:rFonts w:asciiTheme="majorHAnsi" w:eastAsiaTheme="majorEastAsia" w:hAnsiTheme="majorHAnsi" w:cstheme="majorBidi"/>
      <w:b w:val="0"/>
      <w:color w:val="0F4761" w:themeColor="accent1" w:themeShade="BF"/>
    </w:rPr>
  </w:style>
  <w:style w:type="character" w:customStyle="1" w:styleId="Heading1Char">
    <w:name w:val="Heading 1 Char"/>
    <w:basedOn w:val="DefaultParagraphFont"/>
    <w:link w:val="Heading1"/>
    <w:uiPriority w:val="9"/>
    <w:rsid w:val="00146252"/>
    <w:rPr>
      <w:b/>
      <w:color w:val="000000"/>
      <w:sz w:val="32"/>
      <w:szCs w:val="32"/>
    </w:rPr>
  </w:style>
  <w:style w:type="character" w:customStyle="1" w:styleId="Heading2Char">
    <w:name w:val="Heading 2 Char"/>
    <w:basedOn w:val="DefaultParagraphFont"/>
    <w:link w:val="Heading2"/>
    <w:uiPriority w:val="9"/>
    <w:rsid w:val="001C5C8C"/>
    <w:rPr>
      <w:b/>
      <w:color w:val="000000"/>
      <w:sz w:val="28"/>
      <w:szCs w:val="26"/>
    </w:rPr>
  </w:style>
  <w:style w:type="character" w:customStyle="1" w:styleId="Heading3Char">
    <w:name w:val="Heading 3 Char"/>
    <w:basedOn w:val="DefaultParagraphFont"/>
    <w:link w:val="Heading3"/>
    <w:uiPriority w:val="9"/>
    <w:rsid w:val="001C5C8C"/>
    <w:rPr>
      <w:b/>
      <w:color w:val="000000"/>
      <w:sz w:val="24"/>
      <w:szCs w:val="24"/>
    </w:rPr>
  </w:style>
  <w:style w:type="character" w:customStyle="1" w:styleId="Heading4Char">
    <w:name w:val="Heading 4 Char"/>
    <w:basedOn w:val="DefaultParagraphFont"/>
    <w:link w:val="Heading4"/>
    <w:uiPriority w:val="9"/>
    <w:semiHidden/>
    <w:rsid w:val="001C5C8C"/>
    <w:rPr>
      <w:i/>
      <w:iCs/>
      <w:color w:val="2E74B5"/>
    </w:rPr>
  </w:style>
  <w:style w:type="character" w:customStyle="1" w:styleId="Heading5Char">
    <w:name w:val="Heading 5 Char"/>
    <w:basedOn w:val="DefaultParagraphFont"/>
    <w:link w:val="Heading5"/>
    <w:uiPriority w:val="9"/>
    <w:semiHidden/>
    <w:rsid w:val="001C5C8C"/>
    <w:rPr>
      <w:color w:val="2E74B5"/>
    </w:rPr>
  </w:style>
  <w:style w:type="character" w:customStyle="1" w:styleId="Heading6Char">
    <w:name w:val="Heading 6 Char"/>
    <w:basedOn w:val="DefaultParagraphFont"/>
    <w:link w:val="Heading6"/>
    <w:uiPriority w:val="9"/>
    <w:semiHidden/>
    <w:rsid w:val="001C5C8C"/>
    <w:rPr>
      <w:color w:val="1F4D78"/>
    </w:rPr>
  </w:style>
  <w:style w:type="character" w:customStyle="1" w:styleId="TitleChar">
    <w:name w:val="Title Char"/>
    <w:basedOn w:val="DefaultParagraphFont"/>
    <w:link w:val="Title"/>
    <w:uiPriority w:val="10"/>
    <w:rsid w:val="001C5C8C"/>
    <w:rPr>
      <w:sz w:val="56"/>
      <w:szCs w:val="56"/>
    </w:rPr>
  </w:style>
  <w:style w:type="table" w:customStyle="1" w:styleId="TableNormal0">
    <w:name w:val="TableNormal"/>
    <w:rsid w:val="001C5C8C"/>
    <w:pPr>
      <w:spacing w:before="0" w:after="11" w:line="349" w:lineRule="auto"/>
      <w:ind w:left="730" w:right="5" w:hanging="10"/>
      <w:jc w:val="both"/>
    </w:pPr>
    <w:rPr>
      <w:sz w:val="24"/>
      <w:szCs w:val="24"/>
      <w:lang w:val="en"/>
    </w:rPr>
    <w:tblPr>
      <w:tblCellMar>
        <w:top w:w="100" w:type="dxa"/>
        <w:left w:w="100" w:type="dxa"/>
        <w:bottom w:w="100" w:type="dxa"/>
        <w:right w:w="100" w:type="dxa"/>
      </w:tblCellMar>
    </w:tblPr>
  </w:style>
  <w:style w:type="character" w:styleId="FollowedHyperlink">
    <w:name w:val="FollowedHyperlink"/>
    <w:basedOn w:val="DefaultParagraphFont"/>
    <w:uiPriority w:val="99"/>
    <w:semiHidden/>
    <w:unhideWhenUsed/>
    <w:rsid w:val="001C5C8C"/>
    <w:rPr>
      <w:color w:val="954F72"/>
      <w:u w:val="single"/>
    </w:rPr>
  </w:style>
  <w:style w:type="paragraph" w:customStyle="1" w:styleId="msonormal0">
    <w:name w:val="msonormal"/>
    <w:basedOn w:val="Normal"/>
    <w:rsid w:val="001C5C8C"/>
    <w:pPr>
      <w:spacing w:before="100" w:beforeAutospacing="1" w:after="100" w:afterAutospacing="1"/>
    </w:pPr>
    <w:rPr>
      <w:sz w:val="24"/>
      <w:szCs w:val="24"/>
    </w:rPr>
  </w:style>
  <w:style w:type="paragraph" w:customStyle="1" w:styleId="xl65">
    <w:name w:val="xl65"/>
    <w:basedOn w:val="Normal"/>
    <w:rsid w:val="001C5C8C"/>
    <w:pPr>
      <w:spacing w:before="100" w:beforeAutospacing="1" w:after="100" w:afterAutospacing="1"/>
    </w:pPr>
    <w:rPr>
      <w:sz w:val="16"/>
      <w:szCs w:val="16"/>
    </w:rPr>
  </w:style>
  <w:style w:type="paragraph" w:customStyle="1" w:styleId="xl66">
    <w:name w:val="xl66"/>
    <w:basedOn w:val="Normal"/>
    <w:rsid w:val="001C5C8C"/>
    <w:pPr>
      <w:spacing w:before="100" w:beforeAutospacing="1" w:after="100" w:afterAutospacing="1"/>
      <w:jc w:val="center"/>
      <w:textAlignment w:val="center"/>
    </w:pPr>
    <w:rPr>
      <w:sz w:val="16"/>
      <w:szCs w:val="16"/>
    </w:rPr>
  </w:style>
  <w:style w:type="paragraph" w:customStyle="1" w:styleId="xl67">
    <w:name w:val="xl67"/>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9">
    <w:name w:val="xl69"/>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0">
    <w:name w:val="xl70"/>
    <w:basedOn w:val="Normal"/>
    <w:rsid w:val="001C5C8C"/>
    <w:pPr>
      <w:spacing w:before="100" w:beforeAutospacing="1" w:after="100" w:afterAutospacing="1"/>
    </w:pPr>
    <w:rPr>
      <w:b/>
      <w:bCs/>
    </w:rPr>
  </w:style>
  <w:style w:type="paragraph" w:customStyle="1" w:styleId="xl71">
    <w:name w:val="xl71"/>
    <w:basedOn w:val="Normal"/>
    <w:rsid w:val="001C5C8C"/>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1C5C8C"/>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3">
    <w:name w:val="xl73"/>
    <w:basedOn w:val="Normal"/>
    <w:rsid w:val="001C5C8C"/>
    <w:pPr>
      <w:pBdr>
        <w:top w:val="single" w:sz="4" w:space="0" w:color="auto"/>
        <w:left w:val="single" w:sz="4" w:space="0" w:color="auto"/>
        <w:bottom w:val="single" w:sz="4" w:space="0" w:color="auto"/>
      </w:pBdr>
      <w:spacing w:before="100" w:beforeAutospacing="1" w:after="100" w:afterAutospacing="1"/>
      <w:jc w:val="center"/>
    </w:pPr>
    <w:rPr>
      <w:b/>
      <w:bCs/>
      <w:sz w:val="16"/>
      <w:szCs w:val="16"/>
    </w:rPr>
  </w:style>
  <w:style w:type="paragraph" w:customStyle="1" w:styleId="xl74">
    <w:name w:val="xl74"/>
    <w:basedOn w:val="Normal"/>
    <w:rsid w:val="001C5C8C"/>
    <w:pPr>
      <w:pBdr>
        <w:top w:val="single" w:sz="4" w:space="0" w:color="auto"/>
        <w:bottom w:val="single" w:sz="4" w:space="0" w:color="auto"/>
      </w:pBdr>
      <w:spacing w:before="100" w:beforeAutospacing="1" w:after="100" w:afterAutospacing="1"/>
      <w:jc w:val="center"/>
    </w:pPr>
    <w:rPr>
      <w:b/>
      <w:bCs/>
      <w:sz w:val="16"/>
      <w:szCs w:val="16"/>
    </w:rPr>
  </w:style>
  <w:style w:type="paragraph" w:customStyle="1" w:styleId="xl75">
    <w:name w:val="xl75"/>
    <w:basedOn w:val="Normal"/>
    <w:rsid w:val="001C5C8C"/>
    <w:pPr>
      <w:pBdr>
        <w:top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styleId="ListNumber">
    <w:name w:val="List Number"/>
    <w:basedOn w:val="Normal"/>
    <w:uiPriority w:val="99"/>
    <w:unhideWhenUsed/>
    <w:rsid w:val="001C5C8C"/>
    <w:pPr>
      <w:numPr>
        <w:numId w:val="3"/>
      </w:numPr>
      <w:tabs>
        <w:tab w:val="clear" w:pos="360"/>
      </w:tabs>
      <w:spacing w:before="0" w:after="0"/>
      <w:ind w:left="0" w:firstLine="0"/>
      <w:contextualSpacing/>
    </w:pPr>
    <w:rPr>
      <w:sz w:val="22"/>
      <w:szCs w:val="22"/>
    </w:rPr>
  </w:style>
  <w:style w:type="paragraph" w:styleId="ListBullet">
    <w:name w:val="List Bullet"/>
    <w:basedOn w:val="Normal"/>
    <w:uiPriority w:val="99"/>
    <w:unhideWhenUsed/>
    <w:rsid w:val="001C5C8C"/>
    <w:pPr>
      <w:numPr>
        <w:numId w:val="4"/>
      </w:numPr>
      <w:tabs>
        <w:tab w:val="clear" w:pos="360"/>
      </w:tabs>
      <w:spacing w:before="0" w:after="0"/>
      <w:ind w:left="0" w:firstLine="0"/>
      <w:contextualSpacing/>
    </w:pPr>
    <w:rPr>
      <w:sz w:val="22"/>
      <w:szCs w:val="22"/>
    </w:rPr>
  </w:style>
  <w:style w:type="character" w:styleId="UnresolvedMention">
    <w:name w:val="Unresolved Mention"/>
    <w:basedOn w:val="DefaultParagraphFont"/>
    <w:uiPriority w:val="99"/>
    <w:semiHidden/>
    <w:unhideWhenUsed/>
    <w:rsid w:val="001C5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5058">
      <w:bodyDiv w:val="1"/>
      <w:marLeft w:val="0"/>
      <w:marRight w:val="0"/>
      <w:marTop w:val="0"/>
      <w:marBottom w:val="0"/>
      <w:divBdr>
        <w:top w:val="none" w:sz="0" w:space="0" w:color="auto"/>
        <w:left w:val="none" w:sz="0" w:space="0" w:color="auto"/>
        <w:bottom w:val="none" w:sz="0" w:space="0" w:color="auto"/>
        <w:right w:val="none" w:sz="0" w:space="0" w:color="auto"/>
      </w:divBdr>
    </w:div>
    <w:div w:id="108671197">
      <w:bodyDiv w:val="1"/>
      <w:marLeft w:val="0"/>
      <w:marRight w:val="0"/>
      <w:marTop w:val="0"/>
      <w:marBottom w:val="0"/>
      <w:divBdr>
        <w:top w:val="none" w:sz="0" w:space="0" w:color="auto"/>
        <w:left w:val="none" w:sz="0" w:space="0" w:color="auto"/>
        <w:bottom w:val="none" w:sz="0" w:space="0" w:color="auto"/>
        <w:right w:val="none" w:sz="0" w:space="0" w:color="auto"/>
      </w:divBdr>
    </w:div>
    <w:div w:id="111169172">
      <w:bodyDiv w:val="1"/>
      <w:marLeft w:val="0"/>
      <w:marRight w:val="0"/>
      <w:marTop w:val="0"/>
      <w:marBottom w:val="0"/>
      <w:divBdr>
        <w:top w:val="none" w:sz="0" w:space="0" w:color="auto"/>
        <w:left w:val="none" w:sz="0" w:space="0" w:color="auto"/>
        <w:bottom w:val="none" w:sz="0" w:space="0" w:color="auto"/>
        <w:right w:val="none" w:sz="0" w:space="0" w:color="auto"/>
      </w:divBdr>
    </w:div>
    <w:div w:id="157381871">
      <w:bodyDiv w:val="1"/>
      <w:marLeft w:val="0"/>
      <w:marRight w:val="0"/>
      <w:marTop w:val="0"/>
      <w:marBottom w:val="0"/>
      <w:divBdr>
        <w:top w:val="none" w:sz="0" w:space="0" w:color="auto"/>
        <w:left w:val="none" w:sz="0" w:space="0" w:color="auto"/>
        <w:bottom w:val="none" w:sz="0" w:space="0" w:color="auto"/>
        <w:right w:val="none" w:sz="0" w:space="0" w:color="auto"/>
      </w:divBdr>
    </w:div>
    <w:div w:id="173735992">
      <w:bodyDiv w:val="1"/>
      <w:marLeft w:val="0"/>
      <w:marRight w:val="0"/>
      <w:marTop w:val="0"/>
      <w:marBottom w:val="0"/>
      <w:divBdr>
        <w:top w:val="none" w:sz="0" w:space="0" w:color="auto"/>
        <w:left w:val="none" w:sz="0" w:space="0" w:color="auto"/>
        <w:bottom w:val="none" w:sz="0" w:space="0" w:color="auto"/>
        <w:right w:val="none" w:sz="0" w:space="0" w:color="auto"/>
      </w:divBdr>
    </w:div>
    <w:div w:id="176310858">
      <w:bodyDiv w:val="1"/>
      <w:marLeft w:val="0"/>
      <w:marRight w:val="0"/>
      <w:marTop w:val="0"/>
      <w:marBottom w:val="0"/>
      <w:divBdr>
        <w:top w:val="none" w:sz="0" w:space="0" w:color="auto"/>
        <w:left w:val="none" w:sz="0" w:space="0" w:color="auto"/>
        <w:bottom w:val="none" w:sz="0" w:space="0" w:color="auto"/>
        <w:right w:val="none" w:sz="0" w:space="0" w:color="auto"/>
      </w:divBdr>
    </w:div>
    <w:div w:id="240531921">
      <w:bodyDiv w:val="1"/>
      <w:marLeft w:val="0"/>
      <w:marRight w:val="0"/>
      <w:marTop w:val="0"/>
      <w:marBottom w:val="0"/>
      <w:divBdr>
        <w:top w:val="none" w:sz="0" w:space="0" w:color="auto"/>
        <w:left w:val="none" w:sz="0" w:space="0" w:color="auto"/>
        <w:bottom w:val="none" w:sz="0" w:space="0" w:color="auto"/>
        <w:right w:val="none" w:sz="0" w:space="0" w:color="auto"/>
      </w:divBdr>
    </w:div>
    <w:div w:id="259722346">
      <w:bodyDiv w:val="1"/>
      <w:marLeft w:val="0"/>
      <w:marRight w:val="0"/>
      <w:marTop w:val="0"/>
      <w:marBottom w:val="0"/>
      <w:divBdr>
        <w:top w:val="none" w:sz="0" w:space="0" w:color="auto"/>
        <w:left w:val="none" w:sz="0" w:space="0" w:color="auto"/>
        <w:bottom w:val="none" w:sz="0" w:space="0" w:color="auto"/>
        <w:right w:val="none" w:sz="0" w:space="0" w:color="auto"/>
      </w:divBdr>
    </w:div>
    <w:div w:id="315691777">
      <w:bodyDiv w:val="1"/>
      <w:marLeft w:val="0"/>
      <w:marRight w:val="0"/>
      <w:marTop w:val="0"/>
      <w:marBottom w:val="0"/>
      <w:divBdr>
        <w:top w:val="none" w:sz="0" w:space="0" w:color="auto"/>
        <w:left w:val="none" w:sz="0" w:space="0" w:color="auto"/>
        <w:bottom w:val="none" w:sz="0" w:space="0" w:color="auto"/>
        <w:right w:val="none" w:sz="0" w:space="0" w:color="auto"/>
      </w:divBdr>
    </w:div>
    <w:div w:id="425732576">
      <w:bodyDiv w:val="1"/>
      <w:marLeft w:val="0"/>
      <w:marRight w:val="0"/>
      <w:marTop w:val="0"/>
      <w:marBottom w:val="0"/>
      <w:divBdr>
        <w:top w:val="none" w:sz="0" w:space="0" w:color="auto"/>
        <w:left w:val="none" w:sz="0" w:space="0" w:color="auto"/>
        <w:bottom w:val="none" w:sz="0" w:space="0" w:color="auto"/>
        <w:right w:val="none" w:sz="0" w:space="0" w:color="auto"/>
      </w:divBdr>
    </w:div>
    <w:div w:id="451097660">
      <w:bodyDiv w:val="1"/>
      <w:marLeft w:val="0"/>
      <w:marRight w:val="0"/>
      <w:marTop w:val="0"/>
      <w:marBottom w:val="0"/>
      <w:divBdr>
        <w:top w:val="none" w:sz="0" w:space="0" w:color="auto"/>
        <w:left w:val="none" w:sz="0" w:space="0" w:color="auto"/>
        <w:bottom w:val="none" w:sz="0" w:space="0" w:color="auto"/>
        <w:right w:val="none" w:sz="0" w:space="0" w:color="auto"/>
      </w:divBdr>
    </w:div>
    <w:div w:id="625086315">
      <w:bodyDiv w:val="1"/>
      <w:marLeft w:val="0"/>
      <w:marRight w:val="0"/>
      <w:marTop w:val="0"/>
      <w:marBottom w:val="0"/>
      <w:divBdr>
        <w:top w:val="none" w:sz="0" w:space="0" w:color="auto"/>
        <w:left w:val="none" w:sz="0" w:space="0" w:color="auto"/>
        <w:bottom w:val="none" w:sz="0" w:space="0" w:color="auto"/>
        <w:right w:val="none" w:sz="0" w:space="0" w:color="auto"/>
      </w:divBdr>
    </w:div>
    <w:div w:id="662242492">
      <w:bodyDiv w:val="1"/>
      <w:marLeft w:val="0"/>
      <w:marRight w:val="0"/>
      <w:marTop w:val="0"/>
      <w:marBottom w:val="0"/>
      <w:divBdr>
        <w:top w:val="none" w:sz="0" w:space="0" w:color="auto"/>
        <w:left w:val="none" w:sz="0" w:space="0" w:color="auto"/>
        <w:bottom w:val="none" w:sz="0" w:space="0" w:color="auto"/>
        <w:right w:val="none" w:sz="0" w:space="0" w:color="auto"/>
      </w:divBdr>
    </w:div>
    <w:div w:id="701130371">
      <w:bodyDiv w:val="1"/>
      <w:marLeft w:val="0"/>
      <w:marRight w:val="0"/>
      <w:marTop w:val="0"/>
      <w:marBottom w:val="0"/>
      <w:divBdr>
        <w:top w:val="none" w:sz="0" w:space="0" w:color="auto"/>
        <w:left w:val="none" w:sz="0" w:space="0" w:color="auto"/>
        <w:bottom w:val="none" w:sz="0" w:space="0" w:color="auto"/>
        <w:right w:val="none" w:sz="0" w:space="0" w:color="auto"/>
      </w:divBdr>
    </w:div>
    <w:div w:id="726419133">
      <w:bodyDiv w:val="1"/>
      <w:marLeft w:val="0"/>
      <w:marRight w:val="0"/>
      <w:marTop w:val="0"/>
      <w:marBottom w:val="0"/>
      <w:divBdr>
        <w:top w:val="none" w:sz="0" w:space="0" w:color="auto"/>
        <w:left w:val="none" w:sz="0" w:space="0" w:color="auto"/>
        <w:bottom w:val="none" w:sz="0" w:space="0" w:color="auto"/>
        <w:right w:val="none" w:sz="0" w:space="0" w:color="auto"/>
      </w:divBdr>
    </w:div>
    <w:div w:id="895777716">
      <w:bodyDiv w:val="1"/>
      <w:marLeft w:val="0"/>
      <w:marRight w:val="0"/>
      <w:marTop w:val="0"/>
      <w:marBottom w:val="0"/>
      <w:divBdr>
        <w:top w:val="none" w:sz="0" w:space="0" w:color="auto"/>
        <w:left w:val="none" w:sz="0" w:space="0" w:color="auto"/>
        <w:bottom w:val="none" w:sz="0" w:space="0" w:color="auto"/>
        <w:right w:val="none" w:sz="0" w:space="0" w:color="auto"/>
      </w:divBdr>
    </w:div>
    <w:div w:id="1114011356">
      <w:bodyDiv w:val="1"/>
      <w:marLeft w:val="0"/>
      <w:marRight w:val="0"/>
      <w:marTop w:val="0"/>
      <w:marBottom w:val="0"/>
      <w:divBdr>
        <w:top w:val="none" w:sz="0" w:space="0" w:color="auto"/>
        <w:left w:val="none" w:sz="0" w:space="0" w:color="auto"/>
        <w:bottom w:val="none" w:sz="0" w:space="0" w:color="auto"/>
        <w:right w:val="none" w:sz="0" w:space="0" w:color="auto"/>
      </w:divBdr>
    </w:div>
    <w:div w:id="1119834754">
      <w:bodyDiv w:val="1"/>
      <w:marLeft w:val="0"/>
      <w:marRight w:val="0"/>
      <w:marTop w:val="0"/>
      <w:marBottom w:val="0"/>
      <w:divBdr>
        <w:top w:val="none" w:sz="0" w:space="0" w:color="auto"/>
        <w:left w:val="none" w:sz="0" w:space="0" w:color="auto"/>
        <w:bottom w:val="none" w:sz="0" w:space="0" w:color="auto"/>
        <w:right w:val="none" w:sz="0" w:space="0" w:color="auto"/>
      </w:divBdr>
    </w:div>
    <w:div w:id="1170676008">
      <w:bodyDiv w:val="1"/>
      <w:marLeft w:val="0"/>
      <w:marRight w:val="0"/>
      <w:marTop w:val="0"/>
      <w:marBottom w:val="0"/>
      <w:divBdr>
        <w:top w:val="none" w:sz="0" w:space="0" w:color="auto"/>
        <w:left w:val="none" w:sz="0" w:space="0" w:color="auto"/>
        <w:bottom w:val="none" w:sz="0" w:space="0" w:color="auto"/>
        <w:right w:val="none" w:sz="0" w:space="0" w:color="auto"/>
      </w:divBdr>
    </w:div>
    <w:div w:id="1262487722">
      <w:bodyDiv w:val="1"/>
      <w:marLeft w:val="0"/>
      <w:marRight w:val="0"/>
      <w:marTop w:val="0"/>
      <w:marBottom w:val="0"/>
      <w:divBdr>
        <w:top w:val="none" w:sz="0" w:space="0" w:color="auto"/>
        <w:left w:val="none" w:sz="0" w:space="0" w:color="auto"/>
        <w:bottom w:val="none" w:sz="0" w:space="0" w:color="auto"/>
        <w:right w:val="none" w:sz="0" w:space="0" w:color="auto"/>
      </w:divBdr>
    </w:div>
    <w:div w:id="1349677367">
      <w:bodyDiv w:val="1"/>
      <w:marLeft w:val="0"/>
      <w:marRight w:val="0"/>
      <w:marTop w:val="0"/>
      <w:marBottom w:val="0"/>
      <w:divBdr>
        <w:top w:val="none" w:sz="0" w:space="0" w:color="auto"/>
        <w:left w:val="none" w:sz="0" w:space="0" w:color="auto"/>
        <w:bottom w:val="none" w:sz="0" w:space="0" w:color="auto"/>
        <w:right w:val="none" w:sz="0" w:space="0" w:color="auto"/>
      </w:divBdr>
    </w:div>
    <w:div w:id="1417896480">
      <w:bodyDiv w:val="1"/>
      <w:marLeft w:val="0"/>
      <w:marRight w:val="0"/>
      <w:marTop w:val="0"/>
      <w:marBottom w:val="0"/>
      <w:divBdr>
        <w:top w:val="none" w:sz="0" w:space="0" w:color="auto"/>
        <w:left w:val="none" w:sz="0" w:space="0" w:color="auto"/>
        <w:bottom w:val="none" w:sz="0" w:space="0" w:color="auto"/>
        <w:right w:val="none" w:sz="0" w:space="0" w:color="auto"/>
      </w:divBdr>
    </w:div>
    <w:div w:id="1502969768">
      <w:bodyDiv w:val="1"/>
      <w:marLeft w:val="0"/>
      <w:marRight w:val="0"/>
      <w:marTop w:val="0"/>
      <w:marBottom w:val="0"/>
      <w:divBdr>
        <w:top w:val="none" w:sz="0" w:space="0" w:color="auto"/>
        <w:left w:val="none" w:sz="0" w:space="0" w:color="auto"/>
        <w:bottom w:val="none" w:sz="0" w:space="0" w:color="auto"/>
        <w:right w:val="none" w:sz="0" w:space="0" w:color="auto"/>
      </w:divBdr>
    </w:div>
    <w:div w:id="1512261322">
      <w:bodyDiv w:val="1"/>
      <w:marLeft w:val="0"/>
      <w:marRight w:val="0"/>
      <w:marTop w:val="0"/>
      <w:marBottom w:val="0"/>
      <w:divBdr>
        <w:top w:val="none" w:sz="0" w:space="0" w:color="auto"/>
        <w:left w:val="none" w:sz="0" w:space="0" w:color="auto"/>
        <w:bottom w:val="none" w:sz="0" w:space="0" w:color="auto"/>
        <w:right w:val="none" w:sz="0" w:space="0" w:color="auto"/>
      </w:divBdr>
    </w:div>
    <w:div w:id="1519389802">
      <w:bodyDiv w:val="1"/>
      <w:marLeft w:val="0"/>
      <w:marRight w:val="0"/>
      <w:marTop w:val="0"/>
      <w:marBottom w:val="0"/>
      <w:divBdr>
        <w:top w:val="none" w:sz="0" w:space="0" w:color="auto"/>
        <w:left w:val="none" w:sz="0" w:space="0" w:color="auto"/>
        <w:bottom w:val="none" w:sz="0" w:space="0" w:color="auto"/>
        <w:right w:val="none" w:sz="0" w:space="0" w:color="auto"/>
      </w:divBdr>
    </w:div>
    <w:div w:id="1607469824">
      <w:bodyDiv w:val="1"/>
      <w:marLeft w:val="0"/>
      <w:marRight w:val="0"/>
      <w:marTop w:val="0"/>
      <w:marBottom w:val="0"/>
      <w:divBdr>
        <w:top w:val="none" w:sz="0" w:space="0" w:color="auto"/>
        <w:left w:val="none" w:sz="0" w:space="0" w:color="auto"/>
        <w:bottom w:val="none" w:sz="0" w:space="0" w:color="auto"/>
        <w:right w:val="none" w:sz="0" w:space="0" w:color="auto"/>
      </w:divBdr>
    </w:div>
    <w:div w:id="1631588800">
      <w:bodyDiv w:val="1"/>
      <w:marLeft w:val="0"/>
      <w:marRight w:val="0"/>
      <w:marTop w:val="0"/>
      <w:marBottom w:val="0"/>
      <w:divBdr>
        <w:top w:val="none" w:sz="0" w:space="0" w:color="auto"/>
        <w:left w:val="none" w:sz="0" w:space="0" w:color="auto"/>
        <w:bottom w:val="none" w:sz="0" w:space="0" w:color="auto"/>
        <w:right w:val="none" w:sz="0" w:space="0" w:color="auto"/>
      </w:divBdr>
    </w:div>
    <w:div w:id="1707952052">
      <w:bodyDiv w:val="1"/>
      <w:marLeft w:val="0"/>
      <w:marRight w:val="0"/>
      <w:marTop w:val="0"/>
      <w:marBottom w:val="0"/>
      <w:divBdr>
        <w:top w:val="none" w:sz="0" w:space="0" w:color="auto"/>
        <w:left w:val="none" w:sz="0" w:space="0" w:color="auto"/>
        <w:bottom w:val="none" w:sz="0" w:space="0" w:color="auto"/>
        <w:right w:val="none" w:sz="0" w:space="0" w:color="auto"/>
      </w:divBdr>
    </w:div>
    <w:div w:id="1759593360">
      <w:bodyDiv w:val="1"/>
      <w:marLeft w:val="0"/>
      <w:marRight w:val="0"/>
      <w:marTop w:val="0"/>
      <w:marBottom w:val="0"/>
      <w:divBdr>
        <w:top w:val="none" w:sz="0" w:space="0" w:color="auto"/>
        <w:left w:val="none" w:sz="0" w:space="0" w:color="auto"/>
        <w:bottom w:val="none" w:sz="0" w:space="0" w:color="auto"/>
        <w:right w:val="none" w:sz="0" w:space="0" w:color="auto"/>
      </w:divBdr>
    </w:div>
    <w:div w:id="1847133620">
      <w:bodyDiv w:val="1"/>
      <w:marLeft w:val="0"/>
      <w:marRight w:val="0"/>
      <w:marTop w:val="0"/>
      <w:marBottom w:val="0"/>
      <w:divBdr>
        <w:top w:val="none" w:sz="0" w:space="0" w:color="auto"/>
        <w:left w:val="none" w:sz="0" w:space="0" w:color="auto"/>
        <w:bottom w:val="none" w:sz="0" w:space="0" w:color="auto"/>
        <w:right w:val="none" w:sz="0" w:space="0" w:color="auto"/>
      </w:divBdr>
    </w:div>
    <w:div w:id="1919174901">
      <w:bodyDiv w:val="1"/>
      <w:marLeft w:val="0"/>
      <w:marRight w:val="0"/>
      <w:marTop w:val="0"/>
      <w:marBottom w:val="0"/>
      <w:divBdr>
        <w:top w:val="none" w:sz="0" w:space="0" w:color="auto"/>
        <w:left w:val="none" w:sz="0" w:space="0" w:color="auto"/>
        <w:bottom w:val="none" w:sz="0" w:space="0" w:color="auto"/>
        <w:right w:val="none" w:sz="0" w:space="0" w:color="auto"/>
      </w:divBdr>
    </w:div>
    <w:div w:id="1952081695">
      <w:bodyDiv w:val="1"/>
      <w:marLeft w:val="0"/>
      <w:marRight w:val="0"/>
      <w:marTop w:val="0"/>
      <w:marBottom w:val="0"/>
      <w:divBdr>
        <w:top w:val="none" w:sz="0" w:space="0" w:color="auto"/>
        <w:left w:val="none" w:sz="0" w:space="0" w:color="auto"/>
        <w:bottom w:val="none" w:sz="0" w:space="0" w:color="auto"/>
        <w:right w:val="none" w:sz="0" w:space="0" w:color="auto"/>
      </w:divBdr>
    </w:div>
    <w:div w:id="2026856087">
      <w:bodyDiv w:val="1"/>
      <w:marLeft w:val="0"/>
      <w:marRight w:val="0"/>
      <w:marTop w:val="0"/>
      <w:marBottom w:val="0"/>
      <w:divBdr>
        <w:top w:val="none" w:sz="0" w:space="0" w:color="auto"/>
        <w:left w:val="none" w:sz="0" w:space="0" w:color="auto"/>
        <w:bottom w:val="none" w:sz="0" w:space="0" w:color="auto"/>
        <w:right w:val="none" w:sz="0" w:space="0" w:color="auto"/>
      </w:divBdr>
    </w:div>
    <w:div w:id="2040736047">
      <w:bodyDiv w:val="1"/>
      <w:marLeft w:val="0"/>
      <w:marRight w:val="0"/>
      <w:marTop w:val="0"/>
      <w:marBottom w:val="0"/>
      <w:divBdr>
        <w:top w:val="none" w:sz="0" w:space="0" w:color="auto"/>
        <w:left w:val="none" w:sz="0" w:space="0" w:color="auto"/>
        <w:bottom w:val="none" w:sz="0" w:space="0" w:color="auto"/>
        <w:right w:val="none" w:sz="0" w:space="0" w:color="auto"/>
      </w:divBdr>
    </w:div>
    <w:div w:id="2041972202">
      <w:bodyDiv w:val="1"/>
      <w:marLeft w:val="0"/>
      <w:marRight w:val="0"/>
      <w:marTop w:val="0"/>
      <w:marBottom w:val="0"/>
      <w:divBdr>
        <w:top w:val="none" w:sz="0" w:space="0" w:color="auto"/>
        <w:left w:val="none" w:sz="0" w:space="0" w:color="auto"/>
        <w:bottom w:val="none" w:sz="0" w:space="0" w:color="auto"/>
        <w:right w:val="none" w:sz="0" w:space="0" w:color="auto"/>
      </w:divBdr>
    </w:div>
    <w:div w:id="2078476659">
      <w:bodyDiv w:val="1"/>
      <w:marLeft w:val="0"/>
      <w:marRight w:val="0"/>
      <w:marTop w:val="0"/>
      <w:marBottom w:val="0"/>
      <w:divBdr>
        <w:top w:val="none" w:sz="0" w:space="0" w:color="auto"/>
        <w:left w:val="none" w:sz="0" w:space="0" w:color="auto"/>
        <w:bottom w:val="none" w:sz="0" w:space="0" w:color="auto"/>
        <w:right w:val="none" w:sz="0" w:space="0" w:color="auto"/>
      </w:divBdr>
    </w:div>
    <w:div w:id="2136408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ntTable" Target="fontTable.xml"/><Relationship Id="rId24" Type="http://schemas.openxmlformats.org/officeDocument/2006/relationships/hyperlink" Target="https://doi.org/10.2134/agronj1958.00021962005000100020x" TargetMode="External"/><Relationship Id="rId25" Type="http://schemas.openxmlformats.org/officeDocument/2006/relationships/hyperlink" Target="https://doi.org/10.3390/plants11111522" TargetMode="External"/><Relationship Id="rId26" Type="http://schemas.openxmlformats.org/officeDocument/2006/relationships/hyperlink" Target="https://doi.org/10.5923/j.ijaf.20140401.01" TargetMode="External"/><Relationship Id="rId27" Type="http://schemas.openxmlformats.org/officeDocument/2006/relationships/hyperlink" Target="https://doi.org/10.1007/s11105-022-01358-2" TargetMode="External"/><Relationship Id="rId28" Type="http://schemas.openxmlformats.org/officeDocument/2006/relationships/hyperlink" Target="https://doi.org/10.1186/s12870-021-02829-6" TargetMode="External"/><Relationship Id="rId29" Type="http://schemas.openxmlformats.org/officeDocument/2006/relationships/hyperlink" Target="https://doi.org/10.5923/j.plant.20120205.01" TargetMode="External"/><Relationship Id="rId30" Type="http://schemas.openxmlformats.org/officeDocument/2006/relationships/hyperlink" Target="https://doi.org/10.2134/agronj1953.00021962004500100005x" TargetMode="External"/><Relationship Id="rId31" Type="http://schemas.openxmlformats.org/officeDocument/2006/relationships/hyperlink" Target="https://doi.org/10.2134/agronj1959.00021962005100090002x" TargetMode="External"/><Relationship Id="rId32" Type="http://schemas.openxmlformats.org/officeDocument/2006/relationships/hyperlink" Target="https://doi.org/10.1038/s41598-023-44961-3" TargetMode="External"/><Relationship Id="rId33" Type="http://schemas.openxmlformats.org/officeDocument/2006/relationships/hyperlink" Target="https://doi.org/10.56557/ajaas/2023/v6i136" TargetMode="External"/><Relationship Id="rId34" Type="http://schemas.openxmlformats.org/officeDocument/2006/relationships/hyperlink" Target="https://doi.org/10.17582/journal.sja/2019/35.1.144.154" TargetMode="External"/><Relationship Id="rId35" Type="http://schemas.openxmlformats.org/officeDocument/2006/relationships/hyperlink" Target="https://doi.org/10.19045/bspab.2017.600131" TargetMode="External"/><Relationship Id="rId36" Type="http://schemas.openxmlformats.org/officeDocument/2006/relationships/hyperlink" Target="https://doi.org/10.9734/ijpss/2022/v34i2231526" TargetMode="External"/><Relationship Id="rId37" Type="http://schemas.openxmlformats.org/officeDocument/2006/relationships/hyperlink" Target="https://doi.org/10.2134/agronj1955.00021962004700070009x" TargetMode="External"/><Relationship Id="rId38" Type="http://schemas.openxmlformats.org/officeDocument/2006/relationships/hyperlink" Target="https://doi.org/10.9734/jeai/2024/v46i82788" TargetMode="External"/><Relationship Id="rId39" Type="http://schemas.openxmlformats.org/officeDocument/2006/relationships/hyperlink" Target="https://doi.org/10.1155/2024/9721304" TargetMode="External"/><Relationship Id="rId40" Type="http://schemas.openxmlformats.org/officeDocument/2006/relationships/hyperlink" Target="https://doi.org/10.1016/j.heliyon.2021.e07939" TargetMode="External"/><Relationship Id="rId41" Type="http://schemas.openxmlformats.org/officeDocument/2006/relationships/hyperlink" Target="https://doi.org/10.1007/s10681-015-1505-1" TargetMode="External"/><Relationship Id="rId42" Type="http://schemas.openxmlformats.org/officeDocument/2006/relationships/hyperlink" Target="https://doi.org/10.2298/GENSR1003529N" TargetMode="External"/><Relationship Id="rId43" Type="http://schemas.openxmlformats.org/officeDocument/2006/relationships/hyperlink" Target="https://doi.org/10.4238/gmr16019525" TargetMode="External"/><Relationship Id="rId44" Type="http://schemas.openxmlformats.org/officeDocument/2006/relationships/hyperlink" Target="https://doi.org/10.3390/plants13060823" TargetMode="External"/><Relationship Id="rId45" Type="http://schemas.openxmlformats.org/officeDocument/2006/relationships/hyperlink" Target="https://doi.org/10.5958/0975-928X.2019.00065.6" TargetMode="External"/><Relationship Id="rId46" Type="http://schemas.openxmlformats.org/officeDocument/2006/relationships/hyperlink" Target="https://doi.org/10.1007/s12038-012-9227-1" TargetMode="External"/><Relationship Id="rId47" Type="http://schemas.openxmlformats.org/officeDocument/2006/relationships/hyperlink" Target="https://doi.org/10.9734/ijpss/2022/v34i2331558" TargetMode="External"/><Relationship Id="rId48" Type="http://schemas.openxmlformats.org/officeDocument/2006/relationships/hyperlink" Target="https://doi.org/10.3389/fpls.2022.1050064" TargetMode="External"/><Relationship Id="rId49" Type="http://schemas.openxmlformats.org/officeDocument/2006/relationships/hyperlink" Target="https://doi.org/10.9734/ijpss/2020/v32i730300" TargetMode="External"/><Relationship Id="rId50" Type="http://schemas.openxmlformats.org/officeDocument/2006/relationships/hyperlink" Target="https://search.nal.usda.gov/discovery/fulldisplay/alma9916341892807426/01NAL_INST%3AMAIN" TargetMode="External"/><Relationship Id="rId51" Type="http://schemas.openxmlformats.org/officeDocument/2006/relationships/hyperlink" Target="https://doi.org/10.3389/fpls.2024.1441555" TargetMode="External"/><Relationship Id="rId52" Type="http://schemas.openxmlformats.org/officeDocument/2006/relationships/hyperlink" Target="https://doi.org/10.1016/j.eja.2024.1273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36FA84-3E0E-4D02-B690-60F1D71E4E54}">
  <we:reference id="wa200010453" version="1.0.0.1" store="en-US" storeType="OMEX"/>
  <we:alternateReferences>
    <we:reference id="WA200010453" version="1.0.0.1" store="" storeType="OMEX"/>
  </we:alternateReferences>
  <we:properties>
    <we:property name="claude.fileId" value="&quot;bac095d2-2b34-4b8b-bb8f-7a683d2cf4c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ReddyV25</b:Tag>
    <b:SourceType>JournalArticle</b:SourceType>
    <b:Guid>{9606a3f9-9a06-4094-a5f0-f949b54cfc50}</b:Guid>
    <b:Title>Analysis of variance and yield contributing traits in maize</b:Title>
    <b:Year>2025</b:Year>
    <b:JournalName>Journal of Research ANGRAU</b:JournalName>
    <b:BookTitle>Journal of Research ANGRAU</b:BookTitle>
    <b:Volume>53</b:Volume>
    <b:Issue>1</b:Issue>
    <b:Pages>12-20</b:Pages>
    <b:Author>
      <b:Author>
        <b:NameList>
          <b:Person>
            <b:Last>Reddy</b:Last>
            <b:First>V. R.</b:First>
          </b:Person>
          <b:Person>
            <b:Last>Naidu</b:Last>
            <b:First>T. C. M.</b:First>
          </b:Person>
          <b:Person>
            <b:Last>Kumar</b:Last>
            <b:First>S.</b:First>
          </b:Person>
        </b:NameList>
      </b:Author>
    </b:Author>
    <b:JenniData>z:dZAxT8MwEIVTxNCBkQEx+RdEqFInpgokBIUKhcJ+jc/OUccXne1CmIr4Vfl3JLSqGGC7O33vnt777LIjw0KWfKbfWNZdNq5L9hHIo9x6w112bCHFiiVskUJIOMJI0eH7+R0n8eAUG1VgQJCyUrPFTTF7Nht2qcazaXP4dc8lRJYuG1EDFgvwFntzMiQhPvaXk8rBbjp1g0polXpB+Oop7aEeaGOgJtdigVq3aGmDHl9yVeRa2GH2B7kA0mlHVstcXeXq4X94nmqQHbx62mOvP5n1NUTUk4vJ1Ia0im0zyNYgkUqHy34dEXtkMyevf5/3VV3O+p7aQGHoagNC4EtU4LVqCZ1Wh7zkrYoCFIMir2qgDzSRGyrDVg+u428=</b:JenniData>
    <b:RefOrder>1</b:RefOrder>
  </b:Source>
  <b:Source>
    <b:Tag>TasnimR25</b:Tag>
    <b:SourceType>JournalArticle</b:SourceType>
    <b:Guid>{c977c313-bd5f-4178-b497-393782ba32be}</b:Guid>
    <b:Title>Genetic variability and diversity analysis in maize inbred lines</b:Title>
    <b:Year>2025</b:Year>
    <b:JournalName>Journal of Crop Science and Biotechnology</b:JournalName>
    <b:BookTitle>Journal of Crop Science and Biotechnology</b:BookTitle>
    <b:Volume>28</b:Volume>
    <b:Issue>1</b:Issue>
    <b:Pages>33-45</b:Pages>
    <b:Author>
      <b:Author>
        <b:NameList>
          <b:Person>
            <b:Last>Tasnim</b:Last>
            <b:First>R.</b:First>
          </b:Person>
          <b:Person>
            <b:Last>Hossain</b:Last>
            <b:First>M. S.</b:First>
          </b:Person>
          <b:Person>
            <b:Last>Alam</b:Last>
            <b:First>M. K.</b:First>
          </b:Person>
        </b:NameList>
      </b:Author>
    </b:Author>
    <b:JenniData>z:dZBNTgMxDIWniEWP0AWLsGRBhSqx50/ipyChthfwJE5qmrFHSaYwrIo41dyOTKkqJNSd/fQ9P+t9dcWRlUCOuDDvElZdMay0cAJiDI9spSuOHTRpKSFukGJscICJksePsydpAoNXYtVtkFrNNSFrVMBG3ZAk1EsWL661a/FNhaOTen/6WTQkCV0xoBoczoAd5l/IUojpNSuj06WH3Xjue1+gssmW+J05w1D1vLVQkW/tAiJThY7WyOVsbIJ4LP5z7kFi7PO3IL6M1fwga6593vfgdAe+bTswd5DQTC4mly42ZWrr3riCkEh7XOR1QMIodkps/sq76q7u89EsqjUEgpI8pXZbm8lxIf5u4NtIURGrCugT81AGNMrn96NNUpOOG9NHD38A</b:JenniData>
    <b:RefOrder>2</b:RefOrder>
  </b:Source>
  <b:Source>
    <b:Tag>FayyadR25</b:Tag>
    <b:SourceType>JournalArticle</b:SourceType>
    <b:Guid>{b1734dc3-9eb5-4a86-a8d1-504e12ad9333}</b:Guid>
    <b:Title>Correlation and path coefficient analysis for yield improvement in maize</b:Title>
    <b:Year>2025</b:Year>
    <b:JournalName>Maydica</b:JournalName>
    <b:BookTitle>Maydica</b:BookTitle>
    <b:Volume>70</b:Volume>
    <b:Issue>1</b:Issue>
    <b:Pages>1-12</b:Pages>
    <b:Author>
      <b:Author>
        <b:NameList>
          <b:Person>
            <b:Last>Fayyad</b:Last>
            <b:First>R. A.</b:First>
          </b:Person>
          <b:Person>
            <b:Last>El-Sayed</b:Last>
            <b:First>A. A.</b:First>
          </b:Person>
          <b:Person>
            <b:Last>Abdelrahman</b:Last>
            <b:First>M.</b:First>
          </b:Person>
        </b:NameList>
      </b:Author>
    </b:Author>
    <b:JenniData>z:fZFfSgMxEMZ3xYc+eAAfcwGLFDxAUYuiBaleYDaZZMcmmSXJVuNTxVPt7cy6KoLQt5lvfh/z732ojjQHMuQr9cJhO1QzJ9knII/h1mseqmMDfWo5xD1SjD3WmChZNGvIiiToHdve4emq+/Xds4TEYahq6sDgBrzB0og0hZgeilK3FqboxI6uQE1fDPGjUMqDG2mtwZHNegU5g0JDO/S4mYvlXAW2WP1H22t79ggZf+DlIXi7bBTaAK0DP/HN+ht+/lpTXUFCtThfXJjYNyl3o3kLIZG0+FTSmtgj6zvy6q88Xef15pJDQAupUAK8Eh2kVkhGrUkS+lREsDlSFOUBIhNaJch1gXfoxjJ54YDeUCfuSMa9GkeYfQI=</b:JenniData>
    <b:RefOrder>3</b:RefOrder>
  </b:Source>
  <b:Source>
    <b:Tag>AlamM22</b:Tag>
    <b:SourceType>JournalArticle</b:SourceType>
    <b:Guid>{98ea266a-c8f3-4579-8a02-7a8cfa7301dc}</b:Guid>
    <b:Title>Genetic variability, heritability and genetic advance in maize (Zea mays L.)</b:Title>
    <b:Year>2022</b:Year>
    <b:JournalName>Journal of Crop Improvement</b:JournalName>
    <b:BookTitle>Journal of Crop Improvement</b:BookTitle>
    <b:Volume>36</b:Volume>
    <b:Issue>4</b:Issue>
    <b:Pages>512-524</b:Pages>
    <b:Author>
      <b:Author>
        <b:NameList>
          <b:Person>
            <b:Last>Alam</b:Last>
            <b:First>M. A.</b:First>
          </b:Person>
          <b:Person>
            <b:Last>Hasan</b:Last>
            <b:First>M. M.</b:First>
          </b:Person>
          <b:Person>
            <b:Last>Rahman</b:Last>
            <b:First>M. M.</b:First>
          </b:Person>
          <b:Person>
            <b:Last>Islam</b:Last>
            <b:First>M. S.</b:First>
          </b:Person>
        </b:NameList>
      </b:Author>
    </b:Author>
    <b:JenniData>z:jZBNSgNBEIXHkEUWHkBx0wsXChIkNwgKGk1Aoit3lenqSZnuqqG7Z3RcRfBSczt7ZPxDBHf1Ht+rKt5Lmw2MeCqIM/0oftNmI5cLRyBGP2MjbTYsoIpr8WGLFEKFQ4wULT4dXEnlGawSo868lGrmSi81OuRoarGVw73D8nPZXHKI4ttsh0oocAlcYLpOhnyIN8nZH2RrCx/zru2SnlZVCoXXRGoG1yWMAUe20VObdEE1Mi7GajrWXixmv0G8hAD8RS7+JM0S1u5/KM7Cj/O3PfnwXpE+h4h6cjqZFKFaxabskhvwkXKLd0nukDCKuSbW3+2+2flFWppMVYMnWJGl2JyoNXqKvVLAWhU9BboGzlERKwf0jOroHiGNTVDz8bGJUlIetrp7Y/QG</b:JenniData>
    <b:RefOrder>4</b:RefOrder>
  </b:Source>
  <b:Source>
    <b:Tag>PrasannaB12</b:Tag>
    <b:SourceType>JournalArticle</b:SourceType>
    <b:Guid>{3230133e-f9fa-4521-8b2f-6b9e8b7c3090}</b:Guid>
    <b:Title>Diversity in global maize germplasm: Characterization and utilization</b:Title>
    <b:Year>2012</b:Year>
    <b:JournalName>Journal of Biosciences</b:JournalName>
    <b:BookTitle>Journal of Biosciences</b:BookTitle>
    <b:Volume>37</b:Volume>
    <b:Issue>5</b:Issue>
    <b:Pages>843-855</b:Pages>
    <b:Publisher>Springer Science+Business Media</b:Publisher>
    <b:URL>https://doi.org/10.1007/s12038-012-9227-1</b:URL>
    <b:DOI>10.1007/s12038-012-9227-1</b:DOI>
    <b:Author>
      <b:Author>
        <b:NameList>
          <b:Person>
            <b:Last>Prasanna</b:Last>
            <b:First>B. M.</b:First>
          </b:Person>
        </b:NameList>
      </b:Author>
    </b:Author>
    <b:JenniData>z: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</b:JenniData>
    <b:RefOrder>5</b:RefOrder>
  </b:Source>
  <b:Source>
    <b:Tag>PranayP22</b:Tag>
    <b:SourceType>JournalArticle</b:SourceType>
    <b:Guid>{05aca1aa-191d-4352-b63f-8669ee55757b}</b:Guid>
    <b:Title>Genetic parameters and selection indices in maize breeding populations</b:Title>
    <b:Year>2022</b:Year>
    <b:JournalName>Electronic Journal of Plant Breeding</b:JournalName>
    <b:BookTitle>Electronic Journal of Plant Breeding</b:BookTitle>
    <b:Volume>13</b:Volume>
    <b:Issue>3</b:Issue>
    <b:Pages>620-629</b:Pages>
    <b:Author>
      <b:Author>
        <b:NameList>
          <b:Person>
            <b:Last>Pranay</b:Last>
            <b:First>P.</b:First>
          </b:Person>
          <b:Person>
            <b:Last>Singh</b:Last>
            <b:First>P.</b:First>
          </b:Person>
          <b:Person>
            <b:Last>Kumar</b:Last>
            <b:First>A.</b:First>
          </b:Person>
        </b:NameList>
      </b:Author>
    </b:Author>
    <b:JenniData>z:hZBNTgMxDEanhUU3HIBdFqwR6g1A/AjKYgRcwJM4U9OMPXKSQlkVcaq5HRk0ICQWrOJY7yX29z5Ucy9KLXHlXkQ3Q7XorHACYtRb9jJUhy3ktBaNe6QYMx5gohTw9eQqoE0qTNbcSVaGYMSbOgAnc6GIjrj1Wwm5w6P+59F7sZBEh2pGPbT4ANximYI8aUx16RzPwzrAd53DaCo1uUjxo5COoRsN76GjsPO1AsMOW9oiN/WpUwlY/eXwsYyz/h9b5Q50ws4n7PlrcXcJCd3ybLlsY27Srh+1DWgiG/CpXGckjOJXxO53e8rr+ga5lNb0oOXLhBoNsDMRxxyLaopHFmM5TQf0hqaZUjS99DnACEWfpCcb924cYPEJ</b:JenniData>
    <b:RefOrder>6</b:RefOrder>
  </b:Source>
  <b:Source>
    <b:Tag>YadavS25</b:Tag>
    <b:SourceType>JournalArticle</b:SourceType>
    <b:Guid>{04f4e622-ce60-40e6-940f-f047d00434d4}</b:Guid>
    <b:Title>Correlation and path analysis of yield and its components in maize</b:Title>
    <b:Year>2025</b:Year>
    <b:JournalName>Journal of Plant Breeding</b:JournalName>
    <b:BookTitle>Journal of Plant Breeding</b:BookTitle>
    <b:Volume>44</b:Volume>
    <b:Issue>2</b:Issue>
    <b:Pages>210-220</b:Pages>
    <b:Author>
      <b:Author>
        <b:NameList>
          <b:Person>
            <b:Last>Yadav</b:Last>
            <b:First>S. K.</b:First>
          </b:Person>
          <b:Person>
            <b:Last>Meena</b:Last>
            <b:First>H. R.</b:First>
          </b:Person>
          <b:Person>
            <b:Last>Sharma</b:Last>
            <b:First>R.</b:First>
          </b:Person>
        </b:NameList>
      </b:Author>
    </b:Author>
    <b:JenniData>z:dZBBTgMxDEWnFYseoexyAFShSlygsAAKUtWyYelOnIxpYo+STGFYFXGquQZrDkOmGhAL2H3b79vyf+uKsZFAlrjQzxJ2XTHxpXACYgw3bKQrTiw0qZIQD0gxNjjGRMnhy+mtNIHBKTFq5YCTWgRETWzNXlzjcXpW/6y6kxKShK4YUQ0W18AW820yFGJa5c70o3IwyE/X+wJtm2yJ75nTDL7njQFPrsVH0LBHS3tk3MzUcqaDOCz+IO8RGQbyeqbW/5JmU0HwA7r95p6OL+srSKjn5/MLG5ttauvet4OQqHT4kMsRCaOYJbH+3R6SWlxKCOggZUoBa1VDqrIA10aKfX4todPHEaWoSvF13sdZEisP9IomSU1lPOj++OQL</b:JenniData>
    <b:RefOrder>7</b:RefOrder>
  </b:Source>
  <b:Source>
    <b:Tag>PanseV67</b:Tag>
    <b:SourceType>Book</b:SourceType>
    <b:Guid>{0de72741-2bec-4f04-a558-d2a8e9d98721}</b:Guid>
    <b:Title>Statistical methods for agricultural workers</b:Title>
    <b:Year>1967</b:Year>
    <b:Publisher>Indian Council of Agricultural Research</b:Publisher>
    <b:Author>
      <b:Author>
        <b:NameList>
          <b:Person>
            <b:Last>Panse</b:Last>
            <b:First>V. G.</b:First>
          </b:Person>
          <b:Person>
            <b:Last>Sukhatme</b:Last>
            <b:First>P. V.</b:First>
          </b:Person>
        </b:NameList>
      </b:Author>
    </b:Author>
    <b:JenniData>z:ZZAxS8RAEIUTK3/GdjYSsFEsRUEOm8OD6ze7s8l4uzNhZ1bvuui/yi+zdSMKgs2rvvfxeO9LcxY444DU+DfOh6U5j45JM/ZFOctHBTzZBCsYbMJ4gq0lARjwFQj2nXnsfOYIzX9y3JXDaDX9wtvO7H9gh17WAkpPc02h+aVmAf9gFfzV7fVNmkofUUbIGwq8NO23/XixIY+WzD0XchgNB3M3ZHQlask2mmcQsNmNg5ReT1Od0yITcHhC8p+gqBGOlzu1iqLoaiOBjuzF1COM/ataD4EsQXlCJ7Nfde0X</b:JenniData>
    <b:RefOrder>8</b:RefOrder>
  </b:Source>
  <b:Source>
    <b:Tag>SharminS24</b:Tag>
    <b:SourceType>JournalArticle</b:SourceType>
    <b:Guid>{51029054-8302-4b17-aa5e-813f6de527a7}</b:Guid>
    <b:Title>Genetic diversity and trait association in maize genotypes</b:Title>
    <b:Year>2024</b:Year>
    <b:JournalName>Asian Journal of Agriculture and Biology</b:JournalName>
    <b:BookTitle>Asian Journal of Agriculture and Biology</b:BookTitle>
    <b:Volume>12</b:Volume>
    <b:Issue>2</b:Issue>
    <b:Pages>78-86</b:Pages>
    <b:Author>
      <b:Author>
        <b:NameList>
          <b:Person>
            <b:Last>Sharmin</b:Last>
            <b:First>S.</b:First>
          </b:Person>
          <b:Person>
            <b:Last>Sultana</b:Last>
            <b:First>N.</b:First>
          </b:Person>
          <b:Person>
            <b:Last>Islam</b:Last>
            <b:First>M. S.</b:First>
          </b:Person>
        </b:NameList>
      </b:Author>
    </b:Author>
    <b:JenniData>z:dZA9TwMxDIavFUMHfgBjRqYKVUxsRUiofFSIInb34qSmubhynMIxFfGr7t+RqwpigC1+9fiJ9X501dCxkKdY2VeWdVeNmpqjAkWUWXTcVUcesq5Y0g4ppYxDVNKAb6fTRBDNDWeJEAw7M/VCdQ6aBQ1Eay6JA/vWbTnkBo83P+I7rkFZumpAG/D4CNFjuYQcSdKHkpzMVwEOz+fQ7wktc1lJn4WzEZqedw4aCq1frECa4vW0xbhcjK1wwOovsBwHEQ7g/F8QZymUYI/h/dh8K1/2BdgrULSTs8m5T3mp7abfXIMo1QGfyjggjsjulqL9HR96u7gu0hIaW/SSSNt9WSpAaiAlrgm0GAxF0wC9o/EYuf8mOeUN1Wln+2n0BQ==</b:JenniData>
    <b:RefOrder>9</b:RefOrder>
  </b:Source>
  <b:Source>
    <b:Tag>RahmanM24</b:Tag>
    <b:SourceType>JournalArticle</b:SourceType>
    <b:Guid>{d5499eae-eac3-46ca-a073-5fec28d6e491}</b:Guid>
    <b:Title>Variability and association studies in maize under subtropical conditions</b:Title>
    <b:Year>2024</b:Year>
    <b:JournalName>Bangladesh Journal of Agricultural Research</b:JournalName>
    <b:BookTitle>Bangladesh Journal of Agricultural Research</b:BookTitle>
    <b:Volume>49</b:Volume>
    <b:Issue>1</b:Issue>
    <b:Pages>89-101</b:Pages>
    <b:Author>
      <b:Author>
        <b:NameList>
          <b:Person>
            <b:Last>Rahman</b:Last>
            <b:First>M. A.</b:First>
          </b:Person>
          <b:Person>
            <b:Last>Islam</b:Last>
            <b:First>M. R.</b:First>
          </b:Person>
          <b:Person>
            <b:Last>Hossain</b:Last>
            <b:First>M. A.</b:First>
          </b:Person>
        </b:NameList>
      </b:Author>
    </b:Author>
    <b:JenniData>z:dZDNSgNBEIQ34sFHyHHuQtDgC0Q8GH9AFhE8dnZ6dtvMTi/dM9F4ivhU+3bOSAhC8DZdfFVT1NdYnTgWailU9p1lPVZnfcMhAgWUZXA8VqctpNix6A5JNeEEI0WPH+fXEFoPFrUzd5wkgDfszKIVapKPSfJdoyJI07kN+9Tj9HI4hD9wA5FlrCY0QIt1DsPchhyJxqesTF87D/sn+uITWqVs0e/M2QB94Z2DnvzW1dD1ELClDQZ8nJnFzAp7rI5RXKrPwoGs/yXbW1YtZY9S336XsDcQ0c4v5letplXcDsW7BonUeHzO54Q4ILt7CvavvB9w+QJCsCJPcWsgWAOq3BDE7DIakyVUQ8H0QJ9oUrAopvwjPFCTx82TWCqwulgk3dnS4ewH</b:JenniData>
    <b:RefOrder>10</b:RefOrder>
  </b:Source>
  <b:Source>
    <b:Tag>DogarR23</b:Tag>
    <b:SourceType>JournalArticle</b:SourceType>
    <b:Guid>{9be428c2-ca15-49ff-81fa-071ffd6bda2c}</b:Guid>
    <b:Title>Environmental influence on yield and related traits in maize under field conditions</b:Title>
    <b:Year>2023</b:Year>
    <b:JournalName>Pakistan Journal of Agricultural Sciences</b:JournalName>
    <b:BookTitle>Pakistan Journal of Agricultural Sciences</b:BookTitle>
    <b:Volume>60</b:Volume>
    <b:Issue>2</b:Issue>
    <b:Pages>321-329</b:Pages>
    <b:Author>
      <b:Author>
        <b:NameList>
          <b:Person>
            <b:Last>Dogar</b:Last>
            <b:First>R. A.</b:First>
          </b:Person>
          <b:Person>
            <b:Last>Ahmad</b:Last>
            <b:First>M.</b:First>
          </b:Person>
          <b:Person>
            <b:Last>Iqbal</b:Last>
            <b:First>M.</b:First>
          </b:Person>
          <b:Person>
            <b:Last>Hussain</b:Last>
            <b:First>T.</b:First>
          </b:Person>
        </b:NameList>
      </b:Author>
    </b:Author>
    <b:JenniData>z:hZDNTkIxEEYvxgWPoLtu3RCDWzckmIg/CQFeYLidlpHeGZy2KK4w8aV4O3sBjQuNu87kfJ2Z876rTpwoeeLKvogud1W3qYUTEKOO2MmuOvWQ00I0bpFizHiCiVLA14sxLCkmYHMnWRmCEWcGXqnOIWUt9bQm5BqjW0vIDZ5dr76/fpAakuiu6tAKPE6APZZdyJHGNC6d885gEeDrPQptUmmeSyh+FNIyNG3COWgobHAoHhQ9rZFx0jODnlUJWP1CDhYN2AM5f/wbGz3PIfyL+dscY3vRAZwdwae9KTuEhLZ/2b/yMc/TZtUGl6CJ6oCzUnZIGMXdE9uf7aPg6Q2vSYUbLNKCIXYhtz6NsNkQBmuArVEM7RSTFCjFQpkG6A1NZotq3J4r8iylMiy6JCuq49a223Q/AQ==</b:JenniData>
    <b:RefOrder>11</b:RefOrder>
  </b:Source>
  <b:Source>
    <b:Tag>SherH12</b:Tag>
    <b:SourceType>JournalArticle</b:SourceType>
    <b:Guid>{9b963251-152d-4a42-b862-10c64e93a752}</b:Guid>
    <b:Title>Heritability estimates and genetic advance in maize</b:Title>
    <b:Year>2012</b:Year>
    <b:JournalName>Sarhad Journal of Agriculture</b:JournalName>
    <b:BookTitle>Sarhad Journal of Agriculture</b:BookTitle>
    <b:Volume>28</b:Volume>
    <b:Issue>3</b:Issue>
    <b:Pages>379-385</b:Pages>
    <b:Author>
      <b:Author>
        <b:NameList>
          <b:Person>
            <b:Last>Sher</b:Last>
            <b:First>H.</b:First>
          </b:Person>
          <b:Person>
            <b:Last>Ali</b:Last>
            <b:First>M.</b:First>
          </b:Person>
          <b:Person>
            <b:Last>Khan</b:Last>
            <b:First>A.</b:First>
          </b:Person>
        </b:NameList>
      </b:Author>
    </b:Author>
    <b:JenniData>z:dZBRSgMxEIa36kOPoKCQE4jWExR8qFZBrBeYTSbZsdnJMkmq1ZcWT7W3MyurCOLbzM/3/z8z+746sEHIEVfmJci6r6atDpyAGOWGbeirIwc5NUHiDinGjIeYKHl8PVuBNGDUbcjC4FWwau6EdPYpC9pN8LnF49PuJ+4uaEhB+mpCHTh8BHZY+smSxPRQlJPJe+Phe977wSlU52KKH4U0DO3gsBZa8luzalDQ0Qa5XpwbCR6rv5Seexqh+38hs2yAR2o+Us9f15prSGhmF5czF3Odtt3gWoMk0h6fyjqhwBjsktj8lscnXS1QKEFNntJWYUzUlryogI1yyIXSCswGWKMiVi3QG9oUOtJxZ4a26Sc=</b:JenniData>
    <b:RefOrder>12</b:RefOrder>
  </b:Source>
  <b:Source>
    <b:Tag>KorsaF24</b:Tag>
    <b:SourceType>JournalArticle</b:SourceType>
    <b:Guid>{0a3346f7-54ad-498a-bd1b-4ad0974c8eea}</b:Guid>
    <b:Title>Genetic Variability for the Yield and Yield-Related Traits in Some Maize (Zea mays L.) Inbred Lines in the Central Highland of Ethiopia</b:Title>
    <b:Year>2024</b:Year>
    <b:JournalName>International Journal of Agronomy</b:JournalName>
    <b:BookTitle>International Journal of Agronomy</b:BookTitle>
    <b:Volume>2024</b:Volume>
    <b:Pages>1-13</b:Pages>
    <b:Publisher>Hindawi Publishing Corporation</b:Publisher>
    <b:URL>https://doi.org/10.1155/2024/9721304</b:URL>
    <b:DOI>10.1155/2024/9721304</b:DOI>
    <b:Author>
      <b:Author>
        <b:NameList>
          <b:Person>
            <b:Last>Korsa</b:Last>
            <b:First>Fekadu</b:First>
          </b:Person>
          <b:Person>
            <b:Last>Dessalegn</b:Last>
            <b:First>Obssi</b:First>
          </b:Person>
          <b:Person>
            <b:Last>Zeleke</b:Last>
            <b:First>Habtamu</b:First>
          </b:Person>
          <b:Person>
            <b:Last>Petros</b:Last>
            <b:First>Yohannes</b:First>
          </b:Person>
        </b:NameList>
      </b:Author>
    </b:Author>
    <b:JenniData>z: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</b:JenniData>
    <b:RefOrder>13</b:RefOrder>
  </b:Source>
  <b:Source>
    <b:Tag>AnjorinF14</b:Tag>
    <b:SourceType>JournalArticle</b:SourceType>
    <b:Guid>{05207655-516e-42d6-be06-3fc08302b5c5}</b:Guid>
    <b:Title>Comparison of Growth and Yield Components of Five Quality Protein Maize Varieties</b:Title>
    <b:Year>2014</b:Year>
    <b:JournalName>International Journal of Agriculture and Forestry</b:JournalName>
    <b:BookTitle>International Journal of Agriculture and Forestry</b:BookTitle>
    <b:Volume>4</b:Volume>
    <b:Issue>1</b:Issue>
    <b:Pages>1-5</b:Pages>
    <b:URL>http://article.sapub.org/pdf/10.5923.j.ijaf.20140401.01.pdf</b:URL>
    <b:Author>
      <b:Author>
        <b:NameList>
          <b:Person>
            <b:Last>Anjorin</b:Last>
            <b:First>F. B.</b:First>
          </b:Person>
          <b:Person>
            <b:Last>Ogunniyan</b:Last>
            <b:First>D. J.</b:First>
          </b:Person>
        </b:NameList>
      </b:Author>
    </b:Author>
    <b:JenniData>z: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</b:JenniData>
    <b:RefOrder>14</b:RefOrder>
  </b:Source>
  <b:Source>
    <b:Tag>NastasiA10</b:Tag>
    <b:SourceType>JournalArticle</b:SourceType>
    <b:Guid>{ac91c9a4-809b-4bbf-a3db-cdec7664c833}</b:Guid>
    <b:Title>Genetic relationship between yield and yield components of maize</b:Title>
    <b:Year>2010</b:Year>
    <b:JournalName>Genetika</b:JournalName>
    <b:BookTitle>Genetika</b:BookTitle>
    <b:Volume>42</b:Volume>
    <b:Issue>3</b:Issue>
    <b:Pages>529-534</b:Pages>
    <b:Publisher>Serbian Genetics Society</b:Publisher>
    <b:URL>https://doi.org/10.2298/gensr1003529n</b:URL>
    <b:DOI>10.2298/gensr1003529n</b:DOI>
    <b:Author>
      <b:Author>
        <b:NameList>
          <b:Person>
            <b:Last>Nastasić</b:Last>
            <b:First>Aleksandra</b:First>
          </b:Person>
          <b:Person>
            <b:Last>Jocković</b:Last>
            <b:First>Djordje</b:First>
          </b:Person>
          <b:Person>
            <b:Last>Ivanović</b:Last>
            <b:First>Mile</b:First>
          </b:Person>
          <b:Person>
            <b:Last>Stojaković</b:Last>
            <b:First>Milisav</b:First>
          </b:Person>
          <b:Person>
            <b:Last>Boćanski</b:Last>
            <b:First>Jan</b:First>
          </b:Person>
          <b:Person>
            <b:Last>Djalović</b:Last>
            <b:First>Ivica</b:First>
          </b:Person>
          <b:Person>
            <b:Last>Srećkov</b:Last>
            <b:First>Zorana</b:First>
          </b:Person>
        </b:NameList>
      </b:Author>
    </b:Author>
    <b:JenniData>z: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</b:JenniData>
    <b:RefOrder>15</b:RefOrder>
  </b:Source>
  <b:Source>
    <b:Tag>PrakashR25</b:Tag>
    <b:SourceType>Misc</b:SourceType>
    <b:Guid>{802bba13-c35a-4acc-9142-3a29a4e80c92}</b:Guid>
    <b:Title>Evaluation of maize hybrids for phenology, yield attributes and adaptability</b:Title>
    <b:Year>2025</b:Year>
    <b:JournalName>International Journal of Agriculture Sciences</b:JournalName>
    <b:BookTitle>International Journal of Agriculture Sciences</b:BookTitle>
    <b:Volume>17</b:Volume>
    <b:Issue>1</b:Issue>
    <b:Pages>102-110</b:Pages>
    <b:Author>
      <b:Author>
        <b:NameList>
          <b:Person>
            <b:Last>Prakash</b:Last>
            <b:First>R.</b:First>
          </b:Person>
          <b:Person>
            <b:Last>Meena</b:Last>
            <b:First>R. K.</b:First>
          </b:Person>
          <b:Person>
            <b:Last>Yadav</b:Last>
            <b:First>O. P.</b:First>
          </b:Person>
        </b:NameList>
      </b:Author>
    </b:Author>
    <b:JenniData>z:dZA7TsNAEIYdREFLR7kHgAhF4gBIUIQEEYWKcuydXQ9Zz1j7MJgqiFP5ZLSsE4sG0e2svn8e3+dQnBjxZIkL/SZ+NxRnTSUcgRj9ko0MxamFFGvxYY8UQsIZRooO36+WHNEzRBIGpx4k5cIpMerWeqqSi8mjeq4IucJgOnGpwfP2t/taKojih2JGLVjcAlvM65AhH+Im/1yY2sH0ZDfmPJUpR8JX5jRDM/LGQEOutxsPOwg1WuqQy+1ce3FY/AXxEZHhiOF2rlb/ky+goZvIp7naTOTrQYO+g4h6cb24sSGVsW9zcpZVoJgVsf6eLK3vO3DpIGlU0wB9oKr70pMOKqtXbY0sTmx/qXpCpxXE450YFHAuNbQRSnIUexOlpSrs9Tiu+AE=</b:JenniData>
    <b:RefOrder>16</b:RefOrder>
  </b:Source>
  <b:Source>
    <b:Tag>HasanM25</b:Tag>
    <b:SourceType>JournalArticle</b:SourceType>
    <b:Guid>{dc5e5806-6eb3-4fce-b0e2-95f598b4989e}</b:Guid>
    <b:Title>Yield component relationships and flowering behavior in maize genotypes</b:Title>
    <b:Year>2025</b:Year>
    <b:JournalName>Journal of Plant Breeding and Crop Science</b:JournalName>
    <b:BookTitle>Journal of Plant Breeding and Crop Science</b:BookTitle>
    <b:Volume>17</b:Volume>
    <b:Issue>2</b:Issue>
    <b:Pages>45-58</b:Pages>
    <b:Author>
      <b:Author>
        <b:NameList>
          <b:Person>
            <b:Last>Hasan</b:Last>
            <b:First>M. N.</b:First>
          </b:Person>
          <b:Person>
            <b:Last>Rahman</b:Last>
            <b:First>M. H.</b:First>
          </b:Person>
          <b:Person>
            <b:Last>Karim</b:Last>
            <b:First>D.</b:First>
          </b:Person>
        </b:NameList>
      </b:Author>
    </b:Author>
    <b:JenniData>z:dZCxTgMxDIaPiqErG2NmJCpUiYURKlEooKqwMPouTs40sU9JrqVMRTzVvR25UqFKiM22vt+2vs+uGBgJZIkLvZaw7Iqhr4QTEGO4YyNdcWyhTbWEuEWKscUBJkoO38/upQ0MTolRcwec1HVA1MRWAWt1E6RRzxUhV2hW4lqPJ83v6gepIEnoiiNqwOIC2GL+hQyFmOZ5cnpeO9iXV67PBSrbHIlfmdMMvueNAU9ug1OIwGhphYyPI/U00kEcFn9Js4DaH6LTf1GcQSD/Q5aTPfa2U6AnkFCPL8aXNrZl2jR9bAkhUeXwJbdHJIxiZsT6cLw3d/tK6LSqxDcZy+ICOkg5Emtq4s6ecbLG0LsssYYVSVDEygN9oLLI0t+MJklDVdzqvht+Aw==</b:JenniData>
    <b:RefOrder>17</b:RefOrder>
  </b:Source>
  <b:Source>
    <b:Tag>VijayaKumarP25</b:Tag>
    <b:SourceType>JournalArticle</b:SourceType>
    <b:Guid>{9282d1cf-4537-4b02-a0d9-9bc7fb34d6bb}</b:Guid>
    <b:Title>Path coefficient analysis for yield improvement in maize</b:Title>
    <b:Year>2025</b:Year>
    <b:JournalName>International Journal of Plant Sciences</b:JournalName>
    <b:BookTitle>International Journal of Plant Sciences</b:BookTitle>
    <b:Volume>20</b:Volume>
    <b:Issue>1</b:Issue>
    <b:Pages>15-24</b:Pages>
    <b:Author>
      <b:Author>
        <b:NameList>
          <b:Person>
            <b:Last>Vijaya Kumar</b:Last>
            <b:First>P.</b:First>
          </b:Person>
        </b:NameList>
      </b:Author>
    </b:Author>
    <b:JenniData>z:TVCxTgMxDL0ihm4sDB2zsSFUCYkPYCllOAFidy/O1W1inxLn4JjKZ93fkQBCbH7PfvZ7/pybMyeReuLGvkk8zs0ydMIKxBg37GRuznvIupeYTkgpZVygknp8v9qwYmRQEgZvHiQX4I0403pgNc8dIXeY3Cg+B7wc/vY+SgcqcW4WNECPT8A9FiPkKCZtC3Ox9/BTrVa+yiLtclGk6tcyhDruHATyk3+lA0xgtjlAxJ5G5F17baN4bA7fhu09KNr1zfq2T3mn01DVR4hKnceXAhclAYrbEtv/9G/OuxZ0bzpB56hGUgMl55QomfI6MxF6aygMUUYMtU1sAtAHOpWBunSy9eTyCw==</b:JenniData>
    <b:RefOrder>18</b:RefOrder>
  </b:Source>
</b:Sources>
</file>

<file path=customXml/itemProps1.xml><?xml version="1.0" encoding="utf-8"?>
<ds:datastoreItem xmlns:ds="http://schemas.openxmlformats.org/officeDocument/2006/customXml" ds:itemID="{BCD7CD8A-B676-4DCC-AF59-0A99FB26E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22</Pages>
  <Words>6519</Words>
  <Characters>37164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Genetic variability and character association analysis in maize (Zea mays L.) inbred lines</vt:lpstr>
    </vt:vector>
  </TitlesOfParts>
  <Company/>
  <LinksUpToDate>false</LinksUpToDate>
  <CharactersWithSpaces>43596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Genetic variability and character association analysis in maize (Zea mays L.) inbred lines</dc:title>
  <dc:creator>suhel mehandi</dc:creator>
  <cp:lastModifiedBy>SDI 1020</cp:lastModifiedBy>
  <cp:revision>22</cp:revision>
  <cp:lastPrinted>2026-07-30T07:41:00Z</cp:lastPrinted>
  <dcterms:created xsi:type="dcterms:W3CDTF">2026-07-30T07:24:00Z</dcterms:created>
  <dcterms:modified xsi:type="dcterms:W3CDTF">2026-08-13T08:46:00Z</dcterms:modified>
</cp:coreProperties>
</file>