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521CD" w14:textId="13E43364" w:rsidR="00B603A1" w:rsidRPr="00E9321F" w:rsidRDefault="00B603A1" w:rsidP="00B603A1">
      <w:pPr>
        <w:spacing w:after="0" w:line="360" w:lineRule="auto"/>
        <w:jc w:val="center"/>
        <w:rPr>
          <w:rFonts w:ascii="Times New Roman" w:hAnsi="Times New Roman" w:cs="Times New Roman"/>
          <w:b/>
          <w:bCs/>
          <w:sz w:val="24"/>
          <w:szCs w:val="24"/>
        </w:rPr>
      </w:pPr>
      <w:r w:rsidRPr="00E9321F">
        <w:rPr>
          <w:b/>
        </w:rPr>
        <w:t>ESTIMATION OF COMBINING ABILITY IN EARLY GENOTYPES OF PIGEONPEA [</w:t>
      </w:r>
      <w:r w:rsidRPr="00E9321F">
        <w:rPr>
          <w:b/>
          <w:i/>
        </w:rPr>
        <w:t>Cajanus cajan</w:t>
      </w:r>
      <w:r w:rsidRPr="00E9321F">
        <w:rPr>
          <w:b/>
        </w:rPr>
        <w:t xml:space="preserve"> (L.) Millsp.]</w:t>
      </w:r>
    </w:p>
    <w:p w14:paraId="1A43A3F6" w14:textId="77777777" w:rsidR="00DA2037" w:rsidRPr="00E9321F" w:rsidRDefault="00DA2037" w:rsidP="00DA203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E9321F">
        <w:rPr>
          <w:rFonts w:ascii="Times New Roman" w:eastAsia="Times New Roman" w:hAnsi="Times New Roman" w:cs="Times New Roman"/>
          <w:b/>
          <w:bCs/>
          <w:sz w:val="36"/>
          <w:szCs w:val="36"/>
          <w:lang w:eastAsia="en-GB"/>
        </w:rPr>
        <w:t>Abstract</w:t>
      </w:r>
    </w:p>
    <w:p w14:paraId="2FF5DACD" w14:textId="633EEA05" w:rsidR="00DA2037" w:rsidRPr="00E9321F" w:rsidRDefault="00DA2037" w:rsidP="009E6DA1">
      <w:pPr>
        <w:spacing w:before="100" w:beforeAutospacing="1" w:after="100" w:afterAutospacing="1" w:line="360" w:lineRule="auto"/>
        <w:jc w:val="both"/>
        <w:rPr>
          <w:rFonts w:ascii="Times New Roman" w:eastAsia="Times New Roman" w:hAnsi="Times New Roman" w:cs="Times New Roman"/>
          <w:sz w:val="24"/>
          <w:szCs w:val="24"/>
          <w:lang w:eastAsia="en-GB"/>
        </w:rPr>
      </w:pPr>
      <w:r w:rsidRPr="00E9321F">
        <w:t>The present investigation was conducted to estimate general combining ability (GCA), specific combining ability (SCA) and the nature of gene action for yield and associated traits in early pigeonpea genotypes [</w:t>
      </w:r>
      <w:r w:rsidRPr="00E9321F">
        <w:rPr>
          <w:i/>
        </w:rPr>
        <w:t>Cajanus cajan</w:t>
      </w:r>
      <w:r w:rsidRPr="00E9321F">
        <w:t xml:space="preserve"> (L.) Millsp.]. Eight genotypes, namely ICPL-20338, ICPL-20340, ICPL-87, Pusa-991, Pusa-992, PA-16, PA-291 and AL-882, were crossed using a diallel mating design during Kharif 2022–23. A total of 36 entries, comprising eight parents and 28 F₁ crosses, were evaluated in a randomised block design with three replications during Kharif 2023–24 at the AICRP on Pigeonpea, Agricultural Research Station, Kota, Rajasthan. Observations were recorded for days to 50% flowering, days to maturity, plant height, primary branches per plant, number of pods per plant, pod length, number of seeds per pod, 100-seed weight, biological yield per plant, seed yield per plant, harvest index, protein content and carbohydrate content. Analysis of variance for combining ability showed significant GCA effects for all traits except pod length, whereas SCA effects were significant for all traits. The ratio of GCA variance to SCA variance was less than unity for all traits, indicating the predominance of non-additive gene action. Among the parents, ICPL-20338, ICPL-20340, ICPL-87 and Pusa-992 were identified as good general combiners for seed yield per plant and related traits. The crosses ICPL-87 × PA-16, ICPL-20340 × AL-882, Pusa-992 × PA-16, ICPL-20338 × AL-882 and ICPL-20338 × PA-291 showed desirable SCA effects for seed yield and important yield-attributing traits. The cross ICPL-20338 × ICPL-87 exhibited significant SCA effects for protein content and carbohydrate content. These parents and cross combinations may be useful in pigeonpea breeding programmes aimed at improving yield and associated traits.</w:t>
      </w:r>
    </w:p>
    <w:p w14:paraId="34CE854D" w14:textId="71DCBB54" w:rsidR="004D7796" w:rsidRDefault="001B5588" w:rsidP="00E204EA">
      <w:pPr>
        <w:spacing w:after="0" w:line="360" w:lineRule="auto"/>
        <w:jc w:val="both"/>
      </w:pPr>
      <w:r w:rsidRPr="00E9321F">
        <w:rPr>
          <w:rFonts w:ascii="Times New Roman" w:hAnsi="Times New Roman" w:cs="Times New Roman"/>
          <w:sz w:val="24"/>
          <w:szCs w:val="24"/>
        </w:rPr>
        <w:t xml:space="preserve">Key </w:t>
      </w:r>
      <w:r w:rsidR="0018201C" w:rsidRPr="00E9321F">
        <w:rPr>
          <w:rFonts w:ascii="Times New Roman" w:hAnsi="Times New Roman" w:cs="Times New Roman"/>
          <w:sz w:val="24"/>
          <w:szCs w:val="24"/>
        </w:rPr>
        <w:t>words: -</w:t>
      </w:r>
      <w:r w:rsidR="00B109B1" w:rsidRPr="00E9321F">
        <w:rPr>
          <w:rFonts w:ascii="Times New Roman" w:hAnsi="Times New Roman" w:cs="Times New Roman"/>
          <w:sz w:val="24"/>
          <w:szCs w:val="24"/>
        </w:rPr>
        <w:t xml:space="preserve"> </w:t>
      </w:r>
      <w:r w:rsidR="004D7796">
        <w:rPr>
          <w:rStyle w:val="Emphasis"/>
        </w:rPr>
        <w:t xml:space="preserve">Cajanus </w:t>
      </w:r>
      <w:proofErr w:type="spellStart"/>
      <w:r w:rsidR="004D7796">
        <w:rPr>
          <w:rStyle w:val="Emphasis"/>
        </w:rPr>
        <w:t>cajan</w:t>
      </w:r>
      <w:proofErr w:type="spellEnd"/>
      <w:r w:rsidR="004D7796">
        <w:t xml:space="preserve">; general combining ability; specific combining ability; diallel mating; non-additive gene action; hybrid </w:t>
      </w:r>
      <w:proofErr w:type="spellStart"/>
      <w:r w:rsidR="004D7796">
        <w:t>vigour</w:t>
      </w:r>
      <w:proofErr w:type="spellEnd"/>
      <w:r w:rsidR="004D7796">
        <w:t>; seed yield; biochemical traits; early genotypes.</w:t>
      </w:r>
    </w:p>
    <w:p w14:paraId="14EFAD79" w14:textId="77777777" w:rsidR="00E51E06" w:rsidRDefault="00E51E06" w:rsidP="00E204EA">
      <w:pPr>
        <w:spacing w:after="0" w:line="360" w:lineRule="auto"/>
        <w:jc w:val="both"/>
      </w:pPr>
    </w:p>
    <w:p w14:paraId="33A918E3" w14:textId="38306CE6" w:rsidR="00CB20A1" w:rsidRPr="004D7796" w:rsidRDefault="00CB20A1" w:rsidP="00E204EA">
      <w:pPr>
        <w:spacing w:after="0" w:line="360" w:lineRule="auto"/>
        <w:jc w:val="both"/>
        <w:rPr>
          <w:rFonts w:ascii="Times New Roman" w:hAnsi="Times New Roman" w:cs="Times New Roman"/>
          <w:b/>
          <w:bCs/>
          <w:sz w:val="24"/>
          <w:szCs w:val="24"/>
        </w:rPr>
      </w:pPr>
      <w:r w:rsidRPr="004D7796">
        <w:rPr>
          <w:b/>
        </w:rPr>
        <w:t>INTRODUCTION</w:t>
      </w:r>
    </w:p>
    <w:p w14:paraId="15842BCB" w14:textId="6E68515B" w:rsidR="00B01A5F" w:rsidRPr="00E9321F" w:rsidRDefault="00B01A5F" w:rsidP="00B01A5F">
      <w:pPr>
        <w:spacing w:line="360" w:lineRule="auto"/>
        <w:ind w:firstLine="720"/>
        <w:jc w:val="both"/>
        <w:rPr>
          <w:rFonts w:ascii="Times New Roman" w:hAnsi="Times New Roman" w:cs="Times New Roman"/>
          <w:sz w:val="24"/>
          <w:szCs w:val="24"/>
          <w:lang w:val="en-GB"/>
        </w:rPr>
      </w:pPr>
      <w:proofErr w:type="spellStart"/>
      <w:r w:rsidRPr="00E9321F">
        <w:rPr>
          <w:lang w:val="es-US"/>
        </w:rPr>
        <w:t>Pigeonpea</w:t>
      </w:r>
      <w:proofErr w:type="spellEnd"/>
      <w:r w:rsidRPr="00E9321F">
        <w:rPr>
          <w:lang w:val="es-US"/>
        </w:rPr>
        <w:t xml:space="preserve"> (</w:t>
      </w:r>
      <w:proofErr w:type="spellStart"/>
      <w:r w:rsidRPr="00E9321F">
        <w:rPr>
          <w:i/>
          <w:lang w:val="es-US"/>
        </w:rPr>
        <w:t>Cajanus</w:t>
      </w:r>
      <w:proofErr w:type="spellEnd"/>
      <w:r w:rsidRPr="00E9321F">
        <w:rPr>
          <w:i/>
          <w:lang w:val="es-US"/>
        </w:rPr>
        <w:t xml:space="preserve"> </w:t>
      </w:r>
      <w:proofErr w:type="spellStart"/>
      <w:r w:rsidRPr="00E9321F">
        <w:rPr>
          <w:i/>
          <w:lang w:val="es-US"/>
        </w:rPr>
        <w:t>cajan</w:t>
      </w:r>
      <w:proofErr w:type="spellEnd"/>
      <w:r w:rsidRPr="00E9321F">
        <w:rPr>
          <w:lang w:val="es-US"/>
        </w:rPr>
        <w:t xml:space="preserve"> (L.) </w:t>
      </w:r>
      <w:proofErr w:type="spellStart"/>
      <w:r w:rsidRPr="00E9321F">
        <w:t>Millsp</w:t>
      </w:r>
      <w:proofErr w:type="spellEnd"/>
      <w:r w:rsidRPr="00E9321F">
        <w:t xml:space="preserve">.) is the sixth most important edible grain legume cultivated globally, occupying approximately 6 million hectares of agricultural land. The major pigeonpea-producing countries include India, Myanmar, Malawi, Tanzania and Kenya, with India accounting for the largest share of global production. The crop plays a vital role in supporting human and livestock nutrition, particularly in developing countries. The common name "pigeonpea" is believed to have </w:t>
      </w:r>
      <w:r w:rsidRPr="00E9321F">
        <w:lastRenderedPageBreak/>
        <w:t>originated in Barbados, where its seeds were traditionally used as feed for pigeons (Gowda et al., 2012). Owing to its high protein content, pigeonpea serves as a major dietary protein source for vegetarian populations and contributes substantially to nutritional security.</w:t>
      </w:r>
    </w:p>
    <w:p w14:paraId="726D205D" w14:textId="1E2ED332" w:rsidR="00B01A5F" w:rsidRPr="00E9321F" w:rsidRDefault="00B01A5F" w:rsidP="00DB5290">
      <w:pPr>
        <w:spacing w:line="360" w:lineRule="auto"/>
        <w:ind w:firstLine="720"/>
        <w:jc w:val="both"/>
        <w:rPr>
          <w:rFonts w:ascii="Times New Roman" w:hAnsi="Times New Roman" w:cs="Times New Roman"/>
          <w:sz w:val="24"/>
          <w:szCs w:val="24"/>
          <w:lang w:val="en-GB"/>
        </w:rPr>
      </w:pPr>
      <w:r w:rsidRPr="00E9321F">
        <w:t>Pigeonpea is well adapted to hot and dry climatic conditions, making it an important component of agricultural production systems in the semi-arid tropics. In addition to its nutritional significance, the crop provides considerable agroecological benefits. As a leguminous species, it forms a symbiotic association with nitrogen-fixing bacteria, thereby enhancing soil fertility through biological nitrogen fixation and increasing soil organic carbon. These attributes improve soil health and promote the sustainability of cropping systems. Despite its agronomic and economic importance, the genetic improvement of cultivated pigeonpea remains constrained by its narrow genetic base and the limited availability of genotypes possessing high levels of resistance or tolerance to major biotic and abiotic stresses. These limitations continue to impede the development of high-yielding, climate-resilient and stress-tolerant cultivars. Recent studies have further emphasised that pigeonpea improvement requires the careful use of genetically diverse and stress-responsive parental material, particularly because drought, heat, waterlogging and disease pressures may influence yield stability and selection efficiency (Ahila Devi et al., 2025; Bakala et al., 2024; Ouma et al., 2024; Tyagi et al., 2023).</w:t>
      </w:r>
    </w:p>
    <w:p w14:paraId="5F7F936F" w14:textId="2303D4FA" w:rsidR="00CB20A1" w:rsidRPr="00E9321F" w:rsidRDefault="00CB20A1" w:rsidP="00DB5290">
      <w:pPr>
        <w:spacing w:line="360" w:lineRule="auto"/>
        <w:ind w:firstLine="720"/>
        <w:jc w:val="both"/>
        <w:rPr>
          <w:rFonts w:ascii="Times New Roman" w:hAnsi="Times New Roman" w:cs="Times New Roman"/>
          <w:sz w:val="24"/>
          <w:szCs w:val="24"/>
        </w:rPr>
      </w:pPr>
      <w:r w:rsidRPr="00E9321F">
        <w:t>General combining ability (GCA) refers to the average performance of a line in hybrid combinations, whereas specific combining ability (SCA) describes the performance of particular hybrid combinations that are better or poorer than expected based on the GCA of their parents. GCA generally reflects additive gene action and is useful for parental selection, whereas SCA indicates non-additive gene action associated with particular hybrid combinations. Recent work on pigeonpea combining ability has similarly reported lower GCA variance than SCA variance for several quantitative and qualitative traits, supporting the relevance of assessing non-additive gene action in hybrid populations (Vardhini et al., 2024).</w:t>
      </w:r>
    </w:p>
    <w:p w14:paraId="2595BAC8" w14:textId="2AE07873" w:rsidR="00247620" w:rsidRPr="00E9321F" w:rsidRDefault="00247620" w:rsidP="00CB20A1">
      <w:pPr>
        <w:rPr>
          <w:bCs/>
        </w:rPr>
      </w:pPr>
      <w:r w:rsidRPr="00E9321F">
        <w:t>Research gap: Although combining ability studies in pigeonpea have identified useful parental lines and cross combinations, limited information is available on early genotypes evaluated under the agro-climatic conditions of Kota, Rajasthan, particularly for yield-related and biochemical traits within a diallel framework.</w:t>
      </w:r>
    </w:p>
    <w:p w14:paraId="3C47E8B5" w14:textId="77777777" w:rsidR="00247620" w:rsidRPr="00E9321F" w:rsidRDefault="00247620" w:rsidP="00CB20A1">
      <w:r w:rsidRPr="00E9321F">
        <w:t>Objective: The present study aimed to estimate GCA, SCA and the nature of gene action for yield, yield-attributing and biochemical traits in early pigeonpea genotypes and their F₁ crosses.</w:t>
      </w:r>
    </w:p>
    <w:p w14:paraId="2DB74A5C" w14:textId="77777777" w:rsidR="00247620" w:rsidRPr="00E9321F" w:rsidRDefault="00247620" w:rsidP="00CB20A1">
      <w:pPr>
        <w:spacing w:after="0" w:line="360" w:lineRule="auto"/>
        <w:jc w:val="both"/>
        <w:rPr>
          <w:sz w:val="24"/>
          <w:szCs w:val="24"/>
        </w:rPr>
      </w:pPr>
      <w:r w:rsidRPr="00E9321F">
        <w:rPr>
          <w:rFonts w:ascii="Times New Roman" w:hAnsi="Times New Roman" w:cs="Times New Roman"/>
          <w:b/>
          <w:bCs/>
          <w:sz w:val="24"/>
          <w:szCs w:val="24"/>
        </w:rPr>
        <w:t xml:space="preserve">MATERIALS AND METHODS </w:t>
      </w:r>
    </w:p>
    <w:p w14:paraId="73B29DC4" w14:textId="570AC106" w:rsidR="00A55B23" w:rsidRPr="00E9321F" w:rsidRDefault="00247620" w:rsidP="004E7958">
      <w:pPr>
        <w:spacing w:after="0" w:line="360" w:lineRule="auto"/>
        <w:ind w:firstLine="720"/>
        <w:jc w:val="both"/>
        <w:rPr>
          <w:rFonts w:ascii="Times New Roman" w:hAnsi="Times New Roman" w:cs="Times New Roman"/>
          <w:sz w:val="24"/>
          <w:szCs w:val="24"/>
        </w:rPr>
      </w:pPr>
      <w:r w:rsidRPr="00E9321F">
        <w:lastRenderedPageBreak/>
        <w:t>The experimental material for the present investigation consisted of eight genotypes, namely ICPL-20338, ICPL-20340, ICPL-87, Pusa-991, Pusa-992, PA-16, PA-291 and AL-882. The crosses were made using a diallel mating (half-diallel with parents) design during Kharif 2022–23. A set of 36 entries, comprising eight parents and their 28 crosses, was evaluated in a randomised block design with three replications during Kharif 2023–24 at the AICRP on Pigeonpea, ARS, Kota, Agricultural University, Kota, Rajasthan. Each entry was sown in a single row of 4.0 m length, with row-to-row and plant-to-plant spacing of 60 cm and 20 cm, respectively. Observations were recorded through visual assessment and measurement of individual plants. Individual plant observations were recorded on five randomly selected competitive plants for plant height (cm), number of primary branches per plant, number of pods per plant, pod length (cm), number of seeds per pod, 100-seed weight (g), biological yield per plant (g), seed yield per plant (g), harvest index (%), protein content (%) and carbohydrate content (%), while days to 50% flowering and days to maturity were recorded on a plot basis. The data were compiled for analysis of variance for different traits using the method suggested by Panse and Sukhatme (1978). The data were subjected to analysis using a diallel mating design (Griffing, 1956; Method II, Model I) to obtain information on combining ability variance and effects and gene action.</w:t>
      </w:r>
    </w:p>
    <w:p w14:paraId="43CAD456" w14:textId="77777777" w:rsidR="009E6DA1" w:rsidRPr="00E9321F" w:rsidRDefault="009E6DA1" w:rsidP="004E7958">
      <w:pPr>
        <w:spacing w:after="0" w:line="360" w:lineRule="auto"/>
        <w:ind w:firstLine="720"/>
        <w:jc w:val="both"/>
        <w:rPr>
          <w:rFonts w:ascii="Times New Roman" w:hAnsi="Times New Roman" w:cs="Times New Roman"/>
          <w:sz w:val="24"/>
          <w:szCs w:val="24"/>
        </w:rPr>
      </w:pPr>
    </w:p>
    <w:p w14:paraId="1B14B74A" w14:textId="6DC6132C" w:rsidR="00A55B23" w:rsidRPr="00E9321F" w:rsidRDefault="00766BB2">
      <w:pPr>
        <w:rPr>
          <w:rFonts w:ascii="Times New Roman" w:hAnsi="Times New Roman" w:cs="Times New Roman"/>
          <w:b/>
          <w:bCs/>
          <w:sz w:val="24"/>
          <w:szCs w:val="24"/>
        </w:rPr>
      </w:pPr>
      <w:r w:rsidRPr="00E9321F">
        <w:rPr>
          <w:b/>
        </w:rPr>
        <w:t>RESULTS AND DISCUSSION</w:t>
      </w:r>
    </w:p>
    <w:p w14:paraId="55A4CBB1" w14:textId="14CB75E2" w:rsidR="00A2082E" w:rsidRPr="00E9321F" w:rsidRDefault="00C47EE9" w:rsidP="00A2082E">
      <w:pPr>
        <w:spacing w:line="360" w:lineRule="auto"/>
        <w:ind w:firstLine="720"/>
        <w:jc w:val="both"/>
        <w:rPr>
          <w:rFonts w:ascii="Times New Roman" w:hAnsi="Times New Roman" w:cs="Times New Roman"/>
          <w:sz w:val="24"/>
          <w:szCs w:val="24"/>
          <w:lang w:val="en-GB"/>
        </w:rPr>
      </w:pPr>
      <w:r w:rsidRPr="00E9321F">
        <w:t>Analysis of variance for combining ability revealed that GCA variances were highly significant for all traits except pod length, whereas SCA variances were significant for all traits. The GCA/SCA variance ratio was less than unity, indicating that non-additive gene action had a greater role in the expression of all the traits (Table 1). In an often cross-pollinated crop such as pigeonpea, a high proportion of non-additive gene action may be useful for exploiting heterosis and for use in populations requiring considerable heterozygosity.</w:t>
      </w:r>
    </w:p>
    <w:p w14:paraId="715A5C88" w14:textId="18616CE4" w:rsidR="00377EEC" w:rsidRPr="00E9321F" w:rsidRDefault="0081584F" w:rsidP="00A2082E">
      <w:pPr>
        <w:spacing w:line="360" w:lineRule="auto"/>
        <w:ind w:firstLine="720"/>
        <w:jc w:val="both"/>
        <w:rPr>
          <w:rFonts w:ascii="Times New Roman" w:hAnsi="Times New Roman" w:cs="Times New Roman"/>
          <w:sz w:val="24"/>
          <w:szCs w:val="24"/>
        </w:rPr>
      </w:pPr>
      <w:r w:rsidRPr="00E9321F">
        <w:t>In the current study, none of the parents was a good general combiner simultaneously for all traits. High GCA together with high per se performance is desirable for selecting parents in a hybridisation programme. The parents ICPL-20338 and Pusa-992 showed positive GCA effects for primary branches per plant. The parents ICPL-20338, ICPL-20340 and Pusa-992 showed positive GCA effects for number of pods per plant. Hence, these parents could be utilised for the improvement of primary branches per plant and number of pods per plant. The parents ICPL-20338, ICPL-20340 and ICPL-87 showed positive GCA effects for number of seeds per pod, and the parents ICPL-20338 and ICPL-</w:t>
      </w:r>
      <w:r w:rsidRPr="00E9321F">
        <w:lastRenderedPageBreak/>
        <w:t>87 showed positive GCA effects for protein content and carbohydrate content. Hence, these parents could be utilised for improving number of seeds per pod, protein content and carbohydrate content.</w:t>
      </w:r>
    </w:p>
    <w:p w14:paraId="7E1073DE" w14:textId="76FC8D42" w:rsidR="00A2082E" w:rsidRPr="00E9321F" w:rsidRDefault="0081584F" w:rsidP="00A2082E">
      <w:pPr>
        <w:spacing w:line="360" w:lineRule="auto"/>
        <w:ind w:firstLine="720"/>
        <w:jc w:val="both"/>
        <w:rPr>
          <w:rFonts w:ascii="Times New Roman" w:hAnsi="Times New Roman" w:cs="Times New Roman"/>
          <w:color w:val="FF0000"/>
          <w:sz w:val="24"/>
          <w:szCs w:val="24"/>
          <w:lang w:val="en-GB"/>
        </w:rPr>
      </w:pPr>
      <w:r w:rsidRPr="00E9321F">
        <w:t>The GCA effects of different parents for various traits indicated that four parents, namely ICPL-20338, ICPL-20340, ICPL-87 and Pusa-992, were good general combiners for seed yield per plant and yield-attributing traits. Further, the parent Pusa-991 showed high negative GCA effects for days to flowering and days to maturity (Table 2). Similar results were reported by Pawar and Tikka (2003), Phad et al. (2007), Yadav et al. (2008) and Shoba and Balan (2010). High GCA effects are related to additive gene effects and additive × additive interaction effects (Griffing, 1956), which represent the fixable component of genetic variation. Considering the overall performance of the GCA effects, these parents may be used in breeding programmes to take advantage of the additive and non-additive components of variation for yield and its contributing traits.</w:t>
      </w:r>
    </w:p>
    <w:p w14:paraId="4C20A4B5" w14:textId="47147B66" w:rsidR="006D2D60" w:rsidRPr="00E9321F" w:rsidRDefault="006D2D60" w:rsidP="000B7AAC">
      <w:pPr>
        <w:spacing w:line="360" w:lineRule="auto"/>
        <w:ind w:firstLine="720"/>
        <w:jc w:val="both"/>
        <w:rPr>
          <w:rFonts w:ascii="Times New Roman" w:hAnsi="Times New Roman" w:cs="Times New Roman"/>
          <w:sz w:val="24"/>
          <w:szCs w:val="24"/>
        </w:rPr>
      </w:pPr>
      <w:r w:rsidRPr="00E9321F">
        <w:t xml:space="preserve">The cross combinations ICPL-87 × PA-16 (good × poor), ICPL-20340 × AL-882 (good × poor), Pusa-992 × PA-16 (good × poor), ICPL-20338 × AL-882 (good × poor) and ICPL-20338 × PA-291 (good × poor) exhibited significant positive SCA effects for seed yield per plant, along with pods per plant, seeds per pod, pod length and biological yield per plant. The cross combinations ICPL-20338 × ICPL-87, ICPL-20340 × ICPL-87 and ICPL-87 × AL-882 exhibited significant negative SCA effects for days to 50% flowering and days to maturity. The cross combinations ICPL-20338 × ICPL-87, ICPL-20338 × PA-291, ICPL-20340 × Pusa-991 and Pusa-992 × PA-16 exhibited significant positive SCA effects for protein content. In addition, the cross combinations ICPL-20338 × ICPL-87, ICPL-20338 × Pusa-991, ICPL-20340 × AL-882, ICPL-87 × PA-16, ICPL-87 × PA-291 and Pusa-991 × Pusa-992 exhibited significant positive SCA effects for carbohydrate content (Table 3). Similar results were reported by Kandalkar (2005), Acharya et al. (2009), Patel et al. </w:t>
      </w:r>
      <w:r w:rsidRPr="00E9321F">
        <w:rPr>
          <w:lang w:val="es-US"/>
        </w:rPr>
        <w:t xml:space="preserve">(2013), </w:t>
      </w:r>
      <w:proofErr w:type="spellStart"/>
      <w:r w:rsidRPr="00E9321F">
        <w:rPr>
          <w:lang w:val="es-US"/>
        </w:rPr>
        <w:t>Yamanura</w:t>
      </w:r>
      <w:proofErr w:type="spellEnd"/>
      <w:r w:rsidRPr="00E9321F">
        <w:rPr>
          <w:lang w:val="es-US"/>
        </w:rPr>
        <w:t xml:space="preserve"> et al. (2016), Patel et al. (2020), </w:t>
      </w:r>
      <w:r w:rsidR="009346F3" w:rsidRPr="009346F3">
        <w:rPr>
          <w:lang w:val="es-US"/>
        </w:rPr>
        <w:t>: Vardhini</w:t>
      </w:r>
      <w:r w:rsidR="009346F3" w:rsidRPr="009346F3">
        <w:rPr>
          <w:lang w:val="es-US"/>
        </w:rPr>
        <w:t xml:space="preserve"> </w:t>
      </w:r>
      <w:r w:rsidRPr="00E9321F">
        <w:rPr>
          <w:lang w:val="es-US"/>
        </w:rPr>
        <w:t>et al. (202</w:t>
      </w:r>
      <w:r w:rsidR="009346F3">
        <w:rPr>
          <w:lang w:val="es-US"/>
        </w:rPr>
        <w:t>6</w:t>
      </w:r>
      <w:r w:rsidRPr="00E9321F">
        <w:rPr>
          <w:lang w:val="es-US"/>
        </w:rPr>
        <w:t xml:space="preserve">), </w:t>
      </w:r>
      <w:r w:rsidR="00B5108F" w:rsidRPr="00B5108F">
        <w:rPr>
          <w:lang w:val="es-US"/>
        </w:rPr>
        <w:t>Gaur</w:t>
      </w:r>
      <w:r w:rsidR="00B5108F" w:rsidRPr="00B5108F">
        <w:rPr>
          <w:lang w:val="es-US"/>
        </w:rPr>
        <w:t xml:space="preserve"> </w:t>
      </w:r>
      <w:r w:rsidRPr="00E9321F">
        <w:rPr>
          <w:lang w:val="es-US"/>
        </w:rPr>
        <w:t xml:space="preserve">et al. </w:t>
      </w:r>
      <w:r w:rsidRPr="00E9321F">
        <w:t>(2025) and Sharma et al. (2026).</w:t>
      </w:r>
    </w:p>
    <w:p w14:paraId="42EC01F6" w14:textId="688BBB26" w:rsidR="00EB5814" w:rsidRDefault="00EB5814" w:rsidP="000B7AAC">
      <w:pPr>
        <w:spacing w:line="360" w:lineRule="auto"/>
        <w:ind w:firstLine="720"/>
        <w:jc w:val="both"/>
      </w:pPr>
      <w:r w:rsidRPr="00E9321F">
        <w:t xml:space="preserve">Thus, the parents ICPL-20338, ICPL-20340, ICPL-87 and Pusa-992 can be used as good general combiners in a hybridisation programme. The estimates of SCA in crosses suggested that ICPL-87 × PA-16, ICPL-20340 × AL-882, Pusa-992 × PA-16, ICPL-20338 × AL-882 and ICPL-20338 × PA-291 were promising and may be used in further breeding </w:t>
      </w:r>
      <w:proofErr w:type="spellStart"/>
      <w:r w:rsidRPr="00E9321F">
        <w:t>programmes</w:t>
      </w:r>
      <w:proofErr w:type="spellEnd"/>
      <w:r w:rsidRPr="00E9321F">
        <w:t xml:space="preserve"> for </w:t>
      </w:r>
      <w:proofErr w:type="spellStart"/>
      <w:r w:rsidRPr="00E9321F">
        <w:t>pigeonpea</w:t>
      </w:r>
      <w:proofErr w:type="spellEnd"/>
      <w:r w:rsidRPr="00E9321F">
        <w:t>.</w:t>
      </w:r>
    </w:p>
    <w:p w14:paraId="74DB33DD" w14:textId="77777777" w:rsidR="00F24179" w:rsidRDefault="00F24179" w:rsidP="000B7AAC">
      <w:pPr>
        <w:spacing w:line="360" w:lineRule="auto"/>
        <w:ind w:firstLine="720"/>
        <w:jc w:val="both"/>
      </w:pPr>
    </w:p>
    <w:p w14:paraId="71286B6B" w14:textId="77777777" w:rsidR="00F24179" w:rsidRPr="00E9321F" w:rsidRDefault="00F24179" w:rsidP="000B7AAC">
      <w:pPr>
        <w:spacing w:line="360" w:lineRule="auto"/>
        <w:ind w:firstLine="720"/>
        <w:jc w:val="both"/>
        <w:rPr>
          <w:rFonts w:ascii="Times New Roman" w:hAnsi="Times New Roman" w:cs="Times New Roman"/>
          <w:sz w:val="24"/>
          <w:szCs w:val="24"/>
        </w:rPr>
      </w:pPr>
    </w:p>
    <w:p w14:paraId="2BE7B62B" w14:textId="77777777" w:rsidR="00DA2037" w:rsidRPr="00E9321F" w:rsidRDefault="00DA2037" w:rsidP="00DA203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E9321F">
        <w:rPr>
          <w:rFonts w:ascii="Times New Roman" w:eastAsia="Times New Roman" w:hAnsi="Times New Roman" w:cs="Times New Roman"/>
          <w:b/>
          <w:bCs/>
          <w:sz w:val="36"/>
          <w:szCs w:val="36"/>
          <w:lang w:eastAsia="en-GB"/>
        </w:rPr>
        <w:lastRenderedPageBreak/>
        <w:t>Conclusions</w:t>
      </w:r>
    </w:p>
    <w:p w14:paraId="734467E2" w14:textId="3130F9F0" w:rsidR="00DA2037" w:rsidRPr="00E9321F" w:rsidRDefault="00DA2037" w:rsidP="009E6DA1">
      <w:pPr>
        <w:spacing w:before="100" w:beforeAutospacing="1" w:after="100" w:afterAutospacing="1" w:line="360" w:lineRule="auto"/>
        <w:ind w:firstLine="720"/>
        <w:jc w:val="both"/>
        <w:rPr>
          <w:rFonts w:ascii="Times New Roman" w:eastAsia="Times New Roman" w:hAnsi="Times New Roman" w:cs="Times New Roman"/>
          <w:sz w:val="24"/>
          <w:szCs w:val="24"/>
          <w:lang w:eastAsia="en-GB"/>
        </w:rPr>
      </w:pPr>
      <w:r w:rsidRPr="00E9321F">
        <w:t>The study revealed significant variability among pigeonpea parents and their crosses for most of the traits evaluated. The significant GCA and SCA effects indicated the involvement of both additive and non-additive gene action in the inheritance of yield and related traits. However, the lower GCA/SCA variance ratio for all traits suggested a greater role of non-additive gene action in their expression. Among the parents, ICPL-20338, ICPL-20340, ICPL-87 and Pusa-992 were identified as useful general combiners for seed yield per plant and associated traits and may be considered for use in hybridisation programmes. The cross combinations ICPL-87 × PA-16, ICPL-20340 × AL-882, Pusa-992 × PA-16, ICPL-20338 × AL-882 and ICPL-20338 × PA-291 expressed desirable SCA effects for seed yield per plant along with important yield-contributing traits. These crosses may be further evaluated for their breeding value and potential use in developing improved pigeonpea material. Overall, the findings indicate that careful selection of suitable parents and promising cross combinations can support yield improvement in early pigeonpea genotypes.</w:t>
      </w:r>
    </w:p>
    <w:p w14:paraId="22524842" w14:textId="77777777" w:rsidR="00DA2037" w:rsidRPr="00E9321F" w:rsidRDefault="00DA2037" w:rsidP="00DA203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E9321F">
        <w:rPr>
          <w:rFonts w:ascii="Times New Roman" w:eastAsia="Times New Roman" w:hAnsi="Times New Roman" w:cs="Times New Roman"/>
          <w:b/>
          <w:bCs/>
          <w:sz w:val="36"/>
          <w:szCs w:val="36"/>
          <w:lang w:eastAsia="en-GB"/>
        </w:rPr>
        <w:t>Limitations</w:t>
      </w:r>
    </w:p>
    <w:p w14:paraId="49AAC8E5" w14:textId="77777777" w:rsidR="00DA2037" w:rsidRPr="00E9321F" w:rsidRDefault="00DA2037" w:rsidP="009E6DA1">
      <w:pPr>
        <w:spacing w:before="100" w:beforeAutospacing="1" w:after="100" w:afterAutospacing="1" w:line="360" w:lineRule="auto"/>
        <w:ind w:firstLine="720"/>
        <w:jc w:val="both"/>
        <w:rPr>
          <w:rFonts w:ascii="Times New Roman" w:eastAsia="Times New Roman" w:hAnsi="Times New Roman" w:cs="Times New Roman"/>
          <w:sz w:val="24"/>
          <w:szCs w:val="24"/>
          <w:lang w:eastAsia="en-GB"/>
        </w:rPr>
      </w:pPr>
      <w:r w:rsidRPr="00E9321F">
        <w:t>The present study was conducted using eight pigeonpea genotypes and their 28 diallel crosses at a single location during one evaluation season. Therefore, the results represent the performance of the material under the specific agro-climatic conditions of the Agricultural Research Station, Kota, Rajasthan. The estimates of GCA, SCA and gene action may vary under different environments, seasons and management conditions. The study was based on F₁ performance and did not include the evaluation of segregating generations, which is necessary to confirm the usefulness of the identified crosses in subsequent breeding cycles. Molecular marker analysis was not included; therefore, the genetic relationships among the parental lines were not assessed at the genomic level. The study also did not evaluate resistance to major biotic and abiotic stresses. Further multi-location and multi-season testing, along with evaluation in advanced generations, is needed before recommending the identified parents and crosses for wider breeding use.</w:t>
      </w:r>
    </w:p>
    <w:p w14:paraId="180605E3" w14:textId="77777777" w:rsidR="00DA2037" w:rsidRPr="00E9321F" w:rsidRDefault="00DA2037" w:rsidP="00DA2037">
      <w:pPr>
        <w:spacing w:after="0" w:line="240" w:lineRule="auto"/>
        <w:rPr>
          <w:rFonts w:ascii="Times New Roman" w:hAnsi="Times New Roman" w:cs="Times New Roman"/>
          <w:b/>
        </w:rPr>
      </w:pPr>
      <w:r w:rsidRPr="00E9321F">
        <w:rPr>
          <w:rFonts w:ascii="Times New Roman" w:hAnsi="Times New Roman" w:cs="Times New Roman"/>
          <w:b/>
        </w:rPr>
        <w:t>Declaration of AI Use</w:t>
      </w:r>
    </w:p>
    <w:p w14:paraId="3A1C863F" w14:textId="77777777" w:rsidR="00DA2037" w:rsidRPr="00E9321F" w:rsidRDefault="00DA2037" w:rsidP="00DA2037">
      <w:pPr>
        <w:spacing w:after="0" w:line="240" w:lineRule="auto"/>
        <w:rPr>
          <w:rFonts w:ascii="Times New Roman" w:hAnsi="Times New Roman" w:cs="Times New Roman"/>
        </w:rPr>
      </w:pPr>
    </w:p>
    <w:p w14:paraId="7356F2E1" w14:textId="77777777" w:rsidR="00DA2037" w:rsidRPr="00E9321F" w:rsidRDefault="00DA2037" w:rsidP="009E6DA1">
      <w:pPr>
        <w:spacing w:after="0" w:line="360" w:lineRule="auto"/>
        <w:jc w:val="both"/>
        <w:rPr>
          <w:rFonts w:ascii="Times New Roman" w:hAnsi="Times New Roman" w:cs="Times New Roman"/>
          <w:sz w:val="24"/>
          <w:szCs w:val="24"/>
        </w:rPr>
      </w:pPr>
      <w:r w:rsidRPr="00E9321F">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w:t>
      </w:r>
      <w:r w:rsidRPr="00E9321F">
        <w:lastRenderedPageBreak/>
        <w:t>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7E9C685" w14:textId="77777777" w:rsidR="00DA2037" w:rsidRPr="00E9321F" w:rsidRDefault="00DA2037" w:rsidP="00DA2037"/>
    <w:p w14:paraId="09E8328B" w14:textId="77777777" w:rsidR="00DA2037" w:rsidRPr="00E9321F" w:rsidRDefault="00DA2037" w:rsidP="000B7AAC">
      <w:pPr>
        <w:spacing w:line="360" w:lineRule="auto"/>
        <w:ind w:firstLine="720"/>
        <w:jc w:val="both"/>
        <w:rPr>
          <w:rFonts w:ascii="Times New Roman" w:hAnsi="Times New Roman" w:cs="Times New Roman"/>
          <w:sz w:val="24"/>
          <w:szCs w:val="24"/>
        </w:rPr>
      </w:pPr>
    </w:p>
    <w:p w14:paraId="71BF30D0" w14:textId="31276807" w:rsidR="00DE3B6D" w:rsidRPr="00E9321F" w:rsidRDefault="00DE3B6D" w:rsidP="00DE3B6D">
      <w:pPr>
        <w:spacing w:after="0" w:line="360" w:lineRule="auto"/>
        <w:jc w:val="both"/>
        <w:rPr>
          <w:rFonts w:ascii="Times New Roman" w:hAnsi="Times New Roman" w:cs="Times New Roman"/>
          <w:b/>
          <w:bCs/>
          <w:sz w:val="24"/>
          <w:szCs w:val="24"/>
        </w:rPr>
      </w:pPr>
      <w:r w:rsidRPr="00E9321F">
        <w:rPr>
          <w:b/>
        </w:rPr>
        <w:t>REFERENCES</w:t>
      </w:r>
    </w:p>
    <w:p w14:paraId="3CA162A1" w14:textId="77777777" w:rsidR="00DE3B6D" w:rsidRDefault="00DE3B6D" w:rsidP="00DE3B6D">
      <w:pPr>
        <w:adjustRightInd w:val="0"/>
        <w:spacing w:line="360" w:lineRule="auto"/>
        <w:ind w:left="720" w:hanging="720"/>
        <w:jc w:val="both"/>
        <w:rPr>
          <w:rFonts w:ascii="Times New Roman" w:hAnsi="Times New Roman" w:cs="Times New Roman"/>
          <w:sz w:val="24"/>
          <w:szCs w:val="24"/>
        </w:rPr>
      </w:pPr>
    </w:p>
    <w:p w14:paraId="6C448882"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Acharya, S., Patel, J. B., Tank, C. J., &amp; Yadav, A. S. (2009). Heterosis and combining ability studies in Indo-African crosses of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Journal of Food Legumes, 22</w:t>
      </w:r>
      <w:r w:rsidRPr="00954DDC">
        <w:rPr>
          <w:rFonts w:ascii="Times New Roman" w:eastAsia="Times New Roman" w:hAnsi="Times New Roman" w:cs="Times New Roman"/>
          <w:sz w:val="24"/>
          <w:szCs w:val="24"/>
          <w:lang w:bidi="ar-SA"/>
          <w14:ligatures w14:val="none"/>
        </w:rPr>
        <w:t xml:space="preserve">(2), 91–95. https://doi.org/10.53550/jfl.v22i2.1811 </w:t>
      </w:r>
    </w:p>
    <w:p w14:paraId="1C35E741"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Ahila Devi, P., </w:t>
      </w:r>
      <w:proofErr w:type="spellStart"/>
      <w:r w:rsidRPr="00954DDC">
        <w:rPr>
          <w:rFonts w:ascii="Times New Roman" w:eastAsia="Times New Roman" w:hAnsi="Times New Roman" w:cs="Times New Roman"/>
          <w:sz w:val="24"/>
          <w:szCs w:val="24"/>
          <w:lang w:bidi="ar-SA"/>
          <w14:ligatures w14:val="none"/>
        </w:rPr>
        <w:t>Gnanachithra</w:t>
      </w:r>
      <w:proofErr w:type="spellEnd"/>
      <w:r w:rsidRPr="00954DDC">
        <w:rPr>
          <w:rFonts w:ascii="Times New Roman" w:eastAsia="Times New Roman" w:hAnsi="Times New Roman" w:cs="Times New Roman"/>
          <w:sz w:val="24"/>
          <w:szCs w:val="24"/>
          <w:lang w:bidi="ar-SA"/>
          <w14:ligatures w14:val="none"/>
        </w:rPr>
        <w:t xml:space="preserve">, M., </w:t>
      </w:r>
      <w:proofErr w:type="spellStart"/>
      <w:r w:rsidRPr="00954DDC">
        <w:rPr>
          <w:rFonts w:ascii="Times New Roman" w:eastAsia="Times New Roman" w:hAnsi="Times New Roman" w:cs="Times New Roman"/>
          <w:sz w:val="24"/>
          <w:szCs w:val="24"/>
          <w:lang w:bidi="ar-SA"/>
          <w14:ligatures w14:val="none"/>
        </w:rPr>
        <w:t>Mathiyalazhan</w:t>
      </w:r>
      <w:proofErr w:type="spellEnd"/>
      <w:r w:rsidRPr="00954DDC">
        <w:rPr>
          <w:rFonts w:ascii="Times New Roman" w:eastAsia="Times New Roman" w:hAnsi="Times New Roman" w:cs="Times New Roman"/>
          <w:sz w:val="24"/>
          <w:szCs w:val="24"/>
          <w:lang w:bidi="ar-SA"/>
          <w14:ligatures w14:val="none"/>
        </w:rPr>
        <w:t xml:space="preserve">, S., Subha, L., Renuka, R., &amp; Shanmugapriya, S. (2025). Integrated management of sterility mosaic disease (SMD) of red gram and virus-vector relationship in the context of weather parameters. </w:t>
      </w:r>
      <w:r w:rsidRPr="00954DDC">
        <w:rPr>
          <w:rFonts w:ascii="Times New Roman" w:eastAsia="Times New Roman" w:hAnsi="Times New Roman" w:cs="Times New Roman"/>
          <w:i/>
          <w:iCs/>
          <w:sz w:val="24"/>
          <w:szCs w:val="24"/>
          <w:lang w:bidi="ar-SA"/>
          <w14:ligatures w14:val="none"/>
        </w:rPr>
        <w:t>Journal of Global Agriculture and Ecology, 17</w:t>
      </w:r>
      <w:r w:rsidRPr="00954DDC">
        <w:rPr>
          <w:rFonts w:ascii="Times New Roman" w:eastAsia="Times New Roman" w:hAnsi="Times New Roman" w:cs="Times New Roman"/>
          <w:sz w:val="24"/>
          <w:szCs w:val="24"/>
          <w:lang w:bidi="ar-SA"/>
          <w14:ligatures w14:val="none"/>
        </w:rPr>
        <w:t xml:space="preserve">(2), 36–41. </w:t>
      </w:r>
      <w:hyperlink r:id="rId7" w:tgtFrame="_new" w:history="1">
        <w:r w:rsidRPr="00954DDC">
          <w:rPr>
            <w:rFonts w:ascii="Times New Roman" w:eastAsia="Times New Roman" w:hAnsi="Times New Roman" w:cs="Times New Roman"/>
            <w:color w:val="0000FF"/>
            <w:sz w:val="24"/>
            <w:szCs w:val="24"/>
            <w:u w:val="single"/>
            <w:lang w:bidi="ar-SA"/>
            <w14:ligatures w14:val="none"/>
          </w:rPr>
          <w:t>https://doi.org/10.56557/jogae/2025/v17i29296</w:t>
        </w:r>
      </w:hyperlink>
      <w:r w:rsidRPr="00954DDC">
        <w:rPr>
          <w:rFonts w:ascii="Times New Roman" w:eastAsia="Times New Roman" w:hAnsi="Times New Roman" w:cs="Times New Roman"/>
          <w:sz w:val="24"/>
          <w:szCs w:val="24"/>
          <w:lang w:bidi="ar-SA"/>
          <w14:ligatures w14:val="none"/>
        </w:rPr>
        <w:t xml:space="preserve"> </w:t>
      </w:r>
    </w:p>
    <w:p w14:paraId="5AF55E30"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Bakala, H. S., Devi, J., Singh, G., &amp; Singh, I. (2024). Drought and heat stress: Insights into tolerance mechanisms and breeding strategies for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improvement. </w:t>
      </w:r>
      <w:r w:rsidRPr="00954DDC">
        <w:rPr>
          <w:rFonts w:ascii="Times New Roman" w:eastAsia="Times New Roman" w:hAnsi="Times New Roman" w:cs="Times New Roman"/>
          <w:i/>
          <w:iCs/>
          <w:sz w:val="24"/>
          <w:szCs w:val="24"/>
          <w:lang w:bidi="ar-SA"/>
          <w14:ligatures w14:val="none"/>
        </w:rPr>
        <w:t>Planta, 259</w:t>
      </w:r>
      <w:r w:rsidRPr="00954DDC">
        <w:rPr>
          <w:rFonts w:ascii="Times New Roman" w:eastAsia="Times New Roman" w:hAnsi="Times New Roman" w:cs="Times New Roman"/>
          <w:sz w:val="24"/>
          <w:szCs w:val="24"/>
          <w:lang w:bidi="ar-SA"/>
          <w14:ligatures w14:val="none"/>
        </w:rPr>
        <w:t xml:space="preserve">, Article 123. </w:t>
      </w:r>
      <w:hyperlink r:id="rId8" w:tgtFrame="_new" w:history="1">
        <w:r w:rsidRPr="00954DDC">
          <w:rPr>
            <w:rFonts w:ascii="Times New Roman" w:eastAsia="Times New Roman" w:hAnsi="Times New Roman" w:cs="Times New Roman"/>
            <w:color w:val="0000FF"/>
            <w:sz w:val="24"/>
            <w:szCs w:val="24"/>
            <w:u w:val="single"/>
            <w:lang w:bidi="ar-SA"/>
            <w14:ligatures w14:val="none"/>
          </w:rPr>
          <w:t>https://doi.org/10.1007/s00425-024-04401-6</w:t>
        </w:r>
      </w:hyperlink>
      <w:r w:rsidRPr="00954DDC">
        <w:rPr>
          <w:rFonts w:ascii="Times New Roman" w:eastAsia="Times New Roman" w:hAnsi="Times New Roman" w:cs="Times New Roman"/>
          <w:sz w:val="24"/>
          <w:szCs w:val="24"/>
          <w:lang w:bidi="ar-SA"/>
          <w14:ligatures w14:val="none"/>
        </w:rPr>
        <w:t xml:space="preserve"> </w:t>
      </w:r>
    </w:p>
    <w:p w14:paraId="122B2C69"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Gowda, C. L. L., Saxena, K. B., Srivastava, R. K., Upadhyaya, H. D., &amp; </w:t>
      </w:r>
      <w:proofErr w:type="spellStart"/>
      <w:r w:rsidRPr="00954DDC">
        <w:rPr>
          <w:rFonts w:ascii="Times New Roman" w:eastAsia="Times New Roman" w:hAnsi="Times New Roman" w:cs="Times New Roman"/>
          <w:sz w:val="24"/>
          <w:szCs w:val="24"/>
          <w:lang w:bidi="ar-SA"/>
          <w14:ligatures w14:val="none"/>
        </w:rPr>
        <w:t>Silim</w:t>
      </w:r>
      <w:proofErr w:type="spellEnd"/>
      <w:r w:rsidRPr="00954DDC">
        <w:rPr>
          <w:rFonts w:ascii="Times New Roman" w:eastAsia="Times New Roman" w:hAnsi="Times New Roman" w:cs="Times New Roman"/>
          <w:sz w:val="24"/>
          <w:szCs w:val="24"/>
          <w:lang w:bidi="ar-SA"/>
          <w14:ligatures w14:val="none"/>
        </w:rPr>
        <w:t xml:space="preserve">, S. N. (2012).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From an orphan to a leader in food legumes. In P. </w:t>
      </w:r>
      <w:proofErr w:type="spellStart"/>
      <w:r w:rsidRPr="00954DDC">
        <w:rPr>
          <w:rFonts w:ascii="Times New Roman" w:eastAsia="Times New Roman" w:hAnsi="Times New Roman" w:cs="Times New Roman"/>
          <w:sz w:val="24"/>
          <w:szCs w:val="24"/>
          <w:lang w:bidi="ar-SA"/>
          <w14:ligatures w14:val="none"/>
        </w:rPr>
        <w:t>Gepts</w:t>
      </w:r>
      <w:proofErr w:type="spellEnd"/>
      <w:r w:rsidRPr="00954DDC">
        <w:rPr>
          <w:rFonts w:ascii="Times New Roman" w:eastAsia="Times New Roman" w:hAnsi="Times New Roman" w:cs="Times New Roman"/>
          <w:sz w:val="24"/>
          <w:szCs w:val="24"/>
          <w:lang w:bidi="ar-SA"/>
          <w14:ligatures w14:val="none"/>
        </w:rPr>
        <w:t xml:space="preserve">, T. R. </w:t>
      </w:r>
      <w:proofErr w:type="spellStart"/>
      <w:r w:rsidRPr="00954DDC">
        <w:rPr>
          <w:rFonts w:ascii="Times New Roman" w:eastAsia="Times New Roman" w:hAnsi="Times New Roman" w:cs="Times New Roman"/>
          <w:sz w:val="24"/>
          <w:szCs w:val="24"/>
          <w:lang w:bidi="ar-SA"/>
          <w14:ligatures w14:val="none"/>
        </w:rPr>
        <w:t>Famula</w:t>
      </w:r>
      <w:proofErr w:type="spellEnd"/>
      <w:r w:rsidRPr="00954DDC">
        <w:rPr>
          <w:rFonts w:ascii="Times New Roman" w:eastAsia="Times New Roman" w:hAnsi="Times New Roman" w:cs="Times New Roman"/>
          <w:sz w:val="24"/>
          <w:szCs w:val="24"/>
          <w:lang w:bidi="ar-SA"/>
          <w14:ligatures w14:val="none"/>
        </w:rPr>
        <w:t xml:space="preserve">, R. L. Bettinger, S. B. Brush, A. B. Damania, P. E. McGuire, &amp; C. O. </w:t>
      </w:r>
      <w:proofErr w:type="spellStart"/>
      <w:r w:rsidRPr="00954DDC">
        <w:rPr>
          <w:rFonts w:ascii="Times New Roman" w:eastAsia="Times New Roman" w:hAnsi="Times New Roman" w:cs="Times New Roman"/>
          <w:sz w:val="24"/>
          <w:szCs w:val="24"/>
          <w:lang w:bidi="ar-SA"/>
          <w14:ligatures w14:val="none"/>
        </w:rPr>
        <w:t>Qualset</w:t>
      </w:r>
      <w:proofErr w:type="spellEnd"/>
      <w:r w:rsidRPr="00954DDC">
        <w:rPr>
          <w:rFonts w:ascii="Times New Roman" w:eastAsia="Times New Roman" w:hAnsi="Times New Roman" w:cs="Times New Roman"/>
          <w:sz w:val="24"/>
          <w:szCs w:val="24"/>
          <w:lang w:bidi="ar-SA"/>
          <w14:ligatures w14:val="none"/>
        </w:rPr>
        <w:t xml:space="preserve"> (Eds.), </w:t>
      </w:r>
      <w:r w:rsidRPr="00954DDC">
        <w:rPr>
          <w:rFonts w:ascii="Times New Roman" w:eastAsia="Times New Roman" w:hAnsi="Times New Roman" w:cs="Times New Roman"/>
          <w:i/>
          <w:iCs/>
          <w:sz w:val="24"/>
          <w:szCs w:val="24"/>
          <w:lang w:bidi="ar-SA"/>
          <w14:ligatures w14:val="none"/>
        </w:rPr>
        <w:t>Biodiversity in agriculture: Domestication, evolution, and sustainability</w:t>
      </w:r>
      <w:r w:rsidRPr="00954DDC">
        <w:rPr>
          <w:rFonts w:ascii="Times New Roman" w:eastAsia="Times New Roman" w:hAnsi="Times New Roman" w:cs="Times New Roman"/>
          <w:sz w:val="24"/>
          <w:szCs w:val="24"/>
          <w:lang w:bidi="ar-SA"/>
          <w14:ligatures w14:val="none"/>
        </w:rPr>
        <w:t xml:space="preserve"> (pp. 362–373). Cambridge University Press. https://doi.org/10.1017/CBO9781139019514 </w:t>
      </w:r>
    </w:p>
    <w:p w14:paraId="1D536AE0"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Griffing, B. (1956). Concept of general and specific combining ability in relation to diallel crossing systems. </w:t>
      </w:r>
      <w:r w:rsidRPr="00954DDC">
        <w:rPr>
          <w:rFonts w:ascii="Times New Roman" w:eastAsia="Times New Roman" w:hAnsi="Times New Roman" w:cs="Times New Roman"/>
          <w:i/>
          <w:iCs/>
          <w:sz w:val="24"/>
          <w:szCs w:val="24"/>
          <w:lang w:bidi="ar-SA"/>
          <w14:ligatures w14:val="none"/>
        </w:rPr>
        <w:t>Australian Journal of Biological Sciences, 9</w:t>
      </w:r>
      <w:r w:rsidRPr="00954DDC">
        <w:rPr>
          <w:rFonts w:ascii="Times New Roman" w:eastAsia="Times New Roman" w:hAnsi="Times New Roman" w:cs="Times New Roman"/>
          <w:sz w:val="24"/>
          <w:szCs w:val="24"/>
          <w:lang w:bidi="ar-SA"/>
          <w14:ligatures w14:val="none"/>
        </w:rPr>
        <w:t xml:space="preserve">(4), 463–493. </w:t>
      </w:r>
      <w:hyperlink r:id="rId9" w:tgtFrame="_new" w:history="1">
        <w:r w:rsidRPr="00954DDC">
          <w:rPr>
            <w:rFonts w:ascii="Times New Roman" w:eastAsia="Times New Roman" w:hAnsi="Times New Roman" w:cs="Times New Roman"/>
            <w:color w:val="0000FF"/>
            <w:sz w:val="24"/>
            <w:szCs w:val="24"/>
            <w:u w:val="single"/>
            <w:lang w:bidi="ar-SA"/>
            <w14:ligatures w14:val="none"/>
          </w:rPr>
          <w:t>https://doi.org/10.1071/BI9560463</w:t>
        </w:r>
      </w:hyperlink>
      <w:r w:rsidRPr="00954DDC">
        <w:rPr>
          <w:rFonts w:ascii="Times New Roman" w:eastAsia="Times New Roman" w:hAnsi="Times New Roman" w:cs="Times New Roman"/>
          <w:sz w:val="24"/>
          <w:szCs w:val="24"/>
          <w:lang w:bidi="ar-SA"/>
          <w14:ligatures w14:val="none"/>
        </w:rPr>
        <w:t xml:space="preserve"> </w:t>
      </w:r>
    </w:p>
    <w:p w14:paraId="2437C5BB"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w:t>
      </w:r>
      <w:proofErr w:type="spellStart"/>
      <w:r w:rsidRPr="00954DDC">
        <w:rPr>
          <w:rFonts w:ascii="Times New Roman" w:eastAsia="Times New Roman" w:hAnsi="Times New Roman" w:cs="Times New Roman"/>
          <w:sz w:val="24"/>
          <w:szCs w:val="24"/>
          <w:lang w:bidi="ar-SA"/>
          <w14:ligatures w14:val="none"/>
        </w:rPr>
        <w:t>Kandalkar</w:t>
      </w:r>
      <w:proofErr w:type="spellEnd"/>
      <w:r w:rsidRPr="00954DDC">
        <w:rPr>
          <w:rFonts w:ascii="Times New Roman" w:eastAsia="Times New Roman" w:hAnsi="Times New Roman" w:cs="Times New Roman"/>
          <w:sz w:val="24"/>
          <w:szCs w:val="24"/>
          <w:lang w:bidi="ar-SA"/>
          <w14:ligatures w14:val="none"/>
        </w:rPr>
        <w:t xml:space="preserve">, V. S. (2005). Genetic analysis of early and medium-duration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 xml:space="preserve">Cajanus </w:t>
      </w:r>
      <w:proofErr w:type="spellStart"/>
      <w:r w:rsidRPr="00954DDC">
        <w:rPr>
          <w:rFonts w:ascii="Times New Roman" w:eastAsia="Times New Roman" w:hAnsi="Times New Roman" w:cs="Times New Roman"/>
          <w:i/>
          <w:iCs/>
          <w:sz w:val="24"/>
          <w:szCs w:val="24"/>
          <w:lang w:bidi="ar-SA"/>
          <w14:ligatures w14:val="none"/>
        </w:rPr>
        <w:t>cajan</w:t>
      </w:r>
      <w:proofErr w:type="spellEnd"/>
      <w:r w:rsidRPr="00954DDC">
        <w:rPr>
          <w:rFonts w:ascii="Times New Roman" w:eastAsia="Times New Roman" w:hAnsi="Times New Roman" w:cs="Times New Roman"/>
          <w:sz w:val="24"/>
          <w:szCs w:val="24"/>
          <w:lang w:bidi="ar-SA"/>
          <w14:ligatures w14:val="none"/>
        </w:rPr>
        <w:t xml:space="preserve"> (L.) </w:t>
      </w:r>
      <w:proofErr w:type="spellStart"/>
      <w:r w:rsidRPr="00954DDC">
        <w:rPr>
          <w:rFonts w:ascii="Times New Roman" w:eastAsia="Times New Roman" w:hAnsi="Times New Roman" w:cs="Times New Roman"/>
          <w:sz w:val="24"/>
          <w:szCs w:val="24"/>
          <w:lang w:bidi="ar-SA"/>
          <w14:ligatures w14:val="none"/>
        </w:rPr>
        <w:t>Millsp</w:t>
      </w:r>
      <w:proofErr w:type="spellEnd"/>
      <w:r w:rsidRPr="00954DDC">
        <w:rPr>
          <w:rFonts w:ascii="Times New Roman" w:eastAsia="Times New Roman" w:hAnsi="Times New Roman" w:cs="Times New Roman"/>
          <w:sz w:val="24"/>
          <w:szCs w:val="24"/>
          <w:lang w:bidi="ar-SA"/>
          <w14:ligatures w14:val="none"/>
        </w:rPr>
        <w:t xml:space="preserve">.] crosses involving wilt-resistant donor in F₁ and F₂ generations. </w:t>
      </w:r>
      <w:r w:rsidRPr="00954DDC">
        <w:rPr>
          <w:rFonts w:ascii="Times New Roman" w:eastAsia="Times New Roman" w:hAnsi="Times New Roman" w:cs="Times New Roman"/>
          <w:i/>
          <w:iCs/>
          <w:sz w:val="24"/>
          <w:szCs w:val="24"/>
          <w:lang w:bidi="ar-SA"/>
          <w14:ligatures w14:val="none"/>
        </w:rPr>
        <w:t>Indian Journal of Genetics and Plant Breeding, 65</w:t>
      </w:r>
      <w:r w:rsidRPr="00954DDC">
        <w:rPr>
          <w:rFonts w:ascii="Times New Roman" w:eastAsia="Times New Roman" w:hAnsi="Times New Roman" w:cs="Times New Roman"/>
          <w:sz w:val="24"/>
          <w:szCs w:val="24"/>
          <w:lang w:bidi="ar-SA"/>
          <w14:ligatures w14:val="none"/>
        </w:rPr>
        <w:t xml:space="preserve">(3), 184–187. https://www.isgpb.org/journal/index.php/IJGPB/article/view/1657 </w:t>
      </w:r>
    </w:p>
    <w:p w14:paraId="0AA94CD0" w14:textId="47104838"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w:t>
      </w:r>
      <w:r w:rsidRPr="00B5108F">
        <w:rPr>
          <w:rFonts w:ascii="Times New Roman" w:eastAsia="Times New Roman" w:hAnsi="Times New Roman" w:cs="Times New Roman"/>
          <w:sz w:val="24"/>
          <w:szCs w:val="24"/>
          <w:lang w:bidi="ar-SA"/>
          <w14:ligatures w14:val="none"/>
        </w:rPr>
        <w:t xml:space="preserve">Gaur, A. K., Verma, S. K., Sharma, R. K., Bhardwaj, R., Bisht, C., Deep, H., &amp; Yadav, H. (2025). Elucidation of genetic mechanism governing heterosis in </w:t>
      </w:r>
      <w:proofErr w:type="spellStart"/>
      <w:r w:rsidRPr="00B5108F">
        <w:rPr>
          <w:rFonts w:ascii="Times New Roman" w:eastAsia="Times New Roman" w:hAnsi="Times New Roman" w:cs="Times New Roman"/>
          <w:sz w:val="24"/>
          <w:szCs w:val="24"/>
          <w:lang w:bidi="ar-SA"/>
          <w14:ligatures w14:val="none"/>
        </w:rPr>
        <w:t>pigeonpea</w:t>
      </w:r>
      <w:proofErr w:type="spellEnd"/>
      <w:r w:rsidRPr="00B5108F">
        <w:rPr>
          <w:rFonts w:ascii="Times New Roman" w:eastAsia="Times New Roman" w:hAnsi="Times New Roman" w:cs="Times New Roman"/>
          <w:sz w:val="24"/>
          <w:szCs w:val="24"/>
          <w:lang w:bidi="ar-SA"/>
          <w14:ligatures w14:val="none"/>
        </w:rPr>
        <w:t xml:space="preserve"> [Cajanus </w:t>
      </w:r>
      <w:proofErr w:type="spellStart"/>
      <w:r w:rsidRPr="00B5108F">
        <w:rPr>
          <w:rFonts w:ascii="Times New Roman" w:eastAsia="Times New Roman" w:hAnsi="Times New Roman" w:cs="Times New Roman"/>
          <w:sz w:val="24"/>
          <w:szCs w:val="24"/>
          <w:lang w:bidi="ar-SA"/>
          <w14:ligatures w14:val="none"/>
        </w:rPr>
        <w:t>cajan</w:t>
      </w:r>
      <w:proofErr w:type="spellEnd"/>
      <w:r w:rsidRPr="00B5108F">
        <w:rPr>
          <w:rFonts w:ascii="Times New Roman" w:eastAsia="Times New Roman" w:hAnsi="Times New Roman" w:cs="Times New Roman"/>
          <w:sz w:val="24"/>
          <w:szCs w:val="24"/>
          <w:lang w:bidi="ar-SA"/>
          <w14:ligatures w14:val="none"/>
        </w:rPr>
        <w:t xml:space="preserve"> (L.) Millspaugh]. Legume Research, 48(5), 750–755. https://doi.org/10.18805/LR-4968</w:t>
      </w:r>
    </w:p>
    <w:p w14:paraId="1BF46BAE"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Ouma, B. O., Mburu, K., Kirui, G. K., Muge, E. K., &amp; </w:t>
      </w:r>
      <w:proofErr w:type="spellStart"/>
      <w:r w:rsidRPr="00954DDC">
        <w:rPr>
          <w:rFonts w:ascii="Times New Roman" w:eastAsia="Times New Roman" w:hAnsi="Times New Roman" w:cs="Times New Roman"/>
          <w:sz w:val="24"/>
          <w:szCs w:val="24"/>
          <w:lang w:bidi="ar-SA"/>
          <w14:ligatures w14:val="none"/>
        </w:rPr>
        <w:t>Nyaboga</w:t>
      </w:r>
      <w:proofErr w:type="spellEnd"/>
      <w:r w:rsidRPr="00954DDC">
        <w:rPr>
          <w:rFonts w:ascii="Times New Roman" w:eastAsia="Times New Roman" w:hAnsi="Times New Roman" w:cs="Times New Roman"/>
          <w:sz w:val="24"/>
          <w:szCs w:val="24"/>
          <w:lang w:bidi="ar-SA"/>
          <w14:ligatures w14:val="none"/>
        </w:rPr>
        <w:t>, E. N. (2024). Integrating morpho-physiological, biochemical, and molecular genotyping for selection of drought-tolerant pigeon pea (</w:t>
      </w:r>
      <w:r w:rsidRPr="00954DDC">
        <w:rPr>
          <w:rFonts w:ascii="Times New Roman" w:eastAsia="Times New Roman" w:hAnsi="Times New Roman" w:cs="Times New Roman"/>
          <w:i/>
          <w:iCs/>
          <w:sz w:val="24"/>
          <w:szCs w:val="24"/>
          <w:lang w:bidi="ar-SA"/>
          <w14:ligatures w14:val="none"/>
        </w:rPr>
        <w:t xml:space="preserve">Cajanus </w:t>
      </w:r>
      <w:proofErr w:type="spellStart"/>
      <w:r w:rsidRPr="00954DDC">
        <w:rPr>
          <w:rFonts w:ascii="Times New Roman" w:eastAsia="Times New Roman" w:hAnsi="Times New Roman" w:cs="Times New Roman"/>
          <w:i/>
          <w:iCs/>
          <w:sz w:val="24"/>
          <w:szCs w:val="24"/>
          <w:lang w:bidi="ar-SA"/>
          <w14:ligatures w14:val="none"/>
        </w:rPr>
        <w:t>cajan</w:t>
      </w:r>
      <w:proofErr w:type="spellEnd"/>
      <w:r w:rsidRPr="00954DDC">
        <w:rPr>
          <w:rFonts w:ascii="Times New Roman" w:eastAsia="Times New Roman" w:hAnsi="Times New Roman" w:cs="Times New Roman"/>
          <w:sz w:val="24"/>
          <w:szCs w:val="24"/>
          <w:lang w:bidi="ar-SA"/>
          <w14:ligatures w14:val="none"/>
        </w:rPr>
        <w:t xml:space="preserve"> L.) genotypes at seedling stage. </w:t>
      </w:r>
      <w:r w:rsidRPr="00954DDC">
        <w:rPr>
          <w:rFonts w:ascii="Times New Roman" w:eastAsia="Times New Roman" w:hAnsi="Times New Roman" w:cs="Times New Roman"/>
          <w:i/>
          <w:iCs/>
          <w:sz w:val="24"/>
          <w:szCs w:val="24"/>
          <w:lang w:bidi="ar-SA"/>
          <w14:ligatures w14:val="none"/>
        </w:rPr>
        <w:t>Plants, 13</w:t>
      </w:r>
      <w:r w:rsidRPr="00954DDC">
        <w:rPr>
          <w:rFonts w:ascii="Times New Roman" w:eastAsia="Times New Roman" w:hAnsi="Times New Roman" w:cs="Times New Roman"/>
          <w:sz w:val="24"/>
          <w:szCs w:val="24"/>
          <w:lang w:bidi="ar-SA"/>
          <w14:ligatures w14:val="none"/>
        </w:rPr>
        <w:t xml:space="preserve">(22), Article 3228. </w:t>
      </w:r>
      <w:hyperlink r:id="rId10" w:tgtFrame="_new" w:history="1">
        <w:r w:rsidRPr="00954DDC">
          <w:rPr>
            <w:rFonts w:ascii="Times New Roman" w:eastAsia="Times New Roman" w:hAnsi="Times New Roman" w:cs="Times New Roman"/>
            <w:color w:val="0000FF"/>
            <w:sz w:val="24"/>
            <w:szCs w:val="24"/>
            <w:u w:val="single"/>
            <w:lang w:bidi="ar-SA"/>
            <w14:ligatures w14:val="none"/>
          </w:rPr>
          <w:t>https://doi.org/10.3390/plants13223228</w:t>
        </w:r>
      </w:hyperlink>
      <w:r w:rsidRPr="00954DDC">
        <w:rPr>
          <w:rFonts w:ascii="Times New Roman" w:eastAsia="Times New Roman" w:hAnsi="Times New Roman" w:cs="Times New Roman"/>
          <w:sz w:val="24"/>
          <w:szCs w:val="24"/>
          <w:lang w:bidi="ar-SA"/>
          <w14:ligatures w14:val="none"/>
        </w:rPr>
        <w:t xml:space="preserve"> </w:t>
      </w:r>
    </w:p>
    <w:p w14:paraId="0AD3BAD2"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lastRenderedPageBreak/>
        <w:t></w:t>
      </w:r>
      <w:r w:rsidRPr="00954DDC">
        <w:rPr>
          <w:rFonts w:ascii="Times New Roman" w:eastAsia="Times New Roman" w:hAnsi="Times New Roman" w:cs="Times New Roman"/>
          <w:sz w:val="24"/>
          <w:szCs w:val="24"/>
          <w:lang w:bidi="ar-SA"/>
          <w14:ligatures w14:val="none"/>
        </w:rPr>
        <w:t xml:space="preserve">  Panse, V. G., &amp; </w:t>
      </w:r>
      <w:proofErr w:type="spellStart"/>
      <w:r w:rsidRPr="00954DDC">
        <w:rPr>
          <w:rFonts w:ascii="Times New Roman" w:eastAsia="Times New Roman" w:hAnsi="Times New Roman" w:cs="Times New Roman"/>
          <w:sz w:val="24"/>
          <w:szCs w:val="24"/>
          <w:lang w:bidi="ar-SA"/>
          <w14:ligatures w14:val="none"/>
        </w:rPr>
        <w:t>Sukhatme</w:t>
      </w:r>
      <w:proofErr w:type="spellEnd"/>
      <w:r w:rsidRPr="00954DDC">
        <w:rPr>
          <w:rFonts w:ascii="Times New Roman" w:eastAsia="Times New Roman" w:hAnsi="Times New Roman" w:cs="Times New Roman"/>
          <w:sz w:val="24"/>
          <w:szCs w:val="24"/>
          <w:lang w:bidi="ar-SA"/>
          <w14:ligatures w14:val="none"/>
        </w:rPr>
        <w:t xml:space="preserve">, P. V. (1978). </w:t>
      </w:r>
      <w:r w:rsidRPr="00954DDC">
        <w:rPr>
          <w:rFonts w:ascii="Times New Roman" w:eastAsia="Times New Roman" w:hAnsi="Times New Roman" w:cs="Times New Roman"/>
          <w:i/>
          <w:iCs/>
          <w:sz w:val="24"/>
          <w:szCs w:val="24"/>
          <w:lang w:bidi="ar-SA"/>
          <w14:ligatures w14:val="none"/>
        </w:rPr>
        <w:t>Statistical methods for agricultural workers</w:t>
      </w:r>
      <w:r w:rsidRPr="00954DDC">
        <w:rPr>
          <w:rFonts w:ascii="Times New Roman" w:eastAsia="Times New Roman" w:hAnsi="Times New Roman" w:cs="Times New Roman"/>
          <w:sz w:val="24"/>
          <w:szCs w:val="24"/>
          <w:lang w:bidi="ar-SA"/>
          <w14:ligatures w14:val="none"/>
        </w:rPr>
        <w:t xml:space="preserve"> (3rd rev. ed.). Indian Council of Agricultural Research. </w:t>
      </w:r>
      <w:hyperlink r:id="rId11" w:tgtFrame="_new" w:history="1">
        <w:r w:rsidRPr="00954DDC">
          <w:rPr>
            <w:rFonts w:ascii="Times New Roman" w:eastAsia="Times New Roman" w:hAnsi="Times New Roman" w:cs="Times New Roman"/>
            <w:color w:val="0000FF"/>
            <w:sz w:val="24"/>
            <w:szCs w:val="24"/>
            <w:u w:val="single"/>
            <w:lang w:bidi="ar-SA"/>
            <w14:ligatures w14:val="none"/>
          </w:rPr>
          <w:t>https://agris.fao.org/search/en/providers/122535/records/65ddd65b7c7033e84be8472c</w:t>
        </w:r>
      </w:hyperlink>
      <w:r w:rsidRPr="00954DDC">
        <w:rPr>
          <w:rFonts w:ascii="Times New Roman" w:eastAsia="Times New Roman" w:hAnsi="Times New Roman" w:cs="Times New Roman"/>
          <w:sz w:val="24"/>
          <w:szCs w:val="24"/>
          <w:lang w:bidi="ar-SA"/>
          <w14:ligatures w14:val="none"/>
        </w:rPr>
        <w:t xml:space="preserve"> </w:t>
      </w:r>
    </w:p>
    <w:p w14:paraId="77B2BE23"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Patel, H. S., Patel, A. M., Chaudhary, N. B., &amp; </w:t>
      </w:r>
      <w:proofErr w:type="spellStart"/>
      <w:r w:rsidRPr="00954DDC">
        <w:rPr>
          <w:rFonts w:ascii="Times New Roman" w:eastAsia="Times New Roman" w:hAnsi="Times New Roman" w:cs="Times New Roman"/>
          <w:sz w:val="24"/>
          <w:szCs w:val="24"/>
          <w:lang w:bidi="ar-SA"/>
          <w14:ligatures w14:val="none"/>
        </w:rPr>
        <w:t>Kugashiya</w:t>
      </w:r>
      <w:proofErr w:type="spellEnd"/>
      <w:r w:rsidRPr="00954DDC">
        <w:rPr>
          <w:rFonts w:ascii="Times New Roman" w:eastAsia="Times New Roman" w:hAnsi="Times New Roman" w:cs="Times New Roman"/>
          <w:sz w:val="24"/>
          <w:szCs w:val="24"/>
          <w:lang w:bidi="ar-SA"/>
          <w14:ligatures w14:val="none"/>
        </w:rPr>
        <w:t xml:space="preserve">, K. G. (2020). Exploitation of heterosis in hybrids developed using cytoplasmic genetic male sterility (CGMS) system in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 xml:space="preserve">Cajanus </w:t>
      </w:r>
      <w:proofErr w:type="spellStart"/>
      <w:r w:rsidRPr="00954DDC">
        <w:rPr>
          <w:rFonts w:ascii="Times New Roman" w:eastAsia="Times New Roman" w:hAnsi="Times New Roman" w:cs="Times New Roman"/>
          <w:i/>
          <w:iCs/>
          <w:sz w:val="24"/>
          <w:szCs w:val="24"/>
          <w:lang w:bidi="ar-SA"/>
          <w14:ligatures w14:val="none"/>
        </w:rPr>
        <w:t>cajan</w:t>
      </w:r>
      <w:proofErr w:type="spellEnd"/>
      <w:r w:rsidRPr="00954DDC">
        <w:rPr>
          <w:rFonts w:ascii="Times New Roman" w:eastAsia="Times New Roman" w:hAnsi="Times New Roman" w:cs="Times New Roman"/>
          <w:sz w:val="24"/>
          <w:szCs w:val="24"/>
          <w:lang w:bidi="ar-SA"/>
          <w14:ligatures w14:val="none"/>
        </w:rPr>
        <w:t xml:space="preserve"> (L.) Millspaugh]. </w:t>
      </w:r>
      <w:r w:rsidRPr="00954DDC">
        <w:rPr>
          <w:rFonts w:ascii="Times New Roman" w:eastAsia="Times New Roman" w:hAnsi="Times New Roman" w:cs="Times New Roman"/>
          <w:i/>
          <w:iCs/>
          <w:sz w:val="24"/>
          <w:szCs w:val="24"/>
          <w:lang w:bidi="ar-SA"/>
          <w14:ligatures w14:val="none"/>
        </w:rPr>
        <w:t>Journal of Pharmacognosy and Phytochemistry, 9</w:t>
      </w:r>
      <w:r w:rsidRPr="00954DDC">
        <w:rPr>
          <w:rFonts w:ascii="Times New Roman" w:eastAsia="Times New Roman" w:hAnsi="Times New Roman" w:cs="Times New Roman"/>
          <w:sz w:val="24"/>
          <w:szCs w:val="24"/>
          <w:lang w:bidi="ar-SA"/>
          <w14:ligatures w14:val="none"/>
        </w:rPr>
        <w:t xml:space="preserve">(4), 1147–1151. </w:t>
      </w:r>
      <w:hyperlink r:id="rId12" w:tgtFrame="_new" w:history="1">
        <w:r w:rsidRPr="00954DDC">
          <w:rPr>
            <w:rFonts w:ascii="Times New Roman" w:eastAsia="Times New Roman" w:hAnsi="Times New Roman" w:cs="Times New Roman"/>
            <w:color w:val="0000FF"/>
            <w:sz w:val="24"/>
            <w:szCs w:val="24"/>
            <w:u w:val="single"/>
            <w:lang w:bidi="ar-SA"/>
            <w14:ligatures w14:val="none"/>
          </w:rPr>
          <w:t>https://doi.org/10.22271/phyto.2020.v9.i4p.11868</w:t>
        </w:r>
      </w:hyperlink>
      <w:r w:rsidRPr="00954DDC">
        <w:rPr>
          <w:rFonts w:ascii="Times New Roman" w:eastAsia="Times New Roman" w:hAnsi="Times New Roman" w:cs="Times New Roman"/>
          <w:sz w:val="24"/>
          <w:szCs w:val="24"/>
          <w:lang w:bidi="ar-SA"/>
          <w14:ligatures w14:val="none"/>
        </w:rPr>
        <w:t xml:space="preserve"> </w:t>
      </w:r>
    </w:p>
    <w:p w14:paraId="1F35393B" w14:textId="1E525C5F"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Patel, S. R., </w:t>
      </w:r>
      <w:proofErr w:type="spellStart"/>
      <w:r w:rsidRPr="00954DDC">
        <w:rPr>
          <w:rFonts w:ascii="Times New Roman" w:eastAsia="Times New Roman" w:hAnsi="Times New Roman" w:cs="Times New Roman"/>
          <w:sz w:val="24"/>
          <w:szCs w:val="24"/>
          <w:lang w:bidi="ar-SA"/>
          <w14:ligatures w14:val="none"/>
        </w:rPr>
        <w:t>Nizama</w:t>
      </w:r>
      <w:proofErr w:type="spellEnd"/>
      <w:r w:rsidRPr="00954DDC">
        <w:rPr>
          <w:rFonts w:ascii="Times New Roman" w:eastAsia="Times New Roman" w:hAnsi="Times New Roman" w:cs="Times New Roman"/>
          <w:sz w:val="24"/>
          <w:szCs w:val="24"/>
          <w:lang w:bidi="ar-SA"/>
          <w14:ligatures w14:val="none"/>
        </w:rPr>
        <w:t xml:space="preserve">, J. R., &amp; Chauhan, D. A. (2013). Heterosis study in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 xml:space="preserve">Cajanus </w:t>
      </w:r>
      <w:proofErr w:type="spellStart"/>
      <w:r w:rsidRPr="00954DDC">
        <w:rPr>
          <w:rFonts w:ascii="Times New Roman" w:eastAsia="Times New Roman" w:hAnsi="Times New Roman" w:cs="Times New Roman"/>
          <w:i/>
          <w:iCs/>
          <w:sz w:val="24"/>
          <w:szCs w:val="24"/>
          <w:lang w:bidi="ar-SA"/>
          <w14:ligatures w14:val="none"/>
        </w:rPr>
        <w:t>cajan</w:t>
      </w:r>
      <w:proofErr w:type="spellEnd"/>
      <w:r w:rsidRPr="00954DDC">
        <w:rPr>
          <w:rFonts w:ascii="Times New Roman" w:eastAsia="Times New Roman" w:hAnsi="Times New Roman" w:cs="Times New Roman"/>
          <w:sz w:val="24"/>
          <w:szCs w:val="24"/>
          <w:lang w:bidi="ar-SA"/>
          <w14:ligatures w14:val="none"/>
        </w:rPr>
        <w:t xml:space="preserve"> (L.) </w:t>
      </w:r>
      <w:proofErr w:type="spellStart"/>
      <w:r w:rsidRPr="00954DDC">
        <w:rPr>
          <w:rFonts w:ascii="Times New Roman" w:eastAsia="Times New Roman" w:hAnsi="Times New Roman" w:cs="Times New Roman"/>
          <w:sz w:val="24"/>
          <w:szCs w:val="24"/>
          <w:lang w:bidi="ar-SA"/>
          <w14:ligatures w14:val="none"/>
        </w:rPr>
        <w:t>Millsp</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Asian Resonance, 2</w:t>
      </w:r>
      <w:r w:rsidRPr="00954DDC">
        <w:rPr>
          <w:rFonts w:ascii="Times New Roman" w:eastAsia="Times New Roman" w:hAnsi="Times New Roman" w:cs="Times New Roman"/>
          <w:sz w:val="24"/>
          <w:szCs w:val="24"/>
          <w:lang w:bidi="ar-SA"/>
          <w14:ligatures w14:val="none"/>
        </w:rPr>
        <w:t xml:space="preserve">(4), 49–50. </w:t>
      </w:r>
    </w:p>
    <w:p w14:paraId="57E1514B" w14:textId="75127455"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Pawar, R. M., &amp; Tikka, S. B. S. (2003). Combining ability analysis in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GAU Research Journal, 28</w:t>
      </w:r>
      <w:r w:rsidRPr="00954DDC">
        <w:rPr>
          <w:rFonts w:ascii="Times New Roman" w:eastAsia="Times New Roman" w:hAnsi="Times New Roman" w:cs="Times New Roman"/>
          <w:sz w:val="24"/>
          <w:szCs w:val="24"/>
          <w:lang w:bidi="ar-SA"/>
          <w14:ligatures w14:val="none"/>
        </w:rPr>
        <w:t xml:space="preserve">(1–2), 5–8. </w:t>
      </w:r>
    </w:p>
    <w:p w14:paraId="79F8814F"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w:t>
      </w:r>
      <w:proofErr w:type="spellStart"/>
      <w:r w:rsidRPr="00954DDC">
        <w:rPr>
          <w:rFonts w:ascii="Times New Roman" w:eastAsia="Times New Roman" w:hAnsi="Times New Roman" w:cs="Times New Roman"/>
          <w:sz w:val="24"/>
          <w:szCs w:val="24"/>
          <w:lang w:bidi="ar-SA"/>
          <w14:ligatures w14:val="none"/>
        </w:rPr>
        <w:t>Phad</w:t>
      </w:r>
      <w:proofErr w:type="spellEnd"/>
      <w:r w:rsidRPr="00954DDC">
        <w:rPr>
          <w:rFonts w:ascii="Times New Roman" w:eastAsia="Times New Roman" w:hAnsi="Times New Roman" w:cs="Times New Roman"/>
          <w:sz w:val="24"/>
          <w:szCs w:val="24"/>
          <w:lang w:bidi="ar-SA"/>
          <w14:ligatures w14:val="none"/>
        </w:rPr>
        <w:t xml:space="preserve">, D. S., </w:t>
      </w:r>
      <w:proofErr w:type="spellStart"/>
      <w:r w:rsidRPr="00954DDC">
        <w:rPr>
          <w:rFonts w:ascii="Times New Roman" w:eastAsia="Times New Roman" w:hAnsi="Times New Roman" w:cs="Times New Roman"/>
          <w:sz w:val="24"/>
          <w:szCs w:val="24"/>
          <w:lang w:bidi="ar-SA"/>
          <w14:ligatures w14:val="none"/>
        </w:rPr>
        <w:t>Madrap</w:t>
      </w:r>
      <w:proofErr w:type="spellEnd"/>
      <w:r w:rsidRPr="00954DDC">
        <w:rPr>
          <w:rFonts w:ascii="Times New Roman" w:eastAsia="Times New Roman" w:hAnsi="Times New Roman" w:cs="Times New Roman"/>
          <w:sz w:val="24"/>
          <w:szCs w:val="24"/>
          <w:lang w:bidi="ar-SA"/>
          <w14:ligatures w14:val="none"/>
        </w:rPr>
        <w:t xml:space="preserve">, I. A., &amp; Dalvi, V. A. (2007). Study of combining ability analysis in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under different environments for yield-contributing characters. </w:t>
      </w:r>
      <w:r w:rsidRPr="00954DDC">
        <w:rPr>
          <w:rFonts w:ascii="Times New Roman" w:eastAsia="Times New Roman" w:hAnsi="Times New Roman" w:cs="Times New Roman"/>
          <w:i/>
          <w:iCs/>
          <w:sz w:val="24"/>
          <w:szCs w:val="24"/>
          <w:lang w:bidi="ar-SA"/>
          <w14:ligatures w14:val="none"/>
        </w:rPr>
        <w:t>Legume Research, 30</w:t>
      </w:r>
      <w:r w:rsidRPr="00954DDC">
        <w:rPr>
          <w:rFonts w:ascii="Times New Roman" w:eastAsia="Times New Roman" w:hAnsi="Times New Roman" w:cs="Times New Roman"/>
          <w:sz w:val="24"/>
          <w:szCs w:val="24"/>
          <w:lang w:bidi="ar-SA"/>
          <w14:ligatures w14:val="none"/>
        </w:rPr>
        <w:t xml:space="preserve">(2), 123–127. </w:t>
      </w:r>
      <w:hyperlink r:id="rId13" w:tgtFrame="_new" w:history="1">
        <w:r w:rsidRPr="00954DDC">
          <w:rPr>
            <w:rFonts w:ascii="Times New Roman" w:eastAsia="Times New Roman" w:hAnsi="Times New Roman" w:cs="Times New Roman"/>
            <w:color w:val="0000FF"/>
            <w:sz w:val="24"/>
            <w:szCs w:val="24"/>
            <w:u w:val="single"/>
            <w:lang w:bidi="ar-SA"/>
            <w14:ligatures w14:val="none"/>
          </w:rPr>
          <w:t>https://arccarticles.s3.amazonaws.com/webArticle/articles/lr302009.pdf</w:t>
        </w:r>
      </w:hyperlink>
      <w:r w:rsidRPr="00954DDC">
        <w:rPr>
          <w:rFonts w:ascii="Times New Roman" w:eastAsia="Times New Roman" w:hAnsi="Times New Roman" w:cs="Times New Roman"/>
          <w:sz w:val="24"/>
          <w:szCs w:val="24"/>
          <w:lang w:bidi="ar-SA"/>
          <w14:ligatures w14:val="none"/>
        </w:rPr>
        <w:t xml:space="preserve"> </w:t>
      </w:r>
    </w:p>
    <w:p w14:paraId="4D85B673" w14:textId="55FD9CDA"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w:t>
      </w:r>
      <w:r w:rsidRPr="009346F3">
        <w:rPr>
          <w:rFonts w:ascii="Times New Roman" w:eastAsia="Times New Roman" w:hAnsi="Times New Roman" w:cs="Times New Roman"/>
          <w:sz w:val="24"/>
          <w:szCs w:val="24"/>
          <w:lang w:bidi="ar-SA"/>
          <w14:ligatures w14:val="none"/>
        </w:rPr>
        <w:t xml:space="preserve">Vardhini, T. R., Sharma, L. K., Tomar, R. S., &amp; Kulkarni, G. U. (2024). Assessment of combining ability and gene action in F1 generation for quantitative and qualitative traits of </w:t>
      </w:r>
      <w:proofErr w:type="spellStart"/>
      <w:r w:rsidRPr="009346F3">
        <w:rPr>
          <w:rFonts w:ascii="Times New Roman" w:eastAsia="Times New Roman" w:hAnsi="Times New Roman" w:cs="Times New Roman"/>
          <w:sz w:val="24"/>
          <w:szCs w:val="24"/>
          <w:lang w:bidi="ar-SA"/>
          <w14:ligatures w14:val="none"/>
        </w:rPr>
        <w:t>pigeonpea</w:t>
      </w:r>
      <w:proofErr w:type="spellEnd"/>
      <w:r w:rsidRPr="009346F3">
        <w:rPr>
          <w:rFonts w:ascii="Times New Roman" w:eastAsia="Times New Roman" w:hAnsi="Times New Roman" w:cs="Times New Roman"/>
          <w:sz w:val="24"/>
          <w:szCs w:val="24"/>
          <w:lang w:bidi="ar-SA"/>
          <w14:ligatures w14:val="none"/>
        </w:rPr>
        <w:t xml:space="preserve"> [Cajanus </w:t>
      </w:r>
      <w:proofErr w:type="spellStart"/>
      <w:r w:rsidRPr="009346F3">
        <w:rPr>
          <w:rFonts w:ascii="Times New Roman" w:eastAsia="Times New Roman" w:hAnsi="Times New Roman" w:cs="Times New Roman"/>
          <w:sz w:val="24"/>
          <w:szCs w:val="24"/>
          <w:lang w:bidi="ar-SA"/>
          <w14:ligatures w14:val="none"/>
        </w:rPr>
        <w:t>cajan</w:t>
      </w:r>
      <w:proofErr w:type="spellEnd"/>
      <w:r w:rsidRPr="009346F3">
        <w:rPr>
          <w:rFonts w:ascii="Times New Roman" w:eastAsia="Times New Roman" w:hAnsi="Times New Roman" w:cs="Times New Roman"/>
          <w:sz w:val="24"/>
          <w:szCs w:val="24"/>
          <w:lang w:bidi="ar-SA"/>
          <w14:ligatures w14:val="none"/>
        </w:rPr>
        <w:t xml:space="preserve"> (L). </w:t>
      </w:r>
      <w:proofErr w:type="spellStart"/>
      <w:r w:rsidRPr="009346F3">
        <w:rPr>
          <w:rFonts w:ascii="Times New Roman" w:eastAsia="Times New Roman" w:hAnsi="Times New Roman" w:cs="Times New Roman"/>
          <w:sz w:val="24"/>
          <w:szCs w:val="24"/>
          <w:lang w:bidi="ar-SA"/>
          <w14:ligatures w14:val="none"/>
        </w:rPr>
        <w:t>Millsp</w:t>
      </w:r>
      <w:proofErr w:type="spellEnd"/>
      <w:r w:rsidRPr="009346F3">
        <w:rPr>
          <w:rFonts w:ascii="Times New Roman" w:eastAsia="Times New Roman" w:hAnsi="Times New Roman" w:cs="Times New Roman"/>
          <w:sz w:val="24"/>
          <w:szCs w:val="24"/>
          <w:lang w:bidi="ar-SA"/>
          <w14:ligatures w14:val="none"/>
        </w:rPr>
        <w:t xml:space="preserve">.]. Journal of Experimental Agriculture International, 46(9), 915–928. </w:t>
      </w:r>
      <w:hyperlink r:id="rId14" w:tgtFrame="_new" w:history="1">
        <w:r w:rsidRPr="009346F3">
          <w:rPr>
            <w:rFonts w:ascii="Times New Roman" w:eastAsia="Times New Roman" w:hAnsi="Times New Roman" w:cs="Times New Roman"/>
            <w:color w:val="0000FF"/>
            <w:sz w:val="24"/>
            <w:szCs w:val="24"/>
            <w:u w:val="single"/>
            <w:lang w:bidi="ar-SA"/>
            <w14:ligatures w14:val="none"/>
          </w:rPr>
          <w:t>https://doi.org/10.9734/jeai/2024/v46i92889</w:t>
        </w:r>
      </w:hyperlink>
      <w:r w:rsidRPr="00954DDC">
        <w:rPr>
          <w:rFonts w:ascii="Times New Roman" w:eastAsia="Times New Roman" w:hAnsi="Times New Roman" w:cs="Times New Roman"/>
          <w:sz w:val="24"/>
          <w:szCs w:val="24"/>
          <w:lang w:bidi="ar-SA"/>
          <w14:ligatures w14:val="none"/>
        </w:rPr>
        <w:t xml:space="preserve"> </w:t>
      </w:r>
    </w:p>
    <w:p w14:paraId="1DB53245"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Sharma, K. K., Sharma, S. C., Sharma, R. K., Verma, P., &amp; </w:t>
      </w:r>
      <w:proofErr w:type="spellStart"/>
      <w:r w:rsidRPr="00954DDC">
        <w:rPr>
          <w:rFonts w:ascii="Times New Roman" w:eastAsia="Times New Roman" w:hAnsi="Times New Roman" w:cs="Times New Roman"/>
          <w:sz w:val="24"/>
          <w:szCs w:val="24"/>
          <w:lang w:bidi="ar-SA"/>
          <w14:ligatures w14:val="none"/>
        </w:rPr>
        <w:t>Tikiani</w:t>
      </w:r>
      <w:proofErr w:type="spellEnd"/>
      <w:r w:rsidRPr="00954DDC">
        <w:rPr>
          <w:rFonts w:ascii="Times New Roman" w:eastAsia="Times New Roman" w:hAnsi="Times New Roman" w:cs="Times New Roman"/>
          <w:sz w:val="24"/>
          <w:szCs w:val="24"/>
          <w:lang w:bidi="ar-SA"/>
          <w14:ligatures w14:val="none"/>
        </w:rPr>
        <w:t xml:space="preserve">, G. (2026). Combining ability study in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proofErr w:type="spellStart"/>
      <w:r w:rsidRPr="00954DDC">
        <w:rPr>
          <w:rFonts w:ascii="Times New Roman" w:eastAsia="Times New Roman" w:hAnsi="Times New Roman" w:cs="Times New Roman"/>
          <w:i/>
          <w:iCs/>
          <w:sz w:val="24"/>
          <w:szCs w:val="24"/>
          <w:lang w:bidi="ar-SA"/>
          <w14:ligatures w14:val="none"/>
        </w:rPr>
        <w:t>Cajanas</w:t>
      </w:r>
      <w:proofErr w:type="spellEnd"/>
      <w:r w:rsidRPr="00954DDC">
        <w:rPr>
          <w:rFonts w:ascii="Times New Roman" w:eastAsia="Times New Roman" w:hAnsi="Times New Roman" w:cs="Times New Roman"/>
          <w:i/>
          <w:iCs/>
          <w:sz w:val="24"/>
          <w:szCs w:val="24"/>
          <w:lang w:bidi="ar-SA"/>
          <w14:ligatures w14:val="none"/>
        </w:rPr>
        <w:t xml:space="preserve"> Cajan</w:t>
      </w:r>
      <w:r w:rsidRPr="00954DDC">
        <w:rPr>
          <w:rFonts w:ascii="Times New Roman" w:eastAsia="Times New Roman" w:hAnsi="Times New Roman" w:cs="Times New Roman"/>
          <w:sz w:val="24"/>
          <w:szCs w:val="24"/>
          <w:lang w:bidi="ar-SA"/>
          <w14:ligatures w14:val="none"/>
        </w:rPr>
        <w:t xml:space="preserve"> (L.) Mill.) under different environments for yield-contributing characters. </w:t>
      </w:r>
      <w:r w:rsidRPr="00954DDC">
        <w:rPr>
          <w:rFonts w:ascii="Times New Roman" w:eastAsia="Times New Roman" w:hAnsi="Times New Roman" w:cs="Times New Roman"/>
          <w:i/>
          <w:iCs/>
          <w:sz w:val="24"/>
          <w:szCs w:val="24"/>
          <w:lang w:bidi="ar-SA"/>
          <w14:ligatures w14:val="none"/>
        </w:rPr>
        <w:t>Plant Cell Biotechnology and Molecular Biology, 27</w:t>
      </w:r>
      <w:r w:rsidRPr="00954DDC">
        <w:rPr>
          <w:rFonts w:ascii="Times New Roman" w:eastAsia="Times New Roman" w:hAnsi="Times New Roman" w:cs="Times New Roman"/>
          <w:sz w:val="24"/>
          <w:szCs w:val="24"/>
          <w:lang w:bidi="ar-SA"/>
          <w14:ligatures w14:val="none"/>
        </w:rPr>
        <w:t xml:space="preserve">(1–2), 64–70. </w:t>
      </w:r>
      <w:hyperlink r:id="rId15" w:tgtFrame="_new" w:history="1">
        <w:r w:rsidRPr="00954DDC">
          <w:rPr>
            <w:rFonts w:ascii="Times New Roman" w:eastAsia="Times New Roman" w:hAnsi="Times New Roman" w:cs="Times New Roman"/>
            <w:color w:val="0000FF"/>
            <w:sz w:val="24"/>
            <w:szCs w:val="24"/>
            <w:u w:val="single"/>
            <w:lang w:bidi="ar-SA"/>
            <w14:ligatures w14:val="none"/>
          </w:rPr>
          <w:t>https://doi.org/10.56557/pcbmb/2026/v27i1-210201</w:t>
        </w:r>
      </w:hyperlink>
      <w:r w:rsidRPr="00954DDC">
        <w:rPr>
          <w:rFonts w:ascii="Times New Roman" w:eastAsia="Times New Roman" w:hAnsi="Times New Roman" w:cs="Times New Roman"/>
          <w:sz w:val="24"/>
          <w:szCs w:val="24"/>
          <w:lang w:bidi="ar-SA"/>
          <w14:ligatures w14:val="none"/>
        </w:rPr>
        <w:t xml:space="preserve"> </w:t>
      </w:r>
    </w:p>
    <w:p w14:paraId="4B564866"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Shoba, D., &amp; Balan, A. (2010). Combining ability in CMS/GMS based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 xml:space="preserve">Cajanus </w:t>
      </w:r>
      <w:proofErr w:type="spellStart"/>
      <w:r w:rsidRPr="00954DDC">
        <w:rPr>
          <w:rFonts w:ascii="Times New Roman" w:eastAsia="Times New Roman" w:hAnsi="Times New Roman" w:cs="Times New Roman"/>
          <w:i/>
          <w:iCs/>
          <w:sz w:val="24"/>
          <w:szCs w:val="24"/>
          <w:lang w:bidi="ar-SA"/>
          <w14:ligatures w14:val="none"/>
        </w:rPr>
        <w:t>cajan</w:t>
      </w:r>
      <w:proofErr w:type="spellEnd"/>
      <w:r w:rsidRPr="00954DDC">
        <w:rPr>
          <w:rFonts w:ascii="Times New Roman" w:eastAsia="Times New Roman" w:hAnsi="Times New Roman" w:cs="Times New Roman"/>
          <w:sz w:val="24"/>
          <w:szCs w:val="24"/>
          <w:lang w:bidi="ar-SA"/>
          <w14:ligatures w14:val="none"/>
        </w:rPr>
        <w:t xml:space="preserve"> (L.) </w:t>
      </w:r>
      <w:proofErr w:type="spellStart"/>
      <w:r w:rsidRPr="00954DDC">
        <w:rPr>
          <w:rFonts w:ascii="Times New Roman" w:eastAsia="Times New Roman" w:hAnsi="Times New Roman" w:cs="Times New Roman"/>
          <w:sz w:val="24"/>
          <w:szCs w:val="24"/>
          <w:lang w:bidi="ar-SA"/>
          <w14:ligatures w14:val="none"/>
        </w:rPr>
        <w:t>Millsp</w:t>
      </w:r>
      <w:proofErr w:type="spellEnd"/>
      <w:r w:rsidRPr="00954DDC">
        <w:rPr>
          <w:rFonts w:ascii="Times New Roman" w:eastAsia="Times New Roman" w:hAnsi="Times New Roman" w:cs="Times New Roman"/>
          <w:sz w:val="24"/>
          <w:szCs w:val="24"/>
          <w:lang w:bidi="ar-SA"/>
          <w14:ligatures w14:val="none"/>
        </w:rPr>
        <w:t xml:space="preserve">.) hybrids. </w:t>
      </w:r>
      <w:r w:rsidRPr="00954DDC">
        <w:rPr>
          <w:rFonts w:ascii="Times New Roman" w:eastAsia="Times New Roman" w:hAnsi="Times New Roman" w:cs="Times New Roman"/>
          <w:i/>
          <w:iCs/>
          <w:sz w:val="24"/>
          <w:szCs w:val="24"/>
          <w:lang w:bidi="ar-SA"/>
          <w14:ligatures w14:val="none"/>
        </w:rPr>
        <w:t>Madras Agricultural Journal, 97</w:t>
      </w:r>
      <w:r w:rsidRPr="00954DDC">
        <w:rPr>
          <w:rFonts w:ascii="Times New Roman" w:eastAsia="Times New Roman" w:hAnsi="Times New Roman" w:cs="Times New Roman"/>
          <w:sz w:val="24"/>
          <w:szCs w:val="24"/>
          <w:lang w:bidi="ar-SA"/>
          <w14:ligatures w14:val="none"/>
        </w:rPr>
        <w:t xml:space="preserve">(1–3), 25–28. https://doi.org/10.29321/MAJ.10.100333 </w:t>
      </w:r>
    </w:p>
    <w:p w14:paraId="482447E5"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Tyagi, A., Sharma, S., Srivastava, H., Singh, A., Kaila, T., Ali, S., Gaikwad, A. B., Singh, N. K., &amp; Gaikwad, K. (2023). Transcriptome profiling of two contrasting pigeon pea (</w:t>
      </w:r>
      <w:r w:rsidRPr="00954DDC">
        <w:rPr>
          <w:rFonts w:ascii="Times New Roman" w:eastAsia="Times New Roman" w:hAnsi="Times New Roman" w:cs="Times New Roman"/>
          <w:i/>
          <w:iCs/>
          <w:sz w:val="24"/>
          <w:szCs w:val="24"/>
          <w:lang w:bidi="ar-SA"/>
          <w14:ligatures w14:val="none"/>
        </w:rPr>
        <w:t xml:space="preserve">Cajanus </w:t>
      </w:r>
      <w:proofErr w:type="spellStart"/>
      <w:r w:rsidRPr="00954DDC">
        <w:rPr>
          <w:rFonts w:ascii="Times New Roman" w:eastAsia="Times New Roman" w:hAnsi="Times New Roman" w:cs="Times New Roman"/>
          <w:i/>
          <w:iCs/>
          <w:sz w:val="24"/>
          <w:szCs w:val="24"/>
          <w:lang w:bidi="ar-SA"/>
          <w14:ligatures w14:val="none"/>
        </w:rPr>
        <w:t>cajan</w:t>
      </w:r>
      <w:proofErr w:type="spellEnd"/>
      <w:r w:rsidRPr="00954DDC">
        <w:rPr>
          <w:rFonts w:ascii="Times New Roman" w:eastAsia="Times New Roman" w:hAnsi="Times New Roman" w:cs="Times New Roman"/>
          <w:sz w:val="24"/>
          <w:szCs w:val="24"/>
          <w:lang w:bidi="ar-SA"/>
          <w14:ligatures w14:val="none"/>
        </w:rPr>
        <w:t xml:space="preserve">) genotypes in response to waterlogging stress. </w:t>
      </w:r>
      <w:r w:rsidRPr="00954DDC">
        <w:rPr>
          <w:rFonts w:ascii="Times New Roman" w:eastAsia="Times New Roman" w:hAnsi="Times New Roman" w:cs="Times New Roman"/>
          <w:i/>
          <w:iCs/>
          <w:sz w:val="24"/>
          <w:szCs w:val="24"/>
          <w:lang w:bidi="ar-SA"/>
          <w14:ligatures w14:val="none"/>
        </w:rPr>
        <w:t>Frontiers in Genetics, 13</w:t>
      </w:r>
      <w:r w:rsidRPr="00954DDC">
        <w:rPr>
          <w:rFonts w:ascii="Times New Roman" w:eastAsia="Times New Roman" w:hAnsi="Times New Roman" w:cs="Times New Roman"/>
          <w:sz w:val="24"/>
          <w:szCs w:val="24"/>
          <w:lang w:bidi="ar-SA"/>
          <w14:ligatures w14:val="none"/>
        </w:rPr>
        <w:t xml:space="preserve">, Article 1048476. </w:t>
      </w:r>
      <w:hyperlink r:id="rId16" w:tgtFrame="_new" w:history="1">
        <w:r w:rsidRPr="00954DDC">
          <w:rPr>
            <w:rFonts w:ascii="Times New Roman" w:eastAsia="Times New Roman" w:hAnsi="Times New Roman" w:cs="Times New Roman"/>
            <w:color w:val="0000FF"/>
            <w:sz w:val="24"/>
            <w:szCs w:val="24"/>
            <w:u w:val="single"/>
            <w:lang w:bidi="ar-SA"/>
            <w14:ligatures w14:val="none"/>
          </w:rPr>
          <w:t>https://doi.org/10.3389/fgene.2022.1048476</w:t>
        </w:r>
      </w:hyperlink>
      <w:r w:rsidRPr="00954DDC">
        <w:rPr>
          <w:rFonts w:ascii="Times New Roman" w:eastAsia="Times New Roman" w:hAnsi="Times New Roman" w:cs="Times New Roman"/>
          <w:sz w:val="24"/>
          <w:szCs w:val="24"/>
          <w:lang w:bidi="ar-SA"/>
          <w14:ligatures w14:val="none"/>
        </w:rPr>
        <w:t xml:space="preserve"> </w:t>
      </w:r>
    </w:p>
    <w:p w14:paraId="32E70A0A"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Vardhini, T. R., Sharma, L. K., Tomar, R. S., &amp; Kulkarni, G. U. (2024). Assessment of combining ability and gene action in F1 generation for quantitative and qualitative traits of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 xml:space="preserve">Cajanus </w:t>
      </w:r>
      <w:proofErr w:type="spellStart"/>
      <w:r w:rsidRPr="00954DDC">
        <w:rPr>
          <w:rFonts w:ascii="Times New Roman" w:eastAsia="Times New Roman" w:hAnsi="Times New Roman" w:cs="Times New Roman"/>
          <w:i/>
          <w:iCs/>
          <w:sz w:val="24"/>
          <w:szCs w:val="24"/>
          <w:lang w:bidi="ar-SA"/>
          <w14:ligatures w14:val="none"/>
        </w:rPr>
        <w:t>cajan</w:t>
      </w:r>
      <w:proofErr w:type="spellEnd"/>
      <w:r w:rsidRPr="00954DDC">
        <w:rPr>
          <w:rFonts w:ascii="Times New Roman" w:eastAsia="Times New Roman" w:hAnsi="Times New Roman" w:cs="Times New Roman"/>
          <w:sz w:val="24"/>
          <w:szCs w:val="24"/>
          <w:lang w:bidi="ar-SA"/>
          <w14:ligatures w14:val="none"/>
        </w:rPr>
        <w:t xml:space="preserve"> (L). </w:t>
      </w:r>
      <w:proofErr w:type="spellStart"/>
      <w:r w:rsidRPr="00954DDC">
        <w:rPr>
          <w:rFonts w:ascii="Times New Roman" w:eastAsia="Times New Roman" w:hAnsi="Times New Roman" w:cs="Times New Roman"/>
          <w:sz w:val="24"/>
          <w:szCs w:val="24"/>
          <w:lang w:bidi="ar-SA"/>
          <w14:ligatures w14:val="none"/>
        </w:rPr>
        <w:t>Millsp</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Journal of Experimental Agriculture International, 46</w:t>
      </w:r>
      <w:r w:rsidRPr="00954DDC">
        <w:rPr>
          <w:rFonts w:ascii="Times New Roman" w:eastAsia="Times New Roman" w:hAnsi="Times New Roman" w:cs="Times New Roman"/>
          <w:sz w:val="24"/>
          <w:szCs w:val="24"/>
          <w:lang w:bidi="ar-SA"/>
          <w14:ligatures w14:val="none"/>
        </w:rPr>
        <w:t xml:space="preserve">(9), 915–928. </w:t>
      </w:r>
      <w:hyperlink r:id="rId17" w:tgtFrame="_new" w:history="1">
        <w:r w:rsidRPr="00954DDC">
          <w:rPr>
            <w:rFonts w:ascii="Times New Roman" w:eastAsia="Times New Roman" w:hAnsi="Times New Roman" w:cs="Times New Roman"/>
            <w:color w:val="0000FF"/>
            <w:sz w:val="24"/>
            <w:szCs w:val="24"/>
            <w:u w:val="single"/>
            <w:lang w:bidi="ar-SA"/>
            <w14:ligatures w14:val="none"/>
          </w:rPr>
          <w:t>https://doi.org/10.9734/jeai/2024/v46i92889</w:t>
        </w:r>
      </w:hyperlink>
      <w:r w:rsidRPr="00954DDC">
        <w:rPr>
          <w:rFonts w:ascii="Times New Roman" w:eastAsia="Times New Roman" w:hAnsi="Times New Roman" w:cs="Times New Roman"/>
          <w:sz w:val="24"/>
          <w:szCs w:val="24"/>
          <w:lang w:bidi="ar-SA"/>
          <w14:ligatures w14:val="none"/>
        </w:rPr>
        <w:t xml:space="preserve"> </w:t>
      </w:r>
    </w:p>
    <w:p w14:paraId="6478E00C" w14:textId="77777777" w:rsidR="00954DDC" w:rsidRPr="00954DDC" w:rsidRDefault="00954DDC" w:rsidP="00954DDC">
      <w:pPr>
        <w:spacing w:after="0" w:line="240" w:lineRule="auto"/>
        <w:rPr>
          <w:rFonts w:ascii="Times New Roman" w:eastAsia="Times New Roman" w:hAnsi="Times New Roman" w:cs="Times New Roman"/>
          <w:sz w:val="24"/>
          <w:szCs w:val="24"/>
          <w:lang w:bidi="ar-SA"/>
          <w14:ligatures w14:val="none"/>
        </w:r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Yadav, S. S., Tank, C. J., Acharya, S., &amp; Patel, J. B. (2008). Combining ability analysis involving Indo-African genotypes of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Journal of Food Legumes, 21</w:t>
      </w:r>
      <w:r w:rsidRPr="00954DDC">
        <w:rPr>
          <w:rFonts w:ascii="Times New Roman" w:eastAsia="Times New Roman" w:hAnsi="Times New Roman" w:cs="Times New Roman"/>
          <w:sz w:val="24"/>
          <w:szCs w:val="24"/>
          <w:lang w:bidi="ar-SA"/>
          <w14:ligatures w14:val="none"/>
        </w:rPr>
        <w:t xml:space="preserve">(2), 95–98. https://doi.org/10.53550/jfl.v21i2.1967 </w:t>
      </w:r>
    </w:p>
    <w:p w14:paraId="2F87001F" w14:textId="0C3811F7" w:rsidR="00954DDC" w:rsidRPr="00E9321F" w:rsidRDefault="00954DDC" w:rsidP="00954DDC">
      <w:pPr>
        <w:adjustRightInd w:val="0"/>
        <w:spacing w:line="360" w:lineRule="auto"/>
        <w:ind w:left="720" w:hanging="720"/>
        <w:jc w:val="both"/>
        <w:rPr>
          <w:rFonts w:ascii="Times New Roman" w:hAnsi="Times New Roman" w:cs="Times New Roman"/>
          <w:sz w:val="24"/>
          <w:szCs w:val="24"/>
        </w:rPr>
        <w:sectPr w:rsidR="00954DDC" w:rsidRPr="00E9321F" w:rsidSect="00CE1A58">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6" w:footer="706" w:gutter="0"/>
          <w:cols w:space="708"/>
          <w:docGrid w:linePitch="360"/>
        </w:sectPr>
      </w:pPr>
      <w:r w:rsidRPr="00954DDC">
        <w:rPr>
          <w:rFonts w:ascii="Times New Roman" w:eastAsia="Times New Roman" w:hAnsi="Symbol" w:cs="Times New Roman"/>
          <w:sz w:val="24"/>
          <w:szCs w:val="24"/>
          <w:lang w:bidi="ar-SA"/>
          <w14:ligatures w14:val="none"/>
        </w:rPr>
        <w:t></w:t>
      </w:r>
      <w:r w:rsidRPr="00954DDC">
        <w:rPr>
          <w:rFonts w:ascii="Times New Roman" w:eastAsia="Times New Roman" w:hAnsi="Times New Roman" w:cs="Times New Roman"/>
          <w:sz w:val="24"/>
          <w:szCs w:val="24"/>
          <w:lang w:bidi="ar-SA"/>
          <w14:ligatures w14:val="none"/>
        </w:rPr>
        <w:t xml:space="preserve">  </w:t>
      </w:r>
      <w:proofErr w:type="spellStart"/>
      <w:r w:rsidRPr="00954DDC">
        <w:rPr>
          <w:rFonts w:ascii="Times New Roman" w:eastAsia="Times New Roman" w:hAnsi="Times New Roman" w:cs="Times New Roman"/>
          <w:sz w:val="24"/>
          <w:szCs w:val="24"/>
          <w:lang w:bidi="ar-SA"/>
          <w14:ligatures w14:val="none"/>
        </w:rPr>
        <w:t>Yamanura</w:t>
      </w:r>
      <w:proofErr w:type="spellEnd"/>
      <w:r w:rsidRPr="00954DDC">
        <w:rPr>
          <w:rFonts w:ascii="Times New Roman" w:eastAsia="Times New Roman" w:hAnsi="Times New Roman" w:cs="Times New Roman"/>
          <w:sz w:val="24"/>
          <w:szCs w:val="24"/>
          <w:lang w:bidi="ar-SA"/>
          <w14:ligatures w14:val="none"/>
        </w:rPr>
        <w:t xml:space="preserve">, Y., Muniswamy, S., &amp; Ramesh, R. (2016). Implications of hybrid </w:t>
      </w:r>
      <w:proofErr w:type="spellStart"/>
      <w:r w:rsidRPr="00954DDC">
        <w:rPr>
          <w:rFonts w:ascii="Times New Roman" w:eastAsia="Times New Roman" w:hAnsi="Times New Roman" w:cs="Times New Roman"/>
          <w:sz w:val="24"/>
          <w:szCs w:val="24"/>
          <w:lang w:bidi="ar-SA"/>
          <w14:ligatures w14:val="none"/>
        </w:rPr>
        <w:t>vigour</w:t>
      </w:r>
      <w:proofErr w:type="spellEnd"/>
      <w:r w:rsidRPr="00954DDC">
        <w:rPr>
          <w:rFonts w:ascii="Times New Roman" w:eastAsia="Times New Roman" w:hAnsi="Times New Roman" w:cs="Times New Roman"/>
          <w:sz w:val="24"/>
          <w:szCs w:val="24"/>
          <w:lang w:bidi="ar-SA"/>
          <w14:ligatures w14:val="none"/>
        </w:rPr>
        <w:t xml:space="preserve">, combining ability and per se performance in </w:t>
      </w:r>
      <w:proofErr w:type="spellStart"/>
      <w:r w:rsidRPr="00954DDC">
        <w:rPr>
          <w:rFonts w:ascii="Times New Roman" w:eastAsia="Times New Roman" w:hAnsi="Times New Roman" w:cs="Times New Roman"/>
          <w:sz w:val="24"/>
          <w:szCs w:val="24"/>
          <w:lang w:bidi="ar-SA"/>
          <w14:ligatures w14:val="none"/>
        </w:rPr>
        <w:t>pigeonpea</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 xml:space="preserve">Cajanus </w:t>
      </w:r>
      <w:proofErr w:type="spellStart"/>
      <w:r w:rsidRPr="00954DDC">
        <w:rPr>
          <w:rFonts w:ascii="Times New Roman" w:eastAsia="Times New Roman" w:hAnsi="Times New Roman" w:cs="Times New Roman"/>
          <w:i/>
          <w:iCs/>
          <w:sz w:val="24"/>
          <w:szCs w:val="24"/>
          <w:lang w:bidi="ar-SA"/>
          <w14:ligatures w14:val="none"/>
        </w:rPr>
        <w:t>cajan</w:t>
      </w:r>
      <w:proofErr w:type="spellEnd"/>
      <w:r w:rsidRPr="00954DDC">
        <w:rPr>
          <w:rFonts w:ascii="Times New Roman" w:eastAsia="Times New Roman" w:hAnsi="Times New Roman" w:cs="Times New Roman"/>
          <w:sz w:val="24"/>
          <w:szCs w:val="24"/>
          <w:lang w:bidi="ar-SA"/>
          <w14:ligatures w14:val="none"/>
        </w:rPr>
        <w:t xml:space="preserve"> (L.) </w:t>
      </w:r>
      <w:proofErr w:type="spellStart"/>
      <w:r w:rsidRPr="00954DDC">
        <w:rPr>
          <w:rFonts w:ascii="Times New Roman" w:eastAsia="Times New Roman" w:hAnsi="Times New Roman" w:cs="Times New Roman"/>
          <w:sz w:val="24"/>
          <w:szCs w:val="24"/>
          <w:lang w:bidi="ar-SA"/>
          <w14:ligatures w14:val="none"/>
        </w:rPr>
        <w:t>Millsp</w:t>
      </w:r>
      <w:proofErr w:type="spellEnd"/>
      <w:r w:rsidRPr="00954DDC">
        <w:rPr>
          <w:rFonts w:ascii="Times New Roman" w:eastAsia="Times New Roman" w:hAnsi="Times New Roman" w:cs="Times New Roman"/>
          <w:sz w:val="24"/>
          <w:szCs w:val="24"/>
          <w:lang w:bidi="ar-SA"/>
          <w14:ligatures w14:val="none"/>
        </w:rPr>
        <w:t xml:space="preserve">.]. </w:t>
      </w:r>
      <w:r w:rsidRPr="00954DDC">
        <w:rPr>
          <w:rFonts w:ascii="Times New Roman" w:eastAsia="Times New Roman" w:hAnsi="Times New Roman" w:cs="Times New Roman"/>
          <w:i/>
          <w:iCs/>
          <w:sz w:val="24"/>
          <w:szCs w:val="24"/>
          <w:lang w:bidi="ar-SA"/>
          <w14:ligatures w14:val="none"/>
        </w:rPr>
        <w:t>Journal of Applied and Natural Science, 8</w:t>
      </w:r>
      <w:r w:rsidRPr="00954DDC">
        <w:rPr>
          <w:rFonts w:ascii="Times New Roman" w:eastAsia="Times New Roman" w:hAnsi="Times New Roman" w:cs="Times New Roman"/>
          <w:sz w:val="24"/>
          <w:szCs w:val="24"/>
          <w:lang w:bidi="ar-SA"/>
          <w14:ligatures w14:val="none"/>
        </w:rPr>
        <w:t xml:space="preserve">(2), 597–603. </w:t>
      </w:r>
      <w:hyperlink r:id="rId24" w:tgtFrame="_new" w:history="1">
        <w:r w:rsidRPr="00954DDC">
          <w:rPr>
            <w:rFonts w:ascii="Times New Roman" w:eastAsia="Times New Roman" w:hAnsi="Times New Roman" w:cs="Times New Roman"/>
            <w:color w:val="0000FF"/>
            <w:sz w:val="24"/>
            <w:szCs w:val="24"/>
            <w:u w:val="single"/>
            <w:lang w:bidi="ar-SA"/>
            <w14:ligatures w14:val="none"/>
          </w:rPr>
          <w:t>https://doi.org/10.31018/jans.v8i2.843</w:t>
        </w:r>
      </w:hyperlink>
    </w:p>
    <w:p w14:paraId="3E22BADF" w14:textId="77777777" w:rsidR="00A55B23" w:rsidRPr="00E9321F" w:rsidRDefault="00A55B23" w:rsidP="00A55B23">
      <w:pPr>
        <w:spacing w:after="0"/>
        <w:rPr>
          <w:rFonts w:ascii="Times New Roman" w:hAnsi="Times New Roman" w:cs="Times New Roman"/>
          <w:b/>
          <w:bCs/>
          <w:sz w:val="24"/>
          <w:szCs w:val="24"/>
        </w:rPr>
      </w:pPr>
      <w:r w:rsidRPr="00E9321F">
        <w:rPr>
          <w:rFonts w:ascii="Times New Roman" w:hAnsi="Times New Roman" w:cs="Times New Roman"/>
          <w:b/>
          <w:bCs/>
          <w:sz w:val="24"/>
          <w:szCs w:val="24"/>
        </w:rPr>
        <w:lastRenderedPageBreak/>
        <w:t xml:space="preserve">Table:1 Analysis of variance for combining ability for yield and its contributing traits </w:t>
      </w:r>
    </w:p>
    <w:tbl>
      <w:tblPr>
        <w:tblStyle w:val="TableGrid"/>
        <w:tblW w:w="13457" w:type="dxa"/>
        <w:tblLook w:val="04A0" w:firstRow="1" w:lastRow="0" w:firstColumn="1" w:lastColumn="0" w:noHBand="0" w:noVBand="1"/>
      </w:tblPr>
      <w:tblGrid>
        <w:gridCol w:w="3051"/>
        <w:gridCol w:w="1838"/>
        <w:gridCol w:w="2390"/>
        <w:gridCol w:w="1470"/>
        <w:gridCol w:w="1378"/>
        <w:gridCol w:w="1562"/>
        <w:gridCol w:w="1768"/>
      </w:tblGrid>
      <w:tr w:rsidR="00A55B23" w:rsidRPr="00E9321F" w14:paraId="4889B843" w14:textId="77777777" w:rsidTr="00A709AE">
        <w:trPr>
          <w:trHeight w:val="306"/>
        </w:trPr>
        <w:tc>
          <w:tcPr>
            <w:tcW w:w="3051" w:type="dxa"/>
            <w:vMerge w:val="restart"/>
          </w:tcPr>
          <w:p w14:paraId="5567BF66" w14:textId="77777777" w:rsidR="00A55B23" w:rsidRPr="00E9321F" w:rsidRDefault="00A55B23" w:rsidP="00D11A78">
            <w:pPr>
              <w:rPr>
                <w:rFonts w:ascii="Times New Roman" w:hAnsi="Times New Roman" w:cs="Times New Roman"/>
                <w:b/>
                <w:bCs/>
                <w:sz w:val="24"/>
                <w:szCs w:val="24"/>
              </w:rPr>
            </w:pPr>
            <w:r w:rsidRPr="00E9321F">
              <w:rPr>
                <w:rFonts w:ascii="Times New Roman" w:hAnsi="Times New Roman" w:cs="Times New Roman"/>
                <w:b/>
                <w:bCs/>
                <w:sz w:val="24"/>
                <w:szCs w:val="24"/>
              </w:rPr>
              <w:t>Characters</w:t>
            </w:r>
          </w:p>
        </w:tc>
        <w:tc>
          <w:tcPr>
            <w:tcW w:w="10406" w:type="dxa"/>
            <w:gridSpan w:val="6"/>
          </w:tcPr>
          <w:p w14:paraId="0826835A" w14:textId="77777777" w:rsidR="00A55B23" w:rsidRPr="00E9321F" w:rsidRDefault="00A55B23" w:rsidP="00D11A78">
            <w:pPr>
              <w:jc w:val="center"/>
              <w:rPr>
                <w:rFonts w:ascii="Times New Roman" w:hAnsi="Times New Roman" w:cs="Times New Roman"/>
                <w:b/>
                <w:bCs/>
                <w:sz w:val="24"/>
                <w:szCs w:val="24"/>
              </w:rPr>
            </w:pPr>
            <w:r w:rsidRPr="00E9321F">
              <w:rPr>
                <w:rFonts w:ascii="Times New Roman" w:hAnsi="Times New Roman" w:cs="Times New Roman"/>
                <w:b/>
                <w:bCs/>
                <w:sz w:val="24"/>
                <w:szCs w:val="24"/>
              </w:rPr>
              <w:t>Source of variance</w:t>
            </w:r>
          </w:p>
        </w:tc>
      </w:tr>
      <w:tr w:rsidR="00A55B23" w:rsidRPr="00E9321F" w14:paraId="7A5AB92E" w14:textId="77777777" w:rsidTr="00EA7A49">
        <w:trPr>
          <w:trHeight w:val="160"/>
        </w:trPr>
        <w:tc>
          <w:tcPr>
            <w:tcW w:w="3051" w:type="dxa"/>
            <w:vMerge/>
          </w:tcPr>
          <w:p w14:paraId="666EAE64" w14:textId="77777777" w:rsidR="00A55B23" w:rsidRPr="00E9321F" w:rsidRDefault="00A55B23" w:rsidP="00D11A78">
            <w:pPr>
              <w:rPr>
                <w:rFonts w:ascii="Times New Roman" w:hAnsi="Times New Roman" w:cs="Times New Roman"/>
                <w:b/>
                <w:bCs/>
                <w:sz w:val="32"/>
                <w:szCs w:val="32"/>
              </w:rPr>
            </w:pPr>
          </w:p>
        </w:tc>
        <w:tc>
          <w:tcPr>
            <w:tcW w:w="1838" w:type="dxa"/>
          </w:tcPr>
          <w:p w14:paraId="3F251A2E" w14:textId="7DEE634B" w:rsidR="00A55B23" w:rsidRPr="00E9321F" w:rsidRDefault="009E6DA1" w:rsidP="00D11A78">
            <w:pPr>
              <w:jc w:val="center"/>
              <w:rPr>
                <w:rFonts w:ascii="Times New Roman" w:hAnsi="Times New Roman" w:cs="Times New Roman"/>
                <w:b/>
                <w:bCs/>
                <w:sz w:val="24"/>
                <w:szCs w:val="24"/>
              </w:rPr>
            </w:pPr>
            <w:r w:rsidRPr="00E9321F">
              <w:rPr>
                <w:rFonts w:ascii="Times New Roman" w:hAnsi="Times New Roman" w:cs="Times New Roman"/>
                <w:b/>
                <w:bCs/>
                <w:sz w:val="24"/>
                <w:szCs w:val="24"/>
              </w:rPr>
              <w:t>GCA</w:t>
            </w:r>
            <w:r w:rsidR="00A55B23" w:rsidRPr="00E9321F">
              <w:rPr>
                <w:rFonts w:ascii="Times New Roman" w:hAnsi="Times New Roman" w:cs="Times New Roman"/>
                <w:b/>
                <w:bCs/>
                <w:sz w:val="24"/>
                <w:szCs w:val="24"/>
              </w:rPr>
              <w:t xml:space="preserve"> </w:t>
            </w:r>
          </w:p>
          <w:p w14:paraId="0D6A271D" w14:textId="77777777" w:rsidR="00A55B23" w:rsidRPr="00E9321F" w:rsidRDefault="00A55B23" w:rsidP="00D11A78">
            <w:pPr>
              <w:jc w:val="center"/>
              <w:rPr>
                <w:rFonts w:ascii="Times New Roman" w:hAnsi="Times New Roman" w:cs="Times New Roman"/>
                <w:b/>
                <w:bCs/>
                <w:sz w:val="24"/>
                <w:szCs w:val="24"/>
              </w:rPr>
            </w:pPr>
            <w:r w:rsidRPr="00E9321F">
              <w:rPr>
                <w:rFonts w:ascii="Times New Roman" w:hAnsi="Times New Roman" w:cs="Times New Roman"/>
                <w:b/>
                <w:bCs/>
                <w:sz w:val="24"/>
                <w:szCs w:val="24"/>
              </w:rPr>
              <w:t>(7)</w:t>
            </w:r>
          </w:p>
        </w:tc>
        <w:tc>
          <w:tcPr>
            <w:tcW w:w="2390" w:type="dxa"/>
          </w:tcPr>
          <w:p w14:paraId="3C6B3331" w14:textId="446F61E3" w:rsidR="00A55B23" w:rsidRPr="00E9321F" w:rsidRDefault="009E6DA1" w:rsidP="00D11A78">
            <w:pPr>
              <w:jc w:val="center"/>
              <w:rPr>
                <w:rFonts w:ascii="Times New Roman" w:hAnsi="Times New Roman" w:cs="Times New Roman"/>
                <w:b/>
                <w:bCs/>
                <w:sz w:val="24"/>
                <w:szCs w:val="24"/>
              </w:rPr>
            </w:pPr>
            <w:r w:rsidRPr="00E9321F">
              <w:rPr>
                <w:rFonts w:ascii="Times New Roman" w:hAnsi="Times New Roman" w:cs="Times New Roman"/>
                <w:b/>
                <w:bCs/>
                <w:sz w:val="24"/>
                <w:szCs w:val="24"/>
              </w:rPr>
              <w:t>SCA</w:t>
            </w:r>
          </w:p>
          <w:p w14:paraId="7797A65B" w14:textId="77777777" w:rsidR="00A55B23" w:rsidRPr="00E9321F" w:rsidRDefault="00A55B23" w:rsidP="00D11A78">
            <w:pPr>
              <w:jc w:val="center"/>
              <w:rPr>
                <w:rFonts w:ascii="Times New Roman" w:hAnsi="Times New Roman" w:cs="Times New Roman"/>
                <w:b/>
                <w:bCs/>
                <w:sz w:val="24"/>
                <w:szCs w:val="24"/>
              </w:rPr>
            </w:pPr>
            <w:r w:rsidRPr="00E9321F">
              <w:rPr>
                <w:rFonts w:ascii="Times New Roman" w:hAnsi="Times New Roman" w:cs="Times New Roman"/>
                <w:b/>
                <w:bCs/>
                <w:sz w:val="24"/>
                <w:szCs w:val="24"/>
              </w:rPr>
              <w:t>(28)</w:t>
            </w:r>
          </w:p>
        </w:tc>
        <w:tc>
          <w:tcPr>
            <w:tcW w:w="1470" w:type="dxa"/>
          </w:tcPr>
          <w:p w14:paraId="0FD5DCCF" w14:textId="77777777" w:rsidR="00A55B23" w:rsidRPr="00E9321F" w:rsidRDefault="00A55B23" w:rsidP="00D11A78">
            <w:pPr>
              <w:jc w:val="center"/>
              <w:rPr>
                <w:rFonts w:ascii="Times New Roman" w:hAnsi="Times New Roman" w:cs="Times New Roman"/>
                <w:b/>
                <w:bCs/>
                <w:sz w:val="24"/>
                <w:szCs w:val="24"/>
              </w:rPr>
            </w:pPr>
            <w:r w:rsidRPr="00E9321F">
              <w:rPr>
                <w:rFonts w:ascii="Times New Roman" w:hAnsi="Times New Roman" w:cs="Times New Roman"/>
                <w:b/>
                <w:bCs/>
                <w:sz w:val="24"/>
                <w:szCs w:val="24"/>
              </w:rPr>
              <w:t xml:space="preserve">Error </w:t>
            </w:r>
          </w:p>
          <w:p w14:paraId="1A84AC78" w14:textId="77777777" w:rsidR="00A55B23" w:rsidRPr="00E9321F" w:rsidRDefault="00A55B23" w:rsidP="00D11A78">
            <w:pPr>
              <w:jc w:val="center"/>
              <w:rPr>
                <w:rFonts w:ascii="Times New Roman" w:hAnsi="Times New Roman" w:cs="Times New Roman"/>
                <w:b/>
                <w:bCs/>
                <w:sz w:val="24"/>
                <w:szCs w:val="24"/>
              </w:rPr>
            </w:pPr>
            <w:r w:rsidRPr="00E9321F">
              <w:rPr>
                <w:rFonts w:ascii="Times New Roman" w:hAnsi="Times New Roman" w:cs="Times New Roman"/>
                <w:b/>
                <w:bCs/>
                <w:sz w:val="24"/>
                <w:szCs w:val="24"/>
              </w:rPr>
              <w:t>(70)</w:t>
            </w:r>
          </w:p>
        </w:tc>
        <w:tc>
          <w:tcPr>
            <w:tcW w:w="1378" w:type="dxa"/>
          </w:tcPr>
          <w:p w14:paraId="6ED94511" w14:textId="482312C3" w:rsidR="00A55B23" w:rsidRPr="00E9321F" w:rsidRDefault="00A55B23" w:rsidP="00D11A78">
            <w:pPr>
              <w:jc w:val="center"/>
              <w:rPr>
                <w:rFonts w:ascii="Times New Roman" w:hAnsi="Times New Roman" w:cs="Times New Roman"/>
                <w:b/>
                <w:bCs/>
                <w:sz w:val="24"/>
                <w:szCs w:val="24"/>
              </w:rPr>
            </w:pPr>
            <w:r w:rsidRPr="00E9321F">
              <w:rPr>
                <w:rFonts w:ascii="Times New Roman" w:hAnsi="Times New Roman" w:cs="Times New Roman"/>
                <w:b/>
                <w:bCs/>
                <w:sz w:val="28"/>
                <w:szCs w:val="28"/>
              </w:rPr>
              <w:t>σ</w:t>
            </w:r>
            <w:r w:rsidRPr="00E9321F">
              <w:rPr>
                <w:rFonts w:ascii="Times New Roman" w:hAnsi="Times New Roman" w:cs="Times New Roman"/>
                <w:b/>
                <w:bCs/>
                <w:sz w:val="24"/>
                <w:szCs w:val="24"/>
                <w:vertAlign w:val="subscript"/>
              </w:rPr>
              <w:t xml:space="preserve"> </w:t>
            </w:r>
            <w:r w:rsidRPr="00E9321F">
              <w:rPr>
                <w:rFonts w:ascii="Times New Roman" w:hAnsi="Times New Roman" w:cs="Times New Roman"/>
                <w:b/>
                <w:bCs/>
                <w:sz w:val="24"/>
                <w:szCs w:val="24"/>
                <w:vertAlign w:val="superscript"/>
              </w:rPr>
              <w:t>2</w:t>
            </w:r>
            <w:r w:rsidR="009E6DA1" w:rsidRPr="00E9321F">
              <w:rPr>
                <w:rFonts w:ascii="Times New Roman" w:hAnsi="Times New Roman" w:cs="Times New Roman"/>
                <w:b/>
                <w:bCs/>
                <w:sz w:val="24"/>
                <w:szCs w:val="24"/>
              </w:rPr>
              <w:t>GCA</w:t>
            </w:r>
          </w:p>
        </w:tc>
        <w:tc>
          <w:tcPr>
            <w:tcW w:w="1562" w:type="dxa"/>
          </w:tcPr>
          <w:p w14:paraId="203B9656" w14:textId="42A80D97" w:rsidR="00A55B23" w:rsidRPr="00E9321F" w:rsidRDefault="00A55B23" w:rsidP="00D11A78">
            <w:pPr>
              <w:jc w:val="center"/>
              <w:rPr>
                <w:rFonts w:ascii="Times New Roman" w:hAnsi="Times New Roman" w:cs="Times New Roman"/>
                <w:b/>
                <w:bCs/>
                <w:sz w:val="24"/>
                <w:szCs w:val="24"/>
              </w:rPr>
            </w:pPr>
            <w:r w:rsidRPr="00E9321F">
              <w:rPr>
                <w:rFonts w:ascii="Times New Roman" w:hAnsi="Times New Roman" w:cs="Times New Roman"/>
                <w:b/>
                <w:bCs/>
                <w:sz w:val="28"/>
                <w:szCs w:val="28"/>
              </w:rPr>
              <w:t>σ</w:t>
            </w:r>
            <w:r w:rsidRPr="00E9321F">
              <w:rPr>
                <w:rFonts w:ascii="Times New Roman" w:hAnsi="Times New Roman" w:cs="Times New Roman"/>
                <w:b/>
                <w:bCs/>
                <w:sz w:val="24"/>
                <w:szCs w:val="24"/>
                <w:vertAlign w:val="subscript"/>
              </w:rPr>
              <w:t xml:space="preserve"> </w:t>
            </w:r>
            <w:r w:rsidRPr="00E9321F">
              <w:rPr>
                <w:rFonts w:ascii="Times New Roman" w:hAnsi="Times New Roman" w:cs="Times New Roman"/>
                <w:b/>
                <w:bCs/>
                <w:sz w:val="24"/>
                <w:szCs w:val="24"/>
                <w:vertAlign w:val="superscript"/>
              </w:rPr>
              <w:t>2</w:t>
            </w:r>
            <w:r w:rsidR="009E6DA1" w:rsidRPr="00E9321F">
              <w:rPr>
                <w:rFonts w:ascii="Times New Roman" w:hAnsi="Times New Roman" w:cs="Times New Roman"/>
                <w:b/>
                <w:bCs/>
                <w:sz w:val="24"/>
                <w:szCs w:val="24"/>
              </w:rPr>
              <w:t>SCA</w:t>
            </w:r>
          </w:p>
        </w:tc>
        <w:tc>
          <w:tcPr>
            <w:tcW w:w="1768" w:type="dxa"/>
          </w:tcPr>
          <w:p w14:paraId="29033025" w14:textId="542284F3" w:rsidR="00A55B23" w:rsidRPr="00E9321F" w:rsidRDefault="00A55B23" w:rsidP="00D11A78">
            <w:pPr>
              <w:autoSpaceDE w:val="0"/>
              <w:autoSpaceDN w:val="0"/>
              <w:adjustRightInd w:val="0"/>
              <w:rPr>
                <w:rFonts w:ascii="Times New Roman" w:hAnsi="Times New Roman" w:cs="Times New Roman"/>
                <w:color w:val="231F20"/>
                <w:sz w:val="13"/>
                <w:szCs w:val="13"/>
              </w:rPr>
            </w:pPr>
            <w:r w:rsidRPr="00E9321F">
              <w:rPr>
                <w:rFonts w:ascii="Times New Roman" w:hAnsi="Times New Roman" w:cs="Times New Roman"/>
                <w:b/>
                <w:bCs/>
                <w:sz w:val="28"/>
                <w:szCs w:val="28"/>
              </w:rPr>
              <w:t>σ</w:t>
            </w:r>
            <w:r w:rsidRPr="00E9321F">
              <w:rPr>
                <w:rFonts w:ascii="Times New Roman" w:hAnsi="Times New Roman" w:cs="Times New Roman"/>
                <w:b/>
                <w:bCs/>
                <w:sz w:val="24"/>
                <w:szCs w:val="24"/>
                <w:vertAlign w:val="subscript"/>
              </w:rPr>
              <w:t xml:space="preserve"> </w:t>
            </w:r>
            <w:r w:rsidRPr="00E9321F">
              <w:rPr>
                <w:rFonts w:ascii="Times New Roman" w:hAnsi="Times New Roman" w:cs="Times New Roman"/>
                <w:b/>
                <w:bCs/>
                <w:sz w:val="24"/>
                <w:szCs w:val="24"/>
                <w:vertAlign w:val="superscript"/>
              </w:rPr>
              <w:t>2</w:t>
            </w:r>
            <w:r w:rsidR="009E6DA1" w:rsidRPr="00E9321F">
              <w:rPr>
                <w:rFonts w:ascii="Times New Roman" w:hAnsi="Times New Roman" w:cs="Times New Roman"/>
                <w:b/>
                <w:bCs/>
                <w:sz w:val="24"/>
                <w:szCs w:val="24"/>
              </w:rPr>
              <w:t>GCA</w:t>
            </w:r>
            <w:r w:rsidRPr="00E9321F">
              <w:rPr>
                <w:rFonts w:ascii="Times New Roman" w:hAnsi="Times New Roman" w:cs="Times New Roman"/>
                <w:b/>
                <w:bCs/>
                <w:sz w:val="24"/>
                <w:szCs w:val="24"/>
              </w:rPr>
              <w:t>/</w:t>
            </w:r>
            <w:r w:rsidRPr="00E9321F">
              <w:rPr>
                <w:rFonts w:ascii="Times New Roman" w:hAnsi="Times New Roman" w:cs="Times New Roman"/>
                <w:b/>
                <w:bCs/>
                <w:sz w:val="28"/>
                <w:szCs w:val="28"/>
              </w:rPr>
              <w:t xml:space="preserve"> σ</w:t>
            </w:r>
            <w:r w:rsidRPr="00E9321F">
              <w:rPr>
                <w:rFonts w:ascii="Times New Roman" w:hAnsi="Times New Roman" w:cs="Times New Roman"/>
                <w:b/>
                <w:bCs/>
                <w:sz w:val="24"/>
                <w:szCs w:val="24"/>
                <w:vertAlign w:val="subscript"/>
              </w:rPr>
              <w:t xml:space="preserve"> </w:t>
            </w:r>
            <w:r w:rsidRPr="00E9321F">
              <w:rPr>
                <w:rFonts w:ascii="Times New Roman" w:hAnsi="Times New Roman" w:cs="Times New Roman"/>
                <w:b/>
                <w:bCs/>
                <w:sz w:val="24"/>
                <w:szCs w:val="24"/>
                <w:vertAlign w:val="superscript"/>
              </w:rPr>
              <w:t>2</w:t>
            </w:r>
            <w:r w:rsidR="009E6DA1" w:rsidRPr="00E9321F">
              <w:rPr>
                <w:rFonts w:ascii="Times New Roman" w:hAnsi="Times New Roman" w:cs="Times New Roman"/>
                <w:b/>
                <w:bCs/>
                <w:sz w:val="24"/>
                <w:szCs w:val="24"/>
              </w:rPr>
              <w:t>SCA</w:t>
            </w:r>
          </w:p>
        </w:tc>
      </w:tr>
      <w:tr w:rsidR="00576A2A" w:rsidRPr="00E9321F" w14:paraId="3B69776A" w14:textId="77777777" w:rsidTr="00EA7A49">
        <w:trPr>
          <w:trHeight w:val="306"/>
        </w:trPr>
        <w:tc>
          <w:tcPr>
            <w:tcW w:w="3051" w:type="dxa"/>
            <w:vAlign w:val="center"/>
          </w:tcPr>
          <w:p w14:paraId="057F0D54" w14:textId="77777777" w:rsidR="00576A2A" w:rsidRPr="00E9321F" w:rsidRDefault="00576A2A" w:rsidP="00576A2A">
            <w:pPr>
              <w:rPr>
                <w:rFonts w:ascii="Times New Roman" w:hAnsi="Times New Roman" w:cs="Times New Roman"/>
                <w:sz w:val="24"/>
                <w:szCs w:val="24"/>
              </w:rPr>
            </w:pPr>
            <w:r w:rsidRPr="00E9321F">
              <w:rPr>
                <w:rFonts w:ascii="Times New Roman" w:hAnsi="Times New Roman" w:cs="Times New Roman"/>
                <w:sz w:val="24"/>
                <w:szCs w:val="24"/>
              </w:rPr>
              <w:t>Days to 50% flowering</w:t>
            </w:r>
          </w:p>
        </w:tc>
        <w:tc>
          <w:tcPr>
            <w:tcW w:w="1838" w:type="dxa"/>
          </w:tcPr>
          <w:p w14:paraId="762F0D7A" w14:textId="774A72FC"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6.175**</w:t>
            </w:r>
          </w:p>
        </w:tc>
        <w:tc>
          <w:tcPr>
            <w:tcW w:w="2390" w:type="dxa"/>
          </w:tcPr>
          <w:p w14:paraId="062509D8" w14:textId="7E2A2FD8"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12.916**</w:t>
            </w:r>
          </w:p>
        </w:tc>
        <w:tc>
          <w:tcPr>
            <w:tcW w:w="1470" w:type="dxa"/>
          </w:tcPr>
          <w:p w14:paraId="55F75525" w14:textId="337A6CE0"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0.669</w:t>
            </w:r>
          </w:p>
        </w:tc>
        <w:tc>
          <w:tcPr>
            <w:tcW w:w="1378" w:type="dxa"/>
          </w:tcPr>
          <w:p w14:paraId="0C8A56B1" w14:textId="4714DBD0"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0.55</w:t>
            </w:r>
          </w:p>
        </w:tc>
        <w:tc>
          <w:tcPr>
            <w:tcW w:w="1562" w:type="dxa"/>
            <w:vAlign w:val="center"/>
          </w:tcPr>
          <w:p w14:paraId="322C8D82" w14:textId="7B40B781"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12.24</w:t>
            </w:r>
          </w:p>
        </w:tc>
        <w:tc>
          <w:tcPr>
            <w:tcW w:w="1768" w:type="dxa"/>
          </w:tcPr>
          <w:p w14:paraId="723D7975" w14:textId="40618C07"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0.044</w:t>
            </w:r>
          </w:p>
        </w:tc>
      </w:tr>
      <w:tr w:rsidR="00576A2A" w:rsidRPr="00E9321F" w14:paraId="3190CBB0" w14:textId="77777777" w:rsidTr="00EA7A49">
        <w:trPr>
          <w:trHeight w:val="279"/>
        </w:trPr>
        <w:tc>
          <w:tcPr>
            <w:tcW w:w="3051" w:type="dxa"/>
            <w:vAlign w:val="center"/>
          </w:tcPr>
          <w:p w14:paraId="5816E55D" w14:textId="77777777" w:rsidR="00576A2A" w:rsidRPr="00E9321F" w:rsidRDefault="00576A2A" w:rsidP="00576A2A">
            <w:pPr>
              <w:rPr>
                <w:rFonts w:ascii="Times New Roman" w:hAnsi="Times New Roman" w:cs="Times New Roman"/>
                <w:sz w:val="24"/>
                <w:szCs w:val="24"/>
              </w:rPr>
            </w:pPr>
            <w:r w:rsidRPr="00E9321F">
              <w:rPr>
                <w:rFonts w:ascii="Times New Roman" w:hAnsi="Times New Roman" w:cs="Times New Roman"/>
                <w:sz w:val="24"/>
                <w:szCs w:val="24"/>
              </w:rPr>
              <w:t xml:space="preserve">Days to maturity </w:t>
            </w:r>
          </w:p>
        </w:tc>
        <w:tc>
          <w:tcPr>
            <w:tcW w:w="1838" w:type="dxa"/>
          </w:tcPr>
          <w:p w14:paraId="016A020C" w14:textId="6AE04A4A"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14.335**</w:t>
            </w:r>
          </w:p>
        </w:tc>
        <w:tc>
          <w:tcPr>
            <w:tcW w:w="2390" w:type="dxa"/>
          </w:tcPr>
          <w:p w14:paraId="5ADD30FE" w14:textId="398ED7AB"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10.965**</w:t>
            </w:r>
          </w:p>
        </w:tc>
        <w:tc>
          <w:tcPr>
            <w:tcW w:w="1470" w:type="dxa"/>
          </w:tcPr>
          <w:p w14:paraId="72AD67AC" w14:textId="37F48C6B"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1.878</w:t>
            </w:r>
          </w:p>
        </w:tc>
        <w:tc>
          <w:tcPr>
            <w:tcW w:w="1378" w:type="dxa"/>
          </w:tcPr>
          <w:p w14:paraId="016F3044" w14:textId="16D53531"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1.24</w:t>
            </w:r>
          </w:p>
        </w:tc>
        <w:tc>
          <w:tcPr>
            <w:tcW w:w="1562" w:type="dxa"/>
            <w:vAlign w:val="center"/>
          </w:tcPr>
          <w:p w14:paraId="219B6112" w14:textId="628C9B4C"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9.08</w:t>
            </w:r>
          </w:p>
        </w:tc>
        <w:tc>
          <w:tcPr>
            <w:tcW w:w="1768" w:type="dxa"/>
          </w:tcPr>
          <w:p w14:paraId="60E7A423" w14:textId="7945ADB3"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0.137</w:t>
            </w:r>
          </w:p>
        </w:tc>
      </w:tr>
      <w:tr w:rsidR="00576A2A" w:rsidRPr="00E9321F" w14:paraId="4B4BE930" w14:textId="77777777" w:rsidTr="00EA7A49">
        <w:trPr>
          <w:trHeight w:val="306"/>
        </w:trPr>
        <w:tc>
          <w:tcPr>
            <w:tcW w:w="3051" w:type="dxa"/>
            <w:vAlign w:val="center"/>
          </w:tcPr>
          <w:p w14:paraId="1AE2EF90" w14:textId="77777777" w:rsidR="00576A2A" w:rsidRPr="00E9321F" w:rsidRDefault="00576A2A" w:rsidP="00576A2A">
            <w:pPr>
              <w:rPr>
                <w:rFonts w:ascii="Times New Roman" w:hAnsi="Times New Roman" w:cs="Times New Roman"/>
                <w:sz w:val="24"/>
                <w:szCs w:val="24"/>
              </w:rPr>
            </w:pPr>
            <w:r w:rsidRPr="00E9321F">
              <w:rPr>
                <w:rFonts w:ascii="Times New Roman" w:hAnsi="Times New Roman" w:cs="Times New Roman"/>
                <w:sz w:val="24"/>
                <w:szCs w:val="24"/>
              </w:rPr>
              <w:t>Plant height</w:t>
            </w:r>
          </w:p>
        </w:tc>
        <w:tc>
          <w:tcPr>
            <w:tcW w:w="1838" w:type="dxa"/>
          </w:tcPr>
          <w:p w14:paraId="0F0D2BE0" w14:textId="4C1B9197"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85.694**</w:t>
            </w:r>
          </w:p>
        </w:tc>
        <w:tc>
          <w:tcPr>
            <w:tcW w:w="2390" w:type="dxa"/>
          </w:tcPr>
          <w:p w14:paraId="0758EB92" w14:textId="58AD3555"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141.031**</w:t>
            </w:r>
          </w:p>
        </w:tc>
        <w:tc>
          <w:tcPr>
            <w:tcW w:w="1470" w:type="dxa"/>
          </w:tcPr>
          <w:p w14:paraId="7952068B" w14:textId="07E3D1CD"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29.123</w:t>
            </w:r>
          </w:p>
        </w:tc>
        <w:tc>
          <w:tcPr>
            <w:tcW w:w="1378" w:type="dxa"/>
          </w:tcPr>
          <w:p w14:paraId="5AD1FFC6" w14:textId="2CF10066"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5.65</w:t>
            </w:r>
          </w:p>
        </w:tc>
        <w:tc>
          <w:tcPr>
            <w:tcW w:w="1562" w:type="dxa"/>
            <w:vAlign w:val="center"/>
          </w:tcPr>
          <w:p w14:paraId="454E43BE" w14:textId="56EC351B"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111.90</w:t>
            </w:r>
          </w:p>
        </w:tc>
        <w:tc>
          <w:tcPr>
            <w:tcW w:w="1768" w:type="dxa"/>
          </w:tcPr>
          <w:p w14:paraId="6689B0AE" w14:textId="01259EF9"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0.050</w:t>
            </w:r>
          </w:p>
        </w:tc>
      </w:tr>
      <w:tr w:rsidR="00576A2A" w:rsidRPr="00E9321F" w14:paraId="33202BCA" w14:textId="77777777" w:rsidTr="00EA7A49">
        <w:trPr>
          <w:trHeight w:val="293"/>
        </w:trPr>
        <w:tc>
          <w:tcPr>
            <w:tcW w:w="3051" w:type="dxa"/>
            <w:vAlign w:val="center"/>
          </w:tcPr>
          <w:p w14:paraId="3A3DB872" w14:textId="77777777" w:rsidR="00576A2A" w:rsidRPr="00E9321F" w:rsidRDefault="00576A2A" w:rsidP="00576A2A">
            <w:pPr>
              <w:rPr>
                <w:rFonts w:ascii="Times New Roman" w:hAnsi="Times New Roman" w:cs="Times New Roman"/>
                <w:sz w:val="24"/>
                <w:szCs w:val="24"/>
              </w:rPr>
            </w:pPr>
            <w:r w:rsidRPr="00E9321F">
              <w:rPr>
                <w:rFonts w:ascii="Times New Roman" w:hAnsi="Times New Roman" w:cs="Times New Roman"/>
                <w:sz w:val="24"/>
                <w:szCs w:val="24"/>
              </w:rPr>
              <w:t>Primary branches per plant</w:t>
            </w:r>
          </w:p>
        </w:tc>
        <w:tc>
          <w:tcPr>
            <w:tcW w:w="1838" w:type="dxa"/>
          </w:tcPr>
          <w:p w14:paraId="6CD9B75E" w14:textId="4DBEF51C"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0.628**</w:t>
            </w:r>
          </w:p>
        </w:tc>
        <w:tc>
          <w:tcPr>
            <w:tcW w:w="2390" w:type="dxa"/>
          </w:tcPr>
          <w:p w14:paraId="775C75B3" w14:textId="31CE1CD2"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2.624**</w:t>
            </w:r>
          </w:p>
        </w:tc>
        <w:tc>
          <w:tcPr>
            <w:tcW w:w="1470" w:type="dxa"/>
          </w:tcPr>
          <w:p w14:paraId="311C4B3D" w14:textId="4B348279"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0.135</w:t>
            </w:r>
          </w:p>
        </w:tc>
        <w:tc>
          <w:tcPr>
            <w:tcW w:w="1378" w:type="dxa"/>
          </w:tcPr>
          <w:p w14:paraId="257F3CB4" w14:textId="69E96F79"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0.04</w:t>
            </w:r>
          </w:p>
        </w:tc>
        <w:tc>
          <w:tcPr>
            <w:tcW w:w="1562" w:type="dxa"/>
            <w:vAlign w:val="center"/>
          </w:tcPr>
          <w:p w14:paraId="1D487B31" w14:textId="13D08129"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2.48</w:t>
            </w:r>
          </w:p>
        </w:tc>
        <w:tc>
          <w:tcPr>
            <w:tcW w:w="1768" w:type="dxa"/>
          </w:tcPr>
          <w:p w14:paraId="00AACA51" w14:textId="1B505C26"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0.019</w:t>
            </w:r>
          </w:p>
        </w:tc>
      </w:tr>
      <w:tr w:rsidR="00576A2A" w:rsidRPr="00E9321F" w14:paraId="5043B83E" w14:textId="77777777" w:rsidTr="00EA7A49">
        <w:trPr>
          <w:trHeight w:val="306"/>
        </w:trPr>
        <w:tc>
          <w:tcPr>
            <w:tcW w:w="3051" w:type="dxa"/>
            <w:vAlign w:val="center"/>
          </w:tcPr>
          <w:p w14:paraId="743CBE38" w14:textId="77777777" w:rsidR="00576A2A" w:rsidRPr="00E9321F" w:rsidRDefault="00576A2A" w:rsidP="00576A2A">
            <w:pPr>
              <w:rPr>
                <w:rFonts w:ascii="Times New Roman" w:hAnsi="Times New Roman" w:cs="Times New Roman"/>
                <w:sz w:val="24"/>
                <w:szCs w:val="24"/>
              </w:rPr>
            </w:pPr>
            <w:r w:rsidRPr="00E9321F">
              <w:rPr>
                <w:rFonts w:ascii="Times New Roman" w:hAnsi="Times New Roman" w:cs="Times New Roman"/>
                <w:sz w:val="24"/>
                <w:szCs w:val="24"/>
              </w:rPr>
              <w:t xml:space="preserve"> No. of pods per plant</w:t>
            </w:r>
          </w:p>
        </w:tc>
        <w:tc>
          <w:tcPr>
            <w:tcW w:w="1838" w:type="dxa"/>
          </w:tcPr>
          <w:p w14:paraId="595A6DE1" w14:textId="471A972E"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464.135**</w:t>
            </w:r>
          </w:p>
        </w:tc>
        <w:tc>
          <w:tcPr>
            <w:tcW w:w="2390" w:type="dxa"/>
          </w:tcPr>
          <w:p w14:paraId="7D3638CF" w14:textId="6226A922"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798.735**</w:t>
            </w:r>
          </w:p>
        </w:tc>
        <w:tc>
          <w:tcPr>
            <w:tcW w:w="1470" w:type="dxa"/>
          </w:tcPr>
          <w:p w14:paraId="242E68DE" w14:textId="00336D00"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36.130</w:t>
            </w:r>
          </w:p>
        </w:tc>
        <w:tc>
          <w:tcPr>
            <w:tcW w:w="1378" w:type="dxa"/>
          </w:tcPr>
          <w:p w14:paraId="2379D64E" w14:textId="79CCC8AE"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42.80</w:t>
            </w:r>
          </w:p>
        </w:tc>
        <w:tc>
          <w:tcPr>
            <w:tcW w:w="1562" w:type="dxa"/>
            <w:vAlign w:val="center"/>
          </w:tcPr>
          <w:p w14:paraId="141F3705" w14:textId="65564046"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762.60</w:t>
            </w:r>
          </w:p>
        </w:tc>
        <w:tc>
          <w:tcPr>
            <w:tcW w:w="1768" w:type="dxa"/>
          </w:tcPr>
          <w:p w14:paraId="0C8E75A3" w14:textId="74EBDF4A"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0.056</w:t>
            </w:r>
          </w:p>
        </w:tc>
      </w:tr>
      <w:tr w:rsidR="00576A2A" w:rsidRPr="00E9321F" w14:paraId="43C3FDE3" w14:textId="77777777" w:rsidTr="00EA7A49">
        <w:trPr>
          <w:trHeight w:val="306"/>
        </w:trPr>
        <w:tc>
          <w:tcPr>
            <w:tcW w:w="3051" w:type="dxa"/>
            <w:vAlign w:val="center"/>
          </w:tcPr>
          <w:p w14:paraId="51000E0B" w14:textId="77777777" w:rsidR="00576A2A" w:rsidRPr="00E9321F" w:rsidRDefault="00576A2A" w:rsidP="00576A2A">
            <w:pPr>
              <w:rPr>
                <w:rFonts w:ascii="Times New Roman" w:hAnsi="Times New Roman" w:cs="Times New Roman"/>
                <w:sz w:val="24"/>
                <w:szCs w:val="24"/>
              </w:rPr>
            </w:pPr>
            <w:r w:rsidRPr="00E9321F">
              <w:rPr>
                <w:rFonts w:ascii="Times New Roman" w:hAnsi="Times New Roman" w:cs="Times New Roman"/>
                <w:sz w:val="24"/>
                <w:szCs w:val="24"/>
              </w:rPr>
              <w:t>No. of seed per pod</w:t>
            </w:r>
          </w:p>
        </w:tc>
        <w:tc>
          <w:tcPr>
            <w:tcW w:w="1838" w:type="dxa"/>
          </w:tcPr>
          <w:p w14:paraId="0A27AEF1" w14:textId="7D1F2824"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0.393**</w:t>
            </w:r>
          </w:p>
        </w:tc>
        <w:tc>
          <w:tcPr>
            <w:tcW w:w="2390" w:type="dxa"/>
          </w:tcPr>
          <w:p w14:paraId="2F6EF917" w14:textId="2F53E963"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0.171**</w:t>
            </w:r>
          </w:p>
        </w:tc>
        <w:tc>
          <w:tcPr>
            <w:tcW w:w="1470" w:type="dxa"/>
          </w:tcPr>
          <w:p w14:paraId="4F56C145" w14:textId="412D3BA1"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0.046</w:t>
            </w:r>
          </w:p>
        </w:tc>
        <w:tc>
          <w:tcPr>
            <w:tcW w:w="1378" w:type="dxa"/>
          </w:tcPr>
          <w:p w14:paraId="4E414CB5" w14:textId="726189AA"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0.03</w:t>
            </w:r>
          </w:p>
        </w:tc>
        <w:tc>
          <w:tcPr>
            <w:tcW w:w="1562" w:type="dxa"/>
            <w:vAlign w:val="center"/>
          </w:tcPr>
          <w:p w14:paraId="3A289106" w14:textId="4E259822"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0.12</w:t>
            </w:r>
          </w:p>
        </w:tc>
        <w:tc>
          <w:tcPr>
            <w:tcW w:w="1768" w:type="dxa"/>
          </w:tcPr>
          <w:p w14:paraId="415061C8" w14:textId="17E21C26"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0.276</w:t>
            </w:r>
          </w:p>
        </w:tc>
      </w:tr>
      <w:tr w:rsidR="00576A2A" w:rsidRPr="00E9321F" w14:paraId="604BB8CE" w14:textId="77777777" w:rsidTr="00EA7A49">
        <w:trPr>
          <w:trHeight w:val="306"/>
        </w:trPr>
        <w:tc>
          <w:tcPr>
            <w:tcW w:w="3051" w:type="dxa"/>
            <w:vAlign w:val="center"/>
          </w:tcPr>
          <w:p w14:paraId="50EFCB33" w14:textId="77777777" w:rsidR="00576A2A" w:rsidRPr="00E9321F" w:rsidRDefault="00576A2A" w:rsidP="00576A2A">
            <w:pPr>
              <w:rPr>
                <w:rFonts w:ascii="Times New Roman" w:hAnsi="Times New Roman" w:cs="Times New Roman"/>
                <w:sz w:val="24"/>
                <w:szCs w:val="24"/>
              </w:rPr>
            </w:pPr>
            <w:r w:rsidRPr="00E9321F">
              <w:rPr>
                <w:rFonts w:ascii="Times New Roman" w:hAnsi="Times New Roman" w:cs="Times New Roman"/>
                <w:sz w:val="24"/>
                <w:szCs w:val="24"/>
              </w:rPr>
              <w:t>Pod length</w:t>
            </w:r>
          </w:p>
        </w:tc>
        <w:tc>
          <w:tcPr>
            <w:tcW w:w="1838" w:type="dxa"/>
          </w:tcPr>
          <w:p w14:paraId="1A534649" w14:textId="1C90E020"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0.084</w:t>
            </w:r>
          </w:p>
        </w:tc>
        <w:tc>
          <w:tcPr>
            <w:tcW w:w="2390" w:type="dxa"/>
          </w:tcPr>
          <w:p w14:paraId="07BC216F" w14:textId="7CF2F773"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0.264**</w:t>
            </w:r>
          </w:p>
        </w:tc>
        <w:tc>
          <w:tcPr>
            <w:tcW w:w="1470" w:type="dxa"/>
          </w:tcPr>
          <w:p w14:paraId="575B5AAB" w14:textId="100BF017"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0.049</w:t>
            </w:r>
          </w:p>
        </w:tc>
        <w:tc>
          <w:tcPr>
            <w:tcW w:w="1378" w:type="dxa"/>
          </w:tcPr>
          <w:p w14:paraId="66B22690" w14:textId="69DAB27A"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0.01</w:t>
            </w:r>
          </w:p>
        </w:tc>
        <w:tc>
          <w:tcPr>
            <w:tcW w:w="1562" w:type="dxa"/>
            <w:vAlign w:val="center"/>
          </w:tcPr>
          <w:p w14:paraId="5B7E5759" w14:textId="2E42B860" w:rsidR="00576A2A" w:rsidRPr="00E9321F" w:rsidRDefault="00EA7A49" w:rsidP="00576A2A">
            <w:pPr>
              <w:jc w:val="center"/>
              <w:rPr>
                <w:rFonts w:ascii="Times New Roman" w:hAnsi="Times New Roman" w:cs="Times New Roman"/>
                <w:color w:val="000000"/>
                <w:szCs w:val="22"/>
              </w:rPr>
            </w:pPr>
            <w:r w:rsidRPr="00E9321F">
              <w:rPr>
                <w:rFonts w:ascii="Times New Roman" w:hAnsi="Times New Roman" w:cs="Times New Roman"/>
                <w:color w:val="000000"/>
                <w:szCs w:val="22"/>
              </w:rPr>
              <w:t>0.21</w:t>
            </w:r>
          </w:p>
        </w:tc>
        <w:tc>
          <w:tcPr>
            <w:tcW w:w="1768" w:type="dxa"/>
          </w:tcPr>
          <w:p w14:paraId="18E9E6E6" w14:textId="585E9C38" w:rsidR="00576A2A" w:rsidRPr="00E9321F" w:rsidRDefault="00576A2A" w:rsidP="00576A2A">
            <w:pPr>
              <w:jc w:val="center"/>
              <w:rPr>
                <w:rFonts w:ascii="Times New Roman" w:hAnsi="Times New Roman" w:cs="Times New Roman"/>
                <w:szCs w:val="22"/>
              </w:rPr>
            </w:pPr>
            <w:r w:rsidRPr="00E9321F">
              <w:rPr>
                <w:rFonts w:ascii="Times New Roman" w:hAnsi="Times New Roman" w:cs="Times New Roman"/>
                <w:szCs w:val="22"/>
              </w:rPr>
              <w:t>0.016</w:t>
            </w:r>
          </w:p>
        </w:tc>
      </w:tr>
      <w:tr w:rsidR="00EA7A49" w:rsidRPr="00E9321F" w14:paraId="647A310F" w14:textId="77777777" w:rsidTr="00EA7A49">
        <w:trPr>
          <w:trHeight w:val="306"/>
        </w:trPr>
        <w:tc>
          <w:tcPr>
            <w:tcW w:w="3051" w:type="dxa"/>
            <w:vAlign w:val="center"/>
          </w:tcPr>
          <w:p w14:paraId="53FD99F7" w14:textId="77777777" w:rsidR="00EA7A49" w:rsidRPr="00E9321F" w:rsidRDefault="00EA7A49" w:rsidP="00EA7A49">
            <w:pPr>
              <w:rPr>
                <w:rFonts w:ascii="Times New Roman" w:hAnsi="Times New Roman" w:cs="Times New Roman"/>
                <w:sz w:val="24"/>
                <w:szCs w:val="24"/>
              </w:rPr>
            </w:pPr>
            <w:r w:rsidRPr="00E9321F">
              <w:rPr>
                <w:rFonts w:ascii="Times New Roman" w:hAnsi="Times New Roman" w:cs="Times New Roman"/>
                <w:sz w:val="24"/>
                <w:szCs w:val="24"/>
              </w:rPr>
              <w:t>100- seed weight</w:t>
            </w:r>
          </w:p>
        </w:tc>
        <w:tc>
          <w:tcPr>
            <w:tcW w:w="1838" w:type="dxa"/>
          </w:tcPr>
          <w:p w14:paraId="43087E7C" w14:textId="0FEE6585"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0.458**</w:t>
            </w:r>
          </w:p>
        </w:tc>
        <w:tc>
          <w:tcPr>
            <w:tcW w:w="2390" w:type="dxa"/>
          </w:tcPr>
          <w:p w14:paraId="37E92826" w14:textId="47B94B60"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0.510**</w:t>
            </w:r>
          </w:p>
        </w:tc>
        <w:tc>
          <w:tcPr>
            <w:tcW w:w="1470" w:type="dxa"/>
          </w:tcPr>
          <w:p w14:paraId="06B61020" w14:textId="2A8D7439"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0.096</w:t>
            </w:r>
          </w:p>
        </w:tc>
        <w:tc>
          <w:tcPr>
            <w:tcW w:w="1378" w:type="dxa"/>
          </w:tcPr>
          <w:p w14:paraId="119558B2" w14:textId="7726F87E"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0.03</w:t>
            </w:r>
          </w:p>
        </w:tc>
        <w:tc>
          <w:tcPr>
            <w:tcW w:w="1562" w:type="dxa"/>
            <w:vAlign w:val="center"/>
          </w:tcPr>
          <w:p w14:paraId="29785991" w14:textId="0CE4B84B"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0.41</w:t>
            </w:r>
          </w:p>
        </w:tc>
        <w:tc>
          <w:tcPr>
            <w:tcW w:w="1768" w:type="dxa"/>
          </w:tcPr>
          <w:p w14:paraId="0910CC4C" w14:textId="409BF5F2"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0.087</w:t>
            </w:r>
          </w:p>
        </w:tc>
      </w:tr>
      <w:tr w:rsidR="00EA7A49" w:rsidRPr="00E9321F" w14:paraId="14D938B9" w14:textId="77777777" w:rsidTr="00EA7A49">
        <w:trPr>
          <w:trHeight w:val="306"/>
        </w:trPr>
        <w:tc>
          <w:tcPr>
            <w:tcW w:w="3051" w:type="dxa"/>
            <w:vAlign w:val="center"/>
          </w:tcPr>
          <w:p w14:paraId="3EB90828" w14:textId="77777777" w:rsidR="00EA7A49" w:rsidRPr="00E9321F" w:rsidRDefault="00EA7A49" w:rsidP="00EA7A49">
            <w:pPr>
              <w:rPr>
                <w:rFonts w:ascii="Times New Roman" w:hAnsi="Times New Roman" w:cs="Times New Roman"/>
                <w:sz w:val="24"/>
                <w:szCs w:val="24"/>
              </w:rPr>
            </w:pPr>
            <w:r w:rsidRPr="00E9321F">
              <w:rPr>
                <w:rFonts w:ascii="Times New Roman" w:hAnsi="Times New Roman" w:cs="Times New Roman"/>
                <w:sz w:val="24"/>
                <w:szCs w:val="24"/>
              </w:rPr>
              <w:t>Biological yield per plant</w:t>
            </w:r>
          </w:p>
        </w:tc>
        <w:tc>
          <w:tcPr>
            <w:tcW w:w="1838" w:type="dxa"/>
          </w:tcPr>
          <w:p w14:paraId="5B7ABC19" w14:textId="6579BC61"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448.760**</w:t>
            </w:r>
          </w:p>
        </w:tc>
        <w:tc>
          <w:tcPr>
            <w:tcW w:w="2390" w:type="dxa"/>
          </w:tcPr>
          <w:p w14:paraId="0E8EF58F" w14:textId="0A3CC017"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444.751**</w:t>
            </w:r>
          </w:p>
        </w:tc>
        <w:tc>
          <w:tcPr>
            <w:tcW w:w="1470" w:type="dxa"/>
          </w:tcPr>
          <w:p w14:paraId="1D6F26B3" w14:textId="57A1E694"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25.559</w:t>
            </w:r>
          </w:p>
        </w:tc>
        <w:tc>
          <w:tcPr>
            <w:tcW w:w="1378" w:type="dxa"/>
          </w:tcPr>
          <w:p w14:paraId="4C2C59E6" w14:textId="1F0DBEAD"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42.32</w:t>
            </w:r>
          </w:p>
        </w:tc>
        <w:tc>
          <w:tcPr>
            <w:tcW w:w="1562" w:type="dxa"/>
            <w:vAlign w:val="center"/>
          </w:tcPr>
          <w:p w14:paraId="5C81A139" w14:textId="3D7EC6D9"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419.19</w:t>
            </w:r>
          </w:p>
        </w:tc>
        <w:tc>
          <w:tcPr>
            <w:tcW w:w="1768" w:type="dxa"/>
          </w:tcPr>
          <w:p w14:paraId="7412EB49" w14:textId="3A372A71"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0.100</w:t>
            </w:r>
          </w:p>
        </w:tc>
      </w:tr>
      <w:tr w:rsidR="00EA7A49" w:rsidRPr="00E9321F" w14:paraId="67A2D90A" w14:textId="77777777" w:rsidTr="00EA7A49">
        <w:trPr>
          <w:trHeight w:val="293"/>
        </w:trPr>
        <w:tc>
          <w:tcPr>
            <w:tcW w:w="3051" w:type="dxa"/>
            <w:vAlign w:val="center"/>
          </w:tcPr>
          <w:p w14:paraId="6C61C594" w14:textId="77777777" w:rsidR="00EA7A49" w:rsidRPr="00E9321F" w:rsidRDefault="00EA7A49" w:rsidP="00EA7A49">
            <w:pPr>
              <w:rPr>
                <w:rFonts w:ascii="Times New Roman" w:hAnsi="Times New Roman" w:cs="Times New Roman"/>
                <w:sz w:val="24"/>
                <w:szCs w:val="24"/>
              </w:rPr>
            </w:pPr>
            <w:r w:rsidRPr="00E9321F">
              <w:rPr>
                <w:rFonts w:ascii="Times New Roman" w:hAnsi="Times New Roman" w:cs="Times New Roman"/>
                <w:sz w:val="24"/>
                <w:szCs w:val="24"/>
              </w:rPr>
              <w:t>Seed yield per plant</w:t>
            </w:r>
          </w:p>
        </w:tc>
        <w:tc>
          <w:tcPr>
            <w:tcW w:w="1838" w:type="dxa"/>
          </w:tcPr>
          <w:p w14:paraId="7DE5BDB1" w14:textId="054BE7D9"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69.694**</w:t>
            </w:r>
          </w:p>
        </w:tc>
        <w:tc>
          <w:tcPr>
            <w:tcW w:w="2390" w:type="dxa"/>
          </w:tcPr>
          <w:p w14:paraId="71AB241C" w14:textId="4C0A1273"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26.780**</w:t>
            </w:r>
          </w:p>
        </w:tc>
        <w:tc>
          <w:tcPr>
            <w:tcW w:w="1470" w:type="dxa"/>
          </w:tcPr>
          <w:p w14:paraId="4D954D44" w14:textId="39729C78"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1.918</w:t>
            </w:r>
          </w:p>
        </w:tc>
        <w:tc>
          <w:tcPr>
            <w:tcW w:w="1378" w:type="dxa"/>
          </w:tcPr>
          <w:p w14:paraId="73C216B9" w14:textId="0AAC072C"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6.77</w:t>
            </w:r>
          </w:p>
        </w:tc>
        <w:tc>
          <w:tcPr>
            <w:tcW w:w="1562" w:type="dxa"/>
            <w:vAlign w:val="center"/>
          </w:tcPr>
          <w:p w14:paraId="77EE9C0F" w14:textId="439F561D"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24.86</w:t>
            </w:r>
          </w:p>
        </w:tc>
        <w:tc>
          <w:tcPr>
            <w:tcW w:w="1768" w:type="dxa"/>
          </w:tcPr>
          <w:p w14:paraId="17E5D82C" w14:textId="71640F9C"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0.272</w:t>
            </w:r>
          </w:p>
        </w:tc>
      </w:tr>
      <w:tr w:rsidR="00EA7A49" w:rsidRPr="00E9321F" w14:paraId="5F420A51" w14:textId="77777777" w:rsidTr="00EA7A49">
        <w:trPr>
          <w:trHeight w:val="306"/>
        </w:trPr>
        <w:tc>
          <w:tcPr>
            <w:tcW w:w="3051" w:type="dxa"/>
            <w:vAlign w:val="center"/>
          </w:tcPr>
          <w:p w14:paraId="6D6D324A" w14:textId="77777777" w:rsidR="00EA7A49" w:rsidRPr="00E9321F" w:rsidRDefault="00EA7A49" w:rsidP="00EA7A49">
            <w:pPr>
              <w:rPr>
                <w:rFonts w:ascii="Times New Roman" w:hAnsi="Times New Roman" w:cs="Times New Roman"/>
                <w:sz w:val="24"/>
                <w:szCs w:val="24"/>
              </w:rPr>
            </w:pPr>
            <w:r w:rsidRPr="00E9321F">
              <w:rPr>
                <w:rFonts w:ascii="Times New Roman" w:hAnsi="Times New Roman" w:cs="Times New Roman"/>
                <w:sz w:val="24"/>
                <w:szCs w:val="24"/>
              </w:rPr>
              <w:t>Harvest index</w:t>
            </w:r>
          </w:p>
        </w:tc>
        <w:tc>
          <w:tcPr>
            <w:tcW w:w="1838" w:type="dxa"/>
          </w:tcPr>
          <w:p w14:paraId="112F4309" w14:textId="4FB419BF"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30.528**</w:t>
            </w:r>
          </w:p>
        </w:tc>
        <w:tc>
          <w:tcPr>
            <w:tcW w:w="2390" w:type="dxa"/>
          </w:tcPr>
          <w:p w14:paraId="5D2B7760" w14:textId="4B4C9B0A"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8.473**</w:t>
            </w:r>
          </w:p>
        </w:tc>
        <w:tc>
          <w:tcPr>
            <w:tcW w:w="1470" w:type="dxa"/>
          </w:tcPr>
          <w:p w14:paraId="678F862C" w14:textId="54E4A2A0"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2.567</w:t>
            </w:r>
          </w:p>
        </w:tc>
        <w:tc>
          <w:tcPr>
            <w:tcW w:w="1378" w:type="dxa"/>
          </w:tcPr>
          <w:p w14:paraId="081B4032" w14:textId="3FA52C8B"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2.76</w:t>
            </w:r>
          </w:p>
        </w:tc>
        <w:tc>
          <w:tcPr>
            <w:tcW w:w="1562" w:type="dxa"/>
            <w:vAlign w:val="center"/>
          </w:tcPr>
          <w:p w14:paraId="187A7B75" w14:textId="52B763DC"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5.90</w:t>
            </w:r>
          </w:p>
        </w:tc>
        <w:tc>
          <w:tcPr>
            <w:tcW w:w="1768" w:type="dxa"/>
          </w:tcPr>
          <w:p w14:paraId="2DDF014F" w14:textId="26B7B65B"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0.473</w:t>
            </w:r>
          </w:p>
        </w:tc>
      </w:tr>
      <w:tr w:rsidR="00EA7A49" w:rsidRPr="00E9321F" w14:paraId="65611EFB" w14:textId="77777777" w:rsidTr="00EA7A49">
        <w:trPr>
          <w:trHeight w:val="306"/>
        </w:trPr>
        <w:tc>
          <w:tcPr>
            <w:tcW w:w="3051" w:type="dxa"/>
            <w:vAlign w:val="center"/>
          </w:tcPr>
          <w:p w14:paraId="03929E5F" w14:textId="26DC8558" w:rsidR="00EA7A49" w:rsidRPr="00E9321F" w:rsidRDefault="00EA7A49" w:rsidP="00EA7A49">
            <w:pPr>
              <w:rPr>
                <w:rFonts w:ascii="Times New Roman" w:hAnsi="Times New Roman" w:cs="Times New Roman"/>
                <w:sz w:val="24"/>
                <w:szCs w:val="24"/>
              </w:rPr>
            </w:pPr>
            <w:r w:rsidRPr="00E9321F">
              <w:rPr>
                <w:rFonts w:ascii="Times New Roman" w:hAnsi="Times New Roman" w:cs="Times New Roman"/>
                <w:sz w:val="24"/>
                <w:szCs w:val="24"/>
              </w:rPr>
              <w:t xml:space="preserve">Protein content </w:t>
            </w:r>
          </w:p>
        </w:tc>
        <w:tc>
          <w:tcPr>
            <w:tcW w:w="1838" w:type="dxa"/>
          </w:tcPr>
          <w:p w14:paraId="2AD246EE" w14:textId="0F1D1826"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1.408**</w:t>
            </w:r>
          </w:p>
        </w:tc>
        <w:tc>
          <w:tcPr>
            <w:tcW w:w="2390" w:type="dxa"/>
          </w:tcPr>
          <w:p w14:paraId="5FF7D693" w14:textId="6A3433C2"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0.938**</w:t>
            </w:r>
          </w:p>
        </w:tc>
        <w:tc>
          <w:tcPr>
            <w:tcW w:w="1470" w:type="dxa"/>
          </w:tcPr>
          <w:p w14:paraId="41EFB57F" w14:textId="6FB27E07"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0.233</w:t>
            </w:r>
          </w:p>
        </w:tc>
        <w:tc>
          <w:tcPr>
            <w:tcW w:w="1378" w:type="dxa"/>
          </w:tcPr>
          <w:p w14:paraId="241298CA" w14:textId="027B7315"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0.11</w:t>
            </w:r>
          </w:p>
        </w:tc>
        <w:tc>
          <w:tcPr>
            <w:tcW w:w="1562" w:type="dxa"/>
            <w:vAlign w:val="center"/>
          </w:tcPr>
          <w:p w14:paraId="787C3414" w14:textId="607EDA25"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0.70</w:t>
            </w:r>
          </w:p>
        </w:tc>
        <w:tc>
          <w:tcPr>
            <w:tcW w:w="1768" w:type="dxa"/>
          </w:tcPr>
          <w:p w14:paraId="4FE6D408" w14:textId="70DB7D13"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0.166</w:t>
            </w:r>
          </w:p>
        </w:tc>
      </w:tr>
      <w:tr w:rsidR="00EA7A49" w:rsidRPr="00E9321F" w14:paraId="1E910223" w14:textId="77777777" w:rsidTr="00EA7A49">
        <w:trPr>
          <w:trHeight w:val="320"/>
        </w:trPr>
        <w:tc>
          <w:tcPr>
            <w:tcW w:w="3051" w:type="dxa"/>
            <w:vAlign w:val="center"/>
          </w:tcPr>
          <w:p w14:paraId="59EE687C" w14:textId="77777777" w:rsidR="00EA7A49" w:rsidRPr="00E9321F" w:rsidRDefault="00EA7A49" w:rsidP="00EA7A49">
            <w:pPr>
              <w:rPr>
                <w:rFonts w:ascii="Times New Roman" w:hAnsi="Times New Roman" w:cs="Times New Roman"/>
                <w:sz w:val="24"/>
                <w:szCs w:val="24"/>
              </w:rPr>
            </w:pPr>
            <w:r w:rsidRPr="00E9321F">
              <w:rPr>
                <w:rFonts w:ascii="Times New Roman" w:hAnsi="Times New Roman" w:cs="Times New Roman"/>
                <w:sz w:val="24"/>
                <w:szCs w:val="24"/>
              </w:rPr>
              <w:t xml:space="preserve">Carbohydrate content </w:t>
            </w:r>
          </w:p>
        </w:tc>
        <w:tc>
          <w:tcPr>
            <w:tcW w:w="1838" w:type="dxa"/>
          </w:tcPr>
          <w:p w14:paraId="2A2B4D11" w14:textId="192C9896"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17.009**</w:t>
            </w:r>
          </w:p>
        </w:tc>
        <w:tc>
          <w:tcPr>
            <w:tcW w:w="2390" w:type="dxa"/>
          </w:tcPr>
          <w:p w14:paraId="5A384DDB" w14:textId="5EE66E5C"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25.960**</w:t>
            </w:r>
          </w:p>
        </w:tc>
        <w:tc>
          <w:tcPr>
            <w:tcW w:w="1470" w:type="dxa"/>
          </w:tcPr>
          <w:p w14:paraId="3D0FABBE" w14:textId="49249E48"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0.289</w:t>
            </w:r>
          </w:p>
        </w:tc>
        <w:tc>
          <w:tcPr>
            <w:tcW w:w="1378" w:type="dxa"/>
          </w:tcPr>
          <w:p w14:paraId="1D3C620E" w14:textId="3199E786"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1.67</w:t>
            </w:r>
          </w:p>
        </w:tc>
        <w:tc>
          <w:tcPr>
            <w:tcW w:w="1562" w:type="dxa"/>
            <w:vAlign w:val="center"/>
          </w:tcPr>
          <w:p w14:paraId="308A783F" w14:textId="2B213258" w:rsidR="00EA7A49" w:rsidRPr="00E9321F" w:rsidRDefault="00EA7A49" w:rsidP="00EA7A49">
            <w:pPr>
              <w:jc w:val="center"/>
              <w:rPr>
                <w:rFonts w:ascii="Times New Roman" w:hAnsi="Times New Roman" w:cs="Times New Roman"/>
                <w:color w:val="000000"/>
                <w:szCs w:val="22"/>
              </w:rPr>
            </w:pPr>
            <w:r w:rsidRPr="00E9321F">
              <w:rPr>
                <w:rFonts w:ascii="Times New Roman" w:hAnsi="Times New Roman" w:cs="Times New Roman"/>
                <w:color w:val="000000"/>
                <w:szCs w:val="22"/>
              </w:rPr>
              <w:t>25.67</w:t>
            </w:r>
          </w:p>
        </w:tc>
        <w:tc>
          <w:tcPr>
            <w:tcW w:w="1768" w:type="dxa"/>
          </w:tcPr>
          <w:p w14:paraId="4B33D577" w14:textId="2F5A2EB3" w:rsidR="00EA7A49" w:rsidRPr="00E9321F" w:rsidRDefault="00EA7A49" w:rsidP="00EA7A49">
            <w:pPr>
              <w:jc w:val="center"/>
              <w:rPr>
                <w:rFonts w:ascii="Times New Roman" w:hAnsi="Times New Roman" w:cs="Times New Roman"/>
                <w:szCs w:val="22"/>
              </w:rPr>
            </w:pPr>
            <w:r w:rsidRPr="00E9321F">
              <w:rPr>
                <w:rFonts w:ascii="Times New Roman" w:hAnsi="Times New Roman" w:cs="Times New Roman"/>
                <w:szCs w:val="22"/>
              </w:rPr>
              <w:t>0.065</w:t>
            </w:r>
          </w:p>
        </w:tc>
      </w:tr>
    </w:tbl>
    <w:p w14:paraId="53A1AF5B" w14:textId="77777777" w:rsidR="00A709AE" w:rsidRPr="00E9321F" w:rsidRDefault="00A55B23" w:rsidP="00A709AE">
      <w:pPr>
        <w:spacing w:after="0"/>
        <w:rPr>
          <w:rFonts w:ascii="Times New Roman" w:hAnsi="Times New Roman" w:cs="Times New Roman"/>
          <w:sz w:val="24"/>
          <w:szCs w:val="24"/>
        </w:rPr>
      </w:pPr>
      <w:r w:rsidRPr="00E9321F">
        <w:rPr>
          <w:rFonts w:ascii="Times New Roman" w:hAnsi="Times New Roman" w:cs="Times New Roman"/>
          <w:b/>
          <w:bCs/>
          <w:sz w:val="32"/>
          <w:szCs w:val="32"/>
        </w:rPr>
        <w:t xml:space="preserve"> </w:t>
      </w:r>
      <w:r w:rsidRPr="00E9321F">
        <w:rPr>
          <w:rFonts w:ascii="Times New Roman" w:hAnsi="Times New Roman" w:cs="Times New Roman"/>
          <w:sz w:val="24"/>
          <w:szCs w:val="24"/>
        </w:rPr>
        <w:t>*, ** significant at 5 per cent and 1 per cent levels of probability, respectively</w:t>
      </w:r>
    </w:p>
    <w:p w14:paraId="515E016F" w14:textId="24784C0D" w:rsidR="00A55B23" w:rsidRPr="00E9321F" w:rsidRDefault="00576A2A" w:rsidP="00A709AE">
      <w:pPr>
        <w:spacing w:after="0"/>
        <w:rPr>
          <w:rFonts w:ascii="Times New Roman" w:hAnsi="Times New Roman" w:cs="Times New Roman"/>
          <w:b/>
          <w:bCs/>
          <w:sz w:val="24"/>
          <w:szCs w:val="24"/>
        </w:rPr>
      </w:pPr>
      <w:r w:rsidRPr="00E9321F">
        <w:rPr>
          <w:rFonts w:ascii="Times New Roman" w:hAnsi="Times New Roman" w:cs="Times New Roman"/>
          <w:b/>
          <w:bCs/>
          <w:sz w:val="24"/>
          <w:szCs w:val="24"/>
        </w:rPr>
        <w:t>Table: -</w:t>
      </w:r>
      <w:r w:rsidR="00A55B23" w:rsidRPr="00E9321F">
        <w:rPr>
          <w:rFonts w:ascii="Times New Roman" w:hAnsi="Times New Roman" w:cs="Times New Roman"/>
          <w:b/>
          <w:bCs/>
          <w:sz w:val="24"/>
          <w:szCs w:val="24"/>
        </w:rPr>
        <w:t xml:space="preserve">2 Estimates </w:t>
      </w:r>
      <w:r w:rsidR="009E6DA1" w:rsidRPr="00E9321F">
        <w:rPr>
          <w:rFonts w:ascii="Times New Roman" w:hAnsi="Times New Roman" w:cs="Times New Roman"/>
          <w:b/>
          <w:bCs/>
          <w:sz w:val="24"/>
          <w:szCs w:val="24"/>
        </w:rPr>
        <w:t>GCA</w:t>
      </w:r>
      <w:r w:rsidR="00A55B23" w:rsidRPr="00E9321F">
        <w:rPr>
          <w:rFonts w:ascii="Times New Roman" w:hAnsi="Times New Roman" w:cs="Times New Roman"/>
          <w:b/>
          <w:bCs/>
          <w:sz w:val="24"/>
          <w:szCs w:val="24"/>
        </w:rPr>
        <w:t xml:space="preserve"> effects for different traits in </w:t>
      </w:r>
      <w:proofErr w:type="spellStart"/>
      <w:r w:rsidR="00A55B23" w:rsidRPr="00E9321F">
        <w:rPr>
          <w:rFonts w:ascii="Times New Roman" w:hAnsi="Times New Roman" w:cs="Times New Roman"/>
          <w:b/>
          <w:bCs/>
          <w:sz w:val="24"/>
          <w:szCs w:val="24"/>
        </w:rPr>
        <w:t>pigeonpea</w:t>
      </w:r>
      <w:proofErr w:type="spellEnd"/>
      <w:r w:rsidR="00A55B23" w:rsidRPr="00E9321F">
        <w:rPr>
          <w:rFonts w:ascii="Times New Roman" w:hAnsi="Times New Roman" w:cs="Times New Roman"/>
          <w:b/>
          <w:bCs/>
          <w:sz w:val="24"/>
          <w:szCs w:val="24"/>
        </w:rPr>
        <w:t xml:space="preserve"> </w:t>
      </w:r>
    </w:p>
    <w:tbl>
      <w:tblPr>
        <w:tblStyle w:val="TableGrid"/>
        <w:tblW w:w="14130" w:type="dxa"/>
        <w:tblInd w:w="-432" w:type="dxa"/>
        <w:tblLook w:val="04A0" w:firstRow="1" w:lastRow="0" w:firstColumn="1" w:lastColumn="0" w:noHBand="0" w:noVBand="1"/>
      </w:tblPr>
      <w:tblGrid>
        <w:gridCol w:w="1350"/>
        <w:gridCol w:w="900"/>
        <w:gridCol w:w="1005"/>
        <w:gridCol w:w="941"/>
        <w:gridCol w:w="1114"/>
        <w:gridCol w:w="1080"/>
        <w:gridCol w:w="990"/>
        <w:gridCol w:w="990"/>
        <w:gridCol w:w="990"/>
        <w:gridCol w:w="900"/>
        <w:gridCol w:w="990"/>
        <w:gridCol w:w="900"/>
        <w:gridCol w:w="990"/>
        <w:gridCol w:w="990"/>
      </w:tblGrid>
      <w:tr w:rsidR="00A55B23" w:rsidRPr="00E9321F" w14:paraId="79D3CB17" w14:textId="77777777" w:rsidTr="00D11A78">
        <w:tc>
          <w:tcPr>
            <w:tcW w:w="1350" w:type="dxa"/>
          </w:tcPr>
          <w:p w14:paraId="1E69DE30" w14:textId="77777777" w:rsidR="00A55B23" w:rsidRPr="00E9321F" w:rsidRDefault="00A55B23" w:rsidP="00A709AE">
            <w:pPr>
              <w:rPr>
                <w:rFonts w:ascii="Times New Roman" w:hAnsi="Times New Roman" w:cs="Times New Roman"/>
                <w:b/>
                <w:bCs/>
                <w:sz w:val="20"/>
              </w:rPr>
            </w:pPr>
            <w:r w:rsidRPr="00E9321F">
              <w:rPr>
                <w:rFonts w:ascii="Times New Roman" w:hAnsi="Times New Roman" w:cs="Times New Roman"/>
                <w:b/>
                <w:bCs/>
                <w:sz w:val="20"/>
              </w:rPr>
              <w:t xml:space="preserve">Parents </w:t>
            </w:r>
          </w:p>
        </w:tc>
        <w:tc>
          <w:tcPr>
            <w:tcW w:w="900" w:type="dxa"/>
            <w:vAlign w:val="center"/>
          </w:tcPr>
          <w:p w14:paraId="5E7D8943"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DFF</w:t>
            </w:r>
          </w:p>
        </w:tc>
        <w:tc>
          <w:tcPr>
            <w:tcW w:w="1005" w:type="dxa"/>
            <w:vAlign w:val="center"/>
          </w:tcPr>
          <w:p w14:paraId="1107C787"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DM</w:t>
            </w:r>
          </w:p>
        </w:tc>
        <w:tc>
          <w:tcPr>
            <w:tcW w:w="941" w:type="dxa"/>
            <w:vAlign w:val="center"/>
          </w:tcPr>
          <w:p w14:paraId="727E4701"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PH</w:t>
            </w:r>
          </w:p>
        </w:tc>
        <w:tc>
          <w:tcPr>
            <w:tcW w:w="1114" w:type="dxa"/>
            <w:vAlign w:val="center"/>
          </w:tcPr>
          <w:p w14:paraId="7176DDB5"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PBPP</w:t>
            </w:r>
          </w:p>
        </w:tc>
        <w:tc>
          <w:tcPr>
            <w:tcW w:w="1080" w:type="dxa"/>
            <w:vAlign w:val="center"/>
          </w:tcPr>
          <w:p w14:paraId="78245BC4"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NPPP</w:t>
            </w:r>
          </w:p>
        </w:tc>
        <w:tc>
          <w:tcPr>
            <w:tcW w:w="990" w:type="dxa"/>
            <w:vAlign w:val="center"/>
          </w:tcPr>
          <w:p w14:paraId="25E16784"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NSPP</w:t>
            </w:r>
          </w:p>
        </w:tc>
        <w:tc>
          <w:tcPr>
            <w:tcW w:w="990" w:type="dxa"/>
            <w:vAlign w:val="center"/>
          </w:tcPr>
          <w:p w14:paraId="534CE96D"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PL</w:t>
            </w:r>
          </w:p>
        </w:tc>
        <w:tc>
          <w:tcPr>
            <w:tcW w:w="990" w:type="dxa"/>
            <w:vAlign w:val="center"/>
          </w:tcPr>
          <w:p w14:paraId="48A3D676"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100-SW</w:t>
            </w:r>
          </w:p>
        </w:tc>
        <w:tc>
          <w:tcPr>
            <w:tcW w:w="900" w:type="dxa"/>
            <w:vAlign w:val="center"/>
          </w:tcPr>
          <w:p w14:paraId="50673ADE"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BYPP</w:t>
            </w:r>
          </w:p>
        </w:tc>
        <w:tc>
          <w:tcPr>
            <w:tcW w:w="990" w:type="dxa"/>
            <w:vAlign w:val="center"/>
          </w:tcPr>
          <w:p w14:paraId="234A33DC"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GYPP</w:t>
            </w:r>
          </w:p>
        </w:tc>
        <w:tc>
          <w:tcPr>
            <w:tcW w:w="900" w:type="dxa"/>
            <w:vAlign w:val="center"/>
          </w:tcPr>
          <w:p w14:paraId="70B45742"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HI</w:t>
            </w:r>
          </w:p>
        </w:tc>
        <w:tc>
          <w:tcPr>
            <w:tcW w:w="990" w:type="dxa"/>
            <w:vAlign w:val="center"/>
          </w:tcPr>
          <w:p w14:paraId="51848519"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PC</w:t>
            </w:r>
          </w:p>
        </w:tc>
        <w:tc>
          <w:tcPr>
            <w:tcW w:w="990" w:type="dxa"/>
            <w:vAlign w:val="center"/>
          </w:tcPr>
          <w:p w14:paraId="63F2EF50" w14:textId="77777777"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b/>
                <w:bCs/>
                <w:sz w:val="20"/>
              </w:rPr>
              <w:t>CC</w:t>
            </w:r>
          </w:p>
        </w:tc>
      </w:tr>
      <w:tr w:rsidR="00A55B23" w:rsidRPr="00E9321F" w14:paraId="7894B5E6" w14:textId="77777777" w:rsidTr="00D11A78">
        <w:tc>
          <w:tcPr>
            <w:tcW w:w="1350" w:type="dxa"/>
            <w:vAlign w:val="center"/>
          </w:tcPr>
          <w:p w14:paraId="4D233B4C" w14:textId="77777777" w:rsidR="00A55B23" w:rsidRPr="00E9321F" w:rsidRDefault="00A55B23" w:rsidP="00A709AE">
            <w:pPr>
              <w:rPr>
                <w:rFonts w:ascii="Times New Roman" w:hAnsi="Times New Roman" w:cs="Times New Roman"/>
                <w:color w:val="000000"/>
                <w:szCs w:val="22"/>
              </w:rPr>
            </w:pPr>
            <w:r w:rsidRPr="00E9321F">
              <w:rPr>
                <w:rFonts w:ascii="Times New Roman" w:hAnsi="Times New Roman" w:cs="Times New Roman"/>
                <w:color w:val="000000"/>
                <w:szCs w:val="22"/>
              </w:rPr>
              <w:t>ICPL-20338</w:t>
            </w:r>
          </w:p>
        </w:tc>
        <w:tc>
          <w:tcPr>
            <w:tcW w:w="900" w:type="dxa"/>
          </w:tcPr>
          <w:p w14:paraId="5BA6BBE2" w14:textId="58C213A9" w:rsidR="00A55B23" w:rsidRPr="00E9321F" w:rsidRDefault="00A55B23" w:rsidP="00A709AE">
            <w:pPr>
              <w:spacing w:line="276" w:lineRule="auto"/>
              <w:jc w:val="center"/>
              <w:rPr>
                <w:rFonts w:ascii="Times New Roman" w:hAnsi="Times New Roman" w:cs="Times New Roman"/>
                <w:b/>
                <w:bCs/>
                <w:sz w:val="20"/>
              </w:rPr>
            </w:pPr>
            <w:r w:rsidRPr="00E9321F">
              <w:rPr>
                <w:rFonts w:ascii="Times New Roman" w:hAnsi="Times New Roman" w:cs="Times New Roman"/>
                <w:sz w:val="20"/>
              </w:rPr>
              <w:t>-0.08</w:t>
            </w:r>
          </w:p>
        </w:tc>
        <w:tc>
          <w:tcPr>
            <w:tcW w:w="1005" w:type="dxa"/>
          </w:tcPr>
          <w:p w14:paraId="2682AECF" w14:textId="0F4CBF69" w:rsidR="00A55B23" w:rsidRPr="00E9321F" w:rsidRDefault="00A55B23" w:rsidP="00A709AE">
            <w:pPr>
              <w:spacing w:line="276" w:lineRule="auto"/>
              <w:jc w:val="center"/>
              <w:rPr>
                <w:rFonts w:ascii="Times New Roman" w:hAnsi="Times New Roman" w:cs="Times New Roman"/>
                <w:sz w:val="20"/>
              </w:rPr>
            </w:pPr>
            <w:r w:rsidRPr="00E9321F">
              <w:rPr>
                <w:rFonts w:ascii="Times New Roman" w:hAnsi="Times New Roman" w:cs="Times New Roman"/>
                <w:sz w:val="20"/>
              </w:rPr>
              <w:t>-0.33</w:t>
            </w:r>
          </w:p>
        </w:tc>
        <w:tc>
          <w:tcPr>
            <w:tcW w:w="941" w:type="dxa"/>
          </w:tcPr>
          <w:p w14:paraId="7E790FA4" w14:textId="0259D769" w:rsidR="00A55B23" w:rsidRPr="00E9321F" w:rsidRDefault="00A55B23" w:rsidP="00A709AE">
            <w:pPr>
              <w:spacing w:line="276" w:lineRule="auto"/>
              <w:jc w:val="center"/>
              <w:rPr>
                <w:rFonts w:ascii="Times New Roman" w:hAnsi="Times New Roman" w:cs="Times New Roman"/>
                <w:sz w:val="20"/>
              </w:rPr>
            </w:pPr>
            <w:r w:rsidRPr="00E9321F">
              <w:rPr>
                <w:rFonts w:ascii="Times New Roman" w:hAnsi="Times New Roman" w:cs="Times New Roman"/>
                <w:sz w:val="20"/>
              </w:rPr>
              <w:t>0.18</w:t>
            </w:r>
          </w:p>
        </w:tc>
        <w:tc>
          <w:tcPr>
            <w:tcW w:w="1114" w:type="dxa"/>
          </w:tcPr>
          <w:p w14:paraId="0559FB9F" w14:textId="44BF8655"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sz w:val="20"/>
              </w:rPr>
              <w:t>0.35**</w:t>
            </w:r>
          </w:p>
        </w:tc>
        <w:tc>
          <w:tcPr>
            <w:tcW w:w="1080" w:type="dxa"/>
          </w:tcPr>
          <w:p w14:paraId="6816ABBF" w14:textId="3E2AC993"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sz w:val="20"/>
              </w:rPr>
              <w:t>6.48**</w:t>
            </w:r>
          </w:p>
        </w:tc>
        <w:tc>
          <w:tcPr>
            <w:tcW w:w="990" w:type="dxa"/>
          </w:tcPr>
          <w:p w14:paraId="48C7A5F0" w14:textId="0AF82294"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sz w:val="20"/>
              </w:rPr>
              <w:t>0.17**</w:t>
            </w:r>
          </w:p>
        </w:tc>
        <w:tc>
          <w:tcPr>
            <w:tcW w:w="990" w:type="dxa"/>
          </w:tcPr>
          <w:p w14:paraId="2E35C314" w14:textId="4BC91A0E" w:rsidR="00A55B23" w:rsidRPr="00E9321F" w:rsidRDefault="00A55B23" w:rsidP="00A709AE">
            <w:pPr>
              <w:spacing w:line="276" w:lineRule="auto"/>
              <w:jc w:val="center"/>
              <w:rPr>
                <w:rFonts w:ascii="Times New Roman" w:hAnsi="Times New Roman" w:cs="Times New Roman"/>
                <w:b/>
                <w:bCs/>
                <w:sz w:val="20"/>
              </w:rPr>
            </w:pPr>
            <w:r w:rsidRPr="00E9321F">
              <w:rPr>
                <w:rFonts w:ascii="Times New Roman" w:hAnsi="Times New Roman" w:cs="Times New Roman"/>
                <w:sz w:val="20"/>
              </w:rPr>
              <w:t>0.14*</w:t>
            </w:r>
          </w:p>
        </w:tc>
        <w:tc>
          <w:tcPr>
            <w:tcW w:w="990" w:type="dxa"/>
          </w:tcPr>
          <w:p w14:paraId="5F899667" w14:textId="0033A38B" w:rsidR="00A55B23" w:rsidRPr="00E9321F" w:rsidRDefault="00A55B23" w:rsidP="00A709AE">
            <w:pPr>
              <w:spacing w:line="276" w:lineRule="auto"/>
              <w:jc w:val="center"/>
              <w:rPr>
                <w:rFonts w:ascii="Times New Roman" w:hAnsi="Times New Roman" w:cs="Times New Roman"/>
                <w:sz w:val="20"/>
              </w:rPr>
            </w:pPr>
            <w:r w:rsidRPr="00E9321F">
              <w:rPr>
                <w:rFonts w:ascii="Times New Roman" w:hAnsi="Times New Roman" w:cs="Times New Roman"/>
                <w:sz w:val="20"/>
              </w:rPr>
              <w:t>0.05</w:t>
            </w:r>
          </w:p>
        </w:tc>
        <w:tc>
          <w:tcPr>
            <w:tcW w:w="900" w:type="dxa"/>
          </w:tcPr>
          <w:p w14:paraId="3C5BD9D7" w14:textId="38B969FC" w:rsidR="00A55B23" w:rsidRPr="00E9321F" w:rsidRDefault="00A55B23" w:rsidP="00A709AE">
            <w:pPr>
              <w:spacing w:line="276" w:lineRule="auto"/>
              <w:jc w:val="center"/>
              <w:rPr>
                <w:rFonts w:ascii="Times New Roman" w:hAnsi="Times New Roman" w:cs="Times New Roman"/>
                <w:b/>
                <w:bCs/>
                <w:sz w:val="20"/>
              </w:rPr>
            </w:pPr>
            <w:r w:rsidRPr="00E9321F">
              <w:rPr>
                <w:rFonts w:ascii="Times New Roman" w:hAnsi="Times New Roman" w:cs="Times New Roman"/>
                <w:sz w:val="20"/>
              </w:rPr>
              <w:t>6.06**</w:t>
            </w:r>
          </w:p>
        </w:tc>
        <w:tc>
          <w:tcPr>
            <w:tcW w:w="990" w:type="dxa"/>
          </w:tcPr>
          <w:p w14:paraId="2AC0E094" w14:textId="0E19A93E"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sz w:val="20"/>
              </w:rPr>
              <w:t>3.91**</w:t>
            </w:r>
          </w:p>
        </w:tc>
        <w:tc>
          <w:tcPr>
            <w:tcW w:w="900" w:type="dxa"/>
          </w:tcPr>
          <w:p w14:paraId="44744E94" w14:textId="093E38DB" w:rsidR="00A55B23" w:rsidRPr="00E9321F" w:rsidRDefault="00A55B23" w:rsidP="00A709AE">
            <w:pPr>
              <w:jc w:val="center"/>
              <w:rPr>
                <w:rFonts w:ascii="Times New Roman" w:hAnsi="Times New Roman" w:cs="Times New Roman"/>
                <w:sz w:val="20"/>
              </w:rPr>
            </w:pPr>
            <w:r w:rsidRPr="00E9321F">
              <w:rPr>
                <w:rFonts w:ascii="Times New Roman" w:hAnsi="Times New Roman" w:cs="Times New Roman"/>
                <w:sz w:val="20"/>
              </w:rPr>
              <w:t>2.50**</w:t>
            </w:r>
          </w:p>
        </w:tc>
        <w:tc>
          <w:tcPr>
            <w:tcW w:w="990" w:type="dxa"/>
          </w:tcPr>
          <w:p w14:paraId="3CF7622D" w14:textId="56AB0BAF" w:rsidR="00A55B23" w:rsidRPr="00E9321F" w:rsidRDefault="00A55B23" w:rsidP="00A709AE">
            <w:pPr>
              <w:jc w:val="center"/>
              <w:rPr>
                <w:rFonts w:ascii="Times New Roman" w:hAnsi="Times New Roman" w:cs="Times New Roman"/>
                <w:sz w:val="20"/>
              </w:rPr>
            </w:pPr>
            <w:r w:rsidRPr="00E9321F">
              <w:rPr>
                <w:rFonts w:ascii="Times New Roman" w:hAnsi="Times New Roman" w:cs="Times New Roman"/>
                <w:sz w:val="20"/>
              </w:rPr>
              <w:t>0.66**</w:t>
            </w:r>
          </w:p>
        </w:tc>
        <w:tc>
          <w:tcPr>
            <w:tcW w:w="990" w:type="dxa"/>
          </w:tcPr>
          <w:p w14:paraId="797E2D17" w14:textId="3095612A" w:rsidR="00A55B23" w:rsidRPr="00E9321F" w:rsidRDefault="00A55B23" w:rsidP="00A709AE">
            <w:pPr>
              <w:jc w:val="center"/>
              <w:rPr>
                <w:rFonts w:ascii="Times New Roman" w:hAnsi="Times New Roman" w:cs="Times New Roman"/>
                <w:b/>
                <w:bCs/>
                <w:sz w:val="20"/>
              </w:rPr>
            </w:pPr>
            <w:r w:rsidRPr="00E9321F">
              <w:rPr>
                <w:rFonts w:ascii="Times New Roman" w:hAnsi="Times New Roman" w:cs="Times New Roman"/>
              </w:rPr>
              <w:t>1.12**</w:t>
            </w:r>
          </w:p>
        </w:tc>
      </w:tr>
      <w:tr w:rsidR="00A55B23" w:rsidRPr="00E9321F" w14:paraId="686A4BB1" w14:textId="77777777" w:rsidTr="00D11A78">
        <w:tc>
          <w:tcPr>
            <w:tcW w:w="1350" w:type="dxa"/>
            <w:vAlign w:val="center"/>
          </w:tcPr>
          <w:p w14:paraId="7C134425" w14:textId="77777777" w:rsidR="00A55B23" w:rsidRPr="00E9321F" w:rsidRDefault="00A55B23" w:rsidP="00A55B23">
            <w:pPr>
              <w:rPr>
                <w:rFonts w:ascii="Times New Roman" w:hAnsi="Times New Roman" w:cs="Times New Roman"/>
                <w:color w:val="000000"/>
                <w:szCs w:val="22"/>
              </w:rPr>
            </w:pPr>
            <w:r w:rsidRPr="00E9321F">
              <w:rPr>
                <w:rFonts w:ascii="Times New Roman" w:hAnsi="Times New Roman" w:cs="Times New Roman"/>
                <w:color w:val="000000"/>
                <w:szCs w:val="22"/>
              </w:rPr>
              <w:t>ICPL-20340</w:t>
            </w:r>
          </w:p>
        </w:tc>
        <w:tc>
          <w:tcPr>
            <w:tcW w:w="900" w:type="dxa"/>
          </w:tcPr>
          <w:p w14:paraId="0A2A2892" w14:textId="287911EA"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-0.15</w:t>
            </w:r>
          </w:p>
        </w:tc>
        <w:tc>
          <w:tcPr>
            <w:tcW w:w="1005" w:type="dxa"/>
          </w:tcPr>
          <w:p w14:paraId="0E631686" w14:textId="0E57DCAA"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0.06</w:t>
            </w:r>
          </w:p>
        </w:tc>
        <w:tc>
          <w:tcPr>
            <w:tcW w:w="941" w:type="dxa"/>
          </w:tcPr>
          <w:p w14:paraId="0A63CFFA" w14:textId="4BA998DB"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3.68*</w:t>
            </w:r>
          </w:p>
        </w:tc>
        <w:tc>
          <w:tcPr>
            <w:tcW w:w="1114" w:type="dxa"/>
          </w:tcPr>
          <w:p w14:paraId="322E4D43" w14:textId="02914A6B"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0.08</w:t>
            </w:r>
          </w:p>
        </w:tc>
        <w:tc>
          <w:tcPr>
            <w:tcW w:w="1080" w:type="dxa"/>
          </w:tcPr>
          <w:p w14:paraId="3556D9F5" w14:textId="0A83EB1E"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7.26**</w:t>
            </w:r>
          </w:p>
        </w:tc>
        <w:tc>
          <w:tcPr>
            <w:tcW w:w="990" w:type="dxa"/>
          </w:tcPr>
          <w:p w14:paraId="5FF464F1" w14:textId="6C5350BF"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0.21**</w:t>
            </w:r>
          </w:p>
        </w:tc>
        <w:tc>
          <w:tcPr>
            <w:tcW w:w="990" w:type="dxa"/>
          </w:tcPr>
          <w:p w14:paraId="3DD162B1" w14:textId="7CF97867"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0.09</w:t>
            </w:r>
          </w:p>
        </w:tc>
        <w:tc>
          <w:tcPr>
            <w:tcW w:w="990" w:type="dxa"/>
          </w:tcPr>
          <w:p w14:paraId="24C404C8" w14:textId="5815C929"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0.30**</w:t>
            </w:r>
          </w:p>
        </w:tc>
        <w:tc>
          <w:tcPr>
            <w:tcW w:w="900" w:type="dxa"/>
          </w:tcPr>
          <w:p w14:paraId="0EF83664" w14:textId="3C23B9FF"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2.60</w:t>
            </w:r>
          </w:p>
        </w:tc>
        <w:tc>
          <w:tcPr>
            <w:tcW w:w="990" w:type="dxa"/>
          </w:tcPr>
          <w:p w14:paraId="634B439D" w14:textId="097E78E2"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3.80**</w:t>
            </w:r>
          </w:p>
        </w:tc>
        <w:tc>
          <w:tcPr>
            <w:tcW w:w="900" w:type="dxa"/>
          </w:tcPr>
          <w:p w14:paraId="596DBB18" w14:textId="3317E92D"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2.52**</w:t>
            </w:r>
          </w:p>
        </w:tc>
        <w:tc>
          <w:tcPr>
            <w:tcW w:w="990" w:type="dxa"/>
          </w:tcPr>
          <w:p w14:paraId="61AF787C" w14:textId="7AEC2FDB"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0.36*</w:t>
            </w:r>
          </w:p>
        </w:tc>
        <w:tc>
          <w:tcPr>
            <w:tcW w:w="990" w:type="dxa"/>
          </w:tcPr>
          <w:p w14:paraId="23AE150D" w14:textId="6DBD4C4A"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rPr>
              <w:t>-0.69**</w:t>
            </w:r>
          </w:p>
        </w:tc>
      </w:tr>
      <w:tr w:rsidR="00A55B23" w:rsidRPr="00E9321F" w14:paraId="54BC210D" w14:textId="77777777" w:rsidTr="00D11A78">
        <w:tc>
          <w:tcPr>
            <w:tcW w:w="1350" w:type="dxa"/>
            <w:vAlign w:val="center"/>
          </w:tcPr>
          <w:p w14:paraId="50E6B970" w14:textId="77777777" w:rsidR="00A55B23" w:rsidRPr="00E9321F" w:rsidRDefault="00A55B23" w:rsidP="00A55B23">
            <w:pPr>
              <w:rPr>
                <w:rFonts w:ascii="Times New Roman" w:hAnsi="Times New Roman" w:cs="Times New Roman"/>
                <w:color w:val="000000"/>
                <w:szCs w:val="22"/>
              </w:rPr>
            </w:pPr>
            <w:r w:rsidRPr="00E9321F">
              <w:rPr>
                <w:rFonts w:ascii="Times New Roman" w:hAnsi="Times New Roman" w:cs="Times New Roman"/>
                <w:color w:val="000000"/>
                <w:szCs w:val="22"/>
              </w:rPr>
              <w:t>ICPL-87</w:t>
            </w:r>
          </w:p>
        </w:tc>
        <w:tc>
          <w:tcPr>
            <w:tcW w:w="900" w:type="dxa"/>
          </w:tcPr>
          <w:p w14:paraId="3E64EC5B" w14:textId="47B0F77A"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0.48*</w:t>
            </w:r>
          </w:p>
        </w:tc>
        <w:tc>
          <w:tcPr>
            <w:tcW w:w="1005" w:type="dxa"/>
          </w:tcPr>
          <w:p w14:paraId="40CC43C3" w14:textId="5BB91E1A"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-1.74**</w:t>
            </w:r>
          </w:p>
        </w:tc>
        <w:tc>
          <w:tcPr>
            <w:tcW w:w="941" w:type="dxa"/>
          </w:tcPr>
          <w:p w14:paraId="77506E79" w14:textId="4459EEDD"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-3.26*</w:t>
            </w:r>
          </w:p>
        </w:tc>
        <w:tc>
          <w:tcPr>
            <w:tcW w:w="1114" w:type="dxa"/>
          </w:tcPr>
          <w:p w14:paraId="63AB019B" w14:textId="1AE08EB0"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0.13</w:t>
            </w:r>
          </w:p>
        </w:tc>
        <w:tc>
          <w:tcPr>
            <w:tcW w:w="1080" w:type="dxa"/>
          </w:tcPr>
          <w:p w14:paraId="326975A5" w14:textId="01DF98CC"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2.47</w:t>
            </w:r>
          </w:p>
        </w:tc>
        <w:tc>
          <w:tcPr>
            <w:tcW w:w="990" w:type="dxa"/>
          </w:tcPr>
          <w:p w14:paraId="12D308B8" w14:textId="534D93BC"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0.18**</w:t>
            </w:r>
          </w:p>
        </w:tc>
        <w:tc>
          <w:tcPr>
            <w:tcW w:w="990" w:type="dxa"/>
          </w:tcPr>
          <w:p w14:paraId="45024326" w14:textId="098D0826"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0.01</w:t>
            </w:r>
          </w:p>
        </w:tc>
        <w:tc>
          <w:tcPr>
            <w:tcW w:w="990" w:type="dxa"/>
          </w:tcPr>
          <w:p w14:paraId="02D6ED83" w14:textId="56D3168A"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0.09</w:t>
            </w:r>
          </w:p>
        </w:tc>
        <w:tc>
          <w:tcPr>
            <w:tcW w:w="900" w:type="dxa"/>
          </w:tcPr>
          <w:p w14:paraId="0A6272DD" w14:textId="41A3301F"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1.58</w:t>
            </w:r>
          </w:p>
        </w:tc>
        <w:tc>
          <w:tcPr>
            <w:tcW w:w="990" w:type="dxa"/>
          </w:tcPr>
          <w:p w14:paraId="7DDD4B92" w14:textId="53F022E8"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2.09**</w:t>
            </w:r>
          </w:p>
        </w:tc>
        <w:tc>
          <w:tcPr>
            <w:tcW w:w="900" w:type="dxa"/>
          </w:tcPr>
          <w:p w14:paraId="2DA91538" w14:textId="37591EFE"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2.45**</w:t>
            </w:r>
          </w:p>
        </w:tc>
        <w:tc>
          <w:tcPr>
            <w:tcW w:w="990" w:type="dxa"/>
          </w:tcPr>
          <w:p w14:paraId="4A9FD358" w14:textId="51F4EB5B"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0.30*</w:t>
            </w:r>
          </w:p>
        </w:tc>
        <w:tc>
          <w:tcPr>
            <w:tcW w:w="990" w:type="dxa"/>
          </w:tcPr>
          <w:p w14:paraId="707BB42D" w14:textId="1224B064"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rPr>
              <w:t>1.72**</w:t>
            </w:r>
          </w:p>
        </w:tc>
      </w:tr>
      <w:tr w:rsidR="00A55B23" w:rsidRPr="00E9321F" w14:paraId="10857541" w14:textId="77777777" w:rsidTr="00D11A78">
        <w:tc>
          <w:tcPr>
            <w:tcW w:w="1350" w:type="dxa"/>
            <w:vAlign w:val="center"/>
          </w:tcPr>
          <w:p w14:paraId="504CCF8E" w14:textId="77777777" w:rsidR="00A55B23" w:rsidRPr="00E9321F" w:rsidRDefault="00A55B23" w:rsidP="00A55B23">
            <w:pPr>
              <w:rPr>
                <w:rFonts w:ascii="Times New Roman" w:hAnsi="Times New Roman" w:cs="Times New Roman"/>
                <w:color w:val="000000"/>
                <w:szCs w:val="22"/>
              </w:rPr>
            </w:pPr>
            <w:r w:rsidRPr="00E9321F">
              <w:rPr>
                <w:rFonts w:ascii="Times New Roman" w:hAnsi="Times New Roman" w:cs="Times New Roman"/>
                <w:color w:val="000000"/>
                <w:szCs w:val="22"/>
              </w:rPr>
              <w:t>Pusa-991</w:t>
            </w:r>
          </w:p>
        </w:tc>
        <w:tc>
          <w:tcPr>
            <w:tcW w:w="900" w:type="dxa"/>
          </w:tcPr>
          <w:p w14:paraId="2DC360A4" w14:textId="6B12E95F"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-1.40**</w:t>
            </w:r>
          </w:p>
        </w:tc>
        <w:tc>
          <w:tcPr>
            <w:tcW w:w="1005" w:type="dxa"/>
          </w:tcPr>
          <w:p w14:paraId="3B5F3631" w14:textId="67C4BC0F"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-1.57**</w:t>
            </w:r>
          </w:p>
        </w:tc>
        <w:tc>
          <w:tcPr>
            <w:tcW w:w="941" w:type="dxa"/>
          </w:tcPr>
          <w:p w14:paraId="4EAEBBA2" w14:textId="492D74F1"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-5.26*</w:t>
            </w:r>
          </w:p>
        </w:tc>
        <w:tc>
          <w:tcPr>
            <w:tcW w:w="1114" w:type="dxa"/>
          </w:tcPr>
          <w:p w14:paraId="20611AC8" w14:textId="33CEC909"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-0.14</w:t>
            </w:r>
          </w:p>
        </w:tc>
        <w:tc>
          <w:tcPr>
            <w:tcW w:w="1080" w:type="dxa"/>
          </w:tcPr>
          <w:p w14:paraId="484D37D5" w14:textId="79F574BE"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-4.95 **</w:t>
            </w:r>
          </w:p>
        </w:tc>
        <w:tc>
          <w:tcPr>
            <w:tcW w:w="990" w:type="dxa"/>
          </w:tcPr>
          <w:p w14:paraId="5563C3AA" w14:textId="62296DBC"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-0.03</w:t>
            </w:r>
          </w:p>
        </w:tc>
        <w:tc>
          <w:tcPr>
            <w:tcW w:w="990" w:type="dxa"/>
          </w:tcPr>
          <w:p w14:paraId="6F563010" w14:textId="027E4FAF"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-0.04</w:t>
            </w:r>
          </w:p>
        </w:tc>
        <w:tc>
          <w:tcPr>
            <w:tcW w:w="990" w:type="dxa"/>
          </w:tcPr>
          <w:p w14:paraId="587ED7D0" w14:textId="7B14A2E4"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0.02</w:t>
            </w:r>
          </w:p>
        </w:tc>
        <w:tc>
          <w:tcPr>
            <w:tcW w:w="900" w:type="dxa"/>
          </w:tcPr>
          <w:p w14:paraId="152A2619" w14:textId="2C79EFDA"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-6.43**</w:t>
            </w:r>
          </w:p>
        </w:tc>
        <w:tc>
          <w:tcPr>
            <w:tcW w:w="990" w:type="dxa"/>
          </w:tcPr>
          <w:p w14:paraId="0D045744" w14:textId="3E780FF3"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-1.26**</w:t>
            </w:r>
          </w:p>
        </w:tc>
        <w:tc>
          <w:tcPr>
            <w:tcW w:w="900" w:type="dxa"/>
          </w:tcPr>
          <w:p w14:paraId="7A94786F" w14:textId="7106C03A"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-0.01</w:t>
            </w:r>
          </w:p>
        </w:tc>
        <w:tc>
          <w:tcPr>
            <w:tcW w:w="990" w:type="dxa"/>
          </w:tcPr>
          <w:p w14:paraId="2CDD2506" w14:textId="3BF5D335"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-0.07</w:t>
            </w:r>
          </w:p>
        </w:tc>
        <w:tc>
          <w:tcPr>
            <w:tcW w:w="990" w:type="dxa"/>
          </w:tcPr>
          <w:p w14:paraId="3AE223D5" w14:textId="248FA966"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rPr>
              <w:t>0.18</w:t>
            </w:r>
          </w:p>
        </w:tc>
      </w:tr>
      <w:tr w:rsidR="00A55B23" w:rsidRPr="00E9321F" w14:paraId="38FD767D" w14:textId="77777777" w:rsidTr="00D11A78">
        <w:tc>
          <w:tcPr>
            <w:tcW w:w="1350" w:type="dxa"/>
            <w:vAlign w:val="center"/>
          </w:tcPr>
          <w:p w14:paraId="6AEFEE0A" w14:textId="77777777" w:rsidR="00A55B23" w:rsidRPr="00E9321F" w:rsidRDefault="00A55B23" w:rsidP="00A55B23">
            <w:pPr>
              <w:rPr>
                <w:rFonts w:ascii="Times New Roman" w:hAnsi="Times New Roman" w:cs="Times New Roman"/>
                <w:color w:val="000000"/>
                <w:szCs w:val="22"/>
              </w:rPr>
            </w:pPr>
            <w:r w:rsidRPr="00E9321F">
              <w:rPr>
                <w:rFonts w:ascii="Times New Roman" w:hAnsi="Times New Roman" w:cs="Times New Roman"/>
                <w:color w:val="000000"/>
                <w:szCs w:val="22"/>
              </w:rPr>
              <w:t>Pusa-992</w:t>
            </w:r>
          </w:p>
        </w:tc>
        <w:tc>
          <w:tcPr>
            <w:tcW w:w="900" w:type="dxa"/>
          </w:tcPr>
          <w:p w14:paraId="118BF504" w14:textId="4F8FCA7C"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1.01**</w:t>
            </w:r>
          </w:p>
        </w:tc>
        <w:tc>
          <w:tcPr>
            <w:tcW w:w="1005" w:type="dxa"/>
          </w:tcPr>
          <w:p w14:paraId="414345D6" w14:textId="016F8BE1"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1.15**</w:t>
            </w:r>
          </w:p>
        </w:tc>
        <w:tc>
          <w:tcPr>
            <w:tcW w:w="941" w:type="dxa"/>
          </w:tcPr>
          <w:p w14:paraId="4CDB0319" w14:textId="6FEC2787"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-0.04</w:t>
            </w:r>
          </w:p>
        </w:tc>
        <w:tc>
          <w:tcPr>
            <w:tcW w:w="1114" w:type="dxa"/>
          </w:tcPr>
          <w:p w14:paraId="0912C68E" w14:textId="1F03399C"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0.46**</w:t>
            </w:r>
          </w:p>
        </w:tc>
        <w:tc>
          <w:tcPr>
            <w:tcW w:w="1080" w:type="dxa"/>
          </w:tcPr>
          <w:p w14:paraId="3057DB5A" w14:textId="588C846D"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10.48**</w:t>
            </w:r>
          </w:p>
        </w:tc>
        <w:tc>
          <w:tcPr>
            <w:tcW w:w="990" w:type="dxa"/>
          </w:tcPr>
          <w:p w14:paraId="3586D427" w14:textId="6A63A85A"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-0.01</w:t>
            </w:r>
          </w:p>
        </w:tc>
        <w:tc>
          <w:tcPr>
            <w:tcW w:w="990" w:type="dxa"/>
          </w:tcPr>
          <w:p w14:paraId="1085A873" w14:textId="42C390B1"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-0.06</w:t>
            </w:r>
          </w:p>
        </w:tc>
        <w:tc>
          <w:tcPr>
            <w:tcW w:w="990" w:type="dxa"/>
          </w:tcPr>
          <w:p w14:paraId="729BF3CE" w14:textId="61BA0135"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0.32**</w:t>
            </w:r>
          </w:p>
        </w:tc>
        <w:tc>
          <w:tcPr>
            <w:tcW w:w="900" w:type="dxa"/>
          </w:tcPr>
          <w:p w14:paraId="63E5103B" w14:textId="5CF348D3"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11.40**</w:t>
            </w:r>
          </w:p>
        </w:tc>
        <w:tc>
          <w:tcPr>
            <w:tcW w:w="990" w:type="dxa"/>
          </w:tcPr>
          <w:p w14:paraId="65ACA4F0" w14:textId="1F08A5CF"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3.50*</w:t>
            </w:r>
          </w:p>
        </w:tc>
        <w:tc>
          <w:tcPr>
            <w:tcW w:w="900" w:type="dxa"/>
          </w:tcPr>
          <w:p w14:paraId="2B406E8B" w14:textId="2B0955A0"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-0.93</w:t>
            </w:r>
          </w:p>
        </w:tc>
        <w:tc>
          <w:tcPr>
            <w:tcW w:w="990" w:type="dxa"/>
          </w:tcPr>
          <w:p w14:paraId="61DD9ECA" w14:textId="60B4673A"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-0.18</w:t>
            </w:r>
          </w:p>
        </w:tc>
        <w:tc>
          <w:tcPr>
            <w:tcW w:w="990" w:type="dxa"/>
          </w:tcPr>
          <w:p w14:paraId="0E21927D" w14:textId="366262F4"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rPr>
              <w:t>-2.15**</w:t>
            </w:r>
          </w:p>
        </w:tc>
      </w:tr>
      <w:tr w:rsidR="00A55B23" w:rsidRPr="00E9321F" w14:paraId="35D09F13" w14:textId="77777777" w:rsidTr="00D11A78">
        <w:tc>
          <w:tcPr>
            <w:tcW w:w="1350" w:type="dxa"/>
            <w:vAlign w:val="center"/>
          </w:tcPr>
          <w:p w14:paraId="6EB77246" w14:textId="77777777" w:rsidR="00A55B23" w:rsidRPr="00E9321F" w:rsidRDefault="00A55B23" w:rsidP="00A55B23">
            <w:pPr>
              <w:rPr>
                <w:rFonts w:ascii="Times New Roman" w:hAnsi="Times New Roman" w:cs="Times New Roman"/>
                <w:color w:val="000000"/>
                <w:szCs w:val="22"/>
              </w:rPr>
            </w:pPr>
            <w:r w:rsidRPr="00E9321F">
              <w:rPr>
                <w:rFonts w:ascii="Times New Roman" w:hAnsi="Times New Roman" w:cs="Times New Roman"/>
                <w:color w:val="000000"/>
                <w:szCs w:val="22"/>
              </w:rPr>
              <w:t>PA-16</w:t>
            </w:r>
          </w:p>
        </w:tc>
        <w:tc>
          <w:tcPr>
            <w:tcW w:w="900" w:type="dxa"/>
          </w:tcPr>
          <w:p w14:paraId="0EA7D19B" w14:textId="5A57E351"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-1.65**</w:t>
            </w:r>
          </w:p>
        </w:tc>
        <w:tc>
          <w:tcPr>
            <w:tcW w:w="1005" w:type="dxa"/>
          </w:tcPr>
          <w:p w14:paraId="5720E99E" w14:textId="2F55F6F4"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0.08</w:t>
            </w:r>
          </w:p>
        </w:tc>
        <w:tc>
          <w:tcPr>
            <w:tcW w:w="941" w:type="dxa"/>
          </w:tcPr>
          <w:p w14:paraId="24AF4916" w14:textId="51B5480C"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1.55</w:t>
            </w:r>
          </w:p>
        </w:tc>
        <w:tc>
          <w:tcPr>
            <w:tcW w:w="1114" w:type="dxa"/>
          </w:tcPr>
          <w:p w14:paraId="7393A00A" w14:textId="59C5D942"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-0.23*</w:t>
            </w:r>
          </w:p>
        </w:tc>
        <w:tc>
          <w:tcPr>
            <w:tcW w:w="1080" w:type="dxa"/>
          </w:tcPr>
          <w:p w14:paraId="016F91AE" w14:textId="21C12DA1"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1.07</w:t>
            </w:r>
          </w:p>
        </w:tc>
        <w:tc>
          <w:tcPr>
            <w:tcW w:w="990" w:type="dxa"/>
          </w:tcPr>
          <w:p w14:paraId="30345F02" w14:textId="0C3E637C"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0.01</w:t>
            </w:r>
          </w:p>
        </w:tc>
        <w:tc>
          <w:tcPr>
            <w:tcW w:w="990" w:type="dxa"/>
          </w:tcPr>
          <w:p w14:paraId="642D9C4D" w14:textId="63929EE8"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0.04</w:t>
            </w:r>
          </w:p>
        </w:tc>
        <w:tc>
          <w:tcPr>
            <w:tcW w:w="990" w:type="dxa"/>
          </w:tcPr>
          <w:p w14:paraId="44D233BD" w14:textId="37CD3C2D"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-0.39**</w:t>
            </w:r>
          </w:p>
        </w:tc>
        <w:tc>
          <w:tcPr>
            <w:tcW w:w="900" w:type="dxa"/>
          </w:tcPr>
          <w:p w14:paraId="4F17C242" w14:textId="7C3D9D31"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-4.20**</w:t>
            </w:r>
          </w:p>
        </w:tc>
        <w:tc>
          <w:tcPr>
            <w:tcW w:w="990" w:type="dxa"/>
          </w:tcPr>
          <w:p w14:paraId="5D844DB1" w14:textId="29CDC972"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-0.71</w:t>
            </w:r>
          </w:p>
        </w:tc>
        <w:tc>
          <w:tcPr>
            <w:tcW w:w="900" w:type="dxa"/>
          </w:tcPr>
          <w:p w14:paraId="37A578D6" w14:textId="2026ABFA"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0.47</w:t>
            </w:r>
          </w:p>
        </w:tc>
        <w:tc>
          <w:tcPr>
            <w:tcW w:w="990" w:type="dxa"/>
          </w:tcPr>
          <w:p w14:paraId="6219750B" w14:textId="03E90726"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0.17</w:t>
            </w:r>
          </w:p>
        </w:tc>
        <w:tc>
          <w:tcPr>
            <w:tcW w:w="990" w:type="dxa"/>
          </w:tcPr>
          <w:p w14:paraId="05AC15E5" w14:textId="777B0D9E"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rPr>
              <w:t>-1.00**</w:t>
            </w:r>
          </w:p>
        </w:tc>
      </w:tr>
      <w:tr w:rsidR="00A55B23" w:rsidRPr="00E9321F" w14:paraId="5CF323DF" w14:textId="77777777" w:rsidTr="00D11A78">
        <w:tc>
          <w:tcPr>
            <w:tcW w:w="1350" w:type="dxa"/>
            <w:vAlign w:val="center"/>
          </w:tcPr>
          <w:p w14:paraId="1F736E2D" w14:textId="77777777" w:rsidR="00A55B23" w:rsidRPr="00E9321F" w:rsidRDefault="00A55B23" w:rsidP="00A55B23">
            <w:pPr>
              <w:rPr>
                <w:rFonts w:ascii="Times New Roman" w:hAnsi="Times New Roman" w:cs="Times New Roman"/>
                <w:color w:val="000000"/>
                <w:szCs w:val="22"/>
              </w:rPr>
            </w:pPr>
            <w:r w:rsidRPr="00E9321F">
              <w:rPr>
                <w:rFonts w:ascii="Times New Roman" w:hAnsi="Times New Roman" w:cs="Times New Roman"/>
                <w:color w:val="000000"/>
                <w:szCs w:val="22"/>
              </w:rPr>
              <w:t>PA-291</w:t>
            </w:r>
          </w:p>
        </w:tc>
        <w:tc>
          <w:tcPr>
            <w:tcW w:w="900" w:type="dxa"/>
          </w:tcPr>
          <w:p w14:paraId="2A5678C2" w14:textId="78B88652"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0.31</w:t>
            </w:r>
          </w:p>
        </w:tc>
        <w:tc>
          <w:tcPr>
            <w:tcW w:w="1005" w:type="dxa"/>
          </w:tcPr>
          <w:p w14:paraId="52637E19" w14:textId="0FEFBBAC"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0.78</w:t>
            </w:r>
          </w:p>
        </w:tc>
        <w:tc>
          <w:tcPr>
            <w:tcW w:w="941" w:type="dxa"/>
          </w:tcPr>
          <w:p w14:paraId="4DE953D5" w14:textId="3299E4AE"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1.06</w:t>
            </w:r>
          </w:p>
        </w:tc>
        <w:tc>
          <w:tcPr>
            <w:tcW w:w="1114" w:type="dxa"/>
          </w:tcPr>
          <w:p w14:paraId="0B41E88D" w14:textId="162C8CAD"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-0.29**</w:t>
            </w:r>
          </w:p>
        </w:tc>
        <w:tc>
          <w:tcPr>
            <w:tcW w:w="1080" w:type="dxa"/>
          </w:tcPr>
          <w:p w14:paraId="7A831859" w14:textId="0B003FC6"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-5.52**</w:t>
            </w:r>
          </w:p>
        </w:tc>
        <w:tc>
          <w:tcPr>
            <w:tcW w:w="990" w:type="dxa"/>
          </w:tcPr>
          <w:p w14:paraId="124A1834" w14:textId="507B36E8"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-0.36**</w:t>
            </w:r>
          </w:p>
        </w:tc>
        <w:tc>
          <w:tcPr>
            <w:tcW w:w="990" w:type="dxa"/>
          </w:tcPr>
          <w:p w14:paraId="3F8F3EC2" w14:textId="0AE71B80"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-0.13*</w:t>
            </w:r>
          </w:p>
        </w:tc>
        <w:tc>
          <w:tcPr>
            <w:tcW w:w="990" w:type="dxa"/>
          </w:tcPr>
          <w:p w14:paraId="75677755" w14:textId="578A4FBB"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0.25**</w:t>
            </w:r>
          </w:p>
        </w:tc>
        <w:tc>
          <w:tcPr>
            <w:tcW w:w="900" w:type="dxa"/>
          </w:tcPr>
          <w:p w14:paraId="1D59F66F" w14:textId="62C45922"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-8.53**</w:t>
            </w:r>
          </w:p>
        </w:tc>
        <w:tc>
          <w:tcPr>
            <w:tcW w:w="990" w:type="dxa"/>
          </w:tcPr>
          <w:p w14:paraId="1F4FD239" w14:textId="56B5ECAF"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-3.12**</w:t>
            </w:r>
          </w:p>
        </w:tc>
        <w:tc>
          <w:tcPr>
            <w:tcW w:w="900" w:type="dxa"/>
          </w:tcPr>
          <w:p w14:paraId="54409CA3" w14:textId="06A048ED"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-1.43**</w:t>
            </w:r>
          </w:p>
        </w:tc>
        <w:tc>
          <w:tcPr>
            <w:tcW w:w="990" w:type="dxa"/>
          </w:tcPr>
          <w:p w14:paraId="4DC60171" w14:textId="1DC3DF93"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-0.45**</w:t>
            </w:r>
          </w:p>
        </w:tc>
        <w:tc>
          <w:tcPr>
            <w:tcW w:w="990" w:type="dxa"/>
          </w:tcPr>
          <w:p w14:paraId="403218ED" w14:textId="46C66494"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rPr>
              <w:t>-0.35*</w:t>
            </w:r>
          </w:p>
        </w:tc>
      </w:tr>
      <w:tr w:rsidR="00A55B23" w:rsidRPr="00E9321F" w14:paraId="1E8D5688" w14:textId="77777777" w:rsidTr="00D11A78">
        <w:tc>
          <w:tcPr>
            <w:tcW w:w="1350" w:type="dxa"/>
            <w:vAlign w:val="center"/>
          </w:tcPr>
          <w:p w14:paraId="76B411CD" w14:textId="77777777" w:rsidR="00A55B23" w:rsidRPr="00E9321F" w:rsidRDefault="00A55B23" w:rsidP="00A55B23">
            <w:pPr>
              <w:rPr>
                <w:rFonts w:ascii="Times New Roman" w:hAnsi="Times New Roman" w:cs="Times New Roman"/>
                <w:color w:val="000000"/>
                <w:szCs w:val="22"/>
              </w:rPr>
            </w:pPr>
            <w:r w:rsidRPr="00E9321F">
              <w:rPr>
                <w:rFonts w:ascii="Times New Roman" w:hAnsi="Times New Roman" w:cs="Times New Roman"/>
                <w:color w:val="000000"/>
                <w:szCs w:val="22"/>
              </w:rPr>
              <w:t>AL-882</w:t>
            </w:r>
          </w:p>
        </w:tc>
        <w:tc>
          <w:tcPr>
            <w:tcW w:w="900" w:type="dxa"/>
          </w:tcPr>
          <w:p w14:paraId="751BE5F9" w14:textId="5A05E735"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-0.28</w:t>
            </w:r>
          </w:p>
        </w:tc>
        <w:tc>
          <w:tcPr>
            <w:tcW w:w="1005" w:type="dxa"/>
          </w:tcPr>
          <w:p w14:paraId="4A526F14" w14:textId="7AFF69F8"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1.55**</w:t>
            </w:r>
          </w:p>
        </w:tc>
        <w:tc>
          <w:tcPr>
            <w:tcW w:w="941" w:type="dxa"/>
          </w:tcPr>
          <w:p w14:paraId="577C2237" w14:textId="54E6A567" w:rsidR="00A55B23" w:rsidRPr="00E9321F" w:rsidRDefault="00A55B23" w:rsidP="00A55B23">
            <w:pPr>
              <w:spacing w:line="276" w:lineRule="auto"/>
              <w:jc w:val="center"/>
              <w:rPr>
                <w:rFonts w:ascii="Times New Roman" w:hAnsi="Times New Roman" w:cs="Times New Roman"/>
                <w:b/>
                <w:bCs/>
                <w:sz w:val="20"/>
              </w:rPr>
            </w:pPr>
            <w:r w:rsidRPr="00E9321F">
              <w:rPr>
                <w:rFonts w:ascii="Times New Roman" w:hAnsi="Times New Roman" w:cs="Times New Roman"/>
                <w:sz w:val="20"/>
              </w:rPr>
              <w:t>3.85*</w:t>
            </w:r>
          </w:p>
        </w:tc>
        <w:tc>
          <w:tcPr>
            <w:tcW w:w="1114" w:type="dxa"/>
          </w:tcPr>
          <w:p w14:paraId="50396A8D" w14:textId="461D7834"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0.13</w:t>
            </w:r>
          </w:p>
        </w:tc>
        <w:tc>
          <w:tcPr>
            <w:tcW w:w="1080" w:type="dxa"/>
          </w:tcPr>
          <w:p w14:paraId="45B98381" w14:textId="239B50F2"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-9.36**</w:t>
            </w:r>
          </w:p>
        </w:tc>
        <w:tc>
          <w:tcPr>
            <w:tcW w:w="990" w:type="dxa"/>
          </w:tcPr>
          <w:p w14:paraId="78F6D55C" w14:textId="21F6383A"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-0.16**</w:t>
            </w:r>
          </w:p>
        </w:tc>
        <w:tc>
          <w:tcPr>
            <w:tcW w:w="990" w:type="dxa"/>
          </w:tcPr>
          <w:p w14:paraId="30642109" w14:textId="5F16C295"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-0.04</w:t>
            </w:r>
          </w:p>
        </w:tc>
        <w:tc>
          <w:tcPr>
            <w:tcW w:w="990" w:type="dxa"/>
          </w:tcPr>
          <w:p w14:paraId="0C541E6E" w14:textId="70219A6A"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-0.18</w:t>
            </w:r>
          </w:p>
        </w:tc>
        <w:tc>
          <w:tcPr>
            <w:tcW w:w="900" w:type="dxa"/>
          </w:tcPr>
          <w:p w14:paraId="1220125E" w14:textId="219C62C4" w:rsidR="00A55B23" w:rsidRPr="00E9321F" w:rsidRDefault="00A55B23" w:rsidP="00A55B23">
            <w:pPr>
              <w:spacing w:line="276" w:lineRule="auto"/>
              <w:jc w:val="center"/>
              <w:rPr>
                <w:rFonts w:ascii="Times New Roman" w:hAnsi="Times New Roman" w:cs="Times New Roman"/>
                <w:sz w:val="20"/>
              </w:rPr>
            </w:pPr>
            <w:r w:rsidRPr="00E9321F">
              <w:rPr>
                <w:rFonts w:ascii="Times New Roman" w:hAnsi="Times New Roman" w:cs="Times New Roman"/>
                <w:sz w:val="20"/>
              </w:rPr>
              <w:t>-2.48</w:t>
            </w:r>
          </w:p>
        </w:tc>
        <w:tc>
          <w:tcPr>
            <w:tcW w:w="990" w:type="dxa"/>
          </w:tcPr>
          <w:p w14:paraId="736D60A9" w14:textId="1C45E059"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sz w:val="20"/>
              </w:rPr>
              <w:t>-1.41**</w:t>
            </w:r>
          </w:p>
        </w:tc>
        <w:tc>
          <w:tcPr>
            <w:tcW w:w="900" w:type="dxa"/>
          </w:tcPr>
          <w:p w14:paraId="46221C4B" w14:textId="4E1A5AED"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-0.95*</w:t>
            </w:r>
          </w:p>
        </w:tc>
        <w:tc>
          <w:tcPr>
            <w:tcW w:w="990" w:type="dxa"/>
          </w:tcPr>
          <w:p w14:paraId="25A44E7A" w14:textId="7E64C8AA" w:rsidR="00A55B23" w:rsidRPr="00E9321F" w:rsidRDefault="00A55B23" w:rsidP="00A55B23">
            <w:pPr>
              <w:jc w:val="center"/>
              <w:rPr>
                <w:rFonts w:ascii="Times New Roman" w:hAnsi="Times New Roman" w:cs="Times New Roman"/>
                <w:sz w:val="20"/>
              </w:rPr>
            </w:pPr>
            <w:r w:rsidRPr="00E9321F">
              <w:rPr>
                <w:rFonts w:ascii="Times New Roman" w:hAnsi="Times New Roman" w:cs="Times New Roman"/>
                <w:sz w:val="20"/>
              </w:rPr>
              <w:t>-0.18</w:t>
            </w:r>
          </w:p>
        </w:tc>
        <w:tc>
          <w:tcPr>
            <w:tcW w:w="990" w:type="dxa"/>
          </w:tcPr>
          <w:p w14:paraId="2B636102" w14:textId="440D571C" w:rsidR="00A55B23" w:rsidRPr="00E9321F" w:rsidRDefault="00A55B23" w:rsidP="00A55B23">
            <w:pPr>
              <w:jc w:val="center"/>
              <w:rPr>
                <w:rFonts w:ascii="Times New Roman" w:hAnsi="Times New Roman" w:cs="Times New Roman"/>
                <w:b/>
                <w:bCs/>
                <w:sz w:val="20"/>
              </w:rPr>
            </w:pPr>
            <w:r w:rsidRPr="00E9321F">
              <w:rPr>
                <w:rFonts w:ascii="Times New Roman" w:hAnsi="Times New Roman" w:cs="Times New Roman"/>
              </w:rPr>
              <w:t>1.16**</w:t>
            </w:r>
          </w:p>
        </w:tc>
      </w:tr>
      <w:tr w:rsidR="00C71D06" w:rsidRPr="00E9321F" w14:paraId="7A875B93" w14:textId="77777777" w:rsidTr="00D11A78">
        <w:tc>
          <w:tcPr>
            <w:tcW w:w="1350" w:type="dxa"/>
          </w:tcPr>
          <w:p w14:paraId="2F3D59DA" w14:textId="77777777" w:rsidR="00C71D06" w:rsidRPr="00E9321F" w:rsidRDefault="00C71D06" w:rsidP="00C71D06">
            <w:pPr>
              <w:rPr>
                <w:rFonts w:ascii="Times New Roman" w:hAnsi="Times New Roman" w:cs="Times New Roman"/>
                <w:b/>
                <w:bCs/>
                <w:sz w:val="24"/>
                <w:szCs w:val="24"/>
              </w:rPr>
            </w:pPr>
            <w:r w:rsidRPr="00E9321F">
              <w:rPr>
                <w:rFonts w:ascii="Times New Roman" w:hAnsi="Times New Roman" w:cs="Times New Roman"/>
                <w:b/>
                <w:bCs/>
                <w:sz w:val="24"/>
                <w:szCs w:val="24"/>
              </w:rPr>
              <w:t>SE</w:t>
            </w:r>
          </w:p>
        </w:tc>
        <w:tc>
          <w:tcPr>
            <w:tcW w:w="900" w:type="dxa"/>
            <w:vAlign w:val="center"/>
          </w:tcPr>
          <w:p w14:paraId="5FACCDBF" w14:textId="1BBC6B1D"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0.24</w:t>
            </w:r>
          </w:p>
        </w:tc>
        <w:tc>
          <w:tcPr>
            <w:tcW w:w="1005" w:type="dxa"/>
            <w:vAlign w:val="center"/>
          </w:tcPr>
          <w:p w14:paraId="035DF228" w14:textId="2E68E11A"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0.41</w:t>
            </w:r>
          </w:p>
        </w:tc>
        <w:tc>
          <w:tcPr>
            <w:tcW w:w="941" w:type="dxa"/>
            <w:vAlign w:val="center"/>
          </w:tcPr>
          <w:p w14:paraId="461F8CDF" w14:textId="2A13CD29"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1.60</w:t>
            </w:r>
          </w:p>
        </w:tc>
        <w:tc>
          <w:tcPr>
            <w:tcW w:w="1114" w:type="dxa"/>
            <w:vAlign w:val="center"/>
          </w:tcPr>
          <w:p w14:paraId="436C2486" w14:textId="58A632A6" w:rsidR="00C71D06" w:rsidRPr="00E9321F" w:rsidRDefault="00C71D06" w:rsidP="00C71D06">
            <w:pPr>
              <w:jc w:val="center"/>
              <w:rPr>
                <w:rFonts w:ascii="Times New Roman" w:hAnsi="Times New Roman" w:cs="Times New Roman"/>
                <w:sz w:val="20"/>
              </w:rPr>
            </w:pPr>
            <w:r w:rsidRPr="00E9321F">
              <w:rPr>
                <w:color w:val="000000"/>
                <w:sz w:val="20"/>
              </w:rPr>
              <w:t>0.11</w:t>
            </w:r>
          </w:p>
        </w:tc>
        <w:tc>
          <w:tcPr>
            <w:tcW w:w="1080" w:type="dxa"/>
            <w:vAlign w:val="center"/>
          </w:tcPr>
          <w:p w14:paraId="26C1F688" w14:textId="2C34B7D7" w:rsidR="00C71D06" w:rsidRPr="00E9321F" w:rsidRDefault="00C71D06" w:rsidP="00C71D06">
            <w:pPr>
              <w:jc w:val="center"/>
              <w:rPr>
                <w:rFonts w:ascii="Times New Roman" w:hAnsi="Times New Roman" w:cs="Times New Roman"/>
                <w:sz w:val="20"/>
              </w:rPr>
            </w:pPr>
            <w:r w:rsidRPr="00E9321F">
              <w:rPr>
                <w:color w:val="000000"/>
                <w:sz w:val="20"/>
              </w:rPr>
              <w:t>1.78</w:t>
            </w:r>
          </w:p>
        </w:tc>
        <w:tc>
          <w:tcPr>
            <w:tcW w:w="990" w:type="dxa"/>
            <w:vAlign w:val="center"/>
          </w:tcPr>
          <w:p w14:paraId="7A1B8EAD" w14:textId="52280D85" w:rsidR="00C71D06" w:rsidRPr="00E9321F" w:rsidRDefault="00C71D06" w:rsidP="00C71D06">
            <w:pPr>
              <w:jc w:val="center"/>
              <w:rPr>
                <w:rFonts w:ascii="Times New Roman" w:hAnsi="Times New Roman" w:cs="Times New Roman"/>
                <w:sz w:val="20"/>
              </w:rPr>
            </w:pPr>
            <w:r w:rsidRPr="00E9321F">
              <w:rPr>
                <w:color w:val="000000"/>
                <w:sz w:val="20"/>
              </w:rPr>
              <w:t>0.06</w:t>
            </w:r>
          </w:p>
        </w:tc>
        <w:tc>
          <w:tcPr>
            <w:tcW w:w="990" w:type="dxa"/>
            <w:vAlign w:val="center"/>
          </w:tcPr>
          <w:p w14:paraId="0E3D89CC" w14:textId="1AD62046"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0.07</w:t>
            </w:r>
          </w:p>
        </w:tc>
        <w:tc>
          <w:tcPr>
            <w:tcW w:w="990" w:type="dxa"/>
            <w:vAlign w:val="center"/>
          </w:tcPr>
          <w:p w14:paraId="69DC0FD4" w14:textId="6CE555A8"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0.09</w:t>
            </w:r>
          </w:p>
        </w:tc>
        <w:tc>
          <w:tcPr>
            <w:tcW w:w="900" w:type="dxa"/>
            <w:vAlign w:val="center"/>
          </w:tcPr>
          <w:p w14:paraId="3A58251D" w14:textId="5A4E09C1"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1.50</w:t>
            </w:r>
          </w:p>
        </w:tc>
        <w:tc>
          <w:tcPr>
            <w:tcW w:w="990" w:type="dxa"/>
            <w:vAlign w:val="center"/>
          </w:tcPr>
          <w:p w14:paraId="62948EFE" w14:textId="68F313E3" w:rsidR="00C71D06" w:rsidRPr="00E9321F" w:rsidRDefault="00C71D06" w:rsidP="00C71D06">
            <w:pPr>
              <w:jc w:val="center"/>
              <w:rPr>
                <w:rFonts w:ascii="Times New Roman" w:hAnsi="Times New Roman" w:cs="Times New Roman"/>
                <w:sz w:val="20"/>
              </w:rPr>
            </w:pPr>
            <w:r w:rsidRPr="00E9321F">
              <w:rPr>
                <w:color w:val="000000"/>
                <w:sz w:val="20"/>
              </w:rPr>
              <w:t>0.41</w:t>
            </w:r>
          </w:p>
        </w:tc>
        <w:tc>
          <w:tcPr>
            <w:tcW w:w="900" w:type="dxa"/>
            <w:vAlign w:val="center"/>
          </w:tcPr>
          <w:p w14:paraId="783E8EB8" w14:textId="7AF3BBFC" w:rsidR="00C71D06" w:rsidRPr="00E9321F" w:rsidRDefault="00C71D06" w:rsidP="00C71D06">
            <w:pPr>
              <w:jc w:val="center"/>
              <w:rPr>
                <w:rFonts w:ascii="Times New Roman" w:hAnsi="Times New Roman" w:cs="Times New Roman"/>
                <w:sz w:val="20"/>
              </w:rPr>
            </w:pPr>
            <w:r w:rsidRPr="00E9321F">
              <w:rPr>
                <w:color w:val="000000"/>
                <w:sz w:val="20"/>
              </w:rPr>
              <w:t>0.47</w:t>
            </w:r>
          </w:p>
        </w:tc>
        <w:tc>
          <w:tcPr>
            <w:tcW w:w="990" w:type="dxa"/>
            <w:vAlign w:val="center"/>
          </w:tcPr>
          <w:p w14:paraId="12F630FE" w14:textId="0435CA4B" w:rsidR="00C71D06" w:rsidRPr="00E9321F" w:rsidRDefault="00C71D06" w:rsidP="00C71D06">
            <w:pPr>
              <w:jc w:val="center"/>
              <w:rPr>
                <w:rFonts w:ascii="Times New Roman" w:hAnsi="Times New Roman" w:cs="Times New Roman"/>
                <w:sz w:val="20"/>
              </w:rPr>
            </w:pPr>
            <w:r w:rsidRPr="00E9321F">
              <w:rPr>
                <w:color w:val="000000"/>
                <w:sz w:val="20"/>
              </w:rPr>
              <w:t>0.14</w:t>
            </w:r>
          </w:p>
        </w:tc>
        <w:tc>
          <w:tcPr>
            <w:tcW w:w="990" w:type="dxa"/>
            <w:vAlign w:val="center"/>
          </w:tcPr>
          <w:p w14:paraId="09C23567" w14:textId="3D95B553" w:rsidR="00C71D06" w:rsidRPr="00E9321F" w:rsidRDefault="00C71D06" w:rsidP="00C71D06">
            <w:pPr>
              <w:jc w:val="center"/>
              <w:rPr>
                <w:rFonts w:ascii="Times New Roman" w:hAnsi="Times New Roman" w:cs="Times New Roman"/>
                <w:sz w:val="20"/>
              </w:rPr>
            </w:pPr>
            <w:r w:rsidRPr="00E9321F">
              <w:rPr>
                <w:color w:val="000000"/>
                <w:szCs w:val="22"/>
              </w:rPr>
              <w:t>0.16</w:t>
            </w:r>
          </w:p>
        </w:tc>
      </w:tr>
      <w:tr w:rsidR="00C71D06" w:rsidRPr="00E9321F" w14:paraId="47A9358B" w14:textId="77777777" w:rsidTr="00D11A78">
        <w:tc>
          <w:tcPr>
            <w:tcW w:w="1350" w:type="dxa"/>
          </w:tcPr>
          <w:p w14:paraId="35D10838" w14:textId="77777777" w:rsidR="00C71D06" w:rsidRPr="00E9321F" w:rsidRDefault="00C71D06" w:rsidP="00C71D06">
            <w:pPr>
              <w:rPr>
                <w:rFonts w:ascii="Times New Roman" w:hAnsi="Times New Roman" w:cs="Times New Roman"/>
                <w:b/>
                <w:bCs/>
                <w:sz w:val="24"/>
                <w:szCs w:val="24"/>
              </w:rPr>
            </w:pPr>
            <w:proofErr w:type="spellStart"/>
            <w:r w:rsidRPr="00E9321F">
              <w:rPr>
                <w:rFonts w:ascii="Times New Roman" w:hAnsi="Times New Roman" w:cs="Times New Roman"/>
                <w:b/>
                <w:bCs/>
                <w:sz w:val="24"/>
                <w:szCs w:val="24"/>
              </w:rPr>
              <w:t>gi-gj</w:t>
            </w:r>
            <w:proofErr w:type="spellEnd"/>
          </w:p>
        </w:tc>
        <w:tc>
          <w:tcPr>
            <w:tcW w:w="900" w:type="dxa"/>
            <w:vAlign w:val="center"/>
          </w:tcPr>
          <w:p w14:paraId="2F3522E3" w14:textId="1F1CD2B1"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0.37</w:t>
            </w:r>
          </w:p>
        </w:tc>
        <w:tc>
          <w:tcPr>
            <w:tcW w:w="1005" w:type="dxa"/>
            <w:vAlign w:val="center"/>
          </w:tcPr>
          <w:p w14:paraId="24883070" w14:textId="2EE42B72"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0.61</w:t>
            </w:r>
          </w:p>
        </w:tc>
        <w:tc>
          <w:tcPr>
            <w:tcW w:w="941" w:type="dxa"/>
            <w:vAlign w:val="center"/>
          </w:tcPr>
          <w:p w14:paraId="17B70797" w14:textId="40E4DED2"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2.41</w:t>
            </w:r>
          </w:p>
        </w:tc>
        <w:tc>
          <w:tcPr>
            <w:tcW w:w="1114" w:type="dxa"/>
            <w:vAlign w:val="center"/>
          </w:tcPr>
          <w:p w14:paraId="63AAE998" w14:textId="19BC8C03" w:rsidR="00C71D06" w:rsidRPr="00E9321F" w:rsidRDefault="00C71D06" w:rsidP="00C71D06">
            <w:pPr>
              <w:jc w:val="center"/>
              <w:rPr>
                <w:rFonts w:ascii="Times New Roman" w:hAnsi="Times New Roman" w:cs="Times New Roman"/>
                <w:sz w:val="20"/>
              </w:rPr>
            </w:pPr>
            <w:r w:rsidRPr="00E9321F">
              <w:rPr>
                <w:color w:val="000000"/>
                <w:sz w:val="20"/>
              </w:rPr>
              <w:t>0.16</w:t>
            </w:r>
          </w:p>
        </w:tc>
        <w:tc>
          <w:tcPr>
            <w:tcW w:w="1080" w:type="dxa"/>
            <w:vAlign w:val="center"/>
          </w:tcPr>
          <w:p w14:paraId="2ED05FD6" w14:textId="439670F0" w:rsidR="00C71D06" w:rsidRPr="00E9321F" w:rsidRDefault="00C71D06" w:rsidP="00C71D06">
            <w:pPr>
              <w:jc w:val="center"/>
              <w:rPr>
                <w:rFonts w:ascii="Times New Roman" w:hAnsi="Times New Roman" w:cs="Times New Roman"/>
                <w:sz w:val="20"/>
              </w:rPr>
            </w:pPr>
            <w:r w:rsidRPr="00E9321F">
              <w:rPr>
                <w:color w:val="000000"/>
                <w:sz w:val="20"/>
              </w:rPr>
              <w:t>2.69</w:t>
            </w:r>
          </w:p>
        </w:tc>
        <w:tc>
          <w:tcPr>
            <w:tcW w:w="990" w:type="dxa"/>
            <w:vAlign w:val="center"/>
          </w:tcPr>
          <w:p w14:paraId="0AF952A3" w14:textId="6A75D40B" w:rsidR="00C71D06" w:rsidRPr="00E9321F" w:rsidRDefault="00C71D06" w:rsidP="00C71D06">
            <w:pPr>
              <w:jc w:val="center"/>
              <w:rPr>
                <w:rFonts w:ascii="Times New Roman" w:hAnsi="Times New Roman" w:cs="Times New Roman"/>
                <w:sz w:val="20"/>
              </w:rPr>
            </w:pPr>
            <w:r w:rsidRPr="00E9321F">
              <w:rPr>
                <w:color w:val="000000"/>
                <w:sz w:val="20"/>
              </w:rPr>
              <w:t>0.10</w:t>
            </w:r>
          </w:p>
        </w:tc>
        <w:tc>
          <w:tcPr>
            <w:tcW w:w="990" w:type="dxa"/>
            <w:vAlign w:val="center"/>
          </w:tcPr>
          <w:p w14:paraId="19E3EC0B" w14:textId="59DED18C"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0.10</w:t>
            </w:r>
          </w:p>
        </w:tc>
        <w:tc>
          <w:tcPr>
            <w:tcW w:w="990" w:type="dxa"/>
            <w:vAlign w:val="center"/>
          </w:tcPr>
          <w:p w14:paraId="57E317A5" w14:textId="7B67FEDA"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0.14</w:t>
            </w:r>
          </w:p>
        </w:tc>
        <w:tc>
          <w:tcPr>
            <w:tcW w:w="900" w:type="dxa"/>
            <w:vAlign w:val="center"/>
          </w:tcPr>
          <w:p w14:paraId="3E0EF0E1" w14:textId="6D19C0A1" w:rsidR="00C71D06" w:rsidRPr="00E9321F" w:rsidRDefault="00C71D06" w:rsidP="00C71D06">
            <w:pPr>
              <w:spacing w:line="276" w:lineRule="auto"/>
              <w:jc w:val="center"/>
              <w:rPr>
                <w:rFonts w:ascii="Times New Roman" w:hAnsi="Times New Roman" w:cs="Times New Roman"/>
                <w:sz w:val="20"/>
              </w:rPr>
            </w:pPr>
            <w:r w:rsidRPr="00E9321F">
              <w:rPr>
                <w:color w:val="000000"/>
                <w:sz w:val="20"/>
              </w:rPr>
              <w:t>2.26</w:t>
            </w:r>
          </w:p>
        </w:tc>
        <w:tc>
          <w:tcPr>
            <w:tcW w:w="990" w:type="dxa"/>
            <w:vAlign w:val="center"/>
          </w:tcPr>
          <w:p w14:paraId="5E3BBCB5" w14:textId="652DE5B3" w:rsidR="00C71D06" w:rsidRPr="00E9321F" w:rsidRDefault="00C71D06" w:rsidP="00C71D06">
            <w:pPr>
              <w:jc w:val="center"/>
              <w:rPr>
                <w:rFonts w:ascii="Times New Roman" w:hAnsi="Times New Roman" w:cs="Times New Roman"/>
                <w:sz w:val="20"/>
              </w:rPr>
            </w:pPr>
            <w:r w:rsidRPr="00E9321F">
              <w:rPr>
                <w:color w:val="000000"/>
                <w:sz w:val="20"/>
              </w:rPr>
              <w:t>0.62</w:t>
            </w:r>
          </w:p>
        </w:tc>
        <w:tc>
          <w:tcPr>
            <w:tcW w:w="900" w:type="dxa"/>
            <w:vAlign w:val="center"/>
          </w:tcPr>
          <w:p w14:paraId="34C344D8" w14:textId="0DD9D58D" w:rsidR="00C71D06" w:rsidRPr="00E9321F" w:rsidRDefault="00C71D06" w:rsidP="00C71D06">
            <w:pPr>
              <w:jc w:val="center"/>
              <w:rPr>
                <w:rFonts w:ascii="Times New Roman" w:hAnsi="Times New Roman" w:cs="Times New Roman"/>
                <w:sz w:val="20"/>
              </w:rPr>
            </w:pPr>
            <w:r w:rsidRPr="00E9321F">
              <w:rPr>
                <w:color w:val="000000"/>
                <w:sz w:val="20"/>
              </w:rPr>
              <w:t>0.72</w:t>
            </w:r>
          </w:p>
        </w:tc>
        <w:tc>
          <w:tcPr>
            <w:tcW w:w="990" w:type="dxa"/>
            <w:vAlign w:val="center"/>
          </w:tcPr>
          <w:p w14:paraId="4234EB2F" w14:textId="1ADF326F" w:rsidR="00C71D06" w:rsidRPr="00E9321F" w:rsidRDefault="00C71D06" w:rsidP="00C71D06">
            <w:pPr>
              <w:jc w:val="center"/>
              <w:rPr>
                <w:rFonts w:ascii="Times New Roman" w:hAnsi="Times New Roman" w:cs="Times New Roman"/>
                <w:sz w:val="20"/>
              </w:rPr>
            </w:pPr>
            <w:r w:rsidRPr="00E9321F">
              <w:rPr>
                <w:color w:val="000000"/>
                <w:sz w:val="20"/>
              </w:rPr>
              <w:t>0.22</w:t>
            </w:r>
          </w:p>
        </w:tc>
        <w:tc>
          <w:tcPr>
            <w:tcW w:w="990" w:type="dxa"/>
            <w:vAlign w:val="center"/>
          </w:tcPr>
          <w:p w14:paraId="032F4651" w14:textId="7E82AE2D" w:rsidR="00C71D06" w:rsidRPr="00E9321F" w:rsidRDefault="00C71D06" w:rsidP="00C71D06">
            <w:pPr>
              <w:jc w:val="center"/>
              <w:rPr>
                <w:rFonts w:ascii="Times New Roman" w:hAnsi="Times New Roman" w:cs="Times New Roman"/>
                <w:sz w:val="20"/>
              </w:rPr>
            </w:pPr>
            <w:r w:rsidRPr="00E9321F">
              <w:rPr>
                <w:color w:val="000000"/>
                <w:szCs w:val="22"/>
              </w:rPr>
              <w:t>0.24</w:t>
            </w:r>
          </w:p>
        </w:tc>
      </w:tr>
    </w:tbl>
    <w:p w14:paraId="4C46C0C4" w14:textId="1646DFAC" w:rsidR="00A55B23" w:rsidRPr="00E9321F" w:rsidRDefault="00A55B23">
      <w:pPr>
        <w:rPr>
          <w:rFonts w:ascii="Times New Roman" w:hAnsi="Times New Roman" w:cs="Times New Roman"/>
          <w:b/>
          <w:bCs/>
          <w:sz w:val="24"/>
          <w:szCs w:val="24"/>
        </w:rPr>
      </w:pPr>
      <w:r w:rsidRPr="00E9321F">
        <w:rPr>
          <w:rFonts w:ascii="Times New Roman" w:hAnsi="Times New Roman" w:cs="Times New Roman"/>
          <w:b/>
          <w:bCs/>
          <w:sz w:val="24"/>
          <w:szCs w:val="24"/>
        </w:rPr>
        <w:t xml:space="preserve"> </w:t>
      </w:r>
      <w:r w:rsidRPr="00E9321F">
        <w:rPr>
          <w:rFonts w:ascii="Times New Roman" w:hAnsi="Times New Roman" w:cs="Times New Roman"/>
          <w:sz w:val="24"/>
          <w:szCs w:val="24"/>
        </w:rPr>
        <w:t>*, ** significant at 5 per cent and 1 per cent levels of probability, respectivel</w:t>
      </w:r>
      <w:r w:rsidR="00A709AE" w:rsidRPr="00E9321F">
        <w:rPr>
          <w:rFonts w:ascii="Times New Roman" w:hAnsi="Times New Roman" w:cs="Times New Roman"/>
          <w:sz w:val="24"/>
          <w:szCs w:val="24"/>
        </w:rPr>
        <w:t>y</w:t>
      </w:r>
    </w:p>
    <w:p w14:paraId="388C0660" w14:textId="527D09FE" w:rsidR="00A55B23" w:rsidRPr="00E9321F" w:rsidRDefault="00A55B23" w:rsidP="00A55B23">
      <w:pPr>
        <w:spacing w:after="0"/>
        <w:rPr>
          <w:rFonts w:ascii="Times New Roman" w:hAnsi="Times New Roman" w:cs="Times New Roman"/>
          <w:b/>
          <w:bCs/>
          <w:sz w:val="24"/>
          <w:szCs w:val="24"/>
        </w:rPr>
      </w:pPr>
      <w:r w:rsidRPr="00E9321F">
        <w:rPr>
          <w:rFonts w:ascii="Times New Roman" w:hAnsi="Times New Roman" w:cs="Times New Roman"/>
          <w:b/>
          <w:bCs/>
          <w:sz w:val="24"/>
          <w:szCs w:val="24"/>
        </w:rPr>
        <w:lastRenderedPageBreak/>
        <w:t xml:space="preserve">Table:3. Estimates </w:t>
      </w:r>
      <w:r w:rsidR="009E6DA1" w:rsidRPr="00E9321F">
        <w:rPr>
          <w:rFonts w:ascii="Times New Roman" w:hAnsi="Times New Roman" w:cs="Times New Roman"/>
          <w:b/>
          <w:bCs/>
          <w:sz w:val="24"/>
          <w:szCs w:val="24"/>
        </w:rPr>
        <w:t>SCA</w:t>
      </w:r>
      <w:r w:rsidRPr="00E9321F">
        <w:rPr>
          <w:rFonts w:ascii="Times New Roman" w:hAnsi="Times New Roman" w:cs="Times New Roman"/>
          <w:b/>
          <w:bCs/>
          <w:sz w:val="24"/>
          <w:szCs w:val="24"/>
        </w:rPr>
        <w:t xml:space="preserve"> effects for different traits in </w:t>
      </w:r>
      <w:proofErr w:type="spellStart"/>
      <w:r w:rsidRPr="00E9321F">
        <w:rPr>
          <w:rFonts w:ascii="Times New Roman" w:hAnsi="Times New Roman" w:cs="Times New Roman"/>
          <w:b/>
          <w:bCs/>
          <w:sz w:val="24"/>
          <w:szCs w:val="24"/>
        </w:rPr>
        <w:t>pigeonpea</w:t>
      </w:r>
      <w:proofErr w:type="spellEnd"/>
      <w:r w:rsidRPr="00E9321F">
        <w:rPr>
          <w:rFonts w:ascii="Times New Roman" w:hAnsi="Times New Roman" w:cs="Times New Roman"/>
          <w:b/>
          <w:bCs/>
          <w:sz w:val="24"/>
          <w:szCs w:val="24"/>
        </w:rPr>
        <w:t xml:space="preserve"> </w:t>
      </w:r>
    </w:p>
    <w:tbl>
      <w:tblPr>
        <w:tblStyle w:val="TableGrid"/>
        <w:tblW w:w="14994" w:type="dxa"/>
        <w:tblInd w:w="-1062" w:type="dxa"/>
        <w:tblLook w:val="04A0" w:firstRow="1" w:lastRow="0" w:firstColumn="1" w:lastColumn="0" w:noHBand="0" w:noVBand="1"/>
      </w:tblPr>
      <w:tblGrid>
        <w:gridCol w:w="2637"/>
        <w:gridCol w:w="878"/>
        <w:gridCol w:w="953"/>
        <w:gridCol w:w="972"/>
        <w:gridCol w:w="956"/>
        <w:gridCol w:w="973"/>
        <w:gridCol w:w="881"/>
        <w:gridCol w:w="881"/>
        <w:gridCol w:w="881"/>
        <w:gridCol w:w="897"/>
        <w:gridCol w:w="1016"/>
        <w:gridCol w:w="925"/>
        <w:gridCol w:w="1074"/>
        <w:gridCol w:w="1070"/>
      </w:tblGrid>
      <w:tr w:rsidR="00C71D06" w:rsidRPr="00E9321F" w14:paraId="6C6B10AA" w14:textId="77777777" w:rsidTr="00A709AE">
        <w:trPr>
          <w:trHeight w:val="447"/>
        </w:trPr>
        <w:tc>
          <w:tcPr>
            <w:tcW w:w="2637" w:type="dxa"/>
          </w:tcPr>
          <w:p w14:paraId="6EDD72CE" w14:textId="77777777" w:rsidR="00A55B23" w:rsidRPr="00E9321F" w:rsidRDefault="00A55B23" w:rsidP="00D11A78">
            <w:pPr>
              <w:rPr>
                <w:rFonts w:ascii="Times New Roman" w:hAnsi="Times New Roman" w:cs="Times New Roman"/>
                <w:b/>
                <w:bCs/>
                <w:sz w:val="18"/>
                <w:szCs w:val="18"/>
              </w:rPr>
            </w:pPr>
            <w:r w:rsidRPr="00E9321F">
              <w:rPr>
                <w:rFonts w:ascii="Times New Roman" w:hAnsi="Times New Roman" w:cs="Times New Roman"/>
                <w:b/>
                <w:bCs/>
                <w:sz w:val="18"/>
                <w:szCs w:val="18"/>
              </w:rPr>
              <w:t xml:space="preserve">Crosses </w:t>
            </w:r>
          </w:p>
        </w:tc>
        <w:tc>
          <w:tcPr>
            <w:tcW w:w="878" w:type="dxa"/>
            <w:vAlign w:val="center"/>
          </w:tcPr>
          <w:p w14:paraId="408A322F"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DFF</w:t>
            </w:r>
          </w:p>
        </w:tc>
        <w:tc>
          <w:tcPr>
            <w:tcW w:w="953" w:type="dxa"/>
            <w:vAlign w:val="center"/>
          </w:tcPr>
          <w:p w14:paraId="10B41DE7"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DM</w:t>
            </w:r>
          </w:p>
        </w:tc>
        <w:tc>
          <w:tcPr>
            <w:tcW w:w="972" w:type="dxa"/>
            <w:vAlign w:val="center"/>
          </w:tcPr>
          <w:p w14:paraId="68EBDED0"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PH</w:t>
            </w:r>
          </w:p>
        </w:tc>
        <w:tc>
          <w:tcPr>
            <w:tcW w:w="956" w:type="dxa"/>
            <w:vAlign w:val="center"/>
          </w:tcPr>
          <w:p w14:paraId="3BCFBEBC"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PBPP</w:t>
            </w:r>
          </w:p>
        </w:tc>
        <w:tc>
          <w:tcPr>
            <w:tcW w:w="973" w:type="dxa"/>
            <w:vAlign w:val="center"/>
          </w:tcPr>
          <w:p w14:paraId="2BD4FEBA"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NPPP</w:t>
            </w:r>
          </w:p>
        </w:tc>
        <w:tc>
          <w:tcPr>
            <w:tcW w:w="881" w:type="dxa"/>
            <w:vAlign w:val="center"/>
          </w:tcPr>
          <w:p w14:paraId="253CE38A"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NSPP</w:t>
            </w:r>
          </w:p>
        </w:tc>
        <w:tc>
          <w:tcPr>
            <w:tcW w:w="881" w:type="dxa"/>
            <w:vAlign w:val="center"/>
          </w:tcPr>
          <w:p w14:paraId="2BF1E0ED"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PL</w:t>
            </w:r>
          </w:p>
        </w:tc>
        <w:tc>
          <w:tcPr>
            <w:tcW w:w="881" w:type="dxa"/>
            <w:vAlign w:val="center"/>
          </w:tcPr>
          <w:p w14:paraId="794EBBFC"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100-SW</w:t>
            </w:r>
          </w:p>
        </w:tc>
        <w:tc>
          <w:tcPr>
            <w:tcW w:w="897" w:type="dxa"/>
            <w:vAlign w:val="center"/>
          </w:tcPr>
          <w:p w14:paraId="5C8EB538"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BYPP</w:t>
            </w:r>
          </w:p>
        </w:tc>
        <w:tc>
          <w:tcPr>
            <w:tcW w:w="1016" w:type="dxa"/>
            <w:vAlign w:val="center"/>
          </w:tcPr>
          <w:p w14:paraId="69CB1D27"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GYPP</w:t>
            </w:r>
          </w:p>
        </w:tc>
        <w:tc>
          <w:tcPr>
            <w:tcW w:w="925" w:type="dxa"/>
            <w:vAlign w:val="center"/>
          </w:tcPr>
          <w:p w14:paraId="302A4C04"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HI</w:t>
            </w:r>
          </w:p>
        </w:tc>
        <w:tc>
          <w:tcPr>
            <w:tcW w:w="1074" w:type="dxa"/>
            <w:vAlign w:val="center"/>
          </w:tcPr>
          <w:p w14:paraId="61B3100A"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PC</w:t>
            </w:r>
          </w:p>
        </w:tc>
        <w:tc>
          <w:tcPr>
            <w:tcW w:w="1070" w:type="dxa"/>
            <w:vAlign w:val="center"/>
          </w:tcPr>
          <w:p w14:paraId="2D7B40A0" w14:textId="77777777" w:rsidR="00A55B23" w:rsidRPr="00E9321F" w:rsidRDefault="00A55B23" w:rsidP="00D11A78">
            <w:pPr>
              <w:jc w:val="center"/>
              <w:rPr>
                <w:rFonts w:ascii="Times New Roman" w:hAnsi="Times New Roman" w:cs="Times New Roman"/>
                <w:b/>
                <w:bCs/>
                <w:sz w:val="18"/>
                <w:szCs w:val="18"/>
              </w:rPr>
            </w:pPr>
            <w:r w:rsidRPr="00E9321F">
              <w:rPr>
                <w:rFonts w:ascii="Times New Roman" w:hAnsi="Times New Roman" w:cs="Times New Roman"/>
                <w:b/>
                <w:bCs/>
                <w:sz w:val="18"/>
                <w:szCs w:val="18"/>
              </w:rPr>
              <w:t>CC</w:t>
            </w:r>
          </w:p>
        </w:tc>
      </w:tr>
      <w:tr w:rsidR="00A709AE" w:rsidRPr="00E9321F" w14:paraId="71C241F7" w14:textId="77777777" w:rsidTr="00A709AE">
        <w:trPr>
          <w:trHeight w:val="317"/>
        </w:trPr>
        <w:tc>
          <w:tcPr>
            <w:tcW w:w="2637" w:type="dxa"/>
            <w:vAlign w:val="center"/>
          </w:tcPr>
          <w:p w14:paraId="626B4217"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ICPL-20338 × ICPL-20340</w:t>
            </w:r>
          </w:p>
        </w:tc>
        <w:tc>
          <w:tcPr>
            <w:tcW w:w="878" w:type="dxa"/>
            <w:vAlign w:val="center"/>
          </w:tcPr>
          <w:p w14:paraId="47D361C5" w14:textId="209BAAB6"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4.21**</w:t>
            </w:r>
          </w:p>
        </w:tc>
        <w:tc>
          <w:tcPr>
            <w:tcW w:w="953" w:type="dxa"/>
            <w:vAlign w:val="center"/>
          </w:tcPr>
          <w:p w14:paraId="135A8E3F" w14:textId="1E1D2C6B"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6.24**</w:t>
            </w:r>
          </w:p>
        </w:tc>
        <w:tc>
          <w:tcPr>
            <w:tcW w:w="972" w:type="dxa"/>
            <w:vAlign w:val="center"/>
          </w:tcPr>
          <w:p w14:paraId="140FCBE6" w14:textId="4BECDE2F"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15.09**</w:t>
            </w:r>
          </w:p>
        </w:tc>
        <w:tc>
          <w:tcPr>
            <w:tcW w:w="956" w:type="dxa"/>
            <w:vAlign w:val="center"/>
          </w:tcPr>
          <w:p w14:paraId="3D0DF532" w14:textId="0133C305"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1.59**</w:t>
            </w:r>
          </w:p>
        </w:tc>
        <w:tc>
          <w:tcPr>
            <w:tcW w:w="973" w:type="dxa"/>
            <w:vAlign w:val="center"/>
          </w:tcPr>
          <w:p w14:paraId="5B84534F" w14:textId="07ECBFAD"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23.56**</w:t>
            </w:r>
          </w:p>
        </w:tc>
        <w:tc>
          <w:tcPr>
            <w:tcW w:w="881" w:type="dxa"/>
            <w:vAlign w:val="center"/>
          </w:tcPr>
          <w:p w14:paraId="7E7CD6DC" w14:textId="6FE2DFE0"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0.24</w:t>
            </w:r>
          </w:p>
        </w:tc>
        <w:tc>
          <w:tcPr>
            <w:tcW w:w="881" w:type="dxa"/>
            <w:vAlign w:val="center"/>
          </w:tcPr>
          <w:p w14:paraId="164BBBF9" w14:textId="656B4278"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0.56**</w:t>
            </w:r>
          </w:p>
        </w:tc>
        <w:tc>
          <w:tcPr>
            <w:tcW w:w="881" w:type="dxa"/>
            <w:vAlign w:val="center"/>
          </w:tcPr>
          <w:p w14:paraId="7276F148" w14:textId="1CF26D1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-0.12</w:t>
            </w:r>
          </w:p>
        </w:tc>
        <w:tc>
          <w:tcPr>
            <w:tcW w:w="897" w:type="dxa"/>
            <w:vAlign w:val="center"/>
          </w:tcPr>
          <w:p w14:paraId="58134F57" w14:textId="35EB100E"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11.37*</w:t>
            </w:r>
          </w:p>
        </w:tc>
        <w:tc>
          <w:tcPr>
            <w:tcW w:w="1016" w:type="dxa"/>
            <w:vAlign w:val="center"/>
          </w:tcPr>
          <w:p w14:paraId="77D7A3EE" w14:textId="1828F57E" w:rsidR="00C71D06" w:rsidRPr="00E9321F" w:rsidRDefault="00C71D06" w:rsidP="00DF7936">
            <w:pPr>
              <w:pStyle w:val="TableParagraph"/>
              <w:spacing w:before="54" w:line="276" w:lineRule="auto"/>
              <w:jc w:val="center"/>
              <w:rPr>
                <w:rFonts w:ascii="Times New Roman" w:hAnsi="Times New Roman" w:cs="Times New Roman"/>
                <w:b/>
                <w:bCs/>
                <w:sz w:val="18"/>
                <w:szCs w:val="18"/>
              </w:rPr>
            </w:pPr>
            <w:r w:rsidRPr="00E9321F">
              <w:rPr>
                <w:rFonts w:ascii="Times New Roman" w:hAnsi="Times New Roman" w:cs="Times New Roman"/>
                <w:spacing w:val="-2"/>
                <w:sz w:val="18"/>
                <w:szCs w:val="18"/>
              </w:rPr>
              <w:t>2.22</w:t>
            </w:r>
          </w:p>
        </w:tc>
        <w:tc>
          <w:tcPr>
            <w:tcW w:w="925" w:type="dxa"/>
            <w:vAlign w:val="center"/>
          </w:tcPr>
          <w:p w14:paraId="26B8CDCF" w14:textId="6F5CAD4A"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-0.50</w:t>
            </w:r>
          </w:p>
        </w:tc>
        <w:tc>
          <w:tcPr>
            <w:tcW w:w="1074" w:type="dxa"/>
            <w:vAlign w:val="center"/>
          </w:tcPr>
          <w:p w14:paraId="1ABC4ADA" w14:textId="7E4C2152" w:rsidR="00C71D06" w:rsidRPr="00E9321F" w:rsidRDefault="00C71D06" w:rsidP="00DF7936">
            <w:pPr>
              <w:pStyle w:val="TableParagraph"/>
              <w:spacing w:line="276" w:lineRule="auto"/>
              <w:ind w:right="58"/>
              <w:jc w:val="center"/>
              <w:rPr>
                <w:rFonts w:ascii="Times New Roman" w:hAnsi="Times New Roman" w:cs="Times New Roman"/>
                <w:sz w:val="18"/>
                <w:szCs w:val="18"/>
              </w:rPr>
            </w:pPr>
            <w:r w:rsidRPr="00E9321F">
              <w:rPr>
                <w:rFonts w:ascii="Times New Roman" w:hAnsi="Times New Roman" w:cs="Times New Roman"/>
                <w:spacing w:val="-2"/>
                <w:sz w:val="18"/>
                <w:szCs w:val="18"/>
              </w:rPr>
              <w:t>-0.32</w:t>
            </w:r>
          </w:p>
        </w:tc>
        <w:tc>
          <w:tcPr>
            <w:tcW w:w="1070" w:type="dxa"/>
            <w:vAlign w:val="center"/>
          </w:tcPr>
          <w:p w14:paraId="44906011" w14:textId="79082AE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-1.30*</w:t>
            </w:r>
          </w:p>
        </w:tc>
      </w:tr>
      <w:tr w:rsidR="00A709AE" w:rsidRPr="00E9321F" w14:paraId="74B6F67E" w14:textId="77777777" w:rsidTr="00A709AE">
        <w:trPr>
          <w:trHeight w:val="247"/>
        </w:trPr>
        <w:tc>
          <w:tcPr>
            <w:tcW w:w="2637" w:type="dxa"/>
            <w:vAlign w:val="center"/>
          </w:tcPr>
          <w:p w14:paraId="4469A01C"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ICPL-20338 × ICPL-87</w:t>
            </w:r>
          </w:p>
        </w:tc>
        <w:tc>
          <w:tcPr>
            <w:tcW w:w="878" w:type="dxa"/>
            <w:vAlign w:val="center"/>
          </w:tcPr>
          <w:p w14:paraId="233023EC" w14:textId="0EF0BA9F"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-7.41**</w:t>
            </w:r>
          </w:p>
        </w:tc>
        <w:tc>
          <w:tcPr>
            <w:tcW w:w="953" w:type="dxa"/>
            <w:vAlign w:val="center"/>
          </w:tcPr>
          <w:p w14:paraId="08DECEBC" w14:textId="603DB4C0"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-5.37**</w:t>
            </w:r>
          </w:p>
        </w:tc>
        <w:tc>
          <w:tcPr>
            <w:tcW w:w="972" w:type="dxa"/>
            <w:vAlign w:val="center"/>
          </w:tcPr>
          <w:p w14:paraId="66ADA609" w14:textId="59148A2A"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-2.53</w:t>
            </w:r>
          </w:p>
        </w:tc>
        <w:tc>
          <w:tcPr>
            <w:tcW w:w="956" w:type="dxa"/>
            <w:vAlign w:val="center"/>
          </w:tcPr>
          <w:p w14:paraId="2EC799C3" w14:textId="39CD398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0.89*</w:t>
            </w:r>
          </w:p>
        </w:tc>
        <w:tc>
          <w:tcPr>
            <w:tcW w:w="973" w:type="dxa"/>
            <w:vAlign w:val="center"/>
          </w:tcPr>
          <w:p w14:paraId="3A62964C" w14:textId="2081F64A"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18.07**</w:t>
            </w:r>
          </w:p>
        </w:tc>
        <w:tc>
          <w:tcPr>
            <w:tcW w:w="881" w:type="dxa"/>
            <w:vAlign w:val="center"/>
          </w:tcPr>
          <w:p w14:paraId="732CADE2" w14:textId="6DB39181"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0.32</w:t>
            </w:r>
          </w:p>
        </w:tc>
        <w:tc>
          <w:tcPr>
            <w:tcW w:w="881" w:type="dxa"/>
            <w:vAlign w:val="center"/>
          </w:tcPr>
          <w:p w14:paraId="1417B3DC" w14:textId="5EE1DBF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-0.24</w:t>
            </w:r>
          </w:p>
        </w:tc>
        <w:tc>
          <w:tcPr>
            <w:tcW w:w="881" w:type="dxa"/>
            <w:vAlign w:val="center"/>
          </w:tcPr>
          <w:p w14:paraId="6C5BC308" w14:textId="1B4FEECA"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-0.08</w:t>
            </w:r>
          </w:p>
        </w:tc>
        <w:tc>
          <w:tcPr>
            <w:tcW w:w="897" w:type="dxa"/>
            <w:vAlign w:val="center"/>
          </w:tcPr>
          <w:p w14:paraId="1755E805" w14:textId="15D3BDC2"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7.96</w:t>
            </w:r>
          </w:p>
        </w:tc>
        <w:tc>
          <w:tcPr>
            <w:tcW w:w="1016" w:type="dxa"/>
            <w:vAlign w:val="center"/>
          </w:tcPr>
          <w:p w14:paraId="55B2C0B0" w14:textId="765E9F63"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3.15</w:t>
            </w:r>
            <w:r w:rsidRPr="00E9321F">
              <w:rPr>
                <w:rFonts w:ascii="Times New Roman" w:hAnsi="Times New Roman" w:cs="Times New Roman"/>
                <w:spacing w:val="-10"/>
                <w:sz w:val="18"/>
                <w:szCs w:val="18"/>
              </w:rPr>
              <w:t>*</w:t>
            </w:r>
          </w:p>
        </w:tc>
        <w:tc>
          <w:tcPr>
            <w:tcW w:w="925" w:type="dxa"/>
            <w:vAlign w:val="center"/>
          </w:tcPr>
          <w:p w14:paraId="4596F49B" w14:textId="5170DC01" w:rsidR="00C71D06" w:rsidRPr="00E9321F" w:rsidRDefault="00C71D06" w:rsidP="00DF7936">
            <w:pPr>
              <w:pStyle w:val="TableParagraph"/>
              <w:spacing w:line="276" w:lineRule="auto"/>
              <w:ind w:right="79"/>
              <w:jc w:val="center"/>
              <w:rPr>
                <w:rFonts w:ascii="Times New Roman" w:hAnsi="Times New Roman" w:cs="Times New Roman"/>
                <w:sz w:val="18"/>
                <w:szCs w:val="18"/>
              </w:rPr>
            </w:pPr>
            <w:r w:rsidRPr="00E9321F">
              <w:rPr>
                <w:rFonts w:ascii="Times New Roman" w:hAnsi="Times New Roman" w:cs="Times New Roman"/>
                <w:spacing w:val="-2"/>
                <w:sz w:val="18"/>
                <w:szCs w:val="18"/>
              </w:rPr>
              <w:t>1.26</w:t>
            </w:r>
          </w:p>
        </w:tc>
        <w:tc>
          <w:tcPr>
            <w:tcW w:w="1074" w:type="dxa"/>
            <w:vAlign w:val="center"/>
          </w:tcPr>
          <w:p w14:paraId="4B32C1E3" w14:textId="49A746B1" w:rsidR="00C71D06" w:rsidRPr="00E9321F" w:rsidRDefault="00C71D06" w:rsidP="00DF7936">
            <w:pPr>
              <w:pStyle w:val="TableParagraph"/>
              <w:spacing w:line="276" w:lineRule="auto"/>
              <w:ind w:right="58"/>
              <w:jc w:val="center"/>
              <w:rPr>
                <w:rFonts w:ascii="Times New Roman" w:hAnsi="Times New Roman" w:cs="Times New Roman"/>
                <w:b/>
                <w:bCs/>
                <w:sz w:val="18"/>
                <w:szCs w:val="18"/>
              </w:rPr>
            </w:pPr>
            <w:r w:rsidRPr="00E9321F">
              <w:rPr>
                <w:rFonts w:ascii="Times New Roman" w:hAnsi="Times New Roman" w:cs="Times New Roman"/>
                <w:sz w:val="18"/>
                <w:szCs w:val="18"/>
              </w:rPr>
              <w:t>0.94</w:t>
            </w:r>
            <w:r w:rsidRPr="00E9321F">
              <w:rPr>
                <w:rFonts w:ascii="Times New Roman" w:hAnsi="Times New Roman" w:cs="Times New Roman"/>
                <w:spacing w:val="-10"/>
                <w:sz w:val="18"/>
                <w:szCs w:val="18"/>
              </w:rPr>
              <w:t>*</w:t>
            </w:r>
          </w:p>
        </w:tc>
        <w:tc>
          <w:tcPr>
            <w:tcW w:w="1070" w:type="dxa"/>
            <w:vAlign w:val="center"/>
          </w:tcPr>
          <w:p w14:paraId="75450AA9" w14:textId="49639DF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5.59**</w:t>
            </w:r>
          </w:p>
        </w:tc>
      </w:tr>
      <w:tr w:rsidR="00A709AE" w:rsidRPr="00E9321F" w14:paraId="02AE3493" w14:textId="77777777" w:rsidTr="00A709AE">
        <w:trPr>
          <w:trHeight w:val="258"/>
        </w:trPr>
        <w:tc>
          <w:tcPr>
            <w:tcW w:w="2637" w:type="dxa"/>
            <w:vAlign w:val="center"/>
          </w:tcPr>
          <w:p w14:paraId="2A1B3EC7"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ICPL-20338 × Pusa-991</w:t>
            </w:r>
          </w:p>
        </w:tc>
        <w:tc>
          <w:tcPr>
            <w:tcW w:w="878" w:type="dxa"/>
            <w:vAlign w:val="center"/>
          </w:tcPr>
          <w:p w14:paraId="72442DA2" w14:textId="44342992"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2.38**</w:t>
            </w:r>
          </w:p>
        </w:tc>
        <w:tc>
          <w:tcPr>
            <w:tcW w:w="953" w:type="dxa"/>
            <w:vAlign w:val="center"/>
          </w:tcPr>
          <w:p w14:paraId="3C979BC9" w14:textId="3A4C0636"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-2.87*</w:t>
            </w:r>
          </w:p>
        </w:tc>
        <w:tc>
          <w:tcPr>
            <w:tcW w:w="972" w:type="dxa"/>
            <w:vAlign w:val="center"/>
          </w:tcPr>
          <w:p w14:paraId="1F403248" w14:textId="040545FA"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4.85</w:t>
            </w:r>
          </w:p>
        </w:tc>
        <w:tc>
          <w:tcPr>
            <w:tcW w:w="956" w:type="dxa"/>
            <w:vAlign w:val="center"/>
          </w:tcPr>
          <w:p w14:paraId="7CD5B9D6" w14:textId="11240DE4"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0.60</w:t>
            </w:r>
          </w:p>
        </w:tc>
        <w:tc>
          <w:tcPr>
            <w:tcW w:w="973" w:type="dxa"/>
            <w:vAlign w:val="center"/>
          </w:tcPr>
          <w:p w14:paraId="2E474419" w14:textId="34D22F54"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-25.7**</w:t>
            </w:r>
          </w:p>
        </w:tc>
        <w:tc>
          <w:tcPr>
            <w:tcW w:w="881" w:type="dxa"/>
            <w:vAlign w:val="center"/>
          </w:tcPr>
          <w:p w14:paraId="7F0C4892" w14:textId="1CE1E8E4"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-0.67**</w:t>
            </w:r>
          </w:p>
        </w:tc>
        <w:tc>
          <w:tcPr>
            <w:tcW w:w="881" w:type="dxa"/>
            <w:vAlign w:val="center"/>
          </w:tcPr>
          <w:p w14:paraId="154912E9" w14:textId="19BFB167"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0.26</w:t>
            </w:r>
          </w:p>
        </w:tc>
        <w:tc>
          <w:tcPr>
            <w:tcW w:w="881" w:type="dxa"/>
            <w:vAlign w:val="center"/>
          </w:tcPr>
          <w:p w14:paraId="2F673083" w14:textId="6488704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0.08</w:t>
            </w:r>
          </w:p>
        </w:tc>
        <w:tc>
          <w:tcPr>
            <w:tcW w:w="897" w:type="dxa"/>
            <w:vAlign w:val="center"/>
          </w:tcPr>
          <w:p w14:paraId="24BCF073" w14:textId="772378B1"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14.03**</w:t>
            </w:r>
          </w:p>
        </w:tc>
        <w:tc>
          <w:tcPr>
            <w:tcW w:w="1016" w:type="dxa"/>
            <w:vAlign w:val="center"/>
          </w:tcPr>
          <w:p w14:paraId="7F6143F7" w14:textId="27159725" w:rsidR="00C71D06" w:rsidRPr="00E9321F" w:rsidRDefault="00C71D06" w:rsidP="00DF7936">
            <w:pPr>
              <w:pStyle w:val="TableParagraph"/>
              <w:spacing w:before="2" w:line="276" w:lineRule="auto"/>
              <w:jc w:val="center"/>
              <w:rPr>
                <w:rFonts w:ascii="Times New Roman" w:hAnsi="Times New Roman" w:cs="Times New Roman"/>
                <w:sz w:val="18"/>
                <w:szCs w:val="18"/>
              </w:rPr>
            </w:pPr>
            <w:r w:rsidRPr="00E9321F">
              <w:rPr>
                <w:rFonts w:ascii="Times New Roman" w:hAnsi="Times New Roman" w:cs="Times New Roman"/>
                <w:sz w:val="18"/>
                <w:szCs w:val="18"/>
              </w:rPr>
              <w:t>-2.59</w:t>
            </w:r>
            <w:r w:rsidRPr="00E9321F">
              <w:rPr>
                <w:rFonts w:ascii="Times New Roman" w:hAnsi="Times New Roman" w:cs="Times New Roman"/>
                <w:spacing w:val="-12"/>
                <w:sz w:val="18"/>
                <w:szCs w:val="18"/>
              </w:rPr>
              <w:t>*</w:t>
            </w:r>
          </w:p>
        </w:tc>
        <w:tc>
          <w:tcPr>
            <w:tcW w:w="925" w:type="dxa"/>
            <w:vAlign w:val="center"/>
          </w:tcPr>
          <w:p w14:paraId="517952EA" w14:textId="71B4F065"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-4.18</w:t>
            </w:r>
            <w:r w:rsidRPr="00E9321F">
              <w:rPr>
                <w:rFonts w:ascii="Times New Roman" w:hAnsi="Times New Roman" w:cs="Times New Roman"/>
                <w:spacing w:val="-5"/>
                <w:sz w:val="18"/>
                <w:szCs w:val="18"/>
              </w:rPr>
              <w:t>**</w:t>
            </w:r>
          </w:p>
        </w:tc>
        <w:tc>
          <w:tcPr>
            <w:tcW w:w="1074" w:type="dxa"/>
            <w:vAlign w:val="center"/>
          </w:tcPr>
          <w:p w14:paraId="366EC256" w14:textId="314FD08A" w:rsidR="00C71D06" w:rsidRPr="00E9321F" w:rsidRDefault="00C71D06" w:rsidP="00DF7936">
            <w:pPr>
              <w:pStyle w:val="TableParagraph"/>
              <w:spacing w:line="276" w:lineRule="auto"/>
              <w:ind w:left="143"/>
              <w:jc w:val="center"/>
              <w:rPr>
                <w:rFonts w:ascii="Times New Roman" w:hAnsi="Times New Roman" w:cs="Times New Roman"/>
                <w:sz w:val="18"/>
                <w:szCs w:val="18"/>
              </w:rPr>
            </w:pPr>
            <w:r w:rsidRPr="00E9321F">
              <w:rPr>
                <w:rFonts w:ascii="Times New Roman" w:hAnsi="Times New Roman" w:cs="Times New Roman"/>
                <w:sz w:val="18"/>
                <w:szCs w:val="18"/>
              </w:rPr>
              <w:t>-1.12</w:t>
            </w:r>
            <w:r w:rsidRPr="00E9321F">
              <w:rPr>
                <w:rFonts w:ascii="Times New Roman" w:hAnsi="Times New Roman" w:cs="Times New Roman"/>
                <w:spacing w:val="-10"/>
                <w:sz w:val="18"/>
                <w:szCs w:val="18"/>
              </w:rPr>
              <w:t>*</w:t>
            </w:r>
          </w:p>
        </w:tc>
        <w:tc>
          <w:tcPr>
            <w:tcW w:w="1070" w:type="dxa"/>
            <w:vAlign w:val="center"/>
          </w:tcPr>
          <w:p w14:paraId="52222339" w14:textId="0DB0CF4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10.13**</w:t>
            </w:r>
          </w:p>
        </w:tc>
      </w:tr>
      <w:tr w:rsidR="00A709AE" w:rsidRPr="00E9321F" w14:paraId="429439A8" w14:textId="77777777" w:rsidTr="00A709AE">
        <w:trPr>
          <w:trHeight w:val="258"/>
        </w:trPr>
        <w:tc>
          <w:tcPr>
            <w:tcW w:w="2637" w:type="dxa"/>
            <w:vAlign w:val="center"/>
          </w:tcPr>
          <w:p w14:paraId="7023B055"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ICPL-20338 × Pusa-992</w:t>
            </w:r>
          </w:p>
        </w:tc>
        <w:tc>
          <w:tcPr>
            <w:tcW w:w="878" w:type="dxa"/>
            <w:vAlign w:val="center"/>
          </w:tcPr>
          <w:p w14:paraId="2430B148" w14:textId="202BAEA4"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-1.61*</w:t>
            </w:r>
          </w:p>
        </w:tc>
        <w:tc>
          <w:tcPr>
            <w:tcW w:w="953" w:type="dxa"/>
            <w:vAlign w:val="center"/>
          </w:tcPr>
          <w:p w14:paraId="7B0DE00F" w14:textId="11972501"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-1.27</w:t>
            </w:r>
          </w:p>
        </w:tc>
        <w:tc>
          <w:tcPr>
            <w:tcW w:w="972" w:type="dxa"/>
            <w:vAlign w:val="center"/>
          </w:tcPr>
          <w:p w14:paraId="5E599589" w14:textId="595A3DB1"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-2.61</w:t>
            </w:r>
          </w:p>
        </w:tc>
        <w:tc>
          <w:tcPr>
            <w:tcW w:w="956" w:type="dxa"/>
            <w:vAlign w:val="center"/>
          </w:tcPr>
          <w:p w14:paraId="2DCA8CCD" w14:textId="2F35A4B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0.28</w:t>
            </w:r>
          </w:p>
        </w:tc>
        <w:tc>
          <w:tcPr>
            <w:tcW w:w="973" w:type="dxa"/>
            <w:vAlign w:val="center"/>
          </w:tcPr>
          <w:p w14:paraId="4E885AC1" w14:textId="7E6E7710"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-5.11</w:t>
            </w:r>
          </w:p>
        </w:tc>
        <w:tc>
          <w:tcPr>
            <w:tcW w:w="881" w:type="dxa"/>
            <w:vAlign w:val="center"/>
          </w:tcPr>
          <w:p w14:paraId="600E867D" w14:textId="21B04361"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-0.17</w:t>
            </w:r>
          </w:p>
        </w:tc>
        <w:tc>
          <w:tcPr>
            <w:tcW w:w="881" w:type="dxa"/>
            <w:vAlign w:val="center"/>
          </w:tcPr>
          <w:p w14:paraId="284A443A" w14:textId="6A0571C4"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0.48*</w:t>
            </w:r>
          </w:p>
        </w:tc>
        <w:tc>
          <w:tcPr>
            <w:tcW w:w="881" w:type="dxa"/>
            <w:vAlign w:val="center"/>
          </w:tcPr>
          <w:p w14:paraId="44281E3E" w14:textId="61485D23"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-0.29</w:t>
            </w:r>
          </w:p>
        </w:tc>
        <w:tc>
          <w:tcPr>
            <w:tcW w:w="897" w:type="dxa"/>
            <w:vAlign w:val="center"/>
          </w:tcPr>
          <w:p w14:paraId="521CFAB4" w14:textId="26DA0781"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0.68</w:t>
            </w:r>
          </w:p>
        </w:tc>
        <w:tc>
          <w:tcPr>
            <w:tcW w:w="1016" w:type="dxa"/>
            <w:vAlign w:val="center"/>
          </w:tcPr>
          <w:p w14:paraId="3CCA9E7D" w14:textId="02543BCA" w:rsidR="00C71D06" w:rsidRPr="00E9321F" w:rsidRDefault="00C71D06" w:rsidP="00DF7936">
            <w:pPr>
              <w:pStyle w:val="TableParagraph"/>
              <w:spacing w:line="276" w:lineRule="auto"/>
              <w:ind w:left="97"/>
              <w:jc w:val="center"/>
              <w:rPr>
                <w:rFonts w:ascii="Times New Roman" w:hAnsi="Times New Roman" w:cs="Times New Roman"/>
                <w:sz w:val="18"/>
                <w:szCs w:val="18"/>
              </w:rPr>
            </w:pPr>
            <w:r w:rsidRPr="00E9321F">
              <w:rPr>
                <w:rFonts w:ascii="Times New Roman" w:hAnsi="Times New Roman" w:cs="Times New Roman"/>
                <w:sz w:val="18"/>
                <w:szCs w:val="18"/>
              </w:rPr>
              <w:t>3.34</w:t>
            </w:r>
            <w:r w:rsidRPr="00E9321F">
              <w:rPr>
                <w:rFonts w:ascii="Times New Roman" w:hAnsi="Times New Roman" w:cs="Times New Roman"/>
                <w:spacing w:val="-10"/>
                <w:sz w:val="18"/>
                <w:szCs w:val="18"/>
              </w:rPr>
              <w:t>*</w:t>
            </w:r>
          </w:p>
        </w:tc>
        <w:tc>
          <w:tcPr>
            <w:tcW w:w="925" w:type="dxa"/>
            <w:vAlign w:val="center"/>
          </w:tcPr>
          <w:p w14:paraId="442EE5BF" w14:textId="45775152"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spacing w:val="-2"/>
                <w:sz w:val="18"/>
                <w:szCs w:val="18"/>
              </w:rPr>
              <w:t>1.94</w:t>
            </w:r>
          </w:p>
        </w:tc>
        <w:tc>
          <w:tcPr>
            <w:tcW w:w="1074" w:type="dxa"/>
            <w:vAlign w:val="center"/>
          </w:tcPr>
          <w:p w14:paraId="56309D0A" w14:textId="5E00089C"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-0.65</w:t>
            </w:r>
          </w:p>
        </w:tc>
        <w:tc>
          <w:tcPr>
            <w:tcW w:w="1070" w:type="dxa"/>
            <w:vAlign w:val="center"/>
          </w:tcPr>
          <w:p w14:paraId="22055B81" w14:textId="530D6F06"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-2.50**</w:t>
            </w:r>
          </w:p>
        </w:tc>
      </w:tr>
      <w:tr w:rsidR="00A709AE" w:rsidRPr="00E9321F" w14:paraId="566EDE2F" w14:textId="77777777" w:rsidTr="00A709AE">
        <w:trPr>
          <w:trHeight w:val="258"/>
        </w:trPr>
        <w:tc>
          <w:tcPr>
            <w:tcW w:w="2637" w:type="dxa"/>
            <w:vAlign w:val="center"/>
          </w:tcPr>
          <w:p w14:paraId="4B74BB0C"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ICPL-20338 × PA-16</w:t>
            </w:r>
          </w:p>
        </w:tc>
        <w:tc>
          <w:tcPr>
            <w:tcW w:w="878" w:type="dxa"/>
            <w:vAlign w:val="center"/>
          </w:tcPr>
          <w:p w14:paraId="58388D1B" w14:textId="46D792EF"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-4.65**</w:t>
            </w:r>
          </w:p>
        </w:tc>
        <w:tc>
          <w:tcPr>
            <w:tcW w:w="953" w:type="dxa"/>
            <w:vAlign w:val="center"/>
          </w:tcPr>
          <w:p w14:paraId="0C8A252B" w14:textId="6E73539A"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2.32</w:t>
            </w:r>
          </w:p>
        </w:tc>
        <w:tc>
          <w:tcPr>
            <w:tcW w:w="972" w:type="dxa"/>
            <w:vAlign w:val="center"/>
          </w:tcPr>
          <w:p w14:paraId="2AC0ACBA" w14:textId="75FDA024"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-13.07*</w:t>
            </w:r>
          </w:p>
        </w:tc>
        <w:tc>
          <w:tcPr>
            <w:tcW w:w="956" w:type="dxa"/>
            <w:vAlign w:val="center"/>
          </w:tcPr>
          <w:p w14:paraId="3CAF27B3" w14:textId="37FCE5D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1.19**</w:t>
            </w:r>
          </w:p>
        </w:tc>
        <w:tc>
          <w:tcPr>
            <w:tcW w:w="973" w:type="dxa"/>
            <w:vAlign w:val="center"/>
          </w:tcPr>
          <w:p w14:paraId="2692C67C" w14:textId="6EDAA0F0"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-43.0**</w:t>
            </w:r>
          </w:p>
        </w:tc>
        <w:tc>
          <w:tcPr>
            <w:tcW w:w="881" w:type="dxa"/>
            <w:vAlign w:val="center"/>
          </w:tcPr>
          <w:p w14:paraId="67D54F52" w14:textId="02159DD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-0.47*</w:t>
            </w:r>
          </w:p>
        </w:tc>
        <w:tc>
          <w:tcPr>
            <w:tcW w:w="881" w:type="dxa"/>
            <w:vAlign w:val="center"/>
          </w:tcPr>
          <w:p w14:paraId="7D50F98B" w14:textId="6DEA52A1"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-0.86**</w:t>
            </w:r>
          </w:p>
        </w:tc>
        <w:tc>
          <w:tcPr>
            <w:tcW w:w="881" w:type="dxa"/>
            <w:vAlign w:val="center"/>
          </w:tcPr>
          <w:p w14:paraId="268233E5" w14:textId="3029DF88"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0.70*</w:t>
            </w:r>
          </w:p>
        </w:tc>
        <w:tc>
          <w:tcPr>
            <w:tcW w:w="897" w:type="dxa"/>
            <w:vAlign w:val="center"/>
          </w:tcPr>
          <w:p w14:paraId="6C0DAF55" w14:textId="155E943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-57.5**</w:t>
            </w:r>
          </w:p>
        </w:tc>
        <w:tc>
          <w:tcPr>
            <w:tcW w:w="1016" w:type="dxa"/>
            <w:vAlign w:val="center"/>
          </w:tcPr>
          <w:p w14:paraId="640C333B" w14:textId="74866396" w:rsidR="00C71D06" w:rsidRPr="00E9321F" w:rsidRDefault="00C71D06" w:rsidP="00DF7936">
            <w:pPr>
              <w:pStyle w:val="TableParagraph"/>
              <w:spacing w:line="276" w:lineRule="auto"/>
              <w:ind w:left="160"/>
              <w:jc w:val="center"/>
              <w:rPr>
                <w:rFonts w:ascii="Times New Roman" w:hAnsi="Times New Roman" w:cs="Times New Roman"/>
                <w:sz w:val="18"/>
                <w:szCs w:val="18"/>
              </w:rPr>
            </w:pPr>
            <w:r w:rsidRPr="00E9321F">
              <w:rPr>
                <w:rFonts w:ascii="Times New Roman" w:hAnsi="Times New Roman" w:cs="Times New Roman"/>
                <w:sz w:val="18"/>
                <w:szCs w:val="18"/>
              </w:rPr>
              <w:t>-8.06</w:t>
            </w:r>
            <w:r w:rsidRPr="00E9321F">
              <w:rPr>
                <w:rFonts w:ascii="Times New Roman" w:hAnsi="Times New Roman" w:cs="Times New Roman"/>
                <w:spacing w:val="-5"/>
                <w:sz w:val="18"/>
                <w:szCs w:val="18"/>
              </w:rPr>
              <w:t>**</w:t>
            </w:r>
          </w:p>
        </w:tc>
        <w:tc>
          <w:tcPr>
            <w:tcW w:w="925" w:type="dxa"/>
            <w:vAlign w:val="center"/>
          </w:tcPr>
          <w:p w14:paraId="4316593E" w14:textId="0D778FBB"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4.91</w:t>
            </w:r>
            <w:r w:rsidRPr="00E9321F">
              <w:rPr>
                <w:rFonts w:ascii="Times New Roman" w:hAnsi="Times New Roman" w:cs="Times New Roman"/>
                <w:spacing w:val="-5"/>
                <w:sz w:val="18"/>
                <w:szCs w:val="18"/>
              </w:rPr>
              <w:t>**</w:t>
            </w:r>
          </w:p>
        </w:tc>
        <w:tc>
          <w:tcPr>
            <w:tcW w:w="1074" w:type="dxa"/>
            <w:vAlign w:val="center"/>
          </w:tcPr>
          <w:p w14:paraId="4B6A6E33" w14:textId="425737A4" w:rsidR="00C71D06" w:rsidRPr="00E9321F" w:rsidRDefault="00C71D06" w:rsidP="00DF7936">
            <w:pPr>
              <w:pStyle w:val="TableParagraph"/>
              <w:spacing w:line="276" w:lineRule="auto"/>
              <w:ind w:left="83"/>
              <w:jc w:val="center"/>
              <w:rPr>
                <w:rFonts w:ascii="Times New Roman" w:hAnsi="Times New Roman" w:cs="Times New Roman"/>
                <w:sz w:val="18"/>
                <w:szCs w:val="18"/>
              </w:rPr>
            </w:pPr>
            <w:r w:rsidRPr="00E9321F">
              <w:rPr>
                <w:rFonts w:ascii="Times New Roman" w:hAnsi="Times New Roman" w:cs="Times New Roman"/>
                <w:spacing w:val="-2"/>
                <w:sz w:val="18"/>
                <w:szCs w:val="18"/>
              </w:rPr>
              <w:t>-0.46</w:t>
            </w:r>
          </w:p>
        </w:tc>
        <w:tc>
          <w:tcPr>
            <w:tcW w:w="1070" w:type="dxa"/>
            <w:vAlign w:val="center"/>
          </w:tcPr>
          <w:p w14:paraId="4D1269BA" w14:textId="45691FE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-0.14</w:t>
            </w:r>
          </w:p>
        </w:tc>
      </w:tr>
      <w:tr w:rsidR="00A709AE" w:rsidRPr="00E9321F" w14:paraId="0AD1D273" w14:textId="77777777" w:rsidTr="00A709AE">
        <w:trPr>
          <w:trHeight w:val="258"/>
        </w:trPr>
        <w:tc>
          <w:tcPr>
            <w:tcW w:w="2637" w:type="dxa"/>
            <w:vAlign w:val="center"/>
          </w:tcPr>
          <w:p w14:paraId="764E9434"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ICPL-20338 × PA-291</w:t>
            </w:r>
          </w:p>
        </w:tc>
        <w:tc>
          <w:tcPr>
            <w:tcW w:w="878" w:type="dxa"/>
            <w:vAlign w:val="center"/>
          </w:tcPr>
          <w:p w14:paraId="3F9874A5" w14:textId="572CADFE"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4.38**</w:t>
            </w:r>
          </w:p>
        </w:tc>
        <w:tc>
          <w:tcPr>
            <w:tcW w:w="953" w:type="dxa"/>
            <w:vAlign w:val="center"/>
          </w:tcPr>
          <w:p w14:paraId="56BFAB31" w14:textId="595B3CA5"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-2.87*</w:t>
            </w:r>
          </w:p>
        </w:tc>
        <w:tc>
          <w:tcPr>
            <w:tcW w:w="972" w:type="dxa"/>
            <w:vAlign w:val="center"/>
          </w:tcPr>
          <w:p w14:paraId="12175B0F" w14:textId="1DF5740D"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-10.64*</w:t>
            </w:r>
          </w:p>
        </w:tc>
        <w:tc>
          <w:tcPr>
            <w:tcW w:w="956" w:type="dxa"/>
            <w:vAlign w:val="center"/>
          </w:tcPr>
          <w:p w14:paraId="250D0347" w14:textId="7C0AF98B"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-3.12**</w:t>
            </w:r>
          </w:p>
        </w:tc>
        <w:tc>
          <w:tcPr>
            <w:tcW w:w="973" w:type="dxa"/>
            <w:vAlign w:val="center"/>
          </w:tcPr>
          <w:p w14:paraId="7F437070" w14:textId="545D0867"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15.66**</w:t>
            </w:r>
          </w:p>
        </w:tc>
        <w:tc>
          <w:tcPr>
            <w:tcW w:w="881" w:type="dxa"/>
            <w:vAlign w:val="center"/>
          </w:tcPr>
          <w:p w14:paraId="593D7AFD" w14:textId="1254B3B2"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0.68**</w:t>
            </w:r>
          </w:p>
        </w:tc>
        <w:tc>
          <w:tcPr>
            <w:tcW w:w="881" w:type="dxa"/>
            <w:vAlign w:val="center"/>
          </w:tcPr>
          <w:p w14:paraId="26A410F5" w14:textId="5170CFF1"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0.28</w:t>
            </w:r>
          </w:p>
        </w:tc>
        <w:tc>
          <w:tcPr>
            <w:tcW w:w="881" w:type="dxa"/>
            <w:vAlign w:val="center"/>
          </w:tcPr>
          <w:p w14:paraId="7F2B40B2" w14:textId="517139C0"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1.09**</w:t>
            </w:r>
          </w:p>
        </w:tc>
        <w:tc>
          <w:tcPr>
            <w:tcW w:w="897" w:type="dxa"/>
            <w:vAlign w:val="center"/>
          </w:tcPr>
          <w:p w14:paraId="395DE79F" w14:textId="6869C0B9"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19.95**</w:t>
            </w:r>
          </w:p>
        </w:tc>
        <w:tc>
          <w:tcPr>
            <w:tcW w:w="1016" w:type="dxa"/>
            <w:vAlign w:val="center"/>
          </w:tcPr>
          <w:p w14:paraId="628B9B72" w14:textId="62A75BF7"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6.56</w:t>
            </w:r>
            <w:r w:rsidRPr="00E9321F">
              <w:rPr>
                <w:rFonts w:ascii="Times New Roman" w:hAnsi="Times New Roman" w:cs="Times New Roman"/>
                <w:b/>
                <w:bCs/>
                <w:spacing w:val="-5"/>
                <w:sz w:val="18"/>
                <w:szCs w:val="18"/>
              </w:rPr>
              <w:t>**</w:t>
            </w:r>
          </w:p>
        </w:tc>
        <w:tc>
          <w:tcPr>
            <w:tcW w:w="925" w:type="dxa"/>
            <w:vAlign w:val="center"/>
          </w:tcPr>
          <w:p w14:paraId="20D758B4" w14:textId="3ED1C3B6"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2.28</w:t>
            </w:r>
          </w:p>
        </w:tc>
        <w:tc>
          <w:tcPr>
            <w:tcW w:w="1074" w:type="dxa"/>
            <w:vAlign w:val="center"/>
          </w:tcPr>
          <w:p w14:paraId="0072C7A3" w14:textId="26FE68CB" w:rsidR="00C71D06" w:rsidRPr="00E9321F" w:rsidRDefault="00C71D06" w:rsidP="00DF7936">
            <w:pPr>
              <w:pStyle w:val="TableParagraph"/>
              <w:spacing w:line="276" w:lineRule="auto"/>
              <w:ind w:right="58"/>
              <w:jc w:val="center"/>
              <w:rPr>
                <w:rFonts w:ascii="Times New Roman" w:hAnsi="Times New Roman" w:cs="Times New Roman"/>
                <w:b/>
                <w:bCs/>
                <w:sz w:val="18"/>
                <w:szCs w:val="18"/>
              </w:rPr>
            </w:pPr>
            <w:r w:rsidRPr="00E9321F">
              <w:rPr>
                <w:rFonts w:ascii="Times New Roman" w:hAnsi="Times New Roman" w:cs="Times New Roman"/>
                <w:b/>
                <w:bCs/>
                <w:sz w:val="18"/>
                <w:szCs w:val="18"/>
              </w:rPr>
              <w:t>1.48</w:t>
            </w:r>
            <w:r w:rsidRPr="00E9321F">
              <w:rPr>
                <w:rFonts w:ascii="Times New Roman" w:hAnsi="Times New Roman" w:cs="Times New Roman"/>
                <w:b/>
                <w:bCs/>
                <w:spacing w:val="-5"/>
                <w:sz w:val="18"/>
                <w:szCs w:val="18"/>
              </w:rPr>
              <w:t>**</w:t>
            </w:r>
          </w:p>
        </w:tc>
        <w:tc>
          <w:tcPr>
            <w:tcW w:w="1070" w:type="dxa"/>
            <w:vAlign w:val="center"/>
          </w:tcPr>
          <w:p w14:paraId="4E616E50" w14:textId="6CF9E23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-0.37</w:t>
            </w:r>
          </w:p>
        </w:tc>
      </w:tr>
      <w:tr w:rsidR="00A709AE" w:rsidRPr="00E9321F" w14:paraId="517B6B4D" w14:textId="77777777" w:rsidTr="00A709AE">
        <w:trPr>
          <w:trHeight w:val="258"/>
        </w:trPr>
        <w:tc>
          <w:tcPr>
            <w:tcW w:w="2637" w:type="dxa"/>
            <w:vAlign w:val="center"/>
          </w:tcPr>
          <w:p w14:paraId="2E834D7C"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 xml:space="preserve"> ICPL-20338 × AL-882</w:t>
            </w:r>
          </w:p>
        </w:tc>
        <w:tc>
          <w:tcPr>
            <w:tcW w:w="878" w:type="dxa"/>
            <w:vAlign w:val="center"/>
          </w:tcPr>
          <w:p w14:paraId="7E40615D" w14:textId="681BDAF0"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3.08**</w:t>
            </w:r>
          </w:p>
        </w:tc>
        <w:tc>
          <w:tcPr>
            <w:tcW w:w="953" w:type="dxa"/>
            <w:vAlign w:val="center"/>
          </w:tcPr>
          <w:p w14:paraId="06E42C64" w14:textId="1C326FF8"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4.75**</w:t>
            </w:r>
          </w:p>
        </w:tc>
        <w:tc>
          <w:tcPr>
            <w:tcW w:w="972" w:type="dxa"/>
            <w:vAlign w:val="center"/>
          </w:tcPr>
          <w:p w14:paraId="7A87B8B0" w14:textId="6C71CAA5"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12.68*</w:t>
            </w:r>
          </w:p>
        </w:tc>
        <w:tc>
          <w:tcPr>
            <w:tcW w:w="956" w:type="dxa"/>
            <w:vAlign w:val="center"/>
          </w:tcPr>
          <w:p w14:paraId="43C53944" w14:textId="4C14346B"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1.00**</w:t>
            </w:r>
          </w:p>
        </w:tc>
        <w:tc>
          <w:tcPr>
            <w:tcW w:w="973" w:type="dxa"/>
            <w:vAlign w:val="center"/>
          </w:tcPr>
          <w:p w14:paraId="0032ACF7" w14:textId="101842F1"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38.06**</w:t>
            </w:r>
          </w:p>
        </w:tc>
        <w:tc>
          <w:tcPr>
            <w:tcW w:w="881" w:type="dxa"/>
            <w:vAlign w:val="center"/>
          </w:tcPr>
          <w:p w14:paraId="3322293E" w14:textId="567E79CC"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0.51*</w:t>
            </w:r>
          </w:p>
        </w:tc>
        <w:tc>
          <w:tcPr>
            <w:tcW w:w="881" w:type="dxa"/>
            <w:vAlign w:val="center"/>
          </w:tcPr>
          <w:p w14:paraId="4094FB21" w14:textId="6FE6284A"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0.49*</w:t>
            </w:r>
          </w:p>
        </w:tc>
        <w:tc>
          <w:tcPr>
            <w:tcW w:w="881" w:type="dxa"/>
            <w:vAlign w:val="center"/>
          </w:tcPr>
          <w:p w14:paraId="2E72ED6B" w14:textId="7FC15051"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1.08**</w:t>
            </w:r>
          </w:p>
        </w:tc>
        <w:tc>
          <w:tcPr>
            <w:tcW w:w="897" w:type="dxa"/>
            <w:vAlign w:val="center"/>
          </w:tcPr>
          <w:p w14:paraId="0A0ADFD7" w14:textId="3C136DDF"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15.51**</w:t>
            </w:r>
          </w:p>
        </w:tc>
        <w:tc>
          <w:tcPr>
            <w:tcW w:w="1016" w:type="dxa"/>
            <w:vAlign w:val="center"/>
          </w:tcPr>
          <w:p w14:paraId="5E39F6E6" w14:textId="498007D8"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6.81</w:t>
            </w:r>
            <w:r w:rsidRPr="00E9321F">
              <w:rPr>
                <w:rFonts w:ascii="Times New Roman" w:hAnsi="Times New Roman" w:cs="Times New Roman"/>
                <w:b/>
                <w:bCs/>
                <w:spacing w:val="-5"/>
                <w:sz w:val="18"/>
                <w:szCs w:val="18"/>
              </w:rPr>
              <w:t>**</w:t>
            </w:r>
          </w:p>
        </w:tc>
        <w:tc>
          <w:tcPr>
            <w:tcW w:w="925" w:type="dxa"/>
            <w:vAlign w:val="center"/>
          </w:tcPr>
          <w:p w14:paraId="70C1AD71" w14:textId="104E0199" w:rsidR="00C71D06" w:rsidRPr="00E9321F" w:rsidRDefault="00C71D06" w:rsidP="00DF7936">
            <w:pPr>
              <w:pStyle w:val="TableParagraph"/>
              <w:spacing w:line="276" w:lineRule="auto"/>
              <w:ind w:right="79"/>
              <w:jc w:val="center"/>
              <w:rPr>
                <w:rFonts w:ascii="Times New Roman" w:hAnsi="Times New Roman" w:cs="Times New Roman"/>
                <w:b/>
                <w:bCs/>
                <w:sz w:val="18"/>
                <w:szCs w:val="18"/>
              </w:rPr>
            </w:pPr>
            <w:r w:rsidRPr="00E9321F">
              <w:rPr>
                <w:rFonts w:ascii="Times New Roman" w:hAnsi="Times New Roman" w:cs="Times New Roman"/>
                <w:spacing w:val="-2"/>
                <w:sz w:val="18"/>
                <w:szCs w:val="18"/>
              </w:rPr>
              <w:t>2.69</w:t>
            </w:r>
          </w:p>
        </w:tc>
        <w:tc>
          <w:tcPr>
            <w:tcW w:w="1074" w:type="dxa"/>
            <w:vAlign w:val="center"/>
          </w:tcPr>
          <w:p w14:paraId="5127CABA" w14:textId="090701E6" w:rsidR="00C71D06" w:rsidRPr="00E9321F" w:rsidRDefault="00C71D06" w:rsidP="00DF7936">
            <w:pPr>
              <w:pStyle w:val="TableParagraph"/>
              <w:spacing w:line="276" w:lineRule="auto"/>
              <w:ind w:left="143"/>
              <w:jc w:val="center"/>
              <w:rPr>
                <w:rFonts w:ascii="Times New Roman" w:hAnsi="Times New Roman" w:cs="Times New Roman"/>
                <w:b/>
                <w:bCs/>
                <w:sz w:val="18"/>
                <w:szCs w:val="18"/>
              </w:rPr>
            </w:pPr>
            <w:r w:rsidRPr="00E9321F">
              <w:rPr>
                <w:rFonts w:ascii="Times New Roman" w:hAnsi="Times New Roman" w:cs="Times New Roman"/>
                <w:spacing w:val="-2"/>
                <w:sz w:val="18"/>
                <w:szCs w:val="18"/>
              </w:rPr>
              <w:t>0.06</w:t>
            </w:r>
          </w:p>
        </w:tc>
        <w:tc>
          <w:tcPr>
            <w:tcW w:w="1070" w:type="dxa"/>
            <w:vAlign w:val="center"/>
          </w:tcPr>
          <w:p w14:paraId="7E991304" w14:textId="496951F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-0.86</w:t>
            </w:r>
          </w:p>
        </w:tc>
      </w:tr>
      <w:tr w:rsidR="00A709AE" w:rsidRPr="00E9321F" w14:paraId="74B9A379" w14:textId="77777777" w:rsidTr="00A709AE">
        <w:trPr>
          <w:trHeight w:val="258"/>
        </w:trPr>
        <w:tc>
          <w:tcPr>
            <w:tcW w:w="2637" w:type="dxa"/>
            <w:vAlign w:val="center"/>
          </w:tcPr>
          <w:p w14:paraId="06D043B7"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ICPL-20340 × ICPL-87</w:t>
            </w:r>
          </w:p>
        </w:tc>
        <w:tc>
          <w:tcPr>
            <w:tcW w:w="878" w:type="dxa"/>
            <w:vAlign w:val="center"/>
          </w:tcPr>
          <w:p w14:paraId="7EC275AE" w14:textId="0FAB1816"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-2.68**</w:t>
            </w:r>
          </w:p>
        </w:tc>
        <w:tc>
          <w:tcPr>
            <w:tcW w:w="953" w:type="dxa"/>
            <w:vAlign w:val="center"/>
          </w:tcPr>
          <w:p w14:paraId="052988E1" w14:textId="55FE3165"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-6.77**</w:t>
            </w:r>
          </w:p>
        </w:tc>
        <w:tc>
          <w:tcPr>
            <w:tcW w:w="972" w:type="dxa"/>
            <w:vAlign w:val="center"/>
          </w:tcPr>
          <w:p w14:paraId="2574CC2C" w14:textId="6478176C"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0.35</w:t>
            </w:r>
          </w:p>
        </w:tc>
        <w:tc>
          <w:tcPr>
            <w:tcW w:w="956" w:type="dxa"/>
            <w:vAlign w:val="center"/>
          </w:tcPr>
          <w:p w14:paraId="0CC982D0" w14:textId="3E2BCE81"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-0.29</w:t>
            </w:r>
          </w:p>
        </w:tc>
        <w:tc>
          <w:tcPr>
            <w:tcW w:w="973" w:type="dxa"/>
            <w:vAlign w:val="center"/>
          </w:tcPr>
          <w:p w14:paraId="29AC1C56" w14:textId="0DCCE42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-66.3**</w:t>
            </w:r>
          </w:p>
        </w:tc>
        <w:tc>
          <w:tcPr>
            <w:tcW w:w="881" w:type="dxa"/>
            <w:vAlign w:val="center"/>
          </w:tcPr>
          <w:p w14:paraId="4AC7E09D" w14:textId="4D13788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-0.66**</w:t>
            </w:r>
          </w:p>
        </w:tc>
        <w:tc>
          <w:tcPr>
            <w:tcW w:w="881" w:type="dxa"/>
            <w:vAlign w:val="center"/>
          </w:tcPr>
          <w:p w14:paraId="7100CAE9" w14:textId="6BA4939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-0.55*</w:t>
            </w:r>
          </w:p>
        </w:tc>
        <w:tc>
          <w:tcPr>
            <w:tcW w:w="881" w:type="dxa"/>
            <w:vAlign w:val="center"/>
          </w:tcPr>
          <w:p w14:paraId="467551B8" w14:textId="36331DE6"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0.33</w:t>
            </w:r>
          </w:p>
        </w:tc>
        <w:tc>
          <w:tcPr>
            <w:tcW w:w="897" w:type="dxa"/>
            <w:vAlign w:val="center"/>
          </w:tcPr>
          <w:p w14:paraId="1DCCCA1A" w14:textId="506AD6BB"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-32.5**</w:t>
            </w:r>
          </w:p>
        </w:tc>
        <w:tc>
          <w:tcPr>
            <w:tcW w:w="1016" w:type="dxa"/>
            <w:vAlign w:val="center"/>
          </w:tcPr>
          <w:p w14:paraId="5471FB25" w14:textId="4FB9BFA3"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-9.16</w:t>
            </w:r>
            <w:r w:rsidRPr="00E9321F">
              <w:rPr>
                <w:rFonts w:ascii="Times New Roman" w:hAnsi="Times New Roman" w:cs="Times New Roman"/>
                <w:spacing w:val="-5"/>
                <w:sz w:val="18"/>
                <w:szCs w:val="18"/>
              </w:rPr>
              <w:t>**</w:t>
            </w:r>
          </w:p>
        </w:tc>
        <w:tc>
          <w:tcPr>
            <w:tcW w:w="925" w:type="dxa"/>
            <w:vAlign w:val="center"/>
          </w:tcPr>
          <w:p w14:paraId="33BCA105" w14:textId="1BA01450"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-3.24</w:t>
            </w:r>
            <w:r w:rsidRPr="00E9321F">
              <w:rPr>
                <w:rFonts w:ascii="Times New Roman" w:hAnsi="Times New Roman" w:cs="Times New Roman"/>
                <w:spacing w:val="-10"/>
                <w:sz w:val="18"/>
                <w:szCs w:val="18"/>
              </w:rPr>
              <w:t>*</w:t>
            </w:r>
          </w:p>
        </w:tc>
        <w:tc>
          <w:tcPr>
            <w:tcW w:w="1074" w:type="dxa"/>
            <w:vAlign w:val="center"/>
          </w:tcPr>
          <w:p w14:paraId="667A09D7" w14:textId="6CE09956" w:rsidR="00C71D06" w:rsidRPr="00E9321F" w:rsidRDefault="00C71D06" w:rsidP="00DF7936">
            <w:pPr>
              <w:pStyle w:val="TableParagraph"/>
              <w:spacing w:line="276" w:lineRule="auto"/>
              <w:ind w:left="83"/>
              <w:jc w:val="center"/>
              <w:rPr>
                <w:rFonts w:ascii="Times New Roman" w:hAnsi="Times New Roman" w:cs="Times New Roman"/>
                <w:sz w:val="18"/>
                <w:szCs w:val="18"/>
              </w:rPr>
            </w:pPr>
            <w:r w:rsidRPr="00E9321F">
              <w:rPr>
                <w:rFonts w:ascii="Times New Roman" w:hAnsi="Times New Roman" w:cs="Times New Roman"/>
                <w:sz w:val="18"/>
                <w:szCs w:val="18"/>
              </w:rPr>
              <w:t>-1.12</w:t>
            </w:r>
            <w:r w:rsidRPr="00E9321F">
              <w:rPr>
                <w:rFonts w:ascii="Times New Roman" w:hAnsi="Times New Roman" w:cs="Times New Roman"/>
                <w:spacing w:val="-10"/>
                <w:sz w:val="18"/>
                <w:szCs w:val="18"/>
              </w:rPr>
              <w:t>*</w:t>
            </w:r>
          </w:p>
        </w:tc>
        <w:tc>
          <w:tcPr>
            <w:tcW w:w="1070" w:type="dxa"/>
            <w:vAlign w:val="center"/>
          </w:tcPr>
          <w:p w14:paraId="72D872D1" w14:textId="687B65A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-2.49**</w:t>
            </w:r>
          </w:p>
        </w:tc>
      </w:tr>
      <w:tr w:rsidR="00A709AE" w:rsidRPr="00E9321F" w14:paraId="4B8C455F" w14:textId="77777777" w:rsidTr="00A709AE">
        <w:trPr>
          <w:trHeight w:val="258"/>
        </w:trPr>
        <w:tc>
          <w:tcPr>
            <w:tcW w:w="2637" w:type="dxa"/>
            <w:vAlign w:val="center"/>
          </w:tcPr>
          <w:p w14:paraId="10C15A5D"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ICPL-20340 × Pusa-991</w:t>
            </w:r>
          </w:p>
        </w:tc>
        <w:tc>
          <w:tcPr>
            <w:tcW w:w="878" w:type="dxa"/>
            <w:vAlign w:val="center"/>
          </w:tcPr>
          <w:p w14:paraId="64B44992" w14:textId="31C7B0E0"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-2.21**</w:t>
            </w:r>
          </w:p>
        </w:tc>
        <w:tc>
          <w:tcPr>
            <w:tcW w:w="953" w:type="dxa"/>
            <w:vAlign w:val="center"/>
          </w:tcPr>
          <w:p w14:paraId="7377512F" w14:textId="13B9C14B"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1.38</w:t>
            </w:r>
          </w:p>
        </w:tc>
        <w:tc>
          <w:tcPr>
            <w:tcW w:w="972" w:type="dxa"/>
            <w:vAlign w:val="center"/>
          </w:tcPr>
          <w:p w14:paraId="43726E89" w14:textId="6E277142"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8.13</w:t>
            </w:r>
          </w:p>
        </w:tc>
        <w:tc>
          <w:tcPr>
            <w:tcW w:w="956" w:type="dxa"/>
            <w:vAlign w:val="center"/>
          </w:tcPr>
          <w:p w14:paraId="18075E5B" w14:textId="319DF857"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0.90**</w:t>
            </w:r>
          </w:p>
        </w:tc>
        <w:tc>
          <w:tcPr>
            <w:tcW w:w="973" w:type="dxa"/>
            <w:vAlign w:val="center"/>
          </w:tcPr>
          <w:p w14:paraId="6DBB81B4" w14:textId="085891E5"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27.58**</w:t>
            </w:r>
          </w:p>
        </w:tc>
        <w:tc>
          <w:tcPr>
            <w:tcW w:w="881" w:type="dxa"/>
            <w:vAlign w:val="center"/>
          </w:tcPr>
          <w:p w14:paraId="4D6BBC84" w14:textId="7F049335"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0.46*</w:t>
            </w:r>
          </w:p>
        </w:tc>
        <w:tc>
          <w:tcPr>
            <w:tcW w:w="881" w:type="dxa"/>
            <w:vAlign w:val="center"/>
          </w:tcPr>
          <w:p w14:paraId="392C03F9" w14:textId="23C0149A"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0.54*</w:t>
            </w:r>
          </w:p>
        </w:tc>
        <w:tc>
          <w:tcPr>
            <w:tcW w:w="881" w:type="dxa"/>
            <w:vAlign w:val="center"/>
          </w:tcPr>
          <w:p w14:paraId="68A13023" w14:textId="620EDEB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-0.61*</w:t>
            </w:r>
          </w:p>
        </w:tc>
        <w:tc>
          <w:tcPr>
            <w:tcW w:w="897" w:type="dxa"/>
            <w:vAlign w:val="center"/>
          </w:tcPr>
          <w:p w14:paraId="0AC08FE7" w14:textId="2DBCB228"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21.68**</w:t>
            </w:r>
          </w:p>
        </w:tc>
        <w:tc>
          <w:tcPr>
            <w:tcW w:w="1016" w:type="dxa"/>
            <w:vAlign w:val="center"/>
          </w:tcPr>
          <w:p w14:paraId="185D3496" w14:textId="23F9A5B6" w:rsidR="00C71D06" w:rsidRPr="00E9321F" w:rsidRDefault="00C71D06" w:rsidP="00DF7936">
            <w:pPr>
              <w:pStyle w:val="TableParagraph"/>
              <w:spacing w:line="276" w:lineRule="auto"/>
              <w:ind w:left="160"/>
              <w:jc w:val="center"/>
              <w:rPr>
                <w:rFonts w:ascii="Times New Roman" w:hAnsi="Times New Roman" w:cs="Times New Roman"/>
                <w:b/>
                <w:bCs/>
                <w:sz w:val="18"/>
                <w:szCs w:val="18"/>
              </w:rPr>
            </w:pPr>
            <w:r w:rsidRPr="00E9321F">
              <w:rPr>
                <w:rFonts w:ascii="Times New Roman" w:hAnsi="Times New Roman" w:cs="Times New Roman"/>
                <w:b/>
                <w:bCs/>
                <w:sz w:val="18"/>
                <w:szCs w:val="18"/>
              </w:rPr>
              <w:t>3.83</w:t>
            </w:r>
            <w:r w:rsidRPr="00E9321F">
              <w:rPr>
                <w:rFonts w:ascii="Times New Roman" w:hAnsi="Times New Roman" w:cs="Times New Roman"/>
                <w:b/>
                <w:bCs/>
                <w:spacing w:val="-5"/>
                <w:sz w:val="18"/>
                <w:szCs w:val="18"/>
              </w:rPr>
              <w:t>**</w:t>
            </w:r>
          </w:p>
        </w:tc>
        <w:tc>
          <w:tcPr>
            <w:tcW w:w="925" w:type="dxa"/>
            <w:vAlign w:val="center"/>
          </w:tcPr>
          <w:p w14:paraId="4AB723A7" w14:textId="673810B6"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-0.22</w:t>
            </w:r>
          </w:p>
        </w:tc>
        <w:tc>
          <w:tcPr>
            <w:tcW w:w="1074" w:type="dxa"/>
            <w:vAlign w:val="center"/>
          </w:tcPr>
          <w:p w14:paraId="6EDF8A3E" w14:textId="7F676EB3" w:rsidR="00C71D06" w:rsidRPr="00E9321F" w:rsidRDefault="00C71D06" w:rsidP="00DF7936">
            <w:pPr>
              <w:pStyle w:val="TableParagraph"/>
              <w:spacing w:line="276" w:lineRule="auto"/>
              <w:ind w:left="143"/>
              <w:jc w:val="center"/>
              <w:rPr>
                <w:rFonts w:ascii="Times New Roman" w:hAnsi="Times New Roman" w:cs="Times New Roman"/>
                <w:b/>
                <w:bCs/>
                <w:sz w:val="18"/>
                <w:szCs w:val="18"/>
              </w:rPr>
            </w:pPr>
            <w:r w:rsidRPr="00E9321F">
              <w:rPr>
                <w:rFonts w:ascii="Times New Roman" w:hAnsi="Times New Roman" w:cs="Times New Roman"/>
                <w:b/>
                <w:bCs/>
                <w:sz w:val="18"/>
                <w:szCs w:val="18"/>
              </w:rPr>
              <w:t>1.60</w:t>
            </w:r>
            <w:r w:rsidRPr="00E9321F">
              <w:rPr>
                <w:rFonts w:ascii="Times New Roman" w:hAnsi="Times New Roman" w:cs="Times New Roman"/>
                <w:b/>
                <w:bCs/>
                <w:spacing w:val="-5"/>
                <w:sz w:val="18"/>
                <w:szCs w:val="18"/>
              </w:rPr>
              <w:t>**</w:t>
            </w:r>
          </w:p>
        </w:tc>
        <w:tc>
          <w:tcPr>
            <w:tcW w:w="1070" w:type="dxa"/>
            <w:vAlign w:val="center"/>
          </w:tcPr>
          <w:p w14:paraId="10C75ECB" w14:textId="60F76C1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-0.53</w:t>
            </w:r>
          </w:p>
        </w:tc>
      </w:tr>
      <w:tr w:rsidR="00A709AE" w:rsidRPr="00E9321F" w14:paraId="2C834AA4" w14:textId="77777777" w:rsidTr="00A709AE">
        <w:trPr>
          <w:trHeight w:val="258"/>
        </w:trPr>
        <w:tc>
          <w:tcPr>
            <w:tcW w:w="2637" w:type="dxa"/>
            <w:vAlign w:val="center"/>
          </w:tcPr>
          <w:p w14:paraId="5F4E2D1E"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ICPL-20340 × Pusa-992</w:t>
            </w:r>
          </w:p>
        </w:tc>
        <w:tc>
          <w:tcPr>
            <w:tcW w:w="878" w:type="dxa"/>
            <w:vAlign w:val="center"/>
          </w:tcPr>
          <w:p w14:paraId="5525CF68" w14:textId="54D953A5"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1.11</w:t>
            </w:r>
          </w:p>
        </w:tc>
        <w:tc>
          <w:tcPr>
            <w:tcW w:w="953" w:type="dxa"/>
            <w:vAlign w:val="center"/>
          </w:tcPr>
          <w:p w14:paraId="2692BE1F" w14:textId="5839064E"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-2.67*</w:t>
            </w:r>
          </w:p>
        </w:tc>
        <w:tc>
          <w:tcPr>
            <w:tcW w:w="972" w:type="dxa"/>
            <w:vAlign w:val="center"/>
          </w:tcPr>
          <w:p w14:paraId="66946FF8" w14:textId="7A30E7CF"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-3.44</w:t>
            </w:r>
          </w:p>
        </w:tc>
        <w:tc>
          <w:tcPr>
            <w:tcW w:w="956" w:type="dxa"/>
            <w:vAlign w:val="center"/>
          </w:tcPr>
          <w:p w14:paraId="67986C96" w14:textId="144CF467"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0.33</w:t>
            </w:r>
          </w:p>
        </w:tc>
        <w:tc>
          <w:tcPr>
            <w:tcW w:w="973" w:type="dxa"/>
            <w:vAlign w:val="center"/>
          </w:tcPr>
          <w:p w14:paraId="5D8A9B1F" w14:textId="48E1B1B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10.82</w:t>
            </w:r>
          </w:p>
        </w:tc>
        <w:tc>
          <w:tcPr>
            <w:tcW w:w="881" w:type="dxa"/>
            <w:vAlign w:val="center"/>
          </w:tcPr>
          <w:p w14:paraId="296DCBEE" w14:textId="6D905E39"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-0.56**</w:t>
            </w:r>
          </w:p>
        </w:tc>
        <w:tc>
          <w:tcPr>
            <w:tcW w:w="881" w:type="dxa"/>
            <w:vAlign w:val="center"/>
          </w:tcPr>
          <w:p w14:paraId="743530DD" w14:textId="1AE329B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-0.71**</w:t>
            </w:r>
          </w:p>
        </w:tc>
        <w:tc>
          <w:tcPr>
            <w:tcW w:w="881" w:type="dxa"/>
            <w:vAlign w:val="center"/>
          </w:tcPr>
          <w:p w14:paraId="37A09276" w14:textId="6F83DED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-0.66*</w:t>
            </w:r>
          </w:p>
        </w:tc>
        <w:tc>
          <w:tcPr>
            <w:tcW w:w="897" w:type="dxa"/>
            <w:vAlign w:val="center"/>
          </w:tcPr>
          <w:p w14:paraId="261F7C3B" w14:textId="3B0B636D"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6.47</w:t>
            </w:r>
          </w:p>
        </w:tc>
        <w:tc>
          <w:tcPr>
            <w:tcW w:w="1016" w:type="dxa"/>
            <w:vAlign w:val="center"/>
          </w:tcPr>
          <w:p w14:paraId="20EDA23A" w14:textId="3B56F442"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2.74</w:t>
            </w:r>
            <w:r w:rsidRPr="00E9321F">
              <w:rPr>
                <w:rFonts w:ascii="Times New Roman" w:hAnsi="Times New Roman" w:cs="Times New Roman"/>
                <w:spacing w:val="-10"/>
                <w:sz w:val="18"/>
                <w:szCs w:val="18"/>
              </w:rPr>
              <w:t>*</w:t>
            </w:r>
          </w:p>
        </w:tc>
        <w:tc>
          <w:tcPr>
            <w:tcW w:w="925" w:type="dxa"/>
            <w:vAlign w:val="center"/>
          </w:tcPr>
          <w:p w14:paraId="577546C9" w14:textId="6CE5F32D"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1.24</w:t>
            </w:r>
          </w:p>
        </w:tc>
        <w:tc>
          <w:tcPr>
            <w:tcW w:w="1074" w:type="dxa"/>
            <w:vAlign w:val="center"/>
          </w:tcPr>
          <w:p w14:paraId="4929844E" w14:textId="3E0ECFF9" w:rsidR="00C71D06" w:rsidRPr="00E9321F" w:rsidRDefault="00C71D06" w:rsidP="00DF7936">
            <w:pPr>
              <w:pStyle w:val="TableParagraph"/>
              <w:spacing w:line="276" w:lineRule="auto"/>
              <w:ind w:left="83"/>
              <w:jc w:val="center"/>
              <w:rPr>
                <w:rFonts w:ascii="Times New Roman" w:hAnsi="Times New Roman" w:cs="Times New Roman"/>
                <w:sz w:val="18"/>
                <w:szCs w:val="18"/>
              </w:rPr>
            </w:pPr>
            <w:r w:rsidRPr="00E9321F">
              <w:rPr>
                <w:rFonts w:ascii="Times New Roman" w:hAnsi="Times New Roman" w:cs="Times New Roman"/>
                <w:spacing w:val="-2"/>
                <w:sz w:val="18"/>
                <w:szCs w:val="18"/>
              </w:rPr>
              <w:t>-0.56</w:t>
            </w:r>
          </w:p>
        </w:tc>
        <w:tc>
          <w:tcPr>
            <w:tcW w:w="1070" w:type="dxa"/>
            <w:vAlign w:val="center"/>
          </w:tcPr>
          <w:p w14:paraId="58C584C4" w14:textId="2ABFBD33"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-0.57</w:t>
            </w:r>
          </w:p>
        </w:tc>
      </w:tr>
      <w:tr w:rsidR="00A709AE" w:rsidRPr="00E9321F" w14:paraId="791A7E35" w14:textId="77777777" w:rsidTr="00A709AE">
        <w:trPr>
          <w:trHeight w:val="247"/>
        </w:trPr>
        <w:tc>
          <w:tcPr>
            <w:tcW w:w="2637" w:type="dxa"/>
            <w:vAlign w:val="center"/>
          </w:tcPr>
          <w:p w14:paraId="43D33D96"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ICPL-20340 × PA-16</w:t>
            </w:r>
          </w:p>
        </w:tc>
        <w:tc>
          <w:tcPr>
            <w:tcW w:w="878" w:type="dxa"/>
            <w:vAlign w:val="center"/>
          </w:tcPr>
          <w:p w14:paraId="19EE6C53" w14:textId="306ACBB7"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3.41**</w:t>
            </w:r>
          </w:p>
        </w:tc>
        <w:tc>
          <w:tcPr>
            <w:tcW w:w="953" w:type="dxa"/>
            <w:vAlign w:val="center"/>
          </w:tcPr>
          <w:p w14:paraId="6ABE74E8" w14:textId="1EB3B0AF"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0.92</w:t>
            </w:r>
          </w:p>
        </w:tc>
        <w:tc>
          <w:tcPr>
            <w:tcW w:w="972" w:type="dxa"/>
            <w:vAlign w:val="center"/>
          </w:tcPr>
          <w:p w14:paraId="2797D06F" w14:textId="4139F3B3"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-15.8**</w:t>
            </w:r>
          </w:p>
        </w:tc>
        <w:tc>
          <w:tcPr>
            <w:tcW w:w="956" w:type="dxa"/>
            <w:vAlign w:val="center"/>
          </w:tcPr>
          <w:p w14:paraId="0623F83C" w14:textId="6748E23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-3.64**</w:t>
            </w:r>
          </w:p>
        </w:tc>
        <w:tc>
          <w:tcPr>
            <w:tcW w:w="973" w:type="dxa"/>
            <w:vAlign w:val="center"/>
          </w:tcPr>
          <w:p w14:paraId="2CF6DB55" w14:textId="156C9EAB"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-37.8**</w:t>
            </w:r>
          </w:p>
        </w:tc>
        <w:tc>
          <w:tcPr>
            <w:tcW w:w="881" w:type="dxa"/>
            <w:vAlign w:val="center"/>
          </w:tcPr>
          <w:p w14:paraId="154914F0" w14:textId="567BA837"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0.42*</w:t>
            </w:r>
          </w:p>
        </w:tc>
        <w:tc>
          <w:tcPr>
            <w:tcW w:w="881" w:type="dxa"/>
            <w:vAlign w:val="center"/>
          </w:tcPr>
          <w:p w14:paraId="2FB4F27C" w14:textId="17C34BA9"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0.40</w:t>
            </w:r>
          </w:p>
        </w:tc>
        <w:tc>
          <w:tcPr>
            <w:tcW w:w="881" w:type="dxa"/>
            <w:vAlign w:val="center"/>
          </w:tcPr>
          <w:p w14:paraId="4BC75AD5" w14:textId="310994D6"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0.43</w:t>
            </w:r>
          </w:p>
        </w:tc>
        <w:tc>
          <w:tcPr>
            <w:tcW w:w="897" w:type="dxa"/>
            <w:vAlign w:val="center"/>
          </w:tcPr>
          <w:p w14:paraId="39F48AC6" w14:textId="3EF21D9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-43.8**</w:t>
            </w:r>
          </w:p>
        </w:tc>
        <w:tc>
          <w:tcPr>
            <w:tcW w:w="1016" w:type="dxa"/>
            <w:vAlign w:val="center"/>
          </w:tcPr>
          <w:p w14:paraId="757CAF42" w14:textId="11E56A36"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-8.77</w:t>
            </w:r>
            <w:r w:rsidRPr="00E9321F">
              <w:rPr>
                <w:rFonts w:ascii="Times New Roman" w:hAnsi="Times New Roman" w:cs="Times New Roman"/>
                <w:spacing w:val="-5"/>
                <w:sz w:val="18"/>
                <w:szCs w:val="18"/>
              </w:rPr>
              <w:t>**</w:t>
            </w:r>
          </w:p>
        </w:tc>
        <w:tc>
          <w:tcPr>
            <w:tcW w:w="925" w:type="dxa"/>
            <w:vAlign w:val="center"/>
          </w:tcPr>
          <w:p w14:paraId="4B5C754E" w14:textId="4CAEF61D"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-0.09</w:t>
            </w:r>
          </w:p>
        </w:tc>
        <w:tc>
          <w:tcPr>
            <w:tcW w:w="1074" w:type="dxa"/>
            <w:vAlign w:val="center"/>
          </w:tcPr>
          <w:p w14:paraId="350D14C4" w14:textId="594D628A" w:rsidR="00C71D06" w:rsidRPr="00E9321F" w:rsidRDefault="00C71D06" w:rsidP="00DF7936">
            <w:pPr>
              <w:pStyle w:val="TableParagraph"/>
              <w:spacing w:line="276" w:lineRule="auto"/>
              <w:ind w:left="143"/>
              <w:jc w:val="center"/>
              <w:rPr>
                <w:rFonts w:ascii="Times New Roman" w:hAnsi="Times New Roman" w:cs="Times New Roman"/>
                <w:b/>
                <w:bCs/>
                <w:sz w:val="18"/>
                <w:szCs w:val="18"/>
              </w:rPr>
            </w:pPr>
            <w:r w:rsidRPr="00E9321F">
              <w:rPr>
                <w:rFonts w:ascii="Times New Roman" w:hAnsi="Times New Roman" w:cs="Times New Roman"/>
                <w:sz w:val="18"/>
                <w:szCs w:val="18"/>
              </w:rPr>
              <w:t>1.60</w:t>
            </w:r>
            <w:r w:rsidRPr="00E9321F">
              <w:rPr>
                <w:rFonts w:ascii="Times New Roman" w:hAnsi="Times New Roman" w:cs="Times New Roman"/>
                <w:spacing w:val="-5"/>
                <w:sz w:val="18"/>
                <w:szCs w:val="18"/>
              </w:rPr>
              <w:t>**</w:t>
            </w:r>
          </w:p>
        </w:tc>
        <w:tc>
          <w:tcPr>
            <w:tcW w:w="1070" w:type="dxa"/>
            <w:vAlign w:val="center"/>
          </w:tcPr>
          <w:p w14:paraId="51E27E77" w14:textId="18CA0CC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-1.92**</w:t>
            </w:r>
          </w:p>
        </w:tc>
      </w:tr>
      <w:tr w:rsidR="00A709AE" w:rsidRPr="00E9321F" w14:paraId="3835DAEB" w14:textId="77777777" w:rsidTr="00A709AE">
        <w:trPr>
          <w:trHeight w:val="258"/>
        </w:trPr>
        <w:tc>
          <w:tcPr>
            <w:tcW w:w="2637" w:type="dxa"/>
            <w:vAlign w:val="center"/>
          </w:tcPr>
          <w:p w14:paraId="0868B570"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ICPL-20340 × PA-291</w:t>
            </w:r>
          </w:p>
        </w:tc>
        <w:tc>
          <w:tcPr>
            <w:tcW w:w="878" w:type="dxa"/>
            <w:vAlign w:val="center"/>
          </w:tcPr>
          <w:p w14:paraId="340538AB" w14:textId="0C15FF1B"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3.78**</w:t>
            </w:r>
          </w:p>
        </w:tc>
        <w:tc>
          <w:tcPr>
            <w:tcW w:w="953" w:type="dxa"/>
            <w:vAlign w:val="center"/>
          </w:tcPr>
          <w:p w14:paraId="475BCDB0" w14:textId="6E8DF4F3"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-2.27</w:t>
            </w:r>
          </w:p>
        </w:tc>
        <w:tc>
          <w:tcPr>
            <w:tcW w:w="972" w:type="dxa"/>
            <w:vAlign w:val="center"/>
          </w:tcPr>
          <w:p w14:paraId="27EEC36A" w14:textId="6746EB79"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-3.97</w:t>
            </w:r>
          </w:p>
        </w:tc>
        <w:tc>
          <w:tcPr>
            <w:tcW w:w="956" w:type="dxa"/>
            <w:vAlign w:val="center"/>
          </w:tcPr>
          <w:p w14:paraId="0DCB7142" w14:textId="721C41A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0.99**</w:t>
            </w:r>
          </w:p>
        </w:tc>
        <w:tc>
          <w:tcPr>
            <w:tcW w:w="973" w:type="dxa"/>
            <w:vAlign w:val="center"/>
          </w:tcPr>
          <w:p w14:paraId="50C4A9D9" w14:textId="030FB50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13.83*</w:t>
            </w:r>
          </w:p>
        </w:tc>
        <w:tc>
          <w:tcPr>
            <w:tcW w:w="881" w:type="dxa"/>
            <w:vAlign w:val="center"/>
          </w:tcPr>
          <w:p w14:paraId="23B4BE81" w14:textId="60F13B64"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0.01</w:t>
            </w:r>
          </w:p>
        </w:tc>
        <w:tc>
          <w:tcPr>
            <w:tcW w:w="881" w:type="dxa"/>
            <w:vAlign w:val="center"/>
          </w:tcPr>
          <w:p w14:paraId="67FD1814" w14:textId="3A3A5C80"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-0.24</w:t>
            </w:r>
          </w:p>
        </w:tc>
        <w:tc>
          <w:tcPr>
            <w:tcW w:w="881" w:type="dxa"/>
            <w:vAlign w:val="center"/>
          </w:tcPr>
          <w:p w14:paraId="7391A076" w14:textId="579F936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0.19</w:t>
            </w:r>
          </w:p>
        </w:tc>
        <w:tc>
          <w:tcPr>
            <w:tcW w:w="897" w:type="dxa"/>
            <w:vAlign w:val="center"/>
          </w:tcPr>
          <w:p w14:paraId="34C5CFF8" w14:textId="6966379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18.12**</w:t>
            </w:r>
          </w:p>
        </w:tc>
        <w:tc>
          <w:tcPr>
            <w:tcW w:w="1016" w:type="dxa"/>
            <w:vAlign w:val="center"/>
          </w:tcPr>
          <w:p w14:paraId="23C835BC" w14:textId="2928521D"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-2.63</w:t>
            </w:r>
            <w:r w:rsidRPr="00E9321F">
              <w:rPr>
                <w:rFonts w:ascii="Times New Roman" w:hAnsi="Times New Roman" w:cs="Times New Roman"/>
                <w:spacing w:val="-12"/>
                <w:sz w:val="18"/>
                <w:szCs w:val="18"/>
              </w:rPr>
              <w:t>*</w:t>
            </w:r>
          </w:p>
        </w:tc>
        <w:tc>
          <w:tcPr>
            <w:tcW w:w="925" w:type="dxa"/>
            <w:vAlign w:val="center"/>
          </w:tcPr>
          <w:p w14:paraId="52C24290" w14:textId="6F249E9C"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-4.09</w:t>
            </w:r>
            <w:r w:rsidRPr="00E9321F">
              <w:rPr>
                <w:rFonts w:ascii="Times New Roman" w:hAnsi="Times New Roman" w:cs="Times New Roman"/>
                <w:spacing w:val="-5"/>
                <w:sz w:val="18"/>
                <w:szCs w:val="18"/>
              </w:rPr>
              <w:t>**</w:t>
            </w:r>
          </w:p>
        </w:tc>
        <w:tc>
          <w:tcPr>
            <w:tcW w:w="1074" w:type="dxa"/>
            <w:vAlign w:val="center"/>
          </w:tcPr>
          <w:p w14:paraId="01808348" w14:textId="08CA353B" w:rsidR="00C71D06" w:rsidRPr="00E9321F" w:rsidRDefault="00C71D06" w:rsidP="00DF7936">
            <w:pPr>
              <w:pStyle w:val="TableParagraph"/>
              <w:spacing w:line="276" w:lineRule="auto"/>
              <w:ind w:left="83"/>
              <w:jc w:val="center"/>
              <w:rPr>
                <w:rFonts w:ascii="Times New Roman" w:hAnsi="Times New Roman" w:cs="Times New Roman"/>
                <w:sz w:val="18"/>
                <w:szCs w:val="18"/>
              </w:rPr>
            </w:pPr>
            <w:r w:rsidRPr="00E9321F">
              <w:rPr>
                <w:rFonts w:ascii="Times New Roman" w:hAnsi="Times New Roman" w:cs="Times New Roman"/>
                <w:spacing w:val="-2"/>
                <w:sz w:val="18"/>
                <w:szCs w:val="18"/>
              </w:rPr>
              <w:t>0.146</w:t>
            </w:r>
          </w:p>
        </w:tc>
        <w:tc>
          <w:tcPr>
            <w:tcW w:w="1070" w:type="dxa"/>
            <w:vAlign w:val="center"/>
          </w:tcPr>
          <w:p w14:paraId="3A390306" w14:textId="1A58A0B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-3.98**</w:t>
            </w:r>
          </w:p>
        </w:tc>
      </w:tr>
      <w:tr w:rsidR="00A709AE" w:rsidRPr="00E9321F" w14:paraId="5687FCAC" w14:textId="77777777" w:rsidTr="00A709AE">
        <w:trPr>
          <w:trHeight w:val="258"/>
        </w:trPr>
        <w:tc>
          <w:tcPr>
            <w:tcW w:w="2637" w:type="dxa"/>
            <w:vAlign w:val="center"/>
          </w:tcPr>
          <w:p w14:paraId="051C313B"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ICPL-20340 × AL-882</w:t>
            </w:r>
          </w:p>
        </w:tc>
        <w:tc>
          <w:tcPr>
            <w:tcW w:w="878" w:type="dxa"/>
            <w:vAlign w:val="center"/>
          </w:tcPr>
          <w:p w14:paraId="25995F54" w14:textId="42E85732"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3.81**</w:t>
            </w:r>
          </w:p>
        </w:tc>
        <w:tc>
          <w:tcPr>
            <w:tcW w:w="953" w:type="dxa"/>
            <w:vAlign w:val="center"/>
          </w:tcPr>
          <w:p w14:paraId="07EAEA84" w14:textId="56FB0423"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-1.64</w:t>
            </w:r>
          </w:p>
        </w:tc>
        <w:tc>
          <w:tcPr>
            <w:tcW w:w="972" w:type="dxa"/>
            <w:vAlign w:val="center"/>
          </w:tcPr>
          <w:p w14:paraId="5A338AFD" w14:textId="26C46BCE"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16.50**</w:t>
            </w:r>
          </w:p>
        </w:tc>
        <w:tc>
          <w:tcPr>
            <w:tcW w:w="956" w:type="dxa"/>
            <w:vAlign w:val="center"/>
          </w:tcPr>
          <w:p w14:paraId="0667FF3B" w14:textId="410FC1C4"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-0.31</w:t>
            </w:r>
          </w:p>
        </w:tc>
        <w:tc>
          <w:tcPr>
            <w:tcW w:w="973" w:type="dxa"/>
            <w:vAlign w:val="center"/>
          </w:tcPr>
          <w:p w14:paraId="5EB71C73" w14:textId="0CA09C25"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36.16**</w:t>
            </w:r>
          </w:p>
        </w:tc>
        <w:tc>
          <w:tcPr>
            <w:tcW w:w="881" w:type="dxa"/>
            <w:vAlign w:val="center"/>
          </w:tcPr>
          <w:p w14:paraId="31CB5373" w14:textId="21805D5F"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0.50*</w:t>
            </w:r>
          </w:p>
        </w:tc>
        <w:tc>
          <w:tcPr>
            <w:tcW w:w="881" w:type="dxa"/>
            <w:vAlign w:val="center"/>
          </w:tcPr>
          <w:p w14:paraId="604D3D4A" w14:textId="6BFB66A0"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0.72**</w:t>
            </w:r>
          </w:p>
        </w:tc>
        <w:tc>
          <w:tcPr>
            <w:tcW w:w="881" w:type="dxa"/>
            <w:vAlign w:val="center"/>
          </w:tcPr>
          <w:p w14:paraId="0E3529E9" w14:textId="1FE6E96E"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0.51</w:t>
            </w:r>
          </w:p>
        </w:tc>
        <w:tc>
          <w:tcPr>
            <w:tcW w:w="897" w:type="dxa"/>
            <w:vAlign w:val="center"/>
          </w:tcPr>
          <w:p w14:paraId="289583F2" w14:textId="11709BB7"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19.46**</w:t>
            </w:r>
          </w:p>
        </w:tc>
        <w:tc>
          <w:tcPr>
            <w:tcW w:w="1016" w:type="dxa"/>
            <w:vAlign w:val="center"/>
          </w:tcPr>
          <w:p w14:paraId="0AF3AC84" w14:textId="0AE2FABB" w:rsidR="00C71D06" w:rsidRPr="00E9321F" w:rsidRDefault="00C71D06" w:rsidP="00DF7936">
            <w:pPr>
              <w:pStyle w:val="TableParagraph"/>
              <w:spacing w:before="2"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7.17</w:t>
            </w:r>
            <w:r w:rsidRPr="00E9321F">
              <w:rPr>
                <w:rFonts w:ascii="Times New Roman" w:hAnsi="Times New Roman" w:cs="Times New Roman"/>
                <w:b/>
                <w:bCs/>
                <w:spacing w:val="-5"/>
                <w:sz w:val="18"/>
                <w:szCs w:val="18"/>
              </w:rPr>
              <w:t>**</w:t>
            </w:r>
          </w:p>
        </w:tc>
        <w:tc>
          <w:tcPr>
            <w:tcW w:w="925" w:type="dxa"/>
            <w:vAlign w:val="center"/>
          </w:tcPr>
          <w:p w14:paraId="412DF003" w14:textId="6AE5ABF9" w:rsidR="00C71D06" w:rsidRPr="00E9321F" w:rsidRDefault="00C71D06" w:rsidP="00DF7936">
            <w:pPr>
              <w:pStyle w:val="TableParagraph"/>
              <w:spacing w:line="276" w:lineRule="auto"/>
              <w:ind w:right="79"/>
              <w:jc w:val="center"/>
              <w:rPr>
                <w:rFonts w:ascii="Times New Roman" w:hAnsi="Times New Roman" w:cs="Times New Roman"/>
                <w:sz w:val="18"/>
                <w:szCs w:val="18"/>
              </w:rPr>
            </w:pPr>
            <w:r w:rsidRPr="00E9321F">
              <w:rPr>
                <w:rFonts w:ascii="Times New Roman" w:hAnsi="Times New Roman" w:cs="Times New Roman"/>
                <w:spacing w:val="-2"/>
                <w:sz w:val="18"/>
                <w:szCs w:val="18"/>
              </w:rPr>
              <w:t>2.75</w:t>
            </w:r>
          </w:p>
        </w:tc>
        <w:tc>
          <w:tcPr>
            <w:tcW w:w="1074" w:type="dxa"/>
            <w:vAlign w:val="center"/>
          </w:tcPr>
          <w:p w14:paraId="1A5D7570" w14:textId="5068DDE4"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spacing w:val="-2"/>
                <w:sz w:val="18"/>
                <w:szCs w:val="18"/>
              </w:rPr>
              <w:t>0.60</w:t>
            </w:r>
          </w:p>
        </w:tc>
        <w:tc>
          <w:tcPr>
            <w:tcW w:w="1070" w:type="dxa"/>
            <w:vAlign w:val="center"/>
          </w:tcPr>
          <w:p w14:paraId="0E6F1512" w14:textId="551B047E"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11.18**</w:t>
            </w:r>
          </w:p>
        </w:tc>
      </w:tr>
      <w:tr w:rsidR="00A709AE" w:rsidRPr="00E9321F" w14:paraId="6BEA59A8" w14:textId="77777777" w:rsidTr="00A709AE">
        <w:trPr>
          <w:trHeight w:val="258"/>
        </w:trPr>
        <w:tc>
          <w:tcPr>
            <w:tcW w:w="2637" w:type="dxa"/>
            <w:vAlign w:val="center"/>
          </w:tcPr>
          <w:p w14:paraId="39F547F9"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ICPL-87 × Pusa-991</w:t>
            </w:r>
          </w:p>
        </w:tc>
        <w:tc>
          <w:tcPr>
            <w:tcW w:w="878" w:type="dxa"/>
            <w:vAlign w:val="center"/>
          </w:tcPr>
          <w:p w14:paraId="11D6EE1B" w14:textId="6665EF54"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2.14**</w:t>
            </w:r>
          </w:p>
        </w:tc>
        <w:tc>
          <w:tcPr>
            <w:tcW w:w="953" w:type="dxa"/>
            <w:vAlign w:val="center"/>
          </w:tcPr>
          <w:p w14:paraId="7D7942B1" w14:textId="76DAA846"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1.53</w:t>
            </w:r>
          </w:p>
        </w:tc>
        <w:tc>
          <w:tcPr>
            <w:tcW w:w="972" w:type="dxa"/>
            <w:vAlign w:val="center"/>
          </w:tcPr>
          <w:p w14:paraId="30008C0B" w14:textId="5868986C"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0.89</w:t>
            </w:r>
          </w:p>
        </w:tc>
        <w:tc>
          <w:tcPr>
            <w:tcW w:w="956" w:type="dxa"/>
            <w:vAlign w:val="center"/>
          </w:tcPr>
          <w:p w14:paraId="200952B2" w14:textId="1489603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0.25</w:t>
            </w:r>
          </w:p>
        </w:tc>
        <w:tc>
          <w:tcPr>
            <w:tcW w:w="973" w:type="dxa"/>
            <w:vAlign w:val="center"/>
          </w:tcPr>
          <w:p w14:paraId="20B64232" w14:textId="0892FFAE"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25.66**</w:t>
            </w:r>
          </w:p>
        </w:tc>
        <w:tc>
          <w:tcPr>
            <w:tcW w:w="881" w:type="dxa"/>
            <w:vAlign w:val="center"/>
          </w:tcPr>
          <w:p w14:paraId="0B162F3D" w14:textId="548ACA8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-0.06</w:t>
            </w:r>
          </w:p>
        </w:tc>
        <w:tc>
          <w:tcPr>
            <w:tcW w:w="881" w:type="dxa"/>
            <w:vAlign w:val="center"/>
          </w:tcPr>
          <w:p w14:paraId="6D1EFE0A" w14:textId="269CF6F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-0.35</w:t>
            </w:r>
          </w:p>
        </w:tc>
        <w:tc>
          <w:tcPr>
            <w:tcW w:w="881" w:type="dxa"/>
            <w:vAlign w:val="center"/>
          </w:tcPr>
          <w:p w14:paraId="5904BF64" w14:textId="7895E2F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-0.29</w:t>
            </w:r>
          </w:p>
        </w:tc>
        <w:tc>
          <w:tcPr>
            <w:tcW w:w="897" w:type="dxa"/>
            <w:vAlign w:val="center"/>
          </w:tcPr>
          <w:p w14:paraId="262F3F9D" w14:textId="281283DD"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12.20*</w:t>
            </w:r>
          </w:p>
        </w:tc>
        <w:tc>
          <w:tcPr>
            <w:tcW w:w="1016" w:type="dxa"/>
            <w:vAlign w:val="center"/>
          </w:tcPr>
          <w:p w14:paraId="7DA82D2B" w14:textId="40B98364"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2.09</w:t>
            </w:r>
          </w:p>
        </w:tc>
        <w:tc>
          <w:tcPr>
            <w:tcW w:w="925" w:type="dxa"/>
            <w:vAlign w:val="center"/>
          </w:tcPr>
          <w:p w14:paraId="37D9C13C" w14:textId="08035F7B"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0.15</w:t>
            </w:r>
          </w:p>
        </w:tc>
        <w:tc>
          <w:tcPr>
            <w:tcW w:w="1074" w:type="dxa"/>
            <w:vAlign w:val="center"/>
          </w:tcPr>
          <w:p w14:paraId="37D6E2F4" w14:textId="62155C47" w:rsidR="00C71D06" w:rsidRPr="00E9321F" w:rsidRDefault="00C71D06" w:rsidP="00DF7936">
            <w:pPr>
              <w:pStyle w:val="TableParagraph"/>
              <w:spacing w:line="276" w:lineRule="auto"/>
              <w:ind w:left="83"/>
              <w:jc w:val="center"/>
              <w:rPr>
                <w:rFonts w:ascii="Times New Roman" w:hAnsi="Times New Roman" w:cs="Times New Roman"/>
                <w:sz w:val="18"/>
                <w:szCs w:val="18"/>
              </w:rPr>
            </w:pPr>
            <w:r w:rsidRPr="00E9321F">
              <w:rPr>
                <w:rFonts w:ascii="Times New Roman" w:hAnsi="Times New Roman" w:cs="Times New Roman"/>
                <w:spacing w:val="-2"/>
                <w:sz w:val="18"/>
                <w:szCs w:val="18"/>
              </w:rPr>
              <w:t>0.458</w:t>
            </w:r>
          </w:p>
        </w:tc>
        <w:tc>
          <w:tcPr>
            <w:tcW w:w="1070" w:type="dxa"/>
            <w:vAlign w:val="center"/>
          </w:tcPr>
          <w:p w14:paraId="49CD8168" w14:textId="0888387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-0.26</w:t>
            </w:r>
          </w:p>
        </w:tc>
      </w:tr>
      <w:tr w:rsidR="00A709AE" w:rsidRPr="00E9321F" w14:paraId="00AD3DF9" w14:textId="77777777" w:rsidTr="00A709AE">
        <w:trPr>
          <w:trHeight w:val="258"/>
        </w:trPr>
        <w:tc>
          <w:tcPr>
            <w:tcW w:w="2637" w:type="dxa"/>
            <w:vAlign w:val="center"/>
          </w:tcPr>
          <w:p w14:paraId="187E6AEF"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ICPL-87 × Pusa-992</w:t>
            </w:r>
          </w:p>
        </w:tc>
        <w:tc>
          <w:tcPr>
            <w:tcW w:w="878" w:type="dxa"/>
            <w:vAlign w:val="center"/>
          </w:tcPr>
          <w:p w14:paraId="44D911B0" w14:textId="6F9B655F"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1.14</w:t>
            </w:r>
          </w:p>
        </w:tc>
        <w:tc>
          <w:tcPr>
            <w:tcW w:w="953" w:type="dxa"/>
            <w:vAlign w:val="center"/>
          </w:tcPr>
          <w:p w14:paraId="568875FC" w14:textId="3D768568"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3.13*</w:t>
            </w:r>
          </w:p>
        </w:tc>
        <w:tc>
          <w:tcPr>
            <w:tcW w:w="972" w:type="dxa"/>
            <w:vAlign w:val="center"/>
          </w:tcPr>
          <w:p w14:paraId="4C2337B6" w14:textId="3FAC583A"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-7.37</w:t>
            </w:r>
          </w:p>
        </w:tc>
        <w:tc>
          <w:tcPr>
            <w:tcW w:w="956" w:type="dxa"/>
            <w:vAlign w:val="center"/>
          </w:tcPr>
          <w:p w14:paraId="7E1D21EC" w14:textId="753DA414"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0.02</w:t>
            </w:r>
          </w:p>
        </w:tc>
        <w:tc>
          <w:tcPr>
            <w:tcW w:w="973" w:type="dxa"/>
            <w:vAlign w:val="center"/>
          </w:tcPr>
          <w:p w14:paraId="3EAB4EA6" w14:textId="0A675E3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4.42</w:t>
            </w:r>
          </w:p>
        </w:tc>
        <w:tc>
          <w:tcPr>
            <w:tcW w:w="881" w:type="dxa"/>
            <w:vAlign w:val="center"/>
          </w:tcPr>
          <w:p w14:paraId="4CF51025" w14:textId="6B883551"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0.08</w:t>
            </w:r>
          </w:p>
        </w:tc>
        <w:tc>
          <w:tcPr>
            <w:tcW w:w="881" w:type="dxa"/>
            <w:vAlign w:val="center"/>
          </w:tcPr>
          <w:p w14:paraId="70792D1C" w14:textId="6EBA6E43"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-0.147</w:t>
            </w:r>
          </w:p>
        </w:tc>
        <w:tc>
          <w:tcPr>
            <w:tcW w:w="881" w:type="dxa"/>
            <w:vAlign w:val="center"/>
          </w:tcPr>
          <w:p w14:paraId="73C48AEC" w14:textId="29314546"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0.673 *</w:t>
            </w:r>
          </w:p>
        </w:tc>
        <w:tc>
          <w:tcPr>
            <w:tcW w:w="897" w:type="dxa"/>
            <w:vAlign w:val="center"/>
          </w:tcPr>
          <w:p w14:paraId="56127466" w14:textId="69597A97"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-2.988</w:t>
            </w:r>
          </w:p>
        </w:tc>
        <w:tc>
          <w:tcPr>
            <w:tcW w:w="1016" w:type="dxa"/>
            <w:vAlign w:val="center"/>
          </w:tcPr>
          <w:p w14:paraId="1D083FDA" w14:textId="27F27AA8"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-1.23</w:t>
            </w:r>
          </w:p>
        </w:tc>
        <w:tc>
          <w:tcPr>
            <w:tcW w:w="925" w:type="dxa"/>
            <w:vAlign w:val="center"/>
          </w:tcPr>
          <w:p w14:paraId="60865D05" w14:textId="04729414"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spacing w:val="-2"/>
                <w:sz w:val="18"/>
                <w:szCs w:val="18"/>
              </w:rPr>
              <w:t>-0.20</w:t>
            </w:r>
          </w:p>
        </w:tc>
        <w:tc>
          <w:tcPr>
            <w:tcW w:w="1074" w:type="dxa"/>
            <w:vAlign w:val="center"/>
          </w:tcPr>
          <w:p w14:paraId="1DAB65F4" w14:textId="6881F192" w:rsidR="00C71D06" w:rsidRPr="00E9321F" w:rsidRDefault="00C71D06" w:rsidP="00DF7936">
            <w:pPr>
              <w:pStyle w:val="TableParagraph"/>
              <w:spacing w:line="276" w:lineRule="auto"/>
              <w:ind w:left="143"/>
              <w:jc w:val="center"/>
              <w:rPr>
                <w:rFonts w:ascii="Times New Roman" w:hAnsi="Times New Roman" w:cs="Times New Roman"/>
                <w:sz w:val="18"/>
                <w:szCs w:val="18"/>
              </w:rPr>
            </w:pPr>
            <w:r w:rsidRPr="00E9321F">
              <w:rPr>
                <w:rFonts w:ascii="Times New Roman" w:hAnsi="Times New Roman" w:cs="Times New Roman"/>
                <w:sz w:val="18"/>
                <w:szCs w:val="18"/>
              </w:rPr>
              <w:t>-1.56**</w:t>
            </w:r>
          </w:p>
        </w:tc>
        <w:tc>
          <w:tcPr>
            <w:tcW w:w="1070" w:type="dxa"/>
            <w:vAlign w:val="center"/>
          </w:tcPr>
          <w:p w14:paraId="53731303" w14:textId="6CEA9C7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-4.25**</w:t>
            </w:r>
          </w:p>
        </w:tc>
      </w:tr>
      <w:tr w:rsidR="00A709AE" w:rsidRPr="00E9321F" w14:paraId="3186D404" w14:textId="77777777" w:rsidTr="00A709AE">
        <w:trPr>
          <w:trHeight w:val="258"/>
        </w:trPr>
        <w:tc>
          <w:tcPr>
            <w:tcW w:w="2637" w:type="dxa"/>
            <w:vAlign w:val="center"/>
          </w:tcPr>
          <w:p w14:paraId="112F31CE"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ICPL-87 × PA-16</w:t>
            </w:r>
          </w:p>
        </w:tc>
        <w:tc>
          <w:tcPr>
            <w:tcW w:w="878" w:type="dxa"/>
            <w:vAlign w:val="center"/>
          </w:tcPr>
          <w:p w14:paraId="5A967617" w14:textId="378CD104"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1.44</w:t>
            </w:r>
          </w:p>
        </w:tc>
        <w:tc>
          <w:tcPr>
            <w:tcW w:w="953" w:type="dxa"/>
            <w:vAlign w:val="center"/>
          </w:tcPr>
          <w:p w14:paraId="593D35EB" w14:textId="06E8C9EA"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3.73**</w:t>
            </w:r>
          </w:p>
        </w:tc>
        <w:tc>
          <w:tcPr>
            <w:tcW w:w="972" w:type="dxa"/>
            <w:vAlign w:val="center"/>
          </w:tcPr>
          <w:p w14:paraId="1C4A6D90" w14:textId="51C17F9D"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12.66*</w:t>
            </w:r>
          </w:p>
        </w:tc>
        <w:tc>
          <w:tcPr>
            <w:tcW w:w="956" w:type="dxa"/>
            <w:vAlign w:val="center"/>
          </w:tcPr>
          <w:p w14:paraId="6E59E415" w14:textId="58CC7BA4"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1.21**</w:t>
            </w:r>
          </w:p>
        </w:tc>
        <w:tc>
          <w:tcPr>
            <w:tcW w:w="973" w:type="dxa"/>
            <w:vAlign w:val="center"/>
          </w:tcPr>
          <w:p w14:paraId="098FF15E" w14:textId="3A962E6A"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31.71**</w:t>
            </w:r>
          </w:p>
        </w:tc>
        <w:tc>
          <w:tcPr>
            <w:tcW w:w="881" w:type="dxa"/>
            <w:vAlign w:val="center"/>
          </w:tcPr>
          <w:p w14:paraId="722B60D0" w14:textId="63725EEF"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0.22</w:t>
            </w:r>
          </w:p>
        </w:tc>
        <w:tc>
          <w:tcPr>
            <w:tcW w:w="881" w:type="dxa"/>
            <w:vAlign w:val="center"/>
          </w:tcPr>
          <w:p w14:paraId="052DF836" w14:textId="01250411"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0.57**</w:t>
            </w:r>
          </w:p>
        </w:tc>
        <w:tc>
          <w:tcPr>
            <w:tcW w:w="881" w:type="dxa"/>
            <w:vAlign w:val="center"/>
          </w:tcPr>
          <w:p w14:paraId="4F97F1C7" w14:textId="623B4799"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0.18</w:t>
            </w:r>
          </w:p>
        </w:tc>
        <w:tc>
          <w:tcPr>
            <w:tcW w:w="897" w:type="dxa"/>
            <w:vAlign w:val="center"/>
          </w:tcPr>
          <w:p w14:paraId="1323480C" w14:textId="28C0F3BC"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21.60**</w:t>
            </w:r>
          </w:p>
        </w:tc>
        <w:tc>
          <w:tcPr>
            <w:tcW w:w="1016" w:type="dxa"/>
            <w:vAlign w:val="center"/>
          </w:tcPr>
          <w:p w14:paraId="4B8FA54A" w14:textId="1C584504"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12.03</w:t>
            </w:r>
            <w:r w:rsidRPr="00E9321F">
              <w:rPr>
                <w:rFonts w:ascii="Times New Roman" w:hAnsi="Times New Roman" w:cs="Times New Roman"/>
                <w:b/>
                <w:bCs/>
                <w:spacing w:val="-5"/>
                <w:sz w:val="18"/>
                <w:szCs w:val="18"/>
              </w:rPr>
              <w:t>**</w:t>
            </w:r>
          </w:p>
        </w:tc>
        <w:tc>
          <w:tcPr>
            <w:tcW w:w="925" w:type="dxa"/>
            <w:vAlign w:val="center"/>
          </w:tcPr>
          <w:p w14:paraId="60C4D2CF" w14:textId="3AA7850E"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5.91**</w:t>
            </w:r>
          </w:p>
        </w:tc>
        <w:tc>
          <w:tcPr>
            <w:tcW w:w="1074" w:type="dxa"/>
            <w:vAlign w:val="center"/>
          </w:tcPr>
          <w:p w14:paraId="79D8419D" w14:textId="5C1D6FD0" w:rsidR="00C71D06" w:rsidRPr="00E9321F" w:rsidRDefault="00C71D06" w:rsidP="00DF7936">
            <w:pPr>
              <w:pStyle w:val="TableParagraph"/>
              <w:spacing w:line="276" w:lineRule="auto"/>
              <w:ind w:left="143"/>
              <w:jc w:val="center"/>
              <w:rPr>
                <w:rFonts w:ascii="Times New Roman" w:hAnsi="Times New Roman" w:cs="Times New Roman"/>
                <w:b/>
                <w:bCs/>
                <w:sz w:val="18"/>
                <w:szCs w:val="18"/>
              </w:rPr>
            </w:pPr>
            <w:r w:rsidRPr="00E9321F">
              <w:rPr>
                <w:rFonts w:ascii="Times New Roman" w:hAnsi="Times New Roman" w:cs="Times New Roman"/>
                <w:sz w:val="18"/>
                <w:szCs w:val="18"/>
              </w:rPr>
              <w:t>-0.24</w:t>
            </w:r>
          </w:p>
        </w:tc>
        <w:tc>
          <w:tcPr>
            <w:tcW w:w="1070" w:type="dxa"/>
            <w:vAlign w:val="center"/>
          </w:tcPr>
          <w:p w14:paraId="785A0BE2" w14:textId="7F80A73D"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4.87**</w:t>
            </w:r>
          </w:p>
        </w:tc>
      </w:tr>
      <w:tr w:rsidR="00A709AE" w:rsidRPr="00E9321F" w14:paraId="080E86AC" w14:textId="77777777" w:rsidTr="00A709AE">
        <w:trPr>
          <w:trHeight w:val="258"/>
        </w:trPr>
        <w:tc>
          <w:tcPr>
            <w:tcW w:w="2637" w:type="dxa"/>
            <w:vAlign w:val="center"/>
          </w:tcPr>
          <w:p w14:paraId="1C805B1F"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ICPL-87 × PA-291</w:t>
            </w:r>
          </w:p>
        </w:tc>
        <w:tc>
          <w:tcPr>
            <w:tcW w:w="878" w:type="dxa"/>
            <w:vAlign w:val="center"/>
          </w:tcPr>
          <w:p w14:paraId="03347A8C" w14:textId="303B68AF"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4.81**</w:t>
            </w:r>
          </w:p>
        </w:tc>
        <w:tc>
          <w:tcPr>
            <w:tcW w:w="953" w:type="dxa"/>
            <w:vAlign w:val="center"/>
          </w:tcPr>
          <w:p w14:paraId="0F4E0EE0" w14:textId="2B96D566"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2.53</w:t>
            </w:r>
          </w:p>
        </w:tc>
        <w:tc>
          <w:tcPr>
            <w:tcW w:w="972" w:type="dxa"/>
            <w:vAlign w:val="center"/>
          </w:tcPr>
          <w:p w14:paraId="409D5BD4" w14:textId="07497C03"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3.51</w:t>
            </w:r>
          </w:p>
        </w:tc>
        <w:tc>
          <w:tcPr>
            <w:tcW w:w="956" w:type="dxa"/>
            <w:vAlign w:val="center"/>
          </w:tcPr>
          <w:p w14:paraId="6FD8A430" w14:textId="37B01D7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-2.96**</w:t>
            </w:r>
          </w:p>
        </w:tc>
        <w:tc>
          <w:tcPr>
            <w:tcW w:w="973" w:type="dxa"/>
            <w:vAlign w:val="center"/>
          </w:tcPr>
          <w:p w14:paraId="651FACE9" w14:textId="2E7F618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-16.8**</w:t>
            </w:r>
          </w:p>
        </w:tc>
        <w:tc>
          <w:tcPr>
            <w:tcW w:w="881" w:type="dxa"/>
            <w:vAlign w:val="center"/>
          </w:tcPr>
          <w:p w14:paraId="0B396102" w14:textId="35B0D011"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0.17</w:t>
            </w:r>
          </w:p>
        </w:tc>
        <w:tc>
          <w:tcPr>
            <w:tcW w:w="881" w:type="dxa"/>
            <w:vAlign w:val="center"/>
          </w:tcPr>
          <w:p w14:paraId="334B2E98" w14:textId="0419C03E"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0.33</w:t>
            </w:r>
          </w:p>
        </w:tc>
        <w:tc>
          <w:tcPr>
            <w:tcW w:w="881" w:type="dxa"/>
            <w:vAlign w:val="center"/>
          </w:tcPr>
          <w:p w14:paraId="66473EC7" w14:textId="1736A921"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-0.91**</w:t>
            </w:r>
          </w:p>
        </w:tc>
        <w:tc>
          <w:tcPr>
            <w:tcW w:w="897" w:type="dxa"/>
            <w:vAlign w:val="center"/>
          </w:tcPr>
          <w:p w14:paraId="56405606" w14:textId="0D5336F6"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14.77**</w:t>
            </w:r>
          </w:p>
        </w:tc>
        <w:tc>
          <w:tcPr>
            <w:tcW w:w="1016" w:type="dxa"/>
            <w:vAlign w:val="center"/>
          </w:tcPr>
          <w:p w14:paraId="7D30F613" w14:textId="015C76F6"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spacing w:val="-2"/>
                <w:sz w:val="18"/>
                <w:szCs w:val="18"/>
              </w:rPr>
              <w:t>1.64</w:t>
            </w:r>
          </w:p>
        </w:tc>
        <w:tc>
          <w:tcPr>
            <w:tcW w:w="925" w:type="dxa"/>
            <w:vAlign w:val="center"/>
          </w:tcPr>
          <w:p w14:paraId="5A5D2532" w14:textId="47A82FFE" w:rsidR="00C71D06" w:rsidRPr="00E9321F" w:rsidRDefault="00C71D06" w:rsidP="00DF7936">
            <w:pPr>
              <w:pStyle w:val="TableParagraph"/>
              <w:spacing w:line="276" w:lineRule="auto"/>
              <w:ind w:right="79"/>
              <w:jc w:val="center"/>
              <w:rPr>
                <w:rFonts w:ascii="Times New Roman" w:hAnsi="Times New Roman" w:cs="Times New Roman"/>
                <w:b/>
                <w:bCs/>
                <w:sz w:val="18"/>
                <w:szCs w:val="18"/>
              </w:rPr>
            </w:pPr>
            <w:r w:rsidRPr="00E9321F">
              <w:rPr>
                <w:rFonts w:ascii="Times New Roman" w:hAnsi="Times New Roman" w:cs="Times New Roman"/>
                <w:sz w:val="18"/>
                <w:szCs w:val="18"/>
              </w:rPr>
              <w:t>-0.29</w:t>
            </w:r>
          </w:p>
        </w:tc>
        <w:tc>
          <w:tcPr>
            <w:tcW w:w="1074" w:type="dxa"/>
            <w:vAlign w:val="center"/>
          </w:tcPr>
          <w:p w14:paraId="4268D764" w14:textId="70576F7A"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0.22</w:t>
            </w:r>
          </w:p>
        </w:tc>
        <w:tc>
          <w:tcPr>
            <w:tcW w:w="1070" w:type="dxa"/>
            <w:vAlign w:val="center"/>
          </w:tcPr>
          <w:p w14:paraId="4B1BE434" w14:textId="059CC9AC"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10.28**</w:t>
            </w:r>
          </w:p>
        </w:tc>
      </w:tr>
      <w:tr w:rsidR="00A709AE" w:rsidRPr="00E9321F" w14:paraId="3C15F533" w14:textId="77777777" w:rsidTr="00A709AE">
        <w:trPr>
          <w:trHeight w:val="258"/>
        </w:trPr>
        <w:tc>
          <w:tcPr>
            <w:tcW w:w="2637" w:type="dxa"/>
            <w:vAlign w:val="center"/>
          </w:tcPr>
          <w:p w14:paraId="3051178D"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ICPL-87 × AL-882</w:t>
            </w:r>
          </w:p>
        </w:tc>
        <w:tc>
          <w:tcPr>
            <w:tcW w:w="878" w:type="dxa"/>
            <w:vAlign w:val="center"/>
          </w:tcPr>
          <w:p w14:paraId="3201565D" w14:textId="722BE06E"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-2.15**</w:t>
            </w:r>
          </w:p>
        </w:tc>
        <w:tc>
          <w:tcPr>
            <w:tcW w:w="953" w:type="dxa"/>
            <w:vAlign w:val="center"/>
          </w:tcPr>
          <w:p w14:paraId="785AF4F7" w14:textId="54857728"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-3.50**</w:t>
            </w:r>
          </w:p>
        </w:tc>
        <w:tc>
          <w:tcPr>
            <w:tcW w:w="972" w:type="dxa"/>
            <w:vAlign w:val="center"/>
          </w:tcPr>
          <w:p w14:paraId="54749700" w14:textId="292727A1"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-10.01</w:t>
            </w:r>
          </w:p>
        </w:tc>
        <w:tc>
          <w:tcPr>
            <w:tcW w:w="956" w:type="dxa"/>
            <w:vAlign w:val="center"/>
          </w:tcPr>
          <w:p w14:paraId="17D1AACD" w14:textId="7A6744BB"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0.29</w:t>
            </w:r>
          </w:p>
        </w:tc>
        <w:tc>
          <w:tcPr>
            <w:tcW w:w="973" w:type="dxa"/>
            <w:vAlign w:val="center"/>
          </w:tcPr>
          <w:p w14:paraId="61923F1B" w14:textId="67CE52F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-44.7**</w:t>
            </w:r>
          </w:p>
        </w:tc>
        <w:tc>
          <w:tcPr>
            <w:tcW w:w="881" w:type="dxa"/>
            <w:vAlign w:val="center"/>
          </w:tcPr>
          <w:p w14:paraId="428BD755" w14:textId="5B2ADC77"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-0.62**</w:t>
            </w:r>
          </w:p>
        </w:tc>
        <w:tc>
          <w:tcPr>
            <w:tcW w:w="881" w:type="dxa"/>
            <w:vAlign w:val="center"/>
          </w:tcPr>
          <w:p w14:paraId="09D0C0A2" w14:textId="6AF0C99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-0.62**</w:t>
            </w:r>
          </w:p>
        </w:tc>
        <w:tc>
          <w:tcPr>
            <w:tcW w:w="881" w:type="dxa"/>
            <w:vAlign w:val="center"/>
          </w:tcPr>
          <w:p w14:paraId="287AB7C8" w14:textId="270303B9"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0.65*</w:t>
            </w:r>
          </w:p>
        </w:tc>
        <w:tc>
          <w:tcPr>
            <w:tcW w:w="897" w:type="dxa"/>
            <w:vAlign w:val="center"/>
          </w:tcPr>
          <w:p w14:paraId="06E93E97" w14:textId="4C702FAB"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4.75</w:t>
            </w:r>
          </w:p>
        </w:tc>
        <w:tc>
          <w:tcPr>
            <w:tcW w:w="1016" w:type="dxa"/>
            <w:vAlign w:val="center"/>
          </w:tcPr>
          <w:p w14:paraId="3D12CC8B" w14:textId="534C59F0"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-3.67</w:t>
            </w:r>
            <w:r w:rsidRPr="00E9321F">
              <w:rPr>
                <w:rFonts w:ascii="Times New Roman" w:hAnsi="Times New Roman" w:cs="Times New Roman"/>
                <w:spacing w:val="-7"/>
                <w:sz w:val="18"/>
                <w:szCs w:val="18"/>
              </w:rPr>
              <w:t>**</w:t>
            </w:r>
          </w:p>
        </w:tc>
        <w:tc>
          <w:tcPr>
            <w:tcW w:w="925" w:type="dxa"/>
            <w:vAlign w:val="center"/>
          </w:tcPr>
          <w:p w14:paraId="153DD85A" w14:textId="1A460F2C"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-3.21*</w:t>
            </w:r>
          </w:p>
        </w:tc>
        <w:tc>
          <w:tcPr>
            <w:tcW w:w="1074" w:type="dxa"/>
            <w:vAlign w:val="center"/>
          </w:tcPr>
          <w:p w14:paraId="00A19EBC" w14:textId="655C9141"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0.22</w:t>
            </w:r>
          </w:p>
        </w:tc>
        <w:tc>
          <w:tcPr>
            <w:tcW w:w="1070" w:type="dxa"/>
            <w:vAlign w:val="center"/>
          </w:tcPr>
          <w:p w14:paraId="535341F3" w14:textId="6AF17E5C"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4.05**</w:t>
            </w:r>
          </w:p>
        </w:tc>
      </w:tr>
      <w:tr w:rsidR="00A709AE" w:rsidRPr="00E9321F" w14:paraId="088D5753" w14:textId="77777777" w:rsidTr="00A709AE">
        <w:trPr>
          <w:trHeight w:val="258"/>
        </w:trPr>
        <w:tc>
          <w:tcPr>
            <w:tcW w:w="2637" w:type="dxa"/>
            <w:vAlign w:val="center"/>
          </w:tcPr>
          <w:p w14:paraId="316C7660" w14:textId="554B6266"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Pusa-991 × Pusa-992</w:t>
            </w:r>
          </w:p>
        </w:tc>
        <w:tc>
          <w:tcPr>
            <w:tcW w:w="878" w:type="dxa"/>
            <w:vAlign w:val="center"/>
          </w:tcPr>
          <w:p w14:paraId="29061A57" w14:textId="184DDA84"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1.28</w:t>
            </w:r>
          </w:p>
        </w:tc>
        <w:tc>
          <w:tcPr>
            <w:tcW w:w="953" w:type="dxa"/>
            <w:vAlign w:val="center"/>
          </w:tcPr>
          <w:p w14:paraId="6A2D50CC" w14:textId="1F390FDA"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1.63</w:t>
            </w:r>
          </w:p>
        </w:tc>
        <w:tc>
          <w:tcPr>
            <w:tcW w:w="972" w:type="dxa"/>
            <w:vAlign w:val="center"/>
          </w:tcPr>
          <w:p w14:paraId="6781901A" w14:textId="5E28093A"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-4.22</w:t>
            </w:r>
          </w:p>
        </w:tc>
        <w:tc>
          <w:tcPr>
            <w:tcW w:w="956" w:type="dxa"/>
            <w:vAlign w:val="center"/>
          </w:tcPr>
          <w:p w14:paraId="70822828" w14:textId="66C4A65A"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0.32</w:t>
            </w:r>
          </w:p>
        </w:tc>
        <w:tc>
          <w:tcPr>
            <w:tcW w:w="973" w:type="dxa"/>
            <w:vAlign w:val="center"/>
          </w:tcPr>
          <w:p w14:paraId="4C4B8A41" w14:textId="7151810E"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-16.7**</w:t>
            </w:r>
          </w:p>
        </w:tc>
        <w:tc>
          <w:tcPr>
            <w:tcW w:w="881" w:type="dxa"/>
            <w:vAlign w:val="center"/>
          </w:tcPr>
          <w:p w14:paraId="0903C60B" w14:textId="1658953A"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0.03</w:t>
            </w:r>
          </w:p>
        </w:tc>
        <w:tc>
          <w:tcPr>
            <w:tcW w:w="881" w:type="dxa"/>
            <w:vAlign w:val="center"/>
          </w:tcPr>
          <w:p w14:paraId="70D15315" w14:textId="32736F20"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-0.13</w:t>
            </w:r>
          </w:p>
        </w:tc>
        <w:tc>
          <w:tcPr>
            <w:tcW w:w="881" w:type="dxa"/>
            <w:vAlign w:val="center"/>
          </w:tcPr>
          <w:p w14:paraId="296D4A96" w14:textId="39B2948B"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0.35</w:t>
            </w:r>
          </w:p>
        </w:tc>
        <w:tc>
          <w:tcPr>
            <w:tcW w:w="897" w:type="dxa"/>
            <w:vAlign w:val="center"/>
          </w:tcPr>
          <w:p w14:paraId="60D31D01" w14:textId="06E184B9"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7.51</w:t>
            </w:r>
          </w:p>
        </w:tc>
        <w:tc>
          <w:tcPr>
            <w:tcW w:w="1016" w:type="dxa"/>
            <w:vAlign w:val="center"/>
          </w:tcPr>
          <w:p w14:paraId="1E0C9844" w14:textId="33232A3A"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1.53</w:t>
            </w:r>
          </w:p>
        </w:tc>
        <w:tc>
          <w:tcPr>
            <w:tcW w:w="925" w:type="dxa"/>
            <w:vAlign w:val="center"/>
          </w:tcPr>
          <w:p w14:paraId="643A2791" w14:textId="0CC0D40B"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0.18</w:t>
            </w:r>
          </w:p>
        </w:tc>
        <w:tc>
          <w:tcPr>
            <w:tcW w:w="1074" w:type="dxa"/>
            <w:vAlign w:val="center"/>
          </w:tcPr>
          <w:p w14:paraId="260CCEBA" w14:textId="2B3D6738" w:rsidR="00C71D06" w:rsidRPr="00E9321F" w:rsidRDefault="00C71D06" w:rsidP="00DF7936">
            <w:pPr>
              <w:pStyle w:val="TableParagraph"/>
              <w:spacing w:line="276" w:lineRule="auto"/>
              <w:ind w:right="127"/>
              <w:jc w:val="center"/>
              <w:rPr>
                <w:rFonts w:ascii="Times New Roman" w:hAnsi="Times New Roman" w:cs="Times New Roman"/>
                <w:b/>
                <w:bCs/>
                <w:sz w:val="18"/>
                <w:szCs w:val="18"/>
              </w:rPr>
            </w:pPr>
            <w:r w:rsidRPr="00E9321F">
              <w:rPr>
                <w:rFonts w:ascii="Times New Roman" w:hAnsi="Times New Roman" w:cs="Times New Roman"/>
                <w:sz w:val="18"/>
                <w:szCs w:val="18"/>
              </w:rPr>
              <w:t>-0.11</w:t>
            </w:r>
          </w:p>
        </w:tc>
        <w:tc>
          <w:tcPr>
            <w:tcW w:w="1070" w:type="dxa"/>
            <w:vAlign w:val="center"/>
          </w:tcPr>
          <w:p w14:paraId="5463825F" w14:textId="4D897613"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3.39**</w:t>
            </w:r>
          </w:p>
        </w:tc>
      </w:tr>
      <w:tr w:rsidR="00A709AE" w:rsidRPr="00E9321F" w14:paraId="55942C09" w14:textId="77777777" w:rsidTr="00A709AE">
        <w:trPr>
          <w:trHeight w:val="247"/>
        </w:trPr>
        <w:tc>
          <w:tcPr>
            <w:tcW w:w="2637" w:type="dxa"/>
            <w:vAlign w:val="center"/>
          </w:tcPr>
          <w:p w14:paraId="315BB257"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Pusa-991 × PA-16</w:t>
            </w:r>
          </w:p>
        </w:tc>
        <w:tc>
          <w:tcPr>
            <w:tcW w:w="878" w:type="dxa"/>
            <w:vAlign w:val="center"/>
          </w:tcPr>
          <w:p w14:paraId="25D58D5F" w14:textId="7DC4CBD9"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0.91</w:t>
            </w:r>
          </w:p>
        </w:tc>
        <w:tc>
          <w:tcPr>
            <w:tcW w:w="953" w:type="dxa"/>
            <w:vAlign w:val="center"/>
          </w:tcPr>
          <w:p w14:paraId="0C9D4038" w14:textId="6B21DB42"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0.89</w:t>
            </w:r>
          </w:p>
        </w:tc>
        <w:tc>
          <w:tcPr>
            <w:tcW w:w="972" w:type="dxa"/>
            <w:vAlign w:val="center"/>
          </w:tcPr>
          <w:p w14:paraId="07B55B7F" w14:textId="40F6E9AF"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-1.50</w:t>
            </w:r>
          </w:p>
        </w:tc>
        <w:tc>
          <w:tcPr>
            <w:tcW w:w="956" w:type="dxa"/>
            <w:vAlign w:val="center"/>
          </w:tcPr>
          <w:p w14:paraId="5383BEA0" w14:textId="212EC49B"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-1.12**</w:t>
            </w:r>
          </w:p>
        </w:tc>
        <w:tc>
          <w:tcPr>
            <w:tcW w:w="973" w:type="dxa"/>
            <w:vAlign w:val="center"/>
          </w:tcPr>
          <w:p w14:paraId="0034CF67" w14:textId="5ED0E02F"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17.97**</w:t>
            </w:r>
          </w:p>
        </w:tc>
        <w:tc>
          <w:tcPr>
            <w:tcW w:w="881" w:type="dxa"/>
            <w:vAlign w:val="center"/>
          </w:tcPr>
          <w:p w14:paraId="05055CA4" w14:textId="5F619D4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-0.07</w:t>
            </w:r>
          </w:p>
        </w:tc>
        <w:tc>
          <w:tcPr>
            <w:tcW w:w="881" w:type="dxa"/>
            <w:vAlign w:val="center"/>
          </w:tcPr>
          <w:p w14:paraId="39BFB83A" w14:textId="117AE62F"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-0.22</w:t>
            </w:r>
          </w:p>
        </w:tc>
        <w:tc>
          <w:tcPr>
            <w:tcW w:w="881" w:type="dxa"/>
            <w:vAlign w:val="center"/>
          </w:tcPr>
          <w:p w14:paraId="0B0B5736" w14:textId="12F96527"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0.13</w:t>
            </w:r>
          </w:p>
        </w:tc>
        <w:tc>
          <w:tcPr>
            <w:tcW w:w="897" w:type="dxa"/>
            <w:vAlign w:val="center"/>
          </w:tcPr>
          <w:p w14:paraId="4D1D608C" w14:textId="14AD594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19.77**</w:t>
            </w:r>
          </w:p>
        </w:tc>
        <w:tc>
          <w:tcPr>
            <w:tcW w:w="1016" w:type="dxa"/>
            <w:vAlign w:val="center"/>
          </w:tcPr>
          <w:p w14:paraId="7B0DC1F5" w14:textId="6717B06F" w:rsidR="00C71D06" w:rsidRPr="00E9321F" w:rsidRDefault="00C71D06" w:rsidP="00DF7936">
            <w:pPr>
              <w:pStyle w:val="TableParagraph"/>
              <w:spacing w:line="276" w:lineRule="auto"/>
              <w:ind w:left="160"/>
              <w:jc w:val="center"/>
              <w:rPr>
                <w:rFonts w:ascii="Times New Roman" w:hAnsi="Times New Roman" w:cs="Times New Roman"/>
                <w:sz w:val="18"/>
                <w:szCs w:val="18"/>
              </w:rPr>
            </w:pPr>
            <w:r w:rsidRPr="00E9321F">
              <w:rPr>
                <w:rFonts w:ascii="Times New Roman" w:hAnsi="Times New Roman" w:cs="Times New Roman"/>
                <w:spacing w:val="-2"/>
                <w:sz w:val="18"/>
                <w:szCs w:val="18"/>
              </w:rPr>
              <w:t>0.13</w:t>
            </w:r>
          </w:p>
        </w:tc>
        <w:tc>
          <w:tcPr>
            <w:tcW w:w="925" w:type="dxa"/>
            <w:vAlign w:val="center"/>
          </w:tcPr>
          <w:p w14:paraId="59D6D1CF" w14:textId="5C93614B"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-2.86</w:t>
            </w:r>
          </w:p>
        </w:tc>
        <w:tc>
          <w:tcPr>
            <w:tcW w:w="1074" w:type="dxa"/>
            <w:vAlign w:val="center"/>
          </w:tcPr>
          <w:p w14:paraId="213BCB24" w14:textId="6DADABCE" w:rsidR="00C71D06" w:rsidRPr="00E9321F" w:rsidRDefault="00C71D06" w:rsidP="00DF7936">
            <w:pPr>
              <w:pStyle w:val="TableParagraph"/>
              <w:spacing w:line="276" w:lineRule="auto"/>
              <w:ind w:left="83"/>
              <w:jc w:val="center"/>
              <w:rPr>
                <w:rFonts w:ascii="Times New Roman" w:hAnsi="Times New Roman" w:cs="Times New Roman"/>
                <w:sz w:val="18"/>
                <w:szCs w:val="18"/>
              </w:rPr>
            </w:pPr>
            <w:r w:rsidRPr="00E9321F">
              <w:rPr>
                <w:rFonts w:ascii="Times New Roman" w:hAnsi="Times New Roman" w:cs="Times New Roman"/>
                <w:sz w:val="18"/>
                <w:szCs w:val="18"/>
              </w:rPr>
              <w:t>0.39</w:t>
            </w:r>
          </w:p>
        </w:tc>
        <w:tc>
          <w:tcPr>
            <w:tcW w:w="1070" w:type="dxa"/>
            <w:vAlign w:val="center"/>
          </w:tcPr>
          <w:p w14:paraId="0DECEEDC" w14:textId="2D838B0C"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-2.59**</w:t>
            </w:r>
          </w:p>
        </w:tc>
      </w:tr>
      <w:tr w:rsidR="00A709AE" w:rsidRPr="00E9321F" w14:paraId="644B7866" w14:textId="77777777" w:rsidTr="00A709AE">
        <w:trPr>
          <w:trHeight w:val="258"/>
        </w:trPr>
        <w:tc>
          <w:tcPr>
            <w:tcW w:w="2637" w:type="dxa"/>
            <w:vAlign w:val="center"/>
          </w:tcPr>
          <w:p w14:paraId="306A455D"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Pusa-991 × PA-291</w:t>
            </w:r>
          </w:p>
        </w:tc>
        <w:tc>
          <w:tcPr>
            <w:tcW w:w="878" w:type="dxa"/>
            <w:vAlign w:val="center"/>
          </w:tcPr>
          <w:p w14:paraId="77F3D06E" w14:textId="01CD3221"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-0.38</w:t>
            </w:r>
          </w:p>
        </w:tc>
        <w:tc>
          <w:tcPr>
            <w:tcW w:w="953" w:type="dxa"/>
            <w:vAlign w:val="center"/>
          </w:tcPr>
          <w:p w14:paraId="5F900F62" w14:textId="0CE5749B"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0.69</w:t>
            </w:r>
          </w:p>
        </w:tc>
        <w:tc>
          <w:tcPr>
            <w:tcW w:w="972" w:type="dxa"/>
            <w:vAlign w:val="center"/>
          </w:tcPr>
          <w:p w14:paraId="34AB1385" w14:textId="5B6FC2D4"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-10.26 *</w:t>
            </w:r>
          </w:p>
        </w:tc>
        <w:tc>
          <w:tcPr>
            <w:tcW w:w="956" w:type="dxa"/>
            <w:vAlign w:val="center"/>
          </w:tcPr>
          <w:p w14:paraId="2218A4E4" w14:textId="1A39361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1.28**</w:t>
            </w:r>
          </w:p>
        </w:tc>
        <w:tc>
          <w:tcPr>
            <w:tcW w:w="973" w:type="dxa"/>
            <w:vAlign w:val="center"/>
          </w:tcPr>
          <w:p w14:paraId="267A94EC" w14:textId="0E354CB6"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29.38**</w:t>
            </w:r>
          </w:p>
        </w:tc>
        <w:tc>
          <w:tcPr>
            <w:tcW w:w="881" w:type="dxa"/>
            <w:vAlign w:val="center"/>
          </w:tcPr>
          <w:p w14:paraId="47AFF042" w14:textId="3EDC5489"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-0.40*</w:t>
            </w:r>
          </w:p>
        </w:tc>
        <w:tc>
          <w:tcPr>
            <w:tcW w:w="881" w:type="dxa"/>
            <w:vAlign w:val="center"/>
          </w:tcPr>
          <w:p w14:paraId="43A0FB9A" w14:textId="32DD5E7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-0.71**</w:t>
            </w:r>
          </w:p>
        </w:tc>
        <w:tc>
          <w:tcPr>
            <w:tcW w:w="881" w:type="dxa"/>
            <w:vAlign w:val="center"/>
          </w:tcPr>
          <w:p w14:paraId="11E124CE" w14:textId="04AA35AE"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1.08**</w:t>
            </w:r>
          </w:p>
        </w:tc>
        <w:tc>
          <w:tcPr>
            <w:tcW w:w="897" w:type="dxa"/>
            <w:vAlign w:val="center"/>
          </w:tcPr>
          <w:p w14:paraId="054DAEDB" w14:textId="5946580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-21.9**</w:t>
            </w:r>
          </w:p>
        </w:tc>
        <w:tc>
          <w:tcPr>
            <w:tcW w:w="1016" w:type="dxa"/>
            <w:vAlign w:val="center"/>
          </w:tcPr>
          <w:p w14:paraId="1039CDFF" w14:textId="12D88977"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-0.79</w:t>
            </w:r>
          </w:p>
        </w:tc>
        <w:tc>
          <w:tcPr>
            <w:tcW w:w="925" w:type="dxa"/>
            <w:vAlign w:val="center"/>
          </w:tcPr>
          <w:p w14:paraId="14A0593A" w14:textId="1D085609"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spacing w:val="-2"/>
                <w:sz w:val="18"/>
                <w:szCs w:val="18"/>
              </w:rPr>
              <w:t>2.75</w:t>
            </w:r>
          </w:p>
        </w:tc>
        <w:tc>
          <w:tcPr>
            <w:tcW w:w="1074" w:type="dxa"/>
            <w:vAlign w:val="center"/>
          </w:tcPr>
          <w:p w14:paraId="668BB247" w14:textId="3AA4DD38" w:rsidR="00C71D06" w:rsidRPr="00E9321F" w:rsidRDefault="00C71D06" w:rsidP="00DF7936">
            <w:pPr>
              <w:pStyle w:val="TableParagraph"/>
              <w:spacing w:line="276" w:lineRule="auto"/>
              <w:ind w:left="83"/>
              <w:jc w:val="center"/>
              <w:rPr>
                <w:rFonts w:ascii="Times New Roman" w:hAnsi="Times New Roman" w:cs="Times New Roman"/>
                <w:sz w:val="18"/>
                <w:szCs w:val="18"/>
              </w:rPr>
            </w:pPr>
            <w:r w:rsidRPr="00E9321F">
              <w:rPr>
                <w:rFonts w:ascii="Times New Roman" w:hAnsi="Times New Roman" w:cs="Times New Roman"/>
                <w:sz w:val="18"/>
                <w:szCs w:val="18"/>
              </w:rPr>
              <w:t>0.50</w:t>
            </w:r>
          </w:p>
        </w:tc>
        <w:tc>
          <w:tcPr>
            <w:tcW w:w="1070" w:type="dxa"/>
            <w:vAlign w:val="center"/>
          </w:tcPr>
          <w:p w14:paraId="18432E14" w14:textId="2A7A2487"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-5.03**</w:t>
            </w:r>
          </w:p>
        </w:tc>
      </w:tr>
      <w:tr w:rsidR="00A709AE" w:rsidRPr="00E9321F" w14:paraId="762463AC" w14:textId="77777777" w:rsidTr="00A709AE">
        <w:trPr>
          <w:trHeight w:val="258"/>
        </w:trPr>
        <w:tc>
          <w:tcPr>
            <w:tcW w:w="2637" w:type="dxa"/>
            <w:vAlign w:val="center"/>
          </w:tcPr>
          <w:p w14:paraId="3E56D7AB"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Pusa-991 × AL-882</w:t>
            </w:r>
          </w:p>
        </w:tc>
        <w:tc>
          <w:tcPr>
            <w:tcW w:w="878" w:type="dxa"/>
            <w:vAlign w:val="center"/>
          </w:tcPr>
          <w:p w14:paraId="249C8334" w14:textId="3808DDDA"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1.31</w:t>
            </w:r>
          </w:p>
        </w:tc>
        <w:tc>
          <w:tcPr>
            <w:tcW w:w="953" w:type="dxa"/>
            <w:vAlign w:val="center"/>
          </w:tcPr>
          <w:p w14:paraId="236231B1" w14:textId="59B71B13"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1.33</w:t>
            </w:r>
          </w:p>
        </w:tc>
        <w:tc>
          <w:tcPr>
            <w:tcW w:w="972" w:type="dxa"/>
            <w:vAlign w:val="center"/>
          </w:tcPr>
          <w:p w14:paraId="091917F0" w14:textId="69921A33"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-12.72*</w:t>
            </w:r>
          </w:p>
        </w:tc>
        <w:tc>
          <w:tcPr>
            <w:tcW w:w="956" w:type="dxa"/>
            <w:vAlign w:val="center"/>
          </w:tcPr>
          <w:p w14:paraId="22B8145A" w14:textId="1FDCEAA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-3.37**</w:t>
            </w:r>
          </w:p>
        </w:tc>
        <w:tc>
          <w:tcPr>
            <w:tcW w:w="973" w:type="dxa"/>
            <w:vAlign w:val="center"/>
          </w:tcPr>
          <w:p w14:paraId="0AF18316" w14:textId="2DCC893B"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-6.81</w:t>
            </w:r>
          </w:p>
        </w:tc>
        <w:tc>
          <w:tcPr>
            <w:tcW w:w="881" w:type="dxa"/>
            <w:vAlign w:val="center"/>
          </w:tcPr>
          <w:p w14:paraId="6E3E93EB" w14:textId="25A3E323"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0.32</w:t>
            </w:r>
          </w:p>
        </w:tc>
        <w:tc>
          <w:tcPr>
            <w:tcW w:w="881" w:type="dxa"/>
            <w:vAlign w:val="center"/>
          </w:tcPr>
          <w:p w14:paraId="71BD8FA9" w14:textId="717D8FF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-0.19</w:t>
            </w:r>
          </w:p>
        </w:tc>
        <w:tc>
          <w:tcPr>
            <w:tcW w:w="881" w:type="dxa"/>
            <w:vAlign w:val="center"/>
          </w:tcPr>
          <w:p w14:paraId="103D38D0" w14:textId="10DA03A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-0.15</w:t>
            </w:r>
          </w:p>
        </w:tc>
        <w:tc>
          <w:tcPr>
            <w:tcW w:w="897" w:type="dxa"/>
            <w:vAlign w:val="center"/>
          </w:tcPr>
          <w:p w14:paraId="17B94521" w14:textId="7AACB619"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-18.6**</w:t>
            </w:r>
          </w:p>
        </w:tc>
        <w:tc>
          <w:tcPr>
            <w:tcW w:w="1016" w:type="dxa"/>
            <w:vAlign w:val="center"/>
          </w:tcPr>
          <w:p w14:paraId="399DB3FE" w14:textId="181E465E"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spacing w:val="-2"/>
                <w:sz w:val="18"/>
                <w:szCs w:val="18"/>
              </w:rPr>
              <w:t>-1.89</w:t>
            </w:r>
          </w:p>
        </w:tc>
        <w:tc>
          <w:tcPr>
            <w:tcW w:w="925" w:type="dxa"/>
            <w:vAlign w:val="center"/>
          </w:tcPr>
          <w:p w14:paraId="720EE92B" w14:textId="63D95E4D"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spacing w:val="-2"/>
                <w:sz w:val="18"/>
                <w:szCs w:val="18"/>
              </w:rPr>
              <w:t>1.07</w:t>
            </w:r>
          </w:p>
        </w:tc>
        <w:tc>
          <w:tcPr>
            <w:tcW w:w="1074" w:type="dxa"/>
            <w:vAlign w:val="center"/>
          </w:tcPr>
          <w:p w14:paraId="411404EA" w14:textId="61C79006" w:rsidR="00C71D06" w:rsidRPr="00E9321F" w:rsidRDefault="00C71D06" w:rsidP="00DF7936">
            <w:pPr>
              <w:pStyle w:val="TableParagraph"/>
              <w:spacing w:line="276" w:lineRule="auto"/>
              <w:ind w:left="83"/>
              <w:jc w:val="center"/>
              <w:rPr>
                <w:rFonts w:ascii="Times New Roman" w:hAnsi="Times New Roman" w:cs="Times New Roman"/>
                <w:sz w:val="18"/>
                <w:szCs w:val="18"/>
              </w:rPr>
            </w:pPr>
            <w:r w:rsidRPr="00E9321F">
              <w:rPr>
                <w:rFonts w:ascii="Times New Roman" w:hAnsi="Times New Roman" w:cs="Times New Roman"/>
                <w:sz w:val="18"/>
                <w:szCs w:val="18"/>
              </w:rPr>
              <w:t>0.90</w:t>
            </w:r>
            <w:r w:rsidRPr="00E9321F">
              <w:rPr>
                <w:rFonts w:ascii="Times New Roman" w:hAnsi="Times New Roman" w:cs="Times New Roman"/>
                <w:spacing w:val="-10"/>
                <w:sz w:val="18"/>
                <w:szCs w:val="18"/>
              </w:rPr>
              <w:t>*</w:t>
            </w:r>
          </w:p>
        </w:tc>
        <w:tc>
          <w:tcPr>
            <w:tcW w:w="1070" w:type="dxa"/>
            <w:vAlign w:val="center"/>
          </w:tcPr>
          <w:p w14:paraId="380D6D3C" w14:textId="2AD8085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-0.01</w:t>
            </w:r>
          </w:p>
        </w:tc>
      </w:tr>
      <w:tr w:rsidR="00A709AE" w:rsidRPr="00E9321F" w14:paraId="38F994CB" w14:textId="77777777" w:rsidTr="00A709AE">
        <w:trPr>
          <w:trHeight w:val="258"/>
        </w:trPr>
        <w:tc>
          <w:tcPr>
            <w:tcW w:w="2637" w:type="dxa"/>
            <w:vAlign w:val="center"/>
          </w:tcPr>
          <w:p w14:paraId="6D10A542"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Pusa-992 × PA-16</w:t>
            </w:r>
          </w:p>
        </w:tc>
        <w:tc>
          <w:tcPr>
            <w:tcW w:w="878" w:type="dxa"/>
            <w:vAlign w:val="center"/>
          </w:tcPr>
          <w:p w14:paraId="32A0C4D8" w14:textId="4733C113"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0.24</w:t>
            </w:r>
          </w:p>
        </w:tc>
        <w:tc>
          <w:tcPr>
            <w:tcW w:w="953" w:type="dxa"/>
            <w:vAlign w:val="center"/>
          </w:tcPr>
          <w:p w14:paraId="5CAC73A6" w14:textId="60968DA7"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-1.16</w:t>
            </w:r>
          </w:p>
        </w:tc>
        <w:tc>
          <w:tcPr>
            <w:tcW w:w="972" w:type="dxa"/>
            <w:vAlign w:val="center"/>
          </w:tcPr>
          <w:p w14:paraId="5EDD97B2" w14:textId="250418E8"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-0.19</w:t>
            </w:r>
          </w:p>
        </w:tc>
        <w:tc>
          <w:tcPr>
            <w:tcW w:w="956" w:type="dxa"/>
            <w:vAlign w:val="center"/>
          </w:tcPr>
          <w:p w14:paraId="7611732F" w14:textId="7922910F"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-1.84**</w:t>
            </w:r>
          </w:p>
        </w:tc>
        <w:tc>
          <w:tcPr>
            <w:tcW w:w="973" w:type="dxa"/>
            <w:vAlign w:val="center"/>
          </w:tcPr>
          <w:p w14:paraId="167CC504" w14:textId="1AB96F3B"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18.80**</w:t>
            </w:r>
          </w:p>
        </w:tc>
        <w:tc>
          <w:tcPr>
            <w:tcW w:w="881" w:type="dxa"/>
            <w:vAlign w:val="center"/>
          </w:tcPr>
          <w:p w14:paraId="4B9EF681" w14:textId="1B4D879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0.07</w:t>
            </w:r>
          </w:p>
        </w:tc>
        <w:tc>
          <w:tcPr>
            <w:tcW w:w="881" w:type="dxa"/>
            <w:vAlign w:val="center"/>
          </w:tcPr>
          <w:p w14:paraId="2C639AB7" w14:textId="79099C72"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0.63**</w:t>
            </w:r>
          </w:p>
        </w:tc>
        <w:tc>
          <w:tcPr>
            <w:tcW w:w="881" w:type="dxa"/>
            <w:vAlign w:val="center"/>
          </w:tcPr>
          <w:p w14:paraId="04332EE2" w14:textId="16CA8399"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0.33</w:t>
            </w:r>
          </w:p>
        </w:tc>
        <w:tc>
          <w:tcPr>
            <w:tcW w:w="897" w:type="dxa"/>
            <w:vAlign w:val="center"/>
          </w:tcPr>
          <w:p w14:paraId="3A9A43C2" w14:textId="4ED2D2F2"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b/>
                <w:bCs/>
                <w:sz w:val="18"/>
                <w:szCs w:val="18"/>
              </w:rPr>
              <w:t>11.35*</w:t>
            </w:r>
          </w:p>
        </w:tc>
        <w:tc>
          <w:tcPr>
            <w:tcW w:w="1016" w:type="dxa"/>
            <w:vAlign w:val="center"/>
          </w:tcPr>
          <w:p w14:paraId="4B263108" w14:textId="5C7E3719"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7.07</w:t>
            </w:r>
            <w:r w:rsidRPr="00E9321F">
              <w:rPr>
                <w:rFonts w:ascii="Times New Roman" w:hAnsi="Times New Roman" w:cs="Times New Roman"/>
                <w:b/>
                <w:bCs/>
                <w:spacing w:val="-5"/>
                <w:sz w:val="18"/>
                <w:szCs w:val="18"/>
              </w:rPr>
              <w:t>**</w:t>
            </w:r>
          </w:p>
        </w:tc>
        <w:tc>
          <w:tcPr>
            <w:tcW w:w="925" w:type="dxa"/>
            <w:vAlign w:val="center"/>
          </w:tcPr>
          <w:p w14:paraId="1333EBA8" w14:textId="2503914E" w:rsidR="00C71D06" w:rsidRPr="00E9321F" w:rsidRDefault="00C71D06" w:rsidP="00DF7936">
            <w:pPr>
              <w:pStyle w:val="TableParagraph"/>
              <w:spacing w:line="276" w:lineRule="auto"/>
              <w:jc w:val="center"/>
              <w:rPr>
                <w:rFonts w:ascii="Times New Roman" w:hAnsi="Times New Roman" w:cs="Times New Roman"/>
                <w:b/>
                <w:bCs/>
                <w:sz w:val="18"/>
                <w:szCs w:val="18"/>
              </w:rPr>
            </w:pPr>
            <w:r w:rsidRPr="00E9321F">
              <w:rPr>
                <w:rFonts w:ascii="Times New Roman" w:hAnsi="Times New Roman" w:cs="Times New Roman"/>
                <w:b/>
                <w:bCs/>
                <w:sz w:val="18"/>
                <w:szCs w:val="18"/>
              </w:rPr>
              <w:t>3.36</w:t>
            </w:r>
            <w:r w:rsidRPr="00E9321F">
              <w:rPr>
                <w:rFonts w:ascii="Times New Roman" w:hAnsi="Times New Roman" w:cs="Times New Roman"/>
                <w:b/>
                <w:bCs/>
                <w:spacing w:val="-10"/>
                <w:sz w:val="18"/>
                <w:szCs w:val="18"/>
              </w:rPr>
              <w:t>*</w:t>
            </w:r>
          </w:p>
        </w:tc>
        <w:tc>
          <w:tcPr>
            <w:tcW w:w="1074" w:type="dxa"/>
            <w:vAlign w:val="center"/>
          </w:tcPr>
          <w:p w14:paraId="49E44726" w14:textId="3FED187C" w:rsidR="00C71D06" w:rsidRPr="00E9321F" w:rsidRDefault="00C71D06" w:rsidP="00DF7936">
            <w:pPr>
              <w:pStyle w:val="TableParagraph"/>
              <w:spacing w:line="276" w:lineRule="auto"/>
              <w:ind w:left="143"/>
              <w:jc w:val="center"/>
              <w:rPr>
                <w:rFonts w:ascii="Times New Roman" w:hAnsi="Times New Roman" w:cs="Times New Roman"/>
                <w:b/>
                <w:bCs/>
                <w:sz w:val="18"/>
                <w:szCs w:val="18"/>
              </w:rPr>
            </w:pPr>
            <w:r w:rsidRPr="00E9321F">
              <w:rPr>
                <w:rFonts w:ascii="Times New Roman" w:hAnsi="Times New Roman" w:cs="Times New Roman"/>
                <w:b/>
                <w:bCs/>
                <w:sz w:val="18"/>
                <w:szCs w:val="18"/>
              </w:rPr>
              <w:t>1.46</w:t>
            </w:r>
            <w:r w:rsidRPr="00E9321F">
              <w:rPr>
                <w:rFonts w:ascii="Times New Roman" w:hAnsi="Times New Roman" w:cs="Times New Roman"/>
                <w:b/>
                <w:bCs/>
                <w:spacing w:val="-5"/>
                <w:sz w:val="18"/>
                <w:szCs w:val="18"/>
              </w:rPr>
              <w:t>**</w:t>
            </w:r>
          </w:p>
        </w:tc>
        <w:tc>
          <w:tcPr>
            <w:tcW w:w="1070" w:type="dxa"/>
            <w:vAlign w:val="center"/>
          </w:tcPr>
          <w:p w14:paraId="558A62B5" w14:textId="3CC5AFE7"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0.01</w:t>
            </w:r>
          </w:p>
        </w:tc>
      </w:tr>
      <w:tr w:rsidR="00A709AE" w:rsidRPr="00E9321F" w14:paraId="28949852" w14:textId="77777777" w:rsidTr="00A709AE">
        <w:trPr>
          <w:trHeight w:val="258"/>
        </w:trPr>
        <w:tc>
          <w:tcPr>
            <w:tcW w:w="2637" w:type="dxa"/>
            <w:vAlign w:val="center"/>
          </w:tcPr>
          <w:p w14:paraId="59CDFDD2"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Pusa-992 × PA-291</w:t>
            </w:r>
          </w:p>
        </w:tc>
        <w:tc>
          <w:tcPr>
            <w:tcW w:w="878" w:type="dxa"/>
            <w:vAlign w:val="center"/>
          </w:tcPr>
          <w:p w14:paraId="4E8F4578" w14:textId="2782CE52"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-3.38**</w:t>
            </w:r>
          </w:p>
        </w:tc>
        <w:tc>
          <w:tcPr>
            <w:tcW w:w="953" w:type="dxa"/>
            <w:vAlign w:val="center"/>
          </w:tcPr>
          <w:p w14:paraId="6968E0D0" w14:textId="0AC53323"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-1.36</w:t>
            </w:r>
          </w:p>
        </w:tc>
        <w:tc>
          <w:tcPr>
            <w:tcW w:w="972" w:type="dxa"/>
            <w:vAlign w:val="center"/>
          </w:tcPr>
          <w:p w14:paraId="77856BB1" w14:textId="293C31DB"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17.69**</w:t>
            </w:r>
          </w:p>
        </w:tc>
        <w:tc>
          <w:tcPr>
            <w:tcW w:w="956" w:type="dxa"/>
            <w:vAlign w:val="center"/>
          </w:tcPr>
          <w:p w14:paraId="5481673A" w14:textId="3E23D37A"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0.01</w:t>
            </w:r>
          </w:p>
        </w:tc>
        <w:tc>
          <w:tcPr>
            <w:tcW w:w="973" w:type="dxa"/>
            <w:vAlign w:val="center"/>
          </w:tcPr>
          <w:p w14:paraId="0361F4B7" w14:textId="56ECF94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-1.09</w:t>
            </w:r>
          </w:p>
        </w:tc>
        <w:tc>
          <w:tcPr>
            <w:tcW w:w="881" w:type="dxa"/>
            <w:vAlign w:val="center"/>
          </w:tcPr>
          <w:p w14:paraId="5FF5BF62" w14:textId="085859F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0.15</w:t>
            </w:r>
          </w:p>
        </w:tc>
        <w:tc>
          <w:tcPr>
            <w:tcW w:w="881" w:type="dxa"/>
            <w:vAlign w:val="center"/>
          </w:tcPr>
          <w:p w14:paraId="71BC0790" w14:textId="00C3C2D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0.15</w:t>
            </w:r>
          </w:p>
        </w:tc>
        <w:tc>
          <w:tcPr>
            <w:tcW w:w="881" w:type="dxa"/>
            <w:vAlign w:val="center"/>
          </w:tcPr>
          <w:p w14:paraId="557B0DE8" w14:textId="72272FF6"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0.42</w:t>
            </w:r>
          </w:p>
        </w:tc>
        <w:tc>
          <w:tcPr>
            <w:tcW w:w="897" w:type="dxa"/>
            <w:vAlign w:val="center"/>
          </w:tcPr>
          <w:p w14:paraId="6CD15B04" w14:textId="08F35D1E"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2.48</w:t>
            </w:r>
          </w:p>
        </w:tc>
        <w:tc>
          <w:tcPr>
            <w:tcW w:w="1016" w:type="dxa"/>
            <w:vAlign w:val="center"/>
          </w:tcPr>
          <w:p w14:paraId="369D8B36" w14:textId="7114A7B3" w:rsidR="00C71D06" w:rsidRPr="00E9321F" w:rsidRDefault="00C71D06" w:rsidP="00DF7936">
            <w:pPr>
              <w:pStyle w:val="TableParagraph"/>
              <w:spacing w:line="276" w:lineRule="auto"/>
              <w:ind w:left="160"/>
              <w:jc w:val="center"/>
              <w:rPr>
                <w:rFonts w:ascii="Times New Roman" w:hAnsi="Times New Roman" w:cs="Times New Roman"/>
                <w:b/>
                <w:bCs/>
                <w:sz w:val="18"/>
                <w:szCs w:val="18"/>
              </w:rPr>
            </w:pPr>
            <w:r w:rsidRPr="00E9321F">
              <w:rPr>
                <w:rFonts w:ascii="Times New Roman" w:hAnsi="Times New Roman" w:cs="Times New Roman"/>
                <w:spacing w:val="-2"/>
                <w:sz w:val="18"/>
                <w:szCs w:val="18"/>
              </w:rPr>
              <w:t>-0.52</w:t>
            </w:r>
          </w:p>
        </w:tc>
        <w:tc>
          <w:tcPr>
            <w:tcW w:w="925" w:type="dxa"/>
            <w:vAlign w:val="center"/>
          </w:tcPr>
          <w:p w14:paraId="54F259AD" w14:textId="14EA354E"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-0.66</w:t>
            </w:r>
          </w:p>
        </w:tc>
        <w:tc>
          <w:tcPr>
            <w:tcW w:w="1074" w:type="dxa"/>
            <w:vAlign w:val="center"/>
          </w:tcPr>
          <w:p w14:paraId="7067317D" w14:textId="05D132E1" w:rsidR="00C71D06" w:rsidRPr="00E9321F" w:rsidRDefault="00C71D06" w:rsidP="00DF7936">
            <w:pPr>
              <w:pStyle w:val="TableParagraph"/>
              <w:spacing w:line="276" w:lineRule="auto"/>
              <w:ind w:left="83"/>
              <w:jc w:val="center"/>
              <w:rPr>
                <w:rFonts w:ascii="Times New Roman" w:hAnsi="Times New Roman" w:cs="Times New Roman"/>
                <w:sz w:val="18"/>
                <w:szCs w:val="18"/>
              </w:rPr>
            </w:pPr>
            <w:r w:rsidRPr="00E9321F">
              <w:rPr>
                <w:rFonts w:ascii="Times New Roman" w:hAnsi="Times New Roman" w:cs="Times New Roman"/>
                <w:spacing w:val="-2"/>
                <w:sz w:val="18"/>
                <w:szCs w:val="18"/>
              </w:rPr>
              <w:t>0.37</w:t>
            </w:r>
          </w:p>
        </w:tc>
        <w:tc>
          <w:tcPr>
            <w:tcW w:w="1070" w:type="dxa"/>
            <w:vAlign w:val="center"/>
          </w:tcPr>
          <w:p w14:paraId="41E27AFA" w14:textId="06F9FBC6"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-2.40**</w:t>
            </w:r>
          </w:p>
        </w:tc>
      </w:tr>
      <w:tr w:rsidR="00A709AE" w:rsidRPr="00E9321F" w14:paraId="03D47680" w14:textId="77777777" w:rsidTr="00A709AE">
        <w:trPr>
          <w:trHeight w:val="258"/>
        </w:trPr>
        <w:tc>
          <w:tcPr>
            <w:tcW w:w="2637" w:type="dxa"/>
            <w:vAlign w:val="center"/>
          </w:tcPr>
          <w:p w14:paraId="67A450E9"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Pusa-992 × AL-882</w:t>
            </w:r>
          </w:p>
        </w:tc>
        <w:tc>
          <w:tcPr>
            <w:tcW w:w="878" w:type="dxa"/>
            <w:vAlign w:val="center"/>
          </w:tcPr>
          <w:p w14:paraId="25C0F3A8" w14:textId="6031E027"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-4.01**</w:t>
            </w:r>
          </w:p>
        </w:tc>
        <w:tc>
          <w:tcPr>
            <w:tcW w:w="953" w:type="dxa"/>
            <w:vAlign w:val="center"/>
          </w:tcPr>
          <w:p w14:paraId="765034EB" w14:textId="4A4775AB"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-1.40</w:t>
            </w:r>
          </w:p>
        </w:tc>
        <w:tc>
          <w:tcPr>
            <w:tcW w:w="972" w:type="dxa"/>
            <w:vAlign w:val="center"/>
          </w:tcPr>
          <w:p w14:paraId="7E0B00BF" w14:textId="05517388"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11.77 *</w:t>
            </w:r>
          </w:p>
        </w:tc>
        <w:tc>
          <w:tcPr>
            <w:tcW w:w="956" w:type="dxa"/>
            <w:vAlign w:val="center"/>
          </w:tcPr>
          <w:p w14:paraId="07289674" w14:textId="7F74BFDD"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0.94**</w:t>
            </w:r>
          </w:p>
        </w:tc>
        <w:tc>
          <w:tcPr>
            <w:tcW w:w="973" w:type="dxa"/>
            <w:vAlign w:val="center"/>
          </w:tcPr>
          <w:p w14:paraId="3B208561" w14:textId="5C23361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2.74</w:t>
            </w:r>
          </w:p>
        </w:tc>
        <w:tc>
          <w:tcPr>
            <w:tcW w:w="881" w:type="dxa"/>
            <w:vAlign w:val="center"/>
          </w:tcPr>
          <w:p w14:paraId="69A9BEA4" w14:textId="408040F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0.09</w:t>
            </w:r>
          </w:p>
        </w:tc>
        <w:tc>
          <w:tcPr>
            <w:tcW w:w="881" w:type="dxa"/>
            <w:vAlign w:val="center"/>
          </w:tcPr>
          <w:p w14:paraId="300382B4" w14:textId="71159A13"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0.24</w:t>
            </w:r>
          </w:p>
        </w:tc>
        <w:tc>
          <w:tcPr>
            <w:tcW w:w="881" w:type="dxa"/>
            <w:vAlign w:val="center"/>
          </w:tcPr>
          <w:p w14:paraId="11BA072A" w14:textId="6467F716"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0.44</w:t>
            </w:r>
          </w:p>
        </w:tc>
        <w:tc>
          <w:tcPr>
            <w:tcW w:w="897" w:type="dxa"/>
            <w:vAlign w:val="center"/>
          </w:tcPr>
          <w:p w14:paraId="28B18C95" w14:textId="7B47FB25"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-1.57</w:t>
            </w:r>
          </w:p>
        </w:tc>
        <w:tc>
          <w:tcPr>
            <w:tcW w:w="1016" w:type="dxa"/>
            <w:vAlign w:val="center"/>
          </w:tcPr>
          <w:p w14:paraId="3E6AFE0E" w14:textId="40727444" w:rsidR="00C71D06" w:rsidRPr="00E9321F" w:rsidRDefault="00C71D06" w:rsidP="00DF7936">
            <w:pPr>
              <w:pStyle w:val="TableParagraph"/>
              <w:spacing w:line="276" w:lineRule="auto"/>
              <w:ind w:left="97"/>
              <w:jc w:val="center"/>
              <w:rPr>
                <w:rFonts w:ascii="Times New Roman" w:hAnsi="Times New Roman" w:cs="Times New Roman"/>
                <w:sz w:val="18"/>
                <w:szCs w:val="18"/>
              </w:rPr>
            </w:pPr>
            <w:r w:rsidRPr="00E9321F">
              <w:rPr>
                <w:rFonts w:ascii="Times New Roman" w:hAnsi="Times New Roman" w:cs="Times New Roman"/>
                <w:sz w:val="18"/>
                <w:szCs w:val="18"/>
              </w:rPr>
              <w:t>-4.28</w:t>
            </w:r>
            <w:r w:rsidRPr="00E9321F">
              <w:rPr>
                <w:rFonts w:ascii="Times New Roman" w:hAnsi="Times New Roman" w:cs="Times New Roman"/>
                <w:spacing w:val="-7"/>
                <w:sz w:val="18"/>
                <w:szCs w:val="18"/>
              </w:rPr>
              <w:t>**</w:t>
            </w:r>
          </w:p>
        </w:tc>
        <w:tc>
          <w:tcPr>
            <w:tcW w:w="925" w:type="dxa"/>
            <w:vAlign w:val="center"/>
          </w:tcPr>
          <w:p w14:paraId="29A13555" w14:textId="780BAE40" w:rsidR="00C71D06" w:rsidRPr="00E9321F" w:rsidRDefault="00C71D06" w:rsidP="00DF7936">
            <w:pPr>
              <w:pStyle w:val="TableParagraph"/>
              <w:spacing w:line="276" w:lineRule="auto"/>
              <w:jc w:val="center"/>
              <w:rPr>
                <w:rFonts w:ascii="Times New Roman" w:hAnsi="Times New Roman" w:cs="Times New Roman"/>
                <w:sz w:val="18"/>
                <w:szCs w:val="18"/>
              </w:rPr>
            </w:pPr>
            <w:r w:rsidRPr="00E9321F">
              <w:rPr>
                <w:rFonts w:ascii="Times New Roman" w:hAnsi="Times New Roman" w:cs="Times New Roman"/>
                <w:spacing w:val="-2"/>
                <w:sz w:val="18"/>
                <w:szCs w:val="18"/>
              </w:rPr>
              <w:t>-2.91</w:t>
            </w:r>
          </w:p>
        </w:tc>
        <w:tc>
          <w:tcPr>
            <w:tcW w:w="1074" w:type="dxa"/>
            <w:vAlign w:val="center"/>
          </w:tcPr>
          <w:p w14:paraId="2887B3FB" w14:textId="45998F72" w:rsidR="00C71D06" w:rsidRPr="00E9321F" w:rsidRDefault="00C71D06" w:rsidP="00DF7936">
            <w:pPr>
              <w:pStyle w:val="TableParagraph"/>
              <w:spacing w:line="276" w:lineRule="auto"/>
              <w:ind w:left="143"/>
              <w:jc w:val="center"/>
              <w:rPr>
                <w:rFonts w:ascii="Times New Roman" w:hAnsi="Times New Roman" w:cs="Times New Roman"/>
                <w:sz w:val="18"/>
                <w:szCs w:val="18"/>
              </w:rPr>
            </w:pPr>
            <w:r w:rsidRPr="00E9321F">
              <w:rPr>
                <w:rFonts w:ascii="Times New Roman" w:hAnsi="Times New Roman" w:cs="Times New Roman"/>
                <w:spacing w:val="-2"/>
                <w:sz w:val="18"/>
                <w:szCs w:val="18"/>
              </w:rPr>
              <w:t>-0.77</w:t>
            </w:r>
          </w:p>
        </w:tc>
        <w:tc>
          <w:tcPr>
            <w:tcW w:w="1070" w:type="dxa"/>
            <w:vAlign w:val="center"/>
          </w:tcPr>
          <w:p w14:paraId="79105D33" w14:textId="3F3CA004"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-2.52**</w:t>
            </w:r>
          </w:p>
        </w:tc>
      </w:tr>
      <w:tr w:rsidR="00A709AE" w:rsidRPr="00E9321F" w14:paraId="2A1551B5" w14:textId="77777777" w:rsidTr="00A709AE">
        <w:trPr>
          <w:trHeight w:val="258"/>
        </w:trPr>
        <w:tc>
          <w:tcPr>
            <w:tcW w:w="2637" w:type="dxa"/>
            <w:vAlign w:val="center"/>
          </w:tcPr>
          <w:p w14:paraId="08D2C17A"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PA-16 × PA-291</w:t>
            </w:r>
          </w:p>
        </w:tc>
        <w:tc>
          <w:tcPr>
            <w:tcW w:w="878" w:type="dxa"/>
            <w:vAlign w:val="center"/>
          </w:tcPr>
          <w:p w14:paraId="185528E9" w14:textId="74711321"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-4.41**</w:t>
            </w:r>
          </w:p>
        </w:tc>
        <w:tc>
          <w:tcPr>
            <w:tcW w:w="953" w:type="dxa"/>
            <w:vAlign w:val="center"/>
          </w:tcPr>
          <w:p w14:paraId="160F1FFB" w14:textId="327A048D" w:rsidR="00C71D06" w:rsidRPr="00E9321F" w:rsidRDefault="00C71D06" w:rsidP="00DF7936">
            <w:pPr>
              <w:spacing w:line="276" w:lineRule="auto"/>
              <w:jc w:val="center"/>
              <w:rPr>
                <w:rFonts w:ascii="Times New Roman" w:hAnsi="Times New Roman" w:cs="Times New Roman"/>
                <w:b/>
                <w:bCs/>
                <w:sz w:val="18"/>
                <w:szCs w:val="18"/>
              </w:rPr>
            </w:pPr>
            <w:r w:rsidRPr="00E9321F">
              <w:rPr>
                <w:rFonts w:ascii="Times New Roman" w:hAnsi="Times New Roman" w:cs="Times New Roman"/>
                <w:sz w:val="18"/>
                <w:szCs w:val="18"/>
              </w:rPr>
              <w:t>-1.43</w:t>
            </w:r>
          </w:p>
        </w:tc>
        <w:tc>
          <w:tcPr>
            <w:tcW w:w="972" w:type="dxa"/>
            <w:vAlign w:val="center"/>
          </w:tcPr>
          <w:p w14:paraId="5D4A8F89" w14:textId="20C9DB23"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-23.85*</w:t>
            </w:r>
          </w:p>
        </w:tc>
        <w:tc>
          <w:tcPr>
            <w:tcW w:w="956" w:type="dxa"/>
            <w:vAlign w:val="center"/>
          </w:tcPr>
          <w:p w14:paraId="1071732F" w14:textId="3CF18B9A"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-0.02</w:t>
            </w:r>
          </w:p>
        </w:tc>
        <w:tc>
          <w:tcPr>
            <w:tcW w:w="973" w:type="dxa"/>
            <w:vAlign w:val="center"/>
          </w:tcPr>
          <w:p w14:paraId="6B5C8194" w14:textId="4DDFC7E8"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6.19</w:t>
            </w:r>
          </w:p>
        </w:tc>
        <w:tc>
          <w:tcPr>
            <w:tcW w:w="881" w:type="dxa"/>
            <w:vAlign w:val="center"/>
          </w:tcPr>
          <w:p w14:paraId="56E3EABF" w14:textId="1348C3E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0.06</w:t>
            </w:r>
          </w:p>
        </w:tc>
        <w:tc>
          <w:tcPr>
            <w:tcW w:w="881" w:type="dxa"/>
            <w:vAlign w:val="center"/>
          </w:tcPr>
          <w:p w14:paraId="00B19574" w14:textId="64C4B60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0.007</w:t>
            </w:r>
          </w:p>
        </w:tc>
        <w:tc>
          <w:tcPr>
            <w:tcW w:w="881" w:type="dxa"/>
            <w:vAlign w:val="center"/>
          </w:tcPr>
          <w:p w14:paraId="37BF447B" w14:textId="037EF79D"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-0.75*</w:t>
            </w:r>
          </w:p>
        </w:tc>
        <w:tc>
          <w:tcPr>
            <w:tcW w:w="897" w:type="dxa"/>
            <w:vAlign w:val="center"/>
          </w:tcPr>
          <w:p w14:paraId="3FB2E526" w14:textId="137AC3F0"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10.98*</w:t>
            </w:r>
          </w:p>
        </w:tc>
        <w:tc>
          <w:tcPr>
            <w:tcW w:w="1016" w:type="dxa"/>
            <w:vAlign w:val="center"/>
          </w:tcPr>
          <w:p w14:paraId="4D0DA62A" w14:textId="01E32076" w:rsidR="00C71D06" w:rsidRPr="00E9321F" w:rsidRDefault="00C71D06" w:rsidP="00DF7936">
            <w:pPr>
              <w:pStyle w:val="TableParagraph"/>
              <w:ind w:left="160"/>
              <w:jc w:val="center"/>
              <w:rPr>
                <w:rFonts w:ascii="Times New Roman" w:hAnsi="Times New Roman" w:cs="Times New Roman"/>
                <w:sz w:val="18"/>
                <w:szCs w:val="18"/>
              </w:rPr>
            </w:pPr>
            <w:r w:rsidRPr="00E9321F">
              <w:rPr>
                <w:rFonts w:ascii="Times New Roman" w:hAnsi="Times New Roman" w:cs="Times New Roman"/>
                <w:spacing w:val="-2"/>
                <w:sz w:val="18"/>
                <w:szCs w:val="18"/>
              </w:rPr>
              <w:t>1.18</w:t>
            </w:r>
          </w:p>
        </w:tc>
        <w:tc>
          <w:tcPr>
            <w:tcW w:w="925" w:type="dxa"/>
            <w:vAlign w:val="center"/>
          </w:tcPr>
          <w:p w14:paraId="1FAC7E6A" w14:textId="7328C0F0" w:rsidR="00C71D06" w:rsidRPr="00E9321F" w:rsidRDefault="00C71D06" w:rsidP="00DF7936">
            <w:pPr>
              <w:pStyle w:val="TableParagraph"/>
              <w:jc w:val="center"/>
              <w:rPr>
                <w:rFonts w:ascii="Times New Roman" w:hAnsi="Times New Roman" w:cs="Times New Roman"/>
                <w:sz w:val="18"/>
                <w:szCs w:val="18"/>
              </w:rPr>
            </w:pPr>
            <w:r w:rsidRPr="00E9321F">
              <w:rPr>
                <w:rFonts w:ascii="Times New Roman" w:hAnsi="Times New Roman" w:cs="Times New Roman"/>
                <w:spacing w:val="-2"/>
                <w:sz w:val="18"/>
                <w:szCs w:val="18"/>
              </w:rPr>
              <w:t>-0.95</w:t>
            </w:r>
          </w:p>
        </w:tc>
        <w:tc>
          <w:tcPr>
            <w:tcW w:w="1074" w:type="dxa"/>
            <w:vAlign w:val="center"/>
          </w:tcPr>
          <w:p w14:paraId="377A643A" w14:textId="2F20DA9D" w:rsidR="00C71D06" w:rsidRPr="00E9321F" w:rsidRDefault="00C71D06" w:rsidP="00DF7936">
            <w:pPr>
              <w:pStyle w:val="TableParagraph"/>
              <w:ind w:left="143"/>
              <w:jc w:val="center"/>
              <w:rPr>
                <w:rFonts w:ascii="Times New Roman" w:hAnsi="Times New Roman" w:cs="Times New Roman"/>
                <w:sz w:val="18"/>
                <w:szCs w:val="18"/>
              </w:rPr>
            </w:pPr>
            <w:r w:rsidRPr="00E9321F">
              <w:rPr>
                <w:rFonts w:ascii="Times New Roman" w:hAnsi="Times New Roman" w:cs="Times New Roman"/>
                <w:spacing w:val="-2"/>
                <w:sz w:val="18"/>
                <w:szCs w:val="18"/>
              </w:rPr>
              <w:t>-0.29</w:t>
            </w:r>
          </w:p>
        </w:tc>
        <w:tc>
          <w:tcPr>
            <w:tcW w:w="1070" w:type="dxa"/>
            <w:vAlign w:val="center"/>
          </w:tcPr>
          <w:p w14:paraId="6D63D5FE" w14:textId="13D37F11"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6.58**</w:t>
            </w:r>
          </w:p>
        </w:tc>
      </w:tr>
      <w:tr w:rsidR="00A709AE" w:rsidRPr="00E9321F" w14:paraId="04F736B4" w14:textId="77777777" w:rsidTr="00A709AE">
        <w:trPr>
          <w:trHeight w:val="258"/>
        </w:trPr>
        <w:tc>
          <w:tcPr>
            <w:tcW w:w="2637" w:type="dxa"/>
            <w:vAlign w:val="center"/>
          </w:tcPr>
          <w:p w14:paraId="0EEC5DE8"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PA-16 × AL-882</w:t>
            </w:r>
          </w:p>
        </w:tc>
        <w:tc>
          <w:tcPr>
            <w:tcW w:w="878" w:type="dxa"/>
            <w:vAlign w:val="center"/>
          </w:tcPr>
          <w:p w14:paraId="1CDB35E5" w14:textId="30F7C676"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-4.05**</w:t>
            </w:r>
          </w:p>
        </w:tc>
        <w:tc>
          <w:tcPr>
            <w:tcW w:w="953" w:type="dxa"/>
            <w:vAlign w:val="center"/>
          </w:tcPr>
          <w:p w14:paraId="20AF56E7" w14:textId="0E0D707D"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-5.46**</w:t>
            </w:r>
          </w:p>
        </w:tc>
        <w:tc>
          <w:tcPr>
            <w:tcW w:w="972" w:type="dxa"/>
            <w:vAlign w:val="center"/>
          </w:tcPr>
          <w:p w14:paraId="01A5A50D" w14:textId="7AE88010"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0.31</w:t>
            </w:r>
          </w:p>
        </w:tc>
        <w:tc>
          <w:tcPr>
            <w:tcW w:w="956" w:type="dxa"/>
            <w:vAlign w:val="center"/>
          </w:tcPr>
          <w:p w14:paraId="4AB9A1FD" w14:textId="198578C7"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-0.81*</w:t>
            </w:r>
          </w:p>
        </w:tc>
        <w:tc>
          <w:tcPr>
            <w:tcW w:w="973" w:type="dxa"/>
            <w:vAlign w:val="center"/>
          </w:tcPr>
          <w:p w14:paraId="4E883E94" w14:textId="1D04F32A"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-6.99</w:t>
            </w:r>
          </w:p>
        </w:tc>
        <w:tc>
          <w:tcPr>
            <w:tcW w:w="881" w:type="dxa"/>
            <w:vAlign w:val="center"/>
          </w:tcPr>
          <w:p w14:paraId="5BD586A3" w14:textId="698F7683"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-0.13</w:t>
            </w:r>
          </w:p>
        </w:tc>
        <w:tc>
          <w:tcPr>
            <w:tcW w:w="881" w:type="dxa"/>
            <w:vAlign w:val="center"/>
          </w:tcPr>
          <w:p w14:paraId="299AF102" w14:textId="6988EC5C"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-0.16</w:t>
            </w:r>
          </w:p>
        </w:tc>
        <w:tc>
          <w:tcPr>
            <w:tcW w:w="881" w:type="dxa"/>
            <w:vAlign w:val="center"/>
          </w:tcPr>
          <w:p w14:paraId="381CB2BE" w14:textId="38EDF5B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-1.50**</w:t>
            </w:r>
          </w:p>
        </w:tc>
        <w:tc>
          <w:tcPr>
            <w:tcW w:w="897" w:type="dxa"/>
            <w:vAlign w:val="center"/>
          </w:tcPr>
          <w:p w14:paraId="4001F4C5" w14:textId="67BB8DA6"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9.28</w:t>
            </w:r>
          </w:p>
        </w:tc>
        <w:tc>
          <w:tcPr>
            <w:tcW w:w="1016" w:type="dxa"/>
            <w:vAlign w:val="center"/>
          </w:tcPr>
          <w:p w14:paraId="261809ED" w14:textId="0160F47C" w:rsidR="00C71D06" w:rsidRPr="00E9321F" w:rsidRDefault="00C71D06" w:rsidP="00DF7936">
            <w:pPr>
              <w:pStyle w:val="TableParagraph"/>
              <w:jc w:val="center"/>
              <w:rPr>
                <w:rFonts w:ascii="Times New Roman" w:hAnsi="Times New Roman" w:cs="Times New Roman"/>
                <w:sz w:val="18"/>
                <w:szCs w:val="18"/>
              </w:rPr>
            </w:pPr>
            <w:r w:rsidRPr="00E9321F">
              <w:rPr>
                <w:rFonts w:ascii="Times New Roman" w:hAnsi="Times New Roman" w:cs="Times New Roman"/>
                <w:sz w:val="18"/>
                <w:szCs w:val="18"/>
              </w:rPr>
              <w:t>-2.63</w:t>
            </w:r>
            <w:r w:rsidRPr="00E9321F">
              <w:rPr>
                <w:rFonts w:ascii="Times New Roman" w:hAnsi="Times New Roman" w:cs="Times New Roman"/>
                <w:spacing w:val="-12"/>
                <w:sz w:val="18"/>
                <w:szCs w:val="18"/>
              </w:rPr>
              <w:t>*</w:t>
            </w:r>
          </w:p>
        </w:tc>
        <w:tc>
          <w:tcPr>
            <w:tcW w:w="925" w:type="dxa"/>
            <w:vAlign w:val="center"/>
          </w:tcPr>
          <w:p w14:paraId="03419335" w14:textId="7D7EA268" w:rsidR="00C71D06" w:rsidRPr="00E9321F" w:rsidRDefault="00C71D06" w:rsidP="00DF7936">
            <w:pPr>
              <w:pStyle w:val="TableParagraph"/>
              <w:jc w:val="center"/>
              <w:rPr>
                <w:rFonts w:ascii="Times New Roman" w:hAnsi="Times New Roman" w:cs="Times New Roman"/>
                <w:sz w:val="18"/>
                <w:szCs w:val="18"/>
              </w:rPr>
            </w:pPr>
            <w:r w:rsidRPr="00E9321F">
              <w:rPr>
                <w:rFonts w:ascii="Times New Roman" w:hAnsi="Times New Roman" w:cs="Times New Roman"/>
                <w:sz w:val="18"/>
                <w:szCs w:val="18"/>
              </w:rPr>
              <w:t>-3.80</w:t>
            </w:r>
            <w:r w:rsidRPr="00E9321F">
              <w:rPr>
                <w:rFonts w:ascii="Times New Roman" w:hAnsi="Times New Roman" w:cs="Times New Roman"/>
                <w:spacing w:val="-10"/>
                <w:sz w:val="18"/>
                <w:szCs w:val="18"/>
              </w:rPr>
              <w:t>*</w:t>
            </w:r>
          </w:p>
        </w:tc>
        <w:tc>
          <w:tcPr>
            <w:tcW w:w="1074" w:type="dxa"/>
            <w:vAlign w:val="center"/>
          </w:tcPr>
          <w:p w14:paraId="05B8FE06" w14:textId="1A6F767B" w:rsidR="00C71D06" w:rsidRPr="00E9321F" w:rsidRDefault="00C71D06" w:rsidP="00DF7936">
            <w:pPr>
              <w:pStyle w:val="TableParagraph"/>
              <w:ind w:left="83"/>
              <w:jc w:val="center"/>
              <w:rPr>
                <w:rFonts w:ascii="Times New Roman" w:hAnsi="Times New Roman" w:cs="Times New Roman"/>
                <w:sz w:val="18"/>
                <w:szCs w:val="18"/>
              </w:rPr>
            </w:pPr>
            <w:r w:rsidRPr="00E9321F">
              <w:rPr>
                <w:rFonts w:ascii="Times New Roman" w:hAnsi="Times New Roman" w:cs="Times New Roman"/>
                <w:sz w:val="18"/>
                <w:szCs w:val="18"/>
              </w:rPr>
              <w:t>-1.16</w:t>
            </w:r>
            <w:r w:rsidRPr="00E9321F">
              <w:rPr>
                <w:rFonts w:ascii="Times New Roman" w:hAnsi="Times New Roman" w:cs="Times New Roman"/>
                <w:spacing w:val="-10"/>
                <w:sz w:val="18"/>
                <w:szCs w:val="18"/>
              </w:rPr>
              <w:t>*</w:t>
            </w:r>
          </w:p>
        </w:tc>
        <w:tc>
          <w:tcPr>
            <w:tcW w:w="1070" w:type="dxa"/>
            <w:vAlign w:val="center"/>
          </w:tcPr>
          <w:p w14:paraId="24F5CE47" w14:textId="33BE58D6"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-3.92**</w:t>
            </w:r>
          </w:p>
        </w:tc>
      </w:tr>
      <w:tr w:rsidR="00A709AE" w:rsidRPr="00E9321F" w14:paraId="43BBFE77" w14:textId="77777777" w:rsidTr="00A709AE">
        <w:trPr>
          <w:trHeight w:val="247"/>
        </w:trPr>
        <w:tc>
          <w:tcPr>
            <w:tcW w:w="2637" w:type="dxa"/>
            <w:vAlign w:val="center"/>
          </w:tcPr>
          <w:p w14:paraId="1AFA5579" w14:textId="77777777" w:rsidR="00C71D06" w:rsidRPr="00E9321F" w:rsidRDefault="00C71D06" w:rsidP="00C71D06">
            <w:pPr>
              <w:rPr>
                <w:rFonts w:ascii="Times New Roman" w:hAnsi="Times New Roman" w:cs="Times New Roman"/>
                <w:color w:val="000000"/>
                <w:sz w:val="18"/>
                <w:szCs w:val="18"/>
              </w:rPr>
            </w:pPr>
            <w:r w:rsidRPr="00E9321F">
              <w:rPr>
                <w:rFonts w:ascii="Times New Roman" w:hAnsi="Times New Roman" w:cs="Times New Roman"/>
                <w:color w:val="000000"/>
                <w:sz w:val="18"/>
                <w:szCs w:val="18"/>
              </w:rPr>
              <w:t>PA-291 × AL-882</w:t>
            </w:r>
          </w:p>
        </w:tc>
        <w:tc>
          <w:tcPr>
            <w:tcW w:w="878" w:type="dxa"/>
            <w:vAlign w:val="center"/>
          </w:tcPr>
          <w:p w14:paraId="10ADB606" w14:textId="2C855EE1"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1.31</w:t>
            </w:r>
          </w:p>
        </w:tc>
        <w:tc>
          <w:tcPr>
            <w:tcW w:w="953" w:type="dxa"/>
            <w:vAlign w:val="center"/>
          </w:tcPr>
          <w:p w14:paraId="732CC2B4" w14:textId="34A12807"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4.66**</w:t>
            </w:r>
          </w:p>
        </w:tc>
        <w:tc>
          <w:tcPr>
            <w:tcW w:w="972" w:type="dxa"/>
            <w:vAlign w:val="center"/>
          </w:tcPr>
          <w:p w14:paraId="173676A1" w14:textId="4485E86A" w:rsidR="00C71D06" w:rsidRPr="00E9321F" w:rsidRDefault="00C71D06" w:rsidP="00DF7936">
            <w:pPr>
              <w:spacing w:line="276" w:lineRule="auto"/>
              <w:jc w:val="center"/>
              <w:rPr>
                <w:rFonts w:ascii="Times New Roman" w:hAnsi="Times New Roman" w:cs="Times New Roman"/>
                <w:sz w:val="18"/>
                <w:szCs w:val="18"/>
              </w:rPr>
            </w:pPr>
            <w:r w:rsidRPr="00E9321F">
              <w:rPr>
                <w:rFonts w:ascii="Times New Roman" w:hAnsi="Times New Roman" w:cs="Times New Roman"/>
                <w:sz w:val="18"/>
                <w:szCs w:val="18"/>
              </w:rPr>
              <w:t>10.37*</w:t>
            </w:r>
          </w:p>
        </w:tc>
        <w:tc>
          <w:tcPr>
            <w:tcW w:w="956" w:type="dxa"/>
            <w:vAlign w:val="center"/>
          </w:tcPr>
          <w:p w14:paraId="1F71CAB1" w14:textId="30771800"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0.52</w:t>
            </w:r>
          </w:p>
        </w:tc>
        <w:tc>
          <w:tcPr>
            <w:tcW w:w="973" w:type="dxa"/>
            <w:vAlign w:val="center"/>
          </w:tcPr>
          <w:p w14:paraId="6B79B7B9" w14:textId="61F14A9A"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17.05**</w:t>
            </w:r>
          </w:p>
        </w:tc>
        <w:tc>
          <w:tcPr>
            <w:tcW w:w="881" w:type="dxa"/>
            <w:vAlign w:val="center"/>
          </w:tcPr>
          <w:p w14:paraId="378A22BA" w14:textId="3FC26F62"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0.36</w:t>
            </w:r>
          </w:p>
        </w:tc>
        <w:tc>
          <w:tcPr>
            <w:tcW w:w="881" w:type="dxa"/>
            <w:vAlign w:val="center"/>
          </w:tcPr>
          <w:p w14:paraId="49631069" w14:textId="44E064E1"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0.63**</w:t>
            </w:r>
          </w:p>
        </w:tc>
        <w:tc>
          <w:tcPr>
            <w:tcW w:w="881" w:type="dxa"/>
            <w:vAlign w:val="center"/>
          </w:tcPr>
          <w:p w14:paraId="787979FC" w14:textId="1BF913E0"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0.39</w:t>
            </w:r>
          </w:p>
        </w:tc>
        <w:tc>
          <w:tcPr>
            <w:tcW w:w="897" w:type="dxa"/>
            <w:vAlign w:val="center"/>
          </w:tcPr>
          <w:p w14:paraId="6749C3B0" w14:textId="213613BD"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-19.9**</w:t>
            </w:r>
          </w:p>
        </w:tc>
        <w:tc>
          <w:tcPr>
            <w:tcW w:w="1016" w:type="dxa"/>
            <w:vAlign w:val="center"/>
          </w:tcPr>
          <w:p w14:paraId="13E51C9E" w14:textId="7F8FF391" w:rsidR="00C71D06" w:rsidRPr="00E9321F" w:rsidRDefault="00C71D06" w:rsidP="00DF7936">
            <w:pPr>
              <w:pStyle w:val="TableParagraph"/>
              <w:ind w:left="97"/>
              <w:jc w:val="center"/>
              <w:rPr>
                <w:rFonts w:ascii="Times New Roman" w:hAnsi="Times New Roman" w:cs="Times New Roman"/>
                <w:sz w:val="18"/>
                <w:szCs w:val="18"/>
              </w:rPr>
            </w:pPr>
            <w:r w:rsidRPr="00E9321F">
              <w:rPr>
                <w:rFonts w:ascii="Times New Roman" w:hAnsi="Times New Roman" w:cs="Times New Roman"/>
                <w:spacing w:val="-2"/>
                <w:sz w:val="18"/>
                <w:szCs w:val="18"/>
              </w:rPr>
              <w:t>-0.92</w:t>
            </w:r>
          </w:p>
        </w:tc>
        <w:tc>
          <w:tcPr>
            <w:tcW w:w="925" w:type="dxa"/>
            <w:vAlign w:val="center"/>
          </w:tcPr>
          <w:p w14:paraId="57879F88" w14:textId="7E296D48"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2.23</w:t>
            </w:r>
          </w:p>
        </w:tc>
        <w:tc>
          <w:tcPr>
            <w:tcW w:w="1074" w:type="dxa"/>
            <w:vAlign w:val="center"/>
          </w:tcPr>
          <w:p w14:paraId="08FFFED9" w14:textId="4120FE10" w:rsidR="00C71D06" w:rsidRPr="00E9321F" w:rsidRDefault="00C71D06" w:rsidP="00DF7936">
            <w:pPr>
              <w:jc w:val="center"/>
              <w:rPr>
                <w:rFonts w:ascii="Times New Roman" w:hAnsi="Times New Roman" w:cs="Times New Roman"/>
                <w:sz w:val="18"/>
                <w:szCs w:val="18"/>
              </w:rPr>
            </w:pPr>
            <w:r w:rsidRPr="00E9321F">
              <w:rPr>
                <w:rFonts w:ascii="Times New Roman" w:hAnsi="Times New Roman" w:cs="Times New Roman"/>
                <w:sz w:val="18"/>
                <w:szCs w:val="18"/>
              </w:rPr>
              <w:t>-0.01</w:t>
            </w:r>
          </w:p>
        </w:tc>
        <w:tc>
          <w:tcPr>
            <w:tcW w:w="1070" w:type="dxa"/>
            <w:vAlign w:val="center"/>
          </w:tcPr>
          <w:p w14:paraId="5FE08786" w14:textId="2862E349" w:rsidR="00C71D06" w:rsidRPr="00E9321F" w:rsidRDefault="00C71D06" w:rsidP="00DF7936">
            <w:pPr>
              <w:jc w:val="center"/>
              <w:rPr>
                <w:rFonts w:ascii="Times New Roman" w:hAnsi="Times New Roman" w:cs="Times New Roman"/>
                <w:b/>
                <w:bCs/>
                <w:sz w:val="18"/>
                <w:szCs w:val="18"/>
              </w:rPr>
            </w:pPr>
            <w:r w:rsidRPr="00E9321F">
              <w:rPr>
                <w:rFonts w:ascii="Times New Roman" w:hAnsi="Times New Roman" w:cs="Times New Roman"/>
                <w:sz w:val="18"/>
                <w:szCs w:val="18"/>
              </w:rPr>
              <w:t>-0.59**</w:t>
            </w:r>
          </w:p>
        </w:tc>
      </w:tr>
      <w:tr w:rsidR="00A709AE" w:rsidRPr="00E9321F" w14:paraId="64D14007" w14:textId="77777777" w:rsidTr="00A709AE">
        <w:trPr>
          <w:trHeight w:val="282"/>
        </w:trPr>
        <w:tc>
          <w:tcPr>
            <w:tcW w:w="2637" w:type="dxa"/>
          </w:tcPr>
          <w:p w14:paraId="1E1DEC75" w14:textId="77777777" w:rsidR="00576A2A" w:rsidRPr="00E9321F" w:rsidRDefault="00576A2A" w:rsidP="00576A2A">
            <w:pPr>
              <w:rPr>
                <w:rFonts w:ascii="Times New Roman" w:hAnsi="Times New Roman" w:cs="Times New Roman"/>
                <w:b/>
                <w:bCs/>
                <w:sz w:val="18"/>
                <w:szCs w:val="18"/>
              </w:rPr>
            </w:pPr>
            <w:r w:rsidRPr="00E9321F">
              <w:rPr>
                <w:rFonts w:ascii="Times New Roman" w:hAnsi="Times New Roman" w:cs="Times New Roman"/>
                <w:b/>
                <w:bCs/>
                <w:sz w:val="18"/>
                <w:szCs w:val="18"/>
              </w:rPr>
              <w:t>SE</w:t>
            </w:r>
          </w:p>
        </w:tc>
        <w:tc>
          <w:tcPr>
            <w:tcW w:w="878" w:type="dxa"/>
            <w:vAlign w:val="center"/>
          </w:tcPr>
          <w:p w14:paraId="7D04F414" w14:textId="21423F83" w:rsidR="00576A2A" w:rsidRPr="00E9321F" w:rsidRDefault="00576A2A" w:rsidP="00576A2A">
            <w:pPr>
              <w:spacing w:line="276" w:lineRule="auto"/>
              <w:jc w:val="center"/>
              <w:rPr>
                <w:rFonts w:ascii="Times New Roman" w:hAnsi="Times New Roman" w:cs="Times New Roman"/>
                <w:sz w:val="18"/>
                <w:szCs w:val="18"/>
              </w:rPr>
            </w:pPr>
            <w:r w:rsidRPr="00E9321F">
              <w:rPr>
                <w:rFonts w:ascii="Times New Roman" w:hAnsi="Times New Roman" w:cs="Times New Roman"/>
                <w:color w:val="000000"/>
                <w:sz w:val="18"/>
                <w:szCs w:val="18"/>
              </w:rPr>
              <w:t>0.74</w:t>
            </w:r>
          </w:p>
        </w:tc>
        <w:tc>
          <w:tcPr>
            <w:tcW w:w="953" w:type="dxa"/>
            <w:vAlign w:val="center"/>
          </w:tcPr>
          <w:p w14:paraId="4214B095" w14:textId="4C28D0DC" w:rsidR="00576A2A" w:rsidRPr="00E9321F" w:rsidRDefault="00576A2A" w:rsidP="00576A2A">
            <w:pPr>
              <w:spacing w:line="276" w:lineRule="auto"/>
              <w:jc w:val="center"/>
              <w:rPr>
                <w:rFonts w:ascii="Times New Roman" w:hAnsi="Times New Roman" w:cs="Times New Roman"/>
                <w:sz w:val="18"/>
                <w:szCs w:val="18"/>
              </w:rPr>
            </w:pPr>
            <w:r w:rsidRPr="00E9321F">
              <w:rPr>
                <w:rFonts w:ascii="Times New Roman" w:hAnsi="Times New Roman" w:cs="Times New Roman"/>
                <w:color w:val="000000"/>
                <w:sz w:val="18"/>
                <w:szCs w:val="18"/>
              </w:rPr>
              <w:t>1.24</w:t>
            </w:r>
          </w:p>
        </w:tc>
        <w:tc>
          <w:tcPr>
            <w:tcW w:w="972" w:type="dxa"/>
            <w:vAlign w:val="center"/>
          </w:tcPr>
          <w:p w14:paraId="2EC70DC9" w14:textId="66F735EC" w:rsidR="00576A2A" w:rsidRPr="00E9321F" w:rsidRDefault="00576A2A" w:rsidP="00576A2A">
            <w:pPr>
              <w:spacing w:line="276" w:lineRule="auto"/>
              <w:jc w:val="center"/>
              <w:rPr>
                <w:rFonts w:ascii="Times New Roman" w:hAnsi="Times New Roman" w:cs="Times New Roman"/>
                <w:sz w:val="18"/>
                <w:szCs w:val="18"/>
              </w:rPr>
            </w:pPr>
            <w:r w:rsidRPr="00E9321F">
              <w:rPr>
                <w:rFonts w:ascii="Times New Roman" w:hAnsi="Times New Roman" w:cs="Times New Roman"/>
                <w:color w:val="000000"/>
                <w:sz w:val="18"/>
                <w:szCs w:val="18"/>
              </w:rPr>
              <w:t>4.89</w:t>
            </w:r>
          </w:p>
        </w:tc>
        <w:tc>
          <w:tcPr>
            <w:tcW w:w="956" w:type="dxa"/>
            <w:vAlign w:val="center"/>
          </w:tcPr>
          <w:p w14:paraId="2568A0B4" w14:textId="0B3817FD"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0.33</w:t>
            </w:r>
          </w:p>
        </w:tc>
        <w:tc>
          <w:tcPr>
            <w:tcW w:w="973" w:type="dxa"/>
            <w:vAlign w:val="center"/>
          </w:tcPr>
          <w:p w14:paraId="39E9D436" w14:textId="61AC35CE"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5.45</w:t>
            </w:r>
          </w:p>
        </w:tc>
        <w:tc>
          <w:tcPr>
            <w:tcW w:w="881" w:type="dxa"/>
            <w:vAlign w:val="center"/>
          </w:tcPr>
          <w:p w14:paraId="5A7EE5A5" w14:textId="5A6C53F2"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0.19</w:t>
            </w:r>
          </w:p>
        </w:tc>
        <w:tc>
          <w:tcPr>
            <w:tcW w:w="881" w:type="dxa"/>
            <w:vAlign w:val="center"/>
          </w:tcPr>
          <w:p w14:paraId="513CD676" w14:textId="2E0D75FB"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0.20</w:t>
            </w:r>
          </w:p>
        </w:tc>
        <w:tc>
          <w:tcPr>
            <w:tcW w:w="881" w:type="dxa"/>
            <w:vAlign w:val="center"/>
          </w:tcPr>
          <w:p w14:paraId="25FC5FCF" w14:textId="5C60B6F7"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0.28</w:t>
            </w:r>
          </w:p>
        </w:tc>
        <w:tc>
          <w:tcPr>
            <w:tcW w:w="897" w:type="dxa"/>
            <w:vAlign w:val="center"/>
          </w:tcPr>
          <w:p w14:paraId="5DF4541A" w14:textId="1AC28891"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4.58</w:t>
            </w:r>
          </w:p>
        </w:tc>
        <w:tc>
          <w:tcPr>
            <w:tcW w:w="1016" w:type="dxa"/>
            <w:vAlign w:val="center"/>
          </w:tcPr>
          <w:p w14:paraId="014B435D" w14:textId="2FF89AB5"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1.26</w:t>
            </w:r>
          </w:p>
        </w:tc>
        <w:tc>
          <w:tcPr>
            <w:tcW w:w="925" w:type="dxa"/>
            <w:vAlign w:val="center"/>
          </w:tcPr>
          <w:p w14:paraId="3F63F910" w14:textId="7E9F3920"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1.45</w:t>
            </w:r>
          </w:p>
        </w:tc>
        <w:tc>
          <w:tcPr>
            <w:tcW w:w="1074" w:type="dxa"/>
            <w:vAlign w:val="center"/>
          </w:tcPr>
          <w:p w14:paraId="7956B014" w14:textId="118DF168"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0.44</w:t>
            </w:r>
          </w:p>
        </w:tc>
        <w:tc>
          <w:tcPr>
            <w:tcW w:w="1070" w:type="dxa"/>
            <w:vAlign w:val="center"/>
          </w:tcPr>
          <w:p w14:paraId="0DADEFB2" w14:textId="0B4A3FDD"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0.49</w:t>
            </w:r>
          </w:p>
        </w:tc>
      </w:tr>
      <w:tr w:rsidR="00A709AE" w:rsidRPr="00E9321F" w14:paraId="39E2B981" w14:textId="77777777" w:rsidTr="00A709AE">
        <w:trPr>
          <w:trHeight w:val="270"/>
        </w:trPr>
        <w:tc>
          <w:tcPr>
            <w:tcW w:w="2637" w:type="dxa"/>
          </w:tcPr>
          <w:p w14:paraId="4A922781" w14:textId="77777777" w:rsidR="00576A2A" w:rsidRPr="00E9321F" w:rsidRDefault="00576A2A" w:rsidP="00576A2A">
            <w:pPr>
              <w:rPr>
                <w:rFonts w:ascii="Times New Roman" w:hAnsi="Times New Roman" w:cs="Times New Roman"/>
                <w:b/>
                <w:bCs/>
                <w:sz w:val="18"/>
                <w:szCs w:val="18"/>
              </w:rPr>
            </w:pPr>
            <w:proofErr w:type="spellStart"/>
            <w:r w:rsidRPr="00E9321F">
              <w:rPr>
                <w:rFonts w:ascii="Times New Roman" w:hAnsi="Times New Roman" w:cs="Times New Roman"/>
                <w:b/>
                <w:bCs/>
                <w:sz w:val="18"/>
                <w:szCs w:val="18"/>
              </w:rPr>
              <w:t>gi-gj</w:t>
            </w:r>
            <w:proofErr w:type="spellEnd"/>
          </w:p>
        </w:tc>
        <w:tc>
          <w:tcPr>
            <w:tcW w:w="878" w:type="dxa"/>
            <w:vAlign w:val="center"/>
          </w:tcPr>
          <w:p w14:paraId="64026D55" w14:textId="79D0E9E9" w:rsidR="00576A2A" w:rsidRPr="00E9321F" w:rsidRDefault="00576A2A" w:rsidP="00576A2A">
            <w:pPr>
              <w:spacing w:line="276" w:lineRule="auto"/>
              <w:jc w:val="center"/>
              <w:rPr>
                <w:rFonts w:ascii="Times New Roman" w:hAnsi="Times New Roman" w:cs="Times New Roman"/>
                <w:sz w:val="18"/>
                <w:szCs w:val="18"/>
              </w:rPr>
            </w:pPr>
            <w:r w:rsidRPr="00E9321F">
              <w:rPr>
                <w:rFonts w:ascii="Times New Roman" w:hAnsi="Times New Roman" w:cs="Times New Roman"/>
                <w:color w:val="000000"/>
                <w:sz w:val="18"/>
                <w:szCs w:val="18"/>
              </w:rPr>
              <w:t>1.10</w:t>
            </w:r>
          </w:p>
        </w:tc>
        <w:tc>
          <w:tcPr>
            <w:tcW w:w="953" w:type="dxa"/>
            <w:vAlign w:val="center"/>
          </w:tcPr>
          <w:p w14:paraId="4C293E2E" w14:textId="4DFEC4CB" w:rsidR="00576A2A" w:rsidRPr="00E9321F" w:rsidRDefault="00576A2A" w:rsidP="00576A2A">
            <w:pPr>
              <w:spacing w:line="276" w:lineRule="auto"/>
              <w:jc w:val="center"/>
              <w:rPr>
                <w:rFonts w:ascii="Times New Roman" w:hAnsi="Times New Roman" w:cs="Times New Roman"/>
                <w:sz w:val="18"/>
                <w:szCs w:val="18"/>
              </w:rPr>
            </w:pPr>
            <w:r w:rsidRPr="00E9321F">
              <w:rPr>
                <w:rFonts w:ascii="Times New Roman" w:hAnsi="Times New Roman" w:cs="Times New Roman"/>
                <w:color w:val="000000"/>
                <w:sz w:val="18"/>
                <w:szCs w:val="18"/>
              </w:rPr>
              <w:t>1.84</w:t>
            </w:r>
          </w:p>
        </w:tc>
        <w:tc>
          <w:tcPr>
            <w:tcW w:w="972" w:type="dxa"/>
            <w:vAlign w:val="center"/>
          </w:tcPr>
          <w:p w14:paraId="65433E8E" w14:textId="73D8780D" w:rsidR="00576A2A" w:rsidRPr="00E9321F" w:rsidRDefault="00576A2A" w:rsidP="00576A2A">
            <w:pPr>
              <w:spacing w:line="276" w:lineRule="auto"/>
              <w:jc w:val="center"/>
              <w:rPr>
                <w:rFonts w:ascii="Times New Roman" w:hAnsi="Times New Roman" w:cs="Times New Roman"/>
                <w:sz w:val="18"/>
                <w:szCs w:val="18"/>
              </w:rPr>
            </w:pPr>
            <w:r w:rsidRPr="00E9321F">
              <w:rPr>
                <w:rFonts w:ascii="Times New Roman" w:hAnsi="Times New Roman" w:cs="Times New Roman"/>
                <w:color w:val="000000"/>
                <w:sz w:val="18"/>
                <w:szCs w:val="18"/>
              </w:rPr>
              <w:t>7.24</w:t>
            </w:r>
          </w:p>
        </w:tc>
        <w:tc>
          <w:tcPr>
            <w:tcW w:w="956" w:type="dxa"/>
            <w:vAlign w:val="center"/>
          </w:tcPr>
          <w:p w14:paraId="5FC3B13D" w14:textId="751B57A3"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0.49</w:t>
            </w:r>
          </w:p>
        </w:tc>
        <w:tc>
          <w:tcPr>
            <w:tcW w:w="973" w:type="dxa"/>
            <w:vAlign w:val="center"/>
          </w:tcPr>
          <w:p w14:paraId="71736153" w14:textId="0FE66A96"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8.06</w:t>
            </w:r>
          </w:p>
        </w:tc>
        <w:tc>
          <w:tcPr>
            <w:tcW w:w="881" w:type="dxa"/>
            <w:vAlign w:val="center"/>
          </w:tcPr>
          <w:p w14:paraId="7269AA21" w14:textId="5D45B51A"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0.29</w:t>
            </w:r>
          </w:p>
        </w:tc>
        <w:tc>
          <w:tcPr>
            <w:tcW w:w="881" w:type="dxa"/>
            <w:vAlign w:val="center"/>
          </w:tcPr>
          <w:p w14:paraId="5AB0B34A" w14:textId="2B561183"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0.30</w:t>
            </w:r>
          </w:p>
        </w:tc>
        <w:tc>
          <w:tcPr>
            <w:tcW w:w="881" w:type="dxa"/>
            <w:vAlign w:val="center"/>
          </w:tcPr>
          <w:p w14:paraId="47DB0F19" w14:textId="034D2F30"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0.42</w:t>
            </w:r>
          </w:p>
        </w:tc>
        <w:tc>
          <w:tcPr>
            <w:tcW w:w="897" w:type="dxa"/>
            <w:vAlign w:val="center"/>
          </w:tcPr>
          <w:p w14:paraId="39DF1D88" w14:textId="085B0B86"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6.78</w:t>
            </w:r>
          </w:p>
        </w:tc>
        <w:tc>
          <w:tcPr>
            <w:tcW w:w="1016" w:type="dxa"/>
            <w:vAlign w:val="center"/>
          </w:tcPr>
          <w:p w14:paraId="3F7CB004" w14:textId="4FBED5C5"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1.86</w:t>
            </w:r>
          </w:p>
        </w:tc>
        <w:tc>
          <w:tcPr>
            <w:tcW w:w="925" w:type="dxa"/>
            <w:vAlign w:val="center"/>
          </w:tcPr>
          <w:p w14:paraId="2D79597A" w14:textId="316E87E6"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2.15</w:t>
            </w:r>
          </w:p>
        </w:tc>
        <w:tc>
          <w:tcPr>
            <w:tcW w:w="1074" w:type="dxa"/>
            <w:vAlign w:val="center"/>
          </w:tcPr>
          <w:p w14:paraId="236A76DD" w14:textId="227DAF1C"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0.65</w:t>
            </w:r>
          </w:p>
        </w:tc>
        <w:tc>
          <w:tcPr>
            <w:tcW w:w="1070" w:type="dxa"/>
            <w:vAlign w:val="center"/>
          </w:tcPr>
          <w:p w14:paraId="465EB215" w14:textId="63813A75" w:rsidR="00576A2A" w:rsidRPr="00E9321F" w:rsidRDefault="00576A2A" w:rsidP="00576A2A">
            <w:pPr>
              <w:jc w:val="center"/>
              <w:rPr>
                <w:rFonts w:ascii="Times New Roman" w:hAnsi="Times New Roman" w:cs="Times New Roman"/>
                <w:sz w:val="18"/>
                <w:szCs w:val="18"/>
              </w:rPr>
            </w:pPr>
            <w:r w:rsidRPr="00E9321F">
              <w:rPr>
                <w:rFonts w:ascii="Times New Roman" w:hAnsi="Times New Roman" w:cs="Times New Roman"/>
                <w:color w:val="000000"/>
                <w:sz w:val="18"/>
                <w:szCs w:val="18"/>
              </w:rPr>
              <w:t>0.72</w:t>
            </w:r>
          </w:p>
        </w:tc>
      </w:tr>
    </w:tbl>
    <w:p w14:paraId="49F35697" w14:textId="77777777" w:rsidR="00A55B23" w:rsidRPr="005C4C29" w:rsidRDefault="00A55B23" w:rsidP="00A55B23">
      <w:pPr>
        <w:rPr>
          <w:rFonts w:ascii="Times New Roman" w:hAnsi="Times New Roman" w:cs="Times New Roman"/>
          <w:b/>
          <w:bCs/>
          <w:sz w:val="24"/>
          <w:szCs w:val="24"/>
        </w:rPr>
      </w:pPr>
      <w:r w:rsidRPr="00E9321F">
        <w:rPr>
          <w:rFonts w:ascii="Times New Roman" w:hAnsi="Times New Roman" w:cs="Times New Roman"/>
          <w:sz w:val="24"/>
          <w:szCs w:val="24"/>
        </w:rPr>
        <w:t>*, ** significant at 5 per cent and 1 per cent levels of probability, respectively</w:t>
      </w:r>
      <w:r w:rsidRPr="005C4C29">
        <w:rPr>
          <w:rFonts w:ascii="Times New Roman" w:hAnsi="Times New Roman" w:cs="Times New Roman"/>
          <w:sz w:val="24"/>
          <w:szCs w:val="24"/>
        </w:rPr>
        <w:t xml:space="preserve"> </w:t>
      </w:r>
    </w:p>
    <w:sectPr w:rsidR="00A55B23" w:rsidRPr="005C4C29" w:rsidSect="00A55B23">
      <w:pgSz w:w="15840" w:h="12240"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0FC99" w14:textId="77777777" w:rsidR="00CF278D" w:rsidRDefault="00CF278D" w:rsidP="008C6A40">
      <w:pPr>
        <w:spacing w:after="0" w:line="240" w:lineRule="auto"/>
      </w:pPr>
      <w:r>
        <w:separator/>
      </w:r>
    </w:p>
  </w:endnote>
  <w:endnote w:type="continuationSeparator" w:id="0">
    <w:p w14:paraId="5A69B7FF" w14:textId="77777777" w:rsidR="00CF278D" w:rsidRDefault="00CF278D" w:rsidP="008C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5E87" w14:textId="77777777" w:rsidR="008C6A40" w:rsidRDefault="008C6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D560" w14:textId="77777777" w:rsidR="008C6A40" w:rsidRDefault="008C6A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D086E" w14:textId="77777777" w:rsidR="008C6A40" w:rsidRDefault="008C6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2ECFC" w14:textId="77777777" w:rsidR="00CF278D" w:rsidRDefault="00CF278D" w:rsidP="008C6A40">
      <w:pPr>
        <w:spacing w:after="0" w:line="240" w:lineRule="auto"/>
      </w:pPr>
      <w:r>
        <w:separator/>
      </w:r>
    </w:p>
  </w:footnote>
  <w:footnote w:type="continuationSeparator" w:id="0">
    <w:p w14:paraId="754B07E7" w14:textId="77777777" w:rsidR="00CF278D" w:rsidRDefault="00CF278D" w:rsidP="008C6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B8A4" w14:textId="36277987" w:rsidR="008C6A40" w:rsidRDefault="00000000">
    <w:pPr>
      <w:pStyle w:val="Header"/>
    </w:pPr>
    <w:r>
      <w:rPr>
        <w:noProof/>
      </w:rPr>
      <w:pict w14:anchorId="21C5A3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373D" w14:textId="7D2E07E6" w:rsidR="008C6A40" w:rsidRDefault="00000000">
    <w:pPr>
      <w:pStyle w:val="Header"/>
    </w:pPr>
    <w:r>
      <w:rPr>
        <w:noProof/>
      </w:rPr>
      <w:pict w14:anchorId="4E325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F11C" w14:textId="654434F0" w:rsidR="008C6A40" w:rsidRDefault="00000000">
    <w:pPr>
      <w:pStyle w:val="Header"/>
    </w:pPr>
    <w:r>
      <w:rPr>
        <w:noProof/>
      </w:rPr>
      <w:pict w14:anchorId="100685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63A"/>
    <w:multiLevelType w:val="multilevel"/>
    <w:tmpl w:val="73946D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E352991"/>
    <w:multiLevelType w:val="hybridMultilevel"/>
    <w:tmpl w:val="C7849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C116A8"/>
    <w:multiLevelType w:val="multilevel"/>
    <w:tmpl w:val="A6F0E8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409F540E"/>
    <w:multiLevelType w:val="hybridMultilevel"/>
    <w:tmpl w:val="E19497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6339C8"/>
    <w:multiLevelType w:val="multilevel"/>
    <w:tmpl w:val="DBB06A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2534095">
    <w:abstractNumId w:val="0"/>
  </w:num>
  <w:num w:numId="2" w16cid:durableId="1549300156">
    <w:abstractNumId w:val="2"/>
  </w:num>
  <w:num w:numId="3" w16cid:durableId="1094546843">
    <w:abstractNumId w:val="4"/>
  </w:num>
  <w:num w:numId="4" w16cid:durableId="1983853018">
    <w:abstractNumId w:val="1"/>
  </w:num>
  <w:num w:numId="5" w16cid:durableId="787893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5B23"/>
    <w:rsid w:val="00005EA0"/>
    <w:rsid w:val="0002488C"/>
    <w:rsid w:val="0003672B"/>
    <w:rsid w:val="000B7AAC"/>
    <w:rsid w:val="000D5359"/>
    <w:rsid w:val="00102152"/>
    <w:rsid w:val="00114BBF"/>
    <w:rsid w:val="00137196"/>
    <w:rsid w:val="00146083"/>
    <w:rsid w:val="00147017"/>
    <w:rsid w:val="001534D8"/>
    <w:rsid w:val="00177415"/>
    <w:rsid w:val="0018201C"/>
    <w:rsid w:val="001911E6"/>
    <w:rsid w:val="001B5588"/>
    <w:rsid w:val="001C6EE2"/>
    <w:rsid w:val="001F0CE9"/>
    <w:rsid w:val="001F4907"/>
    <w:rsid w:val="00210F79"/>
    <w:rsid w:val="00247620"/>
    <w:rsid w:val="002C3025"/>
    <w:rsid w:val="002E1D3A"/>
    <w:rsid w:val="0036243B"/>
    <w:rsid w:val="00375518"/>
    <w:rsid w:val="00377EEC"/>
    <w:rsid w:val="003A15E4"/>
    <w:rsid w:val="003A1D01"/>
    <w:rsid w:val="003E1AAD"/>
    <w:rsid w:val="00451629"/>
    <w:rsid w:val="00492B8E"/>
    <w:rsid w:val="004D7796"/>
    <w:rsid w:val="004E7958"/>
    <w:rsid w:val="00561372"/>
    <w:rsid w:val="00576A2A"/>
    <w:rsid w:val="00577C95"/>
    <w:rsid w:val="00591DFB"/>
    <w:rsid w:val="00601609"/>
    <w:rsid w:val="006075AD"/>
    <w:rsid w:val="0061133C"/>
    <w:rsid w:val="006D2D60"/>
    <w:rsid w:val="006E6819"/>
    <w:rsid w:val="00724294"/>
    <w:rsid w:val="00734FB5"/>
    <w:rsid w:val="0075389B"/>
    <w:rsid w:val="0076348C"/>
    <w:rsid w:val="007656A4"/>
    <w:rsid w:val="00766BB2"/>
    <w:rsid w:val="007D2625"/>
    <w:rsid w:val="0081584F"/>
    <w:rsid w:val="00822CB9"/>
    <w:rsid w:val="00862CCC"/>
    <w:rsid w:val="008C6A40"/>
    <w:rsid w:val="009346F3"/>
    <w:rsid w:val="00954DDC"/>
    <w:rsid w:val="00955861"/>
    <w:rsid w:val="00982DD8"/>
    <w:rsid w:val="009963F6"/>
    <w:rsid w:val="009E6749"/>
    <w:rsid w:val="009E6DA1"/>
    <w:rsid w:val="00A2082E"/>
    <w:rsid w:val="00A55B23"/>
    <w:rsid w:val="00A709AE"/>
    <w:rsid w:val="00AB64AE"/>
    <w:rsid w:val="00AC0327"/>
    <w:rsid w:val="00B01A5F"/>
    <w:rsid w:val="00B03121"/>
    <w:rsid w:val="00B109B1"/>
    <w:rsid w:val="00B445B2"/>
    <w:rsid w:val="00B5108F"/>
    <w:rsid w:val="00B603A1"/>
    <w:rsid w:val="00BA0F66"/>
    <w:rsid w:val="00BF1C97"/>
    <w:rsid w:val="00C04CD6"/>
    <w:rsid w:val="00C42CBA"/>
    <w:rsid w:val="00C47EE9"/>
    <w:rsid w:val="00C61C92"/>
    <w:rsid w:val="00C71D06"/>
    <w:rsid w:val="00C75B11"/>
    <w:rsid w:val="00CB20A1"/>
    <w:rsid w:val="00CE1A58"/>
    <w:rsid w:val="00CF278D"/>
    <w:rsid w:val="00D02316"/>
    <w:rsid w:val="00D11A78"/>
    <w:rsid w:val="00D62A32"/>
    <w:rsid w:val="00DA2037"/>
    <w:rsid w:val="00DA33CA"/>
    <w:rsid w:val="00DB5290"/>
    <w:rsid w:val="00DE3B6D"/>
    <w:rsid w:val="00DE4C66"/>
    <w:rsid w:val="00DF7936"/>
    <w:rsid w:val="00E204EA"/>
    <w:rsid w:val="00E3236A"/>
    <w:rsid w:val="00E51E06"/>
    <w:rsid w:val="00E8776E"/>
    <w:rsid w:val="00E91175"/>
    <w:rsid w:val="00E9321F"/>
    <w:rsid w:val="00EA7A49"/>
    <w:rsid w:val="00EB5814"/>
    <w:rsid w:val="00ED0B6A"/>
    <w:rsid w:val="00EE5D54"/>
    <w:rsid w:val="00EE73C9"/>
    <w:rsid w:val="00F24179"/>
    <w:rsid w:val="00FB5DBB"/>
    <w:rsid w:val="00FE5E9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1751F"/>
  <w15:docId w15:val="{DCBDC7E0-2C45-47E9-8FDD-1027ECA2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B23"/>
    <w:rPr>
      <w:kern w:val="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5B23"/>
    <w:pPr>
      <w:spacing w:after="0" w:line="240" w:lineRule="auto"/>
    </w:pPr>
    <w:rPr>
      <w:kern w:val="0"/>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55B23"/>
    <w:pPr>
      <w:widowControl w:val="0"/>
      <w:autoSpaceDE w:val="0"/>
      <w:autoSpaceDN w:val="0"/>
      <w:spacing w:after="0" w:line="179" w:lineRule="exact"/>
    </w:pPr>
    <w:rPr>
      <w:rFonts w:ascii="Arial MT" w:eastAsia="Arial MT" w:hAnsi="Arial MT" w:cs="Arial MT"/>
      <w:szCs w:val="22"/>
      <w:lang w:bidi="ar-SA"/>
    </w:rPr>
  </w:style>
  <w:style w:type="character" w:styleId="Hyperlink">
    <w:name w:val="Hyperlink"/>
    <w:basedOn w:val="DefaultParagraphFont"/>
    <w:uiPriority w:val="99"/>
    <w:unhideWhenUsed/>
    <w:rsid w:val="00492B8E"/>
    <w:rPr>
      <w:color w:val="0000FF" w:themeColor="hyperlink"/>
      <w:u w:val="single"/>
    </w:rPr>
  </w:style>
  <w:style w:type="character" w:customStyle="1" w:styleId="UnresolvedMention1">
    <w:name w:val="Unresolved Mention1"/>
    <w:basedOn w:val="DefaultParagraphFont"/>
    <w:uiPriority w:val="99"/>
    <w:semiHidden/>
    <w:unhideWhenUsed/>
    <w:rsid w:val="00492B8E"/>
    <w:rPr>
      <w:color w:val="605E5C"/>
      <w:shd w:val="clear" w:color="auto" w:fill="E1DFDD"/>
    </w:rPr>
  </w:style>
  <w:style w:type="character" w:customStyle="1" w:styleId="refhyper">
    <w:name w:val="refhyper"/>
    <w:basedOn w:val="DefaultParagraphFont"/>
    <w:rsid w:val="00D11A78"/>
  </w:style>
  <w:style w:type="character" w:styleId="Emphasis">
    <w:name w:val="Emphasis"/>
    <w:basedOn w:val="DefaultParagraphFont"/>
    <w:uiPriority w:val="20"/>
    <w:qFormat/>
    <w:rsid w:val="00D11A78"/>
    <w:rPr>
      <w:i/>
      <w:iCs/>
    </w:rPr>
  </w:style>
  <w:style w:type="paragraph" w:styleId="Header">
    <w:name w:val="header"/>
    <w:basedOn w:val="Normal"/>
    <w:link w:val="HeaderChar"/>
    <w:uiPriority w:val="99"/>
    <w:unhideWhenUsed/>
    <w:rsid w:val="008C6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A40"/>
    <w:rPr>
      <w:kern w:val="0"/>
      <w:szCs w:val="20"/>
      <w:lang w:bidi="hi-IN"/>
    </w:rPr>
  </w:style>
  <w:style w:type="paragraph" w:styleId="Footer">
    <w:name w:val="footer"/>
    <w:basedOn w:val="Normal"/>
    <w:link w:val="FooterChar"/>
    <w:uiPriority w:val="99"/>
    <w:unhideWhenUsed/>
    <w:rsid w:val="008C6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A40"/>
    <w:rPr>
      <w:kern w:val="0"/>
      <w:szCs w:val="20"/>
      <w:lang w:bidi="hi-IN"/>
    </w:rPr>
  </w:style>
  <w:style w:type="character" w:styleId="UnresolvedMention">
    <w:name w:val="Unresolved Mention"/>
    <w:basedOn w:val="DefaultParagraphFont"/>
    <w:uiPriority w:val="99"/>
    <w:semiHidden/>
    <w:unhideWhenUsed/>
    <w:rsid w:val="0002488C"/>
    <w:rPr>
      <w:color w:val="605E5C"/>
      <w:shd w:val="clear" w:color="auto" w:fill="E1DFDD"/>
    </w:rPr>
  </w:style>
  <w:style w:type="paragraph" w:styleId="ListParagraph">
    <w:name w:val="List Paragraph"/>
    <w:basedOn w:val="Normal"/>
    <w:uiPriority w:val="34"/>
    <w:qFormat/>
    <w:rsid w:val="00024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0619">
      <w:bodyDiv w:val="1"/>
      <w:marLeft w:val="0"/>
      <w:marRight w:val="0"/>
      <w:marTop w:val="0"/>
      <w:marBottom w:val="0"/>
      <w:divBdr>
        <w:top w:val="none" w:sz="0" w:space="0" w:color="auto"/>
        <w:left w:val="none" w:sz="0" w:space="0" w:color="auto"/>
        <w:bottom w:val="none" w:sz="0" w:space="0" w:color="auto"/>
        <w:right w:val="none" w:sz="0" w:space="0" w:color="auto"/>
      </w:divBdr>
    </w:div>
    <w:div w:id="403645772">
      <w:bodyDiv w:val="1"/>
      <w:marLeft w:val="0"/>
      <w:marRight w:val="0"/>
      <w:marTop w:val="0"/>
      <w:marBottom w:val="0"/>
      <w:divBdr>
        <w:top w:val="none" w:sz="0" w:space="0" w:color="auto"/>
        <w:left w:val="none" w:sz="0" w:space="0" w:color="auto"/>
        <w:bottom w:val="none" w:sz="0" w:space="0" w:color="auto"/>
        <w:right w:val="none" w:sz="0" w:space="0" w:color="auto"/>
      </w:divBdr>
    </w:div>
    <w:div w:id="972517834">
      <w:bodyDiv w:val="1"/>
      <w:marLeft w:val="0"/>
      <w:marRight w:val="0"/>
      <w:marTop w:val="0"/>
      <w:marBottom w:val="0"/>
      <w:divBdr>
        <w:top w:val="none" w:sz="0" w:space="0" w:color="auto"/>
        <w:left w:val="none" w:sz="0" w:space="0" w:color="auto"/>
        <w:bottom w:val="none" w:sz="0" w:space="0" w:color="auto"/>
        <w:right w:val="none" w:sz="0" w:space="0" w:color="auto"/>
      </w:divBdr>
    </w:div>
    <w:div w:id="1045788439">
      <w:bodyDiv w:val="1"/>
      <w:marLeft w:val="0"/>
      <w:marRight w:val="0"/>
      <w:marTop w:val="0"/>
      <w:marBottom w:val="0"/>
      <w:divBdr>
        <w:top w:val="none" w:sz="0" w:space="0" w:color="auto"/>
        <w:left w:val="none" w:sz="0" w:space="0" w:color="auto"/>
        <w:bottom w:val="none" w:sz="0" w:space="0" w:color="auto"/>
        <w:right w:val="none" w:sz="0" w:space="0" w:color="auto"/>
      </w:divBdr>
    </w:div>
    <w:div w:id="1420834833">
      <w:bodyDiv w:val="1"/>
      <w:marLeft w:val="0"/>
      <w:marRight w:val="0"/>
      <w:marTop w:val="0"/>
      <w:marBottom w:val="0"/>
      <w:divBdr>
        <w:top w:val="none" w:sz="0" w:space="0" w:color="auto"/>
        <w:left w:val="none" w:sz="0" w:space="0" w:color="auto"/>
        <w:bottom w:val="none" w:sz="0" w:space="0" w:color="auto"/>
        <w:right w:val="none" w:sz="0" w:space="0" w:color="auto"/>
      </w:divBdr>
    </w:div>
    <w:div w:id="1657564579">
      <w:bodyDiv w:val="1"/>
      <w:marLeft w:val="0"/>
      <w:marRight w:val="0"/>
      <w:marTop w:val="0"/>
      <w:marBottom w:val="0"/>
      <w:divBdr>
        <w:top w:val="none" w:sz="0" w:space="0" w:color="auto"/>
        <w:left w:val="none" w:sz="0" w:space="0" w:color="auto"/>
        <w:bottom w:val="none" w:sz="0" w:space="0" w:color="auto"/>
        <w:right w:val="none" w:sz="0" w:space="0" w:color="auto"/>
      </w:divBdr>
    </w:div>
    <w:div w:id="197856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425-024-04401-6" TargetMode="External"/><Relationship Id="rId13" Type="http://schemas.openxmlformats.org/officeDocument/2006/relationships/hyperlink" Target="https://arccarticles.s3.amazonaws.com/webArticle/articles/lr302009.pdf?utm_source=chatgpt.com"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doi.org/10.56557/jogae/2025/v17i29296?utm_source=chatgpt.com" TargetMode="External"/><Relationship Id="rId12" Type="http://schemas.openxmlformats.org/officeDocument/2006/relationships/hyperlink" Target="https://doi.org/10.22271/phyto.2020.v9.i4p.11868" TargetMode="External"/><Relationship Id="rId17" Type="http://schemas.openxmlformats.org/officeDocument/2006/relationships/hyperlink" Target="https://doi.org/10.9734/jeai/2024/v46i92889?utm_source=chatgpt.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389/fgene.2022.1048476"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ris.fao.org/search/en/providers/122535/records/65ddd65b7c7033e84be8472c?utm_source=chatgpt.com" TargetMode="External"/><Relationship Id="rId24" Type="http://schemas.openxmlformats.org/officeDocument/2006/relationships/hyperlink" Target="https://doi.org/10.31018/jans.v8i2.843" TargetMode="External"/><Relationship Id="rId5" Type="http://schemas.openxmlformats.org/officeDocument/2006/relationships/footnotes" Target="footnotes.xml"/><Relationship Id="rId15" Type="http://schemas.openxmlformats.org/officeDocument/2006/relationships/hyperlink" Target="https://doi.org/10.56557/pcbmb/2026/v27i1-210201" TargetMode="External"/><Relationship Id="rId23" Type="http://schemas.openxmlformats.org/officeDocument/2006/relationships/footer" Target="footer3.xml"/><Relationship Id="rId10" Type="http://schemas.openxmlformats.org/officeDocument/2006/relationships/hyperlink" Target="https://doi.org/10.3390/plants13223228"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1071/BI9560463" TargetMode="External"/><Relationship Id="rId14" Type="http://schemas.openxmlformats.org/officeDocument/2006/relationships/hyperlink" Target="https://doi.org/10.9734/jeai/2024/v46i92889?utm_source=chatgpt.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9</Pages>
  <Words>3819</Words>
  <Characters>21771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 kumar sharma</dc:creator>
  <cp:keywords/>
  <dc:description/>
  <cp:lastModifiedBy>SDI 1087</cp:lastModifiedBy>
  <cp:revision>125</cp:revision>
  <dcterms:created xsi:type="dcterms:W3CDTF">2025-01-04T10:57:00Z</dcterms:created>
  <dcterms:modified xsi:type="dcterms:W3CDTF">2026-07-02T05:38:00Z</dcterms:modified>
</cp:coreProperties>
</file>