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89A55" w14:textId="77777777" w:rsidR="00564224" w:rsidRPr="00867D25" w:rsidRDefault="00564224" w:rsidP="00564224">
      <w:pPr>
        <w:pStyle w:val="Heading1"/>
        <w:jc w:val="both"/>
        <w:rPr>
          <w:rFonts w:ascii="Arial" w:hAnsi="Arial" w:cs="Arial"/>
          <w:color w:val="auto"/>
          <w:szCs w:val="24"/>
        </w:rPr>
      </w:pPr>
      <w:r w:rsidRPr="00867D25">
        <w:rPr>
          <w:rFonts w:ascii="Arial" w:hAnsi="Arial" w:cs="Arial"/>
          <w:color w:val="auto"/>
          <w:szCs w:val="24"/>
        </w:rPr>
        <w:t>Adoption and Continued Use of AI Educational Tools: An Empirical Study among College Students</w:t>
      </w:r>
    </w:p>
    <w:p w14:paraId="7B65977A" w14:textId="77777777" w:rsidR="00232AD5" w:rsidRPr="00867D25" w:rsidRDefault="00232AD5" w:rsidP="00567A59">
      <w:pPr>
        <w:spacing w:after="0" w:line="240" w:lineRule="auto"/>
        <w:rPr>
          <w:rFonts w:ascii="Arial" w:eastAsia="Times New Roman" w:hAnsi="Arial" w:cs="Arial"/>
          <w:b/>
          <w:sz w:val="24"/>
          <w:szCs w:val="24"/>
          <w:lang w:eastAsia="en-IN"/>
        </w:rPr>
      </w:pPr>
    </w:p>
    <w:p w14:paraId="0371130B" w14:textId="77777777" w:rsidR="00567A59" w:rsidRPr="00867D25" w:rsidRDefault="00567A59" w:rsidP="00567A59">
      <w:pPr>
        <w:spacing w:after="0" w:line="240" w:lineRule="auto"/>
        <w:rPr>
          <w:rFonts w:ascii="Arial" w:eastAsia="Times New Roman" w:hAnsi="Arial" w:cs="Arial"/>
          <w:b/>
          <w:sz w:val="24"/>
          <w:szCs w:val="24"/>
          <w:lang w:eastAsia="en-IN"/>
        </w:rPr>
      </w:pPr>
      <w:r w:rsidRPr="00867D25">
        <w:rPr>
          <w:rFonts w:ascii="Arial" w:eastAsia="Times New Roman" w:hAnsi="Arial" w:cs="Arial"/>
          <w:b/>
          <w:sz w:val="24"/>
          <w:szCs w:val="24"/>
          <w:lang w:eastAsia="en-IN"/>
        </w:rPr>
        <w:t>Abstract</w:t>
      </w:r>
    </w:p>
    <w:p w14:paraId="23F439E1" w14:textId="77777777" w:rsidR="00227685" w:rsidRPr="00867D25" w:rsidRDefault="00227685" w:rsidP="00567A59">
      <w:pPr>
        <w:spacing w:after="0" w:line="240" w:lineRule="auto"/>
        <w:rPr>
          <w:rFonts w:ascii="Arial" w:eastAsia="Times New Roman" w:hAnsi="Arial" w:cs="Arial"/>
          <w:b/>
          <w:sz w:val="24"/>
          <w:szCs w:val="24"/>
          <w:lang w:eastAsia="en-IN"/>
        </w:rPr>
      </w:pPr>
    </w:p>
    <w:p w14:paraId="73471A7F" w14:textId="01F04112" w:rsidR="00A368A2" w:rsidRDefault="00D556CB" w:rsidP="00567A59">
      <w:pPr>
        <w:spacing w:after="0" w:line="240" w:lineRule="auto"/>
        <w:jc w:val="both"/>
      </w:pPr>
      <w:r>
        <w:t>Artificial intelligence (AI) educational tools are increasingly incorporated into higher education, making students’ awareness, attitudes, satisfaction and continued-use intentions important for understanding their educational adoption. This study examined these dimensions among students at Government College Madappally, Kerala. A descriptive research design was adopted, and primary data were collected from 185 students through a structured questionnaire using stratified sampling. Frequencies, percentages and weighted mean scores were used for descriptive analysis. One-way ANOVA assessed differences in awareness across Commerce, Science and Arts streams, while independent-samples t-tests examined gender differences in attitude and satisfaction. Students demonstrated high awareness of AI educational tools, with an overall mean awareness score of 3.94, and awareness of AI mistakes and limitations also remained high at 3.70. Attitudes were positive, with the highest mean score recorded for the statement that AI makes the learning process easier (4.07). Satisfaction was high for accuracy and effectiveness (4.04) and for feedback and guidance (3.90). Seventy-one per cent of respondents agreed or strongly agreed that they intended to continue using AI tools for their studies. Awareness differed significantly across academic courses (F = 8.07, p = 0.000438), whereas gender differences in attitude (p = 0.17) and satisfaction (p = 0.14) were not statistically significant. The findings indicate positive student acceptance alongside persistent technical and feedback-related challenges, highlighting the importance of AI literacy, responsible use and institutional support.</w:t>
      </w:r>
    </w:p>
    <w:p w14:paraId="0F55EADA" w14:textId="77777777" w:rsidR="00D556CB" w:rsidRDefault="00D556CB" w:rsidP="00567A59">
      <w:pPr>
        <w:spacing w:after="0" w:line="240" w:lineRule="auto"/>
        <w:jc w:val="both"/>
      </w:pPr>
    </w:p>
    <w:p w14:paraId="42D28EEB" w14:textId="77777777" w:rsidR="00D556CB" w:rsidRPr="00867D25" w:rsidRDefault="00D556CB" w:rsidP="00567A59">
      <w:pPr>
        <w:spacing w:after="0" w:line="240" w:lineRule="auto"/>
        <w:jc w:val="both"/>
        <w:rPr>
          <w:rFonts w:ascii="Arial" w:eastAsia="Times New Roman" w:hAnsi="Arial" w:cs="Arial"/>
          <w:sz w:val="24"/>
          <w:szCs w:val="24"/>
          <w:lang w:eastAsia="en-IN"/>
        </w:rPr>
      </w:pPr>
    </w:p>
    <w:p w14:paraId="09D07433" w14:textId="285E349E" w:rsidR="00567A59" w:rsidRPr="00867D25" w:rsidRDefault="00567A59" w:rsidP="0078136C">
      <w:pPr>
        <w:spacing w:after="0" w:line="240" w:lineRule="auto"/>
        <w:jc w:val="both"/>
        <w:rPr>
          <w:rFonts w:ascii="Arial" w:eastAsia="Times New Roman" w:hAnsi="Arial" w:cs="Arial"/>
          <w:sz w:val="24"/>
          <w:szCs w:val="24"/>
          <w:lang w:eastAsia="en-IN"/>
        </w:rPr>
      </w:pPr>
      <w:r w:rsidRPr="00867D25">
        <w:rPr>
          <w:rFonts w:ascii="Arial" w:eastAsia="Times New Roman" w:hAnsi="Arial" w:cs="Arial"/>
          <w:b/>
          <w:sz w:val="24"/>
          <w:szCs w:val="24"/>
          <w:lang w:eastAsia="en-IN"/>
        </w:rPr>
        <w:t>Keywords</w:t>
      </w:r>
      <w:r w:rsidRPr="00867D25">
        <w:rPr>
          <w:rFonts w:ascii="Arial" w:eastAsia="Times New Roman" w:hAnsi="Arial" w:cs="Arial"/>
          <w:sz w:val="24"/>
          <w:szCs w:val="24"/>
          <w:lang w:eastAsia="en-IN"/>
        </w:rPr>
        <w:t>: Artificial Intelligence, AI Educational Tools, Student Awareness, Student Attitude, Student Satisfaction</w:t>
      </w:r>
    </w:p>
    <w:p w14:paraId="1D0677F6" w14:textId="77777777" w:rsidR="00567A59" w:rsidRPr="00867D25" w:rsidRDefault="00567A59" w:rsidP="00567A59">
      <w:pPr>
        <w:spacing w:after="0" w:line="240" w:lineRule="auto"/>
        <w:rPr>
          <w:rFonts w:ascii="Arial" w:eastAsia="Times New Roman" w:hAnsi="Arial" w:cs="Arial"/>
          <w:sz w:val="24"/>
          <w:szCs w:val="24"/>
          <w:lang w:eastAsia="en-IN"/>
        </w:rPr>
      </w:pPr>
    </w:p>
    <w:p w14:paraId="1C34CB05" w14:textId="77777777" w:rsidR="00567A59" w:rsidRPr="00867D25" w:rsidRDefault="00D67F8C" w:rsidP="00567A59">
      <w:pPr>
        <w:spacing w:after="0" w:line="240" w:lineRule="auto"/>
        <w:rPr>
          <w:rFonts w:ascii="Arial" w:eastAsia="Times New Roman" w:hAnsi="Arial" w:cs="Arial"/>
          <w:sz w:val="28"/>
          <w:szCs w:val="24"/>
          <w:lang w:eastAsia="en-IN"/>
        </w:rPr>
      </w:pPr>
      <w:r w:rsidRPr="00867D25">
        <w:rPr>
          <w:rFonts w:ascii="Arial" w:eastAsia="Times New Roman" w:hAnsi="Arial" w:cs="Arial"/>
          <w:b/>
          <w:sz w:val="28"/>
          <w:szCs w:val="24"/>
          <w:lang w:eastAsia="en-IN"/>
        </w:rPr>
        <w:t xml:space="preserve">1. </w:t>
      </w:r>
      <w:r w:rsidR="00567A59" w:rsidRPr="00867D25">
        <w:rPr>
          <w:rFonts w:ascii="Arial" w:eastAsia="Times New Roman" w:hAnsi="Arial" w:cs="Arial"/>
          <w:b/>
          <w:sz w:val="28"/>
          <w:szCs w:val="24"/>
          <w:lang w:eastAsia="en-IN"/>
        </w:rPr>
        <w:t>Introduction</w:t>
      </w:r>
      <w:r w:rsidR="00567A59" w:rsidRPr="00867D25">
        <w:rPr>
          <w:rFonts w:ascii="Arial" w:eastAsia="Times New Roman" w:hAnsi="Arial" w:cs="Arial"/>
          <w:sz w:val="28"/>
          <w:szCs w:val="24"/>
          <w:lang w:eastAsia="en-IN"/>
        </w:rPr>
        <w:t xml:space="preserve"> </w:t>
      </w:r>
    </w:p>
    <w:p w14:paraId="305D5091" w14:textId="77777777" w:rsidR="00567A59" w:rsidRPr="00867D25" w:rsidRDefault="00567A59" w:rsidP="00567A59">
      <w:pPr>
        <w:spacing w:after="0" w:line="240" w:lineRule="auto"/>
        <w:rPr>
          <w:rFonts w:ascii="Arial" w:eastAsia="Times New Roman" w:hAnsi="Arial" w:cs="Arial"/>
          <w:sz w:val="24"/>
          <w:szCs w:val="24"/>
          <w:lang w:eastAsia="en-IN"/>
        </w:rPr>
      </w:pPr>
    </w:p>
    <w:p w14:paraId="06E884AD" w14:textId="77777777" w:rsidR="00567A59" w:rsidRPr="00D556CB" w:rsidRDefault="00567A59" w:rsidP="00567A59">
      <w:pPr>
        <w:spacing w:after="0" w:line="240" w:lineRule="auto"/>
        <w:jc w:val="both"/>
        <w:rPr>
          <w:rFonts w:ascii="Arial" w:eastAsia="Times New Roman" w:hAnsi="Arial" w:cs="Arial"/>
          <w:bCs/>
          <w:sz w:val="24"/>
          <w:szCs w:val="24"/>
          <w:lang w:eastAsia="en-IN"/>
        </w:rPr>
      </w:pPr>
      <w:r>
        <w:rPr>
          <w:rFonts w:ascii="Arial" w:eastAsia="Times New Roman" w:hAnsi="Arial" w:cs="Arial"/>
          <w:sz w:val="24"/>
          <w:szCs w:val="24"/>
          <w:lang w:eastAsia="en-IN"/>
        </w:rPr>
        <w:t xml:space="preserve">Artificial </w:t>
      </w:r>
      <w:r>
        <w:rPr>
          <w:rFonts w:ascii="Arial" w:eastAsia="Times New Roman" w:hAnsi="Arial" w:cs="Arial"/>
          <w:sz w:val="24"/>
          <w:szCs w:val="24"/>
          <w:highlight w:val="yellow"/>
          <w:lang w:eastAsia="en-IN"/>
        </w:rPr>
        <w:t>intelligence</w:t>
      </w:r>
      <w:r>
        <w:rPr>
          <w:rFonts w:ascii="Arial" w:eastAsia="Times New Roman" w:hAnsi="Arial" w:cs="Arial"/>
          <w:sz w:val="24"/>
          <w:szCs w:val="24"/>
          <w:lang w:eastAsia="en-IN"/>
        </w:rPr>
        <w:t xml:space="preserve"> (AI) has become a major technological </w:t>
      </w:r>
      <w:r>
        <w:rPr>
          <w:rFonts w:ascii="Arial" w:eastAsia="Times New Roman" w:hAnsi="Arial" w:cs="Arial"/>
          <w:sz w:val="24"/>
          <w:szCs w:val="24"/>
          <w:highlight w:val="yellow"/>
          <w:lang w:eastAsia="en-IN"/>
        </w:rPr>
        <w:t>development</w:t>
      </w:r>
      <w:r>
        <w:rPr>
          <w:rFonts w:ascii="Arial" w:eastAsia="Times New Roman" w:hAnsi="Arial" w:cs="Arial"/>
          <w:sz w:val="24"/>
          <w:szCs w:val="24"/>
          <w:lang w:eastAsia="en-IN"/>
        </w:rPr>
        <w:t xml:space="preserve"> that is </w:t>
      </w:r>
      <w:r>
        <w:rPr>
          <w:rFonts w:ascii="Arial" w:eastAsia="Times New Roman" w:hAnsi="Arial" w:cs="Arial"/>
          <w:sz w:val="24"/>
          <w:szCs w:val="24"/>
          <w:highlight w:val="yellow"/>
          <w:lang w:eastAsia="en-IN"/>
        </w:rPr>
        <w:t>transforming</w:t>
      </w:r>
      <w:r>
        <w:rPr>
          <w:rFonts w:ascii="Arial" w:eastAsia="Times New Roman" w:hAnsi="Arial" w:cs="Arial"/>
          <w:sz w:val="24"/>
          <w:szCs w:val="24"/>
          <w:lang w:eastAsia="en-IN"/>
        </w:rPr>
        <w:t xml:space="preserve"> education and </w:t>
      </w:r>
      <w:r>
        <w:rPr>
          <w:rFonts w:ascii="Arial" w:eastAsia="Times New Roman" w:hAnsi="Arial" w:cs="Arial"/>
          <w:sz w:val="24"/>
          <w:szCs w:val="24"/>
          <w:highlight w:val="yellow"/>
          <w:lang w:eastAsia="en-IN"/>
        </w:rPr>
        <w:t>educational</w:t>
      </w:r>
      <w:r>
        <w:rPr>
          <w:rFonts w:ascii="Arial" w:eastAsia="Times New Roman" w:hAnsi="Arial" w:cs="Arial"/>
          <w:sz w:val="24"/>
          <w:szCs w:val="24"/>
          <w:lang w:eastAsia="en-IN"/>
        </w:rPr>
        <w:t xml:space="preserve"> practices. AI-powered learning tools enable </w:t>
      </w:r>
      <w:r>
        <w:rPr>
          <w:rFonts w:ascii="Arial" w:eastAsia="Times New Roman" w:hAnsi="Arial" w:cs="Arial"/>
          <w:sz w:val="24"/>
          <w:szCs w:val="24"/>
          <w:highlight w:val="yellow"/>
          <w:lang w:eastAsia="en-IN"/>
        </w:rPr>
        <w:t>personalised</w:t>
      </w:r>
      <w:r>
        <w:rPr>
          <w:rFonts w:ascii="Arial" w:eastAsia="Times New Roman" w:hAnsi="Arial" w:cs="Arial"/>
          <w:sz w:val="24"/>
          <w:szCs w:val="24"/>
          <w:lang w:eastAsia="en-IN"/>
        </w:rPr>
        <w:t xml:space="preserve"> learning and instruction, information retrieval, content creation, problem-solving, intelligent tutoring and real-time feedback. As generative AI has become more readily available, students have </w:t>
      </w:r>
      <w:r>
        <w:rPr>
          <w:rFonts w:ascii="Arial" w:eastAsia="Times New Roman" w:hAnsi="Arial" w:cs="Arial"/>
          <w:sz w:val="24"/>
          <w:szCs w:val="24"/>
          <w:highlight w:val="yellow"/>
          <w:lang w:eastAsia="en-IN"/>
        </w:rPr>
        <w:t>gained</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greater access</w:t>
      </w:r>
      <w:r>
        <w:rPr>
          <w:rFonts w:ascii="Arial" w:eastAsia="Times New Roman" w:hAnsi="Arial" w:cs="Arial"/>
          <w:sz w:val="24"/>
          <w:szCs w:val="24"/>
          <w:lang w:eastAsia="en-IN"/>
        </w:rPr>
        <w:t xml:space="preserve"> to academic support and flexible learning opportunities. </w:t>
      </w:r>
      <w:r>
        <w:rPr>
          <w:rFonts w:ascii="Arial" w:eastAsia="Times New Roman" w:hAnsi="Arial" w:cs="Arial"/>
          <w:sz w:val="24"/>
          <w:szCs w:val="24"/>
          <w:highlight w:val="yellow"/>
          <w:lang w:eastAsia="en-IN"/>
        </w:rPr>
        <w:t>With</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the integration of</w:t>
      </w:r>
      <w:r>
        <w:rPr>
          <w:rFonts w:ascii="Arial" w:eastAsia="Times New Roman" w:hAnsi="Arial" w:cs="Arial"/>
          <w:sz w:val="24"/>
          <w:szCs w:val="24"/>
          <w:lang w:eastAsia="en-IN"/>
        </w:rPr>
        <w:t xml:space="preserve"> AI into the educational landscape,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awareness, attitudes and experiences are becoming </w:t>
      </w:r>
      <w:r>
        <w:rPr>
          <w:rFonts w:ascii="Arial" w:eastAsia="Times New Roman" w:hAnsi="Arial" w:cs="Arial"/>
          <w:sz w:val="24"/>
          <w:szCs w:val="24"/>
          <w:highlight w:val="yellow"/>
          <w:lang w:eastAsia="en-IN"/>
        </w:rPr>
        <w:t>increasingly</w:t>
      </w:r>
      <w:r>
        <w:rPr>
          <w:rFonts w:ascii="Arial" w:eastAsia="Times New Roman" w:hAnsi="Arial" w:cs="Arial"/>
          <w:sz w:val="24"/>
          <w:szCs w:val="24"/>
          <w:lang w:eastAsia="en-IN"/>
        </w:rPr>
        <w:t xml:space="preserve"> salient. </w:t>
      </w:r>
      <w:r>
        <w:rPr>
          <w:rFonts w:ascii="Arial" w:eastAsia="Times New Roman" w:hAnsi="Arial" w:cs="Arial"/>
          <w:sz w:val="24"/>
          <w:szCs w:val="24"/>
          <w:highlight w:val="yellow"/>
          <w:lang w:eastAsia="en-IN"/>
        </w:rPr>
        <w:t>As</w:t>
      </w:r>
      <w:r>
        <w:rPr>
          <w:rFonts w:ascii="Arial" w:eastAsia="Times New Roman" w:hAnsi="Arial" w:cs="Arial"/>
          <w:sz w:val="24"/>
          <w:szCs w:val="24"/>
          <w:lang w:eastAsia="en-IN"/>
        </w:rPr>
        <w:t xml:space="preserve"> future professionals</w:t>
      </w:r>
      <w:r>
        <w:rPr>
          <w:rFonts w:ascii="Arial" w:eastAsia="Times New Roman" w:hAnsi="Arial" w:cs="Arial"/>
          <w:sz w:val="24"/>
          <w:szCs w:val="24"/>
          <w:highlight w:val="yellow"/>
          <w:lang w:eastAsia="en-IN"/>
        </w:rPr>
        <w:t>,</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need to understand and use </w:t>
      </w:r>
      <w:r>
        <w:rPr>
          <w:rFonts w:ascii="Arial" w:eastAsia="Times New Roman" w:hAnsi="Arial" w:cs="Arial"/>
          <w:sz w:val="24"/>
          <w:szCs w:val="24"/>
          <w:highlight w:val="yellow"/>
          <w:lang w:eastAsia="en-IN"/>
        </w:rPr>
        <w:t>emerging</w:t>
      </w:r>
      <w:r>
        <w:rPr>
          <w:rFonts w:ascii="Arial" w:eastAsia="Times New Roman" w:hAnsi="Arial" w:cs="Arial"/>
          <w:sz w:val="24"/>
          <w:szCs w:val="24"/>
          <w:lang w:eastAsia="en-IN"/>
        </w:rPr>
        <w:t xml:space="preserve"> technologies effectively </w:t>
      </w:r>
      <w:r>
        <w:rPr>
          <w:rFonts w:ascii="Arial" w:eastAsia="Times New Roman" w:hAnsi="Arial" w:cs="Arial"/>
          <w:sz w:val="24"/>
          <w:szCs w:val="24"/>
          <w:highlight w:val="yellow"/>
          <w:lang w:eastAsia="en-IN"/>
        </w:rPr>
        <w:t>while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also</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acquiring</w:t>
      </w:r>
      <w:r>
        <w:rPr>
          <w:rFonts w:ascii="Arial" w:eastAsia="Times New Roman" w:hAnsi="Arial" w:cs="Arial"/>
          <w:sz w:val="24"/>
          <w:szCs w:val="24"/>
          <w:lang w:eastAsia="en-IN"/>
        </w:rPr>
        <w:t xml:space="preserve"> academic knowledge. </w:t>
      </w:r>
      <w:r>
        <w:rPr>
          <w:rFonts w:ascii="Arial" w:eastAsia="Times New Roman" w:hAnsi="Arial" w:cs="Arial"/>
          <w:sz w:val="24"/>
          <w:szCs w:val="24"/>
          <w:highlight w:val="yellow"/>
          <w:lang w:eastAsia="en-IN"/>
        </w:rPr>
        <w:t>Studies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indicate</w:t>
      </w:r>
      <w:r>
        <w:rPr>
          <w:rFonts w:ascii="Arial" w:eastAsia="Times New Roman" w:hAnsi="Arial" w:cs="Arial"/>
          <w:sz w:val="24"/>
          <w:szCs w:val="24"/>
          <w:lang w:eastAsia="en-IN"/>
        </w:rPr>
        <w:t xml:space="preserve"> that students are aware of the benefits of using AI </w:t>
      </w:r>
      <w:r>
        <w:rPr>
          <w:rFonts w:ascii="Arial" w:eastAsia="Times New Roman" w:hAnsi="Arial" w:cs="Arial"/>
          <w:sz w:val="24"/>
          <w:szCs w:val="24"/>
          <w:highlight w:val="yellow"/>
          <w:lang w:eastAsia="en-IN"/>
        </w:rPr>
        <w:t>for</w:t>
      </w:r>
      <w:r>
        <w:rPr>
          <w:rFonts w:ascii="Arial" w:eastAsia="Times New Roman" w:hAnsi="Arial" w:cs="Arial"/>
          <w:sz w:val="24"/>
          <w:szCs w:val="24"/>
          <w:lang w:eastAsia="en-IN"/>
        </w:rPr>
        <w:t xml:space="preserve"> research, writing, </w:t>
      </w:r>
      <w:r>
        <w:rPr>
          <w:rFonts w:ascii="Arial" w:eastAsia="Times New Roman" w:hAnsi="Arial" w:cs="Arial"/>
          <w:sz w:val="24"/>
          <w:szCs w:val="24"/>
          <w:highlight w:val="yellow"/>
          <w:lang w:eastAsia="en-IN"/>
        </w:rPr>
        <w:t>customising</w:t>
      </w:r>
      <w:r>
        <w:rPr>
          <w:rFonts w:ascii="Arial" w:eastAsia="Times New Roman" w:hAnsi="Arial" w:cs="Arial"/>
          <w:sz w:val="24"/>
          <w:szCs w:val="24"/>
          <w:lang w:eastAsia="en-IN"/>
        </w:rPr>
        <w:t xml:space="preserve"> their learning and managing their time efficiently</w:t>
      </w:r>
      <w:r>
        <w:rPr>
          <w:rFonts w:ascii="Arial" w:eastAsia="Times New Roman" w:hAnsi="Arial" w:cs="Arial"/>
          <w:sz w:val="24"/>
          <w:szCs w:val="24"/>
          <w:highlight w:val="yellow"/>
          <w:lang w:eastAsia="en-IN"/>
        </w:rPr>
        <w:t>; however</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concerns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about</w:t>
      </w:r>
      <w:r>
        <w:rPr>
          <w:rFonts w:ascii="Arial" w:eastAsia="Times New Roman" w:hAnsi="Arial" w:cs="Arial"/>
          <w:sz w:val="24"/>
          <w:szCs w:val="24"/>
          <w:lang w:eastAsia="en-IN"/>
        </w:rPr>
        <w:t xml:space="preserve"> overreliance on AI, the reliability of AI-generated content, privacy and academic integrity persist (Chan &amp; Hu, 2023; Redondo &amp; Paglinawan, 2025). </w:t>
      </w:r>
      <w:r w:rsidRPr="00D556CB">
        <w:rPr>
          <w:bCs/>
          <w:highlight w:val="yellow"/>
        </w:rPr>
        <w:t>Recent evidence from Indian higher education indicates that students may demonstrate practical familiarity with AI while still requiring deeper conceptual and technical AI literacy, underscoring the importance of examining awareness alongside educational use (Satapathy et al., 2026).</w:t>
      </w:r>
    </w:p>
    <w:p w14:paraId="21368497" w14:textId="77777777" w:rsidR="00567A59" w:rsidRPr="00D556CB" w:rsidRDefault="00567A59" w:rsidP="00567A59">
      <w:pPr>
        <w:spacing w:after="0" w:line="240" w:lineRule="auto"/>
        <w:jc w:val="both"/>
        <w:rPr>
          <w:rFonts w:ascii="Arial" w:eastAsia="Times New Roman" w:hAnsi="Arial" w:cs="Arial"/>
          <w:bCs/>
          <w:sz w:val="24"/>
          <w:szCs w:val="24"/>
          <w:lang w:eastAsia="en-IN"/>
        </w:rPr>
      </w:pPr>
    </w:p>
    <w:p w14:paraId="438960FC" w14:textId="7B47EE5E" w:rsidR="00567A59" w:rsidRPr="00867D25" w:rsidRDefault="00567A59" w:rsidP="00567A59">
      <w:p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lastRenderedPageBreak/>
        <w:t xml:space="preserve">The field of AI teaching tools has progressed from computer-assisted learning systems to intelligent tutoring </w:t>
      </w:r>
      <w:r>
        <w:rPr>
          <w:rFonts w:ascii="Arial" w:eastAsia="Times New Roman" w:hAnsi="Arial" w:cs="Arial"/>
          <w:sz w:val="24"/>
          <w:szCs w:val="24"/>
          <w:highlight w:val="yellow"/>
          <w:lang w:eastAsia="en-IN"/>
        </w:rPr>
        <w:t>systems,</w:t>
      </w:r>
      <w:r>
        <w:rPr>
          <w:rFonts w:ascii="Arial" w:eastAsia="Times New Roman" w:hAnsi="Arial" w:cs="Arial"/>
          <w:sz w:val="24"/>
          <w:szCs w:val="24"/>
          <w:lang w:eastAsia="en-IN"/>
        </w:rPr>
        <w:t xml:space="preserve"> adaptive learning and generative AI applications. These technologies can provide </w:t>
      </w:r>
      <w:r>
        <w:rPr>
          <w:rFonts w:ascii="Arial" w:eastAsia="Times New Roman" w:hAnsi="Arial" w:cs="Arial"/>
          <w:sz w:val="24"/>
          <w:szCs w:val="24"/>
          <w:highlight w:val="yellow"/>
          <w:lang w:eastAsia="en-IN"/>
        </w:rPr>
        <w:t>personalised</w:t>
      </w:r>
      <w:r>
        <w:rPr>
          <w:rFonts w:ascii="Arial" w:eastAsia="Times New Roman" w:hAnsi="Arial" w:cs="Arial"/>
          <w:sz w:val="24"/>
          <w:szCs w:val="24"/>
          <w:lang w:eastAsia="en-IN"/>
        </w:rPr>
        <w:t xml:space="preserve"> instruction and feedback according to students’ needs. </w:t>
      </w:r>
      <w:r>
        <w:rPr>
          <w:rFonts w:ascii="Arial" w:eastAsia="Times New Roman" w:hAnsi="Arial" w:cs="Arial"/>
          <w:sz w:val="24"/>
          <w:szCs w:val="24"/>
          <w:highlight w:val="yellow"/>
          <w:lang w:eastAsia="en-IN"/>
        </w:rPr>
        <w:t>According</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to</w:t>
      </w:r>
      <w:r>
        <w:rPr>
          <w:rFonts w:ascii="Arial" w:eastAsia="Times New Roman" w:hAnsi="Arial" w:cs="Arial"/>
          <w:sz w:val="24"/>
          <w:szCs w:val="24"/>
          <w:lang w:eastAsia="en-IN"/>
        </w:rPr>
        <w:t xml:space="preserve"> Dahri et al. (2024), factors such as performance expectancy, information accuracy, pedagogical fit and </w:t>
      </w:r>
      <w:r>
        <w:rPr>
          <w:rFonts w:ascii="Arial" w:eastAsia="Times New Roman" w:hAnsi="Arial" w:cs="Arial"/>
          <w:sz w:val="24"/>
          <w:szCs w:val="24"/>
          <w:highlight w:val="yellow"/>
          <w:lang w:eastAsia="en-IN"/>
        </w:rPr>
        <w:t>student–tool</w:t>
      </w:r>
      <w:r>
        <w:rPr>
          <w:rFonts w:ascii="Arial" w:eastAsia="Times New Roman" w:hAnsi="Arial" w:cs="Arial"/>
          <w:sz w:val="24"/>
          <w:szCs w:val="24"/>
          <w:lang w:eastAsia="en-IN"/>
        </w:rPr>
        <w:t xml:space="preserve"> interaction contribute to the adoption of AI tools, while the use of AI in learning can </w:t>
      </w:r>
      <w:r>
        <w:rPr>
          <w:rFonts w:ascii="Arial" w:eastAsia="Times New Roman" w:hAnsi="Arial" w:cs="Arial"/>
          <w:sz w:val="24"/>
          <w:szCs w:val="24"/>
          <w:highlight w:val="yellow"/>
          <w:lang w:eastAsia="en-IN"/>
        </w:rPr>
        <w:t>increase</w:t>
      </w:r>
      <w:r>
        <w:rPr>
          <w:rFonts w:ascii="Arial" w:eastAsia="Times New Roman" w:hAnsi="Arial" w:cs="Arial"/>
          <w:sz w:val="24"/>
          <w:szCs w:val="24"/>
          <w:lang w:eastAsia="en-IN"/>
        </w:rPr>
        <w:t xml:space="preserve"> satisfaction and</w:t>
      </w:r>
      <w:r>
        <w:rPr>
          <w:rFonts w:ascii="Arial" w:eastAsia="Times New Roman" w:hAnsi="Arial" w:cs="Arial"/>
          <w:sz w:val="24"/>
          <w:szCs w:val="24"/>
          <w:highlight w:val="yellow"/>
          <w:lang w:eastAsia="en-IN"/>
        </w:rPr>
        <w:t xml:space="preserve"> improve</w:t>
      </w:r>
      <w:r>
        <w:rPr>
          <w:rFonts w:ascii="Arial" w:eastAsia="Times New Roman" w:hAnsi="Arial" w:cs="Arial"/>
          <w:sz w:val="24"/>
          <w:szCs w:val="24"/>
          <w:lang w:eastAsia="en-IN"/>
        </w:rPr>
        <w:t xml:space="preserve"> learning outcomes. For </w:t>
      </w:r>
      <w:r>
        <w:rPr>
          <w:rFonts w:ascii="Arial" w:eastAsia="Times New Roman" w:hAnsi="Arial" w:cs="Arial"/>
          <w:sz w:val="24"/>
          <w:szCs w:val="24"/>
          <w:highlight w:val="yellow"/>
          <w:lang w:eastAsia="en-IN"/>
        </w:rPr>
        <w:t>AI</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to</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be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used effectively</w:t>
      </w:r>
      <w:r>
        <w:rPr>
          <w:rFonts w:ascii="Arial" w:eastAsia="Times New Roman" w:hAnsi="Arial" w:cs="Arial"/>
          <w:sz w:val="24"/>
          <w:szCs w:val="24"/>
          <w:lang w:eastAsia="en-IN"/>
        </w:rPr>
        <w:t xml:space="preserve">, students need </w:t>
      </w:r>
      <w:r>
        <w:rPr>
          <w:rFonts w:ascii="Arial" w:eastAsia="Times New Roman" w:hAnsi="Arial" w:cs="Arial"/>
          <w:sz w:val="24"/>
          <w:szCs w:val="24"/>
          <w:highlight w:val="yellow"/>
          <w:lang w:eastAsia="en-IN"/>
        </w:rPr>
        <w:t>adequate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awareness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Sufficient</w:t>
      </w:r>
      <w:r>
        <w:rPr>
          <w:rFonts w:ascii="Arial" w:eastAsia="Times New Roman" w:hAnsi="Arial" w:cs="Arial"/>
          <w:sz w:val="24"/>
          <w:szCs w:val="24"/>
          <w:lang w:eastAsia="en-IN"/>
        </w:rPr>
        <w:t xml:space="preserve"> awareness can </w:t>
      </w:r>
      <w:r>
        <w:rPr>
          <w:rFonts w:ascii="Arial" w:eastAsia="Times New Roman" w:hAnsi="Arial" w:cs="Arial"/>
          <w:sz w:val="24"/>
          <w:szCs w:val="24"/>
          <w:highlight w:val="yellow"/>
          <w:lang w:eastAsia="en-IN"/>
        </w:rPr>
        <w:t>help</w:t>
      </w:r>
      <w:r>
        <w:rPr>
          <w:rFonts w:ascii="Arial" w:eastAsia="Times New Roman" w:hAnsi="Arial" w:cs="Arial"/>
          <w:sz w:val="24"/>
          <w:szCs w:val="24"/>
          <w:lang w:eastAsia="en-IN"/>
        </w:rPr>
        <w:t xml:space="preserve"> students </w:t>
      </w:r>
      <w:r>
        <w:rPr>
          <w:rFonts w:ascii="Arial" w:eastAsia="Times New Roman" w:hAnsi="Arial" w:cs="Arial"/>
          <w:sz w:val="24"/>
          <w:szCs w:val="24"/>
          <w:highlight w:val="yellow"/>
          <w:lang w:eastAsia="en-IN"/>
        </w:rPr>
        <w:t>understand</w:t>
      </w:r>
      <w:r>
        <w:rPr>
          <w:rFonts w:ascii="Arial" w:eastAsia="Times New Roman" w:hAnsi="Arial" w:cs="Arial"/>
          <w:sz w:val="24"/>
          <w:szCs w:val="24"/>
          <w:lang w:eastAsia="en-IN"/>
        </w:rPr>
        <w:t xml:space="preserve"> the capabilities and limitations of AI </w:t>
      </w:r>
      <w:r>
        <w:rPr>
          <w:rFonts w:ascii="Arial" w:eastAsia="Times New Roman" w:hAnsi="Arial" w:cs="Arial"/>
          <w:sz w:val="24"/>
          <w:szCs w:val="24"/>
          <w:highlight w:val="yellow"/>
          <w:lang w:eastAsia="en-IN"/>
        </w:rPr>
        <w:t>and</w:t>
      </w:r>
      <w:r>
        <w:rPr>
          <w:rFonts w:ascii="Arial" w:eastAsia="Times New Roman" w:hAnsi="Arial" w:cs="Arial"/>
          <w:sz w:val="24"/>
          <w:szCs w:val="24"/>
          <w:lang w:eastAsia="en-IN"/>
        </w:rPr>
        <w:t xml:space="preserve"> is essential </w:t>
      </w:r>
      <w:r>
        <w:rPr>
          <w:rFonts w:ascii="Arial" w:eastAsia="Times New Roman" w:hAnsi="Arial" w:cs="Arial"/>
          <w:sz w:val="24"/>
          <w:szCs w:val="24"/>
          <w:highlight w:val="yellow"/>
          <w:lang w:eastAsia="en-IN"/>
        </w:rPr>
        <w:t>for</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counteracting</w:t>
      </w:r>
      <w:r>
        <w:rPr>
          <w:rFonts w:ascii="Arial" w:eastAsia="Times New Roman" w:hAnsi="Arial" w:cs="Arial"/>
          <w:sz w:val="24"/>
          <w:szCs w:val="24"/>
          <w:lang w:eastAsia="en-IN"/>
        </w:rPr>
        <w:t xml:space="preserve"> potential misuse or </w:t>
      </w:r>
      <w:r>
        <w:rPr>
          <w:rFonts w:ascii="Arial" w:eastAsia="Times New Roman" w:hAnsi="Arial" w:cs="Arial"/>
          <w:sz w:val="24"/>
          <w:szCs w:val="24"/>
          <w:highlight w:val="yellow"/>
          <w:lang w:eastAsia="en-IN"/>
        </w:rPr>
        <w:t>overreliance</w:t>
      </w:r>
      <w:r>
        <w:rPr>
          <w:rFonts w:ascii="Arial" w:eastAsia="Times New Roman" w:hAnsi="Arial" w:cs="Arial"/>
          <w:sz w:val="24"/>
          <w:szCs w:val="24"/>
          <w:lang w:eastAsia="en-IN"/>
        </w:rPr>
        <w:t xml:space="preserve">. Almaraz-López et al. (2023) </w:t>
      </w:r>
      <w:r>
        <w:rPr>
          <w:rFonts w:ascii="Arial" w:eastAsia="Times New Roman" w:hAnsi="Arial" w:cs="Arial"/>
          <w:sz w:val="24"/>
          <w:szCs w:val="24"/>
          <w:highlight w:val="yellow"/>
          <w:lang w:eastAsia="en-IN"/>
        </w:rPr>
        <w:t xml:space="preserve">identified inadequate training </w:t>
      </w:r>
      <w:r>
        <w:rPr>
          <w:rFonts w:ascii="Arial" w:eastAsia="Times New Roman" w:hAnsi="Arial" w:cs="Arial"/>
          <w:sz w:val="24"/>
          <w:szCs w:val="24"/>
          <w:lang w:eastAsia="en-IN"/>
        </w:rPr>
        <w:t xml:space="preserve">as </w:t>
      </w:r>
      <w:r>
        <w:rPr>
          <w:rFonts w:ascii="Arial" w:eastAsia="Times New Roman" w:hAnsi="Arial" w:cs="Arial"/>
          <w:sz w:val="24"/>
          <w:szCs w:val="24"/>
          <w:highlight w:val="yellow"/>
          <w:lang w:eastAsia="en-IN"/>
        </w:rPr>
        <w:t>a</w:t>
      </w:r>
      <w:r>
        <w:rPr>
          <w:rFonts w:ascii="Arial" w:eastAsia="Times New Roman" w:hAnsi="Arial" w:cs="Arial"/>
          <w:sz w:val="24"/>
          <w:szCs w:val="24"/>
          <w:lang w:eastAsia="en-IN"/>
        </w:rPr>
        <w:t xml:space="preserve"> reason </w:t>
      </w:r>
      <w:r>
        <w:rPr>
          <w:rFonts w:ascii="Arial" w:eastAsia="Times New Roman" w:hAnsi="Arial" w:cs="Arial"/>
          <w:sz w:val="24"/>
          <w:szCs w:val="24"/>
          <w:highlight w:val="yellow"/>
          <w:lang w:eastAsia="en-IN"/>
        </w:rPr>
        <w:t>for</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limited knowledge </w:t>
      </w:r>
      <w:r>
        <w:rPr>
          <w:rFonts w:ascii="Arial" w:eastAsia="Times New Roman" w:hAnsi="Arial" w:cs="Arial"/>
          <w:sz w:val="24"/>
          <w:szCs w:val="24"/>
          <w:highlight w:val="yellow"/>
          <w:lang w:eastAsia="en-IN"/>
        </w:rPr>
        <w:t>despite</w:t>
      </w:r>
      <w:r>
        <w:rPr>
          <w:rFonts w:ascii="Arial" w:eastAsia="Times New Roman" w:hAnsi="Arial" w:cs="Arial"/>
          <w:sz w:val="24"/>
          <w:szCs w:val="24"/>
          <w:lang w:eastAsia="en-IN"/>
        </w:rPr>
        <w:t xml:space="preserve"> the increasing importance of AI. A similar level of awareness and practical experience with AI was reported by Gorgorova et al. (2025), </w:t>
      </w:r>
      <w:r>
        <w:rPr>
          <w:rFonts w:ascii="Arial" w:eastAsia="Times New Roman" w:hAnsi="Arial" w:cs="Arial"/>
          <w:sz w:val="24"/>
          <w:szCs w:val="24"/>
          <w:highlight w:val="yellow"/>
          <w:lang w:eastAsia="en-IN"/>
        </w:rPr>
        <w:t>alongside</w:t>
      </w:r>
      <w:r>
        <w:rPr>
          <w:rFonts w:ascii="Arial" w:eastAsia="Times New Roman" w:hAnsi="Arial" w:cs="Arial"/>
          <w:sz w:val="24"/>
          <w:szCs w:val="24"/>
          <w:lang w:eastAsia="en-IN"/>
        </w:rPr>
        <w:t xml:space="preserve"> mixed perceptions </w:t>
      </w:r>
      <w:r>
        <w:rPr>
          <w:rFonts w:ascii="Arial" w:eastAsia="Times New Roman" w:hAnsi="Arial" w:cs="Arial"/>
          <w:sz w:val="24"/>
          <w:szCs w:val="24"/>
          <w:highlight w:val="yellow"/>
          <w:lang w:eastAsia="en-IN"/>
        </w:rPr>
        <w:t>of</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its</w:t>
      </w:r>
      <w:r>
        <w:rPr>
          <w:rFonts w:ascii="Arial" w:eastAsia="Times New Roman" w:hAnsi="Arial" w:cs="Arial"/>
          <w:sz w:val="24"/>
          <w:szCs w:val="24"/>
          <w:lang w:eastAsia="en-IN"/>
        </w:rPr>
        <w:t xml:space="preserve"> benefits and risks. Another key factor </w:t>
      </w:r>
      <w:r>
        <w:rPr>
          <w:rFonts w:ascii="Arial" w:eastAsia="Times New Roman" w:hAnsi="Arial" w:cs="Arial"/>
          <w:sz w:val="24"/>
          <w:szCs w:val="24"/>
          <w:highlight w:val="yellow"/>
          <w:lang w:eastAsia="en-IN"/>
        </w:rPr>
        <w:t>in</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AI</w:t>
      </w:r>
      <w:r>
        <w:rPr>
          <w:rFonts w:ascii="Arial" w:eastAsia="Times New Roman" w:hAnsi="Arial" w:cs="Arial"/>
          <w:sz w:val="24"/>
          <w:szCs w:val="24"/>
          <w:lang w:eastAsia="en-IN"/>
        </w:rPr>
        <w:t xml:space="preserve"> acceptance is attitude. </w:t>
      </w:r>
      <w:r>
        <w:rPr>
          <w:rFonts w:ascii="Arial" w:eastAsia="Times New Roman" w:hAnsi="Arial" w:cs="Arial"/>
          <w:sz w:val="24"/>
          <w:szCs w:val="24"/>
          <w:highlight w:val="yellow"/>
          <w:lang w:eastAsia="en-IN"/>
        </w:rPr>
        <w:t>Perceived usefulness</w:t>
      </w:r>
      <w:r>
        <w:rPr>
          <w:rFonts w:ascii="Arial" w:eastAsia="Times New Roman" w:hAnsi="Arial" w:cs="Arial"/>
          <w:sz w:val="24"/>
          <w:szCs w:val="24"/>
          <w:lang w:eastAsia="en-IN"/>
        </w:rPr>
        <w:t xml:space="preserve"> and ease of use can foster adoption, whereas</w:t>
      </w:r>
      <w:r>
        <w:rPr>
          <w:rFonts w:ascii="Arial" w:eastAsia="Times New Roman" w:hAnsi="Arial" w:cs="Arial"/>
          <w:sz w:val="24"/>
          <w:szCs w:val="24"/>
          <w:highlight w:val="yellow"/>
          <w:lang w:eastAsia="en-IN"/>
        </w:rPr>
        <w:t xml:space="preserve"> concerns about</w:t>
      </w:r>
      <w:r>
        <w:rPr>
          <w:rFonts w:ascii="Arial" w:eastAsia="Times New Roman" w:hAnsi="Arial" w:cs="Arial"/>
          <w:sz w:val="24"/>
          <w:szCs w:val="24"/>
          <w:lang w:eastAsia="en-IN"/>
        </w:rPr>
        <w:t xml:space="preserve"> reliability, ethics, privacy and dependence can hinder </w:t>
      </w:r>
      <w:r>
        <w:rPr>
          <w:rFonts w:ascii="Arial" w:eastAsia="Times New Roman" w:hAnsi="Arial" w:cs="Arial"/>
          <w:sz w:val="24"/>
          <w:szCs w:val="24"/>
          <w:highlight w:val="yellow"/>
          <w:lang w:eastAsia="en-IN"/>
        </w:rPr>
        <w:t>it</w:t>
      </w:r>
      <w:r>
        <w:rPr>
          <w:rFonts w:ascii="Arial" w:eastAsia="Times New Roman" w:hAnsi="Arial" w:cs="Arial"/>
          <w:sz w:val="24"/>
          <w:szCs w:val="24"/>
          <w:lang w:eastAsia="en-IN"/>
        </w:rPr>
        <w:t xml:space="preserve">. Delcker et al. (2024) concluded that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attitudes towards AI </w:t>
      </w:r>
      <w:r>
        <w:rPr>
          <w:rFonts w:ascii="Arial" w:eastAsia="Times New Roman" w:hAnsi="Arial" w:cs="Arial"/>
          <w:sz w:val="24"/>
          <w:szCs w:val="24"/>
          <w:highlight w:val="yellow"/>
          <w:lang w:eastAsia="en-IN"/>
        </w:rPr>
        <w:t>significantly</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affect</w:t>
      </w:r>
      <w:r>
        <w:rPr>
          <w:rFonts w:ascii="Arial" w:eastAsia="Times New Roman" w:hAnsi="Arial" w:cs="Arial"/>
          <w:sz w:val="24"/>
          <w:szCs w:val="24"/>
          <w:lang w:eastAsia="en-IN"/>
        </w:rPr>
        <w:t xml:space="preserve"> their intention to use it, and Gado et al. (</w:t>
      </w:r>
      <w:r>
        <w:rPr>
          <w:rFonts w:ascii="Arial" w:eastAsia="Times New Roman" w:hAnsi="Arial" w:cs="Arial"/>
          <w:sz w:val="24"/>
          <w:szCs w:val="24"/>
          <w:highlight w:val="yellow"/>
          <w:lang w:eastAsia="en-IN"/>
        </w:rPr>
        <w:t>2022</w:t>
      </w:r>
      <w:r>
        <w:rPr>
          <w:rFonts w:ascii="Arial" w:eastAsia="Times New Roman" w:hAnsi="Arial" w:cs="Arial"/>
          <w:sz w:val="24"/>
          <w:szCs w:val="24"/>
          <w:lang w:eastAsia="en-IN"/>
        </w:rPr>
        <w:t xml:space="preserve">) identified perceived usefulness and ease of use as factors that can positively affect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attitudes and intention to use AI. Satisfaction is also </w:t>
      </w:r>
      <w:r>
        <w:rPr>
          <w:rFonts w:ascii="Arial" w:eastAsia="Times New Roman" w:hAnsi="Arial" w:cs="Arial"/>
          <w:sz w:val="24"/>
          <w:szCs w:val="24"/>
          <w:highlight w:val="yellow"/>
          <w:lang w:eastAsia="en-IN"/>
        </w:rPr>
        <w:t>important</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because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experiences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may</w:t>
      </w:r>
      <w:r>
        <w:rPr>
          <w:rFonts w:ascii="Arial" w:eastAsia="Times New Roman" w:hAnsi="Arial" w:cs="Arial"/>
          <w:sz w:val="24"/>
          <w:szCs w:val="24"/>
          <w:lang w:eastAsia="en-IN"/>
        </w:rPr>
        <w:t xml:space="preserve"> affect their subsequent use. Dahri et al. (2024) suggested that AI tools </w:t>
      </w:r>
      <w:r>
        <w:rPr>
          <w:rFonts w:ascii="Arial" w:eastAsia="Times New Roman" w:hAnsi="Arial" w:cs="Arial"/>
          <w:sz w:val="24"/>
          <w:szCs w:val="24"/>
          <w:highlight w:val="yellow"/>
          <w:lang w:eastAsia="en-IN"/>
        </w:rPr>
        <w:t>may improve students’</w:t>
      </w:r>
      <w:r>
        <w:rPr>
          <w:rFonts w:ascii="Arial" w:eastAsia="Times New Roman" w:hAnsi="Arial" w:cs="Arial"/>
          <w:sz w:val="24"/>
          <w:szCs w:val="24"/>
          <w:lang w:eastAsia="en-IN"/>
        </w:rPr>
        <w:t xml:space="preserve"> satisfaction and learning outcomes, </w:t>
      </w:r>
      <w:r>
        <w:rPr>
          <w:rFonts w:ascii="Arial" w:eastAsia="Times New Roman" w:hAnsi="Arial" w:cs="Arial"/>
          <w:sz w:val="24"/>
          <w:szCs w:val="24"/>
          <w:highlight w:val="yellow"/>
          <w:lang w:eastAsia="en-IN"/>
        </w:rPr>
        <w:t>while</w:t>
      </w:r>
      <w:r>
        <w:rPr>
          <w:rFonts w:ascii="Arial" w:eastAsia="Times New Roman" w:hAnsi="Arial" w:cs="Arial"/>
          <w:sz w:val="24"/>
          <w:szCs w:val="24"/>
          <w:lang w:eastAsia="en-IN"/>
        </w:rPr>
        <w:t xml:space="preserve"> Kashive et al. (</w:t>
      </w:r>
      <w:r>
        <w:rPr>
          <w:rFonts w:ascii="Arial" w:eastAsia="Times New Roman" w:hAnsi="Arial" w:cs="Arial"/>
          <w:sz w:val="24"/>
          <w:szCs w:val="24"/>
          <w:highlight w:val="yellow"/>
          <w:lang w:eastAsia="en-IN"/>
        </w:rPr>
        <w:t>202</w:t>
      </w:r>
      <w:r w:rsidR="00A07459">
        <w:rPr>
          <w:rFonts w:ascii="Arial" w:eastAsia="Times New Roman" w:hAnsi="Arial" w:cs="Arial"/>
          <w:sz w:val="24"/>
          <w:szCs w:val="24"/>
          <w:lang w:eastAsia="en-IN"/>
        </w:rPr>
        <w:t>0</w:t>
      </w:r>
      <w:r>
        <w:rPr>
          <w:rFonts w:ascii="Arial" w:eastAsia="Times New Roman" w:hAnsi="Arial" w:cs="Arial"/>
          <w:sz w:val="24"/>
          <w:szCs w:val="24"/>
          <w:lang w:eastAsia="en-IN"/>
        </w:rPr>
        <w:t xml:space="preserve">) also </w:t>
      </w:r>
      <w:r>
        <w:rPr>
          <w:rFonts w:ascii="Arial" w:eastAsia="Times New Roman" w:hAnsi="Arial" w:cs="Arial"/>
          <w:sz w:val="24"/>
          <w:szCs w:val="24"/>
          <w:highlight w:val="yellow"/>
          <w:lang w:eastAsia="en-IN"/>
        </w:rPr>
        <w:t>identified</w:t>
      </w:r>
      <w:r>
        <w:rPr>
          <w:rFonts w:ascii="Arial" w:eastAsia="Times New Roman" w:hAnsi="Arial" w:cs="Arial"/>
          <w:sz w:val="24"/>
          <w:szCs w:val="24"/>
          <w:lang w:eastAsia="en-IN"/>
        </w:rPr>
        <w:t xml:space="preserve"> relationships </w:t>
      </w:r>
      <w:r>
        <w:rPr>
          <w:rFonts w:ascii="Arial" w:eastAsia="Times New Roman" w:hAnsi="Arial" w:cs="Arial"/>
          <w:sz w:val="24"/>
          <w:szCs w:val="24"/>
          <w:highlight w:val="yellow"/>
          <w:lang w:eastAsia="en-IN"/>
        </w:rPr>
        <w:t>among</w:t>
      </w:r>
      <w:r>
        <w:rPr>
          <w:rFonts w:ascii="Arial" w:eastAsia="Times New Roman" w:hAnsi="Arial" w:cs="Arial"/>
          <w:sz w:val="24"/>
          <w:szCs w:val="24"/>
          <w:lang w:eastAsia="en-IN"/>
        </w:rPr>
        <w:t xml:space="preserve"> usefulness, ease of use, attitude, satisfaction and intention to use AI-based e-learning. However, issues of academic honesty, privacy, accuracy, dependency and </w:t>
      </w:r>
      <w:r>
        <w:rPr>
          <w:rFonts w:ascii="Arial" w:eastAsia="Times New Roman" w:hAnsi="Arial" w:cs="Arial"/>
          <w:sz w:val="24"/>
          <w:szCs w:val="24"/>
          <w:highlight w:val="yellow"/>
          <w:lang w:eastAsia="en-IN"/>
        </w:rPr>
        <w:t>reduced</w:t>
      </w:r>
      <w:r>
        <w:rPr>
          <w:rFonts w:ascii="Arial" w:eastAsia="Times New Roman" w:hAnsi="Arial" w:cs="Arial"/>
          <w:sz w:val="24"/>
          <w:szCs w:val="24"/>
          <w:lang w:eastAsia="en-IN"/>
        </w:rPr>
        <w:t xml:space="preserve"> independent thought </w:t>
      </w:r>
      <w:r>
        <w:rPr>
          <w:rFonts w:ascii="Arial" w:eastAsia="Times New Roman" w:hAnsi="Arial" w:cs="Arial"/>
          <w:sz w:val="24"/>
          <w:szCs w:val="24"/>
          <w:highlight w:val="yellow"/>
          <w:lang w:eastAsia="en-IN"/>
        </w:rPr>
        <w:t>remain</w:t>
      </w:r>
      <w:r>
        <w:rPr>
          <w:rFonts w:ascii="Arial" w:eastAsia="Times New Roman" w:hAnsi="Arial" w:cs="Arial"/>
          <w:sz w:val="24"/>
          <w:szCs w:val="24"/>
          <w:lang w:eastAsia="en-IN"/>
        </w:rPr>
        <w:t xml:space="preserve"> relevant (Chan &amp; Hu, 2023; Zhou et al., 2024).</w:t>
      </w:r>
      <w:r>
        <w:rPr>
          <w:rFonts w:ascii="Arial" w:eastAsia="Times New Roman" w:hAnsi="Arial" w:cs="Arial"/>
          <w:sz w:val="24"/>
          <w:szCs w:val="24"/>
          <w:highlight w:val="yellow"/>
          <w:lang w:eastAsia="en-IN"/>
        </w:rPr>
        <w:t xml:space="preserve"> </w:t>
      </w:r>
      <w:r w:rsidRPr="00D556CB">
        <w:rPr>
          <w:bCs/>
          <w:highlight w:val="yellow"/>
        </w:rPr>
        <w:t>Recent studies in higher education further indicate that students’ intentions to use generative AI are associated with attitudes, perceived usefulness, self-efficacy, compatibility and broader technology-readiness factors (Ursavaş et al., 2025; Siu &amp; White, 2025). Evidence from educational settings also identifies potential learning benefits together with constraints related to access, training, privacy and infrastructure, indicating that positive perceptions of AI may coexist with practical barriers to effective use (Perculiar et al., 2025).</w:t>
      </w:r>
      <w:r>
        <w:rPr>
          <w:b/>
          <w:highlight w:val="yellow"/>
        </w:rPr>
        <w:t xml:space="preserve"> </w:t>
      </w:r>
      <w:r>
        <w:rPr>
          <w:rFonts w:ascii="Arial" w:eastAsia="Times New Roman" w:hAnsi="Arial" w:cs="Arial"/>
          <w:sz w:val="24"/>
          <w:szCs w:val="24"/>
          <w:highlight w:val="yellow"/>
          <w:lang w:eastAsia="en-IN"/>
        </w:rPr>
        <w:t>However</w:t>
      </w:r>
      <w:r>
        <w:rPr>
          <w:rFonts w:ascii="Arial" w:eastAsia="Times New Roman" w:hAnsi="Arial" w:cs="Arial"/>
          <w:sz w:val="24"/>
          <w:szCs w:val="24"/>
          <w:lang w:eastAsia="en-IN"/>
        </w:rPr>
        <w:t xml:space="preserve">, the literature review shows a relative lack of studies focusing on the behaviour of Indian college students </w:t>
      </w:r>
      <w:r>
        <w:rPr>
          <w:rFonts w:ascii="Arial" w:eastAsia="Times New Roman" w:hAnsi="Arial" w:cs="Arial"/>
          <w:sz w:val="24"/>
          <w:szCs w:val="24"/>
          <w:highlight w:val="yellow"/>
          <w:lang w:eastAsia="en-IN"/>
        </w:rPr>
        <w:t>regarding</w:t>
      </w:r>
      <w:r>
        <w:rPr>
          <w:rFonts w:ascii="Arial" w:eastAsia="Times New Roman" w:hAnsi="Arial" w:cs="Arial"/>
          <w:sz w:val="24"/>
          <w:szCs w:val="24"/>
          <w:lang w:eastAsia="en-IN"/>
        </w:rPr>
        <w:t xml:space="preserve"> the use of AI tools for education. Therefore, the present study aims to explore the awareness, </w:t>
      </w:r>
      <w:r>
        <w:rPr>
          <w:rFonts w:ascii="Arial" w:eastAsia="Times New Roman" w:hAnsi="Arial" w:cs="Arial"/>
          <w:sz w:val="24"/>
          <w:szCs w:val="24"/>
          <w:highlight w:val="yellow"/>
          <w:lang w:eastAsia="en-IN"/>
        </w:rPr>
        <w:t>attitudes</w:t>
      </w:r>
      <w:r>
        <w:rPr>
          <w:rFonts w:ascii="Arial" w:eastAsia="Times New Roman" w:hAnsi="Arial" w:cs="Arial"/>
          <w:sz w:val="24"/>
          <w:szCs w:val="24"/>
          <w:lang w:eastAsia="en-IN"/>
        </w:rPr>
        <w:t xml:space="preserve">, satisfaction and reuse </w:t>
      </w:r>
      <w:r>
        <w:rPr>
          <w:rFonts w:ascii="Arial" w:eastAsia="Times New Roman" w:hAnsi="Arial" w:cs="Arial"/>
          <w:sz w:val="24"/>
          <w:szCs w:val="24"/>
          <w:highlight w:val="yellow"/>
          <w:lang w:eastAsia="en-IN"/>
        </w:rPr>
        <w:t>intentions</w:t>
      </w:r>
      <w:r>
        <w:rPr>
          <w:rFonts w:ascii="Arial" w:eastAsia="Times New Roman" w:hAnsi="Arial" w:cs="Arial"/>
          <w:sz w:val="24"/>
          <w:szCs w:val="24"/>
          <w:lang w:eastAsia="en-IN"/>
        </w:rPr>
        <w:t xml:space="preserve"> of students </w:t>
      </w:r>
      <w:r>
        <w:rPr>
          <w:rFonts w:ascii="Arial" w:eastAsia="Times New Roman" w:hAnsi="Arial" w:cs="Arial"/>
          <w:sz w:val="24"/>
          <w:szCs w:val="24"/>
          <w:highlight w:val="yellow"/>
          <w:lang w:eastAsia="en-IN"/>
        </w:rPr>
        <w:t>at</w:t>
      </w:r>
      <w:r>
        <w:rPr>
          <w:rFonts w:ascii="Arial" w:eastAsia="Times New Roman" w:hAnsi="Arial" w:cs="Arial"/>
          <w:sz w:val="24"/>
          <w:szCs w:val="24"/>
          <w:lang w:eastAsia="en-IN"/>
        </w:rPr>
        <w:t xml:space="preserve"> Government College Madappally with respect to AI </w:t>
      </w:r>
      <w:r>
        <w:rPr>
          <w:rFonts w:ascii="Arial" w:eastAsia="Times New Roman" w:hAnsi="Arial" w:cs="Arial"/>
          <w:sz w:val="24"/>
          <w:szCs w:val="24"/>
          <w:highlight w:val="yellow"/>
          <w:lang w:eastAsia="en-IN"/>
        </w:rPr>
        <w:t>educational</w:t>
      </w:r>
      <w:r>
        <w:rPr>
          <w:rFonts w:ascii="Arial" w:eastAsia="Times New Roman" w:hAnsi="Arial" w:cs="Arial"/>
          <w:sz w:val="24"/>
          <w:szCs w:val="24"/>
          <w:lang w:eastAsia="en-IN"/>
        </w:rPr>
        <w:t xml:space="preserve"> tools.</w:t>
      </w:r>
    </w:p>
    <w:p w14:paraId="085A6C02"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0FEE2EA5" w14:textId="77777777" w:rsidR="00567A59" w:rsidRPr="00867D25" w:rsidRDefault="00D67F8C" w:rsidP="00567A59">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lang w:eastAsia="en-IN"/>
        </w:rPr>
        <w:t xml:space="preserve">1.1 </w:t>
      </w:r>
      <w:r w:rsidR="00567A59" w:rsidRPr="00867D25">
        <w:rPr>
          <w:rFonts w:ascii="Arial" w:eastAsia="Times New Roman" w:hAnsi="Arial" w:cs="Arial"/>
          <w:b/>
          <w:sz w:val="24"/>
          <w:szCs w:val="24"/>
          <w:lang w:eastAsia="en-IN"/>
        </w:rPr>
        <w:t>Statement of the Problem</w:t>
      </w:r>
    </w:p>
    <w:p w14:paraId="3F801FF9"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3157577E" w14:textId="77777777" w:rsidR="00567A59" w:rsidRPr="00867D25" w:rsidRDefault="00567A59" w:rsidP="00567A59">
      <w:p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College students now have new opportunities </w:t>
      </w:r>
      <w:r>
        <w:rPr>
          <w:rFonts w:ascii="Arial" w:eastAsia="Times New Roman" w:hAnsi="Arial" w:cs="Arial"/>
          <w:sz w:val="24"/>
          <w:szCs w:val="24"/>
          <w:highlight w:val="yellow"/>
          <w:lang w:eastAsia="en-IN"/>
        </w:rPr>
        <w:t>for</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learning</w:t>
      </w:r>
      <w:r>
        <w:rPr>
          <w:rFonts w:ascii="Arial" w:eastAsia="Times New Roman" w:hAnsi="Arial" w:cs="Arial"/>
          <w:sz w:val="24"/>
          <w:szCs w:val="24"/>
          <w:lang w:eastAsia="en-IN"/>
        </w:rPr>
        <w:t xml:space="preserve"> and academic </w:t>
      </w:r>
      <w:r>
        <w:rPr>
          <w:rFonts w:ascii="Arial" w:eastAsia="Times New Roman" w:hAnsi="Arial" w:cs="Arial"/>
          <w:sz w:val="24"/>
          <w:szCs w:val="24"/>
          <w:highlight w:val="yellow"/>
          <w:lang w:eastAsia="en-IN"/>
        </w:rPr>
        <w:t>support</w:t>
      </w:r>
      <w:r>
        <w:rPr>
          <w:rFonts w:ascii="Arial" w:eastAsia="Times New Roman" w:hAnsi="Arial" w:cs="Arial"/>
          <w:sz w:val="24"/>
          <w:szCs w:val="24"/>
          <w:lang w:eastAsia="en-IN"/>
        </w:rPr>
        <w:t xml:space="preserve"> through the growing availability of AI educational tools. </w:t>
      </w:r>
      <w:r>
        <w:rPr>
          <w:rFonts w:ascii="Arial" w:eastAsia="Times New Roman" w:hAnsi="Arial" w:cs="Arial"/>
          <w:sz w:val="24"/>
          <w:szCs w:val="24"/>
          <w:highlight w:val="yellow"/>
          <w:lang w:eastAsia="en-IN"/>
        </w:rPr>
        <w:t>However,</w:t>
      </w:r>
      <w:r>
        <w:rPr>
          <w:rFonts w:ascii="Arial" w:eastAsia="Times New Roman" w:hAnsi="Arial" w:cs="Arial"/>
          <w:sz w:val="24"/>
          <w:szCs w:val="24"/>
          <w:lang w:eastAsia="en-IN"/>
        </w:rPr>
        <w:t xml:space="preserve"> students </w:t>
      </w:r>
      <w:r>
        <w:rPr>
          <w:rFonts w:ascii="Arial" w:eastAsia="Times New Roman" w:hAnsi="Arial" w:cs="Arial"/>
          <w:sz w:val="24"/>
          <w:szCs w:val="24"/>
          <w:highlight w:val="yellow"/>
          <w:lang w:eastAsia="en-IN"/>
        </w:rPr>
        <w:t>may</w:t>
      </w:r>
      <w:r>
        <w:rPr>
          <w:rFonts w:ascii="Arial" w:eastAsia="Times New Roman" w:hAnsi="Arial" w:cs="Arial"/>
          <w:sz w:val="24"/>
          <w:szCs w:val="24"/>
          <w:lang w:eastAsia="en-IN"/>
        </w:rPr>
        <w:t xml:space="preserve"> vary in their awareness, </w:t>
      </w:r>
      <w:r>
        <w:rPr>
          <w:rFonts w:ascii="Arial" w:eastAsia="Times New Roman" w:hAnsi="Arial" w:cs="Arial"/>
          <w:sz w:val="24"/>
          <w:szCs w:val="24"/>
          <w:highlight w:val="yellow"/>
          <w:lang w:eastAsia="en-IN"/>
        </w:rPr>
        <w:t>frequency</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of use</w:t>
      </w:r>
      <w:r>
        <w:rPr>
          <w:rFonts w:ascii="Arial" w:eastAsia="Times New Roman" w:hAnsi="Arial" w:cs="Arial"/>
          <w:sz w:val="24"/>
          <w:szCs w:val="24"/>
          <w:lang w:eastAsia="en-IN"/>
        </w:rPr>
        <w:t xml:space="preserve">, attitudes, satisfaction and willingness to continue using these technologies. The adoption of and perceptions </w:t>
      </w:r>
      <w:r>
        <w:rPr>
          <w:rFonts w:ascii="Arial" w:eastAsia="Times New Roman" w:hAnsi="Arial" w:cs="Arial"/>
          <w:sz w:val="24"/>
          <w:szCs w:val="24"/>
          <w:highlight w:val="yellow"/>
          <w:lang w:eastAsia="en-IN"/>
        </w:rPr>
        <w:t>towards</w:t>
      </w:r>
      <w:r>
        <w:rPr>
          <w:rFonts w:ascii="Arial" w:eastAsia="Times New Roman" w:hAnsi="Arial" w:cs="Arial"/>
          <w:sz w:val="24"/>
          <w:szCs w:val="24"/>
          <w:lang w:eastAsia="en-IN"/>
        </w:rPr>
        <w:t xml:space="preserve"> AI</w:t>
      </w:r>
      <w:r>
        <w:rPr>
          <w:rFonts w:ascii="Arial" w:eastAsia="Times New Roman" w:hAnsi="Arial" w:cs="Arial"/>
          <w:sz w:val="24"/>
          <w:szCs w:val="24"/>
          <w:highlight w:val="yellow"/>
          <w:lang w:eastAsia="en-IN"/>
        </w:rPr>
        <w:t xml:space="preserve"> have been studied</w:t>
      </w:r>
      <w:r>
        <w:rPr>
          <w:rFonts w:ascii="Arial" w:eastAsia="Times New Roman" w:hAnsi="Arial" w:cs="Arial"/>
          <w:sz w:val="24"/>
          <w:szCs w:val="24"/>
          <w:lang w:eastAsia="en-IN"/>
        </w:rPr>
        <w:t xml:space="preserve"> in various countries and educational settings, but limited evidence </w:t>
      </w:r>
      <w:r>
        <w:rPr>
          <w:rFonts w:ascii="Arial" w:eastAsia="Times New Roman" w:hAnsi="Arial" w:cs="Arial"/>
          <w:sz w:val="24"/>
          <w:szCs w:val="24"/>
          <w:highlight w:val="yellow"/>
          <w:lang w:eastAsia="en-IN"/>
        </w:rPr>
        <w:t xml:space="preserve">is </w:t>
      </w:r>
      <w:r>
        <w:rPr>
          <w:rFonts w:ascii="Arial" w:eastAsia="Times New Roman" w:hAnsi="Arial" w:cs="Arial"/>
          <w:sz w:val="24"/>
          <w:szCs w:val="24"/>
          <w:lang w:eastAsia="en-IN"/>
        </w:rPr>
        <w:t xml:space="preserve">available on Indian college students in </w:t>
      </w:r>
      <w:r>
        <w:rPr>
          <w:rFonts w:ascii="Arial" w:eastAsia="Times New Roman" w:hAnsi="Arial" w:cs="Arial"/>
          <w:sz w:val="24"/>
          <w:szCs w:val="24"/>
          <w:highlight w:val="yellow"/>
          <w:lang w:eastAsia="en-IN"/>
        </w:rPr>
        <w:t>institutional</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settings</w:t>
      </w:r>
      <w:r>
        <w:rPr>
          <w:rFonts w:ascii="Arial" w:eastAsia="Times New Roman" w:hAnsi="Arial" w:cs="Arial"/>
          <w:sz w:val="24"/>
          <w:szCs w:val="24"/>
          <w:lang w:eastAsia="en-IN"/>
        </w:rPr>
        <w:t xml:space="preserve">. Therefore, there is a need to assess students’ awareness of AI educational tools, their attitudes towards them, their satisfaction with their use and their intention to reuse them. The study aims to answer the following general questions: What are </w:t>
      </w:r>
      <w:r>
        <w:rPr>
          <w:rFonts w:ascii="Arial" w:eastAsia="Times New Roman" w:hAnsi="Arial" w:cs="Arial"/>
          <w:sz w:val="24"/>
          <w:szCs w:val="24"/>
          <w:highlight w:val="yellow"/>
          <w:lang w:eastAsia="en-IN"/>
        </w:rPr>
        <w:t>college students’ levels of</w:t>
      </w:r>
      <w:r>
        <w:rPr>
          <w:rFonts w:ascii="Arial" w:eastAsia="Times New Roman" w:hAnsi="Arial" w:cs="Arial"/>
          <w:sz w:val="24"/>
          <w:szCs w:val="24"/>
          <w:lang w:eastAsia="en-IN"/>
        </w:rPr>
        <w:t xml:space="preserve"> awareness, </w:t>
      </w:r>
      <w:r>
        <w:rPr>
          <w:rFonts w:ascii="Arial" w:eastAsia="Times New Roman" w:hAnsi="Arial" w:cs="Arial"/>
          <w:sz w:val="24"/>
          <w:szCs w:val="24"/>
          <w:highlight w:val="yellow"/>
          <w:lang w:eastAsia="en-IN"/>
        </w:rPr>
        <w:t>attitudes</w:t>
      </w:r>
      <w:r>
        <w:rPr>
          <w:rFonts w:ascii="Arial" w:eastAsia="Times New Roman" w:hAnsi="Arial" w:cs="Arial"/>
          <w:sz w:val="24"/>
          <w:szCs w:val="24"/>
          <w:lang w:eastAsia="en-IN"/>
        </w:rPr>
        <w:t xml:space="preserve"> and satisfaction </w:t>
      </w:r>
      <w:r>
        <w:rPr>
          <w:rFonts w:ascii="Arial" w:eastAsia="Times New Roman" w:hAnsi="Arial" w:cs="Arial"/>
          <w:sz w:val="24"/>
          <w:szCs w:val="24"/>
          <w:highlight w:val="yellow"/>
          <w:lang w:eastAsia="en-IN"/>
        </w:rPr>
        <w:t>regarding</w:t>
      </w:r>
      <w:r>
        <w:rPr>
          <w:rFonts w:ascii="Arial" w:eastAsia="Times New Roman" w:hAnsi="Arial" w:cs="Arial"/>
          <w:sz w:val="24"/>
          <w:szCs w:val="24"/>
          <w:lang w:eastAsia="en-IN"/>
        </w:rPr>
        <w:t xml:space="preserve"> the use of AI in education? What is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intention to reuse AI educational tools?</w:t>
      </w:r>
    </w:p>
    <w:p w14:paraId="7EC453E9"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4CD41B5D" w14:textId="77777777" w:rsidR="00567A59" w:rsidRPr="00867D25" w:rsidRDefault="00567A59" w:rsidP="00567A59">
      <w:pPr>
        <w:spacing w:after="0" w:line="240" w:lineRule="auto"/>
        <w:jc w:val="both"/>
        <w:rPr>
          <w:rFonts w:ascii="Arial" w:eastAsia="Times New Roman" w:hAnsi="Arial" w:cs="Arial"/>
          <w:sz w:val="24"/>
          <w:szCs w:val="24"/>
          <w:lang w:eastAsia="en-IN"/>
        </w:rPr>
      </w:pPr>
    </w:p>
    <w:p w14:paraId="002A933C" w14:textId="77777777" w:rsidR="00D12CB7" w:rsidRPr="00867D25" w:rsidRDefault="00D12CB7" w:rsidP="00D12CB7">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highlight w:val="yellow"/>
          <w:lang w:eastAsia="en-IN"/>
        </w:rPr>
        <w:t>1.2 Hypotheses</w:t>
      </w:r>
    </w:p>
    <w:p w14:paraId="7C5F0D1B" w14:textId="77777777" w:rsidR="00D12CB7" w:rsidRPr="00867D25" w:rsidRDefault="00D12CB7" w:rsidP="00D12CB7">
      <w:pPr>
        <w:pStyle w:val="Heading1"/>
        <w:spacing w:before="0" w:after="80"/>
        <w:jc w:val="both"/>
        <w:rPr>
          <w:rFonts w:ascii="Arial" w:hAnsi="Arial" w:cs="Arial"/>
          <w:b w:val="0"/>
          <w:i/>
          <w:color w:val="auto"/>
          <w:sz w:val="24"/>
          <w:szCs w:val="24"/>
        </w:rPr>
      </w:pPr>
      <w:r w:rsidRPr="00867D25">
        <w:rPr>
          <w:rFonts w:ascii="Arial" w:hAnsi="Arial" w:cs="Arial"/>
          <w:i/>
          <w:color w:val="auto"/>
          <w:sz w:val="24"/>
          <w:szCs w:val="24"/>
        </w:rPr>
        <w:t>H01:</w:t>
      </w:r>
      <w:r w:rsidRPr="00867D25">
        <w:rPr>
          <w:rFonts w:ascii="Arial" w:hAnsi="Arial" w:cs="Arial"/>
          <w:b w:val="0"/>
          <w:i/>
          <w:color w:val="auto"/>
          <w:sz w:val="24"/>
          <w:szCs w:val="24"/>
        </w:rPr>
        <w:t xml:space="preserve"> There is no significant difference in attitude towards AI educational tools among college students based on their gender. </w:t>
      </w:r>
    </w:p>
    <w:p w14:paraId="6586BA5F" w14:textId="77777777" w:rsidR="00D12CB7" w:rsidRPr="00867D25" w:rsidRDefault="00D12CB7" w:rsidP="00D12CB7">
      <w:pPr>
        <w:pStyle w:val="Heading1"/>
        <w:spacing w:before="0" w:after="80"/>
        <w:jc w:val="both"/>
        <w:rPr>
          <w:rFonts w:ascii="Arial" w:hAnsi="Arial" w:cs="Arial"/>
          <w:b w:val="0"/>
          <w:i/>
          <w:color w:val="auto"/>
          <w:sz w:val="24"/>
          <w:szCs w:val="24"/>
        </w:rPr>
      </w:pPr>
      <w:r w:rsidRPr="00867D25">
        <w:rPr>
          <w:rFonts w:ascii="Arial" w:hAnsi="Arial" w:cs="Arial"/>
          <w:i/>
          <w:color w:val="auto"/>
          <w:sz w:val="24"/>
          <w:szCs w:val="24"/>
        </w:rPr>
        <w:t>H02</w:t>
      </w:r>
      <w:r w:rsidRPr="00867D25">
        <w:rPr>
          <w:rFonts w:ascii="Arial" w:hAnsi="Arial" w:cs="Arial"/>
          <w:b w:val="0"/>
          <w:i/>
          <w:color w:val="auto"/>
          <w:sz w:val="24"/>
          <w:szCs w:val="24"/>
        </w:rPr>
        <w:t>: There is no significant difference in awareness about AI educational tools among college students across different courses.</w:t>
      </w:r>
    </w:p>
    <w:p w14:paraId="7CA8B695" w14:textId="77777777" w:rsidR="00D67F8C" w:rsidRPr="00867D25" w:rsidRDefault="00D67F8C" w:rsidP="00D67F8C">
      <w:pPr>
        <w:pStyle w:val="ListParagraph"/>
        <w:spacing w:after="0" w:line="240" w:lineRule="auto"/>
        <w:jc w:val="both"/>
        <w:rPr>
          <w:rFonts w:ascii="Arial" w:eastAsia="Times New Roman" w:hAnsi="Arial" w:cs="Arial"/>
          <w:sz w:val="24"/>
          <w:szCs w:val="24"/>
          <w:lang w:eastAsia="en-IN"/>
        </w:rPr>
      </w:pPr>
    </w:p>
    <w:p w14:paraId="6F717DCB" w14:textId="77777777" w:rsidR="00567A59" w:rsidRPr="00867D25" w:rsidRDefault="00D67F8C" w:rsidP="00567A59">
      <w:pPr>
        <w:spacing w:after="0" w:line="240" w:lineRule="auto"/>
        <w:jc w:val="both"/>
        <w:rPr>
          <w:rFonts w:ascii="Arial" w:eastAsia="Times New Roman" w:hAnsi="Arial" w:cs="Arial"/>
          <w:b/>
          <w:sz w:val="24"/>
          <w:szCs w:val="24"/>
          <w:lang w:eastAsia="en-IN"/>
        </w:rPr>
      </w:pPr>
      <w:r w:rsidRPr="00867D25">
        <w:rPr>
          <w:rFonts w:ascii="Arial" w:eastAsia="Times New Roman" w:hAnsi="Arial" w:cs="Arial"/>
          <w:b/>
          <w:sz w:val="24"/>
          <w:szCs w:val="24"/>
          <w:highlight w:val="yellow"/>
          <w:lang w:eastAsia="en-IN"/>
        </w:rPr>
        <w:t xml:space="preserve">1.3 </w:t>
      </w:r>
      <w:r w:rsidR="00567A59" w:rsidRPr="00867D25">
        <w:rPr>
          <w:rFonts w:ascii="Arial" w:eastAsia="Times New Roman" w:hAnsi="Arial" w:cs="Arial"/>
          <w:b/>
          <w:sz w:val="24"/>
          <w:szCs w:val="24"/>
          <w:lang w:eastAsia="en-IN"/>
        </w:rPr>
        <w:t>Objectives of the Study</w:t>
      </w:r>
    </w:p>
    <w:p w14:paraId="6FF3C4C3" w14:textId="77777777" w:rsidR="00567A59" w:rsidRPr="00867D25" w:rsidRDefault="00567A59" w:rsidP="00567A59">
      <w:p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The study </w:t>
      </w:r>
      <w:r>
        <w:rPr>
          <w:rFonts w:ascii="Arial" w:eastAsia="Times New Roman" w:hAnsi="Arial" w:cs="Arial"/>
          <w:sz w:val="24"/>
          <w:szCs w:val="24"/>
          <w:highlight w:val="yellow"/>
          <w:lang w:eastAsia="en-IN"/>
        </w:rPr>
        <w:t>aims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to</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achieve</w:t>
      </w:r>
      <w:r>
        <w:rPr>
          <w:rFonts w:ascii="Arial" w:eastAsia="Times New Roman" w:hAnsi="Arial" w:cs="Arial"/>
          <w:sz w:val="24"/>
          <w:szCs w:val="24"/>
          <w:lang w:eastAsia="en-IN"/>
        </w:rPr>
        <w:t xml:space="preserve"> the following </w:t>
      </w:r>
      <w:r>
        <w:rPr>
          <w:rFonts w:ascii="Arial" w:eastAsia="Times New Roman" w:hAnsi="Arial" w:cs="Arial"/>
          <w:sz w:val="24"/>
          <w:szCs w:val="24"/>
          <w:highlight w:val="yellow"/>
          <w:lang w:eastAsia="en-IN"/>
        </w:rPr>
        <w:t>objectives</w:t>
      </w:r>
      <w:r>
        <w:rPr>
          <w:rFonts w:ascii="Arial" w:eastAsia="Times New Roman" w:hAnsi="Arial" w:cs="Arial"/>
          <w:sz w:val="24"/>
          <w:szCs w:val="24"/>
          <w:lang w:eastAsia="en-IN"/>
        </w:rPr>
        <w:t>:</w:t>
      </w:r>
    </w:p>
    <w:p w14:paraId="75D05BF5"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To evaluate awareness </w:t>
      </w:r>
      <w:r>
        <w:rPr>
          <w:rFonts w:ascii="Arial" w:eastAsia="Times New Roman" w:hAnsi="Arial" w:cs="Arial"/>
          <w:sz w:val="24"/>
          <w:szCs w:val="24"/>
          <w:highlight w:val="yellow"/>
          <w:lang w:eastAsia="en-IN"/>
        </w:rPr>
        <w:t xml:space="preserve">of </w:t>
      </w:r>
      <w:r>
        <w:rPr>
          <w:rFonts w:ascii="Arial" w:eastAsia="Times New Roman" w:hAnsi="Arial" w:cs="Arial"/>
          <w:sz w:val="24"/>
          <w:szCs w:val="24"/>
          <w:lang w:eastAsia="en-IN"/>
        </w:rPr>
        <w:t xml:space="preserve">and </w:t>
      </w:r>
      <w:r>
        <w:rPr>
          <w:rFonts w:ascii="Arial" w:eastAsia="Times New Roman" w:hAnsi="Arial" w:cs="Arial"/>
          <w:sz w:val="24"/>
          <w:szCs w:val="24"/>
          <w:highlight w:val="yellow"/>
          <w:lang w:eastAsia="en-IN"/>
        </w:rPr>
        <w:t>attitudes towards AI educational tools</w:t>
      </w:r>
      <w:r>
        <w:rPr>
          <w:rFonts w:ascii="Arial" w:eastAsia="Times New Roman" w:hAnsi="Arial" w:cs="Arial"/>
          <w:sz w:val="24"/>
          <w:szCs w:val="24"/>
          <w:lang w:eastAsia="en-IN"/>
        </w:rPr>
        <w:t xml:space="preserve"> among college students.</w:t>
      </w:r>
    </w:p>
    <w:p w14:paraId="5564AE3A"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To assess </w:t>
      </w:r>
      <w:r>
        <w:rPr>
          <w:rFonts w:ascii="Arial" w:eastAsia="Times New Roman" w:hAnsi="Arial" w:cs="Arial"/>
          <w:sz w:val="24"/>
          <w:szCs w:val="24"/>
          <w:highlight w:val="yellow"/>
          <w:lang w:eastAsia="en-IN"/>
        </w:rPr>
        <w:t>college students’</w:t>
      </w:r>
      <w:r>
        <w:rPr>
          <w:rFonts w:ascii="Arial" w:eastAsia="Times New Roman" w:hAnsi="Arial" w:cs="Arial"/>
          <w:sz w:val="24"/>
          <w:szCs w:val="24"/>
          <w:lang w:eastAsia="en-IN"/>
        </w:rPr>
        <w:t xml:space="preserve"> satisfaction </w:t>
      </w:r>
      <w:r>
        <w:rPr>
          <w:rFonts w:ascii="Arial" w:eastAsia="Times New Roman" w:hAnsi="Arial" w:cs="Arial"/>
          <w:sz w:val="24"/>
          <w:szCs w:val="24"/>
          <w:highlight w:val="yellow"/>
          <w:lang w:eastAsia="en-IN"/>
        </w:rPr>
        <w:t xml:space="preserve">with </w:t>
      </w:r>
      <w:r>
        <w:rPr>
          <w:rFonts w:ascii="Arial" w:eastAsia="Times New Roman" w:hAnsi="Arial" w:cs="Arial"/>
          <w:sz w:val="24"/>
          <w:szCs w:val="24"/>
          <w:lang w:eastAsia="en-IN"/>
        </w:rPr>
        <w:t xml:space="preserve">and </w:t>
      </w:r>
      <w:r>
        <w:rPr>
          <w:rFonts w:ascii="Arial" w:eastAsia="Times New Roman" w:hAnsi="Arial" w:cs="Arial"/>
          <w:sz w:val="24"/>
          <w:szCs w:val="24"/>
          <w:highlight w:val="yellow"/>
          <w:lang w:eastAsia="en-IN"/>
        </w:rPr>
        <w:t>reuse</w:t>
      </w:r>
      <w:r>
        <w:rPr>
          <w:rFonts w:ascii="Arial" w:eastAsia="Times New Roman" w:hAnsi="Arial" w:cs="Arial"/>
          <w:sz w:val="24"/>
          <w:szCs w:val="24"/>
          <w:lang w:eastAsia="en-IN"/>
        </w:rPr>
        <w:t xml:space="preserve"> intention </w:t>
      </w:r>
      <w:r>
        <w:rPr>
          <w:rFonts w:ascii="Arial" w:eastAsia="Times New Roman" w:hAnsi="Arial" w:cs="Arial"/>
          <w:sz w:val="24"/>
          <w:szCs w:val="24"/>
          <w:highlight w:val="yellow"/>
          <w:lang w:eastAsia="en-IN"/>
        </w:rPr>
        <w:t>towards</w:t>
      </w:r>
      <w:r>
        <w:rPr>
          <w:rFonts w:ascii="Arial" w:eastAsia="Times New Roman" w:hAnsi="Arial" w:cs="Arial"/>
          <w:sz w:val="24"/>
          <w:szCs w:val="24"/>
          <w:lang w:eastAsia="en-IN"/>
        </w:rPr>
        <w:t xml:space="preserve"> AI educational tools.</w:t>
      </w:r>
    </w:p>
    <w:p w14:paraId="127CDA63" w14:textId="77777777" w:rsidR="00567A59" w:rsidRPr="00867D25" w:rsidRDefault="00567A59" w:rsidP="00567A59">
      <w:pPr>
        <w:pStyle w:val="ListParagraph"/>
        <w:numPr>
          <w:ilvl w:val="0"/>
          <w:numId w:val="2"/>
        </w:numPr>
        <w:spacing w:after="0"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To investigate the </w:t>
      </w:r>
      <w:r>
        <w:rPr>
          <w:rFonts w:ascii="Arial" w:eastAsia="Times New Roman" w:hAnsi="Arial" w:cs="Arial"/>
          <w:sz w:val="24"/>
          <w:szCs w:val="24"/>
          <w:highlight w:val="yellow"/>
          <w:lang w:eastAsia="en-IN"/>
        </w:rPr>
        <w:t xml:space="preserve">effects of </w:t>
      </w:r>
      <w:r>
        <w:rPr>
          <w:rFonts w:ascii="Arial" w:eastAsia="Times New Roman" w:hAnsi="Arial" w:cs="Arial"/>
          <w:sz w:val="24"/>
          <w:szCs w:val="24"/>
          <w:lang w:eastAsia="en-IN"/>
        </w:rPr>
        <w:t xml:space="preserve">gender and </w:t>
      </w:r>
      <w:r>
        <w:rPr>
          <w:rFonts w:ascii="Arial" w:eastAsia="Times New Roman" w:hAnsi="Arial" w:cs="Arial"/>
          <w:sz w:val="24"/>
          <w:szCs w:val="24"/>
          <w:highlight w:val="yellow"/>
          <w:lang w:eastAsia="en-IN"/>
        </w:rPr>
        <w:t>course</w:t>
      </w:r>
      <w:r>
        <w:rPr>
          <w:rFonts w:ascii="Arial" w:eastAsia="Times New Roman" w:hAnsi="Arial" w:cs="Arial"/>
          <w:sz w:val="24"/>
          <w:szCs w:val="24"/>
          <w:lang w:eastAsia="en-IN"/>
        </w:rPr>
        <w:t xml:space="preserve"> on students’ attitudes towards AI educational tools.</w:t>
      </w:r>
    </w:p>
    <w:p w14:paraId="5AD2D058" w14:textId="77777777" w:rsidR="001F4433" w:rsidRPr="00867D25" w:rsidRDefault="00D67F8C" w:rsidP="001F4433">
      <w:pPr>
        <w:jc w:val="both"/>
        <w:rPr>
          <w:rFonts w:ascii="Arial" w:hAnsi="Arial" w:cs="Arial"/>
          <w:b/>
          <w:sz w:val="28"/>
          <w:szCs w:val="24"/>
        </w:rPr>
      </w:pPr>
      <w:r w:rsidRPr="00867D25">
        <w:rPr>
          <w:rFonts w:ascii="Arial" w:hAnsi="Arial" w:cs="Arial"/>
          <w:b/>
          <w:sz w:val="28"/>
          <w:szCs w:val="24"/>
        </w:rPr>
        <w:t xml:space="preserve">2. </w:t>
      </w:r>
      <w:r w:rsidR="001F4433" w:rsidRPr="00867D25">
        <w:rPr>
          <w:rFonts w:ascii="Arial" w:hAnsi="Arial" w:cs="Arial"/>
          <w:b/>
          <w:sz w:val="28"/>
          <w:szCs w:val="24"/>
        </w:rPr>
        <w:t>Literature Review</w:t>
      </w:r>
    </w:p>
    <w:p w14:paraId="648FABA4" w14:textId="7322C41B" w:rsidR="001F4433" w:rsidRPr="00867D25" w:rsidRDefault="001F4433" w:rsidP="001F4433">
      <w:pPr>
        <w:jc w:val="both"/>
        <w:rPr>
          <w:rFonts w:ascii="Arial" w:hAnsi="Arial" w:cs="Arial"/>
          <w:sz w:val="24"/>
          <w:szCs w:val="24"/>
        </w:rPr>
      </w:pPr>
      <w:r>
        <w:rPr>
          <w:rFonts w:ascii="Arial" w:hAnsi="Arial" w:cs="Arial"/>
          <w:sz w:val="24"/>
          <w:szCs w:val="24"/>
        </w:rPr>
        <w:t xml:space="preserve">With the increasing integration of </w:t>
      </w:r>
      <w:r>
        <w:rPr>
          <w:rFonts w:ascii="Arial" w:hAnsi="Arial" w:cs="Arial"/>
          <w:sz w:val="24"/>
          <w:szCs w:val="24"/>
          <w:highlight w:val="yellow"/>
        </w:rPr>
        <w:t>artificial</w:t>
      </w:r>
      <w:r>
        <w:rPr>
          <w:rFonts w:ascii="Arial" w:hAnsi="Arial" w:cs="Arial"/>
          <w:sz w:val="24"/>
          <w:szCs w:val="24"/>
        </w:rPr>
        <w:t xml:space="preserve"> </w:t>
      </w:r>
      <w:r>
        <w:rPr>
          <w:rFonts w:ascii="Arial" w:hAnsi="Arial" w:cs="Arial"/>
          <w:sz w:val="24"/>
          <w:szCs w:val="24"/>
          <w:highlight w:val="yellow"/>
        </w:rPr>
        <w:t>intelligence</w:t>
      </w:r>
      <w:r>
        <w:rPr>
          <w:rFonts w:ascii="Arial" w:hAnsi="Arial" w:cs="Arial"/>
          <w:sz w:val="24"/>
          <w:szCs w:val="24"/>
        </w:rPr>
        <w:t xml:space="preserve"> (AI) in higher education, there has been </w:t>
      </w:r>
      <w:r>
        <w:rPr>
          <w:rFonts w:ascii="Arial" w:hAnsi="Arial" w:cs="Arial"/>
          <w:sz w:val="24"/>
          <w:szCs w:val="24"/>
          <w:highlight w:val="yellow"/>
        </w:rPr>
        <w:t>growing</w:t>
      </w:r>
      <w:r>
        <w:rPr>
          <w:rFonts w:ascii="Arial" w:hAnsi="Arial" w:cs="Arial"/>
          <w:sz w:val="24"/>
          <w:szCs w:val="24"/>
        </w:rPr>
        <w:t xml:space="preserve"> interest in </w:t>
      </w:r>
      <w:r>
        <w:rPr>
          <w:rFonts w:ascii="Arial" w:hAnsi="Arial" w:cs="Arial"/>
          <w:sz w:val="24"/>
          <w:szCs w:val="24"/>
          <w:highlight w:val="yellow"/>
        </w:rPr>
        <w:t>students’</w:t>
      </w:r>
      <w:r>
        <w:rPr>
          <w:rFonts w:ascii="Arial" w:hAnsi="Arial" w:cs="Arial"/>
          <w:sz w:val="24"/>
          <w:szCs w:val="24"/>
        </w:rPr>
        <w:t xml:space="preserve"> </w:t>
      </w:r>
      <w:r>
        <w:rPr>
          <w:rFonts w:ascii="Arial" w:hAnsi="Arial" w:cs="Arial"/>
          <w:sz w:val="24"/>
          <w:szCs w:val="24"/>
          <w:highlight w:val="yellow"/>
        </w:rPr>
        <w:t>awareness</w:t>
      </w:r>
      <w:r>
        <w:rPr>
          <w:rFonts w:ascii="Arial" w:hAnsi="Arial" w:cs="Arial"/>
          <w:sz w:val="24"/>
          <w:szCs w:val="24"/>
        </w:rPr>
        <w:t xml:space="preserve">, </w:t>
      </w:r>
      <w:r>
        <w:rPr>
          <w:rFonts w:ascii="Arial" w:hAnsi="Arial" w:cs="Arial"/>
          <w:sz w:val="24"/>
          <w:szCs w:val="24"/>
          <w:highlight w:val="yellow"/>
        </w:rPr>
        <w:t>perceptions</w:t>
      </w:r>
      <w:r>
        <w:rPr>
          <w:rFonts w:ascii="Arial" w:hAnsi="Arial" w:cs="Arial"/>
          <w:sz w:val="24"/>
          <w:szCs w:val="24"/>
        </w:rPr>
        <w:t xml:space="preserve">, </w:t>
      </w:r>
      <w:r>
        <w:rPr>
          <w:rFonts w:ascii="Arial" w:hAnsi="Arial" w:cs="Arial"/>
          <w:sz w:val="24"/>
          <w:szCs w:val="24"/>
          <w:highlight w:val="yellow"/>
        </w:rPr>
        <w:t>adoption</w:t>
      </w:r>
      <w:r>
        <w:rPr>
          <w:rFonts w:ascii="Arial" w:hAnsi="Arial" w:cs="Arial"/>
          <w:sz w:val="24"/>
          <w:szCs w:val="24"/>
        </w:rPr>
        <w:t xml:space="preserve">, </w:t>
      </w:r>
      <w:r>
        <w:rPr>
          <w:rFonts w:ascii="Arial" w:hAnsi="Arial" w:cs="Arial"/>
          <w:sz w:val="24"/>
          <w:szCs w:val="24"/>
          <w:highlight w:val="yellow"/>
        </w:rPr>
        <w:t>satisfaction</w:t>
      </w:r>
      <w:r>
        <w:rPr>
          <w:rFonts w:ascii="Arial" w:hAnsi="Arial" w:cs="Arial"/>
          <w:sz w:val="24"/>
          <w:szCs w:val="24"/>
        </w:rPr>
        <w:t xml:space="preserve"> and </w:t>
      </w:r>
      <w:r>
        <w:rPr>
          <w:rFonts w:ascii="Arial" w:hAnsi="Arial" w:cs="Arial"/>
          <w:sz w:val="24"/>
          <w:szCs w:val="24"/>
          <w:highlight w:val="yellow"/>
        </w:rPr>
        <w:t>continued</w:t>
      </w:r>
      <w:r>
        <w:rPr>
          <w:rFonts w:ascii="Arial" w:hAnsi="Arial" w:cs="Arial"/>
          <w:sz w:val="24"/>
          <w:szCs w:val="24"/>
        </w:rPr>
        <w:t xml:space="preserve"> </w:t>
      </w:r>
      <w:r>
        <w:rPr>
          <w:rFonts w:ascii="Arial" w:hAnsi="Arial" w:cs="Arial"/>
          <w:sz w:val="24"/>
          <w:szCs w:val="24"/>
          <w:highlight w:val="yellow"/>
        </w:rPr>
        <w:t>use of</w:t>
      </w:r>
      <w:r>
        <w:rPr>
          <w:rFonts w:ascii="Arial" w:hAnsi="Arial" w:cs="Arial"/>
          <w:sz w:val="24"/>
          <w:szCs w:val="24"/>
        </w:rPr>
        <w:t xml:space="preserve"> AI technology in learning. Previous research </w:t>
      </w:r>
      <w:r>
        <w:rPr>
          <w:rFonts w:ascii="Arial" w:hAnsi="Arial" w:cs="Arial"/>
          <w:sz w:val="24"/>
          <w:szCs w:val="24"/>
          <w:highlight w:val="yellow"/>
        </w:rPr>
        <w:t xml:space="preserve">has </w:t>
      </w:r>
      <w:r>
        <w:rPr>
          <w:rFonts w:ascii="Arial" w:hAnsi="Arial" w:cs="Arial"/>
          <w:sz w:val="24"/>
          <w:szCs w:val="24"/>
        </w:rPr>
        <w:t xml:space="preserve">confirmed that AI can enhance </w:t>
      </w:r>
      <w:r>
        <w:rPr>
          <w:rFonts w:ascii="Arial" w:hAnsi="Arial" w:cs="Arial"/>
          <w:sz w:val="24"/>
          <w:szCs w:val="24"/>
          <w:highlight w:val="yellow"/>
        </w:rPr>
        <w:t>personalised</w:t>
      </w:r>
      <w:r>
        <w:rPr>
          <w:rFonts w:ascii="Arial" w:hAnsi="Arial" w:cs="Arial"/>
          <w:sz w:val="24"/>
          <w:szCs w:val="24"/>
        </w:rPr>
        <w:t xml:space="preserve"> learning, teaching effectiveness and academic support (Bharati, 2017; Fahimirad &amp; Kotamjani, 2018; </w:t>
      </w:r>
      <w:r>
        <w:rPr>
          <w:rFonts w:ascii="Arial" w:hAnsi="Arial" w:cs="Arial"/>
          <w:sz w:val="24"/>
          <w:szCs w:val="24"/>
          <w:highlight w:val="yellow"/>
        </w:rPr>
        <w:t xml:space="preserve">Labadze et al., 2023; </w:t>
      </w:r>
      <w:r>
        <w:rPr>
          <w:rFonts w:ascii="Arial" w:hAnsi="Arial" w:cs="Arial"/>
          <w:sz w:val="24"/>
          <w:szCs w:val="24"/>
        </w:rPr>
        <w:t xml:space="preserve">Murphy, 2019). </w:t>
      </w:r>
      <w:r>
        <w:rPr>
          <w:rFonts w:ascii="Arial" w:hAnsi="Arial" w:cs="Arial"/>
          <w:sz w:val="24"/>
          <w:szCs w:val="24"/>
          <w:highlight w:val="yellow"/>
        </w:rPr>
        <w:t>Subsequent</w:t>
      </w:r>
      <w:r>
        <w:rPr>
          <w:rFonts w:ascii="Arial" w:hAnsi="Arial" w:cs="Arial"/>
          <w:sz w:val="24"/>
          <w:szCs w:val="24"/>
        </w:rPr>
        <w:t xml:space="preserve"> empirical studies have increasingly examined </w:t>
      </w:r>
      <w:r>
        <w:rPr>
          <w:rFonts w:ascii="Arial" w:hAnsi="Arial" w:cs="Arial"/>
          <w:sz w:val="24"/>
          <w:szCs w:val="24"/>
          <w:highlight w:val="yellow"/>
        </w:rPr>
        <w:t>students’</w:t>
      </w:r>
      <w:r>
        <w:rPr>
          <w:rFonts w:ascii="Arial" w:hAnsi="Arial" w:cs="Arial"/>
          <w:sz w:val="24"/>
          <w:szCs w:val="24"/>
        </w:rPr>
        <w:t xml:space="preserve"> acceptance</w:t>
      </w:r>
      <w:r>
        <w:rPr>
          <w:rFonts w:ascii="Arial" w:hAnsi="Arial" w:cs="Arial"/>
          <w:sz w:val="24"/>
          <w:szCs w:val="24"/>
          <w:highlight w:val="yellow"/>
        </w:rPr>
        <w:t xml:space="preserve"> of</w:t>
      </w:r>
      <w:r>
        <w:rPr>
          <w:rFonts w:ascii="Arial" w:hAnsi="Arial" w:cs="Arial"/>
          <w:sz w:val="24"/>
          <w:szCs w:val="24"/>
        </w:rPr>
        <w:t xml:space="preserve"> and experiences with </w:t>
      </w:r>
      <w:r>
        <w:rPr>
          <w:rFonts w:ascii="Arial" w:hAnsi="Arial" w:cs="Arial"/>
          <w:sz w:val="24"/>
          <w:szCs w:val="24"/>
          <w:highlight w:val="yellow"/>
        </w:rPr>
        <w:t xml:space="preserve">AI-supported </w:t>
      </w:r>
      <w:r>
        <w:rPr>
          <w:rFonts w:ascii="Arial" w:hAnsi="Arial" w:cs="Arial"/>
          <w:sz w:val="24"/>
          <w:szCs w:val="24"/>
        </w:rPr>
        <w:t>learning. According to Kashive et al. (</w:t>
      </w:r>
      <w:r>
        <w:rPr>
          <w:rFonts w:ascii="Arial" w:hAnsi="Arial" w:cs="Arial"/>
          <w:sz w:val="24"/>
          <w:szCs w:val="24"/>
          <w:highlight w:val="yellow"/>
        </w:rPr>
        <w:t>202</w:t>
      </w:r>
      <w:r w:rsidR="00A07459">
        <w:rPr>
          <w:rFonts w:ascii="Arial" w:hAnsi="Arial" w:cs="Arial"/>
          <w:sz w:val="24"/>
          <w:szCs w:val="24"/>
        </w:rPr>
        <w:t>0</w:t>
      </w:r>
      <w:r>
        <w:rPr>
          <w:rFonts w:ascii="Arial" w:hAnsi="Arial" w:cs="Arial"/>
          <w:sz w:val="24"/>
          <w:szCs w:val="24"/>
        </w:rPr>
        <w:t xml:space="preserve">), perceived usefulness and ease of use </w:t>
      </w:r>
      <w:r>
        <w:rPr>
          <w:rFonts w:ascii="Arial" w:hAnsi="Arial" w:cs="Arial"/>
          <w:sz w:val="24"/>
          <w:szCs w:val="24"/>
          <w:highlight w:val="yellow"/>
        </w:rPr>
        <w:t>affect</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attitudes</w:t>
      </w:r>
      <w:r>
        <w:rPr>
          <w:rFonts w:ascii="Arial" w:hAnsi="Arial" w:cs="Arial"/>
          <w:sz w:val="24"/>
          <w:szCs w:val="24"/>
          <w:highlight w:val="yellow"/>
        </w:rPr>
        <w:t xml:space="preserve"> towards</w:t>
      </w:r>
      <w:r>
        <w:rPr>
          <w:rFonts w:ascii="Arial" w:hAnsi="Arial" w:cs="Arial"/>
          <w:sz w:val="24"/>
          <w:szCs w:val="24"/>
        </w:rPr>
        <w:t xml:space="preserve"> and satisfaction with AI-enhanced e-learning, which in turn </w:t>
      </w:r>
      <w:r>
        <w:rPr>
          <w:rFonts w:ascii="Arial" w:hAnsi="Arial" w:cs="Arial"/>
          <w:sz w:val="24"/>
          <w:szCs w:val="24"/>
          <w:highlight w:val="yellow"/>
        </w:rPr>
        <w:t>influence</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intention to use AI-enhanced e-learning systems. Perceived usefulness, ease of use, perceived knowledge and social </w:t>
      </w:r>
      <w:r>
        <w:rPr>
          <w:rFonts w:ascii="Arial" w:hAnsi="Arial" w:cs="Arial"/>
          <w:sz w:val="24"/>
          <w:szCs w:val="24"/>
          <w:highlight w:val="yellow"/>
        </w:rPr>
        <w:t>influence</w:t>
      </w:r>
      <w:r>
        <w:rPr>
          <w:rFonts w:ascii="Arial" w:hAnsi="Arial" w:cs="Arial"/>
          <w:sz w:val="24"/>
          <w:szCs w:val="24"/>
        </w:rPr>
        <w:t xml:space="preserve"> also </w:t>
      </w:r>
      <w:r>
        <w:rPr>
          <w:rFonts w:ascii="Arial" w:hAnsi="Arial" w:cs="Arial"/>
          <w:sz w:val="24"/>
          <w:szCs w:val="24"/>
          <w:highlight w:val="yellow"/>
        </w:rPr>
        <w:t>affect</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attitudes and intentions to use AI, </w:t>
      </w:r>
      <w:r>
        <w:rPr>
          <w:rFonts w:ascii="Arial" w:hAnsi="Arial" w:cs="Arial"/>
          <w:sz w:val="24"/>
          <w:szCs w:val="24"/>
          <w:highlight w:val="yellow"/>
        </w:rPr>
        <w:t>while</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perceptions </w:t>
      </w:r>
      <w:r>
        <w:rPr>
          <w:rFonts w:ascii="Arial" w:hAnsi="Arial" w:cs="Arial"/>
          <w:sz w:val="24"/>
          <w:szCs w:val="24"/>
          <w:highlight w:val="yellow"/>
        </w:rPr>
        <w:t>may</w:t>
      </w:r>
      <w:r>
        <w:rPr>
          <w:rFonts w:ascii="Arial" w:hAnsi="Arial" w:cs="Arial"/>
          <w:sz w:val="24"/>
          <w:szCs w:val="24"/>
        </w:rPr>
        <w:t xml:space="preserve"> differ by field of study, as demonstrated by Keleş and Aydın (2021) and reported by Gado et al. (</w:t>
      </w:r>
      <w:r>
        <w:rPr>
          <w:rFonts w:ascii="Arial" w:hAnsi="Arial" w:cs="Arial"/>
          <w:sz w:val="24"/>
          <w:szCs w:val="24"/>
          <w:highlight w:val="yellow"/>
        </w:rPr>
        <w:t>2022</w:t>
      </w:r>
      <w:r>
        <w:rPr>
          <w:rFonts w:ascii="Arial" w:hAnsi="Arial" w:cs="Arial"/>
          <w:sz w:val="24"/>
          <w:szCs w:val="24"/>
        </w:rPr>
        <w:t xml:space="preserve">). </w:t>
      </w:r>
      <w:r>
        <w:rPr>
          <w:rFonts w:ascii="Arial" w:hAnsi="Arial" w:cs="Arial"/>
          <w:sz w:val="24"/>
          <w:szCs w:val="24"/>
          <w:highlight w:val="yellow"/>
        </w:rPr>
        <w:t>Perceived</w:t>
      </w:r>
      <w:r>
        <w:rPr>
          <w:rFonts w:ascii="Arial" w:hAnsi="Arial" w:cs="Arial"/>
          <w:sz w:val="24"/>
          <w:szCs w:val="24"/>
        </w:rPr>
        <w:t xml:space="preserve"> benefits and risks have also been established as significant factors in AI acceptance. </w:t>
      </w:r>
      <w:r>
        <w:rPr>
          <w:rFonts w:ascii="Arial" w:hAnsi="Arial" w:cs="Arial"/>
          <w:sz w:val="24"/>
          <w:szCs w:val="24"/>
          <w:highlight w:val="yellow"/>
        </w:rPr>
        <w:t>Through</w:t>
      </w:r>
      <w:r>
        <w:rPr>
          <w:rFonts w:ascii="Arial" w:hAnsi="Arial" w:cs="Arial"/>
          <w:sz w:val="24"/>
          <w:szCs w:val="24"/>
        </w:rPr>
        <w:t xml:space="preserve"> a UTAUT and perceived-risk lens, Wu et al. (2022) concluded that performance expectancy, effort expectancy and social influence </w:t>
      </w:r>
      <w:r>
        <w:rPr>
          <w:rFonts w:ascii="Arial" w:hAnsi="Arial" w:cs="Arial"/>
          <w:sz w:val="24"/>
          <w:szCs w:val="24"/>
          <w:highlight w:val="yellow"/>
        </w:rPr>
        <w:t>positively</w:t>
      </w:r>
      <w:r>
        <w:rPr>
          <w:rFonts w:ascii="Arial" w:hAnsi="Arial" w:cs="Arial"/>
          <w:sz w:val="24"/>
          <w:szCs w:val="24"/>
        </w:rPr>
        <w:t xml:space="preserve"> </w:t>
      </w:r>
      <w:r>
        <w:rPr>
          <w:rFonts w:ascii="Arial" w:hAnsi="Arial" w:cs="Arial"/>
          <w:sz w:val="24"/>
          <w:szCs w:val="24"/>
          <w:highlight w:val="yellow"/>
        </w:rPr>
        <w:t>predict</w:t>
      </w:r>
      <w:r>
        <w:rPr>
          <w:rFonts w:ascii="Arial" w:hAnsi="Arial" w:cs="Arial"/>
          <w:sz w:val="24"/>
          <w:szCs w:val="24"/>
        </w:rPr>
        <w:t xml:space="preserve"> willingness to use AI-assisted learning, </w:t>
      </w:r>
      <w:r>
        <w:rPr>
          <w:rFonts w:ascii="Arial" w:hAnsi="Arial" w:cs="Arial"/>
          <w:sz w:val="24"/>
          <w:szCs w:val="24"/>
          <w:highlight w:val="yellow"/>
        </w:rPr>
        <w:t>whereas</w:t>
      </w:r>
      <w:r>
        <w:rPr>
          <w:rFonts w:ascii="Arial" w:hAnsi="Arial" w:cs="Arial"/>
          <w:sz w:val="24"/>
          <w:szCs w:val="24"/>
        </w:rPr>
        <w:t xml:space="preserve"> psychological risk </w:t>
      </w:r>
      <w:r>
        <w:rPr>
          <w:rFonts w:ascii="Arial" w:hAnsi="Arial" w:cs="Arial"/>
          <w:sz w:val="24"/>
          <w:szCs w:val="24"/>
          <w:highlight w:val="yellow"/>
        </w:rPr>
        <w:t>negatively</w:t>
      </w:r>
      <w:r>
        <w:rPr>
          <w:rFonts w:ascii="Arial" w:hAnsi="Arial" w:cs="Arial"/>
          <w:sz w:val="24"/>
          <w:szCs w:val="24"/>
        </w:rPr>
        <w:t xml:space="preserve"> </w:t>
      </w:r>
      <w:r>
        <w:rPr>
          <w:rFonts w:ascii="Arial" w:hAnsi="Arial" w:cs="Arial"/>
          <w:sz w:val="24"/>
          <w:szCs w:val="24"/>
          <w:highlight w:val="yellow"/>
        </w:rPr>
        <w:t>predicts</w:t>
      </w:r>
      <w:r>
        <w:rPr>
          <w:rFonts w:ascii="Arial" w:hAnsi="Arial" w:cs="Arial"/>
          <w:sz w:val="24"/>
          <w:szCs w:val="24"/>
        </w:rPr>
        <w:t xml:space="preserve"> </w:t>
      </w:r>
      <w:r>
        <w:rPr>
          <w:rFonts w:ascii="Arial" w:hAnsi="Arial" w:cs="Arial"/>
          <w:sz w:val="24"/>
          <w:szCs w:val="24"/>
          <w:highlight w:val="yellow"/>
        </w:rPr>
        <w:t>it</w:t>
      </w:r>
      <w:r>
        <w:rPr>
          <w:rFonts w:ascii="Arial" w:hAnsi="Arial" w:cs="Arial"/>
          <w:sz w:val="24"/>
          <w:szCs w:val="24"/>
        </w:rPr>
        <w:t>.</w:t>
      </w:r>
    </w:p>
    <w:p w14:paraId="76B88D17" w14:textId="77777777" w:rsidR="001F4433" w:rsidRPr="00867D25" w:rsidRDefault="001F4433" w:rsidP="001F4433">
      <w:pPr>
        <w:jc w:val="both"/>
        <w:rPr>
          <w:rFonts w:ascii="Arial" w:hAnsi="Arial" w:cs="Arial"/>
          <w:sz w:val="24"/>
          <w:szCs w:val="24"/>
        </w:rPr>
      </w:pPr>
      <w:r>
        <w:rPr>
          <w:rFonts w:ascii="Arial" w:hAnsi="Arial" w:cs="Arial"/>
          <w:sz w:val="24"/>
          <w:szCs w:val="24"/>
        </w:rPr>
        <w:t xml:space="preserve">In a study </w:t>
      </w:r>
      <w:r>
        <w:rPr>
          <w:rFonts w:ascii="Arial" w:hAnsi="Arial" w:cs="Arial"/>
          <w:sz w:val="24"/>
          <w:szCs w:val="24"/>
          <w:highlight w:val="yellow"/>
        </w:rPr>
        <w:t>of</w:t>
      </w:r>
      <w:r>
        <w:rPr>
          <w:rFonts w:ascii="Arial" w:hAnsi="Arial" w:cs="Arial"/>
          <w:sz w:val="24"/>
          <w:szCs w:val="24"/>
        </w:rPr>
        <w:t xml:space="preserve"> 399 university students, Chan and Hu (2023) found that students generally had positive views of generative AI tools </w:t>
      </w:r>
      <w:r>
        <w:rPr>
          <w:rFonts w:ascii="Arial" w:hAnsi="Arial" w:cs="Arial"/>
          <w:sz w:val="24"/>
          <w:szCs w:val="24"/>
          <w:highlight w:val="yellow"/>
        </w:rPr>
        <w:t>such as</w:t>
      </w:r>
      <w:r>
        <w:rPr>
          <w:rFonts w:ascii="Arial" w:hAnsi="Arial" w:cs="Arial"/>
          <w:sz w:val="24"/>
          <w:szCs w:val="24"/>
        </w:rPr>
        <w:t xml:space="preserve"> ChatGPT for </w:t>
      </w:r>
      <w:r>
        <w:rPr>
          <w:rFonts w:ascii="Arial" w:hAnsi="Arial" w:cs="Arial"/>
          <w:sz w:val="24"/>
          <w:szCs w:val="24"/>
          <w:highlight w:val="yellow"/>
        </w:rPr>
        <w:t>personalised</w:t>
      </w:r>
      <w:r>
        <w:rPr>
          <w:rFonts w:ascii="Arial" w:hAnsi="Arial" w:cs="Arial"/>
          <w:sz w:val="24"/>
          <w:szCs w:val="24"/>
        </w:rPr>
        <w:t xml:space="preserve"> learning, writing, brainstorming and research support. However, concerns regarding accuracy, privacy, ethics and possible dependence were also evident. Similarly, Almaraz-López et al. (2023) </w:t>
      </w:r>
      <w:r>
        <w:rPr>
          <w:rFonts w:ascii="Arial" w:hAnsi="Arial" w:cs="Arial"/>
          <w:sz w:val="24"/>
          <w:szCs w:val="24"/>
          <w:highlight w:val="yellow"/>
        </w:rPr>
        <w:t>found</w:t>
      </w:r>
      <w:r>
        <w:rPr>
          <w:rFonts w:ascii="Arial" w:hAnsi="Arial" w:cs="Arial"/>
          <w:sz w:val="24"/>
          <w:szCs w:val="24"/>
        </w:rPr>
        <w:t xml:space="preserve"> that students </w:t>
      </w:r>
      <w:r>
        <w:rPr>
          <w:rFonts w:ascii="Arial" w:hAnsi="Arial" w:cs="Arial"/>
          <w:sz w:val="24"/>
          <w:szCs w:val="24"/>
          <w:highlight w:val="yellow"/>
        </w:rPr>
        <w:t>recognised</w:t>
      </w:r>
      <w:r>
        <w:rPr>
          <w:rFonts w:ascii="Arial" w:hAnsi="Arial" w:cs="Arial"/>
          <w:sz w:val="24"/>
          <w:szCs w:val="24"/>
        </w:rPr>
        <w:t xml:space="preserve"> </w:t>
      </w:r>
      <w:r>
        <w:rPr>
          <w:rFonts w:ascii="Arial" w:hAnsi="Arial" w:cs="Arial"/>
          <w:sz w:val="24"/>
          <w:szCs w:val="24"/>
          <w:highlight w:val="yellow"/>
        </w:rPr>
        <w:t>the increasing relevance of</w:t>
      </w:r>
      <w:r>
        <w:rPr>
          <w:rFonts w:ascii="Arial" w:hAnsi="Arial" w:cs="Arial"/>
          <w:sz w:val="24"/>
          <w:szCs w:val="24"/>
        </w:rPr>
        <w:t xml:space="preserve"> AI and </w:t>
      </w:r>
      <w:r>
        <w:rPr>
          <w:rFonts w:ascii="Arial" w:hAnsi="Arial" w:cs="Arial"/>
          <w:sz w:val="24"/>
          <w:szCs w:val="24"/>
          <w:highlight w:val="yellow"/>
        </w:rPr>
        <w:t>wanted</w:t>
      </w:r>
      <w:r>
        <w:rPr>
          <w:rFonts w:ascii="Arial" w:hAnsi="Arial" w:cs="Arial"/>
          <w:sz w:val="24"/>
          <w:szCs w:val="24"/>
        </w:rPr>
        <w:t xml:space="preserve"> more AI education but lacked confidence and knowledge </w:t>
      </w:r>
      <w:r>
        <w:rPr>
          <w:rFonts w:ascii="Arial" w:hAnsi="Arial" w:cs="Arial"/>
          <w:sz w:val="24"/>
          <w:szCs w:val="24"/>
          <w:highlight w:val="yellow"/>
        </w:rPr>
        <w:t>because</w:t>
      </w:r>
      <w:r>
        <w:rPr>
          <w:rFonts w:ascii="Arial" w:hAnsi="Arial" w:cs="Arial"/>
          <w:sz w:val="24"/>
          <w:szCs w:val="24"/>
        </w:rPr>
        <w:t xml:space="preserve"> of</w:t>
      </w:r>
      <w:r>
        <w:rPr>
          <w:rFonts w:ascii="Arial" w:hAnsi="Arial" w:cs="Arial"/>
          <w:sz w:val="24"/>
          <w:szCs w:val="24"/>
          <w:highlight w:val="yellow"/>
        </w:rPr>
        <w:t xml:space="preserve"> insufficient</w:t>
      </w:r>
      <w:r>
        <w:rPr>
          <w:rFonts w:ascii="Arial" w:hAnsi="Arial" w:cs="Arial"/>
          <w:sz w:val="24"/>
          <w:szCs w:val="24"/>
        </w:rPr>
        <w:t xml:space="preserve"> training. The ethical </w:t>
      </w:r>
      <w:r>
        <w:rPr>
          <w:rFonts w:ascii="Arial" w:hAnsi="Arial" w:cs="Arial"/>
          <w:sz w:val="24"/>
          <w:szCs w:val="24"/>
          <w:highlight w:val="yellow"/>
        </w:rPr>
        <w:t>dimension</w:t>
      </w:r>
      <w:r>
        <w:rPr>
          <w:rFonts w:ascii="Arial" w:hAnsi="Arial" w:cs="Arial"/>
          <w:sz w:val="24"/>
          <w:szCs w:val="24"/>
        </w:rPr>
        <w:t xml:space="preserve"> </w:t>
      </w:r>
      <w:r>
        <w:rPr>
          <w:rFonts w:ascii="Arial" w:hAnsi="Arial" w:cs="Arial"/>
          <w:sz w:val="24"/>
          <w:szCs w:val="24"/>
          <w:highlight w:val="yellow"/>
        </w:rPr>
        <w:t>was</w:t>
      </w:r>
      <w:r>
        <w:rPr>
          <w:rFonts w:ascii="Arial" w:hAnsi="Arial" w:cs="Arial"/>
          <w:sz w:val="24"/>
          <w:szCs w:val="24"/>
        </w:rPr>
        <w:t xml:space="preserve"> also highlighted by Hua (2023)</w:t>
      </w:r>
      <w:r>
        <w:rPr>
          <w:rFonts w:ascii="Arial" w:hAnsi="Arial" w:cs="Arial"/>
          <w:sz w:val="24"/>
          <w:szCs w:val="24"/>
          <w:highlight w:val="yellow"/>
        </w:rPr>
        <w:t>,</w:t>
      </w:r>
      <w:r>
        <w:rPr>
          <w:rFonts w:ascii="Arial" w:hAnsi="Arial" w:cs="Arial"/>
          <w:sz w:val="24"/>
          <w:szCs w:val="24"/>
        </w:rPr>
        <w:t xml:space="preserve"> who </w:t>
      </w:r>
      <w:r>
        <w:rPr>
          <w:rFonts w:ascii="Arial" w:hAnsi="Arial" w:cs="Arial"/>
          <w:sz w:val="24"/>
          <w:szCs w:val="24"/>
          <w:highlight w:val="yellow"/>
        </w:rPr>
        <w:t>associated</w:t>
      </w:r>
      <w:r>
        <w:rPr>
          <w:rFonts w:ascii="Arial" w:hAnsi="Arial" w:cs="Arial"/>
          <w:sz w:val="24"/>
          <w:szCs w:val="24"/>
        </w:rPr>
        <w:t xml:space="preserve"> AI reliance with academic dishonesty and suggested that students need </w:t>
      </w:r>
      <w:r>
        <w:rPr>
          <w:rFonts w:ascii="Arial" w:hAnsi="Arial" w:cs="Arial"/>
          <w:sz w:val="24"/>
          <w:szCs w:val="24"/>
          <w:highlight w:val="yellow"/>
        </w:rPr>
        <w:t>greater</w:t>
      </w:r>
      <w:r>
        <w:rPr>
          <w:rFonts w:ascii="Arial" w:hAnsi="Arial" w:cs="Arial"/>
          <w:sz w:val="24"/>
          <w:szCs w:val="24"/>
        </w:rPr>
        <w:t xml:space="preserve"> </w:t>
      </w:r>
      <w:r>
        <w:rPr>
          <w:rFonts w:ascii="Arial" w:hAnsi="Arial" w:cs="Arial"/>
          <w:sz w:val="24"/>
          <w:szCs w:val="24"/>
          <w:highlight w:val="yellow"/>
        </w:rPr>
        <w:t>ethical</w:t>
      </w:r>
      <w:r>
        <w:rPr>
          <w:rFonts w:ascii="Arial" w:hAnsi="Arial" w:cs="Arial"/>
          <w:sz w:val="24"/>
          <w:szCs w:val="24"/>
        </w:rPr>
        <w:t xml:space="preserve"> </w:t>
      </w:r>
      <w:r>
        <w:rPr>
          <w:rFonts w:ascii="Arial" w:hAnsi="Arial" w:cs="Arial"/>
          <w:sz w:val="24"/>
          <w:szCs w:val="24"/>
          <w:highlight w:val="yellow"/>
        </w:rPr>
        <w:t>awareness</w:t>
      </w:r>
      <w:r>
        <w:rPr>
          <w:rFonts w:ascii="Arial" w:hAnsi="Arial" w:cs="Arial"/>
          <w:sz w:val="24"/>
          <w:szCs w:val="24"/>
        </w:rPr>
        <w:t>.</w:t>
      </w:r>
    </w:p>
    <w:p w14:paraId="21099562" w14:textId="77777777" w:rsidR="001F4433" w:rsidRPr="00867D25" w:rsidRDefault="001F4433" w:rsidP="001F4433">
      <w:pPr>
        <w:jc w:val="both"/>
        <w:rPr>
          <w:rFonts w:ascii="Arial" w:hAnsi="Arial" w:cs="Arial"/>
          <w:sz w:val="24"/>
          <w:szCs w:val="24"/>
        </w:rPr>
      </w:pPr>
      <w:r>
        <w:rPr>
          <w:rFonts w:ascii="Arial" w:hAnsi="Arial" w:cs="Arial"/>
          <w:sz w:val="24"/>
          <w:szCs w:val="24"/>
        </w:rPr>
        <w:lastRenderedPageBreak/>
        <w:t xml:space="preserve">More recent studies have </w:t>
      </w:r>
      <w:r>
        <w:rPr>
          <w:rFonts w:ascii="Arial" w:hAnsi="Arial" w:cs="Arial"/>
          <w:sz w:val="24"/>
          <w:szCs w:val="24"/>
          <w:highlight w:val="yellow"/>
        </w:rPr>
        <w:t>provided</w:t>
      </w:r>
      <w:r>
        <w:rPr>
          <w:rFonts w:ascii="Arial" w:hAnsi="Arial" w:cs="Arial"/>
          <w:sz w:val="24"/>
          <w:szCs w:val="24"/>
        </w:rPr>
        <w:t xml:space="preserve"> </w:t>
      </w:r>
      <w:r>
        <w:rPr>
          <w:rFonts w:ascii="Arial" w:hAnsi="Arial" w:cs="Arial"/>
          <w:sz w:val="24"/>
          <w:szCs w:val="24"/>
          <w:highlight w:val="yellow"/>
        </w:rPr>
        <w:t>clearer</w:t>
      </w:r>
      <w:r>
        <w:rPr>
          <w:rFonts w:ascii="Arial" w:hAnsi="Arial" w:cs="Arial"/>
          <w:sz w:val="24"/>
          <w:szCs w:val="24"/>
        </w:rPr>
        <w:t xml:space="preserve"> </w:t>
      </w:r>
      <w:r>
        <w:rPr>
          <w:rFonts w:ascii="Arial" w:hAnsi="Arial" w:cs="Arial"/>
          <w:sz w:val="24"/>
          <w:szCs w:val="24"/>
          <w:highlight w:val="yellow"/>
        </w:rPr>
        <w:t>evidence</w:t>
      </w:r>
      <w:r>
        <w:rPr>
          <w:rFonts w:ascii="Arial" w:hAnsi="Arial" w:cs="Arial"/>
          <w:sz w:val="24"/>
          <w:szCs w:val="24"/>
        </w:rPr>
        <w:t xml:space="preserve"> </w:t>
      </w:r>
      <w:r>
        <w:rPr>
          <w:rFonts w:ascii="Arial" w:hAnsi="Arial" w:cs="Arial"/>
          <w:sz w:val="24"/>
          <w:szCs w:val="24"/>
          <w:highlight w:val="yellow"/>
        </w:rPr>
        <w:t>of</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practical use of AI tools in education. In Malaysia and Pakistan, Dahri et al. (2024) identified performance expectancy, information accuracy, pedagogical fit and </w:t>
      </w:r>
      <w:r>
        <w:rPr>
          <w:rFonts w:ascii="Arial" w:hAnsi="Arial" w:cs="Arial"/>
          <w:sz w:val="24"/>
          <w:szCs w:val="24"/>
          <w:highlight w:val="yellow"/>
        </w:rPr>
        <w:t>student–tool</w:t>
      </w:r>
      <w:r>
        <w:rPr>
          <w:rFonts w:ascii="Arial" w:hAnsi="Arial" w:cs="Arial"/>
          <w:sz w:val="24"/>
          <w:szCs w:val="24"/>
        </w:rPr>
        <w:t xml:space="preserve"> interaction as key factors affecting acceptance of AI academic support in higher education </w:t>
      </w:r>
      <w:r>
        <w:rPr>
          <w:rFonts w:ascii="Arial" w:hAnsi="Arial" w:cs="Arial"/>
          <w:sz w:val="24"/>
          <w:szCs w:val="24"/>
          <w:highlight w:val="yellow"/>
        </w:rPr>
        <w:t>institutions</w:t>
      </w:r>
      <w:r>
        <w:rPr>
          <w:rFonts w:ascii="Arial" w:hAnsi="Arial" w:cs="Arial"/>
          <w:sz w:val="24"/>
          <w:szCs w:val="24"/>
        </w:rPr>
        <w:t xml:space="preserve">. They also found that the use of AI tools </w:t>
      </w:r>
      <w:r>
        <w:rPr>
          <w:rFonts w:ascii="Arial" w:hAnsi="Arial" w:cs="Arial"/>
          <w:sz w:val="24"/>
          <w:szCs w:val="24"/>
          <w:highlight w:val="yellow"/>
        </w:rPr>
        <w:t>positively</w:t>
      </w:r>
      <w:r>
        <w:rPr>
          <w:rFonts w:ascii="Arial" w:hAnsi="Arial" w:cs="Arial"/>
          <w:sz w:val="24"/>
          <w:szCs w:val="24"/>
        </w:rPr>
        <w:t xml:space="preserve"> </w:t>
      </w:r>
      <w:r>
        <w:rPr>
          <w:rFonts w:ascii="Arial" w:hAnsi="Arial" w:cs="Arial"/>
          <w:sz w:val="24"/>
          <w:szCs w:val="24"/>
          <w:highlight w:val="yellow"/>
        </w:rPr>
        <w:t>affected</w:t>
      </w:r>
      <w:r>
        <w:rPr>
          <w:rFonts w:ascii="Arial" w:hAnsi="Arial" w:cs="Arial"/>
          <w:sz w:val="24"/>
          <w:szCs w:val="24"/>
        </w:rPr>
        <w:t xml:space="preserve"> student satisfaction and learning outcomes. Delcker et al. (2024), </w:t>
      </w:r>
      <w:r>
        <w:rPr>
          <w:rFonts w:ascii="Arial" w:hAnsi="Arial" w:cs="Arial"/>
          <w:sz w:val="24"/>
          <w:szCs w:val="24"/>
          <w:highlight w:val="yellow"/>
        </w:rPr>
        <w:t>in a study of</w:t>
      </w:r>
      <w:r>
        <w:rPr>
          <w:rFonts w:ascii="Arial" w:hAnsi="Arial" w:cs="Arial"/>
          <w:sz w:val="24"/>
          <w:szCs w:val="24"/>
        </w:rPr>
        <w:t xml:space="preserve"> 634 first-year students, </w:t>
      </w:r>
      <w:r>
        <w:rPr>
          <w:rFonts w:ascii="Arial" w:hAnsi="Arial" w:cs="Arial"/>
          <w:sz w:val="24"/>
          <w:szCs w:val="24"/>
          <w:highlight w:val="yellow"/>
        </w:rPr>
        <w:t>found</w:t>
      </w:r>
      <w:r>
        <w:rPr>
          <w:rFonts w:ascii="Arial" w:hAnsi="Arial" w:cs="Arial"/>
          <w:sz w:val="24"/>
          <w:szCs w:val="24"/>
        </w:rPr>
        <w:t xml:space="preserve"> that </w:t>
      </w:r>
      <w:r>
        <w:rPr>
          <w:rFonts w:ascii="Arial" w:hAnsi="Arial" w:cs="Arial"/>
          <w:sz w:val="24"/>
          <w:szCs w:val="24"/>
          <w:highlight w:val="yellow"/>
        </w:rPr>
        <w:t>students’</w:t>
      </w:r>
      <w:r>
        <w:rPr>
          <w:rFonts w:ascii="Arial" w:hAnsi="Arial" w:cs="Arial"/>
          <w:sz w:val="24"/>
          <w:szCs w:val="24"/>
        </w:rPr>
        <w:t xml:space="preserve"> </w:t>
      </w:r>
      <w:r>
        <w:rPr>
          <w:rFonts w:ascii="Arial" w:hAnsi="Arial" w:cs="Arial"/>
          <w:sz w:val="24"/>
          <w:szCs w:val="24"/>
          <w:highlight w:val="yellow"/>
        </w:rPr>
        <w:t>attitudes</w:t>
      </w:r>
      <w:r>
        <w:rPr>
          <w:rFonts w:ascii="Arial" w:hAnsi="Arial" w:cs="Arial"/>
          <w:sz w:val="24"/>
          <w:szCs w:val="24"/>
        </w:rPr>
        <w:t xml:space="preserve"> towards AI </w:t>
      </w:r>
      <w:r>
        <w:rPr>
          <w:rFonts w:ascii="Arial" w:hAnsi="Arial" w:cs="Arial"/>
          <w:sz w:val="24"/>
          <w:szCs w:val="24"/>
          <w:highlight w:val="yellow"/>
        </w:rPr>
        <w:t>significantly</w:t>
      </w:r>
      <w:r>
        <w:rPr>
          <w:rFonts w:ascii="Arial" w:hAnsi="Arial" w:cs="Arial"/>
          <w:sz w:val="24"/>
          <w:szCs w:val="24"/>
        </w:rPr>
        <w:t xml:space="preserve"> </w:t>
      </w:r>
      <w:r>
        <w:rPr>
          <w:rFonts w:ascii="Arial" w:hAnsi="Arial" w:cs="Arial"/>
          <w:sz w:val="24"/>
          <w:szCs w:val="24"/>
          <w:highlight w:val="yellow"/>
        </w:rPr>
        <w:t>predicted</w:t>
      </w:r>
      <w:r>
        <w:rPr>
          <w:rFonts w:ascii="Arial" w:hAnsi="Arial" w:cs="Arial"/>
          <w:sz w:val="24"/>
          <w:szCs w:val="24"/>
        </w:rPr>
        <w:t xml:space="preserve"> intended use and highlighted the need to build </w:t>
      </w:r>
      <w:r>
        <w:rPr>
          <w:rFonts w:ascii="Arial" w:hAnsi="Arial" w:cs="Arial"/>
          <w:sz w:val="24"/>
          <w:szCs w:val="24"/>
          <w:highlight w:val="yellow"/>
        </w:rPr>
        <w:t>AI</w:t>
      </w:r>
      <w:r>
        <w:rPr>
          <w:rFonts w:ascii="Arial" w:hAnsi="Arial" w:cs="Arial"/>
          <w:sz w:val="24"/>
          <w:szCs w:val="24"/>
        </w:rPr>
        <w:t xml:space="preserve"> </w:t>
      </w:r>
      <w:r>
        <w:rPr>
          <w:rFonts w:ascii="Arial" w:hAnsi="Arial" w:cs="Arial"/>
          <w:sz w:val="24"/>
          <w:szCs w:val="24"/>
          <w:highlight w:val="yellow"/>
        </w:rPr>
        <w:t>competence</w:t>
      </w:r>
      <w:r>
        <w:rPr>
          <w:rFonts w:ascii="Arial" w:hAnsi="Arial" w:cs="Arial"/>
          <w:sz w:val="24"/>
          <w:szCs w:val="24"/>
        </w:rPr>
        <w:t xml:space="preserve">. Zhou et al. (2024) found that AI can improve productivity, </w:t>
      </w:r>
      <w:r>
        <w:rPr>
          <w:rFonts w:ascii="Arial" w:hAnsi="Arial" w:cs="Arial"/>
          <w:sz w:val="24"/>
          <w:szCs w:val="24"/>
          <w:highlight w:val="yellow"/>
        </w:rPr>
        <w:t>personalisation</w:t>
      </w:r>
      <w:r>
        <w:rPr>
          <w:rFonts w:ascii="Arial" w:hAnsi="Arial" w:cs="Arial"/>
          <w:sz w:val="24"/>
          <w:szCs w:val="24"/>
        </w:rPr>
        <w:t xml:space="preserve"> of learning and linguistic abilities while also </w:t>
      </w:r>
      <w:r>
        <w:rPr>
          <w:rFonts w:ascii="Arial" w:hAnsi="Arial" w:cs="Arial"/>
          <w:sz w:val="24"/>
          <w:szCs w:val="24"/>
          <w:highlight w:val="yellow"/>
        </w:rPr>
        <w:t>raising</w:t>
      </w:r>
      <w:r>
        <w:rPr>
          <w:rFonts w:ascii="Arial" w:hAnsi="Arial" w:cs="Arial"/>
          <w:sz w:val="24"/>
          <w:szCs w:val="24"/>
        </w:rPr>
        <w:t xml:space="preserve"> concerns </w:t>
      </w:r>
      <w:r>
        <w:rPr>
          <w:rFonts w:ascii="Arial" w:hAnsi="Arial" w:cs="Arial"/>
          <w:sz w:val="24"/>
          <w:szCs w:val="24"/>
          <w:highlight w:val="yellow"/>
        </w:rPr>
        <w:t>about</w:t>
      </w:r>
      <w:r>
        <w:rPr>
          <w:rFonts w:ascii="Arial" w:hAnsi="Arial" w:cs="Arial"/>
          <w:sz w:val="24"/>
          <w:szCs w:val="24"/>
        </w:rPr>
        <w:t xml:space="preserve"> academic integrity and dependence, </w:t>
      </w:r>
      <w:r>
        <w:rPr>
          <w:rFonts w:ascii="Arial" w:hAnsi="Arial" w:cs="Arial"/>
          <w:sz w:val="24"/>
          <w:szCs w:val="24"/>
          <w:highlight w:val="yellow"/>
        </w:rPr>
        <w:t>thereby</w:t>
      </w:r>
      <w:r>
        <w:rPr>
          <w:rFonts w:ascii="Arial" w:hAnsi="Arial" w:cs="Arial"/>
          <w:sz w:val="24"/>
          <w:szCs w:val="24"/>
        </w:rPr>
        <w:t xml:space="preserve"> </w:t>
      </w:r>
      <w:r>
        <w:rPr>
          <w:rFonts w:ascii="Arial" w:hAnsi="Arial" w:cs="Arial"/>
          <w:sz w:val="24"/>
          <w:szCs w:val="24"/>
          <w:highlight w:val="yellow"/>
        </w:rPr>
        <w:t>supporting the need</w:t>
      </w:r>
      <w:r>
        <w:rPr>
          <w:rFonts w:ascii="Arial" w:hAnsi="Arial" w:cs="Arial"/>
          <w:sz w:val="24"/>
          <w:szCs w:val="24"/>
        </w:rPr>
        <w:t xml:space="preserve"> for balanced and responsible use. </w:t>
      </w:r>
      <w:r>
        <w:rPr>
          <w:rFonts w:ascii="Arial" w:hAnsi="Arial" w:cs="Arial"/>
          <w:sz w:val="24"/>
          <w:szCs w:val="24"/>
          <w:highlight w:val="yellow"/>
        </w:rPr>
        <w:t>Among students in healthcare fields in Malaysia, greater</w:t>
      </w:r>
      <w:r>
        <w:rPr>
          <w:rFonts w:ascii="Arial" w:hAnsi="Arial" w:cs="Arial"/>
          <w:sz w:val="24"/>
          <w:szCs w:val="24"/>
        </w:rPr>
        <w:t xml:space="preserve"> knowledge and</w:t>
      </w:r>
      <w:r>
        <w:rPr>
          <w:rFonts w:ascii="Arial" w:hAnsi="Arial" w:cs="Arial"/>
          <w:sz w:val="24"/>
          <w:szCs w:val="24"/>
          <w:highlight w:val="yellow"/>
        </w:rPr>
        <w:t xml:space="preserve"> more</w:t>
      </w:r>
      <w:r>
        <w:rPr>
          <w:rFonts w:ascii="Arial" w:hAnsi="Arial" w:cs="Arial"/>
          <w:sz w:val="24"/>
          <w:szCs w:val="24"/>
        </w:rPr>
        <w:t xml:space="preserve"> positive attitudes were associated with higher use of ChatGPT, </w:t>
      </w:r>
      <w:r>
        <w:rPr>
          <w:rFonts w:ascii="Arial" w:hAnsi="Arial" w:cs="Arial"/>
          <w:sz w:val="24"/>
          <w:szCs w:val="24"/>
          <w:highlight w:val="yellow"/>
        </w:rPr>
        <w:t>while concerns about</w:t>
      </w:r>
      <w:r>
        <w:rPr>
          <w:rFonts w:ascii="Arial" w:hAnsi="Arial" w:cs="Arial"/>
          <w:sz w:val="24"/>
          <w:szCs w:val="24"/>
        </w:rPr>
        <w:t xml:space="preserve"> accuracy, plagiarism, ethics and dependency </w:t>
      </w:r>
      <w:r>
        <w:rPr>
          <w:rFonts w:ascii="Arial" w:hAnsi="Arial" w:cs="Arial"/>
          <w:sz w:val="24"/>
          <w:szCs w:val="24"/>
          <w:highlight w:val="yellow"/>
        </w:rPr>
        <w:t>remained</w:t>
      </w:r>
      <w:r>
        <w:rPr>
          <w:rFonts w:ascii="Arial" w:hAnsi="Arial" w:cs="Arial"/>
          <w:sz w:val="24"/>
          <w:szCs w:val="24"/>
        </w:rPr>
        <w:t xml:space="preserve"> important </w:t>
      </w:r>
      <w:r>
        <w:rPr>
          <w:rFonts w:ascii="Arial" w:hAnsi="Arial" w:cs="Arial"/>
          <w:sz w:val="24"/>
          <w:szCs w:val="24"/>
          <w:highlight w:val="yellow"/>
        </w:rPr>
        <w:t>(George</w:t>
      </w:r>
      <w:r>
        <w:rPr>
          <w:rFonts w:ascii="Arial" w:hAnsi="Arial" w:cs="Arial"/>
          <w:sz w:val="24"/>
          <w:szCs w:val="24"/>
        </w:rPr>
        <w:t xml:space="preserve"> Pallivathukal et al., 2024). In addition, </w:t>
      </w:r>
      <w:r>
        <w:rPr>
          <w:rFonts w:ascii="Arial" w:hAnsi="Arial" w:cs="Arial"/>
          <w:sz w:val="24"/>
          <w:szCs w:val="24"/>
          <w:highlight w:val="yellow"/>
        </w:rPr>
        <w:t>Ma</w:t>
      </w:r>
      <w:r>
        <w:rPr>
          <w:rFonts w:ascii="Arial" w:hAnsi="Arial" w:cs="Arial"/>
          <w:sz w:val="24"/>
          <w:szCs w:val="24"/>
        </w:rPr>
        <w:t xml:space="preserve"> et al. (2024) found that </w:t>
      </w:r>
      <w:r>
        <w:rPr>
          <w:rFonts w:ascii="Arial" w:hAnsi="Arial" w:cs="Arial"/>
          <w:sz w:val="24"/>
          <w:szCs w:val="24"/>
          <w:highlight w:val="yellow"/>
        </w:rPr>
        <w:t>students’</w:t>
      </w:r>
      <w:r>
        <w:rPr>
          <w:rFonts w:ascii="Arial" w:hAnsi="Arial" w:cs="Arial"/>
          <w:sz w:val="24"/>
          <w:szCs w:val="24"/>
        </w:rPr>
        <w:t xml:space="preserve"> attitudes towards AI and intentions </w:t>
      </w:r>
      <w:r>
        <w:rPr>
          <w:rFonts w:ascii="Arial" w:hAnsi="Arial" w:cs="Arial"/>
          <w:sz w:val="24"/>
          <w:szCs w:val="24"/>
          <w:highlight w:val="yellow"/>
        </w:rPr>
        <w:t>to</w:t>
      </w:r>
      <w:r>
        <w:rPr>
          <w:rFonts w:ascii="Arial" w:hAnsi="Arial" w:cs="Arial"/>
          <w:sz w:val="24"/>
          <w:szCs w:val="24"/>
        </w:rPr>
        <w:t xml:space="preserve"> </w:t>
      </w:r>
      <w:r>
        <w:rPr>
          <w:rFonts w:ascii="Arial" w:hAnsi="Arial" w:cs="Arial"/>
          <w:sz w:val="24"/>
          <w:szCs w:val="24"/>
          <w:highlight w:val="yellow"/>
        </w:rPr>
        <w:t>use</w:t>
      </w:r>
      <w:r>
        <w:rPr>
          <w:rFonts w:ascii="Arial" w:hAnsi="Arial" w:cs="Arial"/>
          <w:sz w:val="24"/>
          <w:szCs w:val="24"/>
        </w:rPr>
        <w:t xml:space="preserve"> </w:t>
      </w:r>
      <w:r>
        <w:rPr>
          <w:rFonts w:ascii="Arial" w:hAnsi="Arial" w:cs="Arial"/>
          <w:sz w:val="24"/>
          <w:szCs w:val="24"/>
          <w:highlight w:val="yellow"/>
        </w:rPr>
        <w:t>it</w:t>
      </w:r>
      <w:r>
        <w:rPr>
          <w:rFonts w:ascii="Arial" w:hAnsi="Arial" w:cs="Arial"/>
          <w:sz w:val="24"/>
          <w:szCs w:val="24"/>
        </w:rPr>
        <w:t xml:space="preserve"> may also be affected by their cultural background </w:t>
      </w:r>
      <w:r>
        <w:rPr>
          <w:rFonts w:ascii="Arial" w:hAnsi="Arial" w:cs="Arial"/>
          <w:sz w:val="24"/>
          <w:szCs w:val="24"/>
          <w:highlight w:val="yellow"/>
        </w:rPr>
        <w:t>and</w:t>
      </w:r>
      <w:r>
        <w:rPr>
          <w:rFonts w:ascii="Arial" w:hAnsi="Arial" w:cs="Arial"/>
          <w:sz w:val="24"/>
          <w:szCs w:val="24"/>
        </w:rPr>
        <w:t xml:space="preserve"> prior exposure to technology.</w:t>
      </w:r>
    </w:p>
    <w:p w14:paraId="07B484FB" w14:textId="77777777" w:rsidR="001F4433" w:rsidRPr="00867D25" w:rsidRDefault="001F4433" w:rsidP="001F4433">
      <w:pPr>
        <w:jc w:val="both"/>
        <w:rPr>
          <w:rFonts w:ascii="Arial" w:hAnsi="Arial" w:cs="Arial"/>
          <w:sz w:val="24"/>
          <w:szCs w:val="24"/>
        </w:rPr>
      </w:pPr>
      <w:r>
        <w:rPr>
          <w:rFonts w:ascii="Arial" w:hAnsi="Arial" w:cs="Arial"/>
          <w:sz w:val="24"/>
          <w:szCs w:val="24"/>
        </w:rPr>
        <w:t xml:space="preserve">Fošner (2024) </w:t>
      </w:r>
      <w:r>
        <w:rPr>
          <w:rFonts w:ascii="Arial" w:hAnsi="Arial" w:cs="Arial"/>
          <w:sz w:val="24"/>
          <w:szCs w:val="24"/>
          <w:highlight w:val="yellow"/>
        </w:rPr>
        <w:t>reported</w:t>
      </w:r>
      <w:r>
        <w:rPr>
          <w:rFonts w:ascii="Arial" w:hAnsi="Arial" w:cs="Arial"/>
          <w:sz w:val="24"/>
          <w:szCs w:val="24"/>
        </w:rPr>
        <w:t xml:space="preserve"> university </w:t>
      </w:r>
      <w:r>
        <w:rPr>
          <w:rFonts w:ascii="Arial" w:hAnsi="Arial" w:cs="Arial"/>
          <w:sz w:val="24"/>
          <w:szCs w:val="24"/>
          <w:highlight w:val="yellow"/>
        </w:rPr>
        <w:t>students’</w:t>
      </w:r>
      <w:r>
        <w:rPr>
          <w:rFonts w:ascii="Arial" w:hAnsi="Arial" w:cs="Arial"/>
          <w:sz w:val="24"/>
          <w:szCs w:val="24"/>
        </w:rPr>
        <w:t xml:space="preserve"> awareness of the efficiency and educational value of AI tools</w:t>
      </w:r>
      <w:r>
        <w:rPr>
          <w:rFonts w:ascii="Arial" w:hAnsi="Arial" w:cs="Arial"/>
          <w:sz w:val="24"/>
          <w:szCs w:val="24"/>
          <w:highlight w:val="yellow"/>
        </w:rPr>
        <w:t>,</w:t>
      </w:r>
      <w:r>
        <w:rPr>
          <w:rFonts w:ascii="Arial" w:hAnsi="Arial" w:cs="Arial"/>
          <w:sz w:val="24"/>
          <w:szCs w:val="24"/>
        </w:rPr>
        <w:t xml:space="preserve"> </w:t>
      </w:r>
      <w:r>
        <w:rPr>
          <w:rFonts w:ascii="Arial" w:hAnsi="Arial" w:cs="Arial"/>
          <w:sz w:val="24"/>
          <w:szCs w:val="24"/>
          <w:highlight w:val="yellow"/>
        </w:rPr>
        <w:t>together</w:t>
      </w:r>
      <w:r>
        <w:rPr>
          <w:rFonts w:ascii="Arial" w:hAnsi="Arial" w:cs="Arial"/>
          <w:sz w:val="24"/>
          <w:szCs w:val="24"/>
        </w:rPr>
        <w:t xml:space="preserve"> </w:t>
      </w:r>
      <w:r>
        <w:rPr>
          <w:rFonts w:ascii="Arial" w:hAnsi="Arial" w:cs="Arial"/>
          <w:sz w:val="24"/>
          <w:szCs w:val="24"/>
          <w:highlight w:val="yellow"/>
        </w:rPr>
        <w:t>with concerns</w:t>
      </w:r>
      <w:r>
        <w:rPr>
          <w:rFonts w:ascii="Arial" w:hAnsi="Arial" w:cs="Arial"/>
          <w:sz w:val="24"/>
          <w:szCs w:val="24"/>
        </w:rPr>
        <w:t xml:space="preserve"> about </w:t>
      </w:r>
      <w:r>
        <w:rPr>
          <w:rFonts w:ascii="Arial" w:hAnsi="Arial" w:cs="Arial"/>
          <w:sz w:val="24"/>
          <w:szCs w:val="24"/>
          <w:highlight w:val="yellow"/>
        </w:rPr>
        <w:t>learning</w:t>
      </w:r>
      <w:r>
        <w:rPr>
          <w:rFonts w:ascii="Arial" w:hAnsi="Arial" w:cs="Arial"/>
          <w:sz w:val="24"/>
          <w:szCs w:val="24"/>
        </w:rPr>
        <w:t xml:space="preserve"> quality and academic integrity. In a study of 138 students, Gorgorova et al. (2025) found high levels of awareness and practical experience </w:t>
      </w:r>
      <w:r>
        <w:rPr>
          <w:rFonts w:ascii="Arial" w:hAnsi="Arial" w:cs="Arial"/>
          <w:sz w:val="24"/>
          <w:szCs w:val="24"/>
          <w:highlight w:val="yellow"/>
        </w:rPr>
        <w:t>with</w:t>
      </w:r>
      <w:r>
        <w:rPr>
          <w:rFonts w:ascii="Arial" w:hAnsi="Arial" w:cs="Arial"/>
          <w:sz w:val="24"/>
          <w:szCs w:val="24"/>
        </w:rPr>
        <w:t xml:space="preserve"> AI tools, </w:t>
      </w:r>
      <w:r>
        <w:rPr>
          <w:rFonts w:ascii="Arial" w:hAnsi="Arial" w:cs="Arial"/>
          <w:sz w:val="24"/>
          <w:szCs w:val="24"/>
          <w:highlight w:val="yellow"/>
        </w:rPr>
        <w:t>alongside</w:t>
      </w:r>
      <w:r>
        <w:rPr>
          <w:rFonts w:ascii="Arial" w:hAnsi="Arial" w:cs="Arial"/>
          <w:sz w:val="24"/>
          <w:szCs w:val="24"/>
        </w:rPr>
        <w:t xml:space="preserve"> moderate perceptions of benefits and risks. A study of 702 medical students </w:t>
      </w:r>
      <w:r>
        <w:rPr>
          <w:rFonts w:ascii="Arial" w:hAnsi="Arial" w:cs="Arial"/>
          <w:sz w:val="24"/>
          <w:szCs w:val="24"/>
          <w:highlight w:val="yellow"/>
        </w:rPr>
        <w:t>in</w:t>
      </w:r>
      <w:r>
        <w:rPr>
          <w:rFonts w:ascii="Arial" w:hAnsi="Arial" w:cs="Arial"/>
          <w:sz w:val="24"/>
          <w:szCs w:val="24"/>
        </w:rPr>
        <w:t xml:space="preserve"> Pakistan by Sami et al. (2025) </w:t>
      </w:r>
      <w:r>
        <w:rPr>
          <w:rFonts w:ascii="Arial" w:hAnsi="Arial" w:cs="Arial"/>
          <w:sz w:val="24"/>
          <w:szCs w:val="24"/>
          <w:highlight w:val="yellow"/>
        </w:rPr>
        <w:t>found</w:t>
      </w:r>
      <w:r>
        <w:rPr>
          <w:rFonts w:ascii="Arial" w:hAnsi="Arial" w:cs="Arial"/>
          <w:sz w:val="24"/>
          <w:szCs w:val="24"/>
        </w:rPr>
        <w:t xml:space="preserve"> a favourable attitude towards AI among students who </w:t>
      </w:r>
      <w:r>
        <w:rPr>
          <w:rFonts w:ascii="Arial" w:hAnsi="Arial" w:cs="Arial"/>
          <w:sz w:val="24"/>
          <w:szCs w:val="24"/>
          <w:highlight w:val="yellow"/>
        </w:rPr>
        <w:t>considered</w:t>
      </w:r>
      <w:r>
        <w:rPr>
          <w:rFonts w:ascii="Arial" w:hAnsi="Arial" w:cs="Arial"/>
          <w:sz w:val="24"/>
          <w:szCs w:val="24"/>
        </w:rPr>
        <w:t xml:space="preserve"> AI tools effective, credible and helpful </w:t>
      </w:r>
      <w:r>
        <w:rPr>
          <w:rFonts w:ascii="Arial" w:hAnsi="Arial" w:cs="Arial"/>
          <w:sz w:val="24"/>
          <w:szCs w:val="24"/>
          <w:highlight w:val="yellow"/>
        </w:rPr>
        <w:t>for</w:t>
      </w:r>
      <w:r>
        <w:rPr>
          <w:rFonts w:ascii="Arial" w:hAnsi="Arial" w:cs="Arial"/>
          <w:sz w:val="24"/>
          <w:szCs w:val="24"/>
        </w:rPr>
        <w:t xml:space="preserve"> enhancing study efficiency and conceptual understanding. </w:t>
      </w:r>
      <w:r>
        <w:rPr>
          <w:rFonts w:ascii="Arial" w:hAnsi="Arial" w:cs="Arial"/>
          <w:sz w:val="24"/>
          <w:szCs w:val="24"/>
          <w:highlight w:val="yellow"/>
        </w:rPr>
        <w:t>The</w:t>
      </w:r>
      <w:r>
        <w:rPr>
          <w:rFonts w:ascii="Arial" w:hAnsi="Arial" w:cs="Arial"/>
          <w:sz w:val="24"/>
          <w:szCs w:val="24"/>
        </w:rPr>
        <w:t xml:space="preserve"> study</w:t>
      </w:r>
      <w:r>
        <w:rPr>
          <w:rFonts w:ascii="Arial" w:hAnsi="Arial" w:cs="Arial"/>
          <w:sz w:val="24"/>
          <w:szCs w:val="24"/>
          <w:highlight w:val="yellow"/>
        </w:rPr>
        <w:t xml:space="preserve"> also</w:t>
      </w:r>
      <w:r>
        <w:rPr>
          <w:rFonts w:ascii="Arial" w:hAnsi="Arial" w:cs="Arial"/>
          <w:sz w:val="24"/>
          <w:szCs w:val="24"/>
        </w:rPr>
        <w:t xml:space="preserve"> suggested incorporating AI technology into educational </w:t>
      </w:r>
      <w:r>
        <w:rPr>
          <w:rFonts w:ascii="Arial" w:hAnsi="Arial" w:cs="Arial"/>
          <w:sz w:val="24"/>
          <w:szCs w:val="24"/>
          <w:highlight w:val="yellow"/>
        </w:rPr>
        <w:t>programmes</w:t>
      </w:r>
      <w:r>
        <w:rPr>
          <w:rFonts w:ascii="Arial" w:hAnsi="Arial" w:cs="Arial"/>
          <w:sz w:val="24"/>
          <w:szCs w:val="24"/>
        </w:rPr>
        <w:t xml:space="preserve"> while ensuring</w:t>
      </w:r>
      <w:r>
        <w:rPr>
          <w:rFonts w:ascii="Arial" w:hAnsi="Arial" w:cs="Arial"/>
          <w:sz w:val="24"/>
          <w:szCs w:val="24"/>
          <w:highlight w:val="yellow"/>
        </w:rPr>
        <w:t xml:space="preserve"> that</w:t>
      </w:r>
      <w:r>
        <w:rPr>
          <w:rFonts w:ascii="Arial" w:hAnsi="Arial" w:cs="Arial"/>
          <w:sz w:val="24"/>
          <w:szCs w:val="24"/>
        </w:rPr>
        <w:t xml:space="preserve"> its use is properly supervised. Recent studies have </w:t>
      </w:r>
      <w:r>
        <w:rPr>
          <w:rFonts w:ascii="Arial" w:hAnsi="Arial" w:cs="Arial"/>
          <w:sz w:val="24"/>
          <w:szCs w:val="24"/>
          <w:highlight w:val="yellow"/>
        </w:rPr>
        <w:t>increasingly</w:t>
      </w:r>
      <w:r>
        <w:rPr>
          <w:rFonts w:ascii="Arial" w:hAnsi="Arial" w:cs="Arial"/>
          <w:sz w:val="24"/>
          <w:szCs w:val="24"/>
        </w:rPr>
        <w:t xml:space="preserve"> focused on </w:t>
      </w:r>
      <w:r>
        <w:rPr>
          <w:rFonts w:ascii="Arial" w:hAnsi="Arial" w:cs="Arial"/>
          <w:sz w:val="24"/>
          <w:szCs w:val="24"/>
          <w:highlight w:val="yellow"/>
        </w:rPr>
        <w:t>continued</w:t>
      </w:r>
      <w:r>
        <w:rPr>
          <w:rFonts w:ascii="Arial" w:hAnsi="Arial" w:cs="Arial"/>
          <w:sz w:val="24"/>
          <w:szCs w:val="24"/>
        </w:rPr>
        <w:t xml:space="preserve"> adoption and long-term learning intentions. Wang </w:t>
      </w:r>
      <w:r>
        <w:rPr>
          <w:rFonts w:ascii="Arial" w:hAnsi="Arial" w:cs="Arial"/>
          <w:sz w:val="24"/>
          <w:szCs w:val="24"/>
          <w:highlight w:val="yellow"/>
        </w:rPr>
        <w:t xml:space="preserve">and Long </w:t>
      </w:r>
      <w:r>
        <w:rPr>
          <w:rFonts w:ascii="Arial" w:hAnsi="Arial" w:cs="Arial"/>
          <w:sz w:val="24"/>
          <w:szCs w:val="24"/>
        </w:rPr>
        <w:t xml:space="preserve">(2025) examined </w:t>
      </w:r>
      <w:r>
        <w:rPr>
          <w:rFonts w:ascii="Arial" w:hAnsi="Arial" w:cs="Arial"/>
          <w:sz w:val="24"/>
          <w:szCs w:val="24"/>
          <w:highlight w:val="yellow"/>
        </w:rPr>
        <w:t>Chinese university students’</w:t>
      </w:r>
      <w:r>
        <w:rPr>
          <w:rFonts w:ascii="Arial" w:hAnsi="Arial" w:cs="Arial"/>
          <w:sz w:val="24"/>
          <w:szCs w:val="24"/>
        </w:rPr>
        <w:t xml:space="preserve"> continued learning intentions when using DeepSeek </w:t>
      </w:r>
      <w:r>
        <w:rPr>
          <w:rFonts w:ascii="Arial" w:hAnsi="Arial" w:cs="Arial"/>
          <w:sz w:val="24"/>
          <w:szCs w:val="24"/>
          <w:highlight w:val="yellow"/>
        </w:rPr>
        <w:t>through</w:t>
      </w:r>
      <w:r>
        <w:rPr>
          <w:rFonts w:ascii="Arial" w:hAnsi="Arial" w:cs="Arial"/>
          <w:sz w:val="24"/>
          <w:szCs w:val="24"/>
        </w:rPr>
        <w:t xml:space="preserve"> an integrated TAM-SOR model, while </w:t>
      </w:r>
      <w:r>
        <w:rPr>
          <w:rFonts w:ascii="Arial" w:hAnsi="Arial" w:cs="Arial"/>
          <w:sz w:val="24"/>
          <w:szCs w:val="24"/>
          <w:highlight w:val="yellow"/>
        </w:rPr>
        <w:t>Jung</w:t>
      </w:r>
      <w:r>
        <w:rPr>
          <w:rFonts w:ascii="Arial" w:hAnsi="Arial" w:cs="Arial"/>
          <w:sz w:val="24"/>
          <w:szCs w:val="24"/>
        </w:rPr>
        <w:t xml:space="preserve"> </w:t>
      </w:r>
      <w:r>
        <w:rPr>
          <w:rFonts w:ascii="Arial" w:hAnsi="Arial" w:cs="Arial"/>
          <w:sz w:val="24"/>
          <w:szCs w:val="24"/>
          <w:highlight w:val="yellow"/>
        </w:rPr>
        <w:t>and</w:t>
      </w:r>
      <w:r>
        <w:rPr>
          <w:rFonts w:ascii="Arial" w:hAnsi="Arial" w:cs="Arial"/>
          <w:sz w:val="24"/>
          <w:szCs w:val="24"/>
        </w:rPr>
        <w:t xml:space="preserve"> </w:t>
      </w:r>
      <w:r>
        <w:rPr>
          <w:rFonts w:ascii="Arial" w:hAnsi="Arial" w:cs="Arial"/>
          <w:sz w:val="24"/>
          <w:szCs w:val="24"/>
          <w:highlight w:val="yellow"/>
        </w:rPr>
        <w:t>Jo</w:t>
      </w:r>
      <w:r>
        <w:rPr>
          <w:rFonts w:ascii="Arial" w:hAnsi="Arial" w:cs="Arial"/>
          <w:sz w:val="24"/>
          <w:szCs w:val="24"/>
        </w:rPr>
        <w:t xml:space="preserve"> (2025) </w:t>
      </w:r>
      <w:r>
        <w:rPr>
          <w:rFonts w:ascii="Arial" w:hAnsi="Arial" w:cs="Arial"/>
          <w:sz w:val="24"/>
          <w:szCs w:val="24"/>
          <w:highlight w:val="yellow"/>
        </w:rPr>
        <w:t>examined</w:t>
      </w:r>
      <w:r>
        <w:rPr>
          <w:rFonts w:ascii="Arial" w:hAnsi="Arial" w:cs="Arial"/>
          <w:sz w:val="24"/>
          <w:szCs w:val="24"/>
        </w:rPr>
        <w:t xml:space="preserve"> </w:t>
      </w:r>
      <w:r>
        <w:rPr>
          <w:rFonts w:ascii="Arial" w:hAnsi="Arial" w:cs="Arial"/>
          <w:sz w:val="24"/>
          <w:szCs w:val="24"/>
          <w:highlight w:val="yellow"/>
        </w:rPr>
        <w:t>factors</w:t>
      </w:r>
      <w:r>
        <w:rPr>
          <w:rFonts w:ascii="Arial" w:hAnsi="Arial" w:cs="Arial"/>
          <w:sz w:val="24"/>
          <w:szCs w:val="24"/>
        </w:rPr>
        <w:t xml:space="preserve"> </w:t>
      </w:r>
      <w:r>
        <w:rPr>
          <w:rFonts w:ascii="Arial" w:hAnsi="Arial" w:cs="Arial"/>
          <w:sz w:val="24"/>
          <w:szCs w:val="24"/>
          <w:highlight w:val="yellow"/>
        </w:rPr>
        <w:t>influencing</w:t>
      </w:r>
      <w:r>
        <w:rPr>
          <w:rFonts w:ascii="Arial" w:hAnsi="Arial" w:cs="Arial"/>
          <w:sz w:val="24"/>
          <w:szCs w:val="24"/>
        </w:rPr>
        <w:t xml:space="preserve"> university </w:t>
      </w:r>
      <w:r>
        <w:rPr>
          <w:rFonts w:ascii="Arial" w:hAnsi="Arial" w:cs="Arial"/>
          <w:sz w:val="24"/>
          <w:szCs w:val="24"/>
          <w:highlight w:val="yellow"/>
        </w:rPr>
        <w:t>students’</w:t>
      </w:r>
      <w:r>
        <w:rPr>
          <w:rFonts w:ascii="Arial" w:hAnsi="Arial" w:cs="Arial"/>
          <w:sz w:val="24"/>
          <w:szCs w:val="24"/>
        </w:rPr>
        <w:t xml:space="preserve"> </w:t>
      </w:r>
      <w:r>
        <w:rPr>
          <w:rFonts w:ascii="Arial" w:hAnsi="Arial" w:cs="Arial"/>
          <w:sz w:val="24"/>
          <w:szCs w:val="24"/>
          <w:highlight w:val="yellow"/>
        </w:rPr>
        <w:t>continuance</w:t>
      </w:r>
      <w:r>
        <w:rPr>
          <w:rFonts w:ascii="Arial" w:hAnsi="Arial" w:cs="Arial"/>
          <w:sz w:val="24"/>
          <w:szCs w:val="24"/>
        </w:rPr>
        <w:t xml:space="preserve"> </w:t>
      </w:r>
      <w:r>
        <w:rPr>
          <w:rFonts w:ascii="Arial" w:hAnsi="Arial" w:cs="Arial"/>
          <w:sz w:val="24"/>
          <w:szCs w:val="24"/>
          <w:highlight w:val="yellow"/>
        </w:rPr>
        <w:t>intention</w:t>
      </w:r>
      <w:r>
        <w:rPr>
          <w:rFonts w:ascii="Arial" w:hAnsi="Arial" w:cs="Arial"/>
          <w:sz w:val="24"/>
          <w:szCs w:val="24"/>
        </w:rPr>
        <w:t xml:space="preserve"> </w:t>
      </w:r>
      <w:r>
        <w:rPr>
          <w:rFonts w:ascii="Arial" w:hAnsi="Arial" w:cs="Arial"/>
          <w:sz w:val="24"/>
          <w:szCs w:val="24"/>
          <w:highlight w:val="yellow"/>
        </w:rPr>
        <w:t>to</w:t>
      </w:r>
      <w:r>
        <w:rPr>
          <w:rFonts w:ascii="Arial" w:hAnsi="Arial" w:cs="Arial"/>
          <w:sz w:val="24"/>
          <w:szCs w:val="24"/>
        </w:rPr>
        <w:t xml:space="preserve"> </w:t>
      </w:r>
      <w:r>
        <w:rPr>
          <w:rFonts w:ascii="Arial" w:hAnsi="Arial" w:cs="Arial"/>
          <w:sz w:val="24"/>
          <w:szCs w:val="24"/>
          <w:highlight w:val="yellow"/>
        </w:rPr>
        <w:t>use</w:t>
      </w:r>
      <w:r>
        <w:rPr>
          <w:rFonts w:ascii="Arial" w:hAnsi="Arial" w:cs="Arial"/>
          <w:sz w:val="24"/>
          <w:szCs w:val="24"/>
        </w:rPr>
        <w:t xml:space="preserve"> </w:t>
      </w:r>
      <w:r>
        <w:rPr>
          <w:rFonts w:ascii="Arial" w:hAnsi="Arial" w:cs="Arial"/>
          <w:sz w:val="24"/>
          <w:szCs w:val="24"/>
          <w:highlight w:val="yellow"/>
        </w:rPr>
        <w:t>generative</w:t>
      </w:r>
      <w:r>
        <w:rPr>
          <w:rFonts w:ascii="Arial" w:hAnsi="Arial" w:cs="Arial"/>
          <w:sz w:val="24"/>
          <w:szCs w:val="24"/>
        </w:rPr>
        <w:t xml:space="preserve"> </w:t>
      </w:r>
      <w:r>
        <w:rPr>
          <w:rFonts w:ascii="Arial" w:hAnsi="Arial" w:cs="Arial"/>
          <w:sz w:val="24"/>
          <w:szCs w:val="24"/>
          <w:highlight w:val="yellow"/>
        </w:rPr>
        <w:t>AI</w:t>
      </w:r>
      <w:r>
        <w:rPr>
          <w:rFonts w:ascii="Arial" w:hAnsi="Arial" w:cs="Arial"/>
          <w:sz w:val="24"/>
          <w:szCs w:val="24"/>
        </w:rPr>
        <w:t xml:space="preserve">. This work </w:t>
      </w:r>
      <w:r>
        <w:rPr>
          <w:rFonts w:ascii="Arial" w:hAnsi="Arial" w:cs="Arial"/>
          <w:sz w:val="24"/>
          <w:szCs w:val="24"/>
          <w:highlight w:val="yellow"/>
        </w:rPr>
        <w:t>highlights</w:t>
      </w:r>
      <w:r>
        <w:rPr>
          <w:rFonts w:ascii="Arial" w:hAnsi="Arial" w:cs="Arial"/>
          <w:sz w:val="24"/>
          <w:szCs w:val="24"/>
        </w:rPr>
        <w:t xml:space="preserve"> </w:t>
      </w:r>
      <w:r>
        <w:rPr>
          <w:rFonts w:ascii="Arial" w:hAnsi="Arial" w:cs="Arial"/>
          <w:sz w:val="24"/>
          <w:szCs w:val="24"/>
          <w:highlight w:val="yellow"/>
        </w:rPr>
        <w:t>the</w:t>
      </w:r>
      <w:r>
        <w:rPr>
          <w:rFonts w:ascii="Arial" w:hAnsi="Arial" w:cs="Arial"/>
          <w:sz w:val="24"/>
          <w:szCs w:val="24"/>
        </w:rPr>
        <w:t xml:space="preserve"> </w:t>
      </w:r>
      <w:r>
        <w:rPr>
          <w:rFonts w:ascii="Arial" w:hAnsi="Arial" w:cs="Arial"/>
          <w:sz w:val="24"/>
          <w:szCs w:val="24"/>
          <w:highlight w:val="yellow"/>
        </w:rPr>
        <w:t>growing</w:t>
      </w:r>
      <w:r>
        <w:rPr>
          <w:rFonts w:ascii="Arial" w:hAnsi="Arial" w:cs="Arial"/>
          <w:sz w:val="24"/>
          <w:szCs w:val="24"/>
        </w:rPr>
        <w:t xml:space="preserve"> need to understand not only </w:t>
      </w:r>
      <w:r>
        <w:rPr>
          <w:rFonts w:ascii="Arial" w:hAnsi="Arial" w:cs="Arial"/>
          <w:sz w:val="24"/>
          <w:szCs w:val="24"/>
          <w:highlight w:val="yellow"/>
        </w:rPr>
        <w:t>students’</w:t>
      </w:r>
      <w:r>
        <w:rPr>
          <w:rFonts w:ascii="Arial" w:hAnsi="Arial" w:cs="Arial"/>
          <w:sz w:val="24"/>
          <w:szCs w:val="24"/>
        </w:rPr>
        <w:t xml:space="preserve"> acceptance of AI but also their plans to continue using it in their learning processes</w:t>
      </w:r>
      <w:r>
        <w:rPr>
          <w:rFonts w:ascii="Arial" w:hAnsi="Arial" w:cs="Arial"/>
          <w:sz w:val="24"/>
          <w:szCs w:val="24"/>
          <w:highlight w:val="yellow"/>
        </w:rPr>
        <w:t xml:space="preserve"> (Diao et al., 2024)</w:t>
      </w:r>
      <w:r>
        <w:rPr>
          <w:rFonts w:ascii="Arial" w:hAnsi="Arial" w:cs="Arial"/>
          <w:sz w:val="24"/>
          <w:szCs w:val="24"/>
        </w:rPr>
        <w:t xml:space="preserve">. </w:t>
      </w:r>
      <w:r>
        <w:rPr>
          <w:rFonts w:ascii="Arial" w:hAnsi="Arial" w:cs="Arial"/>
          <w:sz w:val="24"/>
          <w:szCs w:val="24"/>
          <w:highlight w:val="yellow"/>
        </w:rPr>
        <w:t>Alshamy</w:t>
      </w:r>
      <w:r>
        <w:rPr>
          <w:rFonts w:ascii="Arial" w:hAnsi="Arial" w:cs="Arial"/>
          <w:sz w:val="24"/>
          <w:szCs w:val="24"/>
        </w:rPr>
        <w:t xml:space="preserve"> </w:t>
      </w:r>
      <w:r>
        <w:rPr>
          <w:rFonts w:ascii="Arial" w:hAnsi="Arial" w:cs="Arial"/>
          <w:sz w:val="24"/>
          <w:szCs w:val="24"/>
          <w:highlight w:val="yellow"/>
        </w:rPr>
        <w:t>et</w:t>
      </w:r>
      <w:r>
        <w:rPr>
          <w:rFonts w:ascii="Arial" w:hAnsi="Arial" w:cs="Arial"/>
          <w:sz w:val="24"/>
          <w:szCs w:val="24"/>
        </w:rPr>
        <w:t xml:space="preserve"> </w:t>
      </w:r>
      <w:r>
        <w:rPr>
          <w:rFonts w:ascii="Arial" w:hAnsi="Arial" w:cs="Arial"/>
          <w:sz w:val="24"/>
          <w:szCs w:val="24"/>
          <w:highlight w:val="yellow"/>
        </w:rPr>
        <w:t>al.</w:t>
      </w:r>
      <w:r>
        <w:rPr>
          <w:rFonts w:ascii="Arial" w:hAnsi="Arial" w:cs="Arial"/>
          <w:sz w:val="24"/>
          <w:szCs w:val="24"/>
        </w:rPr>
        <w:t xml:space="preserve"> </w:t>
      </w:r>
      <w:r>
        <w:rPr>
          <w:rFonts w:ascii="Arial" w:hAnsi="Arial" w:cs="Arial"/>
          <w:sz w:val="24"/>
          <w:szCs w:val="24"/>
          <w:highlight w:val="yellow"/>
        </w:rPr>
        <w:t>(2025)</w:t>
      </w:r>
      <w:r>
        <w:rPr>
          <w:rFonts w:ascii="Arial" w:hAnsi="Arial" w:cs="Arial"/>
          <w:sz w:val="24"/>
          <w:szCs w:val="24"/>
        </w:rPr>
        <w:t xml:space="preserve"> </w:t>
      </w:r>
      <w:r>
        <w:rPr>
          <w:rFonts w:ascii="Arial" w:hAnsi="Arial" w:cs="Arial"/>
          <w:sz w:val="24"/>
          <w:szCs w:val="24"/>
          <w:highlight w:val="yellow"/>
        </w:rPr>
        <w:t>examined</w:t>
      </w:r>
      <w:r>
        <w:rPr>
          <w:rFonts w:ascii="Arial" w:hAnsi="Arial" w:cs="Arial"/>
          <w:sz w:val="24"/>
          <w:szCs w:val="24"/>
        </w:rPr>
        <w:t xml:space="preserve"> perceptions of generative AI among students and academics at Sultan Qaboos University, </w:t>
      </w:r>
      <w:r>
        <w:rPr>
          <w:rFonts w:ascii="Arial" w:hAnsi="Arial" w:cs="Arial"/>
          <w:sz w:val="24"/>
          <w:szCs w:val="24"/>
          <w:highlight w:val="yellow"/>
        </w:rPr>
        <w:t>illustrating that AI</w:t>
      </w:r>
      <w:r>
        <w:rPr>
          <w:rFonts w:ascii="Arial" w:hAnsi="Arial" w:cs="Arial"/>
          <w:sz w:val="24"/>
          <w:szCs w:val="24"/>
        </w:rPr>
        <w:t xml:space="preserve"> acceptance is being explored from </w:t>
      </w:r>
      <w:r>
        <w:rPr>
          <w:rFonts w:ascii="Arial" w:hAnsi="Arial" w:cs="Arial"/>
          <w:sz w:val="24"/>
          <w:szCs w:val="24"/>
          <w:highlight w:val="yellow"/>
        </w:rPr>
        <w:t>multiple</w:t>
      </w:r>
      <w:r>
        <w:rPr>
          <w:rFonts w:ascii="Arial" w:hAnsi="Arial" w:cs="Arial"/>
          <w:sz w:val="24"/>
          <w:szCs w:val="24"/>
        </w:rPr>
        <w:t xml:space="preserve"> </w:t>
      </w:r>
      <w:r>
        <w:rPr>
          <w:rFonts w:ascii="Arial" w:hAnsi="Arial" w:cs="Arial"/>
          <w:sz w:val="24"/>
          <w:szCs w:val="24"/>
          <w:highlight w:val="yellow"/>
        </w:rPr>
        <w:t>stakeholder</w:t>
      </w:r>
      <w:r>
        <w:rPr>
          <w:rFonts w:ascii="Arial" w:hAnsi="Arial" w:cs="Arial"/>
          <w:sz w:val="24"/>
          <w:szCs w:val="24"/>
        </w:rPr>
        <w:t xml:space="preserve"> </w:t>
      </w:r>
      <w:r>
        <w:rPr>
          <w:rFonts w:ascii="Arial" w:hAnsi="Arial" w:cs="Arial"/>
          <w:sz w:val="24"/>
          <w:szCs w:val="24"/>
          <w:highlight w:val="yellow"/>
        </w:rPr>
        <w:t>perspectives.</w:t>
      </w:r>
      <w:r>
        <w:rPr>
          <w:rFonts w:ascii="Arial" w:hAnsi="Arial" w:cs="Arial"/>
          <w:sz w:val="24"/>
          <w:szCs w:val="24"/>
        </w:rPr>
        <w:t xml:space="preserve"> </w:t>
      </w:r>
      <w:r>
        <w:rPr>
          <w:rFonts w:ascii="Arial" w:hAnsi="Arial" w:cs="Arial"/>
          <w:sz w:val="24"/>
          <w:szCs w:val="24"/>
          <w:highlight w:val="yellow"/>
        </w:rPr>
        <w:t>In</w:t>
      </w:r>
      <w:r>
        <w:rPr>
          <w:rFonts w:ascii="Arial" w:hAnsi="Arial" w:cs="Arial"/>
          <w:sz w:val="24"/>
          <w:szCs w:val="24"/>
        </w:rPr>
        <w:t xml:space="preserve"> </w:t>
      </w:r>
      <w:r>
        <w:rPr>
          <w:rFonts w:ascii="Arial" w:hAnsi="Arial" w:cs="Arial"/>
          <w:sz w:val="24"/>
          <w:szCs w:val="24"/>
          <w:highlight w:val="yellow"/>
        </w:rPr>
        <w:t>the</w:t>
      </w:r>
      <w:r>
        <w:rPr>
          <w:rFonts w:ascii="Arial" w:hAnsi="Arial" w:cs="Arial"/>
          <w:sz w:val="24"/>
          <w:szCs w:val="24"/>
        </w:rPr>
        <w:t xml:space="preserve"> </w:t>
      </w:r>
      <w:r>
        <w:rPr>
          <w:rFonts w:ascii="Arial" w:hAnsi="Arial" w:cs="Arial"/>
          <w:sz w:val="24"/>
          <w:szCs w:val="24"/>
          <w:highlight w:val="yellow"/>
        </w:rPr>
        <w:t>Kerala</w:t>
      </w:r>
      <w:r>
        <w:rPr>
          <w:rFonts w:ascii="Arial" w:hAnsi="Arial" w:cs="Arial"/>
          <w:sz w:val="24"/>
          <w:szCs w:val="24"/>
        </w:rPr>
        <w:t xml:space="preserve"> </w:t>
      </w:r>
      <w:r>
        <w:rPr>
          <w:rFonts w:ascii="Arial" w:hAnsi="Arial" w:cs="Arial"/>
          <w:sz w:val="24"/>
          <w:szCs w:val="24"/>
          <w:highlight w:val="yellow"/>
        </w:rPr>
        <w:t>context,</w:t>
      </w:r>
      <w:r>
        <w:rPr>
          <w:rFonts w:ascii="Arial" w:hAnsi="Arial" w:cs="Arial"/>
          <w:sz w:val="24"/>
          <w:szCs w:val="24"/>
        </w:rPr>
        <w:t xml:space="preserve"> Praveen and Vineethan (2025) studied how AI tools affect teaching and learning </w:t>
      </w:r>
      <w:r>
        <w:rPr>
          <w:rFonts w:ascii="Arial" w:hAnsi="Arial" w:cs="Arial"/>
          <w:sz w:val="24"/>
          <w:szCs w:val="24"/>
          <w:highlight w:val="yellow"/>
        </w:rPr>
        <w:t>processes</w:t>
      </w:r>
      <w:r>
        <w:rPr>
          <w:rFonts w:ascii="Arial" w:hAnsi="Arial" w:cs="Arial"/>
          <w:sz w:val="24"/>
          <w:szCs w:val="24"/>
        </w:rPr>
        <w:t xml:space="preserve"> and how teachers and learners </w:t>
      </w:r>
      <w:r>
        <w:rPr>
          <w:rFonts w:ascii="Arial" w:hAnsi="Arial" w:cs="Arial"/>
          <w:sz w:val="24"/>
          <w:szCs w:val="24"/>
          <w:highlight w:val="yellow"/>
        </w:rPr>
        <w:t>interact</w:t>
      </w:r>
      <w:r>
        <w:rPr>
          <w:rFonts w:ascii="Arial" w:hAnsi="Arial" w:cs="Arial"/>
          <w:sz w:val="24"/>
          <w:szCs w:val="24"/>
        </w:rPr>
        <w:t xml:space="preserve"> with them. They found that AI tools were </w:t>
      </w:r>
      <w:r>
        <w:rPr>
          <w:rFonts w:ascii="Arial" w:hAnsi="Arial" w:cs="Arial"/>
          <w:sz w:val="24"/>
          <w:szCs w:val="24"/>
          <w:highlight w:val="yellow"/>
        </w:rPr>
        <w:t>utilised</w:t>
      </w:r>
      <w:r>
        <w:rPr>
          <w:rFonts w:ascii="Arial" w:hAnsi="Arial" w:cs="Arial"/>
          <w:sz w:val="24"/>
          <w:szCs w:val="24"/>
        </w:rPr>
        <w:t xml:space="preserve"> for </w:t>
      </w:r>
      <w:r>
        <w:rPr>
          <w:rFonts w:ascii="Arial" w:hAnsi="Arial" w:cs="Arial"/>
          <w:sz w:val="24"/>
          <w:szCs w:val="24"/>
          <w:highlight w:val="yellow"/>
        </w:rPr>
        <w:t>personalised</w:t>
      </w:r>
      <w:r>
        <w:rPr>
          <w:rFonts w:ascii="Arial" w:hAnsi="Arial" w:cs="Arial"/>
          <w:sz w:val="24"/>
          <w:szCs w:val="24"/>
        </w:rPr>
        <w:t xml:space="preserve"> learning, instant feedback and self-directed exploration. The study also recognised the need for digital literacy</w:t>
      </w:r>
      <w:r>
        <w:rPr>
          <w:rFonts w:ascii="Arial" w:hAnsi="Arial" w:cs="Arial"/>
          <w:sz w:val="24"/>
          <w:szCs w:val="24"/>
          <w:highlight w:val="yellow"/>
        </w:rPr>
        <w:t>,</w:t>
      </w:r>
      <w:r>
        <w:rPr>
          <w:rFonts w:ascii="Arial" w:hAnsi="Arial" w:cs="Arial"/>
          <w:sz w:val="24"/>
          <w:szCs w:val="24"/>
        </w:rPr>
        <w:t xml:space="preserve"> institutional preparedness and infrastructure for the successful implementation of AI.</w:t>
      </w:r>
    </w:p>
    <w:p w14:paraId="335E4363" w14:textId="77777777" w:rsidR="001F4433" w:rsidRPr="00867D25" w:rsidRDefault="001F4433" w:rsidP="001F4433">
      <w:pPr>
        <w:jc w:val="both"/>
        <w:rPr>
          <w:rFonts w:ascii="Arial" w:hAnsi="Arial" w:cs="Arial"/>
          <w:sz w:val="24"/>
          <w:szCs w:val="24"/>
        </w:rPr>
      </w:pPr>
      <w:r>
        <w:rPr>
          <w:rFonts w:ascii="Arial" w:hAnsi="Arial" w:cs="Arial"/>
          <w:sz w:val="24"/>
          <w:szCs w:val="24"/>
          <w:highlight w:val="yellow"/>
        </w:rPr>
        <w:lastRenderedPageBreak/>
        <w:t>Overall, the</w:t>
      </w:r>
      <w:r>
        <w:rPr>
          <w:rFonts w:ascii="Arial" w:hAnsi="Arial" w:cs="Arial"/>
          <w:sz w:val="24"/>
          <w:szCs w:val="24"/>
        </w:rPr>
        <w:t xml:space="preserve"> literature reviewed shows that students are generally aware of the usefulness, convenience, personalisation and academic-support potential of AI educational tools. </w:t>
      </w:r>
      <w:r>
        <w:rPr>
          <w:rFonts w:ascii="Arial" w:hAnsi="Arial" w:cs="Arial"/>
          <w:sz w:val="24"/>
          <w:szCs w:val="24"/>
          <w:highlight w:val="yellow"/>
        </w:rPr>
        <w:t>At the same time</w:t>
      </w:r>
      <w:r>
        <w:rPr>
          <w:rFonts w:ascii="Arial" w:hAnsi="Arial" w:cs="Arial"/>
          <w:sz w:val="24"/>
          <w:szCs w:val="24"/>
        </w:rPr>
        <w:t xml:space="preserve">, concerns about limitations, accuracy, privacy, plagiarism, ethical use, dependency and integrity </w:t>
      </w:r>
      <w:r>
        <w:rPr>
          <w:rFonts w:ascii="Arial" w:hAnsi="Arial" w:cs="Arial"/>
          <w:sz w:val="24"/>
          <w:szCs w:val="24"/>
          <w:highlight w:val="yellow"/>
        </w:rPr>
        <w:t>remain</w:t>
      </w:r>
      <w:r>
        <w:rPr>
          <w:rFonts w:ascii="Arial" w:hAnsi="Arial" w:cs="Arial"/>
          <w:sz w:val="24"/>
          <w:szCs w:val="24"/>
        </w:rPr>
        <w:t xml:space="preserve"> pertinent. The </w:t>
      </w:r>
      <w:r>
        <w:rPr>
          <w:rFonts w:ascii="Arial" w:hAnsi="Arial" w:cs="Arial"/>
          <w:sz w:val="24"/>
          <w:szCs w:val="24"/>
          <w:highlight w:val="yellow"/>
        </w:rPr>
        <w:t xml:space="preserve">reviewed </w:t>
      </w:r>
      <w:r>
        <w:rPr>
          <w:rFonts w:ascii="Arial" w:hAnsi="Arial" w:cs="Arial"/>
          <w:sz w:val="24"/>
          <w:szCs w:val="24"/>
        </w:rPr>
        <w:t xml:space="preserve">literature </w:t>
      </w:r>
      <w:r>
        <w:rPr>
          <w:rFonts w:ascii="Arial" w:hAnsi="Arial" w:cs="Arial"/>
          <w:sz w:val="24"/>
          <w:szCs w:val="24"/>
          <w:highlight w:val="yellow"/>
        </w:rPr>
        <w:t>therefore</w:t>
      </w:r>
      <w:r>
        <w:rPr>
          <w:rFonts w:ascii="Arial" w:hAnsi="Arial" w:cs="Arial"/>
          <w:sz w:val="24"/>
          <w:szCs w:val="24"/>
        </w:rPr>
        <w:t xml:space="preserve"> </w:t>
      </w:r>
      <w:r>
        <w:rPr>
          <w:rFonts w:ascii="Arial" w:hAnsi="Arial" w:cs="Arial"/>
          <w:sz w:val="24"/>
          <w:szCs w:val="24"/>
          <w:highlight w:val="yellow"/>
        </w:rPr>
        <w:t>provides</w:t>
      </w:r>
      <w:r>
        <w:rPr>
          <w:rFonts w:ascii="Arial" w:hAnsi="Arial" w:cs="Arial"/>
          <w:sz w:val="24"/>
          <w:szCs w:val="24"/>
        </w:rPr>
        <w:t xml:space="preserve"> a </w:t>
      </w:r>
      <w:r>
        <w:rPr>
          <w:rFonts w:ascii="Arial" w:hAnsi="Arial" w:cs="Arial"/>
          <w:sz w:val="24"/>
          <w:szCs w:val="24"/>
          <w:highlight w:val="yellow"/>
        </w:rPr>
        <w:t>strong</w:t>
      </w:r>
      <w:r>
        <w:rPr>
          <w:rFonts w:ascii="Arial" w:hAnsi="Arial" w:cs="Arial"/>
          <w:sz w:val="24"/>
          <w:szCs w:val="24"/>
        </w:rPr>
        <w:t xml:space="preserve"> </w:t>
      </w:r>
      <w:r>
        <w:rPr>
          <w:rFonts w:ascii="Arial" w:hAnsi="Arial" w:cs="Arial"/>
          <w:sz w:val="24"/>
          <w:szCs w:val="24"/>
          <w:highlight w:val="yellow"/>
        </w:rPr>
        <w:t>basis</w:t>
      </w:r>
      <w:r>
        <w:rPr>
          <w:rFonts w:ascii="Arial" w:hAnsi="Arial" w:cs="Arial"/>
          <w:sz w:val="24"/>
          <w:szCs w:val="24"/>
        </w:rPr>
        <w:t xml:space="preserve"> for investigating </w:t>
      </w:r>
      <w:r>
        <w:rPr>
          <w:rFonts w:ascii="Arial" w:hAnsi="Arial" w:cs="Arial"/>
          <w:sz w:val="24"/>
          <w:szCs w:val="24"/>
          <w:highlight w:val="yellow"/>
        </w:rPr>
        <w:t>students’</w:t>
      </w:r>
      <w:r>
        <w:rPr>
          <w:rFonts w:ascii="Arial" w:hAnsi="Arial" w:cs="Arial"/>
          <w:sz w:val="24"/>
          <w:szCs w:val="24"/>
        </w:rPr>
        <w:t xml:space="preserve"> awareness, </w:t>
      </w:r>
      <w:r>
        <w:rPr>
          <w:rFonts w:ascii="Arial" w:hAnsi="Arial" w:cs="Arial"/>
          <w:sz w:val="24"/>
          <w:szCs w:val="24"/>
          <w:highlight w:val="yellow"/>
        </w:rPr>
        <w:t>attitudes</w:t>
      </w:r>
      <w:r>
        <w:rPr>
          <w:rFonts w:ascii="Arial" w:hAnsi="Arial" w:cs="Arial"/>
          <w:sz w:val="24"/>
          <w:szCs w:val="24"/>
        </w:rPr>
        <w:t xml:space="preserve">, satisfaction and intention to reuse </w:t>
      </w:r>
      <w:r>
        <w:rPr>
          <w:rFonts w:ascii="Arial" w:hAnsi="Arial" w:cs="Arial"/>
          <w:sz w:val="24"/>
          <w:szCs w:val="24"/>
          <w:highlight w:val="yellow"/>
        </w:rPr>
        <w:t xml:space="preserve">AI educational tools </w:t>
      </w:r>
      <w:r>
        <w:rPr>
          <w:rFonts w:ascii="Arial" w:hAnsi="Arial" w:cs="Arial"/>
          <w:sz w:val="24"/>
          <w:szCs w:val="24"/>
        </w:rPr>
        <w:t>in a specific institutional context.</w:t>
      </w:r>
    </w:p>
    <w:p w14:paraId="424BFB44" w14:textId="77777777" w:rsidR="001F4433" w:rsidRPr="00867D25" w:rsidRDefault="00D67F8C" w:rsidP="001F4433">
      <w:pPr>
        <w:jc w:val="both"/>
        <w:rPr>
          <w:rFonts w:ascii="Arial" w:hAnsi="Arial" w:cs="Arial"/>
          <w:b/>
          <w:sz w:val="24"/>
          <w:szCs w:val="24"/>
        </w:rPr>
      </w:pPr>
      <w:r>
        <w:rPr>
          <w:rFonts w:ascii="Arial" w:hAnsi="Arial" w:cs="Arial"/>
          <w:b/>
          <w:sz w:val="24"/>
          <w:szCs w:val="24"/>
        </w:rPr>
        <w:t xml:space="preserve">2.1 Gap in </w:t>
      </w:r>
      <w:r>
        <w:rPr>
          <w:rFonts w:ascii="Arial" w:hAnsi="Arial" w:cs="Arial"/>
          <w:b/>
          <w:sz w:val="24"/>
          <w:szCs w:val="24"/>
          <w:highlight w:val="yellow"/>
        </w:rPr>
        <w:t>Available</w:t>
      </w:r>
      <w:r>
        <w:rPr>
          <w:rFonts w:ascii="Arial" w:hAnsi="Arial" w:cs="Arial"/>
          <w:b/>
          <w:sz w:val="24"/>
          <w:szCs w:val="24"/>
        </w:rPr>
        <w:t xml:space="preserve"> Research</w:t>
      </w:r>
    </w:p>
    <w:p w14:paraId="77F3326C" w14:textId="77777777" w:rsidR="001F4433" w:rsidRPr="00867D25" w:rsidRDefault="001F4433" w:rsidP="001F4433">
      <w:pPr>
        <w:jc w:val="both"/>
        <w:rPr>
          <w:rFonts w:ascii="Arial" w:hAnsi="Arial" w:cs="Arial"/>
          <w:sz w:val="24"/>
          <w:szCs w:val="24"/>
        </w:rPr>
      </w:pPr>
      <w:r>
        <w:rPr>
          <w:rFonts w:ascii="Arial" w:hAnsi="Arial" w:cs="Arial"/>
          <w:sz w:val="24"/>
          <w:szCs w:val="24"/>
          <w:highlight w:val="yellow"/>
        </w:rPr>
        <w:t>Although</w:t>
      </w:r>
      <w:r>
        <w:rPr>
          <w:rFonts w:ascii="Arial" w:hAnsi="Arial" w:cs="Arial"/>
          <w:sz w:val="24"/>
          <w:szCs w:val="24"/>
        </w:rPr>
        <w:t xml:space="preserve"> significant progress has been made in research on the use of AI in higher education, </w:t>
      </w:r>
      <w:r>
        <w:rPr>
          <w:rFonts w:ascii="Arial" w:hAnsi="Arial" w:cs="Arial"/>
          <w:sz w:val="24"/>
          <w:szCs w:val="24"/>
          <w:highlight w:val="yellow"/>
        </w:rPr>
        <w:t>important</w:t>
      </w:r>
      <w:r>
        <w:rPr>
          <w:rFonts w:ascii="Arial" w:hAnsi="Arial" w:cs="Arial"/>
          <w:sz w:val="24"/>
          <w:szCs w:val="24"/>
        </w:rPr>
        <w:t xml:space="preserve"> gaps</w:t>
      </w:r>
      <w:r>
        <w:rPr>
          <w:rFonts w:ascii="Arial" w:hAnsi="Arial" w:cs="Arial"/>
          <w:sz w:val="24"/>
          <w:szCs w:val="24"/>
          <w:highlight w:val="yellow"/>
        </w:rPr>
        <w:t xml:space="preserve"> remain</w:t>
      </w:r>
      <w:r>
        <w:rPr>
          <w:rFonts w:ascii="Arial" w:hAnsi="Arial" w:cs="Arial"/>
          <w:sz w:val="24"/>
          <w:szCs w:val="24"/>
        </w:rPr>
        <w:t xml:space="preserve">. The literature </w:t>
      </w:r>
      <w:r>
        <w:rPr>
          <w:rFonts w:ascii="Arial" w:hAnsi="Arial" w:cs="Arial"/>
          <w:sz w:val="24"/>
          <w:szCs w:val="24"/>
          <w:highlight w:val="yellow"/>
        </w:rPr>
        <w:t>contains</w:t>
      </w:r>
      <w:r>
        <w:rPr>
          <w:rFonts w:ascii="Arial" w:hAnsi="Arial" w:cs="Arial"/>
          <w:sz w:val="24"/>
          <w:szCs w:val="24"/>
        </w:rPr>
        <w:t xml:space="preserve"> </w:t>
      </w:r>
      <w:r>
        <w:rPr>
          <w:rFonts w:ascii="Arial" w:hAnsi="Arial" w:cs="Arial"/>
          <w:sz w:val="24"/>
          <w:szCs w:val="24"/>
          <w:highlight w:val="yellow"/>
        </w:rPr>
        <w:t>substantial</w:t>
      </w:r>
      <w:r>
        <w:rPr>
          <w:rFonts w:ascii="Arial" w:hAnsi="Arial" w:cs="Arial"/>
          <w:sz w:val="24"/>
          <w:szCs w:val="24"/>
        </w:rPr>
        <w:t xml:space="preserve"> research </w:t>
      </w:r>
      <w:r>
        <w:rPr>
          <w:rFonts w:ascii="Arial" w:hAnsi="Arial" w:cs="Arial"/>
          <w:sz w:val="24"/>
          <w:szCs w:val="24"/>
          <w:highlight w:val="yellow"/>
        </w:rPr>
        <w:t>from</w:t>
      </w:r>
      <w:r>
        <w:rPr>
          <w:rFonts w:ascii="Arial" w:hAnsi="Arial" w:cs="Arial"/>
          <w:sz w:val="24"/>
          <w:szCs w:val="24"/>
        </w:rPr>
        <w:t xml:space="preserve"> international university </w:t>
      </w:r>
      <w:r>
        <w:rPr>
          <w:rFonts w:ascii="Arial" w:hAnsi="Arial" w:cs="Arial"/>
          <w:sz w:val="24"/>
          <w:szCs w:val="24"/>
          <w:highlight w:val="yellow"/>
        </w:rPr>
        <w:t>contexts</w:t>
      </w:r>
      <w:r>
        <w:rPr>
          <w:rFonts w:ascii="Arial" w:hAnsi="Arial" w:cs="Arial"/>
          <w:sz w:val="24"/>
          <w:szCs w:val="24"/>
        </w:rPr>
        <w:t xml:space="preserve"> </w:t>
      </w:r>
      <w:r>
        <w:rPr>
          <w:rFonts w:ascii="Arial" w:hAnsi="Arial" w:cs="Arial"/>
          <w:sz w:val="24"/>
          <w:szCs w:val="24"/>
          <w:highlight w:val="yellow"/>
        </w:rPr>
        <w:t>but</w:t>
      </w:r>
      <w:r>
        <w:rPr>
          <w:rFonts w:ascii="Arial" w:hAnsi="Arial" w:cs="Arial"/>
          <w:sz w:val="24"/>
          <w:szCs w:val="24"/>
        </w:rPr>
        <w:t xml:space="preserve"> </w:t>
      </w:r>
      <w:r>
        <w:rPr>
          <w:rFonts w:ascii="Arial" w:hAnsi="Arial" w:cs="Arial"/>
          <w:sz w:val="24"/>
          <w:szCs w:val="24"/>
          <w:highlight w:val="yellow"/>
        </w:rPr>
        <w:t>relatively</w:t>
      </w:r>
      <w:r>
        <w:rPr>
          <w:rFonts w:ascii="Arial" w:hAnsi="Arial" w:cs="Arial"/>
          <w:sz w:val="24"/>
          <w:szCs w:val="24"/>
        </w:rPr>
        <w:t xml:space="preserve"> </w:t>
      </w:r>
      <w:r>
        <w:rPr>
          <w:rFonts w:ascii="Arial" w:hAnsi="Arial" w:cs="Arial"/>
          <w:sz w:val="24"/>
          <w:szCs w:val="24"/>
          <w:highlight w:val="yellow"/>
        </w:rPr>
        <w:t>few</w:t>
      </w:r>
      <w:r>
        <w:rPr>
          <w:rFonts w:ascii="Arial" w:hAnsi="Arial" w:cs="Arial"/>
          <w:sz w:val="24"/>
          <w:szCs w:val="24"/>
        </w:rPr>
        <w:t xml:space="preserve"> studies on </w:t>
      </w:r>
      <w:r>
        <w:rPr>
          <w:rFonts w:ascii="Arial" w:hAnsi="Arial" w:cs="Arial"/>
          <w:sz w:val="24"/>
          <w:szCs w:val="24"/>
          <w:highlight w:val="yellow"/>
        </w:rPr>
        <w:t>Indian</w:t>
      </w:r>
      <w:r>
        <w:rPr>
          <w:rFonts w:ascii="Arial" w:hAnsi="Arial" w:cs="Arial"/>
          <w:sz w:val="24"/>
          <w:szCs w:val="24"/>
        </w:rPr>
        <w:t xml:space="preserve"> college </w:t>
      </w:r>
      <w:r>
        <w:rPr>
          <w:rFonts w:ascii="Arial" w:hAnsi="Arial" w:cs="Arial"/>
          <w:sz w:val="24"/>
          <w:szCs w:val="24"/>
          <w:highlight w:val="yellow"/>
        </w:rPr>
        <w:t>students’</w:t>
      </w:r>
      <w:r>
        <w:rPr>
          <w:rFonts w:ascii="Arial" w:hAnsi="Arial" w:cs="Arial"/>
          <w:sz w:val="24"/>
          <w:szCs w:val="24"/>
        </w:rPr>
        <w:t xml:space="preserve"> </w:t>
      </w:r>
      <w:r>
        <w:rPr>
          <w:rFonts w:ascii="Arial" w:hAnsi="Arial" w:cs="Arial"/>
          <w:sz w:val="24"/>
          <w:szCs w:val="24"/>
          <w:highlight w:val="yellow"/>
        </w:rPr>
        <w:t>attitudes</w:t>
      </w:r>
      <w:r>
        <w:rPr>
          <w:rFonts w:ascii="Arial" w:hAnsi="Arial" w:cs="Arial"/>
          <w:sz w:val="24"/>
          <w:szCs w:val="24"/>
        </w:rPr>
        <w:t xml:space="preserve"> towards the use of AI </w:t>
      </w:r>
      <w:r>
        <w:rPr>
          <w:rFonts w:ascii="Arial" w:hAnsi="Arial" w:cs="Arial"/>
          <w:sz w:val="24"/>
          <w:szCs w:val="24"/>
          <w:highlight w:val="yellow"/>
        </w:rPr>
        <w:t>educational</w:t>
      </w:r>
      <w:r>
        <w:rPr>
          <w:rFonts w:ascii="Arial" w:hAnsi="Arial" w:cs="Arial"/>
          <w:sz w:val="24"/>
          <w:szCs w:val="24"/>
        </w:rPr>
        <w:t xml:space="preserve"> tools. Studies have examined individual components</w:t>
      </w:r>
      <w:r>
        <w:rPr>
          <w:rFonts w:ascii="Arial" w:hAnsi="Arial" w:cs="Arial"/>
          <w:sz w:val="24"/>
          <w:szCs w:val="24"/>
          <w:highlight w:val="yellow"/>
        </w:rPr>
        <w:t>,</w:t>
      </w:r>
      <w:r>
        <w:rPr>
          <w:rFonts w:ascii="Arial" w:hAnsi="Arial" w:cs="Arial"/>
          <w:sz w:val="24"/>
          <w:szCs w:val="24"/>
        </w:rPr>
        <w:t xml:space="preserve"> including awareness and acceptance, perceived usefulness and attitude</w:t>
      </w:r>
      <w:r>
        <w:rPr>
          <w:rFonts w:ascii="Arial" w:hAnsi="Arial" w:cs="Arial"/>
          <w:sz w:val="24"/>
          <w:szCs w:val="24"/>
          <w:highlight w:val="yellow"/>
        </w:rPr>
        <w:t>,</w:t>
      </w:r>
      <w:r>
        <w:rPr>
          <w:rFonts w:ascii="Arial" w:hAnsi="Arial" w:cs="Arial"/>
          <w:sz w:val="24"/>
          <w:szCs w:val="24"/>
        </w:rPr>
        <w:t xml:space="preserve"> or behavioural intention, </w:t>
      </w:r>
      <w:r>
        <w:rPr>
          <w:rFonts w:ascii="Arial" w:hAnsi="Arial" w:cs="Arial"/>
          <w:sz w:val="24"/>
          <w:szCs w:val="24"/>
          <w:highlight w:val="yellow"/>
        </w:rPr>
        <w:t>while</w:t>
      </w:r>
      <w:r>
        <w:rPr>
          <w:rFonts w:ascii="Arial" w:hAnsi="Arial" w:cs="Arial"/>
          <w:sz w:val="24"/>
          <w:szCs w:val="24"/>
        </w:rPr>
        <w:t xml:space="preserve"> only a few </w:t>
      </w:r>
      <w:r>
        <w:rPr>
          <w:rFonts w:ascii="Arial" w:hAnsi="Arial" w:cs="Arial"/>
          <w:sz w:val="24"/>
          <w:szCs w:val="24"/>
          <w:highlight w:val="yellow"/>
        </w:rPr>
        <w:t>have</w:t>
      </w:r>
      <w:r>
        <w:rPr>
          <w:rFonts w:ascii="Arial" w:hAnsi="Arial" w:cs="Arial"/>
          <w:sz w:val="24"/>
          <w:szCs w:val="24"/>
        </w:rPr>
        <w:t xml:space="preserve"> </w:t>
      </w:r>
      <w:r>
        <w:rPr>
          <w:rFonts w:ascii="Arial" w:hAnsi="Arial" w:cs="Arial"/>
          <w:sz w:val="24"/>
          <w:szCs w:val="24"/>
          <w:highlight w:val="yellow"/>
        </w:rPr>
        <w:t>assessed</w:t>
      </w:r>
      <w:r>
        <w:rPr>
          <w:rFonts w:ascii="Arial" w:hAnsi="Arial" w:cs="Arial"/>
          <w:sz w:val="24"/>
          <w:szCs w:val="24"/>
        </w:rPr>
        <w:t xml:space="preserve"> awareness, attitude, satisfaction and reuse intention</w:t>
      </w:r>
      <w:r>
        <w:rPr>
          <w:rFonts w:ascii="Arial" w:hAnsi="Arial" w:cs="Arial"/>
          <w:sz w:val="24"/>
          <w:szCs w:val="24"/>
          <w:highlight w:val="yellow"/>
        </w:rPr>
        <w:t xml:space="preserve"> together</w:t>
      </w:r>
      <w:r>
        <w:rPr>
          <w:rFonts w:ascii="Arial" w:hAnsi="Arial" w:cs="Arial"/>
          <w:sz w:val="24"/>
          <w:szCs w:val="24"/>
        </w:rPr>
        <w:t xml:space="preserve">. Furthermore, there are few institution-specific data on </w:t>
      </w:r>
      <w:r>
        <w:rPr>
          <w:rFonts w:ascii="Arial" w:hAnsi="Arial" w:cs="Arial"/>
          <w:sz w:val="24"/>
          <w:szCs w:val="24"/>
          <w:highlight w:val="yellow"/>
        </w:rPr>
        <w:t xml:space="preserve">gender </w:t>
      </w:r>
      <w:r>
        <w:rPr>
          <w:rFonts w:ascii="Arial" w:hAnsi="Arial" w:cs="Arial"/>
          <w:sz w:val="24"/>
          <w:szCs w:val="24"/>
        </w:rPr>
        <w:t xml:space="preserve">differences in attitude and satisfaction </w:t>
      </w:r>
      <w:r>
        <w:rPr>
          <w:rFonts w:ascii="Arial" w:hAnsi="Arial" w:cs="Arial"/>
          <w:sz w:val="24"/>
          <w:szCs w:val="24"/>
          <w:highlight w:val="yellow"/>
        </w:rPr>
        <w:t>or</w:t>
      </w:r>
      <w:r>
        <w:rPr>
          <w:rFonts w:ascii="Arial" w:hAnsi="Arial" w:cs="Arial"/>
          <w:sz w:val="24"/>
          <w:szCs w:val="24"/>
        </w:rPr>
        <w:t xml:space="preserve"> </w:t>
      </w:r>
      <w:r>
        <w:rPr>
          <w:rFonts w:ascii="Arial" w:hAnsi="Arial" w:cs="Arial"/>
          <w:sz w:val="24"/>
          <w:szCs w:val="24"/>
          <w:highlight w:val="yellow"/>
        </w:rPr>
        <w:t>on</w:t>
      </w:r>
      <w:r>
        <w:rPr>
          <w:rFonts w:ascii="Arial" w:hAnsi="Arial" w:cs="Arial"/>
          <w:sz w:val="24"/>
          <w:szCs w:val="24"/>
        </w:rPr>
        <w:t xml:space="preserve"> </w:t>
      </w:r>
      <w:r>
        <w:rPr>
          <w:rFonts w:ascii="Arial" w:hAnsi="Arial" w:cs="Arial"/>
          <w:sz w:val="24"/>
          <w:szCs w:val="24"/>
          <w:highlight w:val="yellow"/>
        </w:rPr>
        <w:t>differences</w:t>
      </w:r>
      <w:r>
        <w:rPr>
          <w:rFonts w:ascii="Arial" w:hAnsi="Arial" w:cs="Arial"/>
          <w:sz w:val="24"/>
          <w:szCs w:val="24"/>
        </w:rPr>
        <w:t xml:space="preserve"> in AI awareness </w:t>
      </w:r>
      <w:r>
        <w:rPr>
          <w:rFonts w:ascii="Arial" w:hAnsi="Arial" w:cs="Arial"/>
          <w:sz w:val="24"/>
          <w:szCs w:val="24"/>
          <w:highlight w:val="yellow"/>
        </w:rPr>
        <w:t>across</w:t>
      </w:r>
      <w:r>
        <w:rPr>
          <w:rFonts w:ascii="Arial" w:hAnsi="Arial" w:cs="Arial"/>
          <w:sz w:val="24"/>
          <w:szCs w:val="24"/>
        </w:rPr>
        <w:t xml:space="preserve"> courses. The frequency </w:t>
      </w:r>
      <w:r>
        <w:rPr>
          <w:rFonts w:ascii="Arial" w:hAnsi="Arial" w:cs="Arial"/>
          <w:sz w:val="24"/>
          <w:szCs w:val="24"/>
          <w:highlight w:val="yellow"/>
        </w:rPr>
        <w:t>with</w:t>
      </w:r>
      <w:r>
        <w:rPr>
          <w:rFonts w:ascii="Arial" w:hAnsi="Arial" w:cs="Arial"/>
          <w:sz w:val="24"/>
          <w:szCs w:val="24"/>
        </w:rPr>
        <w:t xml:space="preserve"> </w:t>
      </w:r>
      <w:r>
        <w:rPr>
          <w:rFonts w:ascii="Arial" w:hAnsi="Arial" w:cs="Arial"/>
          <w:sz w:val="24"/>
          <w:szCs w:val="24"/>
          <w:highlight w:val="yellow"/>
        </w:rPr>
        <w:t>which</w:t>
      </w:r>
      <w:r>
        <w:rPr>
          <w:rFonts w:ascii="Arial" w:hAnsi="Arial" w:cs="Arial"/>
          <w:sz w:val="24"/>
          <w:szCs w:val="24"/>
        </w:rPr>
        <w:t xml:space="preserve"> </w:t>
      </w:r>
      <w:r>
        <w:rPr>
          <w:rFonts w:ascii="Arial" w:hAnsi="Arial" w:cs="Arial"/>
          <w:sz w:val="24"/>
          <w:szCs w:val="24"/>
          <w:highlight w:val="yellow"/>
        </w:rPr>
        <w:t>students</w:t>
      </w:r>
      <w:r>
        <w:rPr>
          <w:rFonts w:ascii="Arial" w:hAnsi="Arial" w:cs="Arial"/>
          <w:sz w:val="24"/>
          <w:szCs w:val="24"/>
        </w:rPr>
        <w:t xml:space="preserve"> </w:t>
      </w:r>
      <w:r>
        <w:rPr>
          <w:rFonts w:ascii="Arial" w:hAnsi="Arial" w:cs="Arial"/>
          <w:sz w:val="24"/>
          <w:szCs w:val="24"/>
          <w:highlight w:val="yellow"/>
        </w:rPr>
        <w:t>use</w:t>
      </w:r>
      <w:r>
        <w:rPr>
          <w:rFonts w:ascii="Arial" w:hAnsi="Arial" w:cs="Arial"/>
          <w:sz w:val="24"/>
          <w:szCs w:val="24"/>
        </w:rPr>
        <w:t xml:space="preserve"> AI tools is also worth </w:t>
      </w:r>
      <w:r>
        <w:rPr>
          <w:rFonts w:ascii="Arial" w:hAnsi="Arial" w:cs="Arial"/>
          <w:sz w:val="24"/>
          <w:szCs w:val="24"/>
          <w:highlight w:val="yellow"/>
        </w:rPr>
        <w:t>examining</w:t>
      </w:r>
      <w:r>
        <w:rPr>
          <w:rFonts w:ascii="Arial" w:hAnsi="Arial" w:cs="Arial"/>
          <w:sz w:val="24"/>
          <w:szCs w:val="24"/>
        </w:rPr>
        <w:t xml:space="preserve"> </w:t>
      </w:r>
      <w:r>
        <w:rPr>
          <w:rFonts w:ascii="Arial" w:hAnsi="Arial" w:cs="Arial"/>
          <w:sz w:val="24"/>
          <w:szCs w:val="24"/>
          <w:highlight w:val="yellow"/>
        </w:rPr>
        <w:t>in</w:t>
      </w:r>
      <w:r>
        <w:rPr>
          <w:rFonts w:ascii="Arial" w:hAnsi="Arial" w:cs="Arial"/>
          <w:sz w:val="24"/>
          <w:szCs w:val="24"/>
        </w:rPr>
        <w:t xml:space="preserve"> </w:t>
      </w:r>
      <w:r>
        <w:rPr>
          <w:rFonts w:ascii="Arial" w:hAnsi="Arial" w:cs="Arial"/>
          <w:sz w:val="24"/>
          <w:szCs w:val="24"/>
          <w:highlight w:val="yellow"/>
        </w:rPr>
        <w:t>relation</w:t>
      </w:r>
      <w:r>
        <w:rPr>
          <w:rFonts w:ascii="Arial" w:hAnsi="Arial" w:cs="Arial"/>
          <w:sz w:val="24"/>
          <w:szCs w:val="24"/>
        </w:rPr>
        <w:t xml:space="preserve"> to their satisfaction. The present study </w:t>
      </w:r>
      <w:r>
        <w:rPr>
          <w:rFonts w:ascii="Arial" w:hAnsi="Arial" w:cs="Arial"/>
          <w:sz w:val="24"/>
          <w:szCs w:val="24"/>
          <w:highlight w:val="yellow"/>
        </w:rPr>
        <w:t>addresses</w:t>
      </w:r>
      <w:r>
        <w:rPr>
          <w:rFonts w:ascii="Arial" w:hAnsi="Arial" w:cs="Arial"/>
          <w:sz w:val="24"/>
          <w:szCs w:val="24"/>
        </w:rPr>
        <w:t xml:space="preserve"> these gaps </w:t>
      </w:r>
      <w:r>
        <w:rPr>
          <w:rFonts w:ascii="Arial" w:hAnsi="Arial" w:cs="Arial"/>
          <w:sz w:val="24"/>
          <w:szCs w:val="24"/>
          <w:highlight w:val="yellow"/>
        </w:rPr>
        <w:t>by</w:t>
      </w:r>
      <w:r>
        <w:rPr>
          <w:rFonts w:ascii="Arial" w:hAnsi="Arial" w:cs="Arial"/>
          <w:sz w:val="24"/>
          <w:szCs w:val="24"/>
        </w:rPr>
        <w:t xml:space="preserve"> </w:t>
      </w:r>
      <w:r>
        <w:rPr>
          <w:rFonts w:ascii="Arial" w:hAnsi="Arial" w:cs="Arial"/>
          <w:sz w:val="24"/>
          <w:szCs w:val="24"/>
          <w:highlight w:val="yellow"/>
        </w:rPr>
        <w:t>focusing</w:t>
      </w:r>
      <w:r>
        <w:rPr>
          <w:rFonts w:ascii="Arial" w:hAnsi="Arial" w:cs="Arial"/>
          <w:sz w:val="24"/>
          <w:szCs w:val="24"/>
        </w:rPr>
        <w:t xml:space="preserve"> on students </w:t>
      </w:r>
      <w:r>
        <w:rPr>
          <w:rFonts w:ascii="Arial" w:hAnsi="Arial" w:cs="Arial"/>
          <w:sz w:val="24"/>
          <w:szCs w:val="24"/>
          <w:highlight w:val="yellow"/>
        </w:rPr>
        <w:t>at</w:t>
      </w:r>
      <w:r>
        <w:rPr>
          <w:rFonts w:ascii="Arial" w:hAnsi="Arial" w:cs="Arial"/>
          <w:sz w:val="24"/>
          <w:szCs w:val="24"/>
        </w:rPr>
        <w:t xml:space="preserve"> Government College Madappally; their awareness, attitude, satisfaction and reuse intention</w:t>
      </w:r>
      <w:r>
        <w:rPr>
          <w:rFonts w:ascii="Arial" w:hAnsi="Arial" w:cs="Arial"/>
          <w:sz w:val="24"/>
          <w:szCs w:val="24"/>
          <w:highlight w:val="yellow"/>
        </w:rPr>
        <w:t xml:space="preserve"> were examined</w:t>
      </w:r>
      <w:r>
        <w:rPr>
          <w:rFonts w:ascii="Arial" w:hAnsi="Arial" w:cs="Arial"/>
          <w:sz w:val="24"/>
          <w:szCs w:val="24"/>
        </w:rPr>
        <w:t xml:space="preserve">, differences </w:t>
      </w:r>
      <w:r>
        <w:rPr>
          <w:rFonts w:ascii="Arial" w:hAnsi="Arial" w:cs="Arial"/>
          <w:sz w:val="24"/>
          <w:szCs w:val="24"/>
          <w:highlight w:val="yellow"/>
        </w:rPr>
        <w:t>across</w:t>
      </w:r>
      <w:r>
        <w:rPr>
          <w:rFonts w:ascii="Arial" w:hAnsi="Arial" w:cs="Arial"/>
          <w:sz w:val="24"/>
          <w:szCs w:val="24"/>
        </w:rPr>
        <w:t xml:space="preserve"> courses and gender were analysed, and the correlation between frequency of </w:t>
      </w:r>
      <w:r>
        <w:rPr>
          <w:rFonts w:ascii="Arial" w:hAnsi="Arial" w:cs="Arial"/>
          <w:sz w:val="24"/>
          <w:szCs w:val="24"/>
          <w:highlight w:val="yellow"/>
        </w:rPr>
        <w:t>AI</w:t>
      </w:r>
      <w:r>
        <w:rPr>
          <w:rFonts w:ascii="Arial" w:hAnsi="Arial" w:cs="Arial"/>
          <w:sz w:val="24"/>
          <w:szCs w:val="24"/>
        </w:rPr>
        <w:t xml:space="preserve"> </w:t>
      </w:r>
      <w:r>
        <w:rPr>
          <w:rFonts w:ascii="Arial" w:hAnsi="Arial" w:cs="Arial"/>
          <w:sz w:val="24"/>
          <w:szCs w:val="24"/>
          <w:highlight w:val="yellow"/>
        </w:rPr>
        <w:t>use</w:t>
      </w:r>
      <w:r>
        <w:rPr>
          <w:rFonts w:ascii="Arial" w:hAnsi="Arial" w:cs="Arial"/>
          <w:sz w:val="24"/>
          <w:szCs w:val="24"/>
        </w:rPr>
        <w:t xml:space="preserve"> and satisfaction was examined.</w:t>
      </w:r>
    </w:p>
    <w:p w14:paraId="47E24774" w14:textId="77777777" w:rsidR="00170A65" w:rsidRPr="00867D25" w:rsidRDefault="00D67F8C" w:rsidP="001F4433">
      <w:pPr>
        <w:jc w:val="both"/>
        <w:rPr>
          <w:rFonts w:ascii="Arial" w:hAnsi="Arial" w:cs="Arial"/>
          <w:b/>
          <w:sz w:val="28"/>
          <w:szCs w:val="24"/>
        </w:rPr>
      </w:pPr>
      <w:r>
        <w:rPr>
          <w:rFonts w:ascii="Arial" w:hAnsi="Arial" w:cs="Arial"/>
          <w:b/>
          <w:sz w:val="28"/>
          <w:szCs w:val="24"/>
        </w:rPr>
        <w:t xml:space="preserve">3. Materials and </w:t>
      </w:r>
      <w:r>
        <w:rPr>
          <w:rFonts w:ascii="Arial" w:hAnsi="Arial" w:cs="Arial"/>
          <w:b/>
          <w:sz w:val="28"/>
          <w:szCs w:val="24"/>
          <w:highlight w:val="yellow"/>
        </w:rPr>
        <w:t>Methods</w:t>
      </w:r>
    </w:p>
    <w:p w14:paraId="4EDC0E79" w14:textId="77777777" w:rsidR="00170A65" w:rsidRPr="00867D25" w:rsidRDefault="00170A65" w:rsidP="00170A65">
      <w:pPr>
        <w:jc w:val="both"/>
        <w:rPr>
          <w:rFonts w:ascii="Arial" w:hAnsi="Arial" w:cs="Arial"/>
          <w:sz w:val="24"/>
          <w:szCs w:val="24"/>
        </w:rPr>
      </w:pPr>
      <w:r>
        <w:rPr>
          <w:rFonts w:ascii="Arial" w:hAnsi="Arial" w:cs="Arial"/>
          <w:sz w:val="24"/>
          <w:szCs w:val="24"/>
        </w:rPr>
        <w:t xml:space="preserve">The study adopted a descriptive research design to examine students’ awareness, </w:t>
      </w:r>
      <w:r>
        <w:rPr>
          <w:rFonts w:ascii="Arial" w:hAnsi="Arial" w:cs="Arial"/>
          <w:sz w:val="24"/>
          <w:szCs w:val="24"/>
          <w:highlight w:val="yellow"/>
        </w:rPr>
        <w:t>attitudes</w:t>
      </w:r>
      <w:r>
        <w:rPr>
          <w:rFonts w:ascii="Arial" w:hAnsi="Arial" w:cs="Arial"/>
          <w:sz w:val="24"/>
          <w:szCs w:val="24"/>
        </w:rPr>
        <w:t xml:space="preserve">, satisfaction and reuse </w:t>
      </w:r>
      <w:r>
        <w:rPr>
          <w:rFonts w:ascii="Arial" w:hAnsi="Arial" w:cs="Arial"/>
          <w:sz w:val="24"/>
          <w:szCs w:val="24"/>
          <w:highlight w:val="yellow"/>
        </w:rPr>
        <w:t>intentions</w:t>
      </w:r>
      <w:r>
        <w:rPr>
          <w:rFonts w:ascii="Arial" w:hAnsi="Arial" w:cs="Arial"/>
          <w:sz w:val="24"/>
          <w:szCs w:val="24"/>
        </w:rPr>
        <w:t xml:space="preserve"> towards AI educational tools at Government College Madappally, Kerala. Both primary and secondary data were used. Primary data </w:t>
      </w:r>
      <w:r>
        <w:rPr>
          <w:rFonts w:ascii="Arial" w:hAnsi="Arial" w:cs="Arial"/>
          <w:sz w:val="24"/>
          <w:szCs w:val="24"/>
          <w:highlight w:val="yellow"/>
        </w:rPr>
        <w:t>were</w:t>
      </w:r>
      <w:r>
        <w:rPr>
          <w:rFonts w:ascii="Arial" w:hAnsi="Arial" w:cs="Arial"/>
          <w:sz w:val="24"/>
          <w:szCs w:val="24"/>
        </w:rPr>
        <w:t xml:space="preserve"> collected using a structured questionnaire</w:t>
      </w:r>
      <w:r>
        <w:rPr>
          <w:rFonts w:ascii="Arial" w:hAnsi="Arial" w:cs="Arial"/>
          <w:sz w:val="24"/>
          <w:szCs w:val="24"/>
          <w:highlight w:val="yellow"/>
        </w:rPr>
        <w:t>,</w:t>
      </w:r>
      <w:r>
        <w:rPr>
          <w:rFonts w:ascii="Arial" w:hAnsi="Arial" w:cs="Arial"/>
          <w:sz w:val="24"/>
          <w:szCs w:val="24"/>
        </w:rPr>
        <w:t xml:space="preserve"> </w:t>
      </w:r>
      <w:r>
        <w:rPr>
          <w:rFonts w:ascii="Arial" w:hAnsi="Arial" w:cs="Arial"/>
          <w:sz w:val="24"/>
          <w:szCs w:val="24"/>
          <w:highlight w:val="yellow"/>
        </w:rPr>
        <w:t>while</w:t>
      </w:r>
      <w:r>
        <w:rPr>
          <w:rFonts w:ascii="Arial" w:hAnsi="Arial" w:cs="Arial"/>
          <w:sz w:val="24"/>
          <w:szCs w:val="24"/>
        </w:rPr>
        <w:t xml:space="preserve"> secondary data </w:t>
      </w:r>
      <w:r>
        <w:rPr>
          <w:rFonts w:ascii="Arial" w:hAnsi="Arial" w:cs="Arial"/>
          <w:sz w:val="24"/>
          <w:szCs w:val="24"/>
          <w:highlight w:val="yellow"/>
        </w:rPr>
        <w:t>were</w:t>
      </w:r>
      <w:r>
        <w:rPr>
          <w:rFonts w:ascii="Arial" w:hAnsi="Arial" w:cs="Arial"/>
          <w:sz w:val="24"/>
          <w:szCs w:val="24"/>
        </w:rPr>
        <w:t xml:space="preserve"> collected from journals and other internet sources. The questionnaire included demographic characteristics, awareness, perceived educational benefits, </w:t>
      </w:r>
      <w:r>
        <w:rPr>
          <w:rFonts w:ascii="Arial" w:hAnsi="Arial" w:cs="Arial"/>
          <w:sz w:val="24"/>
          <w:szCs w:val="24"/>
          <w:highlight w:val="yellow"/>
        </w:rPr>
        <w:t>attitudes</w:t>
      </w:r>
      <w:r>
        <w:rPr>
          <w:rFonts w:ascii="Arial" w:hAnsi="Arial" w:cs="Arial"/>
          <w:sz w:val="24"/>
          <w:szCs w:val="24"/>
        </w:rPr>
        <w:t xml:space="preserve">, satisfaction, technical and </w:t>
      </w:r>
      <w:r>
        <w:rPr>
          <w:rFonts w:ascii="Arial" w:hAnsi="Arial" w:cs="Arial"/>
          <w:sz w:val="24"/>
          <w:szCs w:val="24"/>
          <w:highlight w:val="yellow"/>
        </w:rPr>
        <w:t>feedback-related</w:t>
      </w:r>
      <w:r>
        <w:rPr>
          <w:rFonts w:ascii="Arial" w:hAnsi="Arial" w:cs="Arial"/>
          <w:sz w:val="24"/>
          <w:szCs w:val="24"/>
        </w:rPr>
        <w:t xml:space="preserve"> problems, and </w:t>
      </w:r>
      <w:r>
        <w:rPr>
          <w:rFonts w:ascii="Arial" w:hAnsi="Arial" w:cs="Arial"/>
          <w:sz w:val="24"/>
          <w:szCs w:val="24"/>
          <w:highlight w:val="yellow"/>
        </w:rPr>
        <w:t>reuse</w:t>
      </w:r>
      <w:r>
        <w:rPr>
          <w:rFonts w:ascii="Arial" w:hAnsi="Arial" w:cs="Arial"/>
          <w:sz w:val="24"/>
          <w:szCs w:val="24"/>
        </w:rPr>
        <w:t xml:space="preserve"> intentions. </w:t>
      </w:r>
      <w:r>
        <w:rPr>
          <w:rFonts w:ascii="Arial" w:hAnsi="Arial" w:cs="Arial"/>
          <w:sz w:val="24"/>
          <w:szCs w:val="24"/>
          <w:highlight w:val="yellow"/>
        </w:rPr>
        <w:t>Stratified</w:t>
      </w:r>
      <w:r>
        <w:rPr>
          <w:rFonts w:ascii="Arial" w:hAnsi="Arial" w:cs="Arial"/>
          <w:sz w:val="24"/>
          <w:szCs w:val="24"/>
        </w:rPr>
        <w:t xml:space="preserve"> sampling was used to select a sample of 185 students</w:t>
      </w:r>
      <w:r>
        <w:rPr>
          <w:rFonts w:ascii="Arial" w:hAnsi="Arial" w:cs="Arial"/>
          <w:sz w:val="24"/>
          <w:szCs w:val="24"/>
          <w:highlight w:val="yellow"/>
        </w:rPr>
        <w:t>;</w:t>
      </w:r>
      <w:r>
        <w:rPr>
          <w:rFonts w:ascii="Arial" w:hAnsi="Arial" w:cs="Arial"/>
          <w:sz w:val="24"/>
          <w:szCs w:val="24"/>
        </w:rPr>
        <w:t xml:space="preserve"> 200 responses were collected</w:t>
      </w:r>
      <w:r>
        <w:rPr>
          <w:rFonts w:ascii="Arial" w:hAnsi="Arial" w:cs="Arial"/>
          <w:sz w:val="24"/>
          <w:szCs w:val="24"/>
          <w:highlight w:val="yellow"/>
        </w:rPr>
        <w:t>,</w:t>
      </w:r>
      <w:r>
        <w:rPr>
          <w:rFonts w:ascii="Arial" w:hAnsi="Arial" w:cs="Arial"/>
          <w:sz w:val="24"/>
          <w:szCs w:val="24"/>
        </w:rPr>
        <w:t xml:space="preserve"> but 15 were incomplete. Categorical questions and five-point Likert scales were used to gather data </w:t>
      </w:r>
      <w:r>
        <w:rPr>
          <w:rFonts w:ascii="Arial" w:hAnsi="Arial" w:cs="Arial"/>
          <w:sz w:val="24"/>
          <w:szCs w:val="24"/>
          <w:highlight w:val="yellow"/>
        </w:rPr>
        <w:t>over</w:t>
      </w:r>
      <w:r>
        <w:rPr>
          <w:rFonts w:ascii="Arial" w:hAnsi="Arial" w:cs="Arial"/>
          <w:sz w:val="24"/>
          <w:szCs w:val="24"/>
        </w:rPr>
        <w:t xml:space="preserve"> approximately 60 days. </w:t>
      </w:r>
      <w:r>
        <w:rPr>
          <w:rFonts w:ascii="Arial" w:hAnsi="Arial" w:cs="Arial"/>
          <w:sz w:val="24"/>
          <w:szCs w:val="24"/>
          <w:highlight w:val="yellow"/>
        </w:rPr>
        <w:t xml:space="preserve">The </w:t>
      </w:r>
      <w:r>
        <w:rPr>
          <w:rFonts w:ascii="Arial" w:hAnsi="Arial" w:cs="Arial"/>
          <w:sz w:val="24"/>
          <w:szCs w:val="24"/>
        </w:rPr>
        <w:t xml:space="preserve">AI </w:t>
      </w:r>
      <w:r>
        <w:rPr>
          <w:rFonts w:ascii="Arial" w:hAnsi="Arial" w:cs="Arial"/>
          <w:sz w:val="24"/>
          <w:szCs w:val="24"/>
          <w:highlight w:val="yellow"/>
        </w:rPr>
        <w:t>applications</w:t>
      </w:r>
      <w:r>
        <w:rPr>
          <w:rFonts w:ascii="Arial" w:hAnsi="Arial" w:cs="Arial"/>
          <w:sz w:val="24"/>
          <w:szCs w:val="24"/>
        </w:rPr>
        <w:t xml:space="preserve"> included</w:t>
      </w:r>
      <w:r>
        <w:rPr>
          <w:rFonts w:ascii="Arial" w:hAnsi="Arial" w:cs="Arial"/>
          <w:sz w:val="24"/>
          <w:szCs w:val="24"/>
          <w:highlight w:val="yellow"/>
        </w:rPr>
        <w:t xml:space="preserve"> in the study</w:t>
      </w:r>
      <w:r>
        <w:rPr>
          <w:rFonts w:ascii="Arial" w:hAnsi="Arial" w:cs="Arial"/>
          <w:sz w:val="24"/>
          <w:szCs w:val="24"/>
        </w:rPr>
        <w:t xml:space="preserve"> were ChatGPT, Cognii, Gemini, Duolingo, Canva and other education-related applications. Frequencies, percentages and weighted mean scores were used to analyse the data</w:t>
      </w:r>
      <w:r>
        <w:rPr>
          <w:rFonts w:ascii="Arial" w:hAnsi="Arial" w:cs="Arial"/>
          <w:sz w:val="24"/>
          <w:szCs w:val="24"/>
          <w:highlight w:val="yellow"/>
        </w:rPr>
        <w:t>,</w:t>
      </w:r>
      <w:r>
        <w:rPr>
          <w:rFonts w:ascii="Arial" w:hAnsi="Arial" w:cs="Arial"/>
          <w:sz w:val="24"/>
          <w:szCs w:val="24"/>
        </w:rPr>
        <w:t xml:space="preserve"> which were presented in tables and </w:t>
      </w:r>
      <w:r>
        <w:rPr>
          <w:rFonts w:ascii="Arial" w:hAnsi="Arial" w:cs="Arial"/>
          <w:sz w:val="24"/>
          <w:szCs w:val="24"/>
          <w:highlight w:val="yellow"/>
        </w:rPr>
        <w:t xml:space="preserve">a </w:t>
      </w:r>
      <w:r>
        <w:rPr>
          <w:rFonts w:ascii="Arial" w:hAnsi="Arial" w:cs="Arial"/>
          <w:sz w:val="24"/>
          <w:szCs w:val="24"/>
        </w:rPr>
        <w:t xml:space="preserve">chart. </w:t>
      </w:r>
      <w:r>
        <w:rPr>
          <w:rFonts w:ascii="Arial" w:hAnsi="Arial" w:cs="Arial"/>
          <w:sz w:val="24"/>
          <w:szCs w:val="24"/>
          <w:highlight w:val="yellow"/>
        </w:rPr>
        <w:t>Differences</w:t>
      </w:r>
      <w:r>
        <w:rPr>
          <w:rFonts w:ascii="Arial" w:hAnsi="Arial" w:cs="Arial"/>
          <w:sz w:val="24"/>
          <w:szCs w:val="24"/>
        </w:rPr>
        <w:t xml:space="preserve"> </w:t>
      </w:r>
      <w:r>
        <w:rPr>
          <w:rFonts w:ascii="Arial" w:hAnsi="Arial" w:cs="Arial"/>
          <w:sz w:val="24"/>
          <w:szCs w:val="24"/>
          <w:highlight w:val="yellow"/>
        </w:rPr>
        <w:t>in</w:t>
      </w:r>
      <w:r>
        <w:rPr>
          <w:rFonts w:ascii="Arial" w:hAnsi="Arial" w:cs="Arial"/>
          <w:sz w:val="24"/>
          <w:szCs w:val="24"/>
        </w:rPr>
        <w:t xml:space="preserve"> awareness levels </w:t>
      </w:r>
      <w:r>
        <w:rPr>
          <w:rFonts w:ascii="Arial" w:hAnsi="Arial" w:cs="Arial"/>
          <w:sz w:val="24"/>
          <w:szCs w:val="24"/>
          <w:highlight w:val="yellow"/>
        </w:rPr>
        <w:t>across</w:t>
      </w:r>
      <w:r>
        <w:rPr>
          <w:rFonts w:ascii="Arial" w:hAnsi="Arial" w:cs="Arial"/>
          <w:sz w:val="24"/>
          <w:szCs w:val="24"/>
        </w:rPr>
        <w:t xml:space="preserve"> the three streams (Commerce, Science and Arts) were investigated using one-way ANOVA</w:t>
      </w:r>
      <w:r>
        <w:rPr>
          <w:rFonts w:ascii="Arial" w:hAnsi="Arial" w:cs="Arial"/>
          <w:sz w:val="24"/>
          <w:szCs w:val="24"/>
          <w:highlight w:val="yellow"/>
        </w:rPr>
        <w:t>,</w:t>
      </w:r>
      <w:r>
        <w:rPr>
          <w:rFonts w:ascii="Arial" w:hAnsi="Arial" w:cs="Arial"/>
          <w:sz w:val="24"/>
          <w:szCs w:val="24"/>
        </w:rPr>
        <w:t xml:space="preserve"> </w:t>
      </w:r>
      <w:r>
        <w:rPr>
          <w:rFonts w:ascii="Arial" w:hAnsi="Arial" w:cs="Arial"/>
          <w:sz w:val="24"/>
          <w:szCs w:val="24"/>
          <w:highlight w:val="yellow"/>
        </w:rPr>
        <w:t>while</w:t>
      </w:r>
      <w:r>
        <w:rPr>
          <w:rFonts w:ascii="Arial" w:hAnsi="Arial" w:cs="Arial"/>
          <w:sz w:val="24"/>
          <w:szCs w:val="24"/>
        </w:rPr>
        <w:t xml:space="preserve"> differences between genders in attitude and satisfaction were investigated using independent-samples t-tests. Both hypotheses </w:t>
      </w:r>
      <w:r>
        <w:rPr>
          <w:rFonts w:ascii="Arial" w:hAnsi="Arial" w:cs="Arial"/>
          <w:sz w:val="24"/>
          <w:szCs w:val="24"/>
          <w:highlight w:val="yellow"/>
        </w:rPr>
        <w:t xml:space="preserve">were </w:t>
      </w:r>
      <w:r>
        <w:rPr>
          <w:rFonts w:ascii="Arial" w:hAnsi="Arial" w:cs="Arial"/>
          <w:sz w:val="24"/>
          <w:szCs w:val="24"/>
        </w:rPr>
        <w:t>tested at</w:t>
      </w:r>
      <w:r>
        <w:rPr>
          <w:rFonts w:ascii="Arial" w:hAnsi="Arial" w:cs="Arial"/>
          <w:sz w:val="24"/>
          <w:szCs w:val="24"/>
          <w:highlight w:val="yellow"/>
        </w:rPr>
        <w:t xml:space="preserve"> the</w:t>
      </w:r>
      <w:r>
        <w:rPr>
          <w:rFonts w:ascii="Arial" w:hAnsi="Arial" w:cs="Arial"/>
          <w:sz w:val="24"/>
          <w:szCs w:val="24"/>
        </w:rPr>
        <w:t xml:space="preserve"> 5% level of significance. </w:t>
      </w:r>
      <w:r>
        <w:rPr>
          <w:rFonts w:ascii="Arial" w:hAnsi="Arial" w:cs="Arial"/>
          <w:sz w:val="24"/>
          <w:szCs w:val="24"/>
          <w:highlight w:val="yellow"/>
        </w:rPr>
        <w:lastRenderedPageBreak/>
        <w:t>Respondents</w:t>
      </w:r>
      <w:r>
        <w:rPr>
          <w:rFonts w:ascii="Arial" w:hAnsi="Arial" w:cs="Arial"/>
          <w:sz w:val="24"/>
          <w:szCs w:val="24"/>
        </w:rPr>
        <w:t xml:space="preserve"> were assured that the information they provided would be kept confidential and used only for academic research.</w:t>
      </w:r>
    </w:p>
    <w:p w14:paraId="6B240FEC" w14:textId="77777777" w:rsidR="00170A65" w:rsidRPr="00867D25" w:rsidRDefault="00D67F8C" w:rsidP="00170A65">
      <w:pPr>
        <w:jc w:val="both"/>
        <w:rPr>
          <w:rFonts w:ascii="Arial" w:hAnsi="Arial" w:cs="Arial"/>
          <w:b/>
          <w:sz w:val="28"/>
          <w:szCs w:val="24"/>
        </w:rPr>
      </w:pPr>
      <w:r w:rsidRPr="00867D25">
        <w:rPr>
          <w:rFonts w:ascii="Arial" w:hAnsi="Arial" w:cs="Arial"/>
          <w:b/>
          <w:sz w:val="28"/>
          <w:szCs w:val="24"/>
        </w:rPr>
        <w:t xml:space="preserve">4. </w:t>
      </w:r>
      <w:r w:rsidR="00170A65" w:rsidRPr="00867D25">
        <w:rPr>
          <w:rFonts w:ascii="Arial" w:hAnsi="Arial" w:cs="Arial"/>
          <w:b/>
          <w:sz w:val="28"/>
          <w:szCs w:val="24"/>
        </w:rPr>
        <w:t xml:space="preserve">Results and Discussion </w:t>
      </w:r>
    </w:p>
    <w:p w14:paraId="6183B403" w14:textId="77777777" w:rsidR="00E13D65" w:rsidRPr="00867D25" w:rsidRDefault="00170A65" w:rsidP="00170A65">
      <w:pPr>
        <w:jc w:val="both"/>
        <w:rPr>
          <w:rFonts w:ascii="Arial" w:hAnsi="Arial" w:cs="Arial"/>
          <w:sz w:val="24"/>
          <w:szCs w:val="24"/>
        </w:rPr>
      </w:pPr>
      <w:r>
        <w:rPr>
          <w:rFonts w:ascii="Arial" w:hAnsi="Arial" w:cs="Arial"/>
          <w:sz w:val="24"/>
          <w:szCs w:val="24"/>
        </w:rPr>
        <w:t xml:space="preserve">The study examined responses </w:t>
      </w:r>
      <w:r>
        <w:rPr>
          <w:rFonts w:ascii="Arial" w:hAnsi="Arial" w:cs="Arial"/>
          <w:sz w:val="24"/>
          <w:szCs w:val="24"/>
          <w:highlight w:val="yellow"/>
        </w:rPr>
        <w:t>from</w:t>
      </w:r>
      <w:r>
        <w:rPr>
          <w:rFonts w:ascii="Arial" w:hAnsi="Arial" w:cs="Arial"/>
          <w:sz w:val="24"/>
          <w:szCs w:val="24"/>
        </w:rPr>
        <w:t xml:space="preserve"> 185 students </w:t>
      </w:r>
      <w:r>
        <w:rPr>
          <w:rFonts w:ascii="Arial" w:hAnsi="Arial" w:cs="Arial"/>
          <w:sz w:val="24"/>
          <w:szCs w:val="24"/>
          <w:highlight w:val="yellow"/>
        </w:rPr>
        <w:t>at</w:t>
      </w:r>
      <w:r>
        <w:rPr>
          <w:rFonts w:ascii="Arial" w:hAnsi="Arial" w:cs="Arial"/>
          <w:sz w:val="24"/>
          <w:szCs w:val="24"/>
        </w:rPr>
        <w:t xml:space="preserve"> Government College Madappally. </w:t>
      </w:r>
      <w:r>
        <w:rPr>
          <w:rFonts w:ascii="Arial" w:hAnsi="Arial" w:cs="Arial"/>
          <w:sz w:val="24"/>
          <w:szCs w:val="24"/>
          <w:highlight w:val="yellow"/>
        </w:rPr>
        <w:t>Overall, the</w:t>
      </w:r>
      <w:r>
        <w:rPr>
          <w:rFonts w:ascii="Arial" w:hAnsi="Arial" w:cs="Arial"/>
          <w:sz w:val="24"/>
          <w:szCs w:val="24"/>
        </w:rPr>
        <w:t xml:space="preserve"> findings show high awareness</w:t>
      </w:r>
      <w:r>
        <w:rPr>
          <w:rFonts w:ascii="Arial" w:hAnsi="Arial" w:cs="Arial"/>
          <w:sz w:val="24"/>
          <w:szCs w:val="24"/>
          <w:highlight w:val="yellow"/>
        </w:rPr>
        <w:t>,</w:t>
      </w:r>
      <w:r>
        <w:rPr>
          <w:rFonts w:ascii="Arial" w:hAnsi="Arial" w:cs="Arial"/>
          <w:sz w:val="24"/>
          <w:szCs w:val="24"/>
        </w:rPr>
        <w:t xml:space="preserve"> positive attitudes and high </w:t>
      </w:r>
      <w:r>
        <w:rPr>
          <w:rFonts w:ascii="Arial" w:hAnsi="Arial" w:cs="Arial"/>
          <w:sz w:val="24"/>
          <w:szCs w:val="24"/>
          <w:highlight w:val="yellow"/>
        </w:rPr>
        <w:t xml:space="preserve">levels of </w:t>
      </w:r>
      <w:r>
        <w:rPr>
          <w:rFonts w:ascii="Arial" w:hAnsi="Arial" w:cs="Arial"/>
          <w:sz w:val="24"/>
          <w:szCs w:val="24"/>
        </w:rPr>
        <w:t xml:space="preserve">satisfaction regarding AI educational tools. </w:t>
      </w:r>
      <w:r>
        <w:rPr>
          <w:rFonts w:ascii="Arial" w:hAnsi="Arial" w:cs="Arial"/>
          <w:sz w:val="24"/>
          <w:szCs w:val="24"/>
          <w:highlight w:val="yellow"/>
        </w:rPr>
        <w:t>At</w:t>
      </w:r>
      <w:r>
        <w:rPr>
          <w:rFonts w:ascii="Arial" w:hAnsi="Arial" w:cs="Arial"/>
          <w:sz w:val="24"/>
          <w:szCs w:val="24"/>
        </w:rPr>
        <w:t xml:space="preserve"> the </w:t>
      </w:r>
      <w:r>
        <w:rPr>
          <w:rFonts w:ascii="Arial" w:hAnsi="Arial" w:cs="Arial"/>
          <w:sz w:val="24"/>
          <w:szCs w:val="24"/>
          <w:highlight w:val="yellow"/>
        </w:rPr>
        <w:t>same time</w:t>
      </w:r>
      <w:r>
        <w:rPr>
          <w:rFonts w:ascii="Arial" w:hAnsi="Arial" w:cs="Arial"/>
          <w:sz w:val="24"/>
          <w:szCs w:val="24"/>
        </w:rPr>
        <w:t xml:space="preserve">, students </w:t>
      </w:r>
      <w:r>
        <w:rPr>
          <w:rFonts w:ascii="Arial" w:hAnsi="Arial" w:cs="Arial"/>
          <w:sz w:val="24"/>
          <w:szCs w:val="24"/>
          <w:highlight w:val="yellow"/>
        </w:rPr>
        <w:t>reported</w:t>
      </w:r>
      <w:r>
        <w:rPr>
          <w:rFonts w:ascii="Arial" w:hAnsi="Arial" w:cs="Arial"/>
          <w:sz w:val="24"/>
          <w:szCs w:val="24"/>
        </w:rPr>
        <w:t xml:space="preserve"> technical and feedback-related challenges, highlighting the </w:t>
      </w:r>
      <w:r>
        <w:rPr>
          <w:rFonts w:ascii="Arial" w:hAnsi="Arial" w:cs="Arial"/>
          <w:sz w:val="24"/>
          <w:szCs w:val="24"/>
          <w:highlight w:val="yellow"/>
        </w:rPr>
        <w:t>coexistence</w:t>
      </w:r>
      <w:r>
        <w:rPr>
          <w:rFonts w:ascii="Arial" w:hAnsi="Arial" w:cs="Arial"/>
          <w:sz w:val="24"/>
          <w:szCs w:val="24"/>
        </w:rPr>
        <w:t xml:space="preserve"> of positive perceptions and practical constraints.</w:t>
      </w:r>
    </w:p>
    <w:p w14:paraId="149DCADB" w14:textId="77777777" w:rsidR="00E13D65" w:rsidRPr="00867D25" w:rsidRDefault="005B3726" w:rsidP="00170A65">
      <w:pPr>
        <w:jc w:val="both"/>
        <w:rPr>
          <w:rFonts w:ascii="Arial" w:hAnsi="Arial" w:cs="Arial"/>
          <w:b/>
          <w:i/>
          <w:sz w:val="24"/>
          <w:szCs w:val="24"/>
        </w:rPr>
      </w:pPr>
      <w:r>
        <w:rPr>
          <w:rFonts w:ascii="Arial" w:hAnsi="Arial" w:cs="Arial"/>
          <w:b/>
          <w:i/>
          <w:sz w:val="24"/>
          <w:szCs w:val="24"/>
        </w:rPr>
        <w:t>4.1 Awareness of AI Educational Tools</w:t>
      </w:r>
    </w:p>
    <w:p w14:paraId="047BFF64" w14:textId="77777777" w:rsidR="00170A65" w:rsidRPr="00867D25" w:rsidRDefault="00170A65" w:rsidP="00170A65">
      <w:pPr>
        <w:jc w:val="both"/>
        <w:rPr>
          <w:rFonts w:ascii="Arial" w:hAnsi="Arial" w:cs="Arial"/>
          <w:sz w:val="24"/>
          <w:szCs w:val="24"/>
        </w:rPr>
      </w:pPr>
      <w:r>
        <w:rPr>
          <w:rFonts w:ascii="Arial" w:hAnsi="Arial" w:cs="Arial"/>
          <w:sz w:val="24"/>
          <w:szCs w:val="24"/>
          <w:highlight w:val="yellow"/>
        </w:rPr>
        <w:t>Overall</w:t>
      </w:r>
      <w:r>
        <w:rPr>
          <w:rFonts w:ascii="Arial" w:hAnsi="Arial" w:cs="Arial"/>
          <w:sz w:val="24"/>
          <w:szCs w:val="24"/>
        </w:rPr>
        <w:t xml:space="preserve">, there </w:t>
      </w:r>
      <w:r>
        <w:rPr>
          <w:rFonts w:ascii="Arial" w:hAnsi="Arial" w:cs="Arial"/>
          <w:sz w:val="24"/>
          <w:szCs w:val="24"/>
          <w:highlight w:val="yellow"/>
        </w:rPr>
        <w:t>was</w:t>
      </w:r>
      <w:r>
        <w:rPr>
          <w:rFonts w:ascii="Arial" w:hAnsi="Arial" w:cs="Arial"/>
          <w:sz w:val="24"/>
          <w:szCs w:val="24"/>
        </w:rPr>
        <w:t xml:space="preserve"> a high level of awareness of AI educational tools. The overall mean score for awareness of AI </w:t>
      </w:r>
      <w:r>
        <w:rPr>
          <w:rFonts w:ascii="Arial" w:hAnsi="Arial" w:cs="Arial"/>
          <w:sz w:val="24"/>
          <w:szCs w:val="24"/>
          <w:highlight w:val="yellow"/>
        </w:rPr>
        <w:t xml:space="preserve">educational </w:t>
      </w:r>
      <w:r>
        <w:rPr>
          <w:rFonts w:ascii="Arial" w:hAnsi="Arial" w:cs="Arial"/>
          <w:sz w:val="24"/>
          <w:szCs w:val="24"/>
        </w:rPr>
        <w:t>tools was 3.94 out of 5</w:t>
      </w:r>
      <w:r>
        <w:rPr>
          <w:rFonts w:ascii="Arial" w:hAnsi="Arial" w:cs="Arial"/>
          <w:sz w:val="24"/>
          <w:szCs w:val="24"/>
          <w:highlight w:val="yellow"/>
        </w:rPr>
        <w:t>,</w:t>
      </w:r>
      <w:r>
        <w:rPr>
          <w:rFonts w:ascii="Arial" w:hAnsi="Arial" w:cs="Arial"/>
          <w:sz w:val="24"/>
          <w:szCs w:val="24"/>
        </w:rPr>
        <w:t xml:space="preserve"> as presented in Table 1. Of the 185</w:t>
      </w:r>
      <w:r>
        <w:rPr>
          <w:rFonts w:ascii="Arial" w:hAnsi="Arial" w:cs="Arial"/>
          <w:sz w:val="24"/>
          <w:szCs w:val="24"/>
          <w:highlight w:val="yellow"/>
        </w:rPr>
        <w:t xml:space="preserve"> students</w:t>
      </w:r>
      <w:r>
        <w:rPr>
          <w:rFonts w:ascii="Arial" w:hAnsi="Arial" w:cs="Arial"/>
          <w:sz w:val="24"/>
          <w:szCs w:val="24"/>
        </w:rPr>
        <w:t xml:space="preserve">, 50 were extremely aware, 88 were very aware, 35 were moderately aware, 11 were slightly aware and one was not aware at all. The relatively high mean suggests that students </w:t>
      </w:r>
      <w:r>
        <w:rPr>
          <w:rFonts w:ascii="Arial" w:hAnsi="Arial" w:cs="Arial"/>
          <w:sz w:val="24"/>
          <w:szCs w:val="24"/>
          <w:highlight w:val="yellow"/>
        </w:rPr>
        <w:t>were</w:t>
      </w:r>
      <w:r>
        <w:rPr>
          <w:rFonts w:ascii="Arial" w:hAnsi="Arial" w:cs="Arial"/>
          <w:sz w:val="24"/>
          <w:szCs w:val="24"/>
        </w:rPr>
        <w:t xml:space="preserve"> familiar with AI educational tools. </w:t>
      </w:r>
      <w:r>
        <w:rPr>
          <w:rFonts w:ascii="Arial" w:hAnsi="Arial" w:cs="Arial"/>
          <w:sz w:val="24"/>
          <w:szCs w:val="24"/>
          <w:highlight w:val="yellow"/>
        </w:rPr>
        <w:t>Awareness</w:t>
      </w:r>
      <w:r>
        <w:rPr>
          <w:rFonts w:ascii="Arial" w:hAnsi="Arial" w:cs="Arial"/>
          <w:sz w:val="24"/>
          <w:szCs w:val="24"/>
        </w:rPr>
        <w:t xml:space="preserve"> of</w:t>
      </w:r>
      <w:r>
        <w:rPr>
          <w:rFonts w:ascii="Arial" w:hAnsi="Arial" w:cs="Arial"/>
          <w:sz w:val="24"/>
          <w:szCs w:val="24"/>
          <w:highlight w:val="yellow"/>
        </w:rPr>
        <w:t xml:space="preserve"> the</w:t>
      </w:r>
      <w:r>
        <w:rPr>
          <w:rFonts w:ascii="Arial" w:hAnsi="Arial" w:cs="Arial"/>
          <w:sz w:val="24"/>
          <w:szCs w:val="24"/>
        </w:rPr>
        <w:t xml:space="preserve"> potential for AI to </w:t>
      </w:r>
      <w:r>
        <w:rPr>
          <w:rFonts w:ascii="Arial" w:hAnsi="Arial" w:cs="Arial"/>
          <w:sz w:val="24"/>
          <w:szCs w:val="24"/>
          <w:highlight w:val="yellow"/>
        </w:rPr>
        <w:t>produce</w:t>
      </w:r>
      <w:r>
        <w:rPr>
          <w:rFonts w:ascii="Arial" w:hAnsi="Arial" w:cs="Arial"/>
          <w:sz w:val="24"/>
          <w:szCs w:val="24"/>
        </w:rPr>
        <w:t xml:space="preserve"> </w:t>
      </w:r>
      <w:r>
        <w:rPr>
          <w:rFonts w:ascii="Arial" w:hAnsi="Arial" w:cs="Arial"/>
          <w:sz w:val="24"/>
          <w:szCs w:val="24"/>
          <w:highlight w:val="yellow"/>
        </w:rPr>
        <w:t>errors</w:t>
      </w:r>
      <w:r>
        <w:rPr>
          <w:rFonts w:ascii="Arial" w:hAnsi="Arial" w:cs="Arial"/>
          <w:sz w:val="24"/>
          <w:szCs w:val="24"/>
        </w:rPr>
        <w:t xml:space="preserve"> was relatively </w:t>
      </w:r>
      <w:r>
        <w:rPr>
          <w:rFonts w:ascii="Arial" w:hAnsi="Arial" w:cs="Arial"/>
          <w:sz w:val="24"/>
          <w:szCs w:val="24"/>
          <w:highlight w:val="yellow"/>
        </w:rPr>
        <w:t>lower,</w:t>
      </w:r>
      <w:r>
        <w:rPr>
          <w:rFonts w:ascii="Arial" w:hAnsi="Arial" w:cs="Arial"/>
          <w:sz w:val="24"/>
          <w:szCs w:val="24"/>
        </w:rPr>
        <w:t xml:space="preserve"> with a mean score of 3.70. However, 109 students indicated that they were very or extremely </w:t>
      </w:r>
      <w:r>
        <w:rPr>
          <w:rFonts w:ascii="Arial" w:hAnsi="Arial" w:cs="Arial"/>
          <w:sz w:val="24"/>
          <w:szCs w:val="24"/>
          <w:highlight w:val="yellow"/>
        </w:rPr>
        <w:t>aware</w:t>
      </w:r>
      <w:r>
        <w:rPr>
          <w:rFonts w:ascii="Arial" w:hAnsi="Arial" w:cs="Arial"/>
          <w:sz w:val="24"/>
          <w:szCs w:val="24"/>
        </w:rPr>
        <w:t xml:space="preserve"> of the potential for errors in AI. This is noteworthy </w:t>
      </w:r>
      <w:r>
        <w:rPr>
          <w:rFonts w:ascii="Arial" w:hAnsi="Arial" w:cs="Arial"/>
          <w:sz w:val="24"/>
          <w:szCs w:val="24"/>
          <w:highlight w:val="yellow"/>
        </w:rPr>
        <w:t>because</w:t>
      </w:r>
      <w:r>
        <w:rPr>
          <w:rFonts w:ascii="Arial" w:hAnsi="Arial" w:cs="Arial"/>
          <w:sz w:val="24"/>
          <w:szCs w:val="24"/>
        </w:rPr>
        <w:t xml:space="preserve"> understanding the </w:t>
      </w:r>
      <w:r>
        <w:rPr>
          <w:rFonts w:ascii="Arial" w:hAnsi="Arial" w:cs="Arial"/>
          <w:sz w:val="24"/>
          <w:szCs w:val="24"/>
          <w:highlight w:val="yellow"/>
        </w:rPr>
        <w:t>limitations</w:t>
      </w:r>
      <w:r>
        <w:rPr>
          <w:rFonts w:ascii="Arial" w:hAnsi="Arial" w:cs="Arial"/>
          <w:sz w:val="24"/>
          <w:szCs w:val="24"/>
        </w:rPr>
        <w:t xml:space="preserve"> of AI is </w:t>
      </w:r>
      <w:r>
        <w:rPr>
          <w:rFonts w:ascii="Arial" w:hAnsi="Arial" w:cs="Arial"/>
          <w:sz w:val="24"/>
          <w:szCs w:val="24"/>
          <w:highlight w:val="yellow"/>
        </w:rPr>
        <w:t>important</w:t>
      </w:r>
      <w:r>
        <w:rPr>
          <w:rFonts w:ascii="Arial" w:hAnsi="Arial" w:cs="Arial"/>
          <w:sz w:val="24"/>
          <w:szCs w:val="24"/>
        </w:rPr>
        <w:t xml:space="preserve"> for responsible academic </w:t>
      </w:r>
      <w:r>
        <w:rPr>
          <w:rFonts w:ascii="Arial" w:hAnsi="Arial" w:cs="Arial"/>
          <w:sz w:val="24"/>
          <w:szCs w:val="24"/>
          <w:highlight w:val="yellow"/>
        </w:rPr>
        <w:t>use</w:t>
      </w:r>
      <w:r>
        <w:rPr>
          <w:rFonts w:ascii="Arial" w:hAnsi="Arial" w:cs="Arial"/>
          <w:sz w:val="24"/>
          <w:szCs w:val="24"/>
        </w:rPr>
        <w:t>.</w:t>
      </w:r>
    </w:p>
    <w:p w14:paraId="24014BEA" w14:textId="77777777" w:rsidR="00CE42C7" w:rsidRPr="00867D25" w:rsidRDefault="00CE42C7" w:rsidP="00CE42C7">
      <w:pPr>
        <w:jc w:val="both"/>
        <w:rPr>
          <w:rFonts w:ascii="Arial" w:hAnsi="Arial" w:cs="Arial"/>
          <w:b/>
          <w:sz w:val="24"/>
          <w:szCs w:val="24"/>
          <w:lang w:val="en-US"/>
        </w:rPr>
      </w:pPr>
      <w:r w:rsidRPr="00867D25">
        <w:rPr>
          <w:rFonts w:ascii="Arial" w:hAnsi="Arial" w:cs="Arial"/>
          <w:b/>
          <w:sz w:val="24"/>
          <w:szCs w:val="24"/>
          <w:lang w:val="en-US"/>
        </w:rPr>
        <w:t>Table 1. Level of Awareness Regarding AI Educational Tools</w:t>
      </w:r>
    </w:p>
    <w:tbl>
      <w:tblPr>
        <w:tblStyle w:val="TableGrid"/>
        <w:tblW w:w="0" w:type="auto"/>
        <w:jc w:val="center"/>
        <w:tblLook w:val="04A0" w:firstRow="1" w:lastRow="0" w:firstColumn="1" w:lastColumn="0" w:noHBand="0" w:noVBand="1"/>
      </w:tblPr>
      <w:tblGrid>
        <w:gridCol w:w="4111"/>
        <w:gridCol w:w="1537"/>
        <w:gridCol w:w="1763"/>
      </w:tblGrid>
      <w:tr w:rsidR="00CE42C7" w:rsidRPr="00867D25" w14:paraId="3CAC64EE" w14:textId="77777777" w:rsidTr="008947DA">
        <w:trPr>
          <w:jc w:val="center"/>
        </w:trPr>
        <w:tc>
          <w:tcPr>
            <w:tcW w:w="0" w:type="auto"/>
            <w:shd w:val="clear" w:color="auto" w:fill="C2D69B" w:themeFill="accent3" w:themeFillTint="99"/>
            <w:hideMark/>
          </w:tcPr>
          <w:p w14:paraId="60CA0667"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Awareness dimension</w:t>
            </w:r>
          </w:p>
        </w:tc>
        <w:tc>
          <w:tcPr>
            <w:tcW w:w="0" w:type="auto"/>
            <w:shd w:val="clear" w:color="auto" w:fill="C2D69B" w:themeFill="accent3" w:themeFillTint="99"/>
            <w:hideMark/>
          </w:tcPr>
          <w:p w14:paraId="416498AD"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Mean score</w:t>
            </w:r>
          </w:p>
        </w:tc>
        <w:tc>
          <w:tcPr>
            <w:tcW w:w="0" w:type="auto"/>
            <w:shd w:val="clear" w:color="auto" w:fill="C2D69B" w:themeFill="accent3" w:themeFillTint="99"/>
            <w:hideMark/>
          </w:tcPr>
          <w:p w14:paraId="4B41F6F8" w14:textId="77777777" w:rsidR="00CE42C7" w:rsidRPr="00867D25" w:rsidRDefault="00CE42C7" w:rsidP="00B8310C">
            <w:pPr>
              <w:spacing w:after="200" w:line="360" w:lineRule="auto"/>
              <w:contextualSpacing/>
              <w:jc w:val="both"/>
              <w:rPr>
                <w:rFonts w:ascii="Arial" w:hAnsi="Arial" w:cs="Arial"/>
                <w:b/>
                <w:bCs/>
                <w:sz w:val="24"/>
                <w:szCs w:val="24"/>
                <w:lang w:val="en-US"/>
              </w:rPr>
            </w:pPr>
            <w:r w:rsidRPr="00867D25">
              <w:rPr>
                <w:rFonts w:ascii="Arial" w:hAnsi="Arial" w:cs="Arial"/>
                <w:b/>
                <w:bCs/>
                <w:sz w:val="24"/>
                <w:szCs w:val="24"/>
                <w:lang w:val="en-US"/>
              </w:rPr>
              <w:t>Interpretation</w:t>
            </w:r>
          </w:p>
        </w:tc>
      </w:tr>
      <w:tr w:rsidR="00CE42C7" w:rsidRPr="00867D25" w14:paraId="2AF91295" w14:textId="77777777" w:rsidTr="00EB4344">
        <w:trPr>
          <w:jc w:val="center"/>
        </w:trPr>
        <w:tc>
          <w:tcPr>
            <w:tcW w:w="0" w:type="auto"/>
            <w:hideMark/>
          </w:tcPr>
          <w:p w14:paraId="3CA8DA53"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Awareness of AI educational tools</w:t>
            </w:r>
          </w:p>
        </w:tc>
        <w:tc>
          <w:tcPr>
            <w:tcW w:w="0" w:type="auto"/>
            <w:hideMark/>
          </w:tcPr>
          <w:p w14:paraId="34CC7027"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3.94</w:t>
            </w:r>
          </w:p>
        </w:tc>
        <w:tc>
          <w:tcPr>
            <w:tcW w:w="0" w:type="auto"/>
            <w:hideMark/>
          </w:tcPr>
          <w:p w14:paraId="21F76562"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High</w:t>
            </w:r>
          </w:p>
        </w:tc>
      </w:tr>
      <w:tr w:rsidR="00CE42C7" w:rsidRPr="00867D25" w14:paraId="54B0EBA5" w14:textId="77777777" w:rsidTr="00EB4344">
        <w:trPr>
          <w:jc w:val="center"/>
        </w:trPr>
        <w:tc>
          <w:tcPr>
            <w:tcW w:w="0" w:type="auto"/>
            <w:hideMark/>
          </w:tcPr>
          <w:p w14:paraId="304A9786"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Awareness of AI mistakes/limitations</w:t>
            </w:r>
          </w:p>
        </w:tc>
        <w:tc>
          <w:tcPr>
            <w:tcW w:w="0" w:type="auto"/>
            <w:hideMark/>
          </w:tcPr>
          <w:p w14:paraId="38A3CEC4"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3.70</w:t>
            </w:r>
          </w:p>
        </w:tc>
        <w:tc>
          <w:tcPr>
            <w:tcW w:w="0" w:type="auto"/>
            <w:hideMark/>
          </w:tcPr>
          <w:p w14:paraId="7F3FFBEF" w14:textId="77777777" w:rsidR="00CE42C7" w:rsidRPr="00867D25" w:rsidRDefault="00CE42C7" w:rsidP="00B8310C">
            <w:pPr>
              <w:spacing w:after="200" w:line="360" w:lineRule="auto"/>
              <w:contextualSpacing/>
              <w:jc w:val="both"/>
              <w:rPr>
                <w:rFonts w:ascii="Arial" w:hAnsi="Arial" w:cs="Arial"/>
                <w:sz w:val="24"/>
                <w:szCs w:val="24"/>
                <w:lang w:val="en-US"/>
              </w:rPr>
            </w:pPr>
            <w:r w:rsidRPr="00867D25">
              <w:rPr>
                <w:rFonts w:ascii="Arial" w:hAnsi="Arial" w:cs="Arial"/>
                <w:sz w:val="24"/>
                <w:szCs w:val="24"/>
                <w:lang w:val="en-US"/>
              </w:rPr>
              <w:t>High</w:t>
            </w:r>
          </w:p>
        </w:tc>
      </w:tr>
      <w:tr w:rsidR="00E61C5F" w:rsidRPr="00867D25" w14:paraId="0C9DE67B" w14:textId="77777777" w:rsidTr="00D626D4">
        <w:trPr>
          <w:jc w:val="center"/>
        </w:trPr>
        <w:tc>
          <w:tcPr>
            <w:tcW w:w="0" w:type="auto"/>
            <w:hideMark/>
          </w:tcPr>
          <w:p w14:paraId="224D0178" w14:textId="77777777" w:rsidR="00E61C5F" w:rsidRPr="00867D25" w:rsidRDefault="00E61C5F" w:rsidP="00B8310C">
            <w:pPr>
              <w:spacing w:after="200" w:line="360" w:lineRule="auto"/>
              <w:contextualSpacing/>
              <w:jc w:val="both"/>
              <w:rPr>
                <w:rFonts w:ascii="Arial" w:hAnsi="Arial" w:cs="Arial"/>
                <w:i/>
                <w:sz w:val="24"/>
                <w:szCs w:val="24"/>
                <w:lang w:val="en-US"/>
              </w:rPr>
            </w:pPr>
            <w:r w:rsidRPr="00867D25">
              <w:rPr>
                <w:rFonts w:ascii="Arial" w:hAnsi="Arial" w:cs="Arial"/>
                <w:bCs/>
                <w:i/>
                <w:sz w:val="24"/>
                <w:szCs w:val="24"/>
                <w:lang w:val="en-US"/>
              </w:rPr>
              <w:t>Overall indication</w:t>
            </w:r>
          </w:p>
        </w:tc>
        <w:tc>
          <w:tcPr>
            <w:tcW w:w="0" w:type="auto"/>
            <w:gridSpan w:val="2"/>
            <w:hideMark/>
          </w:tcPr>
          <w:p w14:paraId="7F3E1AFA" w14:textId="77777777" w:rsidR="00E61C5F" w:rsidRPr="00867D25" w:rsidRDefault="00E61C5F" w:rsidP="00B8310C">
            <w:pPr>
              <w:spacing w:after="200" w:line="360" w:lineRule="auto"/>
              <w:contextualSpacing/>
              <w:jc w:val="both"/>
              <w:rPr>
                <w:rFonts w:ascii="Arial" w:hAnsi="Arial" w:cs="Arial"/>
                <w:i/>
                <w:sz w:val="24"/>
                <w:szCs w:val="24"/>
                <w:lang w:val="en-US"/>
              </w:rPr>
            </w:pPr>
            <w:r w:rsidRPr="00867D25">
              <w:rPr>
                <w:rFonts w:ascii="Arial" w:hAnsi="Arial" w:cs="Arial"/>
                <w:bCs/>
                <w:i/>
                <w:sz w:val="24"/>
                <w:szCs w:val="24"/>
                <w:lang w:val="en-US"/>
              </w:rPr>
              <w:t xml:space="preserve">      High awareness</w:t>
            </w:r>
          </w:p>
        </w:tc>
      </w:tr>
    </w:tbl>
    <w:p w14:paraId="209FA153" w14:textId="77777777" w:rsidR="00F80351" w:rsidRDefault="00F80351" w:rsidP="005B3726">
      <w:pPr>
        <w:jc w:val="both"/>
        <w:rPr>
          <w:rFonts w:ascii="Arial" w:hAnsi="Arial" w:cs="Arial"/>
          <w:sz w:val="24"/>
          <w:szCs w:val="24"/>
        </w:rPr>
      </w:pPr>
    </w:p>
    <w:p w14:paraId="26FCC02D" w14:textId="77777777" w:rsidR="005B3726" w:rsidRPr="00867D25" w:rsidRDefault="005B3726" w:rsidP="005B3726">
      <w:pPr>
        <w:jc w:val="both"/>
        <w:rPr>
          <w:rFonts w:ascii="Arial" w:hAnsi="Arial" w:cs="Arial"/>
          <w:sz w:val="24"/>
          <w:szCs w:val="24"/>
        </w:rPr>
      </w:pPr>
      <w:r>
        <w:rPr>
          <w:rFonts w:ascii="Arial" w:hAnsi="Arial" w:cs="Arial"/>
          <w:sz w:val="24"/>
          <w:szCs w:val="24"/>
        </w:rPr>
        <w:t xml:space="preserve">Institutional exposure to AI may </w:t>
      </w:r>
      <w:r>
        <w:rPr>
          <w:rFonts w:ascii="Arial" w:hAnsi="Arial" w:cs="Arial"/>
          <w:sz w:val="24"/>
          <w:szCs w:val="24"/>
          <w:highlight w:val="yellow"/>
        </w:rPr>
        <w:t>contribute</w:t>
      </w:r>
      <w:r>
        <w:rPr>
          <w:rFonts w:ascii="Arial" w:hAnsi="Arial" w:cs="Arial"/>
          <w:sz w:val="24"/>
          <w:szCs w:val="24"/>
        </w:rPr>
        <w:t xml:space="preserve"> </w:t>
      </w:r>
      <w:r>
        <w:rPr>
          <w:rFonts w:ascii="Arial" w:hAnsi="Arial" w:cs="Arial"/>
          <w:sz w:val="24"/>
          <w:szCs w:val="24"/>
          <w:highlight w:val="yellow"/>
        </w:rPr>
        <w:t>to</w:t>
      </w:r>
      <w:r>
        <w:rPr>
          <w:rFonts w:ascii="Arial" w:hAnsi="Arial" w:cs="Arial"/>
          <w:sz w:val="24"/>
          <w:szCs w:val="24"/>
        </w:rPr>
        <w:t xml:space="preserve"> the high</w:t>
      </w:r>
      <w:r>
        <w:rPr>
          <w:rFonts w:ascii="Arial" w:hAnsi="Arial" w:cs="Arial"/>
          <w:sz w:val="24"/>
          <w:szCs w:val="24"/>
          <w:highlight w:val="yellow"/>
        </w:rPr>
        <w:t xml:space="preserve"> level of</w:t>
      </w:r>
      <w:r>
        <w:rPr>
          <w:rFonts w:ascii="Arial" w:hAnsi="Arial" w:cs="Arial"/>
          <w:sz w:val="24"/>
          <w:szCs w:val="24"/>
        </w:rPr>
        <w:t xml:space="preserve"> awareness. Around 53% of respondents indicated that an awareness programme</w:t>
      </w:r>
      <w:r>
        <w:rPr>
          <w:rFonts w:ascii="Arial" w:hAnsi="Arial" w:cs="Arial"/>
          <w:sz w:val="24"/>
          <w:szCs w:val="24"/>
          <w:highlight w:val="yellow"/>
        </w:rPr>
        <w:t xml:space="preserve"> was available</w:t>
      </w:r>
      <w:r>
        <w:rPr>
          <w:rFonts w:ascii="Arial" w:hAnsi="Arial" w:cs="Arial"/>
          <w:sz w:val="24"/>
          <w:szCs w:val="24"/>
        </w:rPr>
        <w:t xml:space="preserve"> in the college, 19% </w:t>
      </w:r>
      <w:r>
        <w:rPr>
          <w:rFonts w:ascii="Arial" w:hAnsi="Arial" w:cs="Arial"/>
          <w:sz w:val="24"/>
          <w:szCs w:val="24"/>
          <w:highlight w:val="yellow"/>
        </w:rPr>
        <w:t>reported that</w:t>
      </w:r>
      <w:r>
        <w:rPr>
          <w:rFonts w:ascii="Arial" w:hAnsi="Arial" w:cs="Arial"/>
          <w:sz w:val="24"/>
          <w:szCs w:val="24"/>
        </w:rPr>
        <w:t xml:space="preserve"> there was no such programme and 28% </w:t>
      </w:r>
      <w:r>
        <w:rPr>
          <w:rFonts w:ascii="Arial" w:hAnsi="Arial" w:cs="Arial"/>
          <w:sz w:val="24"/>
          <w:szCs w:val="24"/>
          <w:highlight w:val="yellow"/>
        </w:rPr>
        <w:t>reported that</w:t>
      </w:r>
      <w:r>
        <w:rPr>
          <w:rFonts w:ascii="Arial" w:hAnsi="Arial" w:cs="Arial"/>
          <w:sz w:val="24"/>
          <w:szCs w:val="24"/>
        </w:rPr>
        <w:t xml:space="preserve"> they </w:t>
      </w:r>
      <w:r>
        <w:rPr>
          <w:rFonts w:ascii="Arial" w:hAnsi="Arial" w:cs="Arial"/>
          <w:sz w:val="24"/>
          <w:szCs w:val="24"/>
          <w:highlight w:val="yellow"/>
        </w:rPr>
        <w:t>did not</w:t>
      </w:r>
      <w:r>
        <w:rPr>
          <w:rFonts w:ascii="Arial" w:hAnsi="Arial" w:cs="Arial"/>
          <w:sz w:val="24"/>
          <w:szCs w:val="24"/>
        </w:rPr>
        <w:t xml:space="preserve"> know </w:t>
      </w:r>
      <w:r>
        <w:rPr>
          <w:rFonts w:ascii="Arial" w:hAnsi="Arial" w:cs="Arial"/>
          <w:sz w:val="24"/>
          <w:szCs w:val="24"/>
          <w:highlight w:val="yellow"/>
        </w:rPr>
        <w:t>whether</w:t>
      </w:r>
      <w:r>
        <w:rPr>
          <w:rFonts w:ascii="Arial" w:hAnsi="Arial" w:cs="Arial"/>
          <w:sz w:val="24"/>
          <w:szCs w:val="24"/>
        </w:rPr>
        <w:t xml:space="preserve"> an awareness programme</w:t>
      </w:r>
      <w:r>
        <w:rPr>
          <w:rFonts w:ascii="Arial" w:hAnsi="Arial" w:cs="Arial"/>
          <w:sz w:val="24"/>
          <w:szCs w:val="24"/>
          <w:highlight w:val="yellow"/>
        </w:rPr>
        <w:t xml:space="preserve"> existed</w:t>
      </w:r>
      <w:r>
        <w:rPr>
          <w:rFonts w:ascii="Arial" w:hAnsi="Arial" w:cs="Arial"/>
          <w:sz w:val="24"/>
          <w:szCs w:val="24"/>
        </w:rPr>
        <w:t xml:space="preserve">. This finding </w:t>
      </w:r>
      <w:r>
        <w:rPr>
          <w:rFonts w:ascii="Arial" w:hAnsi="Arial" w:cs="Arial"/>
          <w:sz w:val="24"/>
          <w:szCs w:val="24"/>
          <w:highlight w:val="yellow"/>
        </w:rPr>
        <w:t>supports</w:t>
      </w:r>
      <w:r>
        <w:rPr>
          <w:rFonts w:ascii="Arial" w:hAnsi="Arial" w:cs="Arial"/>
          <w:sz w:val="24"/>
          <w:szCs w:val="24"/>
        </w:rPr>
        <w:t xml:space="preserve"> the </w:t>
      </w:r>
      <w:r>
        <w:rPr>
          <w:rFonts w:ascii="Arial" w:hAnsi="Arial" w:cs="Arial"/>
          <w:sz w:val="24"/>
          <w:szCs w:val="24"/>
          <w:highlight w:val="yellow"/>
        </w:rPr>
        <w:t>importance</w:t>
      </w:r>
      <w:r>
        <w:rPr>
          <w:rFonts w:ascii="Arial" w:hAnsi="Arial" w:cs="Arial"/>
          <w:sz w:val="24"/>
          <w:szCs w:val="24"/>
        </w:rPr>
        <w:t xml:space="preserve"> of institutional AI-literacy programmes. Education and </w:t>
      </w:r>
      <w:r>
        <w:rPr>
          <w:rFonts w:ascii="Arial" w:hAnsi="Arial" w:cs="Arial"/>
          <w:sz w:val="24"/>
          <w:szCs w:val="24"/>
          <w:highlight w:val="yellow"/>
        </w:rPr>
        <w:t>awareness-raising</w:t>
      </w:r>
      <w:r>
        <w:rPr>
          <w:rFonts w:ascii="Arial" w:hAnsi="Arial" w:cs="Arial"/>
          <w:sz w:val="24"/>
          <w:szCs w:val="24"/>
        </w:rPr>
        <w:t xml:space="preserve"> events can </w:t>
      </w:r>
      <w:r>
        <w:rPr>
          <w:rFonts w:ascii="Arial" w:hAnsi="Arial" w:cs="Arial"/>
          <w:sz w:val="24"/>
          <w:szCs w:val="24"/>
          <w:highlight w:val="yellow"/>
        </w:rPr>
        <w:t>help</w:t>
      </w:r>
      <w:r>
        <w:rPr>
          <w:rFonts w:ascii="Arial" w:hAnsi="Arial" w:cs="Arial"/>
          <w:sz w:val="24"/>
          <w:szCs w:val="24"/>
        </w:rPr>
        <w:t xml:space="preserve"> students </w:t>
      </w:r>
      <w:r>
        <w:rPr>
          <w:rFonts w:ascii="Arial" w:hAnsi="Arial" w:cs="Arial"/>
          <w:sz w:val="24"/>
          <w:szCs w:val="24"/>
          <w:highlight w:val="yellow"/>
        </w:rPr>
        <w:t>understand</w:t>
      </w:r>
      <w:r>
        <w:rPr>
          <w:rFonts w:ascii="Arial" w:hAnsi="Arial" w:cs="Arial"/>
          <w:sz w:val="24"/>
          <w:szCs w:val="24"/>
        </w:rPr>
        <w:t xml:space="preserve"> the use of AI tools and </w:t>
      </w:r>
      <w:r>
        <w:rPr>
          <w:rFonts w:ascii="Arial" w:hAnsi="Arial" w:cs="Arial"/>
          <w:sz w:val="24"/>
          <w:szCs w:val="24"/>
          <w:highlight w:val="yellow"/>
        </w:rPr>
        <w:t>identify</w:t>
      </w:r>
      <w:r>
        <w:rPr>
          <w:rFonts w:ascii="Arial" w:hAnsi="Arial" w:cs="Arial"/>
          <w:sz w:val="24"/>
          <w:szCs w:val="24"/>
        </w:rPr>
        <w:t xml:space="preserve"> inaccuracies or misinformation when </w:t>
      </w:r>
      <w:r>
        <w:rPr>
          <w:rFonts w:ascii="Arial" w:hAnsi="Arial" w:cs="Arial"/>
          <w:sz w:val="24"/>
          <w:szCs w:val="24"/>
          <w:highlight w:val="yellow"/>
        </w:rPr>
        <w:t>using</w:t>
      </w:r>
      <w:r>
        <w:rPr>
          <w:rFonts w:ascii="Arial" w:hAnsi="Arial" w:cs="Arial"/>
          <w:sz w:val="24"/>
          <w:szCs w:val="24"/>
        </w:rPr>
        <w:t xml:space="preserve"> them.</w:t>
      </w:r>
    </w:p>
    <w:p w14:paraId="49653BB7" w14:textId="77777777" w:rsidR="005B3726" w:rsidRPr="00867D25" w:rsidRDefault="005B3726" w:rsidP="005B3726">
      <w:pPr>
        <w:jc w:val="both"/>
        <w:rPr>
          <w:rFonts w:ascii="Arial" w:hAnsi="Arial" w:cs="Arial"/>
          <w:b/>
          <w:i/>
          <w:sz w:val="24"/>
          <w:szCs w:val="24"/>
        </w:rPr>
      </w:pPr>
      <w:r w:rsidRPr="00867D25">
        <w:rPr>
          <w:rFonts w:ascii="Arial" w:hAnsi="Arial" w:cs="Arial"/>
          <w:b/>
          <w:i/>
          <w:sz w:val="24"/>
          <w:szCs w:val="24"/>
        </w:rPr>
        <w:t>4.2 Perceived Educational Benefits and Attitude</w:t>
      </w:r>
    </w:p>
    <w:p w14:paraId="4BB0AC41" w14:textId="77777777" w:rsidR="005B3726" w:rsidRPr="00867D25" w:rsidRDefault="005B3726" w:rsidP="005B3726">
      <w:pPr>
        <w:jc w:val="both"/>
        <w:rPr>
          <w:rFonts w:ascii="Arial" w:hAnsi="Arial" w:cs="Arial"/>
          <w:sz w:val="24"/>
          <w:szCs w:val="24"/>
        </w:rPr>
      </w:pPr>
      <w:r>
        <w:rPr>
          <w:rFonts w:ascii="Arial" w:hAnsi="Arial" w:cs="Arial"/>
          <w:sz w:val="24"/>
          <w:szCs w:val="24"/>
        </w:rPr>
        <w:t xml:space="preserve">Students’ </w:t>
      </w:r>
      <w:r>
        <w:rPr>
          <w:rFonts w:ascii="Arial" w:hAnsi="Arial" w:cs="Arial"/>
          <w:sz w:val="24"/>
          <w:szCs w:val="24"/>
          <w:highlight w:val="yellow"/>
        </w:rPr>
        <w:t>responses</w:t>
      </w:r>
      <w:r>
        <w:rPr>
          <w:rFonts w:ascii="Arial" w:hAnsi="Arial" w:cs="Arial"/>
          <w:sz w:val="24"/>
          <w:szCs w:val="24"/>
        </w:rPr>
        <w:t xml:space="preserve"> to the use of AI in education </w:t>
      </w:r>
      <w:r>
        <w:rPr>
          <w:rFonts w:ascii="Arial" w:hAnsi="Arial" w:cs="Arial"/>
          <w:sz w:val="24"/>
          <w:szCs w:val="24"/>
          <w:highlight w:val="yellow"/>
        </w:rPr>
        <w:t>were</w:t>
      </w:r>
      <w:r>
        <w:rPr>
          <w:rFonts w:ascii="Arial" w:hAnsi="Arial" w:cs="Arial"/>
          <w:sz w:val="24"/>
          <w:szCs w:val="24"/>
        </w:rPr>
        <w:t xml:space="preserve"> positive. The highest level of support was for the use of AI learning tools in </w:t>
      </w:r>
      <w:r>
        <w:rPr>
          <w:rFonts w:ascii="Arial" w:hAnsi="Arial" w:cs="Arial"/>
          <w:sz w:val="24"/>
          <w:szCs w:val="24"/>
          <w:highlight w:val="yellow"/>
        </w:rPr>
        <w:t>university</w:t>
      </w:r>
      <w:r>
        <w:rPr>
          <w:rFonts w:ascii="Arial" w:hAnsi="Arial" w:cs="Arial"/>
          <w:sz w:val="24"/>
          <w:szCs w:val="24"/>
        </w:rPr>
        <w:t xml:space="preserve"> curricula. The mean score for this item was 4.04, with 72</w:t>
      </w:r>
      <w:r>
        <w:rPr>
          <w:rFonts w:ascii="Arial" w:hAnsi="Arial" w:cs="Arial"/>
          <w:sz w:val="24"/>
          <w:szCs w:val="24"/>
          <w:highlight w:val="yellow"/>
        </w:rPr>
        <w:t xml:space="preserve"> students</w:t>
      </w:r>
      <w:r>
        <w:rPr>
          <w:rFonts w:ascii="Arial" w:hAnsi="Arial" w:cs="Arial"/>
          <w:sz w:val="24"/>
          <w:szCs w:val="24"/>
        </w:rPr>
        <w:t xml:space="preserve"> strongly agreeing and 55 agreeing that AI should be used as part of the curriculum. Students also </w:t>
      </w:r>
      <w:r>
        <w:rPr>
          <w:rFonts w:ascii="Arial" w:hAnsi="Arial" w:cs="Arial"/>
          <w:sz w:val="24"/>
          <w:szCs w:val="24"/>
          <w:highlight w:val="yellow"/>
        </w:rPr>
        <w:t>reported</w:t>
      </w:r>
      <w:r>
        <w:rPr>
          <w:rFonts w:ascii="Arial" w:hAnsi="Arial" w:cs="Arial"/>
          <w:sz w:val="24"/>
          <w:szCs w:val="24"/>
        </w:rPr>
        <w:t xml:space="preserve"> that AI tools </w:t>
      </w:r>
      <w:r>
        <w:rPr>
          <w:rFonts w:ascii="Arial" w:hAnsi="Arial" w:cs="Arial"/>
          <w:sz w:val="24"/>
          <w:szCs w:val="24"/>
          <w:highlight w:val="yellow"/>
        </w:rPr>
        <w:lastRenderedPageBreak/>
        <w:t>improved</w:t>
      </w:r>
      <w:r>
        <w:rPr>
          <w:rFonts w:ascii="Arial" w:hAnsi="Arial" w:cs="Arial"/>
          <w:sz w:val="24"/>
          <w:szCs w:val="24"/>
        </w:rPr>
        <w:t xml:space="preserve"> </w:t>
      </w:r>
      <w:r>
        <w:rPr>
          <w:rFonts w:ascii="Arial" w:hAnsi="Arial" w:cs="Arial"/>
          <w:sz w:val="24"/>
          <w:szCs w:val="24"/>
          <w:highlight w:val="yellow"/>
        </w:rPr>
        <w:t>their</w:t>
      </w:r>
      <w:r>
        <w:rPr>
          <w:rFonts w:ascii="Arial" w:hAnsi="Arial" w:cs="Arial"/>
          <w:sz w:val="24"/>
          <w:szCs w:val="24"/>
        </w:rPr>
        <w:t xml:space="preserve"> understanding of complex concepts, with a mean score of 3.97, </w:t>
      </w:r>
      <w:r>
        <w:rPr>
          <w:rFonts w:ascii="Arial" w:hAnsi="Arial" w:cs="Arial"/>
          <w:sz w:val="24"/>
          <w:szCs w:val="24"/>
          <w:highlight w:val="yellow"/>
        </w:rPr>
        <w:t>while</w:t>
      </w:r>
      <w:r>
        <w:rPr>
          <w:rFonts w:ascii="Arial" w:hAnsi="Arial" w:cs="Arial"/>
          <w:sz w:val="24"/>
          <w:szCs w:val="24"/>
        </w:rPr>
        <w:t xml:space="preserve"> the belief that AI makes the learning process easier </w:t>
      </w:r>
      <w:r>
        <w:rPr>
          <w:rFonts w:ascii="Arial" w:hAnsi="Arial" w:cs="Arial"/>
          <w:sz w:val="24"/>
          <w:szCs w:val="24"/>
          <w:highlight w:val="yellow"/>
        </w:rPr>
        <w:t>had</w:t>
      </w:r>
      <w:r>
        <w:rPr>
          <w:rFonts w:ascii="Arial" w:hAnsi="Arial" w:cs="Arial"/>
          <w:sz w:val="24"/>
          <w:szCs w:val="24"/>
        </w:rPr>
        <w:t xml:space="preserve"> the highest mean </w:t>
      </w:r>
      <w:r>
        <w:rPr>
          <w:rFonts w:ascii="Arial" w:hAnsi="Arial" w:cs="Arial"/>
          <w:sz w:val="24"/>
          <w:szCs w:val="24"/>
          <w:highlight w:val="yellow"/>
        </w:rPr>
        <w:t xml:space="preserve">score </w:t>
      </w:r>
      <w:r>
        <w:rPr>
          <w:rFonts w:ascii="Arial" w:hAnsi="Arial" w:cs="Arial"/>
          <w:sz w:val="24"/>
          <w:szCs w:val="24"/>
        </w:rPr>
        <w:t>of 4.07.</w:t>
      </w:r>
    </w:p>
    <w:p w14:paraId="53CD0C1C" w14:textId="77777777" w:rsidR="001073EB" w:rsidRPr="00867D25" w:rsidRDefault="001073EB" w:rsidP="001073EB">
      <w:pPr>
        <w:jc w:val="both"/>
        <w:rPr>
          <w:rFonts w:ascii="Arial" w:hAnsi="Arial" w:cs="Arial"/>
          <w:b/>
          <w:sz w:val="24"/>
          <w:szCs w:val="24"/>
          <w:lang w:val="en-US"/>
        </w:rPr>
      </w:pPr>
      <w:r w:rsidRPr="00867D25">
        <w:rPr>
          <w:rFonts w:ascii="Arial" w:hAnsi="Arial" w:cs="Arial"/>
          <w:b/>
          <w:sz w:val="24"/>
          <w:szCs w:val="24"/>
          <w:lang w:val="en-US"/>
        </w:rPr>
        <w:t>Table 2. Students’ Attitude towards AI Educational Tools</w:t>
      </w:r>
    </w:p>
    <w:tbl>
      <w:tblPr>
        <w:tblStyle w:val="TableGrid"/>
        <w:tblW w:w="0" w:type="auto"/>
        <w:jc w:val="center"/>
        <w:tblLook w:val="04A0" w:firstRow="1" w:lastRow="0" w:firstColumn="1" w:lastColumn="0" w:noHBand="0" w:noVBand="1"/>
      </w:tblPr>
      <w:tblGrid>
        <w:gridCol w:w="5393"/>
        <w:gridCol w:w="1537"/>
      </w:tblGrid>
      <w:tr w:rsidR="001073EB" w:rsidRPr="00867D25" w14:paraId="65C68911" w14:textId="77777777" w:rsidTr="008947DA">
        <w:trPr>
          <w:jc w:val="center"/>
        </w:trPr>
        <w:tc>
          <w:tcPr>
            <w:tcW w:w="0" w:type="auto"/>
            <w:shd w:val="clear" w:color="auto" w:fill="C2D69B" w:themeFill="accent3" w:themeFillTint="99"/>
            <w:hideMark/>
          </w:tcPr>
          <w:p w14:paraId="7C56677C" w14:textId="77777777" w:rsidR="001073EB" w:rsidRPr="00867D25" w:rsidRDefault="001073EB" w:rsidP="00B8310C">
            <w:pPr>
              <w:spacing w:line="360" w:lineRule="auto"/>
              <w:jc w:val="both"/>
              <w:rPr>
                <w:rFonts w:ascii="Arial" w:hAnsi="Arial" w:cs="Arial"/>
                <w:b/>
                <w:bCs/>
                <w:sz w:val="24"/>
                <w:szCs w:val="24"/>
                <w:lang w:val="en-US"/>
              </w:rPr>
            </w:pPr>
            <w:r w:rsidRPr="00867D25">
              <w:rPr>
                <w:rFonts w:ascii="Arial" w:hAnsi="Arial" w:cs="Arial"/>
                <w:b/>
                <w:bCs/>
                <w:sz w:val="24"/>
                <w:szCs w:val="24"/>
                <w:lang w:val="en-US"/>
              </w:rPr>
              <w:t>Attitude statement</w:t>
            </w:r>
          </w:p>
        </w:tc>
        <w:tc>
          <w:tcPr>
            <w:tcW w:w="0" w:type="auto"/>
            <w:shd w:val="clear" w:color="auto" w:fill="C2D69B" w:themeFill="accent3" w:themeFillTint="99"/>
            <w:hideMark/>
          </w:tcPr>
          <w:p w14:paraId="19CCEDAB" w14:textId="77777777" w:rsidR="001073EB" w:rsidRPr="00867D25" w:rsidRDefault="001073EB" w:rsidP="00B8310C">
            <w:pPr>
              <w:spacing w:line="360" w:lineRule="auto"/>
              <w:jc w:val="both"/>
              <w:rPr>
                <w:rFonts w:ascii="Arial" w:hAnsi="Arial" w:cs="Arial"/>
                <w:b/>
                <w:bCs/>
                <w:sz w:val="24"/>
                <w:szCs w:val="24"/>
                <w:lang w:val="en-US"/>
              </w:rPr>
            </w:pPr>
            <w:r w:rsidRPr="00867D25">
              <w:rPr>
                <w:rFonts w:ascii="Arial" w:hAnsi="Arial" w:cs="Arial"/>
                <w:b/>
                <w:bCs/>
                <w:sz w:val="24"/>
                <w:szCs w:val="24"/>
                <w:lang w:val="en-US"/>
              </w:rPr>
              <w:t>Mean score</w:t>
            </w:r>
          </w:p>
        </w:tc>
      </w:tr>
      <w:tr w:rsidR="001073EB" w:rsidRPr="00867D25" w14:paraId="6B46EFA3" w14:textId="77777777" w:rsidTr="001073EB">
        <w:trPr>
          <w:jc w:val="center"/>
        </w:trPr>
        <w:tc>
          <w:tcPr>
            <w:tcW w:w="0" w:type="auto"/>
            <w:hideMark/>
          </w:tcPr>
          <w:p w14:paraId="0C854A1D"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ChatGPT's response speed can be improved</w:t>
            </w:r>
          </w:p>
        </w:tc>
        <w:tc>
          <w:tcPr>
            <w:tcW w:w="0" w:type="auto"/>
            <w:hideMark/>
          </w:tcPr>
          <w:p w14:paraId="7078F474"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3.90</w:t>
            </w:r>
          </w:p>
        </w:tc>
      </w:tr>
      <w:tr w:rsidR="001073EB" w:rsidRPr="00867D25" w14:paraId="5EBD0DC0" w14:textId="77777777" w:rsidTr="001073EB">
        <w:trPr>
          <w:jc w:val="center"/>
        </w:trPr>
        <w:tc>
          <w:tcPr>
            <w:tcW w:w="0" w:type="auto"/>
            <w:hideMark/>
          </w:tcPr>
          <w:p w14:paraId="1B6436D4"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AI should be integrated into university curriculum</w:t>
            </w:r>
          </w:p>
        </w:tc>
        <w:tc>
          <w:tcPr>
            <w:tcW w:w="0" w:type="auto"/>
            <w:hideMark/>
          </w:tcPr>
          <w:p w14:paraId="6E982B2B"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4.04</w:t>
            </w:r>
          </w:p>
        </w:tc>
      </w:tr>
      <w:tr w:rsidR="001073EB" w:rsidRPr="00867D25" w14:paraId="7C406330" w14:textId="77777777" w:rsidTr="001073EB">
        <w:trPr>
          <w:jc w:val="center"/>
        </w:trPr>
        <w:tc>
          <w:tcPr>
            <w:tcW w:w="0" w:type="auto"/>
            <w:hideMark/>
          </w:tcPr>
          <w:p w14:paraId="15C565C8"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AI enhances understanding of complex concepts</w:t>
            </w:r>
          </w:p>
        </w:tc>
        <w:tc>
          <w:tcPr>
            <w:tcW w:w="0" w:type="auto"/>
            <w:hideMark/>
          </w:tcPr>
          <w:p w14:paraId="50DE53C4"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3.97</w:t>
            </w:r>
          </w:p>
        </w:tc>
      </w:tr>
      <w:tr w:rsidR="001073EB" w:rsidRPr="00867D25" w14:paraId="460DDC55" w14:textId="77777777" w:rsidTr="001073EB">
        <w:trPr>
          <w:jc w:val="center"/>
        </w:trPr>
        <w:tc>
          <w:tcPr>
            <w:tcW w:w="0" w:type="auto"/>
            <w:hideMark/>
          </w:tcPr>
          <w:p w14:paraId="4D2A123C" w14:textId="77777777" w:rsidR="001073EB" w:rsidRPr="00867D25" w:rsidRDefault="001073EB" w:rsidP="00B8310C">
            <w:pPr>
              <w:spacing w:line="360" w:lineRule="auto"/>
              <w:jc w:val="both"/>
              <w:rPr>
                <w:rFonts w:ascii="Arial" w:hAnsi="Arial" w:cs="Arial"/>
                <w:sz w:val="24"/>
                <w:szCs w:val="24"/>
                <w:lang w:val="en-US"/>
              </w:rPr>
            </w:pPr>
            <w:r w:rsidRPr="00867D25">
              <w:rPr>
                <w:rFonts w:ascii="Arial" w:hAnsi="Arial" w:cs="Arial"/>
                <w:sz w:val="24"/>
                <w:szCs w:val="24"/>
                <w:lang w:val="en-US"/>
              </w:rPr>
              <w:t>AI makes the learning process easier</w:t>
            </w:r>
          </w:p>
        </w:tc>
        <w:tc>
          <w:tcPr>
            <w:tcW w:w="0" w:type="auto"/>
            <w:hideMark/>
          </w:tcPr>
          <w:p w14:paraId="620A73EB" w14:textId="77777777" w:rsidR="001073EB" w:rsidRPr="00867D25" w:rsidRDefault="001073EB" w:rsidP="00B8310C">
            <w:pPr>
              <w:spacing w:line="360" w:lineRule="auto"/>
              <w:jc w:val="center"/>
              <w:rPr>
                <w:rFonts w:ascii="Arial" w:hAnsi="Arial" w:cs="Arial"/>
                <w:sz w:val="24"/>
                <w:szCs w:val="24"/>
                <w:lang w:val="en-US"/>
              </w:rPr>
            </w:pPr>
            <w:r w:rsidRPr="00867D25">
              <w:rPr>
                <w:rFonts w:ascii="Arial" w:hAnsi="Arial" w:cs="Arial"/>
                <w:sz w:val="24"/>
                <w:szCs w:val="24"/>
                <w:lang w:val="en-US"/>
              </w:rPr>
              <w:t>4.07</w:t>
            </w:r>
          </w:p>
        </w:tc>
      </w:tr>
    </w:tbl>
    <w:p w14:paraId="1CCA7A2E" w14:textId="77777777" w:rsidR="00F80351" w:rsidRDefault="00F80351" w:rsidP="0086075C">
      <w:pPr>
        <w:jc w:val="both"/>
        <w:rPr>
          <w:rFonts w:ascii="Arial" w:hAnsi="Arial" w:cs="Arial"/>
          <w:sz w:val="24"/>
          <w:szCs w:val="24"/>
        </w:rPr>
      </w:pPr>
    </w:p>
    <w:p w14:paraId="1EBDED43" w14:textId="77777777" w:rsidR="0086075C" w:rsidRPr="00867D25" w:rsidRDefault="0086075C" w:rsidP="0086075C">
      <w:pPr>
        <w:jc w:val="both"/>
        <w:rPr>
          <w:rFonts w:ascii="Arial" w:hAnsi="Arial" w:cs="Arial"/>
          <w:sz w:val="24"/>
          <w:szCs w:val="24"/>
        </w:rPr>
      </w:pPr>
      <w:r>
        <w:rPr>
          <w:rFonts w:ascii="Arial" w:hAnsi="Arial" w:cs="Arial"/>
          <w:sz w:val="24"/>
          <w:szCs w:val="24"/>
        </w:rPr>
        <w:t xml:space="preserve">These findings suggest that students </w:t>
      </w:r>
      <w:r>
        <w:rPr>
          <w:rFonts w:ascii="Arial" w:hAnsi="Arial" w:cs="Arial"/>
          <w:sz w:val="24"/>
          <w:szCs w:val="24"/>
          <w:highlight w:val="yellow"/>
        </w:rPr>
        <w:t>view</w:t>
      </w:r>
      <w:r>
        <w:rPr>
          <w:rFonts w:ascii="Arial" w:hAnsi="Arial" w:cs="Arial"/>
          <w:sz w:val="24"/>
          <w:szCs w:val="24"/>
        </w:rPr>
        <w:t xml:space="preserve"> AI not </w:t>
      </w:r>
      <w:r>
        <w:rPr>
          <w:rFonts w:ascii="Arial" w:hAnsi="Arial" w:cs="Arial"/>
          <w:sz w:val="24"/>
          <w:szCs w:val="24"/>
          <w:highlight w:val="yellow"/>
        </w:rPr>
        <w:t>only</w:t>
      </w:r>
      <w:r>
        <w:rPr>
          <w:rFonts w:ascii="Arial" w:hAnsi="Arial" w:cs="Arial"/>
          <w:sz w:val="24"/>
          <w:szCs w:val="24"/>
        </w:rPr>
        <w:t xml:space="preserve"> as a source of information but</w:t>
      </w:r>
      <w:r>
        <w:rPr>
          <w:rFonts w:ascii="Arial" w:hAnsi="Arial" w:cs="Arial"/>
          <w:sz w:val="24"/>
          <w:szCs w:val="24"/>
          <w:highlight w:val="yellow"/>
        </w:rPr>
        <w:t xml:space="preserve"> also</w:t>
      </w:r>
      <w:r>
        <w:rPr>
          <w:rFonts w:ascii="Arial" w:hAnsi="Arial" w:cs="Arial"/>
          <w:sz w:val="24"/>
          <w:szCs w:val="24"/>
        </w:rPr>
        <w:t xml:space="preserve"> as a tool that </w:t>
      </w:r>
      <w:r>
        <w:rPr>
          <w:rFonts w:ascii="Arial" w:hAnsi="Arial" w:cs="Arial"/>
          <w:sz w:val="24"/>
          <w:szCs w:val="24"/>
          <w:highlight w:val="yellow"/>
        </w:rPr>
        <w:t>supports</w:t>
      </w:r>
      <w:r>
        <w:rPr>
          <w:rFonts w:ascii="Arial" w:hAnsi="Arial" w:cs="Arial"/>
          <w:sz w:val="24"/>
          <w:szCs w:val="24"/>
        </w:rPr>
        <w:t xml:space="preserve"> their learning experience. </w:t>
      </w:r>
      <w:r>
        <w:rPr>
          <w:rFonts w:ascii="Arial" w:hAnsi="Arial" w:cs="Arial"/>
          <w:sz w:val="24"/>
          <w:szCs w:val="24"/>
          <w:highlight w:val="yellow"/>
        </w:rPr>
        <w:t>The</w:t>
      </w:r>
      <w:r>
        <w:rPr>
          <w:rFonts w:ascii="Arial" w:hAnsi="Arial" w:cs="Arial"/>
          <w:sz w:val="24"/>
          <w:szCs w:val="24"/>
        </w:rPr>
        <w:t xml:space="preserve"> </w:t>
      </w:r>
      <w:r>
        <w:rPr>
          <w:rFonts w:ascii="Arial" w:hAnsi="Arial" w:cs="Arial"/>
          <w:sz w:val="24"/>
          <w:szCs w:val="24"/>
          <w:highlight w:val="yellow"/>
        </w:rPr>
        <w:t>ability to make</w:t>
      </w:r>
      <w:r>
        <w:rPr>
          <w:rFonts w:ascii="Arial" w:hAnsi="Arial" w:cs="Arial"/>
          <w:sz w:val="24"/>
          <w:szCs w:val="24"/>
        </w:rPr>
        <w:t xml:space="preserve"> complex </w:t>
      </w:r>
      <w:r>
        <w:rPr>
          <w:rFonts w:ascii="Arial" w:hAnsi="Arial" w:cs="Arial"/>
          <w:sz w:val="24"/>
          <w:szCs w:val="24"/>
          <w:highlight w:val="yellow"/>
        </w:rPr>
        <w:t>concepts</w:t>
      </w:r>
      <w:r>
        <w:rPr>
          <w:rFonts w:ascii="Arial" w:hAnsi="Arial" w:cs="Arial"/>
          <w:sz w:val="24"/>
          <w:szCs w:val="24"/>
        </w:rPr>
        <w:t xml:space="preserve"> easier to understand, </w:t>
      </w:r>
      <w:r>
        <w:rPr>
          <w:rFonts w:ascii="Arial" w:hAnsi="Arial" w:cs="Arial"/>
          <w:sz w:val="24"/>
          <w:szCs w:val="24"/>
          <w:highlight w:val="yellow"/>
        </w:rPr>
        <w:t>support</w:t>
      </w:r>
      <w:r>
        <w:rPr>
          <w:rFonts w:ascii="Arial" w:hAnsi="Arial" w:cs="Arial"/>
          <w:sz w:val="24"/>
          <w:szCs w:val="24"/>
        </w:rPr>
        <w:t xml:space="preserve"> </w:t>
      </w:r>
      <w:r>
        <w:rPr>
          <w:rFonts w:ascii="Arial" w:hAnsi="Arial" w:cs="Arial"/>
          <w:sz w:val="24"/>
          <w:szCs w:val="24"/>
          <w:highlight w:val="yellow"/>
        </w:rPr>
        <w:t>learning and provide specific assistance appears</w:t>
      </w:r>
      <w:r>
        <w:rPr>
          <w:rFonts w:ascii="Arial" w:hAnsi="Arial" w:cs="Arial"/>
          <w:sz w:val="24"/>
          <w:szCs w:val="24"/>
        </w:rPr>
        <w:t xml:space="preserve"> to </w:t>
      </w:r>
      <w:r>
        <w:rPr>
          <w:rFonts w:ascii="Arial" w:hAnsi="Arial" w:cs="Arial"/>
          <w:sz w:val="24"/>
          <w:szCs w:val="24"/>
          <w:highlight w:val="yellow"/>
        </w:rPr>
        <w:t>contribute</w:t>
      </w:r>
      <w:r>
        <w:rPr>
          <w:rFonts w:ascii="Arial" w:hAnsi="Arial" w:cs="Arial"/>
          <w:sz w:val="24"/>
          <w:szCs w:val="24"/>
        </w:rPr>
        <w:t xml:space="preserve"> to positive attitudes. </w:t>
      </w:r>
      <w:r>
        <w:rPr>
          <w:rFonts w:ascii="Arial" w:hAnsi="Arial" w:cs="Arial"/>
          <w:sz w:val="24"/>
          <w:szCs w:val="24"/>
          <w:highlight w:val="yellow"/>
        </w:rPr>
        <w:t>Regarding</w:t>
      </w:r>
      <w:r>
        <w:rPr>
          <w:rFonts w:ascii="Arial" w:hAnsi="Arial" w:cs="Arial"/>
          <w:sz w:val="24"/>
          <w:szCs w:val="24"/>
        </w:rPr>
        <w:t xml:space="preserve"> educational benefits, the </w:t>
      </w:r>
      <w:r>
        <w:rPr>
          <w:rFonts w:ascii="Arial" w:hAnsi="Arial" w:cs="Arial"/>
          <w:sz w:val="24"/>
          <w:szCs w:val="24"/>
          <w:highlight w:val="yellow"/>
        </w:rPr>
        <w:t xml:space="preserve">questionnaire </w:t>
      </w:r>
      <w:r>
        <w:rPr>
          <w:rFonts w:ascii="Arial" w:hAnsi="Arial" w:cs="Arial"/>
          <w:sz w:val="24"/>
          <w:szCs w:val="24"/>
        </w:rPr>
        <w:t xml:space="preserve">results show that the main benefits </w:t>
      </w:r>
      <w:r>
        <w:rPr>
          <w:rFonts w:ascii="Arial" w:hAnsi="Arial" w:cs="Arial"/>
          <w:sz w:val="24"/>
          <w:szCs w:val="24"/>
          <w:highlight w:val="yellow"/>
        </w:rPr>
        <w:t>recognised by</w:t>
      </w:r>
      <w:r>
        <w:rPr>
          <w:rFonts w:ascii="Arial" w:hAnsi="Arial" w:cs="Arial"/>
          <w:sz w:val="24"/>
          <w:szCs w:val="24"/>
        </w:rPr>
        <w:t xml:space="preserve"> students were </w:t>
      </w:r>
      <w:r>
        <w:rPr>
          <w:rFonts w:ascii="Arial" w:hAnsi="Arial" w:cs="Arial"/>
          <w:sz w:val="24"/>
          <w:szCs w:val="24"/>
          <w:highlight w:val="yellow"/>
        </w:rPr>
        <w:t>personalised</w:t>
      </w:r>
      <w:r>
        <w:rPr>
          <w:rFonts w:ascii="Arial" w:hAnsi="Arial" w:cs="Arial"/>
          <w:sz w:val="24"/>
          <w:szCs w:val="24"/>
        </w:rPr>
        <w:t xml:space="preserve"> learning</w:t>
      </w:r>
      <w:r>
        <w:rPr>
          <w:rFonts w:ascii="Arial" w:hAnsi="Arial" w:cs="Arial"/>
          <w:sz w:val="24"/>
          <w:szCs w:val="24"/>
          <w:highlight w:val="yellow"/>
        </w:rPr>
        <w:t>,</w:t>
      </w:r>
      <w:r>
        <w:rPr>
          <w:rFonts w:ascii="Arial" w:hAnsi="Arial" w:cs="Arial"/>
          <w:sz w:val="24"/>
          <w:szCs w:val="24"/>
        </w:rPr>
        <w:t xml:space="preserve"> understanding complex concepts and</w:t>
      </w:r>
      <w:r>
        <w:rPr>
          <w:rFonts w:ascii="Arial" w:hAnsi="Arial" w:cs="Arial"/>
          <w:sz w:val="24"/>
          <w:szCs w:val="24"/>
          <w:highlight w:val="yellow"/>
        </w:rPr>
        <w:t xml:space="preserve"> receiving</w:t>
      </w:r>
      <w:r>
        <w:rPr>
          <w:rFonts w:ascii="Arial" w:hAnsi="Arial" w:cs="Arial"/>
          <w:sz w:val="24"/>
          <w:szCs w:val="24"/>
        </w:rPr>
        <w:t xml:space="preserve"> immediate feedback. This finding </w:t>
      </w:r>
      <w:r>
        <w:rPr>
          <w:rFonts w:ascii="Arial" w:hAnsi="Arial" w:cs="Arial"/>
          <w:sz w:val="24"/>
          <w:szCs w:val="24"/>
          <w:highlight w:val="yellow"/>
        </w:rPr>
        <w:t>is consistent</w:t>
      </w:r>
      <w:r>
        <w:rPr>
          <w:rFonts w:ascii="Arial" w:hAnsi="Arial" w:cs="Arial"/>
          <w:sz w:val="24"/>
          <w:szCs w:val="24"/>
        </w:rPr>
        <w:t xml:space="preserve"> with </w:t>
      </w:r>
      <w:r>
        <w:rPr>
          <w:rFonts w:ascii="Arial" w:hAnsi="Arial" w:cs="Arial"/>
          <w:sz w:val="24"/>
          <w:szCs w:val="24"/>
          <w:highlight w:val="yellow"/>
        </w:rPr>
        <w:t>research</w:t>
      </w:r>
      <w:r>
        <w:rPr>
          <w:rFonts w:ascii="Arial" w:hAnsi="Arial" w:cs="Arial"/>
          <w:sz w:val="24"/>
          <w:szCs w:val="24"/>
        </w:rPr>
        <w:t xml:space="preserve"> </w:t>
      </w:r>
      <w:r>
        <w:rPr>
          <w:rFonts w:ascii="Arial" w:hAnsi="Arial" w:cs="Arial"/>
          <w:sz w:val="24"/>
          <w:szCs w:val="24"/>
          <w:highlight w:val="yellow"/>
        </w:rPr>
        <w:t>indicating</w:t>
      </w:r>
      <w:r>
        <w:rPr>
          <w:rFonts w:ascii="Arial" w:hAnsi="Arial" w:cs="Arial"/>
          <w:sz w:val="24"/>
          <w:szCs w:val="24"/>
        </w:rPr>
        <w:t xml:space="preserve"> that students </w:t>
      </w:r>
      <w:r>
        <w:rPr>
          <w:rFonts w:ascii="Arial" w:hAnsi="Arial" w:cs="Arial"/>
          <w:sz w:val="24"/>
          <w:szCs w:val="24"/>
          <w:highlight w:val="yellow"/>
        </w:rPr>
        <w:t>value</w:t>
      </w:r>
      <w:r>
        <w:rPr>
          <w:rFonts w:ascii="Arial" w:hAnsi="Arial" w:cs="Arial"/>
          <w:sz w:val="24"/>
          <w:szCs w:val="24"/>
        </w:rPr>
        <w:t xml:space="preserve"> the ease and convenience of AI, </w:t>
      </w:r>
      <w:r>
        <w:rPr>
          <w:rFonts w:ascii="Arial" w:hAnsi="Arial" w:cs="Arial"/>
          <w:sz w:val="24"/>
          <w:szCs w:val="24"/>
          <w:highlight w:val="yellow"/>
        </w:rPr>
        <w:t>together with</w:t>
      </w:r>
      <w:r>
        <w:rPr>
          <w:rFonts w:ascii="Arial" w:hAnsi="Arial" w:cs="Arial"/>
          <w:sz w:val="24"/>
          <w:szCs w:val="24"/>
        </w:rPr>
        <w:t xml:space="preserve"> its educational support and </w:t>
      </w:r>
      <w:r>
        <w:rPr>
          <w:rFonts w:ascii="Arial" w:hAnsi="Arial" w:cs="Arial"/>
          <w:sz w:val="24"/>
          <w:szCs w:val="24"/>
          <w:highlight w:val="yellow"/>
        </w:rPr>
        <w:t>personalisation</w:t>
      </w:r>
      <w:r>
        <w:rPr>
          <w:rFonts w:ascii="Arial" w:hAnsi="Arial" w:cs="Arial"/>
          <w:sz w:val="24"/>
          <w:szCs w:val="24"/>
        </w:rPr>
        <w:t xml:space="preserve"> capabilities.</w:t>
      </w:r>
    </w:p>
    <w:p w14:paraId="7743DFCE" w14:textId="77777777" w:rsidR="0086075C" w:rsidRPr="00867D25" w:rsidRDefault="0086075C" w:rsidP="0086075C">
      <w:pPr>
        <w:jc w:val="both"/>
        <w:rPr>
          <w:rFonts w:ascii="Arial" w:hAnsi="Arial" w:cs="Arial"/>
          <w:b/>
          <w:i/>
          <w:sz w:val="24"/>
          <w:szCs w:val="24"/>
        </w:rPr>
      </w:pPr>
      <w:r>
        <w:rPr>
          <w:rFonts w:ascii="Arial" w:hAnsi="Arial" w:cs="Arial"/>
          <w:b/>
          <w:i/>
          <w:sz w:val="24"/>
          <w:szCs w:val="24"/>
        </w:rPr>
        <w:t xml:space="preserve">4.3. Satisfaction </w:t>
      </w:r>
      <w:r>
        <w:rPr>
          <w:rFonts w:ascii="Arial" w:hAnsi="Arial" w:cs="Arial"/>
          <w:b/>
          <w:i/>
          <w:sz w:val="24"/>
          <w:szCs w:val="24"/>
          <w:highlight w:val="yellow"/>
        </w:rPr>
        <w:t>with</w:t>
      </w:r>
      <w:r>
        <w:rPr>
          <w:rFonts w:ascii="Arial" w:hAnsi="Arial" w:cs="Arial"/>
          <w:b/>
          <w:i/>
          <w:sz w:val="24"/>
          <w:szCs w:val="24"/>
        </w:rPr>
        <w:t xml:space="preserve"> AI Educational Tools</w:t>
      </w:r>
    </w:p>
    <w:p w14:paraId="01EDD215" w14:textId="77777777" w:rsidR="0086075C" w:rsidRPr="00867D25" w:rsidRDefault="0086075C" w:rsidP="0086075C">
      <w:pPr>
        <w:jc w:val="both"/>
        <w:rPr>
          <w:rFonts w:ascii="Arial" w:hAnsi="Arial" w:cs="Arial"/>
          <w:sz w:val="24"/>
          <w:szCs w:val="24"/>
        </w:rPr>
      </w:pPr>
      <w:r>
        <w:rPr>
          <w:rFonts w:ascii="Arial" w:hAnsi="Arial" w:cs="Arial"/>
          <w:sz w:val="24"/>
          <w:szCs w:val="24"/>
        </w:rPr>
        <w:t xml:space="preserve">Respondents were </w:t>
      </w:r>
      <w:r>
        <w:rPr>
          <w:rFonts w:ascii="Arial" w:hAnsi="Arial" w:cs="Arial"/>
          <w:sz w:val="24"/>
          <w:szCs w:val="24"/>
          <w:highlight w:val="yellow"/>
        </w:rPr>
        <w:t>highly</w:t>
      </w:r>
      <w:r>
        <w:rPr>
          <w:rFonts w:ascii="Arial" w:hAnsi="Arial" w:cs="Arial"/>
          <w:sz w:val="24"/>
          <w:szCs w:val="24"/>
        </w:rPr>
        <w:t xml:space="preserve"> satisfied with AI educational tools. The mean score for the accuracy and effectiveness of AI tools was 4.04. </w:t>
      </w:r>
      <w:r>
        <w:rPr>
          <w:rFonts w:ascii="Arial" w:hAnsi="Arial" w:cs="Arial"/>
          <w:sz w:val="24"/>
          <w:szCs w:val="24"/>
          <w:highlight w:val="yellow"/>
        </w:rPr>
        <w:t>Of</w:t>
      </w:r>
      <w:r>
        <w:rPr>
          <w:rFonts w:ascii="Arial" w:hAnsi="Arial" w:cs="Arial"/>
          <w:sz w:val="24"/>
          <w:szCs w:val="24"/>
        </w:rPr>
        <w:t xml:space="preserve"> </w:t>
      </w:r>
      <w:r>
        <w:rPr>
          <w:rFonts w:ascii="Arial" w:hAnsi="Arial" w:cs="Arial"/>
          <w:sz w:val="24"/>
          <w:szCs w:val="24"/>
          <w:highlight w:val="yellow"/>
        </w:rPr>
        <w:t>the</w:t>
      </w:r>
      <w:r>
        <w:rPr>
          <w:rFonts w:ascii="Arial" w:hAnsi="Arial" w:cs="Arial"/>
          <w:sz w:val="24"/>
          <w:szCs w:val="24"/>
        </w:rPr>
        <w:t xml:space="preserve"> 185</w:t>
      </w:r>
      <w:r>
        <w:rPr>
          <w:rFonts w:ascii="Arial" w:hAnsi="Arial" w:cs="Arial"/>
          <w:sz w:val="24"/>
          <w:szCs w:val="24"/>
          <w:highlight w:val="yellow"/>
        </w:rPr>
        <w:t xml:space="preserve"> respondents, 78</w:t>
      </w:r>
      <w:r>
        <w:rPr>
          <w:rFonts w:ascii="Arial" w:hAnsi="Arial" w:cs="Arial"/>
          <w:sz w:val="24"/>
          <w:szCs w:val="24"/>
        </w:rPr>
        <w:t xml:space="preserve"> were satisfied</w:t>
      </w:r>
      <w:r>
        <w:rPr>
          <w:rFonts w:ascii="Arial" w:hAnsi="Arial" w:cs="Arial"/>
          <w:sz w:val="24"/>
          <w:szCs w:val="24"/>
          <w:highlight w:val="yellow"/>
        </w:rPr>
        <w:t>,</w:t>
      </w:r>
      <w:r>
        <w:rPr>
          <w:rFonts w:ascii="Arial" w:hAnsi="Arial" w:cs="Arial"/>
          <w:sz w:val="24"/>
          <w:szCs w:val="24"/>
        </w:rPr>
        <w:t xml:space="preserve"> 60 were highly satisfied, 43 were neutral and 4 were dissatisfied. </w:t>
      </w:r>
      <w:r>
        <w:rPr>
          <w:rFonts w:ascii="Arial" w:hAnsi="Arial" w:cs="Arial"/>
          <w:sz w:val="24"/>
          <w:szCs w:val="24"/>
          <w:highlight w:val="yellow"/>
        </w:rPr>
        <w:t>The mean score for overall</w:t>
      </w:r>
      <w:r>
        <w:rPr>
          <w:rFonts w:ascii="Arial" w:hAnsi="Arial" w:cs="Arial"/>
          <w:sz w:val="24"/>
          <w:szCs w:val="24"/>
        </w:rPr>
        <w:t xml:space="preserve"> satisfaction with the feedback and guidance offered by AI tools was 3.90</w:t>
      </w:r>
      <w:r>
        <w:rPr>
          <w:rFonts w:ascii="Arial" w:hAnsi="Arial" w:cs="Arial"/>
          <w:sz w:val="24"/>
          <w:szCs w:val="24"/>
          <w:highlight w:val="yellow"/>
        </w:rPr>
        <w:t>.</w:t>
      </w:r>
      <w:r>
        <w:rPr>
          <w:rFonts w:ascii="Arial" w:hAnsi="Arial" w:cs="Arial"/>
          <w:sz w:val="24"/>
          <w:szCs w:val="24"/>
        </w:rPr>
        <w:t xml:space="preserve"> </w:t>
      </w:r>
      <w:r>
        <w:rPr>
          <w:rFonts w:ascii="Arial" w:hAnsi="Arial" w:cs="Arial"/>
          <w:sz w:val="24"/>
          <w:szCs w:val="24"/>
          <w:highlight w:val="yellow"/>
        </w:rPr>
        <w:t>Of</w:t>
      </w:r>
      <w:r>
        <w:rPr>
          <w:rFonts w:ascii="Arial" w:hAnsi="Arial" w:cs="Arial"/>
          <w:sz w:val="24"/>
          <w:szCs w:val="24"/>
        </w:rPr>
        <w:t xml:space="preserve"> the </w:t>
      </w:r>
      <w:r>
        <w:rPr>
          <w:rFonts w:ascii="Arial" w:hAnsi="Arial" w:cs="Arial"/>
          <w:sz w:val="24"/>
          <w:szCs w:val="24"/>
          <w:highlight w:val="yellow"/>
        </w:rPr>
        <w:t>respondents,</w:t>
      </w:r>
      <w:r>
        <w:rPr>
          <w:rFonts w:ascii="Arial" w:hAnsi="Arial" w:cs="Arial"/>
          <w:sz w:val="24"/>
          <w:szCs w:val="24"/>
        </w:rPr>
        <w:t xml:space="preserve"> 76 were satisfied</w:t>
      </w:r>
      <w:r>
        <w:rPr>
          <w:rFonts w:ascii="Arial" w:hAnsi="Arial" w:cs="Arial"/>
          <w:sz w:val="24"/>
          <w:szCs w:val="24"/>
          <w:highlight w:val="yellow"/>
        </w:rPr>
        <w:t>,</w:t>
      </w:r>
      <w:r>
        <w:rPr>
          <w:rFonts w:ascii="Arial" w:hAnsi="Arial" w:cs="Arial"/>
          <w:sz w:val="24"/>
          <w:szCs w:val="24"/>
        </w:rPr>
        <w:t xml:space="preserve"> 50 were highly satisfied, 53 were neutral and </w:t>
      </w:r>
      <w:r>
        <w:rPr>
          <w:rFonts w:ascii="Arial" w:hAnsi="Arial" w:cs="Arial"/>
          <w:sz w:val="24"/>
          <w:szCs w:val="24"/>
          <w:highlight w:val="yellow"/>
        </w:rPr>
        <w:t>6</w:t>
      </w:r>
      <w:r>
        <w:rPr>
          <w:rFonts w:ascii="Arial" w:hAnsi="Arial" w:cs="Arial"/>
          <w:sz w:val="24"/>
          <w:szCs w:val="24"/>
        </w:rPr>
        <w:t xml:space="preserve"> were dissatisfied.</w:t>
      </w:r>
    </w:p>
    <w:p w14:paraId="1BA12701" w14:textId="77777777" w:rsidR="0026541B" w:rsidRPr="00867D25" w:rsidRDefault="0026541B" w:rsidP="0026541B">
      <w:pPr>
        <w:pStyle w:val="Heading3"/>
        <w:jc w:val="both"/>
        <w:rPr>
          <w:rFonts w:ascii="Arial" w:hAnsi="Arial" w:cs="Arial"/>
          <w:b/>
          <w:color w:val="auto"/>
          <w:sz w:val="24"/>
          <w:szCs w:val="24"/>
        </w:rPr>
      </w:pPr>
      <w:r w:rsidRPr="00867D25">
        <w:rPr>
          <w:rFonts w:ascii="Arial" w:hAnsi="Arial" w:cs="Arial"/>
          <w:b/>
          <w:color w:val="auto"/>
          <w:sz w:val="24"/>
          <w:szCs w:val="24"/>
        </w:rPr>
        <w:t>Table 3. Satisfaction with AI Educational Tools</w:t>
      </w:r>
    </w:p>
    <w:tbl>
      <w:tblPr>
        <w:tblStyle w:val="TableGrid"/>
        <w:tblW w:w="7924" w:type="dxa"/>
        <w:jc w:val="center"/>
        <w:tblLook w:val="04A0" w:firstRow="1" w:lastRow="0" w:firstColumn="1" w:lastColumn="0" w:noHBand="0" w:noVBand="1"/>
      </w:tblPr>
      <w:tblGrid>
        <w:gridCol w:w="3076"/>
        <w:gridCol w:w="1217"/>
        <w:gridCol w:w="1930"/>
        <w:gridCol w:w="1701"/>
      </w:tblGrid>
      <w:tr w:rsidR="003001A3" w:rsidRPr="00867D25" w14:paraId="27F50E63" w14:textId="77777777" w:rsidTr="008947DA">
        <w:trPr>
          <w:jc w:val="center"/>
        </w:trPr>
        <w:tc>
          <w:tcPr>
            <w:tcW w:w="3076" w:type="dxa"/>
            <w:shd w:val="clear" w:color="auto" w:fill="C2D69B" w:themeFill="accent3" w:themeFillTint="99"/>
            <w:hideMark/>
          </w:tcPr>
          <w:p w14:paraId="10620DC3"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Satisfaction dimension</w:t>
            </w:r>
          </w:p>
        </w:tc>
        <w:tc>
          <w:tcPr>
            <w:tcW w:w="1217" w:type="dxa"/>
            <w:shd w:val="clear" w:color="auto" w:fill="C2D69B" w:themeFill="accent3" w:themeFillTint="99"/>
            <w:hideMark/>
          </w:tcPr>
          <w:p w14:paraId="1CB6A565"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Satisfied</w:t>
            </w:r>
          </w:p>
        </w:tc>
        <w:tc>
          <w:tcPr>
            <w:tcW w:w="1930" w:type="dxa"/>
            <w:shd w:val="clear" w:color="auto" w:fill="C2D69B" w:themeFill="accent3" w:themeFillTint="99"/>
            <w:hideMark/>
          </w:tcPr>
          <w:p w14:paraId="25F3C5F8" w14:textId="77777777" w:rsidR="003001A3" w:rsidRPr="00867D25" w:rsidRDefault="003001A3" w:rsidP="00B8310C">
            <w:pPr>
              <w:spacing w:line="360" w:lineRule="auto"/>
              <w:jc w:val="both"/>
              <w:rPr>
                <w:rFonts w:ascii="Arial" w:hAnsi="Arial" w:cs="Arial"/>
                <w:b/>
                <w:bCs/>
              </w:rPr>
            </w:pPr>
            <w:r w:rsidRPr="00867D25">
              <w:rPr>
                <w:rFonts w:ascii="Arial" w:hAnsi="Arial" w:cs="Arial"/>
                <w:b/>
                <w:bCs/>
              </w:rPr>
              <w:t>Highly satisfied</w:t>
            </w:r>
          </w:p>
        </w:tc>
        <w:tc>
          <w:tcPr>
            <w:tcW w:w="1701" w:type="dxa"/>
            <w:shd w:val="clear" w:color="auto" w:fill="C2D69B" w:themeFill="accent3" w:themeFillTint="99"/>
            <w:hideMark/>
          </w:tcPr>
          <w:p w14:paraId="13FE905D" w14:textId="77777777" w:rsidR="003001A3" w:rsidRPr="00867D25" w:rsidRDefault="003001A3" w:rsidP="00B8310C">
            <w:pPr>
              <w:spacing w:line="360" w:lineRule="auto"/>
              <w:jc w:val="center"/>
              <w:rPr>
                <w:rFonts w:ascii="Arial" w:hAnsi="Arial" w:cs="Arial"/>
                <w:b/>
                <w:bCs/>
              </w:rPr>
            </w:pPr>
            <w:r w:rsidRPr="00867D25">
              <w:rPr>
                <w:rFonts w:ascii="Arial" w:hAnsi="Arial" w:cs="Arial"/>
                <w:b/>
                <w:bCs/>
              </w:rPr>
              <w:t>Mean</w:t>
            </w:r>
          </w:p>
        </w:tc>
      </w:tr>
      <w:tr w:rsidR="003001A3" w:rsidRPr="00867D25" w14:paraId="6731640D" w14:textId="77777777" w:rsidTr="003001A3">
        <w:trPr>
          <w:jc w:val="center"/>
        </w:trPr>
        <w:tc>
          <w:tcPr>
            <w:tcW w:w="3076" w:type="dxa"/>
            <w:hideMark/>
          </w:tcPr>
          <w:p w14:paraId="7F35B431" w14:textId="77777777" w:rsidR="003001A3" w:rsidRPr="00867D25" w:rsidRDefault="003001A3" w:rsidP="00B8310C">
            <w:pPr>
              <w:spacing w:line="360" w:lineRule="auto"/>
              <w:jc w:val="both"/>
              <w:rPr>
                <w:rFonts w:ascii="Arial" w:hAnsi="Arial" w:cs="Arial"/>
              </w:rPr>
            </w:pPr>
            <w:r w:rsidRPr="00867D25">
              <w:rPr>
                <w:rFonts w:ascii="Arial" w:hAnsi="Arial" w:cs="Arial"/>
              </w:rPr>
              <w:t>Accuracy and effectiveness</w:t>
            </w:r>
          </w:p>
        </w:tc>
        <w:tc>
          <w:tcPr>
            <w:tcW w:w="1217" w:type="dxa"/>
            <w:hideMark/>
          </w:tcPr>
          <w:p w14:paraId="4A4EBFE6" w14:textId="77777777" w:rsidR="003001A3" w:rsidRPr="00867D25" w:rsidRDefault="003001A3" w:rsidP="00B8310C">
            <w:pPr>
              <w:spacing w:line="360" w:lineRule="auto"/>
              <w:jc w:val="center"/>
              <w:rPr>
                <w:rFonts w:ascii="Arial" w:hAnsi="Arial" w:cs="Arial"/>
              </w:rPr>
            </w:pPr>
            <w:r w:rsidRPr="00867D25">
              <w:rPr>
                <w:rFonts w:ascii="Arial" w:hAnsi="Arial" w:cs="Arial"/>
              </w:rPr>
              <w:t>78</w:t>
            </w:r>
          </w:p>
        </w:tc>
        <w:tc>
          <w:tcPr>
            <w:tcW w:w="1930" w:type="dxa"/>
            <w:hideMark/>
          </w:tcPr>
          <w:p w14:paraId="4A24BD63" w14:textId="77777777" w:rsidR="003001A3" w:rsidRPr="00867D25" w:rsidRDefault="003001A3" w:rsidP="00B8310C">
            <w:pPr>
              <w:spacing w:line="360" w:lineRule="auto"/>
              <w:jc w:val="center"/>
              <w:rPr>
                <w:rFonts w:ascii="Arial" w:hAnsi="Arial" w:cs="Arial"/>
              </w:rPr>
            </w:pPr>
            <w:r w:rsidRPr="00867D25">
              <w:rPr>
                <w:rFonts w:ascii="Arial" w:hAnsi="Arial" w:cs="Arial"/>
              </w:rPr>
              <w:t>60</w:t>
            </w:r>
          </w:p>
        </w:tc>
        <w:tc>
          <w:tcPr>
            <w:tcW w:w="1701" w:type="dxa"/>
            <w:hideMark/>
          </w:tcPr>
          <w:p w14:paraId="7E8248D7" w14:textId="77777777" w:rsidR="003001A3" w:rsidRPr="00867D25" w:rsidRDefault="003001A3" w:rsidP="00B8310C">
            <w:pPr>
              <w:spacing w:line="360" w:lineRule="auto"/>
              <w:jc w:val="center"/>
              <w:rPr>
                <w:rFonts w:ascii="Arial" w:hAnsi="Arial" w:cs="Arial"/>
              </w:rPr>
            </w:pPr>
            <w:r w:rsidRPr="00867D25">
              <w:rPr>
                <w:rFonts w:ascii="Arial" w:hAnsi="Arial" w:cs="Arial"/>
              </w:rPr>
              <w:t>4.04</w:t>
            </w:r>
          </w:p>
        </w:tc>
      </w:tr>
      <w:tr w:rsidR="003001A3" w:rsidRPr="00867D25" w14:paraId="58180AD5" w14:textId="77777777" w:rsidTr="003001A3">
        <w:trPr>
          <w:jc w:val="center"/>
        </w:trPr>
        <w:tc>
          <w:tcPr>
            <w:tcW w:w="3076" w:type="dxa"/>
            <w:hideMark/>
          </w:tcPr>
          <w:p w14:paraId="6CD841FA" w14:textId="77777777" w:rsidR="003001A3" w:rsidRPr="00867D25" w:rsidRDefault="003001A3" w:rsidP="00B8310C">
            <w:pPr>
              <w:spacing w:line="360" w:lineRule="auto"/>
              <w:jc w:val="both"/>
              <w:rPr>
                <w:rFonts w:ascii="Arial" w:hAnsi="Arial" w:cs="Arial"/>
              </w:rPr>
            </w:pPr>
            <w:r w:rsidRPr="00867D25">
              <w:rPr>
                <w:rFonts w:ascii="Arial" w:hAnsi="Arial" w:cs="Arial"/>
              </w:rPr>
              <w:t>Feedback and guidance</w:t>
            </w:r>
          </w:p>
        </w:tc>
        <w:tc>
          <w:tcPr>
            <w:tcW w:w="1217" w:type="dxa"/>
            <w:hideMark/>
          </w:tcPr>
          <w:p w14:paraId="3F680C4E" w14:textId="77777777" w:rsidR="003001A3" w:rsidRPr="00867D25" w:rsidRDefault="003001A3" w:rsidP="00B8310C">
            <w:pPr>
              <w:spacing w:line="360" w:lineRule="auto"/>
              <w:jc w:val="center"/>
              <w:rPr>
                <w:rFonts w:ascii="Arial" w:hAnsi="Arial" w:cs="Arial"/>
              </w:rPr>
            </w:pPr>
            <w:r w:rsidRPr="00867D25">
              <w:rPr>
                <w:rFonts w:ascii="Arial" w:hAnsi="Arial" w:cs="Arial"/>
              </w:rPr>
              <w:t>76</w:t>
            </w:r>
          </w:p>
        </w:tc>
        <w:tc>
          <w:tcPr>
            <w:tcW w:w="1930" w:type="dxa"/>
            <w:hideMark/>
          </w:tcPr>
          <w:p w14:paraId="15ACE92D" w14:textId="77777777" w:rsidR="003001A3" w:rsidRPr="00867D25" w:rsidRDefault="003001A3" w:rsidP="00B8310C">
            <w:pPr>
              <w:spacing w:line="360" w:lineRule="auto"/>
              <w:jc w:val="center"/>
              <w:rPr>
                <w:rFonts w:ascii="Arial" w:hAnsi="Arial" w:cs="Arial"/>
              </w:rPr>
            </w:pPr>
            <w:r w:rsidRPr="00867D25">
              <w:rPr>
                <w:rFonts w:ascii="Arial" w:hAnsi="Arial" w:cs="Arial"/>
              </w:rPr>
              <w:t>50</w:t>
            </w:r>
          </w:p>
        </w:tc>
        <w:tc>
          <w:tcPr>
            <w:tcW w:w="1701" w:type="dxa"/>
            <w:hideMark/>
          </w:tcPr>
          <w:p w14:paraId="257A18D9" w14:textId="77777777" w:rsidR="003001A3" w:rsidRPr="00867D25" w:rsidRDefault="003001A3" w:rsidP="00B8310C">
            <w:pPr>
              <w:spacing w:line="360" w:lineRule="auto"/>
              <w:jc w:val="center"/>
              <w:rPr>
                <w:rFonts w:ascii="Arial" w:hAnsi="Arial" w:cs="Arial"/>
              </w:rPr>
            </w:pPr>
            <w:r w:rsidRPr="00867D25">
              <w:rPr>
                <w:rFonts w:ascii="Arial" w:hAnsi="Arial" w:cs="Arial"/>
              </w:rPr>
              <w:t>3.90</w:t>
            </w:r>
          </w:p>
        </w:tc>
      </w:tr>
    </w:tbl>
    <w:p w14:paraId="2D646A97" w14:textId="77777777" w:rsidR="003001A3" w:rsidRPr="00867D25" w:rsidRDefault="003001A3" w:rsidP="003001A3">
      <w:pPr>
        <w:pStyle w:val="NormalWeb"/>
        <w:jc w:val="both"/>
        <w:rPr>
          <w:rFonts w:ascii="Arial" w:hAnsi="Arial" w:cs="Arial"/>
        </w:rPr>
      </w:pPr>
      <w:r>
        <w:rPr>
          <w:rFonts w:ascii="Arial" w:hAnsi="Arial" w:cs="Arial"/>
        </w:rPr>
        <w:t xml:space="preserve">These results </w:t>
      </w:r>
      <w:r>
        <w:rPr>
          <w:rFonts w:ascii="Arial" w:hAnsi="Arial" w:cs="Arial"/>
          <w:highlight w:val="yellow"/>
        </w:rPr>
        <w:t>indicate</w:t>
      </w:r>
      <w:r>
        <w:rPr>
          <w:rFonts w:ascii="Arial" w:hAnsi="Arial" w:cs="Arial"/>
        </w:rPr>
        <w:t xml:space="preserve"> that students </w:t>
      </w:r>
      <w:r>
        <w:rPr>
          <w:rFonts w:ascii="Arial" w:hAnsi="Arial" w:cs="Arial"/>
          <w:highlight w:val="yellow"/>
        </w:rPr>
        <w:t>largely</w:t>
      </w:r>
      <w:r>
        <w:rPr>
          <w:rFonts w:ascii="Arial" w:hAnsi="Arial" w:cs="Arial"/>
        </w:rPr>
        <w:t xml:space="preserve"> perceive AI tools as useful and reliable for educational purposes. However, </w:t>
      </w:r>
      <w:r>
        <w:rPr>
          <w:rFonts w:ascii="Arial" w:hAnsi="Arial" w:cs="Arial"/>
          <w:highlight w:val="yellow"/>
        </w:rPr>
        <w:t>the</w:t>
      </w:r>
      <w:r>
        <w:rPr>
          <w:rFonts w:ascii="Arial" w:hAnsi="Arial" w:cs="Arial"/>
        </w:rPr>
        <w:t xml:space="preserve"> slightly lower score for feedback and guidance suggests scope for improvement in </w:t>
      </w:r>
      <w:r>
        <w:rPr>
          <w:rFonts w:ascii="Arial" w:hAnsi="Arial" w:cs="Arial"/>
          <w:highlight w:val="yellow"/>
        </w:rPr>
        <w:t xml:space="preserve">the </w:t>
      </w:r>
      <w:r>
        <w:rPr>
          <w:rFonts w:ascii="Arial" w:hAnsi="Arial" w:cs="Arial"/>
        </w:rPr>
        <w:t>relevance, depth and reliability of AI-based academic feedback.</w:t>
      </w:r>
    </w:p>
    <w:p w14:paraId="0059FB33" w14:textId="77777777" w:rsidR="0075014B" w:rsidRPr="00867D25" w:rsidRDefault="0075014B" w:rsidP="0075014B">
      <w:pPr>
        <w:pStyle w:val="Heading2"/>
        <w:jc w:val="both"/>
        <w:rPr>
          <w:rFonts w:ascii="Arial" w:hAnsi="Arial" w:cs="Arial"/>
          <w:i/>
          <w:color w:val="auto"/>
          <w:sz w:val="24"/>
          <w:szCs w:val="24"/>
        </w:rPr>
      </w:pPr>
      <w:r w:rsidRPr="00867D25">
        <w:rPr>
          <w:rFonts w:ascii="Arial" w:hAnsi="Arial" w:cs="Arial"/>
          <w:i/>
          <w:color w:val="auto"/>
          <w:sz w:val="24"/>
          <w:szCs w:val="24"/>
        </w:rPr>
        <w:lastRenderedPageBreak/>
        <w:t>4.4 Technical and Feedback-Related Challenges</w:t>
      </w:r>
    </w:p>
    <w:p w14:paraId="17068CED" w14:textId="77777777" w:rsidR="00495766" w:rsidRPr="00867D25" w:rsidRDefault="00495766" w:rsidP="00495766">
      <w:pPr>
        <w:pStyle w:val="NormalWeb"/>
        <w:jc w:val="both"/>
        <w:rPr>
          <w:rFonts w:ascii="Arial" w:hAnsi="Arial" w:cs="Arial"/>
        </w:rPr>
      </w:pPr>
      <w:r>
        <w:rPr>
          <w:rFonts w:ascii="Arial" w:hAnsi="Arial" w:cs="Arial"/>
          <w:highlight w:val="yellow"/>
        </w:rPr>
        <w:t>Although</w:t>
      </w:r>
      <w:r>
        <w:rPr>
          <w:rFonts w:ascii="Arial" w:hAnsi="Arial" w:cs="Arial"/>
        </w:rPr>
        <w:t xml:space="preserve"> students </w:t>
      </w:r>
      <w:r>
        <w:rPr>
          <w:rFonts w:ascii="Arial" w:hAnsi="Arial" w:cs="Arial"/>
          <w:highlight w:val="yellow"/>
        </w:rPr>
        <w:t>reported</w:t>
      </w:r>
      <w:r>
        <w:rPr>
          <w:rFonts w:ascii="Arial" w:hAnsi="Arial" w:cs="Arial"/>
        </w:rPr>
        <w:t xml:space="preserve"> </w:t>
      </w:r>
      <w:r>
        <w:rPr>
          <w:rFonts w:ascii="Arial" w:hAnsi="Arial" w:cs="Arial"/>
          <w:highlight w:val="yellow"/>
        </w:rPr>
        <w:t>high</w:t>
      </w:r>
      <w:r>
        <w:rPr>
          <w:rFonts w:ascii="Arial" w:hAnsi="Arial" w:cs="Arial"/>
        </w:rPr>
        <w:t xml:space="preserve"> </w:t>
      </w:r>
      <w:r>
        <w:rPr>
          <w:rFonts w:ascii="Arial" w:hAnsi="Arial" w:cs="Arial"/>
          <w:highlight w:val="yellow"/>
        </w:rPr>
        <w:t>satisfaction</w:t>
      </w:r>
      <w:r>
        <w:rPr>
          <w:rFonts w:ascii="Arial" w:hAnsi="Arial" w:cs="Arial"/>
        </w:rPr>
        <w:t xml:space="preserve">, they </w:t>
      </w:r>
      <w:r>
        <w:rPr>
          <w:rFonts w:ascii="Arial" w:hAnsi="Arial" w:cs="Arial"/>
          <w:highlight w:val="yellow"/>
        </w:rPr>
        <w:t xml:space="preserve">also </w:t>
      </w:r>
      <w:r>
        <w:rPr>
          <w:rFonts w:ascii="Arial" w:hAnsi="Arial" w:cs="Arial"/>
        </w:rPr>
        <w:t xml:space="preserve">reported </w:t>
      </w:r>
      <w:r>
        <w:rPr>
          <w:rFonts w:ascii="Arial" w:hAnsi="Arial" w:cs="Arial"/>
          <w:highlight w:val="yellow"/>
        </w:rPr>
        <w:t>substantial</w:t>
      </w:r>
      <w:r>
        <w:rPr>
          <w:rFonts w:ascii="Arial" w:hAnsi="Arial" w:cs="Arial"/>
        </w:rPr>
        <w:t xml:space="preserve"> practical challenges. Approximately 25% of students </w:t>
      </w:r>
      <w:r>
        <w:rPr>
          <w:rFonts w:ascii="Arial" w:hAnsi="Arial" w:cs="Arial"/>
          <w:highlight w:val="yellow"/>
        </w:rPr>
        <w:t>always experienced</w:t>
      </w:r>
      <w:r>
        <w:rPr>
          <w:rFonts w:ascii="Arial" w:hAnsi="Arial" w:cs="Arial"/>
        </w:rPr>
        <w:t xml:space="preserve"> technical problems, 34%</w:t>
      </w:r>
      <w:r>
        <w:rPr>
          <w:rFonts w:ascii="Arial" w:hAnsi="Arial" w:cs="Arial"/>
          <w:highlight w:val="yellow"/>
        </w:rPr>
        <w:t xml:space="preserve"> experienced them</w:t>
      </w:r>
      <w:r>
        <w:rPr>
          <w:rFonts w:ascii="Arial" w:hAnsi="Arial" w:cs="Arial"/>
        </w:rPr>
        <w:t xml:space="preserve"> very often and 26% </w:t>
      </w:r>
      <w:r>
        <w:rPr>
          <w:rFonts w:ascii="Arial" w:hAnsi="Arial" w:cs="Arial"/>
          <w:highlight w:val="yellow"/>
        </w:rPr>
        <w:t xml:space="preserve">experienced them </w:t>
      </w:r>
      <w:r>
        <w:rPr>
          <w:rFonts w:ascii="Arial" w:hAnsi="Arial" w:cs="Arial"/>
        </w:rPr>
        <w:t xml:space="preserve">sometimes. </w:t>
      </w:r>
      <w:r>
        <w:rPr>
          <w:rFonts w:ascii="Arial" w:hAnsi="Arial" w:cs="Arial"/>
          <w:highlight w:val="yellow"/>
        </w:rPr>
        <w:t>Only</w:t>
      </w:r>
      <w:r>
        <w:rPr>
          <w:rFonts w:ascii="Arial" w:hAnsi="Arial" w:cs="Arial"/>
        </w:rPr>
        <w:t xml:space="preserve"> </w:t>
      </w:r>
      <w:r>
        <w:rPr>
          <w:rFonts w:ascii="Arial" w:hAnsi="Arial" w:cs="Arial"/>
          <w:highlight w:val="yellow"/>
        </w:rPr>
        <w:t>15%</w:t>
      </w:r>
      <w:r>
        <w:rPr>
          <w:rFonts w:ascii="Arial" w:hAnsi="Arial" w:cs="Arial"/>
        </w:rPr>
        <w:t xml:space="preserve"> of respondents rarely </w:t>
      </w:r>
      <w:r>
        <w:rPr>
          <w:rFonts w:ascii="Arial" w:hAnsi="Arial" w:cs="Arial"/>
          <w:highlight w:val="yellow"/>
        </w:rPr>
        <w:t>experienced</w:t>
      </w:r>
      <w:r>
        <w:rPr>
          <w:rFonts w:ascii="Arial" w:hAnsi="Arial" w:cs="Arial"/>
        </w:rPr>
        <w:t xml:space="preserve"> technical difficulties</w:t>
      </w:r>
      <w:r>
        <w:rPr>
          <w:rFonts w:ascii="Arial" w:hAnsi="Arial" w:cs="Arial"/>
          <w:highlight w:val="yellow"/>
        </w:rPr>
        <w:t>,</w:t>
      </w:r>
      <w:r>
        <w:rPr>
          <w:rFonts w:ascii="Arial" w:hAnsi="Arial" w:cs="Arial"/>
        </w:rPr>
        <w:t xml:space="preserve"> and none reported never </w:t>
      </w:r>
      <w:r>
        <w:rPr>
          <w:rFonts w:ascii="Arial" w:hAnsi="Arial" w:cs="Arial"/>
          <w:highlight w:val="yellow"/>
        </w:rPr>
        <w:t>experiencing</w:t>
      </w:r>
      <w:r>
        <w:rPr>
          <w:rFonts w:ascii="Arial" w:hAnsi="Arial" w:cs="Arial"/>
        </w:rPr>
        <w:t xml:space="preserve"> </w:t>
      </w:r>
      <w:r>
        <w:rPr>
          <w:rFonts w:ascii="Arial" w:hAnsi="Arial" w:cs="Arial"/>
          <w:highlight w:val="yellow"/>
        </w:rPr>
        <w:t>them</w:t>
      </w:r>
      <w:r>
        <w:rPr>
          <w:rFonts w:ascii="Arial" w:hAnsi="Arial" w:cs="Arial"/>
        </w:rPr>
        <w:t xml:space="preserve">. Likewise, 35% of students </w:t>
      </w:r>
      <w:r>
        <w:rPr>
          <w:rFonts w:ascii="Arial" w:hAnsi="Arial" w:cs="Arial"/>
          <w:highlight w:val="yellow"/>
        </w:rPr>
        <w:t>reported that</w:t>
      </w:r>
      <w:r>
        <w:rPr>
          <w:rFonts w:ascii="Arial" w:hAnsi="Arial" w:cs="Arial"/>
        </w:rPr>
        <w:t xml:space="preserve"> they often faced difficulties obtaining timely and relevant feedback, </w:t>
      </w:r>
      <w:r>
        <w:rPr>
          <w:rFonts w:ascii="Arial" w:hAnsi="Arial" w:cs="Arial"/>
          <w:highlight w:val="yellow"/>
        </w:rPr>
        <w:t>while</w:t>
      </w:r>
      <w:r>
        <w:rPr>
          <w:rFonts w:ascii="Arial" w:hAnsi="Arial" w:cs="Arial"/>
        </w:rPr>
        <w:t xml:space="preserve"> 26% always faced </w:t>
      </w:r>
      <w:r>
        <w:rPr>
          <w:rFonts w:ascii="Arial" w:hAnsi="Arial" w:cs="Arial"/>
          <w:highlight w:val="yellow"/>
        </w:rPr>
        <w:t xml:space="preserve">such </w:t>
      </w:r>
      <w:r>
        <w:rPr>
          <w:rFonts w:ascii="Arial" w:hAnsi="Arial" w:cs="Arial"/>
        </w:rPr>
        <w:t>difficulties.</w:t>
      </w:r>
    </w:p>
    <w:p w14:paraId="715918D1" w14:textId="77777777" w:rsidR="00495766" w:rsidRPr="00867D25" w:rsidRDefault="00495766" w:rsidP="00495766">
      <w:pPr>
        <w:pStyle w:val="NormalWeb"/>
        <w:jc w:val="both"/>
        <w:rPr>
          <w:rFonts w:ascii="Arial" w:hAnsi="Arial" w:cs="Arial"/>
          <w:b/>
        </w:rPr>
      </w:pPr>
      <w:r w:rsidRPr="00867D25">
        <w:rPr>
          <w:rFonts w:ascii="Arial" w:hAnsi="Arial" w:cs="Arial"/>
          <w:b/>
          <w:lang w:val="en-US"/>
        </w:rPr>
        <w:t>Table 4. Technical and Feedback Challenges</w:t>
      </w:r>
    </w:p>
    <w:tbl>
      <w:tblPr>
        <w:tblStyle w:val="TableGrid"/>
        <w:tblW w:w="0" w:type="auto"/>
        <w:tblLook w:val="04A0" w:firstRow="1" w:lastRow="0" w:firstColumn="1" w:lastColumn="0" w:noHBand="0" w:noVBand="1"/>
      </w:tblPr>
      <w:tblGrid>
        <w:gridCol w:w="4077"/>
        <w:gridCol w:w="1134"/>
        <w:gridCol w:w="1584"/>
        <w:gridCol w:w="1497"/>
        <w:gridCol w:w="950"/>
      </w:tblGrid>
      <w:tr w:rsidR="00495766" w:rsidRPr="00867D25" w14:paraId="15CB935F" w14:textId="77777777" w:rsidTr="00867D25">
        <w:tc>
          <w:tcPr>
            <w:tcW w:w="4077" w:type="dxa"/>
            <w:shd w:val="clear" w:color="auto" w:fill="C2D69B" w:themeFill="accent3" w:themeFillTint="99"/>
            <w:hideMark/>
          </w:tcPr>
          <w:p w14:paraId="021A0565" w14:textId="77777777" w:rsidR="00495766" w:rsidRPr="00867D25" w:rsidRDefault="00495766" w:rsidP="00B8310C">
            <w:pPr>
              <w:pStyle w:val="NormalWeb"/>
              <w:spacing w:line="360" w:lineRule="auto"/>
              <w:rPr>
                <w:rFonts w:ascii="Arial" w:hAnsi="Arial" w:cs="Arial"/>
                <w:b/>
                <w:bCs/>
                <w:lang w:val="en-US"/>
              </w:rPr>
            </w:pPr>
            <w:r w:rsidRPr="00867D25">
              <w:rPr>
                <w:rFonts w:ascii="Arial" w:hAnsi="Arial" w:cs="Arial"/>
                <w:b/>
                <w:bCs/>
                <w:lang w:val="en-US"/>
              </w:rPr>
              <w:t>Challenge</w:t>
            </w:r>
          </w:p>
        </w:tc>
        <w:tc>
          <w:tcPr>
            <w:tcW w:w="1134" w:type="dxa"/>
            <w:shd w:val="clear" w:color="auto" w:fill="C2D69B" w:themeFill="accent3" w:themeFillTint="99"/>
            <w:hideMark/>
          </w:tcPr>
          <w:p w14:paraId="3B4D95EF"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Always</w:t>
            </w:r>
          </w:p>
        </w:tc>
        <w:tc>
          <w:tcPr>
            <w:tcW w:w="1584" w:type="dxa"/>
            <w:shd w:val="clear" w:color="auto" w:fill="C2D69B" w:themeFill="accent3" w:themeFillTint="99"/>
            <w:hideMark/>
          </w:tcPr>
          <w:p w14:paraId="2A7DCC0B"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Very often</w:t>
            </w:r>
          </w:p>
        </w:tc>
        <w:tc>
          <w:tcPr>
            <w:tcW w:w="0" w:type="auto"/>
            <w:shd w:val="clear" w:color="auto" w:fill="C2D69B" w:themeFill="accent3" w:themeFillTint="99"/>
            <w:hideMark/>
          </w:tcPr>
          <w:p w14:paraId="370980C9"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Sometimes</w:t>
            </w:r>
          </w:p>
        </w:tc>
        <w:tc>
          <w:tcPr>
            <w:tcW w:w="0" w:type="auto"/>
            <w:shd w:val="clear" w:color="auto" w:fill="C2D69B" w:themeFill="accent3" w:themeFillTint="99"/>
            <w:hideMark/>
          </w:tcPr>
          <w:p w14:paraId="029E811B" w14:textId="77777777" w:rsidR="00495766" w:rsidRPr="00867D25" w:rsidRDefault="00495766" w:rsidP="00B8310C">
            <w:pPr>
              <w:pStyle w:val="NormalWeb"/>
              <w:spacing w:line="360" w:lineRule="auto"/>
              <w:jc w:val="center"/>
              <w:rPr>
                <w:rFonts w:ascii="Arial" w:hAnsi="Arial" w:cs="Arial"/>
                <w:b/>
                <w:bCs/>
                <w:lang w:val="en-US"/>
              </w:rPr>
            </w:pPr>
            <w:r w:rsidRPr="00867D25">
              <w:rPr>
                <w:rFonts w:ascii="Arial" w:hAnsi="Arial" w:cs="Arial"/>
                <w:b/>
                <w:bCs/>
                <w:lang w:val="en-US"/>
              </w:rPr>
              <w:t>Rarely</w:t>
            </w:r>
          </w:p>
        </w:tc>
      </w:tr>
      <w:tr w:rsidR="00495766" w:rsidRPr="00867D25" w14:paraId="55DA8F46" w14:textId="77777777" w:rsidTr="00867D25">
        <w:tc>
          <w:tcPr>
            <w:tcW w:w="4077" w:type="dxa"/>
            <w:hideMark/>
          </w:tcPr>
          <w:p w14:paraId="3DE15D95" w14:textId="77777777" w:rsidR="00495766" w:rsidRPr="00867D25" w:rsidRDefault="00495766" w:rsidP="00B8310C">
            <w:pPr>
              <w:pStyle w:val="NormalWeb"/>
              <w:spacing w:line="360" w:lineRule="auto"/>
              <w:rPr>
                <w:rFonts w:ascii="Arial" w:hAnsi="Arial" w:cs="Arial"/>
                <w:lang w:val="en-US"/>
              </w:rPr>
            </w:pPr>
            <w:r w:rsidRPr="00867D25">
              <w:rPr>
                <w:rFonts w:ascii="Arial" w:hAnsi="Arial" w:cs="Arial"/>
                <w:lang w:val="en-US"/>
              </w:rPr>
              <w:t>Technical difficulties</w:t>
            </w:r>
          </w:p>
        </w:tc>
        <w:tc>
          <w:tcPr>
            <w:tcW w:w="1134" w:type="dxa"/>
            <w:hideMark/>
          </w:tcPr>
          <w:p w14:paraId="09D00535"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25%</w:t>
            </w:r>
          </w:p>
        </w:tc>
        <w:tc>
          <w:tcPr>
            <w:tcW w:w="1584" w:type="dxa"/>
            <w:hideMark/>
          </w:tcPr>
          <w:p w14:paraId="0C648132"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34%</w:t>
            </w:r>
          </w:p>
        </w:tc>
        <w:tc>
          <w:tcPr>
            <w:tcW w:w="0" w:type="auto"/>
            <w:hideMark/>
          </w:tcPr>
          <w:p w14:paraId="06BD24D3"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26%</w:t>
            </w:r>
          </w:p>
        </w:tc>
        <w:tc>
          <w:tcPr>
            <w:tcW w:w="0" w:type="auto"/>
            <w:hideMark/>
          </w:tcPr>
          <w:p w14:paraId="213A54F9"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15%</w:t>
            </w:r>
          </w:p>
        </w:tc>
      </w:tr>
      <w:tr w:rsidR="00495766" w:rsidRPr="00867D25" w14:paraId="4DB90DB9" w14:textId="77777777" w:rsidTr="00867D25">
        <w:tc>
          <w:tcPr>
            <w:tcW w:w="4077" w:type="dxa"/>
            <w:hideMark/>
          </w:tcPr>
          <w:p w14:paraId="3CB760D3" w14:textId="77777777" w:rsidR="00495766" w:rsidRPr="00867D25" w:rsidRDefault="00495766" w:rsidP="00B8310C">
            <w:pPr>
              <w:pStyle w:val="NormalWeb"/>
              <w:spacing w:line="360" w:lineRule="auto"/>
              <w:rPr>
                <w:rFonts w:ascii="Arial" w:hAnsi="Arial" w:cs="Arial"/>
                <w:lang w:val="en-US"/>
              </w:rPr>
            </w:pPr>
            <w:r w:rsidRPr="00867D25">
              <w:rPr>
                <w:rFonts w:ascii="Arial" w:hAnsi="Arial" w:cs="Arial"/>
                <w:lang w:val="en-US"/>
              </w:rPr>
              <w:t>Difficulty receiving timely/relevant feedback</w:t>
            </w:r>
          </w:p>
        </w:tc>
        <w:tc>
          <w:tcPr>
            <w:tcW w:w="1134" w:type="dxa"/>
            <w:hideMark/>
          </w:tcPr>
          <w:p w14:paraId="620A43CF"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26%</w:t>
            </w:r>
          </w:p>
        </w:tc>
        <w:tc>
          <w:tcPr>
            <w:tcW w:w="1584" w:type="dxa"/>
            <w:hideMark/>
          </w:tcPr>
          <w:p w14:paraId="3ED84F24"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35%</w:t>
            </w:r>
          </w:p>
        </w:tc>
        <w:tc>
          <w:tcPr>
            <w:tcW w:w="0" w:type="auto"/>
            <w:hideMark/>
          </w:tcPr>
          <w:p w14:paraId="0B60E3FC"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24%</w:t>
            </w:r>
          </w:p>
        </w:tc>
        <w:tc>
          <w:tcPr>
            <w:tcW w:w="0" w:type="auto"/>
            <w:hideMark/>
          </w:tcPr>
          <w:p w14:paraId="1F16EE1A" w14:textId="77777777" w:rsidR="00495766" w:rsidRPr="00867D25" w:rsidRDefault="00495766" w:rsidP="00B8310C">
            <w:pPr>
              <w:pStyle w:val="NormalWeb"/>
              <w:spacing w:line="360" w:lineRule="auto"/>
              <w:jc w:val="center"/>
              <w:rPr>
                <w:rFonts w:ascii="Arial" w:hAnsi="Arial" w:cs="Arial"/>
                <w:lang w:val="en-US"/>
              </w:rPr>
            </w:pPr>
            <w:r w:rsidRPr="00867D25">
              <w:rPr>
                <w:rFonts w:ascii="Arial" w:hAnsi="Arial" w:cs="Arial"/>
                <w:lang w:val="en-US"/>
              </w:rPr>
              <w:t>15%</w:t>
            </w:r>
          </w:p>
        </w:tc>
      </w:tr>
    </w:tbl>
    <w:p w14:paraId="4F50477A" w14:textId="77777777" w:rsidR="001139A3" w:rsidRPr="00867D25" w:rsidRDefault="00495766" w:rsidP="00495766">
      <w:pPr>
        <w:pStyle w:val="NormalWeb"/>
        <w:jc w:val="both"/>
        <w:rPr>
          <w:rFonts w:ascii="Arial" w:hAnsi="Arial" w:cs="Arial"/>
        </w:rPr>
      </w:pPr>
      <w:r>
        <w:rPr>
          <w:rFonts w:ascii="Arial" w:hAnsi="Arial" w:cs="Arial"/>
        </w:rPr>
        <w:t xml:space="preserve">This result shows </w:t>
      </w:r>
      <w:r>
        <w:rPr>
          <w:rFonts w:ascii="Arial" w:hAnsi="Arial" w:cs="Arial"/>
          <w:highlight w:val="yellow"/>
        </w:rPr>
        <w:t>an</w:t>
      </w:r>
      <w:r>
        <w:rPr>
          <w:rFonts w:ascii="Arial" w:hAnsi="Arial" w:cs="Arial"/>
        </w:rPr>
        <w:t xml:space="preserve"> </w:t>
      </w:r>
      <w:r>
        <w:rPr>
          <w:rFonts w:ascii="Arial" w:hAnsi="Arial" w:cs="Arial"/>
          <w:highlight w:val="yellow"/>
        </w:rPr>
        <w:t>apparent</w:t>
      </w:r>
      <w:r>
        <w:rPr>
          <w:rFonts w:ascii="Arial" w:hAnsi="Arial" w:cs="Arial"/>
        </w:rPr>
        <w:t xml:space="preserve"> </w:t>
      </w:r>
      <w:r>
        <w:rPr>
          <w:rFonts w:ascii="Arial" w:hAnsi="Arial" w:cs="Arial"/>
          <w:highlight w:val="yellow"/>
        </w:rPr>
        <w:t>contrast</w:t>
      </w:r>
      <w:r>
        <w:rPr>
          <w:rFonts w:ascii="Arial" w:hAnsi="Arial" w:cs="Arial"/>
        </w:rPr>
        <w:t xml:space="preserve">: </w:t>
      </w:r>
      <w:r>
        <w:rPr>
          <w:rFonts w:ascii="Arial" w:hAnsi="Arial" w:cs="Arial"/>
          <w:highlight w:val="yellow"/>
        </w:rPr>
        <w:t>although</w:t>
      </w:r>
      <w:r>
        <w:rPr>
          <w:rFonts w:ascii="Arial" w:hAnsi="Arial" w:cs="Arial"/>
        </w:rPr>
        <w:t xml:space="preserve"> students are generally satisfied with AI tools, many </w:t>
      </w:r>
      <w:r>
        <w:rPr>
          <w:rFonts w:ascii="Arial" w:hAnsi="Arial" w:cs="Arial"/>
          <w:highlight w:val="yellow"/>
        </w:rPr>
        <w:t>experience</w:t>
      </w:r>
      <w:r>
        <w:rPr>
          <w:rFonts w:ascii="Arial" w:hAnsi="Arial" w:cs="Arial"/>
        </w:rPr>
        <w:t xml:space="preserve"> </w:t>
      </w:r>
      <w:r>
        <w:rPr>
          <w:rFonts w:ascii="Arial" w:hAnsi="Arial" w:cs="Arial"/>
          <w:highlight w:val="yellow"/>
        </w:rPr>
        <w:t>operational</w:t>
      </w:r>
      <w:r>
        <w:rPr>
          <w:rFonts w:ascii="Arial" w:hAnsi="Arial" w:cs="Arial"/>
        </w:rPr>
        <w:t xml:space="preserve"> and </w:t>
      </w:r>
      <w:r>
        <w:rPr>
          <w:rFonts w:ascii="Arial" w:hAnsi="Arial" w:cs="Arial"/>
          <w:highlight w:val="yellow"/>
        </w:rPr>
        <w:t>feedback-related challenges</w:t>
      </w:r>
      <w:r>
        <w:rPr>
          <w:rFonts w:ascii="Arial" w:hAnsi="Arial" w:cs="Arial"/>
        </w:rPr>
        <w:t xml:space="preserve">. Therefore, satisfaction </w:t>
      </w:r>
      <w:r>
        <w:rPr>
          <w:rFonts w:ascii="Arial" w:hAnsi="Arial" w:cs="Arial"/>
          <w:highlight w:val="yellow"/>
        </w:rPr>
        <w:t>should not</w:t>
      </w:r>
      <w:r>
        <w:rPr>
          <w:rFonts w:ascii="Arial" w:hAnsi="Arial" w:cs="Arial"/>
        </w:rPr>
        <w:t xml:space="preserve"> be </w:t>
      </w:r>
      <w:r>
        <w:rPr>
          <w:rFonts w:ascii="Arial" w:hAnsi="Arial" w:cs="Arial"/>
          <w:highlight w:val="yellow"/>
        </w:rPr>
        <w:t>interpreted</w:t>
      </w:r>
      <w:r>
        <w:rPr>
          <w:rFonts w:ascii="Arial" w:hAnsi="Arial" w:cs="Arial"/>
        </w:rPr>
        <w:t xml:space="preserve"> as the </w:t>
      </w:r>
      <w:r>
        <w:rPr>
          <w:rFonts w:ascii="Arial" w:hAnsi="Arial" w:cs="Arial"/>
          <w:highlight w:val="yellow"/>
        </w:rPr>
        <w:t>absence</w:t>
      </w:r>
      <w:r>
        <w:rPr>
          <w:rFonts w:ascii="Arial" w:hAnsi="Arial" w:cs="Arial"/>
        </w:rPr>
        <w:t xml:space="preserve"> of problems. To </w:t>
      </w:r>
      <w:r>
        <w:rPr>
          <w:rFonts w:ascii="Arial" w:hAnsi="Arial" w:cs="Arial"/>
          <w:highlight w:val="yellow"/>
        </w:rPr>
        <w:t>realise</w:t>
      </w:r>
      <w:r>
        <w:rPr>
          <w:rFonts w:ascii="Arial" w:hAnsi="Arial" w:cs="Arial"/>
        </w:rPr>
        <w:t xml:space="preserve"> the full educational benefits </w:t>
      </w:r>
      <w:r>
        <w:rPr>
          <w:rFonts w:ascii="Arial" w:hAnsi="Arial" w:cs="Arial"/>
          <w:highlight w:val="yellow"/>
        </w:rPr>
        <w:t>of</w:t>
      </w:r>
      <w:r>
        <w:rPr>
          <w:rFonts w:ascii="Arial" w:hAnsi="Arial" w:cs="Arial"/>
        </w:rPr>
        <w:t xml:space="preserve"> AI, system reliability, response quality and accessibility </w:t>
      </w:r>
      <w:r>
        <w:rPr>
          <w:rFonts w:ascii="Arial" w:hAnsi="Arial" w:cs="Arial"/>
          <w:highlight w:val="yellow"/>
        </w:rPr>
        <w:t>should</w:t>
      </w:r>
      <w:r>
        <w:rPr>
          <w:rFonts w:ascii="Arial" w:hAnsi="Arial" w:cs="Arial"/>
        </w:rPr>
        <w:t xml:space="preserve"> be </w:t>
      </w:r>
      <w:r>
        <w:rPr>
          <w:rFonts w:ascii="Arial" w:hAnsi="Arial" w:cs="Arial"/>
          <w:highlight w:val="yellow"/>
        </w:rPr>
        <w:t>improved</w:t>
      </w:r>
      <w:r>
        <w:rPr>
          <w:rFonts w:ascii="Arial" w:hAnsi="Arial" w:cs="Arial"/>
        </w:rPr>
        <w:t>.</w:t>
      </w:r>
    </w:p>
    <w:p w14:paraId="55D2E1EB" w14:textId="77777777" w:rsidR="001139A3" w:rsidRPr="00867D25" w:rsidRDefault="001139A3" w:rsidP="00495766">
      <w:pPr>
        <w:pStyle w:val="NormalWeb"/>
        <w:jc w:val="both"/>
        <w:rPr>
          <w:rFonts w:ascii="Arial" w:hAnsi="Arial" w:cs="Arial"/>
          <w:b/>
          <w:i/>
        </w:rPr>
      </w:pPr>
      <w:r>
        <w:rPr>
          <w:rFonts w:ascii="Arial" w:hAnsi="Arial" w:cs="Arial"/>
          <w:b/>
          <w:i/>
        </w:rPr>
        <w:t>4.5. Reuse Intention</w:t>
      </w:r>
    </w:p>
    <w:p w14:paraId="1631E2F8" w14:textId="77777777" w:rsidR="00B8310C" w:rsidRPr="00867D25" w:rsidRDefault="009301A7" w:rsidP="00B8310C">
      <w:pPr>
        <w:pStyle w:val="NormalWeb"/>
        <w:jc w:val="both"/>
        <w:rPr>
          <w:rFonts w:ascii="Arial" w:hAnsi="Arial" w:cs="Arial"/>
        </w:rPr>
      </w:pPr>
      <w:r>
        <w:rPr>
          <w:rFonts w:ascii="Arial" w:hAnsi="Arial" w:cs="Arial"/>
          <w:highlight w:val="yellow"/>
        </w:rPr>
        <w:t>Figure</w:t>
      </w:r>
      <w:r>
        <w:rPr>
          <w:rFonts w:ascii="Arial" w:hAnsi="Arial" w:cs="Arial"/>
        </w:rPr>
        <w:t xml:space="preserve"> </w:t>
      </w:r>
      <w:r>
        <w:rPr>
          <w:rFonts w:ascii="Arial" w:hAnsi="Arial" w:cs="Arial"/>
          <w:highlight w:val="yellow"/>
        </w:rPr>
        <w:t>1 presents</w:t>
      </w:r>
      <w:r>
        <w:rPr>
          <w:rFonts w:ascii="Arial" w:hAnsi="Arial" w:cs="Arial"/>
        </w:rPr>
        <w:t xml:space="preserve"> the </w:t>
      </w:r>
      <w:r>
        <w:rPr>
          <w:rFonts w:ascii="Arial" w:hAnsi="Arial" w:cs="Arial"/>
          <w:highlight w:val="yellow"/>
        </w:rPr>
        <w:t>findings</w:t>
      </w:r>
      <w:r>
        <w:rPr>
          <w:rFonts w:ascii="Arial" w:hAnsi="Arial" w:cs="Arial"/>
        </w:rPr>
        <w:t xml:space="preserve"> on the </w:t>
      </w:r>
      <w:r>
        <w:rPr>
          <w:rFonts w:ascii="Arial" w:hAnsi="Arial" w:cs="Arial"/>
          <w:highlight w:val="yellow"/>
        </w:rPr>
        <w:t>continued</w:t>
      </w:r>
      <w:r>
        <w:rPr>
          <w:rFonts w:ascii="Arial" w:hAnsi="Arial" w:cs="Arial"/>
        </w:rPr>
        <w:t xml:space="preserve"> </w:t>
      </w:r>
      <w:r>
        <w:rPr>
          <w:rFonts w:ascii="Arial" w:hAnsi="Arial" w:cs="Arial"/>
          <w:highlight w:val="yellow"/>
        </w:rPr>
        <w:t>use</w:t>
      </w:r>
      <w:r>
        <w:rPr>
          <w:rFonts w:ascii="Arial" w:hAnsi="Arial" w:cs="Arial"/>
        </w:rPr>
        <w:t xml:space="preserve"> of AI educational tools among college students. It shows that </w:t>
      </w:r>
      <w:r>
        <w:rPr>
          <w:rFonts w:ascii="Arial" w:hAnsi="Arial" w:cs="Arial"/>
          <w:highlight w:val="yellow"/>
        </w:rPr>
        <w:t>students’</w:t>
      </w:r>
      <w:r>
        <w:rPr>
          <w:rFonts w:ascii="Arial" w:hAnsi="Arial" w:cs="Arial"/>
        </w:rPr>
        <w:t xml:space="preserve"> </w:t>
      </w:r>
      <w:r>
        <w:rPr>
          <w:rFonts w:ascii="Arial" w:hAnsi="Arial" w:cs="Arial"/>
          <w:highlight w:val="yellow"/>
        </w:rPr>
        <w:t>intention</w:t>
      </w:r>
      <w:r>
        <w:rPr>
          <w:rFonts w:ascii="Arial" w:hAnsi="Arial" w:cs="Arial"/>
        </w:rPr>
        <w:t xml:space="preserve"> to </w:t>
      </w:r>
      <w:r>
        <w:rPr>
          <w:rFonts w:ascii="Arial" w:hAnsi="Arial" w:cs="Arial"/>
          <w:highlight w:val="yellow"/>
        </w:rPr>
        <w:t>continue using</w:t>
      </w:r>
      <w:r>
        <w:rPr>
          <w:rFonts w:ascii="Arial" w:hAnsi="Arial" w:cs="Arial"/>
        </w:rPr>
        <w:t xml:space="preserve"> AI tools for learning </w:t>
      </w:r>
      <w:r>
        <w:rPr>
          <w:rFonts w:ascii="Arial" w:hAnsi="Arial" w:cs="Arial"/>
          <w:highlight w:val="yellow"/>
        </w:rPr>
        <w:t>is</w:t>
      </w:r>
      <w:r>
        <w:rPr>
          <w:rFonts w:ascii="Arial" w:hAnsi="Arial" w:cs="Arial"/>
        </w:rPr>
        <w:t xml:space="preserve"> high. As </w:t>
      </w:r>
      <w:r>
        <w:rPr>
          <w:rFonts w:ascii="Arial" w:hAnsi="Arial" w:cs="Arial"/>
          <w:highlight w:val="yellow"/>
        </w:rPr>
        <w:t>shown</w:t>
      </w:r>
      <w:r>
        <w:rPr>
          <w:rFonts w:ascii="Arial" w:hAnsi="Arial" w:cs="Arial"/>
        </w:rPr>
        <w:t xml:space="preserve"> in </w:t>
      </w:r>
      <w:r>
        <w:rPr>
          <w:rFonts w:ascii="Arial" w:hAnsi="Arial" w:cs="Arial"/>
          <w:highlight w:val="yellow"/>
        </w:rPr>
        <w:t>Figure 1</w:t>
      </w:r>
      <w:r>
        <w:rPr>
          <w:rFonts w:ascii="Arial" w:hAnsi="Arial" w:cs="Arial"/>
        </w:rPr>
        <w:t xml:space="preserve">, 40% of respondents agreed and 31% strongly agreed that they planned to continue using AI tools in their </w:t>
      </w:r>
      <w:r>
        <w:rPr>
          <w:rFonts w:ascii="Arial" w:hAnsi="Arial" w:cs="Arial"/>
          <w:highlight w:val="yellow"/>
        </w:rPr>
        <w:t xml:space="preserve">future </w:t>
      </w:r>
      <w:r>
        <w:rPr>
          <w:rFonts w:ascii="Arial" w:hAnsi="Arial" w:cs="Arial"/>
        </w:rPr>
        <w:t xml:space="preserve">studies. </w:t>
      </w:r>
      <w:r>
        <w:rPr>
          <w:rFonts w:ascii="Arial" w:hAnsi="Arial" w:cs="Arial"/>
          <w:highlight w:val="yellow"/>
        </w:rPr>
        <w:t>Three per cent</w:t>
      </w:r>
      <w:r>
        <w:rPr>
          <w:rFonts w:ascii="Arial" w:hAnsi="Arial" w:cs="Arial"/>
        </w:rPr>
        <w:t xml:space="preserve"> disagreed with the statement</w:t>
      </w:r>
      <w:r>
        <w:rPr>
          <w:rFonts w:ascii="Arial" w:hAnsi="Arial" w:cs="Arial"/>
          <w:highlight w:val="yellow"/>
        </w:rPr>
        <w:t>,</w:t>
      </w:r>
      <w:r>
        <w:rPr>
          <w:rFonts w:ascii="Arial" w:hAnsi="Arial" w:cs="Arial"/>
        </w:rPr>
        <w:t xml:space="preserve"> and none strongly disagreed. Therefore, 71% of respondents were positive about continuing to use AI educational tools. </w:t>
      </w:r>
      <w:r>
        <w:rPr>
          <w:rFonts w:ascii="Arial" w:hAnsi="Arial" w:cs="Arial"/>
          <w:highlight w:val="yellow"/>
        </w:rPr>
        <w:t>Another</w:t>
      </w:r>
      <w:r>
        <w:rPr>
          <w:rFonts w:ascii="Arial" w:hAnsi="Arial" w:cs="Arial"/>
        </w:rPr>
        <w:t xml:space="preserve"> indicator of positive acceptance is the willingness to recommend AI tools. Students </w:t>
      </w:r>
      <w:r>
        <w:rPr>
          <w:rFonts w:ascii="Arial" w:hAnsi="Arial" w:cs="Arial"/>
          <w:highlight w:val="yellow"/>
        </w:rPr>
        <w:t>also</w:t>
      </w:r>
      <w:r>
        <w:rPr>
          <w:rFonts w:ascii="Arial" w:hAnsi="Arial" w:cs="Arial"/>
        </w:rPr>
        <w:t xml:space="preserve"> </w:t>
      </w:r>
      <w:r>
        <w:rPr>
          <w:rFonts w:ascii="Arial" w:hAnsi="Arial" w:cs="Arial"/>
          <w:highlight w:val="yellow"/>
        </w:rPr>
        <w:t>expressed</w:t>
      </w:r>
      <w:r>
        <w:rPr>
          <w:rFonts w:ascii="Arial" w:hAnsi="Arial" w:cs="Arial"/>
        </w:rPr>
        <w:t xml:space="preserve"> strong </w:t>
      </w:r>
      <w:r>
        <w:rPr>
          <w:rFonts w:ascii="Arial" w:hAnsi="Arial" w:cs="Arial"/>
          <w:highlight w:val="yellow"/>
        </w:rPr>
        <w:t>willingness to recommend them</w:t>
      </w:r>
      <w:r>
        <w:rPr>
          <w:rFonts w:ascii="Arial" w:hAnsi="Arial" w:cs="Arial"/>
        </w:rPr>
        <w:t xml:space="preserve">, with 36% </w:t>
      </w:r>
      <w:r>
        <w:rPr>
          <w:rFonts w:ascii="Arial" w:hAnsi="Arial" w:cs="Arial"/>
          <w:highlight w:val="yellow"/>
        </w:rPr>
        <w:t>reporting that</w:t>
      </w:r>
      <w:r>
        <w:rPr>
          <w:rFonts w:ascii="Arial" w:hAnsi="Arial" w:cs="Arial"/>
        </w:rPr>
        <w:t xml:space="preserve"> they were very likely and 38% </w:t>
      </w:r>
      <w:r>
        <w:rPr>
          <w:rFonts w:ascii="Arial" w:hAnsi="Arial" w:cs="Arial"/>
          <w:highlight w:val="yellow"/>
        </w:rPr>
        <w:t>that</w:t>
      </w:r>
      <w:r>
        <w:rPr>
          <w:rFonts w:ascii="Arial" w:hAnsi="Arial" w:cs="Arial"/>
        </w:rPr>
        <w:t xml:space="preserve"> they were likely to recommend AI learning tools to others.</w:t>
      </w:r>
    </w:p>
    <w:p w14:paraId="12DCFB78" w14:textId="77777777" w:rsidR="00B8310C" w:rsidRPr="00867D25" w:rsidRDefault="00B8310C" w:rsidP="00B8310C">
      <w:pPr>
        <w:pStyle w:val="NormalWeb"/>
        <w:jc w:val="both"/>
        <w:rPr>
          <w:rFonts w:ascii="Arial" w:hAnsi="Arial" w:cs="Arial"/>
          <w:b/>
        </w:rPr>
      </w:pPr>
      <w:r w:rsidRPr="00867D25">
        <w:rPr>
          <w:rFonts w:ascii="Arial" w:hAnsi="Arial" w:cs="Arial"/>
          <w:b/>
        </w:rPr>
        <w:t>Figure 1. Levels of AI tools re-use intention among students</w:t>
      </w:r>
    </w:p>
    <w:p w14:paraId="42A7E6FC" w14:textId="77777777" w:rsidR="001139A3" w:rsidRPr="00867D25" w:rsidRDefault="009301A7" w:rsidP="00495766">
      <w:pPr>
        <w:pStyle w:val="NormalWeb"/>
        <w:jc w:val="both"/>
        <w:rPr>
          <w:rFonts w:ascii="Arial" w:hAnsi="Arial" w:cs="Arial"/>
        </w:rPr>
      </w:pPr>
      <w:r w:rsidRPr="00867D25">
        <w:rPr>
          <w:rFonts w:ascii="Arial" w:hAnsi="Arial" w:cs="Arial"/>
          <w:b/>
          <w:noProof/>
        </w:rPr>
        <w:lastRenderedPageBreak/>
        <w:drawing>
          <wp:inline distT="0" distB="0" distL="0" distR="0" wp14:anchorId="3758AA78" wp14:editId="5F908FCA">
            <wp:extent cx="5715000" cy="3429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14:paraId="3E553AD2" w14:textId="77777777" w:rsidR="009301A7" w:rsidRPr="00867D25" w:rsidRDefault="00495766" w:rsidP="00495766">
      <w:pPr>
        <w:pStyle w:val="NormalWeb"/>
        <w:jc w:val="both"/>
        <w:rPr>
          <w:rFonts w:ascii="Arial" w:hAnsi="Arial" w:cs="Arial"/>
        </w:rPr>
      </w:pPr>
      <w:r>
        <w:rPr>
          <w:rFonts w:ascii="Arial" w:hAnsi="Arial" w:cs="Arial"/>
        </w:rPr>
        <w:t xml:space="preserve">The results show that </w:t>
      </w:r>
      <w:r>
        <w:rPr>
          <w:rFonts w:ascii="Arial" w:hAnsi="Arial" w:cs="Arial"/>
          <w:highlight w:val="yellow"/>
        </w:rPr>
        <w:t>students’</w:t>
      </w:r>
      <w:r>
        <w:rPr>
          <w:rFonts w:ascii="Arial" w:hAnsi="Arial" w:cs="Arial"/>
        </w:rPr>
        <w:t xml:space="preserve"> </w:t>
      </w:r>
      <w:r>
        <w:rPr>
          <w:rFonts w:ascii="Arial" w:hAnsi="Arial" w:cs="Arial"/>
          <w:highlight w:val="yellow"/>
        </w:rPr>
        <w:t>intention</w:t>
      </w:r>
      <w:r>
        <w:rPr>
          <w:rFonts w:ascii="Arial" w:hAnsi="Arial" w:cs="Arial"/>
        </w:rPr>
        <w:t xml:space="preserve"> to </w:t>
      </w:r>
      <w:r>
        <w:rPr>
          <w:rFonts w:ascii="Arial" w:hAnsi="Arial" w:cs="Arial"/>
          <w:highlight w:val="yellow"/>
        </w:rPr>
        <w:t>continue using</w:t>
      </w:r>
      <w:r>
        <w:rPr>
          <w:rFonts w:ascii="Arial" w:hAnsi="Arial" w:cs="Arial"/>
        </w:rPr>
        <w:t xml:space="preserve"> AI tools for learning </w:t>
      </w:r>
      <w:r>
        <w:rPr>
          <w:rFonts w:ascii="Arial" w:hAnsi="Arial" w:cs="Arial"/>
          <w:highlight w:val="yellow"/>
        </w:rPr>
        <w:t>is</w:t>
      </w:r>
      <w:r>
        <w:rPr>
          <w:rFonts w:ascii="Arial" w:hAnsi="Arial" w:cs="Arial"/>
        </w:rPr>
        <w:t xml:space="preserve"> high. As </w:t>
      </w:r>
      <w:r>
        <w:rPr>
          <w:rFonts w:ascii="Arial" w:hAnsi="Arial" w:cs="Arial"/>
          <w:highlight w:val="yellow"/>
        </w:rPr>
        <w:t>shown</w:t>
      </w:r>
      <w:r>
        <w:rPr>
          <w:rFonts w:ascii="Arial" w:hAnsi="Arial" w:cs="Arial"/>
        </w:rPr>
        <w:t xml:space="preserve"> in </w:t>
      </w:r>
      <w:r>
        <w:rPr>
          <w:rFonts w:ascii="Arial" w:hAnsi="Arial" w:cs="Arial"/>
          <w:highlight w:val="yellow"/>
        </w:rPr>
        <w:t>Figure 1</w:t>
      </w:r>
      <w:r>
        <w:rPr>
          <w:rFonts w:ascii="Arial" w:hAnsi="Arial" w:cs="Arial"/>
        </w:rPr>
        <w:t xml:space="preserve">, 40% of respondents agreed and 31% strongly agreed that they planned to continue using AI tools in their </w:t>
      </w:r>
      <w:r>
        <w:rPr>
          <w:rFonts w:ascii="Arial" w:hAnsi="Arial" w:cs="Arial"/>
          <w:highlight w:val="yellow"/>
        </w:rPr>
        <w:t xml:space="preserve">future </w:t>
      </w:r>
      <w:r>
        <w:rPr>
          <w:rFonts w:ascii="Arial" w:hAnsi="Arial" w:cs="Arial"/>
        </w:rPr>
        <w:t xml:space="preserve">studies. </w:t>
      </w:r>
      <w:r>
        <w:rPr>
          <w:rFonts w:ascii="Arial" w:hAnsi="Arial" w:cs="Arial"/>
          <w:highlight w:val="yellow"/>
        </w:rPr>
        <w:t>Three per cent</w:t>
      </w:r>
      <w:r>
        <w:rPr>
          <w:rFonts w:ascii="Arial" w:hAnsi="Arial" w:cs="Arial"/>
        </w:rPr>
        <w:t xml:space="preserve"> disagreed with the statement</w:t>
      </w:r>
      <w:r>
        <w:rPr>
          <w:rFonts w:ascii="Arial" w:hAnsi="Arial" w:cs="Arial"/>
          <w:highlight w:val="yellow"/>
        </w:rPr>
        <w:t>,</w:t>
      </w:r>
      <w:r>
        <w:rPr>
          <w:rFonts w:ascii="Arial" w:hAnsi="Arial" w:cs="Arial"/>
        </w:rPr>
        <w:t xml:space="preserve"> and none strongly disagreed. Therefore, 71% of respondents were positive about continuing to use AI educational tools. </w:t>
      </w:r>
      <w:r>
        <w:rPr>
          <w:rFonts w:ascii="Arial" w:hAnsi="Arial" w:cs="Arial"/>
          <w:highlight w:val="yellow"/>
        </w:rPr>
        <w:t>Another</w:t>
      </w:r>
      <w:r>
        <w:rPr>
          <w:rFonts w:ascii="Arial" w:hAnsi="Arial" w:cs="Arial"/>
        </w:rPr>
        <w:t xml:space="preserve"> indicator of positive acceptance is the willingness to recommend AI tools. Students </w:t>
      </w:r>
      <w:r>
        <w:rPr>
          <w:rFonts w:ascii="Arial" w:hAnsi="Arial" w:cs="Arial"/>
          <w:highlight w:val="yellow"/>
        </w:rPr>
        <w:t>also</w:t>
      </w:r>
      <w:r>
        <w:rPr>
          <w:rFonts w:ascii="Arial" w:hAnsi="Arial" w:cs="Arial"/>
        </w:rPr>
        <w:t xml:space="preserve"> </w:t>
      </w:r>
      <w:r>
        <w:rPr>
          <w:rFonts w:ascii="Arial" w:hAnsi="Arial" w:cs="Arial"/>
          <w:highlight w:val="yellow"/>
        </w:rPr>
        <w:t>expressed</w:t>
      </w:r>
      <w:r>
        <w:rPr>
          <w:rFonts w:ascii="Arial" w:hAnsi="Arial" w:cs="Arial"/>
        </w:rPr>
        <w:t xml:space="preserve"> strong </w:t>
      </w:r>
      <w:r>
        <w:rPr>
          <w:rFonts w:ascii="Arial" w:hAnsi="Arial" w:cs="Arial"/>
          <w:highlight w:val="yellow"/>
        </w:rPr>
        <w:t>willingness to recommend them</w:t>
      </w:r>
      <w:r>
        <w:rPr>
          <w:rFonts w:ascii="Arial" w:hAnsi="Arial" w:cs="Arial"/>
        </w:rPr>
        <w:t xml:space="preserve">, with 36% </w:t>
      </w:r>
      <w:r>
        <w:rPr>
          <w:rFonts w:ascii="Arial" w:hAnsi="Arial" w:cs="Arial"/>
          <w:highlight w:val="yellow"/>
        </w:rPr>
        <w:t>reporting that</w:t>
      </w:r>
      <w:r>
        <w:rPr>
          <w:rFonts w:ascii="Arial" w:hAnsi="Arial" w:cs="Arial"/>
        </w:rPr>
        <w:t xml:space="preserve"> they were very likely and 38% </w:t>
      </w:r>
      <w:r>
        <w:rPr>
          <w:rFonts w:ascii="Arial" w:hAnsi="Arial" w:cs="Arial"/>
          <w:highlight w:val="yellow"/>
        </w:rPr>
        <w:t>that</w:t>
      </w:r>
      <w:r>
        <w:rPr>
          <w:rFonts w:ascii="Arial" w:hAnsi="Arial" w:cs="Arial"/>
        </w:rPr>
        <w:t xml:space="preserve"> they were likely to recommend AI learning tools to others.</w:t>
      </w:r>
    </w:p>
    <w:p w14:paraId="66BE6BFE" w14:textId="77777777" w:rsidR="009301A7" w:rsidRPr="00867D25" w:rsidRDefault="009301A7" w:rsidP="00495766">
      <w:pPr>
        <w:pStyle w:val="NormalWeb"/>
        <w:jc w:val="both"/>
        <w:rPr>
          <w:rFonts w:ascii="Arial" w:hAnsi="Arial" w:cs="Arial"/>
        </w:rPr>
      </w:pPr>
      <w:r>
        <w:rPr>
          <w:rFonts w:ascii="Arial" w:hAnsi="Arial" w:cs="Arial"/>
          <w:b/>
          <w:i/>
        </w:rPr>
        <w:t>4.6. Gap in Awareness between Courses</w:t>
      </w:r>
    </w:p>
    <w:p w14:paraId="3241EA15" w14:textId="77777777" w:rsidR="009301A7" w:rsidRPr="00867D25" w:rsidRDefault="00495766" w:rsidP="00495766">
      <w:pPr>
        <w:pStyle w:val="NormalWeb"/>
        <w:jc w:val="both"/>
        <w:rPr>
          <w:rFonts w:ascii="Arial" w:hAnsi="Arial" w:cs="Arial"/>
        </w:rPr>
      </w:pPr>
      <w:r>
        <w:rPr>
          <w:rFonts w:ascii="Arial" w:hAnsi="Arial" w:cs="Arial"/>
          <w:highlight w:val="yellow"/>
        </w:rPr>
        <w:t>A</w:t>
      </w:r>
      <w:r>
        <w:rPr>
          <w:rFonts w:ascii="Arial" w:hAnsi="Arial" w:cs="Arial"/>
        </w:rPr>
        <w:t xml:space="preserve"> </w:t>
      </w:r>
      <w:r>
        <w:rPr>
          <w:rFonts w:ascii="Arial" w:hAnsi="Arial" w:cs="Arial"/>
          <w:highlight w:val="yellow"/>
        </w:rPr>
        <w:t>one-way</w:t>
      </w:r>
      <w:r>
        <w:rPr>
          <w:rFonts w:ascii="Arial" w:hAnsi="Arial" w:cs="Arial"/>
        </w:rPr>
        <w:t xml:space="preserve"> ANOVA was used to </w:t>
      </w:r>
      <w:r>
        <w:rPr>
          <w:rFonts w:ascii="Arial" w:hAnsi="Arial" w:cs="Arial"/>
          <w:highlight w:val="yellow"/>
        </w:rPr>
        <w:t>determine</w:t>
      </w:r>
      <w:r>
        <w:rPr>
          <w:rFonts w:ascii="Arial" w:hAnsi="Arial" w:cs="Arial"/>
        </w:rPr>
        <w:t xml:space="preserve"> whether awareness </w:t>
      </w:r>
      <w:r>
        <w:rPr>
          <w:rFonts w:ascii="Arial" w:hAnsi="Arial" w:cs="Arial"/>
          <w:highlight w:val="yellow"/>
        </w:rPr>
        <w:t>differed</w:t>
      </w:r>
      <w:r>
        <w:rPr>
          <w:rFonts w:ascii="Arial" w:hAnsi="Arial" w:cs="Arial"/>
        </w:rPr>
        <w:t xml:space="preserve"> </w:t>
      </w:r>
      <w:r>
        <w:rPr>
          <w:rFonts w:ascii="Arial" w:hAnsi="Arial" w:cs="Arial"/>
          <w:highlight w:val="yellow"/>
        </w:rPr>
        <w:t>among</w:t>
      </w:r>
      <w:r>
        <w:rPr>
          <w:rFonts w:ascii="Arial" w:hAnsi="Arial" w:cs="Arial"/>
        </w:rPr>
        <w:t xml:space="preserve"> students pursuing Commerce, Science and Arts.</w:t>
      </w:r>
    </w:p>
    <w:p w14:paraId="25BDF64E" w14:textId="77777777" w:rsidR="009301A7" w:rsidRPr="00867D25" w:rsidRDefault="009301A7" w:rsidP="009301A7">
      <w:pPr>
        <w:pStyle w:val="NormalWeb"/>
        <w:jc w:val="both"/>
        <w:rPr>
          <w:rFonts w:ascii="Arial" w:hAnsi="Arial" w:cs="Arial"/>
          <w:b/>
          <w:lang w:val="en-US" w:eastAsia="zh-CN"/>
        </w:rPr>
      </w:pPr>
      <w:r w:rsidRPr="00867D25">
        <w:rPr>
          <w:rFonts w:ascii="Arial" w:hAnsi="Arial" w:cs="Arial"/>
          <w:b/>
        </w:rPr>
        <w:t xml:space="preserve">Table 5. </w:t>
      </w:r>
      <w:r w:rsidRPr="00867D25">
        <w:rPr>
          <w:rFonts w:ascii="Arial" w:hAnsi="Arial" w:cs="Arial"/>
          <w:lang w:val="en-US" w:eastAsia="zh-CN"/>
        </w:rPr>
        <w:t xml:space="preserve"> </w:t>
      </w:r>
      <w:r w:rsidRPr="00867D25">
        <w:rPr>
          <w:rFonts w:ascii="Arial" w:hAnsi="Arial" w:cs="Arial"/>
          <w:b/>
          <w:lang w:val="en-US" w:eastAsia="zh-CN"/>
        </w:rPr>
        <w:t>ANOVA: Awareness across Courses</w:t>
      </w:r>
    </w:p>
    <w:tbl>
      <w:tblPr>
        <w:tblStyle w:val="TableGrid1"/>
        <w:tblW w:w="0" w:type="auto"/>
        <w:jc w:val="center"/>
        <w:tblLook w:val="04A0" w:firstRow="1" w:lastRow="0" w:firstColumn="1" w:lastColumn="0" w:noHBand="0" w:noVBand="1"/>
      </w:tblPr>
      <w:tblGrid>
        <w:gridCol w:w="1951"/>
        <w:gridCol w:w="1033"/>
        <w:gridCol w:w="708"/>
        <w:gridCol w:w="993"/>
        <w:gridCol w:w="992"/>
        <w:gridCol w:w="1559"/>
      </w:tblGrid>
      <w:tr w:rsidR="009301A7" w:rsidRPr="00867D25" w14:paraId="2F3661DF" w14:textId="77777777" w:rsidTr="00B8310C">
        <w:trPr>
          <w:jc w:val="center"/>
        </w:trPr>
        <w:tc>
          <w:tcPr>
            <w:tcW w:w="0" w:type="auto"/>
            <w:shd w:val="clear" w:color="auto" w:fill="C2D69B" w:themeFill="accent3" w:themeFillTint="99"/>
            <w:hideMark/>
          </w:tcPr>
          <w:p w14:paraId="039EDD8A"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Source</w:t>
            </w:r>
          </w:p>
        </w:tc>
        <w:tc>
          <w:tcPr>
            <w:tcW w:w="1033" w:type="dxa"/>
            <w:shd w:val="clear" w:color="auto" w:fill="C2D69B" w:themeFill="accent3" w:themeFillTint="99"/>
            <w:hideMark/>
          </w:tcPr>
          <w:p w14:paraId="00A5AA63"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SS</w:t>
            </w:r>
          </w:p>
        </w:tc>
        <w:tc>
          <w:tcPr>
            <w:tcW w:w="708" w:type="dxa"/>
            <w:shd w:val="clear" w:color="auto" w:fill="C2D69B" w:themeFill="accent3" w:themeFillTint="99"/>
            <w:hideMark/>
          </w:tcPr>
          <w:p w14:paraId="6E8654BB"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df</w:t>
            </w:r>
          </w:p>
        </w:tc>
        <w:tc>
          <w:tcPr>
            <w:tcW w:w="993" w:type="dxa"/>
            <w:shd w:val="clear" w:color="auto" w:fill="C2D69B" w:themeFill="accent3" w:themeFillTint="99"/>
            <w:hideMark/>
          </w:tcPr>
          <w:p w14:paraId="326D6FB0"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MS</w:t>
            </w:r>
          </w:p>
        </w:tc>
        <w:tc>
          <w:tcPr>
            <w:tcW w:w="992" w:type="dxa"/>
            <w:shd w:val="clear" w:color="auto" w:fill="C2D69B" w:themeFill="accent3" w:themeFillTint="99"/>
            <w:hideMark/>
          </w:tcPr>
          <w:p w14:paraId="2B628B94"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F</w:t>
            </w:r>
          </w:p>
        </w:tc>
        <w:tc>
          <w:tcPr>
            <w:tcW w:w="1559" w:type="dxa"/>
            <w:shd w:val="clear" w:color="auto" w:fill="C2D69B" w:themeFill="accent3" w:themeFillTint="99"/>
            <w:hideMark/>
          </w:tcPr>
          <w:p w14:paraId="7E918208" w14:textId="77777777" w:rsidR="009301A7" w:rsidRPr="00867D25" w:rsidRDefault="009301A7" w:rsidP="00B8310C">
            <w:pPr>
              <w:spacing w:line="360" w:lineRule="auto"/>
              <w:jc w:val="both"/>
              <w:rPr>
                <w:rFonts w:ascii="Arial" w:hAnsi="Arial" w:cs="Arial"/>
                <w:b/>
                <w:bCs/>
              </w:rPr>
            </w:pPr>
            <w:r w:rsidRPr="00867D25">
              <w:rPr>
                <w:rFonts w:ascii="Arial" w:hAnsi="Arial" w:cs="Arial"/>
                <w:b/>
                <w:bCs/>
              </w:rPr>
              <w:t>p-value</w:t>
            </w:r>
          </w:p>
        </w:tc>
      </w:tr>
      <w:tr w:rsidR="00892D85" w:rsidRPr="00867D25" w14:paraId="12448299" w14:textId="77777777" w:rsidTr="000842C1">
        <w:trPr>
          <w:jc w:val="center"/>
        </w:trPr>
        <w:tc>
          <w:tcPr>
            <w:tcW w:w="0" w:type="auto"/>
            <w:hideMark/>
          </w:tcPr>
          <w:p w14:paraId="54557051" w14:textId="77777777" w:rsidR="00892D85" w:rsidRPr="00867D25" w:rsidRDefault="00892D85" w:rsidP="00B8310C">
            <w:pPr>
              <w:spacing w:line="360" w:lineRule="auto"/>
              <w:jc w:val="both"/>
              <w:rPr>
                <w:rFonts w:ascii="Arial" w:hAnsi="Arial" w:cs="Arial"/>
              </w:rPr>
            </w:pPr>
            <w:r w:rsidRPr="00867D25">
              <w:rPr>
                <w:rFonts w:ascii="Arial" w:hAnsi="Arial" w:cs="Arial"/>
              </w:rPr>
              <w:t>Between groups</w:t>
            </w:r>
          </w:p>
        </w:tc>
        <w:tc>
          <w:tcPr>
            <w:tcW w:w="1033" w:type="dxa"/>
            <w:hideMark/>
          </w:tcPr>
          <w:p w14:paraId="6CC2B821" w14:textId="77777777" w:rsidR="00892D85" w:rsidRPr="00867D25" w:rsidRDefault="00892D85" w:rsidP="00B8310C">
            <w:pPr>
              <w:spacing w:line="360" w:lineRule="auto"/>
              <w:jc w:val="both"/>
              <w:rPr>
                <w:rFonts w:ascii="Arial" w:hAnsi="Arial" w:cs="Arial"/>
              </w:rPr>
            </w:pPr>
            <w:r w:rsidRPr="00867D25">
              <w:rPr>
                <w:rFonts w:ascii="Arial" w:hAnsi="Arial" w:cs="Arial"/>
              </w:rPr>
              <w:t>11.22</w:t>
            </w:r>
          </w:p>
        </w:tc>
        <w:tc>
          <w:tcPr>
            <w:tcW w:w="708" w:type="dxa"/>
            <w:hideMark/>
          </w:tcPr>
          <w:p w14:paraId="051EA8A0" w14:textId="77777777" w:rsidR="00892D85" w:rsidRPr="00867D25" w:rsidRDefault="00892D85" w:rsidP="00B8310C">
            <w:pPr>
              <w:spacing w:line="360" w:lineRule="auto"/>
              <w:jc w:val="both"/>
              <w:rPr>
                <w:rFonts w:ascii="Arial" w:hAnsi="Arial" w:cs="Arial"/>
              </w:rPr>
            </w:pPr>
            <w:r w:rsidRPr="00867D25">
              <w:rPr>
                <w:rFonts w:ascii="Arial" w:hAnsi="Arial" w:cs="Arial"/>
              </w:rPr>
              <w:t>2</w:t>
            </w:r>
          </w:p>
        </w:tc>
        <w:tc>
          <w:tcPr>
            <w:tcW w:w="993" w:type="dxa"/>
            <w:hideMark/>
          </w:tcPr>
          <w:p w14:paraId="0437C57D" w14:textId="77777777" w:rsidR="00892D85" w:rsidRPr="00867D25" w:rsidRDefault="00892D85" w:rsidP="00B8310C">
            <w:pPr>
              <w:spacing w:line="360" w:lineRule="auto"/>
              <w:jc w:val="both"/>
              <w:rPr>
                <w:rFonts w:ascii="Arial" w:hAnsi="Arial" w:cs="Arial"/>
              </w:rPr>
            </w:pPr>
            <w:r w:rsidRPr="00867D25">
              <w:rPr>
                <w:rFonts w:ascii="Arial" w:hAnsi="Arial" w:cs="Arial"/>
              </w:rPr>
              <w:t>5.61</w:t>
            </w:r>
          </w:p>
        </w:tc>
        <w:tc>
          <w:tcPr>
            <w:tcW w:w="992" w:type="dxa"/>
            <w:vMerge w:val="restart"/>
            <w:hideMark/>
          </w:tcPr>
          <w:p w14:paraId="6AA00B33" w14:textId="77777777" w:rsidR="00892D85" w:rsidRPr="00867D25" w:rsidRDefault="00892D85" w:rsidP="00B8310C">
            <w:pPr>
              <w:spacing w:line="360" w:lineRule="auto"/>
              <w:jc w:val="both"/>
              <w:rPr>
                <w:rFonts w:ascii="Arial" w:hAnsi="Arial" w:cs="Arial"/>
              </w:rPr>
            </w:pPr>
            <w:r w:rsidRPr="00867D25">
              <w:rPr>
                <w:rFonts w:ascii="Arial" w:hAnsi="Arial" w:cs="Arial"/>
              </w:rPr>
              <w:t>8.07</w:t>
            </w:r>
          </w:p>
        </w:tc>
        <w:tc>
          <w:tcPr>
            <w:tcW w:w="1559" w:type="dxa"/>
            <w:vMerge w:val="restart"/>
            <w:hideMark/>
          </w:tcPr>
          <w:p w14:paraId="18DA859C" w14:textId="77777777" w:rsidR="00892D85" w:rsidRPr="00867D25" w:rsidRDefault="00892D85" w:rsidP="00B8310C">
            <w:pPr>
              <w:spacing w:line="360" w:lineRule="auto"/>
              <w:jc w:val="both"/>
              <w:rPr>
                <w:rFonts w:ascii="Arial" w:hAnsi="Arial" w:cs="Arial"/>
              </w:rPr>
            </w:pPr>
            <w:r w:rsidRPr="00867D25">
              <w:rPr>
                <w:rFonts w:ascii="Arial" w:hAnsi="Arial" w:cs="Arial"/>
              </w:rPr>
              <w:t>0.000438</w:t>
            </w:r>
          </w:p>
        </w:tc>
      </w:tr>
      <w:tr w:rsidR="00892D85" w:rsidRPr="00867D25" w14:paraId="58D3AA4D" w14:textId="77777777" w:rsidTr="000842C1">
        <w:trPr>
          <w:jc w:val="center"/>
        </w:trPr>
        <w:tc>
          <w:tcPr>
            <w:tcW w:w="0" w:type="auto"/>
            <w:hideMark/>
          </w:tcPr>
          <w:p w14:paraId="6952E1A6" w14:textId="77777777" w:rsidR="00892D85" w:rsidRPr="00867D25" w:rsidRDefault="00892D85" w:rsidP="00B8310C">
            <w:pPr>
              <w:spacing w:line="360" w:lineRule="auto"/>
              <w:jc w:val="both"/>
              <w:rPr>
                <w:rFonts w:ascii="Arial" w:hAnsi="Arial" w:cs="Arial"/>
              </w:rPr>
            </w:pPr>
            <w:r w:rsidRPr="00867D25">
              <w:rPr>
                <w:rFonts w:ascii="Arial" w:hAnsi="Arial" w:cs="Arial"/>
              </w:rPr>
              <w:t>Within groups</w:t>
            </w:r>
          </w:p>
        </w:tc>
        <w:tc>
          <w:tcPr>
            <w:tcW w:w="1033" w:type="dxa"/>
            <w:hideMark/>
          </w:tcPr>
          <w:p w14:paraId="2BA794BE" w14:textId="77777777" w:rsidR="00892D85" w:rsidRPr="00867D25" w:rsidRDefault="00892D85" w:rsidP="00B8310C">
            <w:pPr>
              <w:spacing w:line="360" w:lineRule="auto"/>
              <w:jc w:val="both"/>
              <w:rPr>
                <w:rFonts w:ascii="Arial" w:hAnsi="Arial" w:cs="Arial"/>
              </w:rPr>
            </w:pPr>
            <w:r w:rsidRPr="00867D25">
              <w:rPr>
                <w:rFonts w:ascii="Arial" w:hAnsi="Arial" w:cs="Arial"/>
              </w:rPr>
              <w:t>126.44</w:t>
            </w:r>
          </w:p>
        </w:tc>
        <w:tc>
          <w:tcPr>
            <w:tcW w:w="708" w:type="dxa"/>
            <w:hideMark/>
          </w:tcPr>
          <w:p w14:paraId="57020507" w14:textId="77777777" w:rsidR="00892D85" w:rsidRPr="00867D25" w:rsidRDefault="00892D85" w:rsidP="00B8310C">
            <w:pPr>
              <w:spacing w:line="360" w:lineRule="auto"/>
              <w:jc w:val="both"/>
              <w:rPr>
                <w:rFonts w:ascii="Arial" w:hAnsi="Arial" w:cs="Arial"/>
              </w:rPr>
            </w:pPr>
            <w:r w:rsidRPr="00867D25">
              <w:rPr>
                <w:rFonts w:ascii="Arial" w:hAnsi="Arial" w:cs="Arial"/>
              </w:rPr>
              <w:t>182</w:t>
            </w:r>
          </w:p>
        </w:tc>
        <w:tc>
          <w:tcPr>
            <w:tcW w:w="993" w:type="dxa"/>
            <w:hideMark/>
          </w:tcPr>
          <w:p w14:paraId="0387CCBE" w14:textId="77777777" w:rsidR="00892D85" w:rsidRPr="00867D25" w:rsidRDefault="00892D85" w:rsidP="00B8310C">
            <w:pPr>
              <w:spacing w:line="360" w:lineRule="auto"/>
              <w:jc w:val="both"/>
              <w:rPr>
                <w:rFonts w:ascii="Arial" w:hAnsi="Arial" w:cs="Arial"/>
              </w:rPr>
            </w:pPr>
            <w:r w:rsidRPr="00867D25">
              <w:rPr>
                <w:rFonts w:ascii="Arial" w:hAnsi="Arial" w:cs="Arial"/>
              </w:rPr>
              <w:t>0.69</w:t>
            </w:r>
          </w:p>
        </w:tc>
        <w:tc>
          <w:tcPr>
            <w:tcW w:w="992" w:type="dxa"/>
            <w:vMerge/>
            <w:hideMark/>
          </w:tcPr>
          <w:p w14:paraId="0BC6376B" w14:textId="77777777" w:rsidR="00892D85" w:rsidRPr="00867D25" w:rsidRDefault="00892D85" w:rsidP="00B8310C">
            <w:pPr>
              <w:spacing w:line="360" w:lineRule="auto"/>
              <w:jc w:val="both"/>
              <w:rPr>
                <w:rFonts w:ascii="Arial" w:hAnsi="Arial" w:cs="Arial"/>
              </w:rPr>
            </w:pPr>
          </w:p>
        </w:tc>
        <w:tc>
          <w:tcPr>
            <w:tcW w:w="1559" w:type="dxa"/>
            <w:vMerge/>
            <w:hideMark/>
          </w:tcPr>
          <w:p w14:paraId="4E48C5A8" w14:textId="77777777" w:rsidR="00892D85" w:rsidRPr="00867D25" w:rsidRDefault="00892D85" w:rsidP="00B8310C">
            <w:pPr>
              <w:spacing w:line="360" w:lineRule="auto"/>
              <w:jc w:val="both"/>
              <w:rPr>
                <w:rFonts w:ascii="Arial" w:hAnsi="Arial" w:cs="Arial"/>
              </w:rPr>
            </w:pPr>
          </w:p>
        </w:tc>
      </w:tr>
      <w:tr w:rsidR="00892D85" w:rsidRPr="00867D25" w14:paraId="3D57FEEE" w14:textId="77777777" w:rsidTr="000842C1">
        <w:trPr>
          <w:jc w:val="center"/>
        </w:trPr>
        <w:tc>
          <w:tcPr>
            <w:tcW w:w="0" w:type="auto"/>
            <w:hideMark/>
          </w:tcPr>
          <w:p w14:paraId="4B3937DE" w14:textId="77777777" w:rsidR="00892D85" w:rsidRPr="00867D25" w:rsidRDefault="00892D85" w:rsidP="00B8310C">
            <w:pPr>
              <w:spacing w:line="360" w:lineRule="auto"/>
              <w:jc w:val="both"/>
              <w:rPr>
                <w:rFonts w:ascii="Arial" w:hAnsi="Arial" w:cs="Arial"/>
              </w:rPr>
            </w:pPr>
            <w:r w:rsidRPr="00867D25">
              <w:rPr>
                <w:rFonts w:ascii="Arial" w:hAnsi="Arial" w:cs="Arial"/>
              </w:rPr>
              <w:t>Total</w:t>
            </w:r>
          </w:p>
        </w:tc>
        <w:tc>
          <w:tcPr>
            <w:tcW w:w="1033" w:type="dxa"/>
            <w:hideMark/>
          </w:tcPr>
          <w:p w14:paraId="6D212F10" w14:textId="77777777" w:rsidR="00892D85" w:rsidRPr="00867D25" w:rsidRDefault="00892D85" w:rsidP="00B8310C">
            <w:pPr>
              <w:spacing w:line="360" w:lineRule="auto"/>
              <w:jc w:val="both"/>
              <w:rPr>
                <w:rFonts w:ascii="Arial" w:hAnsi="Arial" w:cs="Arial"/>
              </w:rPr>
            </w:pPr>
            <w:r w:rsidRPr="00867D25">
              <w:rPr>
                <w:rFonts w:ascii="Arial" w:hAnsi="Arial" w:cs="Arial"/>
              </w:rPr>
              <w:t>137.65</w:t>
            </w:r>
          </w:p>
        </w:tc>
        <w:tc>
          <w:tcPr>
            <w:tcW w:w="708" w:type="dxa"/>
            <w:hideMark/>
          </w:tcPr>
          <w:p w14:paraId="2D177CD6" w14:textId="77777777" w:rsidR="00892D85" w:rsidRPr="00867D25" w:rsidRDefault="00892D85" w:rsidP="00B8310C">
            <w:pPr>
              <w:spacing w:line="360" w:lineRule="auto"/>
              <w:jc w:val="both"/>
              <w:rPr>
                <w:rFonts w:ascii="Arial" w:hAnsi="Arial" w:cs="Arial"/>
              </w:rPr>
            </w:pPr>
            <w:r w:rsidRPr="00867D25">
              <w:rPr>
                <w:rFonts w:ascii="Arial" w:hAnsi="Arial" w:cs="Arial"/>
              </w:rPr>
              <w:t>184</w:t>
            </w:r>
          </w:p>
        </w:tc>
        <w:tc>
          <w:tcPr>
            <w:tcW w:w="993" w:type="dxa"/>
            <w:hideMark/>
          </w:tcPr>
          <w:p w14:paraId="791CF9AD" w14:textId="77777777" w:rsidR="00892D85" w:rsidRPr="00867D25" w:rsidRDefault="00892D85" w:rsidP="00B8310C">
            <w:pPr>
              <w:spacing w:line="360" w:lineRule="auto"/>
              <w:jc w:val="both"/>
              <w:rPr>
                <w:rFonts w:ascii="Arial" w:hAnsi="Arial" w:cs="Arial"/>
              </w:rPr>
            </w:pPr>
          </w:p>
        </w:tc>
        <w:tc>
          <w:tcPr>
            <w:tcW w:w="992" w:type="dxa"/>
            <w:vMerge/>
            <w:hideMark/>
          </w:tcPr>
          <w:p w14:paraId="67A35D2D" w14:textId="77777777" w:rsidR="00892D85" w:rsidRPr="00867D25" w:rsidRDefault="00892D85" w:rsidP="00B8310C">
            <w:pPr>
              <w:spacing w:line="360" w:lineRule="auto"/>
              <w:jc w:val="both"/>
              <w:rPr>
                <w:rFonts w:ascii="Arial" w:hAnsi="Arial" w:cs="Arial"/>
              </w:rPr>
            </w:pPr>
          </w:p>
        </w:tc>
        <w:tc>
          <w:tcPr>
            <w:tcW w:w="1559" w:type="dxa"/>
            <w:vMerge/>
            <w:hideMark/>
          </w:tcPr>
          <w:p w14:paraId="013A86F4" w14:textId="77777777" w:rsidR="00892D85" w:rsidRPr="00867D25" w:rsidRDefault="00892D85" w:rsidP="00B8310C">
            <w:pPr>
              <w:spacing w:line="360" w:lineRule="auto"/>
              <w:jc w:val="both"/>
              <w:rPr>
                <w:rFonts w:ascii="Arial" w:hAnsi="Arial" w:cs="Arial"/>
              </w:rPr>
            </w:pPr>
          </w:p>
        </w:tc>
      </w:tr>
    </w:tbl>
    <w:p w14:paraId="73DBC474" w14:textId="77777777" w:rsidR="000842C1" w:rsidRPr="00867D25" w:rsidRDefault="00495766" w:rsidP="00495766">
      <w:pPr>
        <w:pStyle w:val="NormalWeb"/>
        <w:jc w:val="both"/>
        <w:rPr>
          <w:rFonts w:ascii="Arial" w:hAnsi="Arial" w:cs="Arial"/>
        </w:rPr>
      </w:pPr>
      <w:r>
        <w:rPr>
          <w:rFonts w:ascii="Arial" w:hAnsi="Arial" w:cs="Arial"/>
          <w:highlight w:val="yellow"/>
        </w:rPr>
        <w:t>The analysis yielded an</w:t>
      </w:r>
      <w:r>
        <w:rPr>
          <w:rFonts w:ascii="Arial" w:hAnsi="Arial" w:cs="Arial"/>
        </w:rPr>
        <w:t xml:space="preserve"> F-value of 8.07 and a p-value of 0.000438</w:t>
      </w:r>
      <w:r>
        <w:rPr>
          <w:rFonts w:ascii="Arial" w:hAnsi="Arial" w:cs="Arial"/>
          <w:highlight w:val="yellow"/>
        </w:rPr>
        <w:t>,</w:t>
      </w:r>
      <w:r>
        <w:rPr>
          <w:rFonts w:ascii="Arial" w:hAnsi="Arial" w:cs="Arial"/>
        </w:rPr>
        <w:t xml:space="preserve"> </w:t>
      </w:r>
      <w:r>
        <w:rPr>
          <w:rFonts w:ascii="Arial" w:hAnsi="Arial" w:cs="Arial"/>
          <w:highlight w:val="yellow"/>
        </w:rPr>
        <w:t>indicating</w:t>
      </w:r>
      <w:r>
        <w:rPr>
          <w:rFonts w:ascii="Arial" w:hAnsi="Arial" w:cs="Arial"/>
        </w:rPr>
        <w:t xml:space="preserve"> </w:t>
      </w:r>
      <w:r>
        <w:rPr>
          <w:rFonts w:ascii="Arial" w:hAnsi="Arial" w:cs="Arial"/>
          <w:highlight w:val="yellow"/>
        </w:rPr>
        <w:t>statistical</w:t>
      </w:r>
      <w:r>
        <w:rPr>
          <w:rFonts w:ascii="Arial" w:hAnsi="Arial" w:cs="Arial"/>
        </w:rPr>
        <w:t xml:space="preserve"> </w:t>
      </w:r>
      <w:r>
        <w:rPr>
          <w:rFonts w:ascii="Arial" w:hAnsi="Arial" w:cs="Arial"/>
          <w:highlight w:val="yellow"/>
        </w:rPr>
        <w:t>significance at</w:t>
      </w:r>
      <w:r>
        <w:rPr>
          <w:rFonts w:ascii="Arial" w:hAnsi="Arial" w:cs="Arial"/>
        </w:rPr>
        <w:t xml:space="preserve"> the 0.05</w:t>
      </w:r>
      <w:r>
        <w:rPr>
          <w:rFonts w:ascii="Arial" w:hAnsi="Arial" w:cs="Arial"/>
          <w:highlight w:val="yellow"/>
        </w:rPr>
        <w:t xml:space="preserve"> level</w:t>
      </w:r>
      <w:r>
        <w:rPr>
          <w:rFonts w:ascii="Arial" w:hAnsi="Arial" w:cs="Arial"/>
        </w:rPr>
        <w:t xml:space="preserve">. Thus, the null hypothesis </w:t>
      </w:r>
      <w:r>
        <w:rPr>
          <w:rFonts w:ascii="Arial" w:hAnsi="Arial" w:cs="Arial"/>
          <w:highlight w:val="yellow"/>
        </w:rPr>
        <w:t xml:space="preserve">of </w:t>
      </w:r>
      <w:r>
        <w:rPr>
          <w:rFonts w:ascii="Arial" w:hAnsi="Arial" w:cs="Arial"/>
        </w:rPr>
        <w:t xml:space="preserve">no difference was rejected. </w:t>
      </w:r>
      <w:r>
        <w:rPr>
          <w:rFonts w:ascii="Arial" w:hAnsi="Arial" w:cs="Arial"/>
          <w:highlight w:val="yellow"/>
        </w:rPr>
        <w:t>In addition</w:t>
      </w:r>
      <w:r>
        <w:rPr>
          <w:rFonts w:ascii="Arial" w:hAnsi="Arial" w:cs="Arial"/>
        </w:rPr>
        <w:t xml:space="preserve">, post hoc analysis revealed </w:t>
      </w:r>
      <w:r>
        <w:rPr>
          <w:rFonts w:ascii="Arial" w:hAnsi="Arial" w:cs="Arial"/>
          <w:highlight w:val="yellow"/>
        </w:rPr>
        <w:t>a</w:t>
      </w:r>
      <w:r>
        <w:rPr>
          <w:rFonts w:ascii="Arial" w:hAnsi="Arial" w:cs="Arial"/>
        </w:rPr>
        <w:t xml:space="preserve"> significant difference </w:t>
      </w:r>
      <w:r>
        <w:rPr>
          <w:rFonts w:ascii="Arial" w:hAnsi="Arial" w:cs="Arial"/>
          <w:highlight w:val="yellow"/>
        </w:rPr>
        <w:t>between</w:t>
      </w:r>
      <w:r>
        <w:rPr>
          <w:rFonts w:ascii="Arial" w:hAnsi="Arial" w:cs="Arial"/>
        </w:rPr>
        <w:t xml:space="preserve"> Commerce and Science students (p = 0.013878) and between Science and Arts students (p = 0.000782), but no significant difference between Commerce and Arts </w:t>
      </w:r>
      <w:r>
        <w:rPr>
          <w:rFonts w:ascii="Arial" w:hAnsi="Arial" w:cs="Arial"/>
        </w:rPr>
        <w:lastRenderedPageBreak/>
        <w:t>students (p = 0.949511). Therefore</w:t>
      </w:r>
      <w:r>
        <w:rPr>
          <w:rFonts w:ascii="Arial" w:hAnsi="Arial" w:cs="Arial"/>
          <w:highlight w:val="yellow"/>
        </w:rPr>
        <w:t>,</w:t>
      </w:r>
      <w:r>
        <w:rPr>
          <w:rFonts w:ascii="Arial" w:hAnsi="Arial" w:cs="Arial"/>
        </w:rPr>
        <w:t xml:space="preserve"> the </w:t>
      </w:r>
      <w:r>
        <w:rPr>
          <w:rFonts w:ascii="Arial" w:hAnsi="Arial" w:cs="Arial"/>
          <w:highlight w:val="yellow"/>
        </w:rPr>
        <w:t>overall</w:t>
      </w:r>
      <w:r>
        <w:rPr>
          <w:rFonts w:ascii="Arial" w:hAnsi="Arial" w:cs="Arial"/>
        </w:rPr>
        <w:t xml:space="preserve"> difference </w:t>
      </w:r>
      <w:r>
        <w:rPr>
          <w:rFonts w:ascii="Arial" w:hAnsi="Arial" w:cs="Arial"/>
          <w:highlight w:val="yellow"/>
        </w:rPr>
        <w:t>in</w:t>
      </w:r>
      <w:r>
        <w:rPr>
          <w:rFonts w:ascii="Arial" w:hAnsi="Arial" w:cs="Arial"/>
        </w:rPr>
        <w:t xml:space="preserve"> scores </w:t>
      </w:r>
      <w:r>
        <w:rPr>
          <w:rFonts w:ascii="Arial" w:hAnsi="Arial" w:cs="Arial"/>
          <w:highlight w:val="yellow"/>
        </w:rPr>
        <w:t>was</w:t>
      </w:r>
      <w:r>
        <w:rPr>
          <w:rFonts w:ascii="Arial" w:hAnsi="Arial" w:cs="Arial"/>
        </w:rPr>
        <w:t xml:space="preserve"> largely </w:t>
      </w:r>
      <w:r>
        <w:rPr>
          <w:rFonts w:ascii="Arial" w:hAnsi="Arial" w:cs="Arial"/>
          <w:highlight w:val="yellow"/>
        </w:rPr>
        <w:t>attributable</w:t>
      </w:r>
      <w:r>
        <w:rPr>
          <w:rFonts w:ascii="Arial" w:hAnsi="Arial" w:cs="Arial"/>
        </w:rPr>
        <w:t xml:space="preserve"> to the difference between Science students and </w:t>
      </w:r>
      <w:r>
        <w:rPr>
          <w:rFonts w:ascii="Arial" w:hAnsi="Arial" w:cs="Arial"/>
          <w:highlight w:val="yellow"/>
        </w:rPr>
        <w:t xml:space="preserve">those in </w:t>
      </w:r>
      <w:r>
        <w:rPr>
          <w:rFonts w:ascii="Arial" w:hAnsi="Arial" w:cs="Arial"/>
        </w:rPr>
        <w:t xml:space="preserve">Commerce and Arts. This </w:t>
      </w:r>
      <w:r>
        <w:rPr>
          <w:rFonts w:ascii="Arial" w:hAnsi="Arial" w:cs="Arial"/>
          <w:highlight w:val="yellow"/>
        </w:rPr>
        <w:t>may</w:t>
      </w:r>
      <w:r>
        <w:rPr>
          <w:rFonts w:ascii="Arial" w:hAnsi="Arial" w:cs="Arial"/>
        </w:rPr>
        <w:t xml:space="preserve"> be due to variations in </w:t>
      </w:r>
      <w:r>
        <w:rPr>
          <w:rFonts w:ascii="Arial" w:hAnsi="Arial" w:cs="Arial"/>
          <w:highlight w:val="yellow"/>
        </w:rPr>
        <w:t xml:space="preserve">the </w:t>
      </w:r>
      <w:r>
        <w:rPr>
          <w:rFonts w:ascii="Arial" w:hAnsi="Arial" w:cs="Arial"/>
        </w:rPr>
        <w:t>subjects taught</w:t>
      </w:r>
      <w:r>
        <w:rPr>
          <w:rFonts w:ascii="Arial" w:hAnsi="Arial" w:cs="Arial"/>
          <w:highlight w:val="yellow"/>
        </w:rPr>
        <w:t>,</w:t>
      </w:r>
      <w:r>
        <w:rPr>
          <w:rFonts w:ascii="Arial" w:hAnsi="Arial" w:cs="Arial"/>
        </w:rPr>
        <w:t xml:space="preserve"> exposure to technology or </w:t>
      </w:r>
      <w:r>
        <w:rPr>
          <w:rFonts w:ascii="Arial" w:hAnsi="Arial" w:cs="Arial"/>
          <w:highlight w:val="yellow"/>
        </w:rPr>
        <w:t>levels</w:t>
      </w:r>
      <w:r>
        <w:rPr>
          <w:rFonts w:ascii="Arial" w:hAnsi="Arial" w:cs="Arial"/>
        </w:rPr>
        <w:t xml:space="preserve"> of engagement with digital technologies that </w:t>
      </w:r>
      <w:r>
        <w:rPr>
          <w:rFonts w:ascii="Arial" w:hAnsi="Arial" w:cs="Arial"/>
          <w:highlight w:val="yellow"/>
        </w:rPr>
        <w:t>are</w:t>
      </w:r>
      <w:r>
        <w:rPr>
          <w:rFonts w:ascii="Arial" w:hAnsi="Arial" w:cs="Arial"/>
        </w:rPr>
        <w:t xml:space="preserve"> specific to </w:t>
      </w:r>
      <w:r>
        <w:rPr>
          <w:rFonts w:ascii="Arial" w:hAnsi="Arial" w:cs="Arial"/>
          <w:highlight w:val="yellow"/>
        </w:rPr>
        <w:t>particular</w:t>
      </w:r>
      <w:r>
        <w:rPr>
          <w:rFonts w:ascii="Arial" w:hAnsi="Arial" w:cs="Arial"/>
        </w:rPr>
        <w:t xml:space="preserve"> </w:t>
      </w:r>
      <w:r>
        <w:rPr>
          <w:rFonts w:ascii="Arial" w:hAnsi="Arial" w:cs="Arial"/>
          <w:highlight w:val="yellow"/>
        </w:rPr>
        <w:t>disciplines</w:t>
      </w:r>
      <w:r>
        <w:rPr>
          <w:rFonts w:ascii="Arial" w:hAnsi="Arial" w:cs="Arial"/>
        </w:rPr>
        <w:t>.</w:t>
      </w:r>
    </w:p>
    <w:p w14:paraId="510C9332" w14:textId="77777777" w:rsidR="0045422B" w:rsidRPr="00867D25" w:rsidRDefault="0045422B" w:rsidP="00495766">
      <w:pPr>
        <w:pStyle w:val="NormalWeb"/>
        <w:jc w:val="both"/>
        <w:rPr>
          <w:rFonts w:ascii="Arial" w:hAnsi="Arial" w:cs="Arial"/>
        </w:rPr>
      </w:pPr>
      <w:r>
        <w:rPr>
          <w:rFonts w:ascii="Arial" w:hAnsi="Arial" w:cs="Arial"/>
          <w:b/>
          <w:i/>
        </w:rPr>
        <w:t xml:space="preserve">4.7 Gender </w:t>
      </w:r>
      <w:r>
        <w:rPr>
          <w:rFonts w:ascii="Arial" w:hAnsi="Arial" w:cs="Arial"/>
          <w:b/>
          <w:i/>
          <w:highlight w:val="yellow"/>
        </w:rPr>
        <w:t>Difference</w:t>
      </w:r>
      <w:r>
        <w:rPr>
          <w:rFonts w:ascii="Arial" w:hAnsi="Arial" w:cs="Arial"/>
          <w:b/>
          <w:i/>
        </w:rPr>
        <w:t xml:space="preserve"> in Attitude towards AI </w:t>
      </w:r>
      <w:r>
        <w:rPr>
          <w:rFonts w:ascii="Arial" w:hAnsi="Arial" w:cs="Arial"/>
          <w:b/>
          <w:i/>
          <w:highlight w:val="yellow"/>
        </w:rPr>
        <w:t>Educational</w:t>
      </w:r>
      <w:r>
        <w:rPr>
          <w:rFonts w:ascii="Arial" w:hAnsi="Arial" w:cs="Arial"/>
          <w:b/>
          <w:i/>
        </w:rPr>
        <w:t xml:space="preserve"> Tools</w:t>
      </w:r>
    </w:p>
    <w:p w14:paraId="6A77C525" w14:textId="77777777" w:rsidR="00977B2F" w:rsidRPr="00867D25" w:rsidRDefault="00495766" w:rsidP="00495766">
      <w:pPr>
        <w:pStyle w:val="NormalWeb"/>
        <w:jc w:val="both"/>
        <w:rPr>
          <w:rFonts w:ascii="Arial" w:hAnsi="Arial" w:cs="Arial"/>
        </w:rPr>
      </w:pPr>
      <w:r>
        <w:rPr>
          <w:rFonts w:ascii="Arial" w:hAnsi="Arial" w:cs="Arial"/>
          <w:highlight w:val="yellow"/>
        </w:rPr>
        <w:t>Attitudes</w:t>
      </w:r>
      <w:r>
        <w:rPr>
          <w:rFonts w:ascii="Arial" w:hAnsi="Arial" w:cs="Arial"/>
        </w:rPr>
        <w:t xml:space="preserve"> between the two groups </w:t>
      </w:r>
      <w:r>
        <w:rPr>
          <w:rFonts w:ascii="Arial" w:hAnsi="Arial" w:cs="Arial"/>
          <w:highlight w:val="yellow"/>
        </w:rPr>
        <w:t>were</w:t>
      </w:r>
      <w:r>
        <w:rPr>
          <w:rFonts w:ascii="Arial" w:hAnsi="Arial" w:cs="Arial"/>
        </w:rPr>
        <w:t xml:space="preserve"> </w:t>
      </w:r>
      <w:r>
        <w:rPr>
          <w:rFonts w:ascii="Arial" w:hAnsi="Arial" w:cs="Arial"/>
          <w:highlight w:val="yellow"/>
        </w:rPr>
        <w:t>compared</w:t>
      </w:r>
      <w:r>
        <w:rPr>
          <w:rFonts w:ascii="Arial" w:hAnsi="Arial" w:cs="Arial"/>
        </w:rPr>
        <w:t xml:space="preserve"> using an independent-samples t-test.</w:t>
      </w:r>
      <w:r>
        <w:rPr>
          <w:rFonts w:ascii="Arial" w:hAnsi="Arial" w:cs="Arial"/>
          <w:highlight w:val="yellow"/>
        </w:rPr>
        <w:t xml:space="preserve"> </w:t>
      </w:r>
      <w:r>
        <w:rPr>
          <w:rFonts w:ascii="Arial" w:hAnsi="Arial" w:cs="Arial"/>
        </w:rPr>
        <w:t>The</w:t>
      </w:r>
      <w:r>
        <w:rPr>
          <w:rFonts w:ascii="Arial" w:hAnsi="Arial" w:cs="Arial"/>
          <w:highlight w:val="yellow"/>
        </w:rPr>
        <w:t xml:space="preserve"> mean</w:t>
      </w:r>
      <w:r>
        <w:rPr>
          <w:rFonts w:ascii="Arial" w:hAnsi="Arial" w:cs="Arial"/>
        </w:rPr>
        <w:t xml:space="preserve"> attitude scores of male and female students were 4.08 and 3.91</w:t>
      </w:r>
      <w:r>
        <w:rPr>
          <w:rFonts w:ascii="Arial" w:hAnsi="Arial" w:cs="Arial"/>
          <w:highlight w:val="yellow"/>
        </w:rPr>
        <w:t>, respectively</w:t>
      </w:r>
      <w:r>
        <w:rPr>
          <w:rFonts w:ascii="Arial" w:hAnsi="Arial" w:cs="Arial"/>
        </w:rPr>
        <w:t xml:space="preserve">. </w:t>
      </w:r>
      <w:r>
        <w:rPr>
          <w:rFonts w:ascii="Arial" w:hAnsi="Arial" w:cs="Arial"/>
          <w:highlight w:val="yellow"/>
        </w:rPr>
        <w:t>However, the</w:t>
      </w:r>
      <w:r>
        <w:rPr>
          <w:rFonts w:ascii="Arial" w:hAnsi="Arial" w:cs="Arial"/>
        </w:rPr>
        <w:t xml:space="preserve"> p-value was 0.17, which is higher than the significance level of 0.05</w:t>
      </w:r>
      <w:r>
        <w:rPr>
          <w:rFonts w:ascii="Arial" w:hAnsi="Arial" w:cs="Arial"/>
          <w:highlight w:val="yellow"/>
        </w:rPr>
        <w:t>,</w:t>
      </w:r>
      <w:r>
        <w:rPr>
          <w:rFonts w:ascii="Arial" w:hAnsi="Arial" w:cs="Arial"/>
        </w:rPr>
        <w:t xml:space="preserve"> as presented in Table 6. Hence, the </w:t>
      </w:r>
      <w:r>
        <w:rPr>
          <w:rFonts w:ascii="Arial" w:hAnsi="Arial" w:cs="Arial"/>
          <w:highlight w:val="yellow"/>
        </w:rPr>
        <w:t>null</w:t>
      </w:r>
      <w:r>
        <w:rPr>
          <w:rFonts w:ascii="Arial" w:hAnsi="Arial" w:cs="Arial"/>
        </w:rPr>
        <w:t xml:space="preserve"> </w:t>
      </w:r>
      <w:r>
        <w:rPr>
          <w:rFonts w:ascii="Arial" w:hAnsi="Arial" w:cs="Arial"/>
          <w:highlight w:val="yellow"/>
        </w:rPr>
        <w:t>hypothesis</w:t>
      </w:r>
      <w:r>
        <w:rPr>
          <w:rFonts w:ascii="Arial" w:hAnsi="Arial" w:cs="Arial"/>
        </w:rPr>
        <w:t xml:space="preserve"> </w:t>
      </w:r>
      <w:r>
        <w:rPr>
          <w:rFonts w:ascii="Arial" w:hAnsi="Arial" w:cs="Arial"/>
          <w:highlight w:val="yellow"/>
        </w:rPr>
        <w:t>was</w:t>
      </w:r>
      <w:r>
        <w:rPr>
          <w:rFonts w:ascii="Arial" w:hAnsi="Arial" w:cs="Arial"/>
        </w:rPr>
        <w:t xml:space="preserve"> </w:t>
      </w:r>
      <w:r>
        <w:rPr>
          <w:rFonts w:ascii="Arial" w:hAnsi="Arial" w:cs="Arial"/>
          <w:highlight w:val="yellow"/>
        </w:rPr>
        <w:t>not</w:t>
      </w:r>
      <w:r>
        <w:rPr>
          <w:rFonts w:ascii="Arial" w:hAnsi="Arial" w:cs="Arial"/>
        </w:rPr>
        <w:t xml:space="preserve"> rejected.</w:t>
      </w:r>
    </w:p>
    <w:p w14:paraId="0FD3106F" w14:textId="77777777" w:rsidR="00977B2F" w:rsidRPr="00867D25" w:rsidRDefault="00977B2F" w:rsidP="00977B2F">
      <w:pPr>
        <w:pStyle w:val="Heading3"/>
        <w:jc w:val="both"/>
        <w:rPr>
          <w:rFonts w:ascii="Arial" w:hAnsi="Arial" w:cs="Arial"/>
          <w:b/>
          <w:color w:val="auto"/>
          <w:sz w:val="24"/>
          <w:szCs w:val="24"/>
        </w:rPr>
      </w:pPr>
      <w:r w:rsidRPr="00867D25">
        <w:rPr>
          <w:rFonts w:ascii="Arial" w:hAnsi="Arial" w:cs="Arial"/>
          <w:b/>
          <w:color w:val="auto"/>
          <w:sz w:val="24"/>
          <w:szCs w:val="24"/>
        </w:rPr>
        <w:t>Table 6. Gender Difference in Attitude</w:t>
      </w:r>
    </w:p>
    <w:tbl>
      <w:tblPr>
        <w:tblStyle w:val="TableGrid"/>
        <w:tblW w:w="0" w:type="auto"/>
        <w:jc w:val="center"/>
        <w:tblLook w:val="04A0" w:firstRow="1" w:lastRow="0" w:firstColumn="1" w:lastColumn="0" w:noHBand="0" w:noVBand="1"/>
      </w:tblPr>
      <w:tblGrid>
        <w:gridCol w:w="1335"/>
        <w:gridCol w:w="952"/>
        <w:gridCol w:w="779"/>
        <w:gridCol w:w="1413"/>
        <w:gridCol w:w="2126"/>
      </w:tblGrid>
      <w:tr w:rsidR="00977B2F" w:rsidRPr="00867D25" w14:paraId="404D5342" w14:textId="77777777" w:rsidTr="00B8310C">
        <w:trPr>
          <w:jc w:val="center"/>
        </w:trPr>
        <w:tc>
          <w:tcPr>
            <w:tcW w:w="1335" w:type="dxa"/>
            <w:shd w:val="clear" w:color="auto" w:fill="C2D69B" w:themeFill="accent3" w:themeFillTint="99"/>
            <w:hideMark/>
          </w:tcPr>
          <w:p w14:paraId="2F2A2CB2"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Gender</w:t>
            </w:r>
          </w:p>
        </w:tc>
        <w:tc>
          <w:tcPr>
            <w:tcW w:w="952" w:type="dxa"/>
            <w:shd w:val="clear" w:color="auto" w:fill="C2D69B" w:themeFill="accent3" w:themeFillTint="99"/>
            <w:hideMark/>
          </w:tcPr>
          <w:p w14:paraId="00016F40"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n</w:t>
            </w:r>
          </w:p>
        </w:tc>
        <w:tc>
          <w:tcPr>
            <w:tcW w:w="0" w:type="auto"/>
            <w:shd w:val="clear" w:color="auto" w:fill="C2D69B" w:themeFill="accent3" w:themeFillTint="99"/>
            <w:hideMark/>
          </w:tcPr>
          <w:p w14:paraId="5215A1C5"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Mean</w:t>
            </w:r>
          </w:p>
        </w:tc>
        <w:tc>
          <w:tcPr>
            <w:tcW w:w="1413" w:type="dxa"/>
            <w:shd w:val="clear" w:color="auto" w:fill="C2D69B" w:themeFill="accent3" w:themeFillTint="99"/>
            <w:hideMark/>
          </w:tcPr>
          <w:p w14:paraId="22EBF343"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p-value</w:t>
            </w:r>
          </w:p>
        </w:tc>
        <w:tc>
          <w:tcPr>
            <w:tcW w:w="2126" w:type="dxa"/>
            <w:shd w:val="clear" w:color="auto" w:fill="C2D69B" w:themeFill="accent3" w:themeFillTint="99"/>
            <w:hideMark/>
          </w:tcPr>
          <w:p w14:paraId="50E019DF"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Decision</w:t>
            </w:r>
          </w:p>
        </w:tc>
      </w:tr>
      <w:tr w:rsidR="00977B2F" w:rsidRPr="00867D25" w14:paraId="0F40386E" w14:textId="77777777" w:rsidTr="00977B2F">
        <w:trPr>
          <w:jc w:val="center"/>
        </w:trPr>
        <w:tc>
          <w:tcPr>
            <w:tcW w:w="1335" w:type="dxa"/>
            <w:hideMark/>
          </w:tcPr>
          <w:p w14:paraId="717FDD3F" w14:textId="77777777" w:rsidR="00977B2F" w:rsidRPr="00867D25" w:rsidRDefault="00977B2F" w:rsidP="00B8310C">
            <w:pPr>
              <w:spacing w:line="360" w:lineRule="auto"/>
              <w:jc w:val="both"/>
              <w:rPr>
                <w:rFonts w:ascii="Arial" w:hAnsi="Arial" w:cs="Arial"/>
              </w:rPr>
            </w:pPr>
            <w:r w:rsidRPr="00867D25">
              <w:rPr>
                <w:rFonts w:ascii="Arial" w:hAnsi="Arial" w:cs="Arial"/>
              </w:rPr>
              <w:t>Male</w:t>
            </w:r>
          </w:p>
        </w:tc>
        <w:tc>
          <w:tcPr>
            <w:tcW w:w="952" w:type="dxa"/>
            <w:hideMark/>
          </w:tcPr>
          <w:p w14:paraId="5157A4A9" w14:textId="77777777" w:rsidR="00977B2F" w:rsidRPr="00867D25" w:rsidRDefault="00977B2F" w:rsidP="00B8310C">
            <w:pPr>
              <w:spacing w:line="360" w:lineRule="auto"/>
              <w:jc w:val="both"/>
              <w:rPr>
                <w:rFonts w:ascii="Arial" w:hAnsi="Arial" w:cs="Arial"/>
              </w:rPr>
            </w:pPr>
            <w:r w:rsidRPr="00867D25">
              <w:rPr>
                <w:rFonts w:ascii="Arial" w:hAnsi="Arial" w:cs="Arial"/>
              </w:rPr>
              <w:t>77</w:t>
            </w:r>
          </w:p>
        </w:tc>
        <w:tc>
          <w:tcPr>
            <w:tcW w:w="0" w:type="auto"/>
            <w:hideMark/>
          </w:tcPr>
          <w:p w14:paraId="2A54BB17" w14:textId="77777777" w:rsidR="00977B2F" w:rsidRPr="00867D25" w:rsidRDefault="00977B2F" w:rsidP="00B8310C">
            <w:pPr>
              <w:spacing w:line="360" w:lineRule="auto"/>
              <w:jc w:val="both"/>
              <w:rPr>
                <w:rFonts w:ascii="Arial" w:hAnsi="Arial" w:cs="Arial"/>
              </w:rPr>
            </w:pPr>
            <w:r w:rsidRPr="00867D25">
              <w:rPr>
                <w:rFonts w:ascii="Arial" w:hAnsi="Arial" w:cs="Arial"/>
              </w:rPr>
              <w:t>4.08</w:t>
            </w:r>
          </w:p>
        </w:tc>
        <w:tc>
          <w:tcPr>
            <w:tcW w:w="1413" w:type="dxa"/>
            <w:hideMark/>
          </w:tcPr>
          <w:p w14:paraId="0F9A3714" w14:textId="77777777" w:rsidR="00977B2F" w:rsidRPr="00867D25" w:rsidRDefault="00977B2F" w:rsidP="00B8310C">
            <w:pPr>
              <w:spacing w:line="360" w:lineRule="auto"/>
              <w:jc w:val="both"/>
              <w:rPr>
                <w:rFonts w:ascii="Arial" w:hAnsi="Arial" w:cs="Arial"/>
              </w:rPr>
            </w:pPr>
            <w:r w:rsidRPr="00867D25">
              <w:rPr>
                <w:rFonts w:ascii="Arial" w:hAnsi="Arial" w:cs="Arial"/>
              </w:rPr>
              <w:t>0.17</w:t>
            </w:r>
          </w:p>
        </w:tc>
        <w:tc>
          <w:tcPr>
            <w:tcW w:w="2126" w:type="dxa"/>
            <w:vMerge w:val="restart"/>
            <w:hideMark/>
          </w:tcPr>
          <w:p w14:paraId="2A3FA5F3" w14:textId="77777777" w:rsidR="00977B2F" w:rsidRPr="00867D25" w:rsidRDefault="00977B2F" w:rsidP="00B8310C">
            <w:pPr>
              <w:spacing w:line="360" w:lineRule="auto"/>
              <w:jc w:val="both"/>
              <w:rPr>
                <w:rFonts w:ascii="Arial" w:hAnsi="Arial" w:cs="Arial"/>
              </w:rPr>
            </w:pPr>
          </w:p>
          <w:p w14:paraId="66CE3125" w14:textId="77777777" w:rsidR="00977B2F" w:rsidRPr="00867D25" w:rsidRDefault="00977B2F" w:rsidP="00B8310C">
            <w:pPr>
              <w:spacing w:line="360" w:lineRule="auto"/>
              <w:jc w:val="both"/>
              <w:rPr>
                <w:rFonts w:ascii="Arial" w:hAnsi="Arial" w:cs="Arial"/>
              </w:rPr>
            </w:pPr>
            <w:r w:rsidRPr="00867D25">
              <w:rPr>
                <w:rFonts w:ascii="Arial" w:hAnsi="Arial" w:cs="Arial"/>
              </w:rPr>
              <w:t>Not significant</w:t>
            </w:r>
          </w:p>
        </w:tc>
      </w:tr>
      <w:tr w:rsidR="00977B2F" w:rsidRPr="00867D25" w14:paraId="1A8CD1BA" w14:textId="77777777" w:rsidTr="00977B2F">
        <w:trPr>
          <w:jc w:val="center"/>
        </w:trPr>
        <w:tc>
          <w:tcPr>
            <w:tcW w:w="1335" w:type="dxa"/>
            <w:hideMark/>
          </w:tcPr>
          <w:p w14:paraId="2DC17B3A" w14:textId="77777777" w:rsidR="00977B2F" w:rsidRPr="00867D25" w:rsidRDefault="00977B2F" w:rsidP="00B8310C">
            <w:pPr>
              <w:spacing w:line="360" w:lineRule="auto"/>
              <w:jc w:val="both"/>
              <w:rPr>
                <w:rFonts w:ascii="Arial" w:hAnsi="Arial" w:cs="Arial"/>
              </w:rPr>
            </w:pPr>
            <w:r w:rsidRPr="00867D25">
              <w:rPr>
                <w:rFonts w:ascii="Arial" w:hAnsi="Arial" w:cs="Arial"/>
              </w:rPr>
              <w:t>Female</w:t>
            </w:r>
          </w:p>
        </w:tc>
        <w:tc>
          <w:tcPr>
            <w:tcW w:w="952" w:type="dxa"/>
            <w:hideMark/>
          </w:tcPr>
          <w:p w14:paraId="72A11A70" w14:textId="77777777" w:rsidR="00977B2F" w:rsidRPr="00867D25" w:rsidRDefault="00977B2F" w:rsidP="00B8310C">
            <w:pPr>
              <w:spacing w:line="360" w:lineRule="auto"/>
              <w:jc w:val="both"/>
              <w:rPr>
                <w:rFonts w:ascii="Arial" w:hAnsi="Arial" w:cs="Arial"/>
              </w:rPr>
            </w:pPr>
            <w:r w:rsidRPr="00867D25">
              <w:rPr>
                <w:rFonts w:ascii="Arial" w:hAnsi="Arial" w:cs="Arial"/>
              </w:rPr>
              <w:t>108</w:t>
            </w:r>
          </w:p>
        </w:tc>
        <w:tc>
          <w:tcPr>
            <w:tcW w:w="0" w:type="auto"/>
            <w:hideMark/>
          </w:tcPr>
          <w:p w14:paraId="298027A3" w14:textId="77777777" w:rsidR="00977B2F" w:rsidRPr="00867D25" w:rsidRDefault="00977B2F" w:rsidP="00B8310C">
            <w:pPr>
              <w:spacing w:line="360" w:lineRule="auto"/>
              <w:jc w:val="both"/>
              <w:rPr>
                <w:rFonts w:ascii="Arial" w:hAnsi="Arial" w:cs="Arial"/>
              </w:rPr>
            </w:pPr>
            <w:r w:rsidRPr="00867D25">
              <w:rPr>
                <w:rFonts w:ascii="Arial" w:hAnsi="Arial" w:cs="Arial"/>
              </w:rPr>
              <w:t>3.91</w:t>
            </w:r>
          </w:p>
        </w:tc>
        <w:tc>
          <w:tcPr>
            <w:tcW w:w="1413" w:type="dxa"/>
            <w:hideMark/>
          </w:tcPr>
          <w:p w14:paraId="347D4FE3" w14:textId="77777777" w:rsidR="00977B2F" w:rsidRPr="00867D25" w:rsidRDefault="00977B2F" w:rsidP="00B8310C">
            <w:pPr>
              <w:spacing w:line="360" w:lineRule="auto"/>
              <w:jc w:val="both"/>
              <w:rPr>
                <w:rFonts w:ascii="Arial" w:hAnsi="Arial" w:cs="Arial"/>
              </w:rPr>
            </w:pPr>
          </w:p>
        </w:tc>
        <w:tc>
          <w:tcPr>
            <w:tcW w:w="2126" w:type="dxa"/>
            <w:vMerge/>
            <w:hideMark/>
          </w:tcPr>
          <w:p w14:paraId="466E8FBB" w14:textId="77777777" w:rsidR="00977B2F" w:rsidRPr="00867D25" w:rsidRDefault="00977B2F" w:rsidP="00B8310C">
            <w:pPr>
              <w:spacing w:line="360" w:lineRule="auto"/>
              <w:jc w:val="both"/>
              <w:rPr>
                <w:rFonts w:ascii="Arial" w:hAnsi="Arial" w:cs="Arial"/>
              </w:rPr>
            </w:pPr>
          </w:p>
        </w:tc>
      </w:tr>
      <w:tr w:rsidR="00977B2F" w:rsidRPr="00867D25" w14:paraId="3C8FFB6B" w14:textId="77777777" w:rsidTr="00977B2F">
        <w:trPr>
          <w:jc w:val="center"/>
        </w:trPr>
        <w:tc>
          <w:tcPr>
            <w:tcW w:w="1335" w:type="dxa"/>
            <w:hideMark/>
          </w:tcPr>
          <w:p w14:paraId="2756896A" w14:textId="77777777" w:rsidR="00977B2F" w:rsidRPr="00867D25" w:rsidRDefault="00977B2F" w:rsidP="00B8310C">
            <w:pPr>
              <w:spacing w:line="360" w:lineRule="auto"/>
              <w:jc w:val="both"/>
              <w:rPr>
                <w:rFonts w:ascii="Arial" w:hAnsi="Arial" w:cs="Arial"/>
              </w:rPr>
            </w:pPr>
            <w:r w:rsidRPr="00867D25">
              <w:rPr>
                <w:rStyle w:val="Strong"/>
                <w:rFonts w:ascii="Arial" w:hAnsi="Arial" w:cs="Arial"/>
              </w:rPr>
              <w:t>Total</w:t>
            </w:r>
          </w:p>
        </w:tc>
        <w:tc>
          <w:tcPr>
            <w:tcW w:w="952" w:type="dxa"/>
            <w:hideMark/>
          </w:tcPr>
          <w:p w14:paraId="3DE26DDE" w14:textId="77777777" w:rsidR="00977B2F" w:rsidRPr="00867D25" w:rsidRDefault="00977B2F" w:rsidP="00B8310C">
            <w:pPr>
              <w:spacing w:line="360" w:lineRule="auto"/>
              <w:jc w:val="both"/>
              <w:rPr>
                <w:rFonts w:ascii="Arial" w:hAnsi="Arial" w:cs="Arial"/>
              </w:rPr>
            </w:pPr>
            <w:r w:rsidRPr="00867D25">
              <w:rPr>
                <w:rStyle w:val="Strong"/>
                <w:rFonts w:ascii="Arial" w:hAnsi="Arial" w:cs="Arial"/>
              </w:rPr>
              <w:t>185</w:t>
            </w:r>
          </w:p>
        </w:tc>
        <w:tc>
          <w:tcPr>
            <w:tcW w:w="0" w:type="auto"/>
            <w:hideMark/>
          </w:tcPr>
          <w:p w14:paraId="329DA6A1" w14:textId="77777777" w:rsidR="00977B2F" w:rsidRPr="00867D25" w:rsidRDefault="00977B2F" w:rsidP="00B8310C">
            <w:pPr>
              <w:spacing w:line="360" w:lineRule="auto"/>
              <w:jc w:val="both"/>
              <w:rPr>
                <w:rFonts w:ascii="Arial" w:hAnsi="Arial" w:cs="Arial"/>
              </w:rPr>
            </w:pPr>
          </w:p>
        </w:tc>
        <w:tc>
          <w:tcPr>
            <w:tcW w:w="1413" w:type="dxa"/>
            <w:hideMark/>
          </w:tcPr>
          <w:p w14:paraId="650E452E" w14:textId="77777777" w:rsidR="00977B2F" w:rsidRPr="00867D25" w:rsidRDefault="00977B2F" w:rsidP="00B8310C">
            <w:pPr>
              <w:spacing w:line="360" w:lineRule="auto"/>
              <w:jc w:val="both"/>
              <w:rPr>
                <w:rFonts w:ascii="Arial" w:hAnsi="Arial" w:cs="Arial"/>
              </w:rPr>
            </w:pPr>
          </w:p>
        </w:tc>
        <w:tc>
          <w:tcPr>
            <w:tcW w:w="2126" w:type="dxa"/>
            <w:vMerge/>
            <w:hideMark/>
          </w:tcPr>
          <w:p w14:paraId="6F80D59E" w14:textId="77777777" w:rsidR="00977B2F" w:rsidRPr="00867D25" w:rsidRDefault="00977B2F" w:rsidP="00B8310C">
            <w:pPr>
              <w:spacing w:line="360" w:lineRule="auto"/>
              <w:jc w:val="both"/>
              <w:rPr>
                <w:rFonts w:ascii="Arial" w:hAnsi="Arial" w:cs="Arial"/>
              </w:rPr>
            </w:pPr>
          </w:p>
        </w:tc>
      </w:tr>
    </w:tbl>
    <w:p w14:paraId="7AAD1CCC" w14:textId="77777777" w:rsidR="00977B2F" w:rsidRPr="00867D25" w:rsidRDefault="00977B2F" w:rsidP="00977B2F">
      <w:pPr>
        <w:pStyle w:val="NormalWeb"/>
        <w:jc w:val="both"/>
        <w:rPr>
          <w:rFonts w:ascii="Arial" w:hAnsi="Arial" w:cs="Arial"/>
        </w:rPr>
      </w:pPr>
      <w:r>
        <w:rPr>
          <w:rFonts w:ascii="Arial" w:hAnsi="Arial" w:cs="Arial"/>
        </w:rPr>
        <w:t xml:space="preserve">The </w:t>
      </w:r>
      <w:r>
        <w:rPr>
          <w:rFonts w:ascii="Arial" w:hAnsi="Arial" w:cs="Arial"/>
          <w:highlight w:val="yellow"/>
        </w:rPr>
        <w:t>results</w:t>
      </w:r>
      <w:r>
        <w:rPr>
          <w:rFonts w:ascii="Arial" w:hAnsi="Arial" w:cs="Arial"/>
        </w:rPr>
        <w:t xml:space="preserve"> </w:t>
      </w:r>
      <w:r>
        <w:rPr>
          <w:rFonts w:ascii="Arial" w:hAnsi="Arial" w:cs="Arial"/>
          <w:highlight w:val="yellow"/>
        </w:rPr>
        <w:t>indicate</w:t>
      </w:r>
      <w:r>
        <w:rPr>
          <w:rFonts w:ascii="Arial" w:hAnsi="Arial" w:cs="Arial"/>
        </w:rPr>
        <w:t xml:space="preserve"> that </w:t>
      </w:r>
      <w:r>
        <w:rPr>
          <w:rFonts w:ascii="Arial" w:hAnsi="Arial" w:cs="Arial"/>
          <w:highlight w:val="yellow"/>
        </w:rPr>
        <w:t xml:space="preserve">students’ </w:t>
      </w:r>
      <w:r>
        <w:rPr>
          <w:rFonts w:ascii="Arial" w:hAnsi="Arial" w:cs="Arial"/>
        </w:rPr>
        <w:t xml:space="preserve">gender </w:t>
      </w:r>
      <w:r>
        <w:rPr>
          <w:rFonts w:ascii="Arial" w:hAnsi="Arial" w:cs="Arial"/>
          <w:highlight w:val="yellow"/>
        </w:rPr>
        <w:t>did</w:t>
      </w:r>
      <w:r>
        <w:rPr>
          <w:rFonts w:ascii="Arial" w:hAnsi="Arial" w:cs="Arial"/>
        </w:rPr>
        <w:t xml:space="preserve"> not significantly </w:t>
      </w:r>
      <w:r>
        <w:rPr>
          <w:rFonts w:ascii="Arial" w:hAnsi="Arial" w:cs="Arial"/>
          <w:highlight w:val="yellow"/>
        </w:rPr>
        <w:t>affect</w:t>
      </w:r>
      <w:r>
        <w:rPr>
          <w:rFonts w:ascii="Arial" w:hAnsi="Arial" w:cs="Arial"/>
        </w:rPr>
        <w:t xml:space="preserve"> their attitudes towards AI tools. </w:t>
      </w:r>
      <w:r>
        <w:rPr>
          <w:rFonts w:ascii="Arial" w:hAnsi="Arial" w:cs="Arial"/>
          <w:highlight w:val="yellow"/>
        </w:rPr>
        <w:t>Although</w:t>
      </w:r>
      <w:r>
        <w:rPr>
          <w:rFonts w:ascii="Arial" w:hAnsi="Arial" w:cs="Arial"/>
        </w:rPr>
        <w:t xml:space="preserve"> male students </w:t>
      </w:r>
      <w:r>
        <w:rPr>
          <w:rFonts w:ascii="Arial" w:hAnsi="Arial" w:cs="Arial"/>
          <w:highlight w:val="yellow"/>
        </w:rPr>
        <w:t>had</w:t>
      </w:r>
      <w:r>
        <w:rPr>
          <w:rFonts w:ascii="Arial" w:hAnsi="Arial" w:cs="Arial"/>
        </w:rPr>
        <w:t xml:space="preserve"> a slightly higher mean</w:t>
      </w:r>
      <w:r>
        <w:rPr>
          <w:rFonts w:ascii="Arial" w:hAnsi="Arial" w:cs="Arial"/>
          <w:highlight w:val="yellow"/>
        </w:rPr>
        <w:t xml:space="preserve"> score</w:t>
      </w:r>
      <w:r>
        <w:rPr>
          <w:rFonts w:ascii="Arial" w:hAnsi="Arial" w:cs="Arial"/>
        </w:rPr>
        <w:t xml:space="preserve">, the difference </w:t>
      </w:r>
      <w:r>
        <w:rPr>
          <w:rFonts w:ascii="Arial" w:hAnsi="Arial" w:cs="Arial"/>
          <w:highlight w:val="yellow"/>
        </w:rPr>
        <w:t>was</w:t>
      </w:r>
      <w:r>
        <w:rPr>
          <w:rFonts w:ascii="Arial" w:hAnsi="Arial" w:cs="Arial"/>
        </w:rPr>
        <w:t xml:space="preserve"> </w:t>
      </w:r>
      <w:r>
        <w:rPr>
          <w:rFonts w:ascii="Arial" w:hAnsi="Arial" w:cs="Arial"/>
          <w:highlight w:val="yellow"/>
        </w:rPr>
        <w:t>insufficient</w:t>
      </w:r>
      <w:r>
        <w:rPr>
          <w:rFonts w:ascii="Arial" w:hAnsi="Arial" w:cs="Arial"/>
        </w:rPr>
        <w:t xml:space="preserve"> to </w:t>
      </w:r>
      <w:r>
        <w:rPr>
          <w:rFonts w:ascii="Arial" w:hAnsi="Arial" w:cs="Arial"/>
          <w:highlight w:val="yellow"/>
        </w:rPr>
        <w:t>demonstrate</w:t>
      </w:r>
      <w:r>
        <w:rPr>
          <w:rFonts w:ascii="Arial" w:hAnsi="Arial" w:cs="Arial"/>
        </w:rPr>
        <w:t xml:space="preserve"> a statistically significant gender effect.</w:t>
      </w:r>
    </w:p>
    <w:p w14:paraId="5E36B1A6" w14:textId="77777777" w:rsidR="00977B2F" w:rsidRPr="00867D25" w:rsidRDefault="00495766" w:rsidP="00977B2F">
      <w:pPr>
        <w:pStyle w:val="NormalWeb"/>
        <w:rPr>
          <w:rFonts w:ascii="Arial" w:hAnsi="Arial" w:cs="Arial"/>
          <w:b/>
          <w:i/>
          <w:lang w:val="en-US"/>
        </w:rPr>
      </w:pPr>
      <w:r>
        <w:rPr>
          <w:rFonts w:ascii="Arial" w:hAnsi="Arial" w:cs="Arial"/>
          <w:b/>
          <w:i/>
        </w:rPr>
        <w:t xml:space="preserve">4.8. </w:t>
      </w:r>
      <w:r>
        <w:rPr>
          <w:rFonts w:ascii="Arial" w:hAnsi="Arial" w:cs="Arial"/>
          <w:b/>
          <w:i/>
          <w:lang w:val="en-US"/>
        </w:rPr>
        <w:t xml:space="preserve">Gender </w:t>
      </w:r>
      <w:r>
        <w:rPr>
          <w:rFonts w:ascii="Arial" w:hAnsi="Arial" w:cs="Arial"/>
          <w:b/>
          <w:i/>
          <w:highlight w:val="yellow"/>
          <w:lang w:val="en-US"/>
        </w:rPr>
        <w:t>Effect</w:t>
      </w:r>
      <w:r>
        <w:rPr>
          <w:rFonts w:ascii="Arial" w:hAnsi="Arial" w:cs="Arial"/>
          <w:b/>
          <w:i/>
          <w:lang w:val="en-US"/>
        </w:rPr>
        <w:t xml:space="preserve"> </w:t>
      </w:r>
      <w:r>
        <w:rPr>
          <w:rFonts w:ascii="Arial" w:hAnsi="Arial" w:cs="Arial"/>
          <w:b/>
          <w:i/>
          <w:highlight w:val="yellow"/>
          <w:lang w:val="en-US"/>
        </w:rPr>
        <w:t>on</w:t>
      </w:r>
      <w:r>
        <w:rPr>
          <w:rFonts w:ascii="Arial" w:hAnsi="Arial" w:cs="Arial"/>
          <w:b/>
          <w:i/>
          <w:lang w:val="en-US"/>
        </w:rPr>
        <w:t xml:space="preserve"> </w:t>
      </w:r>
      <w:r>
        <w:rPr>
          <w:rFonts w:ascii="Arial" w:hAnsi="Arial" w:cs="Arial"/>
          <w:b/>
          <w:i/>
          <w:highlight w:val="yellow"/>
          <w:lang w:val="en-US"/>
        </w:rPr>
        <w:t>Students’</w:t>
      </w:r>
      <w:r>
        <w:rPr>
          <w:rFonts w:ascii="Arial" w:hAnsi="Arial" w:cs="Arial"/>
          <w:b/>
          <w:i/>
          <w:lang w:val="en-US"/>
        </w:rPr>
        <w:t xml:space="preserve"> Satisfaction</w:t>
      </w:r>
    </w:p>
    <w:p w14:paraId="734A0ABD" w14:textId="77777777" w:rsidR="00977B2F" w:rsidRPr="00867D25" w:rsidRDefault="00495766" w:rsidP="00495766">
      <w:pPr>
        <w:pStyle w:val="NormalWeb"/>
        <w:jc w:val="both"/>
        <w:rPr>
          <w:rFonts w:ascii="Arial" w:hAnsi="Arial" w:cs="Arial"/>
        </w:rPr>
      </w:pPr>
      <w:r>
        <w:rPr>
          <w:rFonts w:ascii="Arial" w:hAnsi="Arial" w:cs="Arial"/>
        </w:rPr>
        <w:t xml:space="preserve">Gender differences in </w:t>
      </w:r>
      <w:r>
        <w:rPr>
          <w:rFonts w:ascii="Arial" w:hAnsi="Arial" w:cs="Arial"/>
          <w:highlight w:val="yellow"/>
        </w:rPr>
        <w:t>students’</w:t>
      </w:r>
      <w:r>
        <w:rPr>
          <w:rFonts w:ascii="Arial" w:hAnsi="Arial" w:cs="Arial"/>
        </w:rPr>
        <w:t xml:space="preserve"> satisfaction </w:t>
      </w:r>
      <w:r>
        <w:rPr>
          <w:rFonts w:ascii="Arial" w:hAnsi="Arial" w:cs="Arial"/>
          <w:highlight w:val="yellow"/>
        </w:rPr>
        <w:t>with</w:t>
      </w:r>
      <w:r>
        <w:rPr>
          <w:rFonts w:ascii="Arial" w:hAnsi="Arial" w:cs="Arial"/>
        </w:rPr>
        <w:t xml:space="preserve"> AI educational tools were also investigated </w:t>
      </w:r>
      <w:r>
        <w:rPr>
          <w:rFonts w:ascii="Arial" w:hAnsi="Arial" w:cs="Arial"/>
          <w:highlight w:val="yellow"/>
        </w:rPr>
        <w:t>using</w:t>
      </w:r>
      <w:r>
        <w:rPr>
          <w:rFonts w:ascii="Arial" w:hAnsi="Arial" w:cs="Arial"/>
        </w:rPr>
        <w:t xml:space="preserve"> </w:t>
      </w:r>
      <w:r>
        <w:rPr>
          <w:rFonts w:ascii="Arial" w:hAnsi="Arial" w:cs="Arial"/>
          <w:highlight w:val="yellow"/>
        </w:rPr>
        <w:t>an</w:t>
      </w:r>
      <w:r>
        <w:rPr>
          <w:rFonts w:ascii="Arial" w:hAnsi="Arial" w:cs="Arial"/>
        </w:rPr>
        <w:t xml:space="preserve"> </w:t>
      </w:r>
      <w:r>
        <w:rPr>
          <w:rFonts w:ascii="Arial" w:hAnsi="Arial" w:cs="Arial"/>
          <w:highlight w:val="yellow"/>
        </w:rPr>
        <w:t>independent-samples</w:t>
      </w:r>
      <w:r>
        <w:rPr>
          <w:rFonts w:ascii="Arial" w:hAnsi="Arial" w:cs="Arial"/>
        </w:rPr>
        <w:t xml:space="preserve"> t-test</w:t>
      </w:r>
      <w:r>
        <w:rPr>
          <w:rFonts w:ascii="Arial" w:hAnsi="Arial" w:cs="Arial"/>
          <w:highlight w:val="yellow"/>
        </w:rPr>
        <w:t>,</w:t>
      </w:r>
      <w:r>
        <w:rPr>
          <w:rFonts w:ascii="Arial" w:hAnsi="Arial" w:cs="Arial"/>
        </w:rPr>
        <w:t xml:space="preserve"> as presented in </w:t>
      </w:r>
      <w:r>
        <w:rPr>
          <w:rFonts w:ascii="Arial" w:hAnsi="Arial" w:cs="Arial"/>
          <w:highlight w:val="yellow"/>
        </w:rPr>
        <w:t>Table</w:t>
      </w:r>
      <w:r>
        <w:rPr>
          <w:rFonts w:ascii="Arial" w:hAnsi="Arial" w:cs="Arial"/>
        </w:rPr>
        <w:t xml:space="preserve"> 7.</w:t>
      </w:r>
    </w:p>
    <w:p w14:paraId="7A8AE1E7" w14:textId="77777777" w:rsidR="00977B2F" w:rsidRPr="00867D25" w:rsidRDefault="00977B2F" w:rsidP="00977B2F">
      <w:pPr>
        <w:pStyle w:val="NormalWeb"/>
        <w:jc w:val="both"/>
        <w:rPr>
          <w:rFonts w:ascii="Arial" w:hAnsi="Arial" w:cs="Arial"/>
          <w:b/>
        </w:rPr>
      </w:pPr>
      <w:r w:rsidRPr="00867D25">
        <w:rPr>
          <w:rFonts w:ascii="Arial" w:hAnsi="Arial" w:cs="Arial"/>
          <w:b/>
        </w:rPr>
        <w:t>Table 7. Gender effect in Satisfaction on AI tools</w:t>
      </w:r>
    </w:p>
    <w:tbl>
      <w:tblPr>
        <w:tblStyle w:val="TableGrid"/>
        <w:tblW w:w="0" w:type="auto"/>
        <w:jc w:val="center"/>
        <w:tblLook w:val="04A0" w:firstRow="1" w:lastRow="0" w:firstColumn="1" w:lastColumn="0" w:noHBand="0" w:noVBand="1"/>
      </w:tblPr>
      <w:tblGrid>
        <w:gridCol w:w="1552"/>
        <w:gridCol w:w="798"/>
        <w:gridCol w:w="779"/>
        <w:gridCol w:w="987"/>
        <w:gridCol w:w="2029"/>
      </w:tblGrid>
      <w:tr w:rsidR="00977B2F" w:rsidRPr="00867D25" w14:paraId="5114F7EE" w14:textId="77777777" w:rsidTr="00B8310C">
        <w:trPr>
          <w:jc w:val="center"/>
        </w:trPr>
        <w:tc>
          <w:tcPr>
            <w:tcW w:w="1552" w:type="dxa"/>
            <w:shd w:val="clear" w:color="auto" w:fill="C2D69B" w:themeFill="accent3" w:themeFillTint="99"/>
            <w:hideMark/>
          </w:tcPr>
          <w:p w14:paraId="3D0954D4"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Gender</w:t>
            </w:r>
          </w:p>
        </w:tc>
        <w:tc>
          <w:tcPr>
            <w:tcW w:w="798" w:type="dxa"/>
            <w:shd w:val="clear" w:color="auto" w:fill="C2D69B" w:themeFill="accent3" w:themeFillTint="99"/>
            <w:hideMark/>
          </w:tcPr>
          <w:p w14:paraId="2A0810E0"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n</w:t>
            </w:r>
          </w:p>
        </w:tc>
        <w:tc>
          <w:tcPr>
            <w:tcW w:w="778" w:type="dxa"/>
            <w:shd w:val="clear" w:color="auto" w:fill="C2D69B" w:themeFill="accent3" w:themeFillTint="99"/>
            <w:hideMark/>
          </w:tcPr>
          <w:p w14:paraId="127C1C46"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Mean</w:t>
            </w:r>
          </w:p>
        </w:tc>
        <w:tc>
          <w:tcPr>
            <w:tcW w:w="0" w:type="auto"/>
            <w:shd w:val="clear" w:color="auto" w:fill="C2D69B" w:themeFill="accent3" w:themeFillTint="99"/>
            <w:hideMark/>
          </w:tcPr>
          <w:p w14:paraId="3E555410"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p-value</w:t>
            </w:r>
          </w:p>
        </w:tc>
        <w:tc>
          <w:tcPr>
            <w:tcW w:w="2029" w:type="dxa"/>
            <w:shd w:val="clear" w:color="auto" w:fill="C2D69B" w:themeFill="accent3" w:themeFillTint="99"/>
            <w:hideMark/>
          </w:tcPr>
          <w:p w14:paraId="6A86D136" w14:textId="77777777" w:rsidR="00977B2F" w:rsidRPr="00867D25" w:rsidRDefault="00977B2F" w:rsidP="00B8310C">
            <w:pPr>
              <w:spacing w:line="360" w:lineRule="auto"/>
              <w:jc w:val="both"/>
              <w:rPr>
                <w:rFonts w:ascii="Arial" w:hAnsi="Arial" w:cs="Arial"/>
                <w:b/>
                <w:bCs/>
              </w:rPr>
            </w:pPr>
            <w:r w:rsidRPr="00867D25">
              <w:rPr>
                <w:rFonts w:ascii="Arial" w:hAnsi="Arial" w:cs="Arial"/>
                <w:b/>
                <w:bCs/>
              </w:rPr>
              <w:t>Decision</w:t>
            </w:r>
          </w:p>
        </w:tc>
      </w:tr>
      <w:tr w:rsidR="00B010E0" w:rsidRPr="00867D25" w14:paraId="07E49BC1" w14:textId="77777777" w:rsidTr="00B010E0">
        <w:trPr>
          <w:jc w:val="center"/>
        </w:trPr>
        <w:tc>
          <w:tcPr>
            <w:tcW w:w="1552" w:type="dxa"/>
            <w:hideMark/>
          </w:tcPr>
          <w:p w14:paraId="2C785435" w14:textId="77777777" w:rsidR="00B010E0" w:rsidRPr="00867D25" w:rsidRDefault="00B010E0" w:rsidP="00B8310C">
            <w:pPr>
              <w:spacing w:line="360" w:lineRule="auto"/>
              <w:jc w:val="both"/>
              <w:rPr>
                <w:rFonts w:ascii="Arial" w:hAnsi="Arial" w:cs="Arial"/>
              </w:rPr>
            </w:pPr>
            <w:r w:rsidRPr="00867D25">
              <w:rPr>
                <w:rFonts w:ascii="Arial" w:hAnsi="Arial" w:cs="Arial"/>
              </w:rPr>
              <w:t>Male</w:t>
            </w:r>
          </w:p>
        </w:tc>
        <w:tc>
          <w:tcPr>
            <w:tcW w:w="798" w:type="dxa"/>
            <w:hideMark/>
          </w:tcPr>
          <w:p w14:paraId="1F433A91" w14:textId="77777777" w:rsidR="00B010E0" w:rsidRPr="00867D25" w:rsidRDefault="00B010E0" w:rsidP="00B8310C">
            <w:pPr>
              <w:spacing w:line="360" w:lineRule="auto"/>
              <w:jc w:val="both"/>
              <w:rPr>
                <w:rFonts w:ascii="Arial" w:hAnsi="Arial" w:cs="Arial"/>
              </w:rPr>
            </w:pPr>
            <w:r w:rsidRPr="00867D25">
              <w:rPr>
                <w:rFonts w:ascii="Arial" w:hAnsi="Arial" w:cs="Arial"/>
              </w:rPr>
              <w:t>77</w:t>
            </w:r>
          </w:p>
        </w:tc>
        <w:tc>
          <w:tcPr>
            <w:tcW w:w="778" w:type="dxa"/>
            <w:hideMark/>
          </w:tcPr>
          <w:p w14:paraId="712A80D3" w14:textId="77777777" w:rsidR="00B010E0" w:rsidRPr="00867D25" w:rsidRDefault="00B010E0" w:rsidP="00B8310C">
            <w:pPr>
              <w:spacing w:line="360" w:lineRule="auto"/>
              <w:jc w:val="both"/>
              <w:rPr>
                <w:rFonts w:ascii="Arial" w:hAnsi="Arial" w:cs="Arial"/>
              </w:rPr>
            </w:pPr>
            <w:r w:rsidRPr="00867D25">
              <w:rPr>
                <w:rFonts w:ascii="Arial" w:hAnsi="Arial" w:cs="Arial"/>
              </w:rPr>
              <w:t>4.14</w:t>
            </w:r>
          </w:p>
        </w:tc>
        <w:tc>
          <w:tcPr>
            <w:tcW w:w="0" w:type="auto"/>
            <w:hideMark/>
          </w:tcPr>
          <w:p w14:paraId="069D08AE" w14:textId="77777777" w:rsidR="00B010E0" w:rsidRPr="00867D25" w:rsidRDefault="00B010E0" w:rsidP="00B8310C">
            <w:pPr>
              <w:spacing w:line="360" w:lineRule="auto"/>
              <w:jc w:val="both"/>
              <w:rPr>
                <w:rFonts w:ascii="Arial" w:hAnsi="Arial" w:cs="Arial"/>
              </w:rPr>
            </w:pPr>
            <w:r w:rsidRPr="00867D25">
              <w:rPr>
                <w:rFonts w:ascii="Arial" w:hAnsi="Arial" w:cs="Arial"/>
              </w:rPr>
              <w:t>0.14</w:t>
            </w:r>
          </w:p>
        </w:tc>
        <w:tc>
          <w:tcPr>
            <w:tcW w:w="2029" w:type="dxa"/>
            <w:vMerge w:val="restart"/>
            <w:hideMark/>
          </w:tcPr>
          <w:p w14:paraId="5162AF96" w14:textId="77777777" w:rsidR="00B010E0" w:rsidRPr="00867D25" w:rsidRDefault="00B010E0" w:rsidP="00B8310C">
            <w:pPr>
              <w:spacing w:line="360" w:lineRule="auto"/>
              <w:jc w:val="both"/>
              <w:rPr>
                <w:rFonts w:ascii="Arial" w:hAnsi="Arial" w:cs="Arial"/>
              </w:rPr>
            </w:pPr>
          </w:p>
          <w:p w14:paraId="51F6E60F" w14:textId="77777777" w:rsidR="00B010E0" w:rsidRPr="00867D25" w:rsidRDefault="00B010E0" w:rsidP="00B8310C">
            <w:pPr>
              <w:spacing w:line="360" w:lineRule="auto"/>
              <w:jc w:val="both"/>
              <w:rPr>
                <w:rFonts w:ascii="Arial" w:hAnsi="Arial" w:cs="Arial"/>
              </w:rPr>
            </w:pPr>
            <w:r w:rsidRPr="00867D25">
              <w:rPr>
                <w:rFonts w:ascii="Arial" w:hAnsi="Arial" w:cs="Arial"/>
              </w:rPr>
              <w:t>Not significant</w:t>
            </w:r>
          </w:p>
        </w:tc>
      </w:tr>
      <w:tr w:rsidR="00B010E0" w:rsidRPr="00867D25" w14:paraId="100CC68F" w14:textId="77777777" w:rsidTr="00B010E0">
        <w:trPr>
          <w:jc w:val="center"/>
        </w:trPr>
        <w:tc>
          <w:tcPr>
            <w:tcW w:w="1552" w:type="dxa"/>
            <w:hideMark/>
          </w:tcPr>
          <w:p w14:paraId="6837E778" w14:textId="77777777" w:rsidR="00B010E0" w:rsidRPr="00867D25" w:rsidRDefault="00B010E0" w:rsidP="00B8310C">
            <w:pPr>
              <w:spacing w:line="360" w:lineRule="auto"/>
              <w:jc w:val="both"/>
              <w:rPr>
                <w:rFonts w:ascii="Arial" w:hAnsi="Arial" w:cs="Arial"/>
              </w:rPr>
            </w:pPr>
            <w:r w:rsidRPr="00867D25">
              <w:rPr>
                <w:rFonts w:ascii="Arial" w:hAnsi="Arial" w:cs="Arial"/>
              </w:rPr>
              <w:t>Female</w:t>
            </w:r>
          </w:p>
        </w:tc>
        <w:tc>
          <w:tcPr>
            <w:tcW w:w="798" w:type="dxa"/>
            <w:hideMark/>
          </w:tcPr>
          <w:p w14:paraId="43B7D4D0" w14:textId="77777777" w:rsidR="00B010E0" w:rsidRPr="00867D25" w:rsidRDefault="00B010E0" w:rsidP="00B8310C">
            <w:pPr>
              <w:spacing w:line="360" w:lineRule="auto"/>
              <w:jc w:val="both"/>
              <w:rPr>
                <w:rFonts w:ascii="Arial" w:hAnsi="Arial" w:cs="Arial"/>
              </w:rPr>
            </w:pPr>
            <w:r w:rsidRPr="00867D25">
              <w:rPr>
                <w:rFonts w:ascii="Arial" w:hAnsi="Arial" w:cs="Arial"/>
              </w:rPr>
              <w:t>108</w:t>
            </w:r>
          </w:p>
        </w:tc>
        <w:tc>
          <w:tcPr>
            <w:tcW w:w="778" w:type="dxa"/>
            <w:hideMark/>
          </w:tcPr>
          <w:p w14:paraId="7E6C10D1" w14:textId="77777777" w:rsidR="00B010E0" w:rsidRPr="00867D25" w:rsidRDefault="00B010E0" w:rsidP="00B8310C">
            <w:pPr>
              <w:spacing w:line="360" w:lineRule="auto"/>
              <w:jc w:val="both"/>
              <w:rPr>
                <w:rFonts w:ascii="Arial" w:hAnsi="Arial" w:cs="Arial"/>
              </w:rPr>
            </w:pPr>
            <w:r w:rsidRPr="00867D25">
              <w:rPr>
                <w:rFonts w:ascii="Arial" w:hAnsi="Arial" w:cs="Arial"/>
              </w:rPr>
              <w:t>3.96</w:t>
            </w:r>
          </w:p>
        </w:tc>
        <w:tc>
          <w:tcPr>
            <w:tcW w:w="0" w:type="auto"/>
            <w:hideMark/>
          </w:tcPr>
          <w:p w14:paraId="12CE194A" w14:textId="77777777" w:rsidR="00B010E0" w:rsidRPr="00867D25" w:rsidRDefault="00B010E0" w:rsidP="00B8310C">
            <w:pPr>
              <w:spacing w:line="360" w:lineRule="auto"/>
              <w:jc w:val="both"/>
              <w:rPr>
                <w:rFonts w:ascii="Arial" w:hAnsi="Arial" w:cs="Arial"/>
              </w:rPr>
            </w:pPr>
          </w:p>
        </w:tc>
        <w:tc>
          <w:tcPr>
            <w:tcW w:w="2029" w:type="dxa"/>
            <w:vMerge/>
            <w:hideMark/>
          </w:tcPr>
          <w:p w14:paraId="07ACED00" w14:textId="77777777" w:rsidR="00B010E0" w:rsidRPr="00867D25" w:rsidRDefault="00B010E0" w:rsidP="00B8310C">
            <w:pPr>
              <w:spacing w:line="360" w:lineRule="auto"/>
              <w:jc w:val="both"/>
              <w:rPr>
                <w:rFonts w:ascii="Arial" w:hAnsi="Arial" w:cs="Arial"/>
              </w:rPr>
            </w:pPr>
          </w:p>
        </w:tc>
      </w:tr>
      <w:tr w:rsidR="00B010E0" w:rsidRPr="00867D25" w14:paraId="1B30D3F6" w14:textId="77777777" w:rsidTr="00B010E0">
        <w:trPr>
          <w:jc w:val="center"/>
        </w:trPr>
        <w:tc>
          <w:tcPr>
            <w:tcW w:w="1552" w:type="dxa"/>
            <w:hideMark/>
          </w:tcPr>
          <w:p w14:paraId="552A2035" w14:textId="77777777" w:rsidR="00B010E0" w:rsidRPr="00867D25" w:rsidRDefault="00B010E0" w:rsidP="00B8310C">
            <w:pPr>
              <w:spacing w:line="360" w:lineRule="auto"/>
              <w:jc w:val="both"/>
              <w:rPr>
                <w:rFonts w:ascii="Arial" w:hAnsi="Arial" w:cs="Arial"/>
              </w:rPr>
            </w:pPr>
            <w:r w:rsidRPr="00867D25">
              <w:rPr>
                <w:rStyle w:val="Strong"/>
                <w:rFonts w:ascii="Arial" w:hAnsi="Arial" w:cs="Arial"/>
              </w:rPr>
              <w:t>Total</w:t>
            </w:r>
          </w:p>
        </w:tc>
        <w:tc>
          <w:tcPr>
            <w:tcW w:w="798" w:type="dxa"/>
            <w:hideMark/>
          </w:tcPr>
          <w:p w14:paraId="4C227D4D" w14:textId="77777777" w:rsidR="00B010E0" w:rsidRPr="00867D25" w:rsidRDefault="00B010E0" w:rsidP="00B8310C">
            <w:pPr>
              <w:spacing w:line="360" w:lineRule="auto"/>
              <w:jc w:val="both"/>
              <w:rPr>
                <w:rFonts w:ascii="Arial" w:hAnsi="Arial" w:cs="Arial"/>
              </w:rPr>
            </w:pPr>
            <w:r w:rsidRPr="00867D25">
              <w:rPr>
                <w:rStyle w:val="Strong"/>
                <w:rFonts w:ascii="Arial" w:hAnsi="Arial" w:cs="Arial"/>
              </w:rPr>
              <w:t>185</w:t>
            </w:r>
          </w:p>
        </w:tc>
        <w:tc>
          <w:tcPr>
            <w:tcW w:w="778" w:type="dxa"/>
            <w:hideMark/>
          </w:tcPr>
          <w:p w14:paraId="622DC9F6" w14:textId="77777777" w:rsidR="00B010E0" w:rsidRPr="00867D25" w:rsidRDefault="00B010E0" w:rsidP="00B8310C">
            <w:pPr>
              <w:spacing w:line="360" w:lineRule="auto"/>
              <w:jc w:val="both"/>
              <w:rPr>
                <w:rFonts w:ascii="Arial" w:hAnsi="Arial" w:cs="Arial"/>
              </w:rPr>
            </w:pPr>
          </w:p>
        </w:tc>
        <w:tc>
          <w:tcPr>
            <w:tcW w:w="0" w:type="auto"/>
            <w:hideMark/>
          </w:tcPr>
          <w:p w14:paraId="11A9DE27" w14:textId="77777777" w:rsidR="00B010E0" w:rsidRPr="00867D25" w:rsidRDefault="00B010E0" w:rsidP="00B8310C">
            <w:pPr>
              <w:spacing w:line="360" w:lineRule="auto"/>
              <w:jc w:val="both"/>
              <w:rPr>
                <w:rFonts w:ascii="Arial" w:hAnsi="Arial" w:cs="Arial"/>
              </w:rPr>
            </w:pPr>
          </w:p>
        </w:tc>
        <w:tc>
          <w:tcPr>
            <w:tcW w:w="2029" w:type="dxa"/>
            <w:vMerge/>
            <w:hideMark/>
          </w:tcPr>
          <w:p w14:paraId="3CBC3457" w14:textId="77777777" w:rsidR="00B010E0" w:rsidRPr="00867D25" w:rsidRDefault="00B010E0" w:rsidP="00B8310C">
            <w:pPr>
              <w:spacing w:line="360" w:lineRule="auto"/>
              <w:jc w:val="both"/>
              <w:rPr>
                <w:rFonts w:ascii="Arial" w:hAnsi="Arial" w:cs="Arial"/>
              </w:rPr>
            </w:pPr>
          </w:p>
        </w:tc>
      </w:tr>
    </w:tbl>
    <w:p w14:paraId="3B403C7D" w14:textId="77777777" w:rsidR="00495766" w:rsidRPr="00867D25" w:rsidRDefault="00495766" w:rsidP="00495766">
      <w:pPr>
        <w:pStyle w:val="NormalWeb"/>
        <w:jc w:val="both"/>
        <w:rPr>
          <w:rFonts w:ascii="Arial" w:hAnsi="Arial" w:cs="Arial"/>
        </w:rPr>
      </w:pPr>
      <w:r>
        <w:rPr>
          <w:rFonts w:ascii="Arial" w:hAnsi="Arial" w:cs="Arial"/>
        </w:rPr>
        <w:t>The mean satisfaction scores for male and female students were 4.14 and 3.96</w:t>
      </w:r>
      <w:r>
        <w:rPr>
          <w:rFonts w:ascii="Arial" w:hAnsi="Arial" w:cs="Arial"/>
          <w:highlight w:val="yellow"/>
        </w:rPr>
        <w:t>,</w:t>
      </w:r>
      <w:r>
        <w:rPr>
          <w:rFonts w:ascii="Arial" w:hAnsi="Arial" w:cs="Arial"/>
        </w:rPr>
        <w:t xml:space="preserve"> respectively. The </w:t>
      </w:r>
      <w:r>
        <w:rPr>
          <w:rFonts w:ascii="Arial" w:hAnsi="Arial" w:cs="Arial"/>
          <w:highlight w:val="yellow"/>
        </w:rPr>
        <w:t>p-value</w:t>
      </w:r>
      <w:r>
        <w:rPr>
          <w:rFonts w:ascii="Arial" w:hAnsi="Arial" w:cs="Arial"/>
        </w:rPr>
        <w:t xml:space="preserve"> of 0.14 is greater than the </w:t>
      </w:r>
      <w:r>
        <w:rPr>
          <w:rFonts w:ascii="Arial" w:hAnsi="Arial" w:cs="Arial"/>
          <w:highlight w:val="yellow"/>
        </w:rPr>
        <w:t>significance</w:t>
      </w:r>
      <w:r>
        <w:rPr>
          <w:rFonts w:ascii="Arial" w:hAnsi="Arial" w:cs="Arial"/>
        </w:rPr>
        <w:t xml:space="preserve"> </w:t>
      </w:r>
      <w:r>
        <w:rPr>
          <w:rFonts w:ascii="Arial" w:hAnsi="Arial" w:cs="Arial"/>
          <w:highlight w:val="yellow"/>
        </w:rPr>
        <w:t>level of</w:t>
      </w:r>
      <w:r>
        <w:rPr>
          <w:rFonts w:ascii="Arial" w:hAnsi="Arial" w:cs="Arial"/>
        </w:rPr>
        <w:t xml:space="preserve"> 0.05</w:t>
      </w:r>
      <w:r>
        <w:rPr>
          <w:rFonts w:ascii="Arial" w:hAnsi="Arial" w:cs="Arial"/>
          <w:highlight w:val="yellow"/>
        </w:rPr>
        <w:t>;</w:t>
      </w:r>
      <w:r>
        <w:rPr>
          <w:rFonts w:ascii="Arial" w:hAnsi="Arial" w:cs="Arial"/>
        </w:rPr>
        <w:t xml:space="preserve"> </w:t>
      </w:r>
      <w:r>
        <w:rPr>
          <w:rFonts w:ascii="Arial" w:hAnsi="Arial" w:cs="Arial"/>
          <w:highlight w:val="yellow"/>
        </w:rPr>
        <w:t>therefore,</w:t>
      </w:r>
      <w:r>
        <w:rPr>
          <w:rFonts w:ascii="Arial" w:hAnsi="Arial" w:cs="Arial"/>
        </w:rPr>
        <w:t xml:space="preserve"> there is no statistically significant difference. </w:t>
      </w:r>
      <w:r>
        <w:rPr>
          <w:rFonts w:ascii="Arial" w:hAnsi="Arial" w:cs="Arial"/>
          <w:highlight w:val="yellow"/>
        </w:rPr>
        <w:t>Overall</w:t>
      </w:r>
      <w:r>
        <w:rPr>
          <w:rFonts w:ascii="Arial" w:hAnsi="Arial" w:cs="Arial"/>
        </w:rPr>
        <w:t xml:space="preserve">, male and female students </w:t>
      </w:r>
      <w:r>
        <w:rPr>
          <w:rFonts w:ascii="Arial" w:hAnsi="Arial" w:cs="Arial"/>
          <w:highlight w:val="yellow"/>
        </w:rPr>
        <w:t>showed</w:t>
      </w:r>
      <w:r>
        <w:rPr>
          <w:rFonts w:ascii="Arial" w:hAnsi="Arial" w:cs="Arial"/>
        </w:rPr>
        <w:t xml:space="preserve"> </w:t>
      </w:r>
      <w:r>
        <w:rPr>
          <w:rFonts w:ascii="Arial" w:hAnsi="Arial" w:cs="Arial"/>
          <w:highlight w:val="yellow"/>
        </w:rPr>
        <w:t>similar</w:t>
      </w:r>
      <w:r>
        <w:rPr>
          <w:rFonts w:ascii="Arial" w:hAnsi="Arial" w:cs="Arial"/>
        </w:rPr>
        <w:t xml:space="preserve"> levels of satisfaction despite the slight difference in mean scores.</w:t>
      </w:r>
    </w:p>
    <w:p w14:paraId="2A5D6320" w14:textId="77777777" w:rsidR="00F660F7" w:rsidRPr="00867D25" w:rsidRDefault="00F660F7" w:rsidP="00F660F7">
      <w:pPr>
        <w:pStyle w:val="NormalWeb"/>
        <w:jc w:val="both"/>
        <w:rPr>
          <w:rFonts w:ascii="Arial" w:hAnsi="Arial" w:cs="Arial"/>
          <w:b/>
          <w:i/>
        </w:rPr>
      </w:pPr>
      <w:r w:rsidRPr="00867D25">
        <w:rPr>
          <w:rFonts w:ascii="Arial" w:hAnsi="Arial" w:cs="Arial"/>
          <w:b/>
          <w:i/>
        </w:rPr>
        <w:t>4.9 Overall Discussion</w:t>
      </w:r>
    </w:p>
    <w:p w14:paraId="5BB082B0" w14:textId="77777777" w:rsidR="00F660F7" w:rsidRPr="00867D25" w:rsidRDefault="00F660F7" w:rsidP="00F660F7">
      <w:pPr>
        <w:pStyle w:val="NormalWeb"/>
        <w:jc w:val="both"/>
        <w:rPr>
          <w:rFonts w:ascii="Arial" w:hAnsi="Arial" w:cs="Arial"/>
        </w:rPr>
      </w:pPr>
      <w:r>
        <w:rPr>
          <w:rFonts w:ascii="Arial" w:hAnsi="Arial" w:cs="Arial"/>
        </w:rPr>
        <w:t xml:space="preserve">The combined results show that students </w:t>
      </w:r>
      <w:r>
        <w:rPr>
          <w:rFonts w:ascii="Arial" w:hAnsi="Arial" w:cs="Arial"/>
          <w:highlight w:val="yellow"/>
        </w:rPr>
        <w:t>at</w:t>
      </w:r>
      <w:r>
        <w:rPr>
          <w:rFonts w:ascii="Arial" w:hAnsi="Arial" w:cs="Arial"/>
        </w:rPr>
        <w:t xml:space="preserve"> Government College Madappally have high awareness, positive attitudes, </w:t>
      </w:r>
      <w:r>
        <w:rPr>
          <w:rFonts w:ascii="Arial" w:hAnsi="Arial" w:cs="Arial"/>
          <w:highlight w:val="yellow"/>
        </w:rPr>
        <w:t>high</w:t>
      </w:r>
      <w:r>
        <w:rPr>
          <w:rFonts w:ascii="Arial" w:hAnsi="Arial" w:cs="Arial"/>
        </w:rPr>
        <w:t xml:space="preserve"> satisfaction and strong reuse intentions towards AI educational tools. The results align with recent </w:t>
      </w:r>
      <w:r>
        <w:rPr>
          <w:rFonts w:ascii="Arial" w:hAnsi="Arial" w:cs="Arial"/>
          <w:highlight w:val="yellow"/>
        </w:rPr>
        <w:t>research</w:t>
      </w:r>
      <w:r>
        <w:rPr>
          <w:rFonts w:ascii="Arial" w:hAnsi="Arial" w:cs="Arial"/>
        </w:rPr>
        <w:t xml:space="preserve"> (Johri et al., </w:t>
      </w:r>
      <w:r>
        <w:rPr>
          <w:rFonts w:ascii="Arial" w:hAnsi="Arial" w:cs="Arial"/>
        </w:rPr>
        <w:lastRenderedPageBreak/>
        <w:t xml:space="preserve">2024; Keuning et al., 2024; Farinosi &amp; Melchior, 2025) </w:t>
      </w:r>
      <w:r>
        <w:rPr>
          <w:rFonts w:ascii="Arial" w:hAnsi="Arial" w:cs="Arial"/>
          <w:highlight w:val="yellow"/>
        </w:rPr>
        <w:t>showing</w:t>
      </w:r>
      <w:r>
        <w:rPr>
          <w:rFonts w:ascii="Arial" w:hAnsi="Arial" w:cs="Arial"/>
        </w:rPr>
        <w:t xml:space="preserve"> that students are </w:t>
      </w:r>
      <w:r>
        <w:rPr>
          <w:rFonts w:ascii="Arial" w:hAnsi="Arial" w:cs="Arial"/>
          <w:highlight w:val="yellow"/>
        </w:rPr>
        <w:t>generally</w:t>
      </w:r>
      <w:r>
        <w:rPr>
          <w:rFonts w:ascii="Arial" w:hAnsi="Arial" w:cs="Arial"/>
        </w:rPr>
        <w:t xml:space="preserve"> positive about the use of AI for learning </w:t>
      </w:r>
      <w:r>
        <w:rPr>
          <w:rFonts w:ascii="Arial" w:hAnsi="Arial" w:cs="Arial"/>
          <w:highlight w:val="yellow"/>
        </w:rPr>
        <w:t>while</w:t>
      </w:r>
      <w:r>
        <w:rPr>
          <w:rFonts w:ascii="Arial" w:hAnsi="Arial" w:cs="Arial"/>
        </w:rPr>
        <w:t xml:space="preserve"> </w:t>
      </w:r>
      <w:r>
        <w:rPr>
          <w:rFonts w:ascii="Arial" w:hAnsi="Arial" w:cs="Arial"/>
          <w:highlight w:val="yellow"/>
        </w:rPr>
        <w:t>also raising</w:t>
      </w:r>
      <w:r>
        <w:rPr>
          <w:rFonts w:ascii="Arial" w:hAnsi="Arial" w:cs="Arial"/>
        </w:rPr>
        <w:t xml:space="preserve"> concerns about accuracy, </w:t>
      </w:r>
      <w:r>
        <w:rPr>
          <w:rFonts w:ascii="Arial" w:hAnsi="Arial" w:cs="Arial"/>
          <w:highlight w:val="yellow"/>
        </w:rPr>
        <w:t>ethics</w:t>
      </w:r>
      <w:r>
        <w:rPr>
          <w:rFonts w:ascii="Arial" w:hAnsi="Arial" w:cs="Arial"/>
        </w:rPr>
        <w:t xml:space="preserve">, reliability and appropriate use. </w:t>
      </w:r>
      <w:r>
        <w:rPr>
          <w:rFonts w:ascii="Arial" w:hAnsi="Arial" w:cs="Arial"/>
          <w:highlight w:val="yellow"/>
        </w:rPr>
        <w:t>This</w:t>
      </w:r>
      <w:r>
        <w:rPr>
          <w:rFonts w:ascii="Arial" w:hAnsi="Arial" w:cs="Arial"/>
        </w:rPr>
        <w:t xml:space="preserve"> is noteworthy </w:t>
      </w:r>
      <w:r>
        <w:rPr>
          <w:rFonts w:ascii="Arial" w:hAnsi="Arial" w:cs="Arial"/>
          <w:highlight w:val="yellow"/>
        </w:rPr>
        <w:t>because</w:t>
      </w:r>
      <w:r>
        <w:rPr>
          <w:rFonts w:ascii="Arial" w:hAnsi="Arial" w:cs="Arial"/>
        </w:rPr>
        <w:t xml:space="preserve"> the </w:t>
      </w:r>
      <w:r>
        <w:rPr>
          <w:rFonts w:ascii="Arial" w:hAnsi="Arial" w:cs="Arial"/>
          <w:highlight w:val="yellow"/>
        </w:rPr>
        <w:t>present</w:t>
      </w:r>
      <w:r>
        <w:rPr>
          <w:rFonts w:ascii="Arial" w:hAnsi="Arial" w:cs="Arial"/>
        </w:rPr>
        <w:t xml:space="preserve"> results </w:t>
      </w:r>
      <w:r>
        <w:rPr>
          <w:rFonts w:ascii="Arial" w:hAnsi="Arial" w:cs="Arial"/>
          <w:highlight w:val="yellow"/>
        </w:rPr>
        <w:t>show</w:t>
      </w:r>
      <w:r>
        <w:rPr>
          <w:rFonts w:ascii="Arial" w:hAnsi="Arial" w:cs="Arial"/>
        </w:rPr>
        <w:t xml:space="preserve"> </w:t>
      </w:r>
      <w:r>
        <w:rPr>
          <w:rFonts w:ascii="Arial" w:hAnsi="Arial" w:cs="Arial"/>
          <w:highlight w:val="yellow"/>
        </w:rPr>
        <w:t>substantial</w:t>
      </w:r>
      <w:r>
        <w:rPr>
          <w:rFonts w:ascii="Arial" w:hAnsi="Arial" w:cs="Arial"/>
        </w:rPr>
        <w:t xml:space="preserve"> technical and </w:t>
      </w:r>
      <w:r>
        <w:rPr>
          <w:rFonts w:ascii="Arial" w:hAnsi="Arial" w:cs="Arial"/>
          <w:highlight w:val="yellow"/>
        </w:rPr>
        <w:t>feedback-related</w:t>
      </w:r>
      <w:r>
        <w:rPr>
          <w:rFonts w:ascii="Arial" w:hAnsi="Arial" w:cs="Arial"/>
        </w:rPr>
        <w:t xml:space="preserve"> </w:t>
      </w:r>
      <w:r>
        <w:rPr>
          <w:rFonts w:ascii="Arial" w:hAnsi="Arial" w:cs="Arial"/>
          <w:highlight w:val="yellow"/>
        </w:rPr>
        <w:t>challenges</w:t>
      </w:r>
      <w:r>
        <w:rPr>
          <w:rFonts w:ascii="Arial" w:hAnsi="Arial" w:cs="Arial"/>
        </w:rPr>
        <w:t xml:space="preserve"> </w:t>
      </w:r>
      <w:r>
        <w:rPr>
          <w:rFonts w:ascii="Arial" w:hAnsi="Arial" w:cs="Arial"/>
          <w:highlight w:val="yellow"/>
        </w:rPr>
        <w:t>alongside</w:t>
      </w:r>
      <w:r>
        <w:rPr>
          <w:rFonts w:ascii="Arial" w:hAnsi="Arial" w:cs="Arial"/>
        </w:rPr>
        <w:t xml:space="preserve"> positive acceptance. Thus, institutional approaches should </w:t>
      </w:r>
      <w:r>
        <w:rPr>
          <w:rFonts w:ascii="Arial" w:hAnsi="Arial" w:cs="Arial"/>
          <w:highlight w:val="yellow"/>
        </w:rPr>
        <w:t xml:space="preserve">address </w:t>
      </w:r>
      <w:r>
        <w:rPr>
          <w:rFonts w:ascii="Arial" w:hAnsi="Arial" w:cs="Arial"/>
        </w:rPr>
        <w:t xml:space="preserve">not only awareness of AI </w:t>
      </w:r>
      <w:r>
        <w:rPr>
          <w:rFonts w:ascii="Arial" w:hAnsi="Arial" w:cs="Arial"/>
          <w:highlight w:val="yellow"/>
        </w:rPr>
        <w:t xml:space="preserve">adoption </w:t>
      </w:r>
      <w:r>
        <w:rPr>
          <w:rFonts w:ascii="Arial" w:hAnsi="Arial" w:cs="Arial"/>
        </w:rPr>
        <w:t xml:space="preserve">but also how </w:t>
      </w:r>
      <w:r>
        <w:rPr>
          <w:rFonts w:ascii="Arial" w:hAnsi="Arial" w:cs="Arial"/>
          <w:highlight w:val="yellow"/>
        </w:rPr>
        <w:t>AI</w:t>
      </w:r>
      <w:r>
        <w:rPr>
          <w:rFonts w:ascii="Arial" w:hAnsi="Arial" w:cs="Arial"/>
        </w:rPr>
        <w:t xml:space="preserve"> can be used effectively. </w:t>
      </w:r>
      <w:r>
        <w:rPr>
          <w:rFonts w:ascii="Arial" w:hAnsi="Arial" w:cs="Arial"/>
          <w:highlight w:val="yellow"/>
        </w:rPr>
        <w:t>Institutions</w:t>
      </w:r>
      <w:r>
        <w:rPr>
          <w:rFonts w:ascii="Arial" w:hAnsi="Arial" w:cs="Arial"/>
        </w:rPr>
        <w:t xml:space="preserve"> </w:t>
      </w:r>
      <w:r>
        <w:rPr>
          <w:rFonts w:ascii="Arial" w:hAnsi="Arial" w:cs="Arial"/>
          <w:highlight w:val="yellow"/>
        </w:rPr>
        <w:t>should</w:t>
      </w:r>
      <w:r>
        <w:rPr>
          <w:rFonts w:ascii="Arial" w:hAnsi="Arial" w:cs="Arial"/>
        </w:rPr>
        <w:t xml:space="preserve"> also </w:t>
      </w:r>
      <w:r>
        <w:rPr>
          <w:rFonts w:ascii="Arial" w:hAnsi="Arial" w:cs="Arial"/>
          <w:highlight w:val="yellow"/>
        </w:rPr>
        <w:t>support</w:t>
      </w:r>
      <w:r>
        <w:rPr>
          <w:rFonts w:ascii="Arial" w:hAnsi="Arial" w:cs="Arial"/>
        </w:rPr>
        <w:t xml:space="preserve"> AI literacy, critical evaluation skills, reliable infrastructure and appropriate academic guidance. </w:t>
      </w:r>
      <w:r>
        <w:rPr>
          <w:rFonts w:ascii="Arial" w:hAnsi="Arial" w:cs="Arial"/>
          <w:highlight w:val="yellow"/>
        </w:rPr>
        <w:t>Differences</w:t>
      </w:r>
      <w:r>
        <w:rPr>
          <w:rFonts w:ascii="Arial" w:hAnsi="Arial" w:cs="Arial"/>
        </w:rPr>
        <w:t xml:space="preserve"> in awareness </w:t>
      </w:r>
      <w:r>
        <w:rPr>
          <w:rFonts w:ascii="Arial" w:hAnsi="Arial" w:cs="Arial"/>
          <w:highlight w:val="yellow"/>
        </w:rPr>
        <w:t>across</w:t>
      </w:r>
      <w:r>
        <w:rPr>
          <w:rFonts w:ascii="Arial" w:hAnsi="Arial" w:cs="Arial"/>
        </w:rPr>
        <w:t xml:space="preserve"> courses </w:t>
      </w:r>
      <w:r>
        <w:rPr>
          <w:rFonts w:ascii="Arial" w:hAnsi="Arial" w:cs="Arial"/>
          <w:highlight w:val="yellow"/>
        </w:rPr>
        <w:t>indicate</w:t>
      </w:r>
      <w:r>
        <w:rPr>
          <w:rFonts w:ascii="Arial" w:hAnsi="Arial" w:cs="Arial"/>
        </w:rPr>
        <w:t xml:space="preserve"> </w:t>
      </w:r>
      <w:r>
        <w:rPr>
          <w:rFonts w:ascii="Arial" w:hAnsi="Arial" w:cs="Arial"/>
          <w:highlight w:val="yellow"/>
        </w:rPr>
        <w:t>possible</w:t>
      </w:r>
      <w:r>
        <w:rPr>
          <w:rFonts w:ascii="Arial" w:hAnsi="Arial" w:cs="Arial"/>
        </w:rPr>
        <w:t xml:space="preserve"> </w:t>
      </w:r>
      <w:r>
        <w:rPr>
          <w:rFonts w:ascii="Arial" w:hAnsi="Arial" w:cs="Arial"/>
          <w:highlight w:val="yellow"/>
        </w:rPr>
        <w:t>interdisciplinary</w:t>
      </w:r>
      <w:r>
        <w:rPr>
          <w:rFonts w:ascii="Arial" w:hAnsi="Arial" w:cs="Arial"/>
        </w:rPr>
        <w:t xml:space="preserve"> </w:t>
      </w:r>
      <w:r>
        <w:rPr>
          <w:rFonts w:ascii="Arial" w:hAnsi="Arial" w:cs="Arial"/>
          <w:highlight w:val="yellow"/>
        </w:rPr>
        <w:t>variation</w:t>
      </w:r>
      <w:r>
        <w:rPr>
          <w:rFonts w:ascii="Arial" w:hAnsi="Arial" w:cs="Arial"/>
        </w:rPr>
        <w:t xml:space="preserve"> in </w:t>
      </w:r>
      <w:r>
        <w:rPr>
          <w:rFonts w:ascii="Arial" w:hAnsi="Arial" w:cs="Arial"/>
          <w:highlight w:val="yellow"/>
        </w:rPr>
        <w:t xml:space="preserve">AI </w:t>
      </w:r>
      <w:r>
        <w:rPr>
          <w:rFonts w:ascii="Arial" w:hAnsi="Arial" w:cs="Arial"/>
        </w:rPr>
        <w:t xml:space="preserve">awareness. The </w:t>
      </w:r>
      <w:r>
        <w:rPr>
          <w:rFonts w:ascii="Arial" w:hAnsi="Arial" w:cs="Arial"/>
          <w:highlight w:val="yellow"/>
        </w:rPr>
        <w:t>absence</w:t>
      </w:r>
      <w:r>
        <w:rPr>
          <w:rFonts w:ascii="Arial" w:hAnsi="Arial" w:cs="Arial"/>
        </w:rPr>
        <w:t xml:space="preserve"> of significant gender differences in attitude and satisfaction </w:t>
      </w:r>
      <w:r>
        <w:rPr>
          <w:rFonts w:ascii="Arial" w:hAnsi="Arial" w:cs="Arial"/>
          <w:highlight w:val="yellow"/>
        </w:rPr>
        <w:t>indicates</w:t>
      </w:r>
      <w:r>
        <w:rPr>
          <w:rFonts w:ascii="Arial" w:hAnsi="Arial" w:cs="Arial"/>
        </w:rPr>
        <w:t xml:space="preserve"> that the use of AI educational tools is relatively </w:t>
      </w:r>
      <w:r>
        <w:rPr>
          <w:rFonts w:ascii="Arial" w:hAnsi="Arial" w:cs="Arial"/>
          <w:highlight w:val="yellow"/>
        </w:rPr>
        <w:t>generalisable</w:t>
      </w:r>
      <w:r>
        <w:rPr>
          <w:rFonts w:ascii="Arial" w:hAnsi="Arial" w:cs="Arial"/>
        </w:rPr>
        <w:t xml:space="preserve"> across male and female students. </w:t>
      </w:r>
      <w:r>
        <w:rPr>
          <w:rFonts w:ascii="Arial" w:hAnsi="Arial" w:cs="Arial"/>
          <w:highlight w:val="yellow"/>
        </w:rPr>
        <w:t>Finally</w:t>
      </w:r>
      <w:r>
        <w:rPr>
          <w:rFonts w:ascii="Arial" w:hAnsi="Arial" w:cs="Arial"/>
        </w:rPr>
        <w:t xml:space="preserve">, </w:t>
      </w:r>
      <w:r>
        <w:rPr>
          <w:rFonts w:ascii="Arial" w:hAnsi="Arial" w:cs="Arial"/>
          <w:highlight w:val="yellow"/>
        </w:rPr>
        <w:t>the</w:t>
      </w:r>
      <w:r>
        <w:rPr>
          <w:rFonts w:ascii="Arial" w:hAnsi="Arial" w:cs="Arial"/>
        </w:rPr>
        <w:t xml:space="preserve"> strong </w:t>
      </w:r>
      <w:r>
        <w:rPr>
          <w:rFonts w:ascii="Arial" w:hAnsi="Arial" w:cs="Arial"/>
          <w:highlight w:val="yellow"/>
        </w:rPr>
        <w:t>intention</w:t>
      </w:r>
      <w:r>
        <w:rPr>
          <w:rFonts w:ascii="Arial" w:hAnsi="Arial" w:cs="Arial"/>
        </w:rPr>
        <w:t xml:space="preserve"> to </w:t>
      </w:r>
      <w:r>
        <w:rPr>
          <w:rFonts w:ascii="Arial" w:hAnsi="Arial" w:cs="Arial"/>
          <w:highlight w:val="yellow"/>
        </w:rPr>
        <w:t>continue</w:t>
      </w:r>
      <w:r>
        <w:rPr>
          <w:rFonts w:ascii="Arial" w:hAnsi="Arial" w:cs="Arial"/>
        </w:rPr>
        <w:t xml:space="preserve"> using AI </w:t>
      </w:r>
      <w:r>
        <w:rPr>
          <w:rFonts w:ascii="Arial" w:hAnsi="Arial" w:cs="Arial"/>
          <w:highlight w:val="yellow"/>
        </w:rPr>
        <w:t>suggests</w:t>
      </w:r>
      <w:r>
        <w:rPr>
          <w:rFonts w:ascii="Arial" w:hAnsi="Arial" w:cs="Arial"/>
        </w:rPr>
        <w:t xml:space="preserve"> that AI </w:t>
      </w:r>
      <w:r>
        <w:rPr>
          <w:rFonts w:ascii="Arial" w:hAnsi="Arial" w:cs="Arial"/>
          <w:highlight w:val="yellow"/>
        </w:rPr>
        <w:t>is</w:t>
      </w:r>
      <w:r>
        <w:rPr>
          <w:rFonts w:ascii="Arial" w:hAnsi="Arial" w:cs="Arial"/>
        </w:rPr>
        <w:t xml:space="preserve"> </w:t>
      </w:r>
      <w:r>
        <w:rPr>
          <w:rFonts w:ascii="Arial" w:hAnsi="Arial" w:cs="Arial"/>
          <w:highlight w:val="yellow"/>
        </w:rPr>
        <w:t>likely</w:t>
      </w:r>
      <w:r>
        <w:rPr>
          <w:rFonts w:ascii="Arial" w:hAnsi="Arial" w:cs="Arial"/>
        </w:rPr>
        <w:t xml:space="preserve"> to </w:t>
      </w:r>
      <w:r>
        <w:rPr>
          <w:rFonts w:ascii="Arial" w:hAnsi="Arial" w:cs="Arial"/>
          <w:highlight w:val="yellow"/>
        </w:rPr>
        <w:t>remain</w:t>
      </w:r>
      <w:r>
        <w:rPr>
          <w:rFonts w:ascii="Arial" w:hAnsi="Arial" w:cs="Arial"/>
        </w:rPr>
        <w:t xml:space="preserve"> </w:t>
      </w:r>
      <w:r>
        <w:rPr>
          <w:rFonts w:ascii="Arial" w:hAnsi="Arial" w:cs="Arial"/>
          <w:highlight w:val="yellow"/>
        </w:rPr>
        <w:t>an</w:t>
      </w:r>
      <w:r>
        <w:rPr>
          <w:rFonts w:ascii="Arial" w:hAnsi="Arial" w:cs="Arial"/>
        </w:rPr>
        <w:t xml:space="preserve"> </w:t>
      </w:r>
      <w:r>
        <w:rPr>
          <w:rFonts w:ascii="Arial" w:hAnsi="Arial" w:cs="Arial"/>
          <w:highlight w:val="yellow"/>
        </w:rPr>
        <w:t>important</w:t>
      </w:r>
      <w:r>
        <w:rPr>
          <w:rFonts w:ascii="Arial" w:hAnsi="Arial" w:cs="Arial"/>
        </w:rPr>
        <w:t xml:space="preserve"> </w:t>
      </w:r>
      <w:r>
        <w:rPr>
          <w:rFonts w:ascii="Arial" w:hAnsi="Arial" w:cs="Arial"/>
          <w:highlight w:val="yellow"/>
        </w:rPr>
        <w:t>part</w:t>
      </w:r>
      <w:r>
        <w:rPr>
          <w:rFonts w:ascii="Arial" w:hAnsi="Arial" w:cs="Arial"/>
        </w:rPr>
        <w:t xml:space="preserve"> </w:t>
      </w:r>
      <w:r>
        <w:rPr>
          <w:rFonts w:ascii="Arial" w:hAnsi="Arial" w:cs="Arial"/>
          <w:highlight w:val="yellow"/>
        </w:rPr>
        <w:t>of</w:t>
      </w:r>
      <w:r>
        <w:rPr>
          <w:rFonts w:ascii="Arial" w:hAnsi="Arial" w:cs="Arial"/>
        </w:rPr>
        <w:t xml:space="preserve"> </w:t>
      </w:r>
      <w:r>
        <w:rPr>
          <w:rFonts w:ascii="Arial" w:hAnsi="Arial" w:cs="Arial"/>
          <w:highlight w:val="yellow"/>
        </w:rPr>
        <w:t>students’</w:t>
      </w:r>
      <w:r>
        <w:rPr>
          <w:rFonts w:ascii="Arial" w:hAnsi="Arial" w:cs="Arial"/>
        </w:rPr>
        <w:t xml:space="preserve"> learning experiences.</w:t>
      </w:r>
    </w:p>
    <w:p w14:paraId="1D927F65" w14:textId="77777777" w:rsidR="00F660F7" w:rsidRPr="00867D25" w:rsidRDefault="00F660F7" w:rsidP="00F660F7">
      <w:pPr>
        <w:pStyle w:val="NormalWeb"/>
        <w:jc w:val="both"/>
        <w:rPr>
          <w:rFonts w:ascii="Arial" w:hAnsi="Arial" w:cs="Arial"/>
          <w:b/>
          <w:i/>
        </w:rPr>
      </w:pPr>
      <w:r w:rsidRPr="00867D25">
        <w:rPr>
          <w:rFonts w:ascii="Arial" w:hAnsi="Arial" w:cs="Arial"/>
          <w:b/>
          <w:i/>
        </w:rPr>
        <w:t>4.10 Implications</w:t>
      </w:r>
    </w:p>
    <w:p w14:paraId="182DF6EC" w14:textId="77777777" w:rsidR="00FD309C" w:rsidRPr="00867D25" w:rsidRDefault="00F660F7" w:rsidP="00F660F7">
      <w:pPr>
        <w:pStyle w:val="NormalWeb"/>
        <w:jc w:val="both"/>
        <w:rPr>
          <w:rFonts w:ascii="Arial" w:hAnsi="Arial" w:cs="Arial"/>
        </w:rPr>
      </w:pPr>
      <w:r>
        <w:rPr>
          <w:rFonts w:ascii="Arial" w:hAnsi="Arial" w:cs="Arial"/>
        </w:rPr>
        <w:t xml:space="preserve">The </w:t>
      </w:r>
      <w:r>
        <w:rPr>
          <w:rFonts w:ascii="Arial" w:hAnsi="Arial" w:cs="Arial"/>
          <w:highlight w:val="yellow"/>
        </w:rPr>
        <w:t>study</w:t>
      </w:r>
      <w:r>
        <w:rPr>
          <w:rFonts w:ascii="Arial" w:hAnsi="Arial" w:cs="Arial"/>
        </w:rPr>
        <w:t xml:space="preserve"> </w:t>
      </w:r>
      <w:r>
        <w:rPr>
          <w:rFonts w:ascii="Arial" w:hAnsi="Arial" w:cs="Arial"/>
          <w:highlight w:val="yellow"/>
        </w:rPr>
        <w:t>has</w:t>
      </w:r>
      <w:r>
        <w:rPr>
          <w:rFonts w:ascii="Arial" w:hAnsi="Arial" w:cs="Arial"/>
        </w:rPr>
        <w:t xml:space="preserve"> </w:t>
      </w:r>
      <w:r>
        <w:rPr>
          <w:rFonts w:ascii="Arial" w:hAnsi="Arial" w:cs="Arial"/>
          <w:highlight w:val="yellow"/>
        </w:rPr>
        <w:t>several</w:t>
      </w:r>
      <w:r>
        <w:rPr>
          <w:rFonts w:ascii="Arial" w:hAnsi="Arial" w:cs="Arial"/>
        </w:rPr>
        <w:t xml:space="preserve"> implications for students, teachers and educational institutions. </w:t>
      </w:r>
      <w:r>
        <w:rPr>
          <w:rFonts w:ascii="Arial" w:hAnsi="Arial" w:cs="Arial"/>
          <w:highlight w:val="yellow"/>
        </w:rPr>
        <w:t>Students’</w:t>
      </w:r>
      <w:r>
        <w:rPr>
          <w:rFonts w:ascii="Arial" w:hAnsi="Arial" w:cs="Arial"/>
        </w:rPr>
        <w:t xml:space="preserve"> awareness and positive </w:t>
      </w:r>
      <w:r>
        <w:rPr>
          <w:rFonts w:ascii="Arial" w:hAnsi="Arial" w:cs="Arial"/>
          <w:highlight w:val="yellow"/>
        </w:rPr>
        <w:t>attitudes</w:t>
      </w:r>
      <w:r>
        <w:rPr>
          <w:rFonts w:ascii="Arial" w:hAnsi="Arial" w:cs="Arial"/>
        </w:rPr>
        <w:t xml:space="preserve"> suggest </w:t>
      </w:r>
      <w:r>
        <w:rPr>
          <w:rFonts w:ascii="Arial" w:hAnsi="Arial" w:cs="Arial"/>
          <w:highlight w:val="yellow"/>
        </w:rPr>
        <w:t>openness</w:t>
      </w:r>
      <w:r>
        <w:rPr>
          <w:rFonts w:ascii="Arial" w:hAnsi="Arial" w:cs="Arial"/>
        </w:rPr>
        <w:t xml:space="preserve"> to </w:t>
      </w:r>
      <w:r>
        <w:rPr>
          <w:rFonts w:ascii="Arial" w:hAnsi="Arial" w:cs="Arial"/>
          <w:highlight w:val="yellow"/>
        </w:rPr>
        <w:t>incorporating</w:t>
      </w:r>
      <w:r>
        <w:rPr>
          <w:rFonts w:ascii="Arial" w:hAnsi="Arial" w:cs="Arial"/>
        </w:rPr>
        <w:t xml:space="preserve"> AI into the learning process. Colleges </w:t>
      </w:r>
      <w:r>
        <w:rPr>
          <w:rFonts w:ascii="Arial" w:hAnsi="Arial" w:cs="Arial"/>
          <w:highlight w:val="yellow"/>
        </w:rPr>
        <w:t>can</w:t>
      </w:r>
      <w:r>
        <w:rPr>
          <w:rFonts w:ascii="Arial" w:hAnsi="Arial" w:cs="Arial"/>
        </w:rPr>
        <w:t xml:space="preserve"> </w:t>
      </w:r>
      <w:r>
        <w:rPr>
          <w:rFonts w:ascii="Arial" w:hAnsi="Arial" w:cs="Arial"/>
          <w:highlight w:val="yellow"/>
        </w:rPr>
        <w:t>therefore</w:t>
      </w:r>
      <w:r>
        <w:rPr>
          <w:rFonts w:ascii="Arial" w:hAnsi="Arial" w:cs="Arial"/>
        </w:rPr>
        <w:t xml:space="preserve"> </w:t>
      </w:r>
      <w:r>
        <w:rPr>
          <w:rFonts w:ascii="Arial" w:hAnsi="Arial" w:cs="Arial"/>
          <w:highlight w:val="yellow"/>
        </w:rPr>
        <w:t>move</w:t>
      </w:r>
      <w:r>
        <w:rPr>
          <w:rFonts w:ascii="Arial" w:hAnsi="Arial" w:cs="Arial"/>
        </w:rPr>
        <w:t xml:space="preserve"> beyond </w:t>
      </w:r>
      <w:r>
        <w:rPr>
          <w:rFonts w:ascii="Arial" w:hAnsi="Arial" w:cs="Arial"/>
          <w:highlight w:val="yellow"/>
        </w:rPr>
        <w:t>general</w:t>
      </w:r>
      <w:r>
        <w:rPr>
          <w:rFonts w:ascii="Arial" w:hAnsi="Arial" w:cs="Arial"/>
        </w:rPr>
        <w:t xml:space="preserve"> awareness programmes </w:t>
      </w:r>
      <w:r>
        <w:rPr>
          <w:rFonts w:ascii="Arial" w:hAnsi="Arial" w:cs="Arial"/>
          <w:highlight w:val="yellow"/>
        </w:rPr>
        <w:t>towards</w:t>
      </w:r>
      <w:r>
        <w:rPr>
          <w:rFonts w:ascii="Arial" w:hAnsi="Arial" w:cs="Arial"/>
        </w:rPr>
        <w:t xml:space="preserve"> structured programmes </w:t>
      </w:r>
      <w:r>
        <w:rPr>
          <w:rFonts w:ascii="Arial" w:hAnsi="Arial" w:cs="Arial"/>
          <w:highlight w:val="yellow"/>
        </w:rPr>
        <w:t>on</w:t>
      </w:r>
      <w:r>
        <w:rPr>
          <w:rFonts w:ascii="Arial" w:hAnsi="Arial" w:cs="Arial"/>
        </w:rPr>
        <w:t xml:space="preserve"> AI literacy and responsible use, </w:t>
      </w:r>
      <w:r>
        <w:rPr>
          <w:rFonts w:ascii="Arial" w:hAnsi="Arial" w:cs="Arial"/>
          <w:highlight w:val="yellow"/>
        </w:rPr>
        <w:t>helping</w:t>
      </w:r>
      <w:r>
        <w:rPr>
          <w:rFonts w:ascii="Arial" w:hAnsi="Arial" w:cs="Arial"/>
        </w:rPr>
        <w:t xml:space="preserve"> students </w:t>
      </w:r>
      <w:r>
        <w:rPr>
          <w:rFonts w:ascii="Arial" w:hAnsi="Arial" w:cs="Arial"/>
          <w:highlight w:val="yellow"/>
        </w:rPr>
        <w:t>evaluate</w:t>
      </w:r>
      <w:r>
        <w:rPr>
          <w:rFonts w:ascii="Arial" w:hAnsi="Arial" w:cs="Arial"/>
        </w:rPr>
        <w:t xml:space="preserve"> AI-generated content, </w:t>
      </w:r>
      <w:r>
        <w:rPr>
          <w:rFonts w:ascii="Arial" w:hAnsi="Arial" w:cs="Arial"/>
          <w:highlight w:val="yellow"/>
        </w:rPr>
        <w:t>identify</w:t>
      </w:r>
      <w:r>
        <w:rPr>
          <w:rFonts w:ascii="Arial" w:hAnsi="Arial" w:cs="Arial"/>
        </w:rPr>
        <w:t xml:space="preserve"> inaccuracies and </w:t>
      </w:r>
      <w:r>
        <w:rPr>
          <w:rFonts w:ascii="Arial" w:hAnsi="Arial" w:cs="Arial"/>
          <w:highlight w:val="yellow"/>
        </w:rPr>
        <w:t>use</w:t>
      </w:r>
      <w:r>
        <w:rPr>
          <w:rFonts w:ascii="Arial" w:hAnsi="Arial" w:cs="Arial"/>
        </w:rPr>
        <w:t xml:space="preserve"> </w:t>
      </w:r>
      <w:r>
        <w:rPr>
          <w:rFonts w:ascii="Arial" w:hAnsi="Arial" w:cs="Arial"/>
          <w:highlight w:val="yellow"/>
        </w:rPr>
        <w:t>AI</w:t>
      </w:r>
      <w:r>
        <w:rPr>
          <w:rFonts w:ascii="Arial" w:hAnsi="Arial" w:cs="Arial"/>
        </w:rPr>
        <w:t xml:space="preserve"> responsibly. Overall, the </w:t>
      </w:r>
      <w:r>
        <w:rPr>
          <w:rFonts w:ascii="Arial" w:hAnsi="Arial" w:cs="Arial"/>
          <w:highlight w:val="yellow"/>
        </w:rPr>
        <w:t>high</w:t>
      </w:r>
      <w:r>
        <w:rPr>
          <w:rFonts w:ascii="Arial" w:hAnsi="Arial" w:cs="Arial"/>
        </w:rPr>
        <w:t xml:space="preserve"> satisfaction </w:t>
      </w:r>
      <w:r>
        <w:rPr>
          <w:rFonts w:ascii="Arial" w:hAnsi="Arial" w:cs="Arial"/>
          <w:highlight w:val="yellow"/>
        </w:rPr>
        <w:t>with</w:t>
      </w:r>
      <w:r>
        <w:rPr>
          <w:rFonts w:ascii="Arial" w:hAnsi="Arial" w:cs="Arial"/>
        </w:rPr>
        <w:t xml:space="preserve"> accuracy, effectiveness and feedback indicates that AI can serve as a supplementary learning tool. </w:t>
      </w:r>
      <w:r>
        <w:rPr>
          <w:rFonts w:ascii="Arial" w:hAnsi="Arial" w:cs="Arial"/>
          <w:highlight w:val="yellow"/>
        </w:rPr>
        <w:t>However,</w:t>
      </w:r>
      <w:r>
        <w:rPr>
          <w:rFonts w:ascii="Arial" w:hAnsi="Arial" w:cs="Arial"/>
        </w:rPr>
        <w:t xml:space="preserve"> </w:t>
      </w:r>
      <w:r>
        <w:rPr>
          <w:rFonts w:ascii="Arial" w:hAnsi="Arial" w:cs="Arial"/>
          <w:highlight w:val="yellow"/>
        </w:rPr>
        <w:t>difficulties</w:t>
      </w:r>
      <w:r>
        <w:rPr>
          <w:rFonts w:ascii="Arial" w:hAnsi="Arial" w:cs="Arial"/>
        </w:rPr>
        <w:t xml:space="preserve"> </w:t>
      </w:r>
      <w:r>
        <w:rPr>
          <w:rFonts w:ascii="Arial" w:hAnsi="Arial" w:cs="Arial"/>
          <w:highlight w:val="yellow"/>
        </w:rPr>
        <w:t>in</w:t>
      </w:r>
      <w:r>
        <w:rPr>
          <w:rFonts w:ascii="Arial" w:hAnsi="Arial" w:cs="Arial"/>
        </w:rPr>
        <w:t xml:space="preserve"> </w:t>
      </w:r>
      <w:r>
        <w:rPr>
          <w:rFonts w:ascii="Arial" w:hAnsi="Arial" w:cs="Arial"/>
          <w:highlight w:val="yellow"/>
        </w:rPr>
        <w:t>receiving</w:t>
      </w:r>
      <w:r>
        <w:rPr>
          <w:rFonts w:ascii="Arial" w:hAnsi="Arial" w:cs="Arial"/>
        </w:rPr>
        <w:t xml:space="preserve"> timely and relevant feedback</w:t>
      </w:r>
      <w:r>
        <w:rPr>
          <w:rFonts w:ascii="Arial" w:hAnsi="Arial" w:cs="Arial"/>
          <w:highlight w:val="yellow"/>
        </w:rPr>
        <w:t>,</w:t>
      </w:r>
      <w:r>
        <w:rPr>
          <w:rFonts w:ascii="Arial" w:hAnsi="Arial" w:cs="Arial"/>
        </w:rPr>
        <w:t xml:space="preserve"> </w:t>
      </w:r>
      <w:r>
        <w:rPr>
          <w:rFonts w:ascii="Arial" w:hAnsi="Arial" w:cs="Arial"/>
          <w:highlight w:val="yellow"/>
        </w:rPr>
        <w:t>together</w:t>
      </w:r>
      <w:r>
        <w:rPr>
          <w:rFonts w:ascii="Arial" w:hAnsi="Arial" w:cs="Arial"/>
        </w:rPr>
        <w:t xml:space="preserve"> </w:t>
      </w:r>
      <w:r>
        <w:rPr>
          <w:rFonts w:ascii="Arial" w:hAnsi="Arial" w:cs="Arial"/>
          <w:highlight w:val="yellow"/>
        </w:rPr>
        <w:t>with</w:t>
      </w:r>
      <w:r>
        <w:rPr>
          <w:rFonts w:ascii="Arial" w:hAnsi="Arial" w:cs="Arial"/>
        </w:rPr>
        <w:t xml:space="preserve"> frequent technical problems, </w:t>
      </w:r>
      <w:r>
        <w:rPr>
          <w:rFonts w:ascii="Arial" w:hAnsi="Arial" w:cs="Arial"/>
          <w:highlight w:val="yellow"/>
        </w:rPr>
        <w:t>suggest</w:t>
      </w:r>
      <w:r>
        <w:rPr>
          <w:rFonts w:ascii="Arial" w:hAnsi="Arial" w:cs="Arial"/>
        </w:rPr>
        <w:t xml:space="preserve"> </w:t>
      </w:r>
      <w:r>
        <w:rPr>
          <w:rFonts w:ascii="Arial" w:hAnsi="Arial" w:cs="Arial"/>
          <w:highlight w:val="yellow"/>
        </w:rPr>
        <w:t>a</w:t>
      </w:r>
      <w:r>
        <w:rPr>
          <w:rFonts w:ascii="Arial" w:hAnsi="Arial" w:cs="Arial"/>
        </w:rPr>
        <w:t xml:space="preserve"> need for better digital infrastructure, stable platforms and appropriate technical support. </w:t>
      </w:r>
      <w:r>
        <w:rPr>
          <w:rFonts w:ascii="Arial" w:hAnsi="Arial" w:cs="Arial"/>
          <w:highlight w:val="yellow"/>
        </w:rPr>
        <w:t>The</w:t>
      </w:r>
      <w:r>
        <w:rPr>
          <w:rFonts w:ascii="Arial" w:hAnsi="Arial" w:cs="Arial"/>
        </w:rPr>
        <w:t xml:space="preserve"> </w:t>
      </w:r>
      <w:r>
        <w:rPr>
          <w:rFonts w:ascii="Arial" w:hAnsi="Arial" w:cs="Arial"/>
          <w:highlight w:val="yellow"/>
        </w:rPr>
        <w:t>substantial</w:t>
      </w:r>
      <w:r>
        <w:rPr>
          <w:rFonts w:ascii="Arial" w:hAnsi="Arial" w:cs="Arial"/>
        </w:rPr>
        <w:t xml:space="preserve"> difference in awareness by course </w:t>
      </w:r>
      <w:r>
        <w:rPr>
          <w:rFonts w:ascii="Arial" w:hAnsi="Arial" w:cs="Arial"/>
          <w:highlight w:val="yellow"/>
        </w:rPr>
        <w:t>suggests</w:t>
      </w:r>
      <w:r>
        <w:rPr>
          <w:rFonts w:ascii="Arial" w:hAnsi="Arial" w:cs="Arial"/>
        </w:rPr>
        <w:t xml:space="preserve"> that </w:t>
      </w:r>
      <w:r>
        <w:rPr>
          <w:rFonts w:ascii="Arial" w:hAnsi="Arial" w:cs="Arial"/>
          <w:highlight w:val="yellow"/>
        </w:rPr>
        <w:t>AI</w:t>
      </w:r>
      <w:r>
        <w:rPr>
          <w:rFonts w:ascii="Arial" w:hAnsi="Arial" w:cs="Arial"/>
        </w:rPr>
        <w:t xml:space="preserve"> training should be discipline-specific</w:t>
      </w:r>
      <w:r>
        <w:rPr>
          <w:rFonts w:ascii="Arial" w:hAnsi="Arial" w:cs="Arial"/>
          <w:highlight w:val="yellow"/>
        </w:rPr>
        <w:t>,</w:t>
      </w:r>
      <w:r>
        <w:rPr>
          <w:rFonts w:ascii="Arial" w:hAnsi="Arial" w:cs="Arial"/>
        </w:rPr>
        <w:t xml:space="preserve"> </w:t>
      </w:r>
      <w:r>
        <w:rPr>
          <w:rFonts w:ascii="Arial" w:hAnsi="Arial" w:cs="Arial"/>
          <w:highlight w:val="yellow"/>
        </w:rPr>
        <w:t>with</w:t>
      </w:r>
      <w:r>
        <w:rPr>
          <w:rFonts w:ascii="Arial" w:hAnsi="Arial" w:cs="Arial"/>
        </w:rPr>
        <w:t xml:space="preserve"> </w:t>
      </w:r>
      <w:r>
        <w:rPr>
          <w:rFonts w:ascii="Arial" w:hAnsi="Arial" w:cs="Arial"/>
          <w:highlight w:val="yellow"/>
        </w:rPr>
        <w:t>additional</w:t>
      </w:r>
      <w:r>
        <w:rPr>
          <w:rFonts w:ascii="Arial" w:hAnsi="Arial" w:cs="Arial"/>
        </w:rPr>
        <w:t xml:space="preserve"> support for groups with relatively low exposure. </w:t>
      </w:r>
      <w:r>
        <w:rPr>
          <w:rFonts w:ascii="Arial" w:hAnsi="Arial" w:cs="Arial"/>
          <w:highlight w:val="yellow"/>
        </w:rPr>
        <w:t>The absence of</w:t>
      </w:r>
      <w:r>
        <w:rPr>
          <w:rFonts w:ascii="Arial" w:hAnsi="Arial" w:cs="Arial"/>
        </w:rPr>
        <w:t xml:space="preserve"> gender differences in attitude or satisfaction </w:t>
      </w:r>
      <w:r>
        <w:rPr>
          <w:rFonts w:ascii="Arial" w:hAnsi="Arial" w:cs="Arial"/>
          <w:highlight w:val="yellow"/>
        </w:rPr>
        <w:t>suggests</w:t>
      </w:r>
      <w:r>
        <w:rPr>
          <w:rFonts w:ascii="Arial" w:hAnsi="Arial" w:cs="Arial"/>
        </w:rPr>
        <w:t xml:space="preserve"> that AI initiatives </w:t>
      </w:r>
      <w:r>
        <w:rPr>
          <w:rFonts w:ascii="Arial" w:hAnsi="Arial" w:cs="Arial"/>
          <w:highlight w:val="yellow"/>
        </w:rPr>
        <w:t>need</w:t>
      </w:r>
      <w:r>
        <w:rPr>
          <w:rFonts w:ascii="Arial" w:hAnsi="Arial" w:cs="Arial"/>
        </w:rPr>
        <w:t xml:space="preserve"> not be gender-specific. </w:t>
      </w:r>
      <w:r>
        <w:rPr>
          <w:rFonts w:ascii="Arial" w:hAnsi="Arial" w:cs="Arial"/>
          <w:highlight w:val="yellow"/>
        </w:rPr>
        <w:t>Strong reuse intention</w:t>
      </w:r>
      <w:r>
        <w:rPr>
          <w:rFonts w:ascii="Arial" w:hAnsi="Arial" w:cs="Arial"/>
        </w:rPr>
        <w:t xml:space="preserve"> also points to the need for institutional policies and guidance on acceptable use, assessment, privacy and academic integrity.</w:t>
      </w:r>
    </w:p>
    <w:p w14:paraId="36667C2C" w14:textId="77777777" w:rsidR="00FD309C" w:rsidRPr="00867D25" w:rsidRDefault="00FD309C" w:rsidP="00F660F7">
      <w:pPr>
        <w:pStyle w:val="NormalWeb"/>
        <w:jc w:val="both"/>
        <w:rPr>
          <w:rFonts w:ascii="Arial" w:hAnsi="Arial" w:cs="Arial"/>
        </w:rPr>
      </w:pPr>
      <w:r w:rsidRPr="00867D25">
        <w:rPr>
          <w:rFonts w:ascii="Arial" w:hAnsi="Arial" w:cs="Arial"/>
          <w:b/>
        </w:rPr>
        <w:t xml:space="preserve">5. </w:t>
      </w:r>
      <w:r w:rsidR="00F660F7" w:rsidRPr="00867D25">
        <w:rPr>
          <w:rFonts w:ascii="Arial" w:hAnsi="Arial" w:cs="Arial"/>
          <w:b/>
        </w:rPr>
        <w:t>Conclusion</w:t>
      </w:r>
      <w:r w:rsidR="00F660F7" w:rsidRPr="00867D25">
        <w:rPr>
          <w:rFonts w:ascii="Arial" w:hAnsi="Arial" w:cs="Arial"/>
        </w:rPr>
        <w:t xml:space="preserve"> </w:t>
      </w:r>
    </w:p>
    <w:p w14:paraId="14B685EB" w14:textId="6BE58A2B" w:rsidR="00D8721F" w:rsidRDefault="00D8721F" w:rsidP="00D8721F">
      <w:pPr>
        <w:spacing w:after="0"/>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The study concludes that college students have a high level of awareness, positive attitudes and </w:t>
      </w:r>
      <w:r>
        <w:rPr>
          <w:rFonts w:ascii="Arial" w:eastAsia="Times New Roman" w:hAnsi="Arial" w:cs="Arial"/>
          <w:sz w:val="24"/>
          <w:szCs w:val="24"/>
          <w:highlight w:val="yellow"/>
          <w:lang w:eastAsia="en-IN"/>
        </w:rPr>
        <w:t>high</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satisfaction</w:t>
      </w:r>
      <w:r>
        <w:rPr>
          <w:rFonts w:ascii="Arial" w:eastAsia="Times New Roman" w:hAnsi="Arial" w:cs="Arial"/>
          <w:sz w:val="24"/>
          <w:szCs w:val="24"/>
          <w:lang w:eastAsia="en-IN"/>
        </w:rPr>
        <w:t xml:space="preserve"> with AI educational tools. </w:t>
      </w:r>
      <w:r>
        <w:rPr>
          <w:rFonts w:ascii="Arial" w:eastAsia="Times New Roman" w:hAnsi="Arial" w:cs="Arial"/>
          <w:sz w:val="24"/>
          <w:szCs w:val="24"/>
          <w:highlight w:val="yellow"/>
          <w:lang w:eastAsia="en-IN"/>
        </w:rPr>
        <w:t>Students particularly value the</w:t>
      </w:r>
      <w:r>
        <w:rPr>
          <w:rFonts w:ascii="Arial" w:eastAsia="Times New Roman" w:hAnsi="Arial" w:cs="Arial"/>
          <w:sz w:val="24"/>
          <w:szCs w:val="24"/>
          <w:lang w:eastAsia="en-IN"/>
        </w:rPr>
        <w:t xml:space="preserve"> ability </w:t>
      </w:r>
      <w:r>
        <w:rPr>
          <w:rFonts w:ascii="Arial" w:eastAsia="Times New Roman" w:hAnsi="Arial" w:cs="Arial"/>
          <w:sz w:val="24"/>
          <w:szCs w:val="24"/>
          <w:highlight w:val="yellow"/>
          <w:lang w:eastAsia="en-IN"/>
        </w:rPr>
        <w:t xml:space="preserve">of AI </w:t>
      </w:r>
      <w:r>
        <w:rPr>
          <w:rFonts w:ascii="Arial" w:eastAsia="Times New Roman" w:hAnsi="Arial" w:cs="Arial"/>
          <w:sz w:val="24"/>
          <w:szCs w:val="24"/>
          <w:lang w:eastAsia="en-IN"/>
        </w:rPr>
        <w:t xml:space="preserve">to </w:t>
      </w:r>
      <w:r>
        <w:rPr>
          <w:rFonts w:ascii="Arial" w:eastAsia="Times New Roman" w:hAnsi="Arial" w:cs="Arial"/>
          <w:sz w:val="24"/>
          <w:szCs w:val="24"/>
          <w:highlight w:val="yellow"/>
          <w:lang w:eastAsia="en-IN"/>
        </w:rPr>
        <w:t>simplify</w:t>
      </w:r>
      <w:r>
        <w:rPr>
          <w:rFonts w:ascii="Arial" w:eastAsia="Times New Roman" w:hAnsi="Arial" w:cs="Arial"/>
          <w:sz w:val="24"/>
          <w:szCs w:val="24"/>
          <w:lang w:eastAsia="en-IN"/>
        </w:rPr>
        <w:t xml:space="preserve"> difficult concepts and </w:t>
      </w:r>
      <w:r>
        <w:rPr>
          <w:rFonts w:ascii="Arial" w:eastAsia="Times New Roman" w:hAnsi="Arial" w:cs="Arial"/>
          <w:sz w:val="24"/>
          <w:szCs w:val="24"/>
          <w:highlight w:val="yellow"/>
          <w:lang w:eastAsia="en-IN"/>
        </w:rPr>
        <w:t>support</w:t>
      </w:r>
      <w:r>
        <w:rPr>
          <w:rFonts w:ascii="Arial" w:eastAsia="Times New Roman" w:hAnsi="Arial" w:cs="Arial"/>
          <w:sz w:val="24"/>
          <w:szCs w:val="24"/>
          <w:lang w:eastAsia="en-IN"/>
        </w:rPr>
        <w:t xml:space="preserve"> comprehension and learning, reflecting its increasing </w:t>
      </w:r>
      <w:r>
        <w:rPr>
          <w:rFonts w:ascii="Arial" w:eastAsia="Times New Roman" w:hAnsi="Arial" w:cs="Arial"/>
          <w:sz w:val="24"/>
          <w:szCs w:val="24"/>
          <w:highlight w:val="yellow"/>
          <w:lang w:eastAsia="en-IN"/>
        </w:rPr>
        <w:t>role</w:t>
      </w:r>
      <w:r>
        <w:rPr>
          <w:rFonts w:ascii="Arial" w:eastAsia="Times New Roman" w:hAnsi="Arial" w:cs="Arial"/>
          <w:sz w:val="24"/>
          <w:szCs w:val="24"/>
          <w:lang w:eastAsia="en-IN"/>
        </w:rPr>
        <w:t xml:space="preserve"> as a learning aid. The results also indicate </w:t>
      </w:r>
      <w:r>
        <w:rPr>
          <w:rFonts w:ascii="Arial" w:eastAsia="Times New Roman" w:hAnsi="Arial" w:cs="Arial"/>
          <w:sz w:val="24"/>
          <w:szCs w:val="24"/>
          <w:highlight w:val="yellow"/>
          <w:lang w:eastAsia="en-IN"/>
        </w:rPr>
        <w:t>strong</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interest</w:t>
      </w:r>
      <w:r>
        <w:rPr>
          <w:rFonts w:ascii="Arial" w:eastAsia="Times New Roman" w:hAnsi="Arial" w:cs="Arial"/>
          <w:sz w:val="24"/>
          <w:szCs w:val="24"/>
          <w:lang w:eastAsia="en-IN"/>
        </w:rPr>
        <w:t xml:space="preserve"> in continuing </w:t>
      </w:r>
      <w:r>
        <w:rPr>
          <w:rFonts w:ascii="Arial" w:eastAsia="Times New Roman" w:hAnsi="Arial" w:cs="Arial"/>
          <w:sz w:val="24"/>
          <w:szCs w:val="24"/>
          <w:highlight w:val="yellow"/>
          <w:lang w:eastAsia="en-IN"/>
        </w:rPr>
        <w:t>to</w:t>
      </w:r>
      <w:r>
        <w:rPr>
          <w:rFonts w:ascii="Arial" w:eastAsia="Times New Roman" w:hAnsi="Arial" w:cs="Arial"/>
          <w:sz w:val="24"/>
          <w:szCs w:val="24"/>
          <w:lang w:eastAsia="en-IN"/>
        </w:rPr>
        <w:t xml:space="preserve"> use and </w:t>
      </w:r>
      <w:r>
        <w:rPr>
          <w:rFonts w:ascii="Arial" w:eastAsia="Times New Roman" w:hAnsi="Arial" w:cs="Arial"/>
          <w:sz w:val="24"/>
          <w:szCs w:val="24"/>
          <w:highlight w:val="yellow"/>
          <w:lang w:eastAsia="en-IN"/>
        </w:rPr>
        <w:t>recommend</w:t>
      </w:r>
      <w:r>
        <w:rPr>
          <w:rFonts w:ascii="Arial" w:eastAsia="Times New Roman" w:hAnsi="Arial" w:cs="Arial"/>
          <w:sz w:val="24"/>
          <w:szCs w:val="24"/>
          <w:lang w:eastAsia="en-IN"/>
        </w:rPr>
        <w:t xml:space="preserve"> AI learning resources, </w:t>
      </w:r>
      <w:r>
        <w:rPr>
          <w:rFonts w:ascii="Arial" w:eastAsia="Times New Roman" w:hAnsi="Arial" w:cs="Arial"/>
          <w:sz w:val="24"/>
          <w:szCs w:val="24"/>
          <w:highlight w:val="yellow"/>
          <w:lang w:eastAsia="en-IN"/>
        </w:rPr>
        <w:t>suggesting</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confidence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in</w:t>
      </w:r>
      <w:r>
        <w:rPr>
          <w:rFonts w:ascii="Arial" w:eastAsia="Times New Roman" w:hAnsi="Arial" w:cs="Arial"/>
          <w:sz w:val="24"/>
          <w:szCs w:val="24"/>
          <w:lang w:eastAsia="en-IN"/>
        </w:rPr>
        <w:t xml:space="preserve"> their </w:t>
      </w:r>
      <w:r>
        <w:rPr>
          <w:rFonts w:ascii="Arial" w:eastAsia="Times New Roman" w:hAnsi="Arial" w:cs="Arial"/>
          <w:sz w:val="24"/>
          <w:szCs w:val="24"/>
          <w:highlight w:val="yellow"/>
          <w:lang w:eastAsia="en-IN"/>
        </w:rPr>
        <w:t>usefulness</w:t>
      </w:r>
      <w:r>
        <w:rPr>
          <w:rFonts w:ascii="Arial" w:eastAsia="Times New Roman" w:hAnsi="Arial" w:cs="Arial"/>
          <w:sz w:val="24"/>
          <w:szCs w:val="24"/>
          <w:lang w:eastAsia="en-IN"/>
        </w:rPr>
        <w:t xml:space="preserve"> for future learning. Nevertheless, technical problems and difficulties </w:t>
      </w:r>
      <w:r>
        <w:rPr>
          <w:rFonts w:ascii="Arial" w:eastAsia="Times New Roman" w:hAnsi="Arial" w:cs="Arial"/>
          <w:sz w:val="24"/>
          <w:szCs w:val="24"/>
          <w:highlight w:val="yellow"/>
          <w:lang w:eastAsia="en-IN"/>
        </w:rPr>
        <w:t>in</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obtaining</w:t>
      </w:r>
      <w:r>
        <w:rPr>
          <w:rFonts w:ascii="Arial" w:eastAsia="Times New Roman" w:hAnsi="Arial" w:cs="Arial"/>
          <w:sz w:val="24"/>
          <w:szCs w:val="24"/>
          <w:lang w:eastAsia="en-IN"/>
        </w:rPr>
        <w:t xml:space="preserve"> timely and relevant feedback </w:t>
      </w:r>
      <w:r>
        <w:rPr>
          <w:rFonts w:ascii="Arial" w:eastAsia="Times New Roman" w:hAnsi="Arial" w:cs="Arial"/>
          <w:sz w:val="24"/>
          <w:szCs w:val="24"/>
          <w:highlight w:val="yellow"/>
          <w:lang w:eastAsia="en-IN"/>
        </w:rPr>
        <w:t>were</w:t>
      </w:r>
      <w:r>
        <w:rPr>
          <w:rFonts w:ascii="Arial" w:eastAsia="Times New Roman" w:hAnsi="Arial" w:cs="Arial"/>
          <w:sz w:val="24"/>
          <w:szCs w:val="24"/>
          <w:lang w:eastAsia="en-IN"/>
        </w:rPr>
        <w:t xml:space="preserve"> emphasised, demonstrating that positive perceptions </w:t>
      </w:r>
      <w:r>
        <w:rPr>
          <w:rFonts w:ascii="Arial" w:eastAsia="Times New Roman" w:hAnsi="Arial" w:cs="Arial"/>
          <w:sz w:val="24"/>
          <w:szCs w:val="24"/>
          <w:highlight w:val="yellow"/>
          <w:lang w:eastAsia="en-IN"/>
        </w:rPr>
        <w:t>alone do</w:t>
      </w:r>
      <w:r>
        <w:rPr>
          <w:rFonts w:ascii="Arial" w:eastAsia="Times New Roman" w:hAnsi="Arial" w:cs="Arial"/>
          <w:sz w:val="24"/>
          <w:szCs w:val="24"/>
          <w:lang w:eastAsia="en-IN"/>
        </w:rPr>
        <w:t xml:space="preserve"> not </w:t>
      </w:r>
      <w:r>
        <w:rPr>
          <w:rFonts w:ascii="Arial" w:eastAsia="Times New Roman" w:hAnsi="Arial" w:cs="Arial"/>
          <w:sz w:val="24"/>
          <w:szCs w:val="24"/>
          <w:highlight w:val="yellow"/>
          <w:lang w:eastAsia="en-IN"/>
        </w:rPr>
        <w:t>ensure</w:t>
      </w:r>
      <w:r>
        <w:rPr>
          <w:rFonts w:ascii="Arial" w:eastAsia="Times New Roman" w:hAnsi="Arial" w:cs="Arial"/>
          <w:sz w:val="24"/>
          <w:szCs w:val="24"/>
          <w:lang w:eastAsia="en-IN"/>
        </w:rPr>
        <w:t xml:space="preserve"> effective learning with AI. </w:t>
      </w:r>
      <w:r>
        <w:rPr>
          <w:rFonts w:ascii="Arial" w:eastAsia="Times New Roman" w:hAnsi="Arial" w:cs="Arial"/>
          <w:sz w:val="24"/>
          <w:szCs w:val="24"/>
          <w:highlight w:val="yellow"/>
          <w:lang w:eastAsia="en-IN"/>
        </w:rPr>
        <w:t>Reliable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and</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responsible</w:t>
      </w:r>
      <w:r>
        <w:rPr>
          <w:rFonts w:ascii="Arial" w:eastAsia="Times New Roman" w:hAnsi="Arial" w:cs="Arial"/>
          <w:sz w:val="24"/>
          <w:szCs w:val="24"/>
          <w:lang w:eastAsia="en-IN"/>
        </w:rPr>
        <w:t xml:space="preserve"> use </w:t>
      </w:r>
      <w:r>
        <w:rPr>
          <w:rFonts w:ascii="Arial" w:eastAsia="Times New Roman" w:hAnsi="Arial" w:cs="Arial"/>
          <w:sz w:val="24"/>
          <w:szCs w:val="24"/>
          <w:highlight w:val="yellow"/>
          <w:lang w:eastAsia="en-IN"/>
        </w:rPr>
        <w:t>of</w:t>
      </w:r>
      <w:r>
        <w:rPr>
          <w:rFonts w:ascii="Arial" w:eastAsia="Times New Roman" w:hAnsi="Arial" w:cs="Arial"/>
          <w:sz w:val="24"/>
          <w:szCs w:val="24"/>
          <w:lang w:eastAsia="en-IN"/>
        </w:rPr>
        <w:t xml:space="preserve"> technology, </w:t>
      </w:r>
      <w:r>
        <w:rPr>
          <w:rFonts w:ascii="Arial" w:eastAsia="Times New Roman" w:hAnsi="Arial" w:cs="Arial"/>
          <w:sz w:val="24"/>
          <w:szCs w:val="24"/>
          <w:highlight w:val="yellow"/>
          <w:lang w:eastAsia="en-IN"/>
        </w:rPr>
        <w:t xml:space="preserve">AI literacy, critical evaluation </w:t>
      </w:r>
      <w:r>
        <w:rPr>
          <w:rFonts w:ascii="Arial" w:eastAsia="Times New Roman" w:hAnsi="Arial" w:cs="Arial"/>
          <w:sz w:val="24"/>
          <w:szCs w:val="24"/>
          <w:lang w:eastAsia="en-IN"/>
        </w:rPr>
        <w:t xml:space="preserve">and appropriate academic guidance </w:t>
      </w:r>
      <w:r>
        <w:rPr>
          <w:rFonts w:ascii="Arial" w:eastAsia="Times New Roman" w:hAnsi="Arial" w:cs="Arial"/>
          <w:sz w:val="24"/>
          <w:szCs w:val="24"/>
          <w:highlight w:val="yellow"/>
          <w:lang w:eastAsia="en-IN"/>
        </w:rPr>
        <w:t>are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therefore</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important</w:t>
      </w:r>
      <w:r>
        <w:rPr>
          <w:rFonts w:ascii="Arial" w:eastAsia="Times New Roman" w:hAnsi="Arial" w:cs="Arial"/>
          <w:sz w:val="24"/>
          <w:szCs w:val="24"/>
          <w:lang w:eastAsia="en-IN"/>
        </w:rPr>
        <w:t xml:space="preserve">. The study also </w:t>
      </w:r>
      <w:r>
        <w:rPr>
          <w:rFonts w:ascii="Arial" w:eastAsia="Times New Roman" w:hAnsi="Arial" w:cs="Arial"/>
          <w:sz w:val="24"/>
          <w:szCs w:val="24"/>
          <w:highlight w:val="yellow"/>
          <w:lang w:eastAsia="en-IN"/>
        </w:rPr>
        <w:t>identifies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differences</w:t>
      </w:r>
      <w:r>
        <w:rPr>
          <w:rFonts w:ascii="Arial" w:eastAsia="Times New Roman" w:hAnsi="Arial" w:cs="Arial"/>
          <w:sz w:val="24"/>
          <w:szCs w:val="24"/>
          <w:lang w:eastAsia="en-IN"/>
        </w:rPr>
        <w:t xml:space="preserve"> in </w:t>
      </w:r>
      <w:r>
        <w:rPr>
          <w:rFonts w:ascii="Arial" w:eastAsia="Times New Roman" w:hAnsi="Arial" w:cs="Arial"/>
          <w:sz w:val="24"/>
          <w:szCs w:val="24"/>
          <w:highlight w:val="yellow"/>
          <w:lang w:eastAsia="en-IN"/>
        </w:rPr>
        <w:t xml:space="preserve">AI </w:t>
      </w:r>
      <w:r>
        <w:rPr>
          <w:rFonts w:ascii="Arial" w:eastAsia="Times New Roman" w:hAnsi="Arial" w:cs="Arial"/>
          <w:sz w:val="24"/>
          <w:szCs w:val="24"/>
          <w:lang w:eastAsia="en-IN"/>
        </w:rPr>
        <w:t xml:space="preserve">awareness </w:t>
      </w:r>
      <w:r>
        <w:rPr>
          <w:rFonts w:ascii="Arial" w:eastAsia="Times New Roman" w:hAnsi="Arial" w:cs="Arial"/>
          <w:sz w:val="24"/>
          <w:szCs w:val="24"/>
          <w:highlight w:val="yellow"/>
          <w:lang w:eastAsia="en-IN"/>
        </w:rPr>
        <w:t>across</w:t>
      </w:r>
      <w:r>
        <w:rPr>
          <w:rFonts w:ascii="Arial" w:eastAsia="Times New Roman" w:hAnsi="Arial" w:cs="Arial"/>
          <w:sz w:val="24"/>
          <w:szCs w:val="24"/>
          <w:lang w:eastAsia="en-IN"/>
        </w:rPr>
        <w:t xml:space="preserve"> academic disciplines, </w:t>
      </w:r>
      <w:r>
        <w:rPr>
          <w:rFonts w:ascii="Arial" w:eastAsia="Times New Roman" w:hAnsi="Arial" w:cs="Arial"/>
          <w:sz w:val="24"/>
          <w:szCs w:val="24"/>
          <w:highlight w:val="yellow"/>
          <w:lang w:eastAsia="en-IN"/>
        </w:rPr>
        <w:t>particularly</w:t>
      </w:r>
      <w:r>
        <w:rPr>
          <w:rFonts w:ascii="Arial" w:eastAsia="Times New Roman" w:hAnsi="Arial" w:cs="Arial"/>
          <w:sz w:val="24"/>
          <w:szCs w:val="24"/>
          <w:lang w:eastAsia="en-IN"/>
        </w:rPr>
        <w:t xml:space="preserve"> between Science and Commerce and Arts. Gender</w:t>
      </w:r>
      <w:r>
        <w:rPr>
          <w:rFonts w:ascii="Arial" w:eastAsia="Times New Roman" w:hAnsi="Arial" w:cs="Arial"/>
          <w:sz w:val="24"/>
          <w:szCs w:val="24"/>
          <w:highlight w:val="yellow"/>
          <w:lang w:eastAsia="en-IN"/>
        </w:rPr>
        <w:t>,</w:t>
      </w:r>
      <w:r>
        <w:rPr>
          <w:rFonts w:ascii="Arial" w:eastAsia="Times New Roman" w:hAnsi="Arial" w:cs="Arial"/>
          <w:sz w:val="24"/>
          <w:szCs w:val="24"/>
          <w:lang w:eastAsia="en-IN"/>
        </w:rPr>
        <w:t xml:space="preserve"> however, </w:t>
      </w:r>
      <w:r>
        <w:rPr>
          <w:rFonts w:ascii="Arial" w:eastAsia="Times New Roman" w:hAnsi="Arial" w:cs="Arial"/>
          <w:sz w:val="24"/>
          <w:szCs w:val="24"/>
          <w:highlight w:val="yellow"/>
          <w:lang w:eastAsia="en-IN"/>
        </w:rPr>
        <w:t>had</w:t>
      </w:r>
      <w:r>
        <w:rPr>
          <w:rFonts w:ascii="Arial" w:eastAsia="Times New Roman" w:hAnsi="Arial" w:cs="Arial"/>
          <w:sz w:val="24"/>
          <w:szCs w:val="24"/>
          <w:lang w:eastAsia="en-IN"/>
        </w:rPr>
        <w:t xml:space="preserve"> no significant </w:t>
      </w:r>
      <w:r>
        <w:rPr>
          <w:rFonts w:ascii="Arial" w:eastAsia="Times New Roman" w:hAnsi="Arial" w:cs="Arial"/>
          <w:sz w:val="24"/>
          <w:szCs w:val="24"/>
          <w:highlight w:val="yellow"/>
          <w:lang w:eastAsia="en-IN"/>
        </w:rPr>
        <w:t>effect</w:t>
      </w:r>
      <w:r>
        <w:rPr>
          <w:rFonts w:ascii="Arial" w:eastAsia="Times New Roman" w:hAnsi="Arial" w:cs="Arial"/>
          <w:sz w:val="24"/>
          <w:szCs w:val="24"/>
          <w:lang w:eastAsia="en-IN"/>
        </w:rPr>
        <w:t xml:space="preserve"> on </w:t>
      </w:r>
      <w:r>
        <w:rPr>
          <w:rFonts w:ascii="Arial" w:eastAsia="Times New Roman" w:hAnsi="Arial" w:cs="Arial"/>
          <w:sz w:val="24"/>
          <w:szCs w:val="24"/>
          <w:highlight w:val="yellow"/>
          <w:lang w:eastAsia="en-IN"/>
        </w:rPr>
        <w:t>students’</w:t>
      </w:r>
      <w:r>
        <w:rPr>
          <w:rFonts w:ascii="Arial" w:eastAsia="Times New Roman" w:hAnsi="Arial" w:cs="Arial"/>
          <w:sz w:val="24"/>
          <w:szCs w:val="24"/>
          <w:lang w:eastAsia="en-IN"/>
        </w:rPr>
        <w:t xml:space="preserve"> attitudes or satisfaction. Overall, the findings </w:t>
      </w:r>
      <w:r>
        <w:rPr>
          <w:rFonts w:ascii="Arial" w:eastAsia="Times New Roman" w:hAnsi="Arial" w:cs="Arial"/>
          <w:sz w:val="24"/>
          <w:szCs w:val="24"/>
          <w:highlight w:val="yellow"/>
          <w:lang w:eastAsia="en-IN"/>
        </w:rPr>
        <w:t>indicate</w:t>
      </w:r>
      <w:r>
        <w:rPr>
          <w:rFonts w:ascii="Arial" w:eastAsia="Times New Roman" w:hAnsi="Arial" w:cs="Arial"/>
          <w:sz w:val="24"/>
          <w:szCs w:val="24"/>
          <w:lang w:eastAsia="en-IN"/>
        </w:rPr>
        <w:t xml:space="preserve"> that AI educational tools </w:t>
      </w:r>
      <w:r>
        <w:rPr>
          <w:rFonts w:ascii="Arial" w:eastAsia="Times New Roman" w:hAnsi="Arial" w:cs="Arial"/>
          <w:sz w:val="24"/>
          <w:szCs w:val="24"/>
          <w:highlight w:val="yellow"/>
          <w:lang w:eastAsia="en-IN"/>
        </w:rPr>
        <w:t>may</w:t>
      </w:r>
      <w:r>
        <w:rPr>
          <w:rFonts w:ascii="Arial" w:eastAsia="Times New Roman" w:hAnsi="Arial" w:cs="Arial"/>
          <w:sz w:val="24"/>
          <w:szCs w:val="24"/>
          <w:lang w:eastAsia="en-IN"/>
        </w:rPr>
        <w:t xml:space="preserve"> supplement traditional </w:t>
      </w:r>
      <w:r>
        <w:rPr>
          <w:rFonts w:ascii="Arial" w:eastAsia="Times New Roman" w:hAnsi="Arial" w:cs="Arial"/>
          <w:sz w:val="24"/>
          <w:szCs w:val="24"/>
          <w:highlight w:val="yellow"/>
          <w:lang w:eastAsia="en-IN"/>
        </w:rPr>
        <w:t>teaching</w:t>
      </w:r>
      <w:r>
        <w:rPr>
          <w:rFonts w:ascii="Arial" w:eastAsia="Times New Roman" w:hAnsi="Arial" w:cs="Arial"/>
          <w:sz w:val="24"/>
          <w:szCs w:val="24"/>
          <w:lang w:eastAsia="en-IN"/>
        </w:rPr>
        <w:t xml:space="preserve"> and learning. </w:t>
      </w:r>
      <w:r>
        <w:rPr>
          <w:rFonts w:ascii="Arial" w:eastAsia="Times New Roman" w:hAnsi="Arial" w:cs="Arial"/>
          <w:sz w:val="24"/>
          <w:szCs w:val="24"/>
          <w:highlight w:val="yellow"/>
          <w:lang w:eastAsia="en-IN"/>
        </w:rPr>
        <w:t>Institutional</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AI-awareness</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lastRenderedPageBreak/>
        <w:t>programmes</w:t>
      </w:r>
      <w:r>
        <w:rPr>
          <w:rFonts w:ascii="Arial" w:eastAsia="Times New Roman" w:hAnsi="Arial" w:cs="Arial"/>
          <w:sz w:val="24"/>
          <w:szCs w:val="24"/>
          <w:lang w:eastAsia="en-IN"/>
        </w:rPr>
        <w:t xml:space="preserve"> should be </w:t>
      </w:r>
      <w:r>
        <w:rPr>
          <w:rFonts w:ascii="Arial" w:eastAsia="Times New Roman" w:hAnsi="Arial" w:cs="Arial"/>
          <w:sz w:val="24"/>
          <w:szCs w:val="24"/>
          <w:highlight w:val="yellow"/>
          <w:lang w:eastAsia="en-IN"/>
        </w:rPr>
        <w:t>strengthened</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through</w:t>
      </w:r>
      <w:r>
        <w:rPr>
          <w:rFonts w:ascii="Arial" w:eastAsia="Times New Roman" w:hAnsi="Arial" w:cs="Arial"/>
          <w:sz w:val="24"/>
          <w:szCs w:val="24"/>
          <w:lang w:eastAsia="en-IN"/>
        </w:rPr>
        <w:t xml:space="preserve"> hands-on training and encouragement of responsible </w:t>
      </w:r>
      <w:r>
        <w:rPr>
          <w:rFonts w:ascii="Arial" w:eastAsia="Times New Roman" w:hAnsi="Arial" w:cs="Arial"/>
          <w:sz w:val="24"/>
          <w:szCs w:val="24"/>
          <w:highlight w:val="yellow"/>
          <w:lang w:eastAsia="en-IN"/>
        </w:rPr>
        <w:t xml:space="preserve">AI </w:t>
      </w:r>
      <w:r>
        <w:rPr>
          <w:rFonts w:ascii="Arial" w:eastAsia="Times New Roman" w:hAnsi="Arial" w:cs="Arial"/>
          <w:sz w:val="24"/>
          <w:szCs w:val="24"/>
          <w:lang w:eastAsia="en-IN"/>
        </w:rPr>
        <w:t xml:space="preserve">use </w:t>
      </w:r>
      <w:r>
        <w:rPr>
          <w:rFonts w:ascii="Arial" w:eastAsia="Times New Roman" w:hAnsi="Arial" w:cs="Arial"/>
          <w:sz w:val="24"/>
          <w:szCs w:val="24"/>
          <w:highlight w:val="yellow"/>
          <w:lang w:eastAsia="en-IN"/>
        </w:rPr>
        <w:t>so</w:t>
      </w:r>
      <w:r>
        <w:rPr>
          <w:rFonts w:ascii="Arial" w:eastAsia="Times New Roman" w:hAnsi="Arial" w:cs="Arial"/>
          <w:sz w:val="24"/>
          <w:szCs w:val="24"/>
          <w:lang w:eastAsia="en-IN"/>
        </w:rPr>
        <w:t xml:space="preserve"> </w:t>
      </w:r>
      <w:r>
        <w:rPr>
          <w:rFonts w:ascii="Arial" w:eastAsia="Times New Roman" w:hAnsi="Arial" w:cs="Arial"/>
          <w:sz w:val="24"/>
          <w:szCs w:val="24"/>
          <w:highlight w:val="yellow"/>
          <w:lang w:eastAsia="en-IN"/>
        </w:rPr>
        <w:t>that</w:t>
      </w:r>
      <w:r>
        <w:rPr>
          <w:rFonts w:ascii="Arial" w:eastAsia="Times New Roman" w:hAnsi="Arial" w:cs="Arial"/>
          <w:sz w:val="24"/>
          <w:szCs w:val="24"/>
          <w:lang w:eastAsia="en-IN"/>
        </w:rPr>
        <w:t xml:space="preserve"> students </w:t>
      </w:r>
      <w:r>
        <w:rPr>
          <w:rFonts w:ascii="Arial" w:eastAsia="Times New Roman" w:hAnsi="Arial" w:cs="Arial"/>
          <w:sz w:val="24"/>
          <w:szCs w:val="24"/>
          <w:highlight w:val="yellow"/>
          <w:lang w:eastAsia="en-IN"/>
        </w:rPr>
        <w:t>can</w:t>
      </w:r>
      <w:r>
        <w:rPr>
          <w:rFonts w:ascii="Arial" w:eastAsia="Times New Roman" w:hAnsi="Arial" w:cs="Arial"/>
          <w:sz w:val="24"/>
          <w:szCs w:val="24"/>
          <w:lang w:eastAsia="en-IN"/>
        </w:rPr>
        <w:t xml:space="preserve"> critically assess </w:t>
      </w:r>
      <w:r>
        <w:rPr>
          <w:rFonts w:ascii="Arial" w:eastAsia="Times New Roman" w:hAnsi="Arial" w:cs="Arial"/>
          <w:sz w:val="24"/>
          <w:szCs w:val="24"/>
          <w:highlight w:val="yellow"/>
          <w:lang w:eastAsia="en-IN"/>
        </w:rPr>
        <w:t>AI-generated</w:t>
      </w:r>
      <w:r>
        <w:rPr>
          <w:rFonts w:ascii="Arial" w:eastAsia="Times New Roman" w:hAnsi="Arial" w:cs="Arial"/>
          <w:sz w:val="24"/>
          <w:szCs w:val="24"/>
          <w:lang w:eastAsia="en-IN"/>
        </w:rPr>
        <w:t xml:space="preserve"> information and use it for educational benefit.</w:t>
      </w:r>
      <w:r w:rsidR="00D556CB">
        <w:rPr>
          <w:rFonts w:ascii="Arial" w:eastAsia="Times New Roman" w:hAnsi="Arial" w:cs="Arial"/>
          <w:sz w:val="24"/>
          <w:szCs w:val="24"/>
          <w:lang w:eastAsia="en-IN"/>
        </w:rPr>
        <w:t xml:space="preserve">  </w:t>
      </w:r>
    </w:p>
    <w:p w14:paraId="76774A55" w14:textId="77777777" w:rsidR="00D556CB" w:rsidRDefault="00D556CB" w:rsidP="00D8721F">
      <w:pPr>
        <w:spacing w:after="0"/>
        <w:jc w:val="both"/>
        <w:rPr>
          <w:rFonts w:ascii="Arial" w:eastAsia="Times New Roman" w:hAnsi="Arial" w:cs="Arial"/>
          <w:sz w:val="24"/>
          <w:szCs w:val="24"/>
          <w:lang w:eastAsia="en-IN"/>
        </w:rPr>
      </w:pPr>
    </w:p>
    <w:p w14:paraId="2619D75B" w14:textId="17B975BE" w:rsidR="00D556CB" w:rsidRPr="00D556CB" w:rsidRDefault="00D556CB" w:rsidP="00D556CB">
      <w:pPr>
        <w:spacing w:before="100" w:beforeAutospacing="1" w:after="100" w:afterAutospacing="1" w:line="240" w:lineRule="auto"/>
        <w:outlineLvl w:val="2"/>
        <w:rPr>
          <w:rFonts w:ascii="Times New Roman" w:eastAsia="Times New Roman" w:hAnsi="Times New Roman" w:cs="Times New Roman"/>
          <w:b/>
          <w:bCs/>
          <w:sz w:val="27"/>
          <w:szCs w:val="27"/>
          <w:lang w:val="en-US"/>
        </w:rPr>
      </w:pPr>
      <w:r w:rsidRPr="00D556CB">
        <w:rPr>
          <w:rFonts w:ascii="Times New Roman" w:eastAsia="Times New Roman" w:hAnsi="Times New Roman" w:cs="Times New Roman"/>
          <w:b/>
          <w:bCs/>
          <w:sz w:val="27"/>
          <w:szCs w:val="27"/>
          <w:lang w:val="en-US"/>
        </w:rPr>
        <w:t>Limitation</w:t>
      </w:r>
    </w:p>
    <w:p w14:paraId="486772CF" w14:textId="77777777" w:rsidR="00D556CB" w:rsidRPr="00D556CB" w:rsidRDefault="00D556CB" w:rsidP="00D556CB">
      <w:pPr>
        <w:spacing w:before="100" w:beforeAutospacing="1" w:after="100" w:afterAutospacing="1" w:line="240" w:lineRule="auto"/>
        <w:rPr>
          <w:rFonts w:ascii="Times New Roman" w:eastAsia="Times New Roman" w:hAnsi="Times New Roman" w:cs="Times New Roman"/>
          <w:sz w:val="24"/>
          <w:szCs w:val="24"/>
          <w:lang w:val="en-US"/>
        </w:rPr>
      </w:pPr>
      <w:r w:rsidRPr="00D556CB">
        <w:rPr>
          <w:rFonts w:ascii="Times New Roman" w:eastAsia="Times New Roman" w:hAnsi="Times New Roman" w:cs="Times New Roman"/>
          <w:sz w:val="24"/>
          <w:szCs w:val="24"/>
          <w:lang w:val="en-US"/>
        </w:rPr>
        <w:t>The study was conducted at a single institution and involved 185 students, which restricts the extent to which the findings can represent students in other institutional settings. The analysis was based on questionnaire responses collected over approximately 60 days and focused on awareness, attitudes, satisfaction, technical and feedback-related problems, and reuse intention. The findings should therefore be interpreted within the specific context of Government College Madappally and the variables examined in the study.</w:t>
      </w:r>
    </w:p>
    <w:p w14:paraId="0F7DE911" w14:textId="77777777" w:rsidR="00D556CB" w:rsidRPr="00867D25" w:rsidRDefault="00D556CB" w:rsidP="00D8721F">
      <w:pPr>
        <w:spacing w:after="0"/>
        <w:jc w:val="both"/>
        <w:rPr>
          <w:rFonts w:ascii="Arial" w:eastAsia="Times New Roman" w:hAnsi="Arial" w:cs="Arial"/>
          <w:sz w:val="24"/>
          <w:szCs w:val="24"/>
          <w:lang w:eastAsia="en-IN"/>
        </w:rPr>
      </w:pPr>
    </w:p>
    <w:p w14:paraId="393C4B5C" w14:textId="77777777" w:rsidR="00232AD5" w:rsidRPr="00867D25" w:rsidRDefault="00232AD5" w:rsidP="00D8721F">
      <w:pPr>
        <w:spacing w:after="0"/>
        <w:jc w:val="both"/>
        <w:rPr>
          <w:rFonts w:ascii="Arial" w:eastAsia="Times New Roman" w:hAnsi="Arial" w:cs="Arial"/>
          <w:sz w:val="23"/>
          <w:szCs w:val="23"/>
          <w:lang w:eastAsia="en-IN"/>
        </w:rPr>
      </w:pPr>
    </w:p>
    <w:p w14:paraId="5923CABB" w14:textId="77777777" w:rsidR="00ED2D5C" w:rsidRPr="00B5017A" w:rsidRDefault="00ED2D5C" w:rsidP="00ED2D5C">
      <w:pPr>
        <w:spacing w:before="100" w:beforeAutospacing="1" w:after="100" w:afterAutospacing="1" w:line="240" w:lineRule="auto"/>
        <w:jc w:val="both"/>
        <w:rPr>
          <w:rFonts w:ascii="Arial" w:eastAsia="Times New Roman" w:hAnsi="Arial" w:cs="Arial"/>
          <w:b/>
          <w:sz w:val="24"/>
          <w:szCs w:val="24"/>
          <w:lang w:eastAsia="en-IN"/>
        </w:rPr>
      </w:pPr>
      <w:r w:rsidRPr="00B5017A">
        <w:rPr>
          <w:rFonts w:ascii="Arial" w:eastAsia="Times New Roman" w:hAnsi="Arial" w:cs="Arial"/>
          <w:b/>
          <w:sz w:val="24"/>
          <w:szCs w:val="24"/>
          <w:lang w:eastAsia="en-IN"/>
        </w:rPr>
        <w:t>Ethical Approval and Consent</w:t>
      </w:r>
    </w:p>
    <w:p w14:paraId="4D255E9F" w14:textId="3AEE7A96" w:rsidR="00ED2D5C" w:rsidRPr="00B5017A" w:rsidRDefault="00E462F6" w:rsidP="00ED2D5C">
      <w:pPr>
        <w:spacing w:before="100" w:beforeAutospacing="1" w:after="100" w:afterAutospacing="1" w:line="240" w:lineRule="auto"/>
        <w:jc w:val="both"/>
        <w:rPr>
          <w:rFonts w:ascii="Arial" w:eastAsia="Times New Roman" w:hAnsi="Arial" w:cs="Arial"/>
          <w:sz w:val="24"/>
          <w:szCs w:val="24"/>
          <w:lang w:eastAsia="en-IN"/>
        </w:rPr>
      </w:pPr>
      <w:r>
        <w:rPr>
          <w:rFonts w:ascii="Arial" w:eastAsia="Times New Roman" w:hAnsi="Arial" w:cs="Arial"/>
          <w:sz w:val="24"/>
          <w:szCs w:val="24"/>
          <w:lang w:eastAsia="en-IN"/>
        </w:rPr>
        <w:t xml:space="preserve">The </w:t>
      </w:r>
      <w:r w:rsidR="00ED2D5C" w:rsidRPr="00B5017A">
        <w:rPr>
          <w:rFonts w:ascii="Arial" w:eastAsia="Times New Roman" w:hAnsi="Arial" w:cs="Arial"/>
          <w:sz w:val="24"/>
          <w:szCs w:val="24"/>
          <w:lang w:eastAsia="en-IN"/>
        </w:rPr>
        <w:t>institutional ethics committee gave its approval. Participants were told about the reason for the study, its boundaries, and that they could take part willingly. Consent was given by the participants in every case, whether it was written. Data were protected by anonymity and confidentiality, and they were kept safe in line with the university’s data policies.</w:t>
      </w:r>
    </w:p>
    <w:p w14:paraId="2DABC8D0" w14:textId="77777777" w:rsidR="00A51F81" w:rsidRDefault="00A51F81" w:rsidP="00FE09B2">
      <w:pPr>
        <w:spacing w:after="0" w:line="240" w:lineRule="auto"/>
        <w:rPr>
          <w:rFonts w:ascii="Times New Roman" w:hAnsi="Times New Roman" w:cs="Times New Roman"/>
          <w:b/>
        </w:rPr>
      </w:pPr>
    </w:p>
    <w:p w14:paraId="32439F3E" w14:textId="77777777" w:rsidR="00A51F81" w:rsidRDefault="00A51F81" w:rsidP="00FE09B2">
      <w:pPr>
        <w:spacing w:after="0" w:line="240" w:lineRule="auto"/>
        <w:rPr>
          <w:rFonts w:ascii="Times New Roman" w:hAnsi="Times New Roman" w:cs="Times New Roman"/>
          <w:b/>
        </w:rPr>
      </w:pPr>
    </w:p>
    <w:p w14:paraId="6740D288" w14:textId="77777777" w:rsidR="00A51F81" w:rsidRDefault="00A51F81" w:rsidP="00FE09B2">
      <w:pPr>
        <w:spacing w:after="0" w:line="240" w:lineRule="auto"/>
        <w:rPr>
          <w:rFonts w:ascii="Times New Roman" w:hAnsi="Times New Roman" w:cs="Times New Roman"/>
          <w:b/>
        </w:rPr>
      </w:pPr>
    </w:p>
    <w:p w14:paraId="3CD99069" w14:textId="77777777" w:rsidR="00A51F81" w:rsidRDefault="00A51F81" w:rsidP="00FE09B2">
      <w:pPr>
        <w:spacing w:after="0" w:line="240" w:lineRule="auto"/>
        <w:rPr>
          <w:rFonts w:ascii="Times New Roman" w:hAnsi="Times New Roman" w:cs="Times New Roman"/>
          <w:b/>
        </w:rPr>
      </w:pPr>
    </w:p>
    <w:p w14:paraId="0185E04B" w14:textId="77777777" w:rsidR="00A51F81" w:rsidRDefault="00A51F81" w:rsidP="00FE09B2">
      <w:pPr>
        <w:spacing w:after="0" w:line="240" w:lineRule="auto"/>
        <w:rPr>
          <w:rFonts w:ascii="Times New Roman" w:hAnsi="Times New Roman" w:cs="Times New Roman"/>
          <w:b/>
        </w:rPr>
      </w:pPr>
    </w:p>
    <w:p w14:paraId="07FA500D" w14:textId="77777777" w:rsidR="00FE09B2" w:rsidRDefault="00FE09B2" w:rsidP="00FE09B2">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28DDBC0C" w14:textId="77777777" w:rsidR="00FE09B2" w:rsidRDefault="00FE09B2" w:rsidP="00FE09B2">
      <w:pPr>
        <w:spacing w:after="0" w:line="240" w:lineRule="auto"/>
        <w:rPr>
          <w:rFonts w:ascii="Times New Roman" w:hAnsi="Times New Roman" w:cs="Times New Roman"/>
          <w:b/>
        </w:rPr>
      </w:pPr>
    </w:p>
    <w:p w14:paraId="5D83D59D" w14:textId="77777777" w:rsidR="00FE09B2" w:rsidRDefault="00FE09B2" w:rsidP="00FE09B2">
      <w:pPr>
        <w:spacing w:after="0" w:line="240" w:lineRule="auto"/>
        <w:rPr>
          <w:rFonts w:ascii="Times New Roman" w:hAnsi="Times New Roman" w:cs="Times New Roman"/>
          <w:b/>
        </w:rPr>
      </w:pPr>
    </w:p>
    <w:p w14:paraId="25A6C18A" w14:textId="77777777" w:rsidR="00FE09B2" w:rsidRDefault="00FE09B2" w:rsidP="00FE09B2">
      <w:pPr>
        <w:spacing w:after="0" w:line="240" w:lineRule="auto"/>
        <w:rPr>
          <w:rFonts w:ascii="Times New Roman" w:hAnsi="Times New Roman" w:cs="Times New Roman"/>
          <w:b/>
        </w:rPr>
      </w:pPr>
    </w:p>
    <w:p w14:paraId="095B90AC" w14:textId="77777777" w:rsidR="00FE09B2" w:rsidRPr="002D08AC" w:rsidRDefault="00FE09B2" w:rsidP="00FE09B2">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8C9B92E" w14:textId="77777777" w:rsidR="00ED2D5C" w:rsidRPr="00B5017A" w:rsidRDefault="00ED2D5C" w:rsidP="00ED2D5C">
      <w:pPr>
        <w:spacing w:before="100" w:beforeAutospacing="1" w:after="100" w:afterAutospacing="1" w:line="240" w:lineRule="auto"/>
        <w:jc w:val="both"/>
        <w:rPr>
          <w:rFonts w:ascii="Arial" w:eastAsia="Times New Roman" w:hAnsi="Arial" w:cs="Arial"/>
          <w:b/>
          <w:sz w:val="24"/>
          <w:szCs w:val="24"/>
          <w:lang w:eastAsia="en-IN"/>
        </w:rPr>
      </w:pPr>
      <w:r w:rsidRPr="00B5017A">
        <w:rPr>
          <w:rFonts w:ascii="Arial" w:eastAsia="Times New Roman" w:hAnsi="Arial" w:cs="Arial"/>
          <w:b/>
          <w:sz w:val="24"/>
          <w:szCs w:val="24"/>
          <w:lang w:eastAsia="en-IN"/>
        </w:rPr>
        <w:t>Competing Interests</w:t>
      </w:r>
    </w:p>
    <w:p w14:paraId="0DD1D103" w14:textId="77777777" w:rsidR="00ED2D5C" w:rsidRPr="00B5017A" w:rsidRDefault="00ED2D5C" w:rsidP="00ED2D5C">
      <w:pPr>
        <w:spacing w:before="100" w:beforeAutospacing="1" w:after="100" w:afterAutospacing="1" w:line="240" w:lineRule="auto"/>
        <w:jc w:val="both"/>
        <w:rPr>
          <w:rFonts w:ascii="Arial" w:eastAsia="Times New Roman" w:hAnsi="Arial" w:cs="Arial"/>
          <w:sz w:val="24"/>
          <w:szCs w:val="24"/>
          <w:lang w:eastAsia="en-IN"/>
        </w:rPr>
      </w:pPr>
      <w:r w:rsidRPr="00B5017A">
        <w:rPr>
          <w:rFonts w:ascii="Arial" w:eastAsia="Times New Roman" w:hAnsi="Arial" w:cs="Arial"/>
          <w:sz w:val="24"/>
          <w:szCs w:val="24"/>
          <w:lang w:eastAsia="en-IN"/>
        </w:rPr>
        <w:t>Authors have declared that no competing interests exist.</w:t>
      </w:r>
    </w:p>
    <w:p w14:paraId="454C1584" w14:textId="77777777" w:rsidR="001E2B12" w:rsidRPr="00867D25" w:rsidRDefault="001E2B12" w:rsidP="00D8721F">
      <w:pPr>
        <w:spacing w:after="0"/>
        <w:jc w:val="both"/>
        <w:rPr>
          <w:rFonts w:ascii="Arial" w:eastAsia="Times New Roman" w:hAnsi="Arial" w:cs="Arial"/>
          <w:b/>
          <w:sz w:val="28"/>
          <w:szCs w:val="24"/>
          <w:lang w:eastAsia="en-IN"/>
        </w:rPr>
      </w:pPr>
    </w:p>
    <w:p w14:paraId="12E22FFD" w14:textId="77777777" w:rsidR="00232AD5" w:rsidRDefault="00232AD5" w:rsidP="00D8721F">
      <w:pPr>
        <w:spacing w:after="0"/>
        <w:jc w:val="both"/>
        <w:rPr>
          <w:rFonts w:ascii="Arial" w:eastAsia="Times New Roman" w:hAnsi="Arial" w:cs="Arial"/>
          <w:b/>
          <w:sz w:val="28"/>
          <w:szCs w:val="24"/>
          <w:lang w:eastAsia="en-IN"/>
        </w:rPr>
      </w:pPr>
      <w:r w:rsidRPr="00867D25">
        <w:rPr>
          <w:rFonts w:ascii="Arial" w:eastAsia="Times New Roman" w:hAnsi="Arial" w:cs="Arial"/>
          <w:b/>
          <w:sz w:val="28"/>
          <w:szCs w:val="24"/>
          <w:lang w:eastAsia="en-IN"/>
        </w:rPr>
        <w:t>References</w:t>
      </w:r>
    </w:p>
    <w:p w14:paraId="21F367E5"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Almaraz-López, C., Almaraz-Menéndez, F., &amp; López-Esteban, C. (2023). Comparative study of the attitudes and perceptions of university students in business administration and </w:t>
      </w:r>
      <w:r w:rsidRPr="00A07459">
        <w:rPr>
          <w:rFonts w:ascii="Times New Roman" w:eastAsia="Times New Roman" w:hAnsi="Times New Roman" w:cs="Times New Roman"/>
          <w:sz w:val="24"/>
          <w:szCs w:val="24"/>
          <w:lang w:val="en-US"/>
        </w:rPr>
        <w:lastRenderedPageBreak/>
        <w:t xml:space="preserve">management and in education toward artificial intelligence. </w:t>
      </w:r>
      <w:r w:rsidRPr="00A07459">
        <w:rPr>
          <w:rFonts w:ascii="Times New Roman" w:eastAsia="Times New Roman" w:hAnsi="Times New Roman" w:cs="Times New Roman"/>
          <w:i/>
          <w:iCs/>
          <w:sz w:val="24"/>
          <w:szCs w:val="24"/>
          <w:lang w:val="en-US"/>
        </w:rPr>
        <w:t>Education Sciences, 13</w:t>
      </w:r>
      <w:r w:rsidRPr="00A07459">
        <w:rPr>
          <w:rFonts w:ascii="Times New Roman" w:eastAsia="Times New Roman" w:hAnsi="Times New Roman" w:cs="Times New Roman"/>
          <w:sz w:val="24"/>
          <w:szCs w:val="24"/>
          <w:lang w:val="en-US"/>
        </w:rPr>
        <w:t xml:space="preserve">(6), 609. </w:t>
      </w:r>
      <w:hyperlink r:id="rId8" w:tgtFrame="_new" w:history="1">
        <w:r w:rsidRPr="00A07459">
          <w:rPr>
            <w:rFonts w:ascii="Times New Roman" w:eastAsia="Times New Roman" w:hAnsi="Times New Roman" w:cs="Times New Roman"/>
            <w:color w:val="0000FF"/>
            <w:sz w:val="24"/>
            <w:szCs w:val="24"/>
            <w:u w:val="single"/>
            <w:lang w:val="en-US"/>
          </w:rPr>
          <w:t>https://doi.org/10.3390/educsci13060609</w:t>
        </w:r>
      </w:hyperlink>
    </w:p>
    <w:p w14:paraId="11E57EE1"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Alshamy, A., Al-Harthi, A. S. A., &amp; Abdullah, S. (2025). Perceptions of generative AI tools in higher education: Insights from students and academics at Sultan Qaboos University. </w:t>
      </w:r>
      <w:r w:rsidRPr="00A07459">
        <w:rPr>
          <w:rFonts w:ascii="Times New Roman" w:eastAsia="Times New Roman" w:hAnsi="Times New Roman" w:cs="Times New Roman"/>
          <w:i/>
          <w:iCs/>
          <w:sz w:val="24"/>
          <w:szCs w:val="24"/>
          <w:lang w:val="en-US"/>
        </w:rPr>
        <w:t>Education Sciences, 15</w:t>
      </w:r>
      <w:r w:rsidRPr="00A07459">
        <w:rPr>
          <w:rFonts w:ascii="Times New Roman" w:eastAsia="Times New Roman" w:hAnsi="Times New Roman" w:cs="Times New Roman"/>
          <w:sz w:val="24"/>
          <w:szCs w:val="24"/>
          <w:lang w:val="en-US"/>
        </w:rPr>
        <w:t xml:space="preserve">(4), 501. </w:t>
      </w:r>
      <w:hyperlink r:id="rId9" w:tgtFrame="_new" w:history="1">
        <w:r w:rsidRPr="00A07459">
          <w:rPr>
            <w:rFonts w:ascii="Times New Roman" w:eastAsia="Times New Roman" w:hAnsi="Times New Roman" w:cs="Times New Roman"/>
            <w:color w:val="0000FF"/>
            <w:sz w:val="24"/>
            <w:szCs w:val="24"/>
            <w:u w:val="single"/>
            <w:lang w:val="en-US"/>
          </w:rPr>
          <w:t>https://doi.org/10.3390/educsci15040501</w:t>
        </w:r>
      </w:hyperlink>
    </w:p>
    <w:p w14:paraId="2C414A8B"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Bharati, K. F. (2017). A survey on artificial intelligence and its applications. </w:t>
      </w:r>
      <w:r w:rsidRPr="00A07459">
        <w:rPr>
          <w:rFonts w:ascii="Times New Roman" w:eastAsia="Times New Roman" w:hAnsi="Times New Roman" w:cs="Times New Roman"/>
          <w:i/>
          <w:iCs/>
          <w:sz w:val="24"/>
          <w:szCs w:val="24"/>
          <w:lang w:val="en-US"/>
        </w:rPr>
        <w:t>International Journal of Innovative Research in Computer and Communication Engineering, 5</w:t>
      </w:r>
      <w:r w:rsidRPr="00A07459">
        <w:rPr>
          <w:rFonts w:ascii="Times New Roman" w:eastAsia="Times New Roman" w:hAnsi="Times New Roman" w:cs="Times New Roman"/>
          <w:sz w:val="24"/>
          <w:szCs w:val="24"/>
          <w:lang w:val="en-US"/>
        </w:rPr>
        <w:t>(6), 11614–11619. https://doi.org/10.15680/IJIRCCE.2017.0506107</w:t>
      </w:r>
    </w:p>
    <w:p w14:paraId="5FD570F0"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Chan, C. K. Y., &amp; Hu, W. (2023). Students’ voices on generative AI: Perceptions, benefits, and challenges in higher education. </w:t>
      </w:r>
      <w:r w:rsidRPr="00A07459">
        <w:rPr>
          <w:rFonts w:ascii="Times New Roman" w:eastAsia="Times New Roman" w:hAnsi="Times New Roman" w:cs="Times New Roman"/>
          <w:i/>
          <w:iCs/>
          <w:sz w:val="24"/>
          <w:szCs w:val="24"/>
          <w:lang w:val="en-US"/>
        </w:rPr>
        <w:t>International Journal of Educational Technology in Higher Education, 20</w:t>
      </w:r>
      <w:r w:rsidRPr="00A07459">
        <w:rPr>
          <w:rFonts w:ascii="Times New Roman" w:eastAsia="Times New Roman" w:hAnsi="Times New Roman" w:cs="Times New Roman"/>
          <w:sz w:val="24"/>
          <w:szCs w:val="24"/>
          <w:lang w:val="en-US"/>
        </w:rPr>
        <w:t xml:space="preserve">, 43. </w:t>
      </w:r>
      <w:hyperlink r:id="rId10" w:tgtFrame="_new" w:history="1">
        <w:r w:rsidRPr="00A07459">
          <w:rPr>
            <w:rFonts w:ascii="Times New Roman" w:eastAsia="Times New Roman" w:hAnsi="Times New Roman" w:cs="Times New Roman"/>
            <w:color w:val="0000FF"/>
            <w:sz w:val="24"/>
            <w:szCs w:val="24"/>
            <w:u w:val="single"/>
            <w:lang w:val="en-US"/>
          </w:rPr>
          <w:t>https://doi.org/10.1186/s41239-023-00411-8</w:t>
        </w:r>
      </w:hyperlink>
    </w:p>
    <w:p w14:paraId="1A5A9B1B"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Dahri, N. A., Yahaya, N., Al-Rahmi, W. M., Vighio, M. S., Alblehai, F., Soomro, R. B., &amp; Shutaleva, A. (2024). Investigating AI-based academic support acceptance and its impact on students’ performance in Malaysian and Pakistani higher education institutions. </w:t>
      </w:r>
      <w:r w:rsidRPr="00A07459">
        <w:rPr>
          <w:rFonts w:ascii="Times New Roman" w:eastAsia="Times New Roman" w:hAnsi="Times New Roman" w:cs="Times New Roman"/>
          <w:i/>
          <w:iCs/>
          <w:sz w:val="24"/>
          <w:szCs w:val="24"/>
          <w:lang w:val="en-US"/>
        </w:rPr>
        <w:t>Education and Information Technologies, 29</w:t>
      </w:r>
      <w:r w:rsidRPr="00A07459">
        <w:rPr>
          <w:rFonts w:ascii="Times New Roman" w:eastAsia="Times New Roman" w:hAnsi="Times New Roman" w:cs="Times New Roman"/>
          <w:sz w:val="24"/>
          <w:szCs w:val="24"/>
          <w:lang w:val="en-US"/>
        </w:rPr>
        <w:t xml:space="preserve">(14), 18695–18744. </w:t>
      </w:r>
      <w:hyperlink r:id="rId11" w:tgtFrame="_new" w:history="1">
        <w:r w:rsidRPr="00A07459">
          <w:rPr>
            <w:rFonts w:ascii="Times New Roman" w:eastAsia="Times New Roman" w:hAnsi="Times New Roman" w:cs="Times New Roman"/>
            <w:color w:val="0000FF"/>
            <w:sz w:val="24"/>
            <w:szCs w:val="24"/>
            <w:u w:val="single"/>
            <w:lang w:val="en-US"/>
          </w:rPr>
          <w:t>https://doi.org/10.1007/s10639-024-12599-x</w:t>
        </w:r>
      </w:hyperlink>
    </w:p>
    <w:p w14:paraId="20FD0E36"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Delcker, J., Heil, J., Ifenthaler, D., Seufert, S., &amp; Spirgi, L. (2024). First-year students’ AI-competence as a predictor for intended and de facto use of AI-tools for supporting learning processes in higher education. </w:t>
      </w:r>
      <w:r w:rsidRPr="00A07459">
        <w:rPr>
          <w:rFonts w:ascii="Times New Roman" w:eastAsia="Times New Roman" w:hAnsi="Times New Roman" w:cs="Times New Roman"/>
          <w:i/>
          <w:iCs/>
          <w:sz w:val="24"/>
          <w:szCs w:val="24"/>
          <w:lang w:val="en-US"/>
        </w:rPr>
        <w:t>International Journal of Educational Technology in Higher Education, 21</w:t>
      </w:r>
      <w:r w:rsidRPr="00A07459">
        <w:rPr>
          <w:rFonts w:ascii="Times New Roman" w:eastAsia="Times New Roman" w:hAnsi="Times New Roman" w:cs="Times New Roman"/>
          <w:sz w:val="24"/>
          <w:szCs w:val="24"/>
          <w:lang w:val="en-US"/>
        </w:rPr>
        <w:t xml:space="preserve">, 18. </w:t>
      </w:r>
      <w:hyperlink r:id="rId12" w:tgtFrame="_new" w:history="1">
        <w:r w:rsidRPr="00A07459">
          <w:rPr>
            <w:rFonts w:ascii="Times New Roman" w:eastAsia="Times New Roman" w:hAnsi="Times New Roman" w:cs="Times New Roman"/>
            <w:color w:val="0000FF"/>
            <w:sz w:val="24"/>
            <w:szCs w:val="24"/>
            <w:u w:val="single"/>
            <w:lang w:val="en-US"/>
          </w:rPr>
          <w:t>https://doi.org/10.1186/s41239-024-00452-7</w:t>
        </w:r>
      </w:hyperlink>
    </w:p>
    <w:p w14:paraId="2716F853"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Diao, Y., Li, Z., Zhou, J., Gao, W., &amp; Gong, X. (2024). A meta-analysis of college students’ intention to use generative artificial intelligence. </w:t>
      </w:r>
      <w:r w:rsidRPr="00A07459">
        <w:rPr>
          <w:rFonts w:ascii="Times New Roman" w:eastAsia="Times New Roman" w:hAnsi="Times New Roman" w:cs="Times New Roman"/>
          <w:i/>
          <w:iCs/>
          <w:sz w:val="24"/>
          <w:szCs w:val="24"/>
          <w:lang w:val="en-US"/>
        </w:rPr>
        <w:t>arXiv</w:t>
      </w:r>
      <w:r w:rsidRPr="00A07459">
        <w:rPr>
          <w:rFonts w:ascii="Times New Roman" w:eastAsia="Times New Roman" w:hAnsi="Times New Roman" w:cs="Times New Roman"/>
          <w:sz w:val="24"/>
          <w:szCs w:val="24"/>
          <w:lang w:val="en-US"/>
        </w:rPr>
        <w:t xml:space="preserve">. </w:t>
      </w:r>
      <w:hyperlink r:id="rId13" w:tgtFrame="_new" w:history="1">
        <w:r w:rsidRPr="00A07459">
          <w:rPr>
            <w:rFonts w:ascii="Times New Roman" w:eastAsia="Times New Roman" w:hAnsi="Times New Roman" w:cs="Times New Roman"/>
            <w:color w:val="0000FF"/>
            <w:sz w:val="24"/>
            <w:szCs w:val="24"/>
            <w:u w:val="single"/>
            <w:lang w:val="en-US"/>
          </w:rPr>
          <w:t>https://doi.org/10.48550/arXiv.2409.06712</w:t>
        </w:r>
      </w:hyperlink>
    </w:p>
    <w:p w14:paraId="37413F4D"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Fahimirad, M., &amp; Kotamjani, S. S. (2018). A review on application of artificial intelligence in teaching and learning in educational contexts. </w:t>
      </w:r>
      <w:r w:rsidRPr="00A07459">
        <w:rPr>
          <w:rFonts w:ascii="Times New Roman" w:eastAsia="Times New Roman" w:hAnsi="Times New Roman" w:cs="Times New Roman"/>
          <w:i/>
          <w:iCs/>
          <w:sz w:val="24"/>
          <w:szCs w:val="24"/>
          <w:lang w:val="en-US"/>
        </w:rPr>
        <w:t>International Journal of Learning and Development, 8</w:t>
      </w:r>
      <w:r w:rsidRPr="00A07459">
        <w:rPr>
          <w:rFonts w:ascii="Times New Roman" w:eastAsia="Times New Roman" w:hAnsi="Times New Roman" w:cs="Times New Roman"/>
          <w:sz w:val="24"/>
          <w:szCs w:val="24"/>
          <w:lang w:val="en-US"/>
        </w:rPr>
        <w:t xml:space="preserve">(4), 106–118. </w:t>
      </w:r>
      <w:hyperlink r:id="rId14" w:tgtFrame="_new" w:history="1">
        <w:r w:rsidRPr="00A07459">
          <w:rPr>
            <w:rFonts w:ascii="Times New Roman" w:eastAsia="Times New Roman" w:hAnsi="Times New Roman" w:cs="Times New Roman"/>
            <w:color w:val="0000FF"/>
            <w:sz w:val="24"/>
            <w:szCs w:val="24"/>
            <w:u w:val="single"/>
            <w:lang w:val="en-US"/>
          </w:rPr>
          <w:t>https://doi.org/10.5296/ijld.v8i4.14057</w:t>
        </w:r>
      </w:hyperlink>
    </w:p>
    <w:p w14:paraId="5D263AD2"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Farinosi, M., &amp; Melchior, C. (2025). ‘I use ChatGPT, but should I?’ A multi-method analysis of students’ practices and attitudes towards AI in higher education. </w:t>
      </w:r>
      <w:r w:rsidRPr="00A07459">
        <w:rPr>
          <w:rFonts w:ascii="Times New Roman" w:eastAsia="Times New Roman" w:hAnsi="Times New Roman" w:cs="Times New Roman"/>
          <w:i/>
          <w:iCs/>
          <w:sz w:val="24"/>
          <w:szCs w:val="24"/>
          <w:lang w:val="en-US"/>
        </w:rPr>
        <w:t>European Journal of Education, 60</w:t>
      </w:r>
      <w:r w:rsidRPr="00A07459">
        <w:rPr>
          <w:rFonts w:ascii="Times New Roman" w:eastAsia="Times New Roman" w:hAnsi="Times New Roman" w:cs="Times New Roman"/>
          <w:sz w:val="24"/>
          <w:szCs w:val="24"/>
          <w:lang w:val="en-US"/>
        </w:rPr>
        <w:t xml:space="preserve">(2), e70094. </w:t>
      </w:r>
      <w:hyperlink r:id="rId15" w:tgtFrame="_new" w:history="1">
        <w:r w:rsidRPr="00A07459">
          <w:rPr>
            <w:rFonts w:ascii="Times New Roman" w:eastAsia="Times New Roman" w:hAnsi="Times New Roman" w:cs="Times New Roman"/>
            <w:color w:val="0000FF"/>
            <w:sz w:val="24"/>
            <w:szCs w:val="24"/>
            <w:u w:val="single"/>
            <w:lang w:val="en-US"/>
          </w:rPr>
          <w:t>https://doi.org/10.1111/ejed.70094</w:t>
        </w:r>
      </w:hyperlink>
    </w:p>
    <w:p w14:paraId="1EAB7FEE"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Fošner, A. (2024). University students’ attitudes and perceptions towards AI tools: Implications for sustainable educational practices. </w:t>
      </w:r>
      <w:r w:rsidRPr="00A07459">
        <w:rPr>
          <w:rFonts w:ascii="Times New Roman" w:eastAsia="Times New Roman" w:hAnsi="Times New Roman" w:cs="Times New Roman"/>
          <w:i/>
          <w:iCs/>
          <w:sz w:val="24"/>
          <w:szCs w:val="24"/>
          <w:lang w:val="en-US"/>
        </w:rPr>
        <w:t>Sustainability, 16</w:t>
      </w:r>
      <w:r w:rsidRPr="00A07459">
        <w:rPr>
          <w:rFonts w:ascii="Times New Roman" w:eastAsia="Times New Roman" w:hAnsi="Times New Roman" w:cs="Times New Roman"/>
          <w:sz w:val="24"/>
          <w:szCs w:val="24"/>
          <w:lang w:val="en-US"/>
        </w:rPr>
        <w:t xml:space="preserve">(19), 8668. </w:t>
      </w:r>
      <w:hyperlink r:id="rId16" w:tgtFrame="_new" w:history="1">
        <w:r w:rsidRPr="00A07459">
          <w:rPr>
            <w:rFonts w:ascii="Times New Roman" w:eastAsia="Times New Roman" w:hAnsi="Times New Roman" w:cs="Times New Roman"/>
            <w:color w:val="0000FF"/>
            <w:sz w:val="24"/>
            <w:szCs w:val="24"/>
            <w:u w:val="single"/>
            <w:lang w:val="en-US"/>
          </w:rPr>
          <w:t>https://doi.org/10.3390/su16198668</w:t>
        </w:r>
      </w:hyperlink>
    </w:p>
    <w:p w14:paraId="345787AE"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Gado, S., Kempen, R., Lingelbach, K., &amp; Bipp, T. (2022). Artificial intelligence in psychology: How can we enable psychology students to accept and use artificial intelligence? </w:t>
      </w:r>
      <w:r w:rsidRPr="00A07459">
        <w:rPr>
          <w:rFonts w:ascii="Times New Roman" w:eastAsia="Times New Roman" w:hAnsi="Times New Roman" w:cs="Times New Roman"/>
          <w:i/>
          <w:iCs/>
          <w:sz w:val="24"/>
          <w:szCs w:val="24"/>
          <w:lang w:val="en-US"/>
        </w:rPr>
        <w:t>Psychology Learning &amp; Teaching, 21</w:t>
      </w:r>
      <w:r w:rsidRPr="00A07459">
        <w:rPr>
          <w:rFonts w:ascii="Times New Roman" w:eastAsia="Times New Roman" w:hAnsi="Times New Roman" w:cs="Times New Roman"/>
          <w:sz w:val="24"/>
          <w:szCs w:val="24"/>
          <w:lang w:val="en-US"/>
        </w:rPr>
        <w:t xml:space="preserve">(1), 37–56. </w:t>
      </w:r>
      <w:hyperlink r:id="rId17" w:tgtFrame="_new" w:history="1">
        <w:r w:rsidRPr="00A07459">
          <w:rPr>
            <w:rFonts w:ascii="Times New Roman" w:eastAsia="Times New Roman" w:hAnsi="Times New Roman" w:cs="Times New Roman"/>
            <w:color w:val="0000FF"/>
            <w:sz w:val="24"/>
            <w:szCs w:val="24"/>
            <w:u w:val="single"/>
            <w:lang w:val="en-US"/>
          </w:rPr>
          <w:t>https://doi.org/10.1177/14757257211037149</w:t>
        </w:r>
      </w:hyperlink>
    </w:p>
    <w:p w14:paraId="1CFCFD39"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George Pallivathukal, R., Kyaw Soe, H. H., Donald, P. M., Samson, R. S., &amp; Hj Ismail, A. R. (2024). ChatGPT for academic purposes: Survey among undergraduate healthcare students in Malaysia. </w:t>
      </w:r>
      <w:r w:rsidRPr="00A07459">
        <w:rPr>
          <w:rFonts w:ascii="Times New Roman" w:eastAsia="Times New Roman" w:hAnsi="Times New Roman" w:cs="Times New Roman"/>
          <w:i/>
          <w:iCs/>
          <w:sz w:val="24"/>
          <w:szCs w:val="24"/>
          <w:lang w:val="en-US"/>
        </w:rPr>
        <w:t>Cureus, 16</w:t>
      </w:r>
      <w:r w:rsidRPr="00A07459">
        <w:rPr>
          <w:rFonts w:ascii="Times New Roman" w:eastAsia="Times New Roman" w:hAnsi="Times New Roman" w:cs="Times New Roman"/>
          <w:sz w:val="24"/>
          <w:szCs w:val="24"/>
          <w:lang w:val="en-US"/>
        </w:rPr>
        <w:t xml:space="preserve">(1), e53032. </w:t>
      </w:r>
      <w:hyperlink r:id="rId18" w:tgtFrame="_new" w:history="1">
        <w:r w:rsidRPr="00A07459">
          <w:rPr>
            <w:rFonts w:ascii="Times New Roman" w:eastAsia="Times New Roman" w:hAnsi="Times New Roman" w:cs="Times New Roman"/>
            <w:color w:val="0000FF"/>
            <w:sz w:val="24"/>
            <w:szCs w:val="24"/>
            <w:u w:val="single"/>
            <w:lang w:val="en-US"/>
          </w:rPr>
          <w:t>https://doi.org/10.7759/cureus.53032</w:t>
        </w:r>
      </w:hyperlink>
    </w:p>
    <w:p w14:paraId="308B3379"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lastRenderedPageBreak/>
        <w:t xml:space="preserve">Gorgorova, M., Gaftandzhieva, S., Yotov, K., &amp; Hadzhikolev, E. (2025). Students’ attitude towards the use of AI in higher education. In </w:t>
      </w:r>
      <w:r w:rsidRPr="00A07459">
        <w:rPr>
          <w:rFonts w:ascii="Times New Roman" w:eastAsia="Times New Roman" w:hAnsi="Times New Roman" w:cs="Times New Roman"/>
          <w:i/>
          <w:iCs/>
          <w:sz w:val="24"/>
          <w:szCs w:val="24"/>
          <w:lang w:val="en-US"/>
        </w:rPr>
        <w:t>2025 24th International Symposium INFOTEH-JAHORINA (INFOTEH)</w:t>
      </w:r>
      <w:r w:rsidRPr="00A07459">
        <w:rPr>
          <w:rFonts w:ascii="Times New Roman" w:eastAsia="Times New Roman" w:hAnsi="Times New Roman" w:cs="Times New Roman"/>
          <w:sz w:val="24"/>
          <w:szCs w:val="24"/>
          <w:lang w:val="en-US"/>
        </w:rPr>
        <w:t xml:space="preserve"> (pp. 1–6). IEEE. </w:t>
      </w:r>
      <w:hyperlink r:id="rId19" w:tgtFrame="_new" w:history="1">
        <w:r w:rsidRPr="00A07459">
          <w:rPr>
            <w:rFonts w:ascii="Times New Roman" w:eastAsia="Times New Roman" w:hAnsi="Times New Roman" w:cs="Times New Roman"/>
            <w:color w:val="0000FF"/>
            <w:sz w:val="24"/>
            <w:szCs w:val="24"/>
            <w:u w:val="single"/>
            <w:lang w:val="en-US"/>
          </w:rPr>
          <w:t>https://doi.org/10.1109/INFOTEH64129.2025.10959172</w:t>
        </w:r>
      </w:hyperlink>
    </w:p>
    <w:p w14:paraId="67427289"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Hua, J. H. (2023). Beyond exams: Investigating AI tool impact on student attitudes, ethical awareness, and academic dishonesty in online college assessments. </w:t>
      </w:r>
      <w:r w:rsidRPr="00A07459">
        <w:rPr>
          <w:rFonts w:ascii="Times New Roman" w:eastAsia="Times New Roman" w:hAnsi="Times New Roman" w:cs="Times New Roman"/>
          <w:i/>
          <w:iCs/>
          <w:sz w:val="24"/>
          <w:szCs w:val="24"/>
          <w:lang w:val="en-US"/>
        </w:rPr>
        <w:t>International Journal of Educational Management and Development Studies, 4</w:t>
      </w:r>
      <w:r w:rsidRPr="00A07459">
        <w:rPr>
          <w:rFonts w:ascii="Times New Roman" w:eastAsia="Times New Roman" w:hAnsi="Times New Roman" w:cs="Times New Roman"/>
          <w:sz w:val="24"/>
          <w:szCs w:val="24"/>
          <w:lang w:val="en-US"/>
        </w:rPr>
        <w:t xml:space="preserve">(4), 160–185. </w:t>
      </w:r>
      <w:hyperlink r:id="rId20" w:tgtFrame="_new" w:history="1">
        <w:r w:rsidRPr="00A07459">
          <w:rPr>
            <w:rFonts w:ascii="Times New Roman" w:eastAsia="Times New Roman" w:hAnsi="Times New Roman" w:cs="Times New Roman"/>
            <w:color w:val="0000FF"/>
            <w:sz w:val="24"/>
            <w:szCs w:val="24"/>
            <w:u w:val="single"/>
            <w:lang w:val="en-US"/>
          </w:rPr>
          <w:t>https://doi.org/10.53378/353030</w:t>
        </w:r>
      </w:hyperlink>
    </w:p>
    <w:p w14:paraId="7B30D9D7"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Johri, A., Hingle, A., &amp; Schleiss, J. (2024). Misconceptions, pragmatism, and value tensions: Evaluating students’ understanding and perception of generative AI for education. In </w:t>
      </w:r>
      <w:r w:rsidRPr="00A07459">
        <w:rPr>
          <w:rFonts w:ascii="Times New Roman" w:eastAsia="Times New Roman" w:hAnsi="Times New Roman" w:cs="Times New Roman"/>
          <w:i/>
          <w:iCs/>
          <w:sz w:val="24"/>
          <w:szCs w:val="24"/>
          <w:lang w:val="en-US"/>
        </w:rPr>
        <w:t>2024 IEEE Frontiers in Education Conference (FIE)</w:t>
      </w:r>
      <w:r w:rsidRPr="00A07459">
        <w:rPr>
          <w:rFonts w:ascii="Times New Roman" w:eastAsia="Times New Roman" w:hAnsi="Times New Roman" w:cs="Times New Roman"/>
          <w:sz w:val="24"/>
          <w:szCs w:val="24"/>
          <w:lang w:val="en-US"/>
        </w:rPr>
        <w:t xml:space="preserve"> (pp. 1–9). IEEE. </w:t>
      </w:r>
      <w:hyperlink r:id="rId21" w:tgtFrame="_new" w:history="1">
        <w:r w:rsidRPr="00A07459">
          <w:rPr>
            <w:rFonts w:ascii="Times New Roman" w:eastAsia="Times New Roman" w:hAnsi="Times New Roman" w:cs="Times New Roman"/>
            <w:color w:val="0000FF"/>
            <w:sz w:val="24"/>
            <w:szCs w:val="24"/>
            <w:u w:val="single"/>
            <w:lang w:val="en-US"/>
          </w:rPr>
          <w:t>https://doi.org/10.1109/FIE61694.2024.10893017</w:t>
        </w:r>
      </w:hyperlink>
    </w:p>
    <w:p w14:paraId="1C2218C6"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Jung, Y. M., &amp; Jo, H. (2025). Understanding continuance intention of generative AI in education: An ECM-based study for sustainable learning engagement. </w:t>
      </w:r>
      <w:r w:rsidRPr="00A07459">
        <w:rPr>
          <w:rFonts w:ascii="Times New Roman" w:eastAsia="Times New Roman" w:hAnsi="Times New Roman" w:cs="Times New Roman"/>
          <w:i/>
          <w:iCs/>
          <w:sz w:val="24"/>
          <w:szCs w:val="24"/>
          <w:lang w:val="en-US"/>
        </w:rPr>
        <w:t>Sustainability, 17</w:t>
      </w:r>
      <w:r w:rsidRPr="00A07459">
        <w:rPr>
          <w:rFonts w:ascii="Times New Roman" w:eastAsia="Times New Roman" w:hAnsi="Times New Roman" w:cs="Times New Roman"/>
          <w:sz w:val="24"/>
          <w:szCs w:val="24"/>
          <w:lang w:val="en-US"/>
        </w:rPr>
        <w:t xml:space="preserve">(13), 6082. </w:t>
      </w:r>
      <w:hyperlink r:id="rId22" w:tgtFrame="_new" w:history="1">
        <w:r w:rsidRPr="00A07459">
          <w:rPr>
            <w:rFonts w:ascii="Times New Roman" w:eastAsia="Times New Roman" w:hAnsi="Times New Roman" w:cs="Times New Roman"/>
            <w:color w:val="0000FF"/>
            <w:sz w:val="24"/>
            <w:szCs w:val="24"/>
            <w:u w:val="single"/>
            <w:lang w:val="en-US"/>
          </w:rPr>
          <w:t>https://doi.org/10.3390/su17136082</w:t>
        </w:r>
      </w:hyperlink>
    </w:p>
    <w:p w14:paraId="631D2D95"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Kashive, N., Powale, L., &amp; Kashive, K. (2020). Understanding user perception toward artificial intelligence (AI) enabled e-learning. </w:t>
      </w:r>
      <w:r w:rsidRPr="00A07459">
        <w:rPr>
          <w:rFonts w:ascii="Times New Roman" w:eastAsia="Times New Roman" w:hAnsi="Times New Roman" w:cs="Times New Roman"/>
          <w:i/>
          <w:iCs/>
          <w:sz w:val="24"/>
          <w:szCs w:val="24"/>
          <w:lang w:val="en-US"/>
        </w:rPr>
        <w:t>International Journal of Information and Learning Technology, 38</w:t>
      </w:r>
      <w:r w:rsidRPr="00A07459">
        <w:rPr>
          <w:rFonts w:ascii="Times New Roman" w:eastAsia="Times New Roman" w:hAnsi="Times New Roman" w:cs="Times New Roman"/>
          <w:sz w:val="24"/>
          <w:szCs w:val="24"/>
          <w:lang w:val="en-US"/>
        </w:rPr>
        <w:t xml:space="preserve">(1), 1–19. </w:t>
      </w:r>
      <w:hyperlink r:id="rId23" w:tgtFrame="_new" w:history="1">
        <w:r w:rsidRPr="00A07459">
          <w:rPr>
            <w:rFonts w:ascii="Times New Roman" w:eastAsia="Times New Roman" w:hAnsi="Times New Roman" w:cs="Times New Roman"/>
            <w:color w:val="0000FF"/>
            <w:sz w:val="24"/>
            <w:szCs w:val="24"/>
            <w:u w:val="single"/>
            <w:lang w:val="en-US"/>
          </w:rPr>
          <w:t>https://doi.org/10.1108/IJILT-05-2020-0090</w:t>
        </w:r>
      </w:hyperlink>
    </w:p>
    <w:p w14:paraId="21F6252B"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Keleş, P. U., &amp; Aydın, S. (2021). University students’ perceptions about artificial intelligence. </w:t>
      </w:r>
      <w:r w:rsidRPr="00A07459">
        <w:rPr>
          <w:rFonts w:ascii="Times New Roman" w:eastAsia="Times New Roman" w:hAnsi="Times New Roman" w:cs="Times New Roman"/>
          <w:i/>
          <w:iCs/>
          <w:sz w:val="24"/>
          <w:szCs w:val="24"/>
          <w:lang w:val="en-US"/>
        </w:rPr>
        <w:t>Shanlax International Journal of Education, 9</w:t>
      </w:r>
      <w:r w:rsidRPr="00A07459">
        <w:rPr>
          <w:rFonts w:ascii="Times New Roman" w:eastAsia="Times New Roman" w:hAnsi="Times New Roman" w:cs="Times New Roman"/>
          <w:sz w:val="24"/>
          <w:szCs w:val="24"/>
          <w:lang w:val="en-US"/>
        </w:rPr>
        <w:t xml:space="preserve">(S1-May), 212–220. </w:t>
      </w:r>
      <w:hyperlink r:id="rId24" w:tgtFrame="_new" w:history="1">
        <w:r w:rsidRPr="00A07459">
          <w:rPr>
            <w:rFonts w:ascii="Times New Roman" w:eastAsia="Times New Roman" w:hAnsi="Times New Roman" w:cs="Times New Roman"/>
            <w:color w:val="0000FF"/>
            <w:sz w:val="24"/>
            <w:szCs w:val="24"/>
            <w:u w:val="single"/>
            <w:lang w:val="en-US"/>
          </w:rPr>
          <w:t>https://doi.org/10.34293/education.v9iS1-May.4014</w:t>
        </w:r>
      </w:hyperlink>
    </w:p>
    <w:p w14:paraId="7AFCACB9"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Keuning, H., Alpizar-Chacon, I., Lykourentzou, I., Beehler, L., Köppe, C., de Jong, I., &amp; Sosnovsky, S. (2024). Students’ perceptions and use of generative AI tools for programming across different computing courses. In </w:t>
      </w:r>
      <w:r w:rsidRPr="00A07459">
        <w:rPr>
          <w:rFonts w:ascii="Times New Roman" w:eastAsia="Times New Roman" w:hAnsi="Times New Roman" w:cs="Times New Roman"/>
          <w:i/>
          <w:iCs/>
          <w:sz w:val="24"/>
          <w:szCs w:val="24"/>
          <w:lang w:val="en-US"/>
        </w:rPr>
        <w:t>Koli Calling ’24: Proceedings of the 24th Koli Calling International Conference on Computing Education Research</w:t>
      </w:r>
      <w:r w:rsidRPr="00A07459">
        <w:rPr>
          <w:rFonts w:ascii="Times New Roman" w:eastAsia="Times New Roman" w:hAnsi="Times New Roman" w:cs="Times New Roman"/>
          <w:sz w:val="24"/>
          <w:szCs w:val="24"/>
          <w:lang w:val="en-US"/>
        </w:rPr>
        <w:t xml:space="preserve"> (pp. 1–12). Association for Computing Machinery. </w:t>
      </w:r>
      <w:hyperlink r:id="rId25" w:tgtFrame="_new" w:history="1">
        <w:r w:rsidRPr="00A07459">
          <w:rPr>
            <w:rFonts w:ascii="Times New Roman" w:eastAsia="Times New Roman" w:hAnsi="Times New Roman" w:cs="Times New Roman"/>
            <w:color w:val="0000FF"/>
            <w:sz w:val="24"/>
            <w:szCs w:val="24"/>
            <w:u w:val="single"/>
            <w:lang w:val="en-US"/>
          </w:rPr>
          <w:t>https://doi.org/10.1145/3699538.3699546</w:t>
        </w:r>
      </w:hyperlink>
    </w:p>
    <w:p w14:paraId="4A7B27B2"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Labadze, L., Grigolia, M., &amp; Machaidze, L. (2023). Role of AI chatbots in education: Systematic literature review. </w:t>
      </w:r>
      <w:r w:rsidRPr="00A07459">
        <w:rPr>
          <w:rFonts w:ascii="Times New Roman" w:eastAsia="Times New Roman" w:hAnsi="Times New Roman" w:cs="Times New Roman"/>
          <w:i/>
          <w:iCs/>
          <w:sz w:val="24"/>
          <w:szCs w:val="24"/>
          <w:lang w:val="en-US"/>
        </w:rPr>
        <w:t>International Journal of Educational Technology in Higher Education, 20</w:t>
      </w:r>
      <w:r w:rsidRPr="00A07459">
        <w:rPr>
          <w:rFonts w:ascii="Times New Roman" w:eastAsia="Times New Roman" w:hAnsi="Times New Roman" w:cs="Times New Roman"/>
          <w:sz w:val="24"/>
          <w:szCs w:val="24"/>
          <w:lang w:val="en-US"/>
        </w:rPr>
        <w:t xml:space="preserve">, 56. </w:t>
      </w:r>
      <w:hyperlink r:id="rId26" w:tgtFrame="_new" w:history="1">
        <w:r w:rsidRPr="00A07459">
          <w:rPr>
            <w:rFonts w:ascii="Times New Roman" w:eastAsia="Times New Roman" w:hAnsi="Times New Roman" w:cs="Times New Roman"/>
            <w:color w:val="0000FF"/>
            <w:sz w:val="24"/>
            <w:szCs w:val="24"/>
            <w:u w:val="single"/>
            <w:lang w:val="en-US"/>
          </w:rPr>
          <w:t>https://doi.org/10.1186/s41239-023-00426-1</w:t>
        </w:r>
      </w:hyperlink>
    </w:p>
    <w:p w14:paraId="71AEC67B"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Ma, D., Akram, H., &amp; Chen, I.-H. (2024). Artificial intelligence in higher education: A cross-cultural examination of students’ behavioral intentions and attitudes. </w:t>
      </w:r>
      <w:r w:rsidRPr="00A07459">
        <w:rPr>
          <w:rFonts w:ascii="Times New Roman" w:eastAsia="Times New Roman" w:hAnsi="Times New Roman" w:cs="Times New Roman"/>
          <w:i/>
          <w:iCs/>
          <w:sz w:val="24"/>
          <w:szCs w:val="24"/>
          <w:lang w:val="en-US"/>
        </w:rPr>
        <w:t>The International Review of Research in Open and Distributed Learning, 25</w:t>
      </w:r>
      <w:r w:rsidRPr="00A07459">
        <w:rPr>
          <w:rFonts w:ascii="Times New Roman" w:eastAsia="Times New Roman" w:hAnsi="Times New Roman" w:cs="Times New Roman"/>
          <w:sz w:val="24"/>
          <w:szCs w:val="24"/>
          <w:lang w:val="en-US"/>
        </w:rPr>
        <w:t xml:space="preserve">(3), 134–157. </w:t>
      </w:r>
      <w:hyperlink r:id="rId27" w:tgtFrame="_new" w:history="1">
        <w:r w:rsidRPr="00A07459">
          <w:rPr>
            <w:rFonts w:ascii="Times New Roman" w:eastAsia="Times New Roman" w:hAnsi="Times New Roman" w:cs="Times New Roman"/>
            <w:color w:val="0000FF"/>
            <w:sz w:val="24"/>
            <w:szCs w:val="24"/>
            <w:u w:val="single"/>
            <w:lang w:val="en-US"/>
          </w:rPr>
          <w:t>https://doi.org/10.19173/irrodl.v25i3.7703</w:t>
        </w:r>
      </w:hyperlink>
    </w:p>
    <w:p w14:paraId="59014F53"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Murphy, R. F. (2019). </w:t>
      </w:r>
      <w:r w:rsidRPr="00A07459">
        <w:rPr>
          <w:rFonts w:ascii="Times New Roman" w:eastAsia="Times New Roman" w:hAnsi="Times New Roman" w:cs="Times New Roman"/>
          <w:i/>
          <w:iCs/>
          <w:sz w:val="24"/>
          <w:szCs w:val="24"/>
          <w:lang w:val="en-US"/>
        </w:rPr>
        <w:t>Artificial intelligence applications to support K–12 teachers and teaching: A review of promising applications, opportunities, and challenges</w:t>
      </w:r>
      <w:r w:rsidRPr="00A07459">
        <w:rPr>
          <w:rFonts w:ascii="Times New Roman" w:eastAsia="Times New Roman" w:hAnsi="Times New Roman" w:cs="Times New Roman"/>
          <w:sz w:val="24"/>
          <w:szCs w:val="24"/>
          <w:lang w:val="en-US"/>
        </w:rPr>
        <w:t xml:space="preserve">. RAND Corporation. </w:t>
      </w:r>
      <w:hyperlink r:id="rId28" w:tgtFrame="_new" w:history="1">
        <w:r w:rsidRPr="00A07459">
          <w:rPr>
            <w:rFonts w:ascii="Times New Roman" w:eastAsia="Times New Roman" w:hAnsi="Times New Roman" w:cs="Times New Roman"/>
            <w:color w:val="0000FF"/>
            <w:sz w:val="24"/>
            <w:szCs w:val="24"/>
            <w:u w:val="single"/>
            <w:lang w:val="en-US"/>
          </w:rPr>
          <w:t>https://doi.org/10.7249/PE315</w:t>
        </w:r>
      </w:hyperlink>
    </w:p>
    <w:p w14:paraId="224CF9B2"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Perculiar, O. A., Oduselu-Hassan, E. O., &amp; Jonathan, T. (2025). Exploring the influence of artificial intelligence on secondary school students’ cognitive development and academic achievement in Delta State, Nigeria. </w:t>
      </w:r>
      <w:r w:rsidRPr="00A07459">
        <w:rPr>
          <w:rFonts w:ascii="Times New Roman" w:eastAsia="Times New Roman" w:hAnsi="Times New Roman" w:cs="Times New Roman"/>
          <w:i/>
          <w:iCs/>
          <w:sz w:val="24"/>
          <w:szCs w:val="24"/>
          <w:lang w:val="en-US"/>
        </w:rPr>
        <w:t>Asian Research Journal of Current Science, 7</w:t>
      </w:r>
      <w:r w:rsidRPr="00A07459">
        <w:rPr>
          <w:rFonts w:ascii="Times New Roman" w:eastAsia="Times New Roman" w:hAnsi="Times New Roman" w:cs="Times New Roman"/>
          <w:sz w:val="24"/>
          <w:szCs w:val="24"/>
          <w:lang w:val="en-US"/>
        </w:rPr>
        <w:t xml:space="preserve">(1), 38–49. </w:t>
      </w:r>
      <w:hyperlink r:id="rId29" w:tgtFrame="_new" w:history="1">
        <w:r w:rsidRPr="00A07459">
          <w:rPr>
            <w:rFonts w:ascii="Times New Roman" w:eastAsia="Times New Roman" w:hAnsi="Times New Roman" w:cs="Times New Roman"/>
            <w:color w:val="0000FF"/>
            <w:sz w:val="24"/>
            <w:szCs w:val="24"/>
            <w:u w:val="single"/>
            <w:lang w:val="en-US"/>
          </w:rPr>
          <w:t>https://doi.org/10.56557/arjocs/2025/v7i1127</w:t>
        </w:r>
      </w:hyperlink>
    </w:p>
    <w:p w14:paraId="7E13F3A2"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lastRenderedPageBreak/>
        <w:t xml:space="preserve">Praveen, M. V., &amp; Vineethan, T. (2025). Revolutionizing education: A brief study on the impact of AI-driven tools on teaching and learning behaviour. </w:t>
      </w:r>
      <w:r w:rsidRPr="00A07459">
        <w:rPr>
          <w:rFonts w:ascii="Times New Roman" w:eastAsia="Times New Roman" w:hAnsi="Times New Roman" w:cs="Times New Roman"/>
          <w:i/>
          <w:iCs/>
          <w:sz w:val="24"/>
          <w:szCs w:val="24"/>
          <w:lang w:val="en-US"/>
        </w:rPr>
        <w:t>International Journal of Advanced Academic Studies, 7</w:t>
      </w:r>
      <w:r w:rsidRPr="00A07459">
        <w:rPr>
          <w:rFonts w:ascii="Times New Roman" w:eastAsia="Times New Roman" w:hAnsi="Times New Roman" w:cs="Times New Roman"/>
          <w:sz w:val="24"/>
          <w:szCs w:val="24"/>
          <w:lang w:val="en-US"/>
        </w:rPr>
        <w:t xml:space="preserve">(4), 91–96. </w:t>
      </w:r>
      <w:hyperlink r:id="rId30" w:tgtFrame="_new" w:history="1">
        <w:r w:rsidRPr="00A07459">
          <w:rPr>
            <w:rFonts w:ascii="Times New Roman" w:eastAsia="Times New Roman" w:hAnsi="Times New Roman" w:cs="Times New Roman"/>
            <w:color w:val="0000FF"/>
            <w:sz w:val="24"/>
            <w:szCs w:val="24"/>
            <w:u w:val="single"/>
            <w:lang w:val="en-US"/>
          </w:rPr>
          <w:t>https://doi.org/10.33545/27068919.2025.v7.i4b.1429</w:t>
        </w:r>
      </w:hyperlink>
    </w:p>
    <w:p w14:paraId="5E76831D"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Redondo, J. M. L., &amp; Paglinawan, J. L. (2025). Exploring awareness and engagement with artificial intelligence among college students. </w:t>
      </w:r>
      <w:r w:rsidRPr="00A07459">
        <w:rPr>
          <w:rFonts w:ascii="Times New Roman" w:eastAsia="Times New Roman" w:hAnsi="Times New Roman" w:cs="Times New Roman"/>
          <w:i/>
          <w:iCs/>
          <w:sz w:val="24"/>
          <w:szCs w:val="24"/>
          <w:lang w:val="en-US"/>
        </w:rPr>
        <w:t>International Journal of Research and Innovation in Social Science, 9</w:t>
      </w:r>
      <w:r w:rsidRPr="00A07459">
        <w:rPr>
          <w:rFonts w:ascii="Times New Roman" w:eastAsia="Times New Roman" w:hAnsi="Times New Roman" w:cs="Times New Roman"/>
          <w:sz w:val="24"/>
          <w:szCs w:val="24"/>
          <w:lang w:val="en-US"/>
        </w:rPr>
        <w:t xml:space="preserve">(5), 1353–1360. </w:t>
      </w:r>
      <w:hyperlink r:id="rId31" w:tgtFrame="_new" w:history="1">
        <w:r w:rsidRPr="00A07459">
          <w:rPr>
            <w:rFonts w:ascii="Times New Roman" w:eastAsia="Times New Roman" w:hAnsi="Times New Roman" w:cs="Times New Roman"/>
            <w:color w:val="0000FF"/>
            <w:sz w:val="24"/>
            <w:szCs w:val="24"/>
            <w:u w:val="single"/>
            <w:lang w:val="en-US"/>
          </w:rPr>
          <w:t>https://doi.org/10.47772/IJRISS.2025.905000111</w:t>
        </w:r>
      </w:hyperlink>
    </w:p>
    <w:p w14:paraId="0390D3B8"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Sami, A., Tanveer, F., Sajwani, K., Kiran, N., Javed, M. A., Ozsahin, D. U., Muhammad, K., &amp; Waheed, Y. (2025). Medical students’ attitudes toward AI in education: Perception, effectiveness, and its credibility. </w:t>
      </w:r>
      <w:r w:rsidRPr="00A07459">
        <w:rPr>
          <w:rFonts w:ascii="Times New Roman" w:eastAsia="Times New Roman" w:hAnsi="Times New Roman" w:cs="Times New Roman"/>
          <w:i/>
          <w:iCs/>
          <w:sz w:val="24"/>
          <w:szCs w:val="24"/>
          <w:lang w:val="en-US"/>
        </w:rPr>
        <w:t>BMC Medical Education, 25</w:t>
      </w:r>
      <w:r w:rsidRPr="00A07459">
        <w:rPr>
          <w:rFonts w:ascii="Times New Roman" w:eastAsia="Times New Roman" w:hAnsi="Times New Roman" w:cs="Times New Roman"/>
          <w:sz w:val="24"/>
          <w:szCs w:val="24"/>
          <w:lang w:val="en-US"/>
        </w:rPr>
        <w:t xml:space="preserve">, 82. </w:t>
      </w:r>
      <w:hyperlink r:id="rId32" w:tgtFrame="_new" w:history="1">
        <w:r w:rsidRPr="00A07459">
          <w:rPr>
            <w:rFonts w:ascii="Times New Roman" w:eastAsia="Times New Roman" w:hAnsi="Times New Roman" w:cs="Times New Roman"/>
            <w:color w:val="0000FF"/>
            <w:sz w:val="24"/>
            <w:szCs w:val="24"/>
            <w:u w:val="single"/>
            <w:lang w:val="en-US"/>
          </w:rPr>
          <w:t>https://doi.org/10.1186/s12909-025-06704-y</w:t>
        </w:r>
      </w:hyperlink>
    </w:p>
    <w:p w14:paraId="6616E7B3"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Satapathy, D., Kumar, P. D., Devaraj, M., Nanda, S. B., Jena, S., &amp; Pradhan, D. K. (2026). AI literacy among higher education students: Evidence from Odisha, India. </w:t>
      </w:r>
      <w:r w:rsidRPr="00A07459">
        <w:rPr>
          <w:rFonts w:ascii="Times New Roman" w:eastAsia="Times New Roman" w:hAnsi="Times New Roman" w:cs="Times New Roman"/>
          <w:i/>
          <w:iCs/>
          <w:sz w:val="24"/>
          <w:szCs w:val="24"/>
          <w:lang w:val="en-US"/>
        </w:rPr>
        <w:t>Asian Journal of Education and Social Studies, 52</w:t>
      </w:r>
      <w:r w:rsidRPr="00A07459">
        <w:rPr>
          <w:rFonts w:ascii="Times New Roman" w:eastAsia="Times New Roman" w:hAnsi="Times New Roman" w:cs="Times New Roman"/>
          <w:sz w:val="24"/>
          <w:szCs w:val="24"/>
          <w:lang w:val="en-US"/>
        </w:rPr>
        <w:t xml:space="preserve">(6), 843–855. </w:t>
      </w:r>
      <w:hyperlink r:id="rId33" w:tgtFrame="_new" w:history="1">
        <w:r w:rsidRPr="00A07459">
          <w:rPr>
            <w:rFonts w:ascii="Times New Roman" w:eastAsia="Times New Roman" w:hAnsi="Times New Roman" w:cs="Times New Roman"/>
            <w:color w:val="0000FF"/>
            <w:sz w:val="24"/>
            <w:szCs w:val="24"/>
            <w:u w:val="single"/>
            <w:lang w:val="en-US"/>
          </w:rPr>
          <w:t>https://doi.org/10.9734/ajess/2026/v52i63137</w:t>
        </w:r>
      </w:hyperlink>
    </w:p>
    <w:p w14:paraId="17C39E2A"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Siu, B., &amp; White, J. (2025). When ease becomes a barrier: What influences student intentions to use generative AI in higher education? </w:t>
      </w:r>
      <w:r w:rsidRPr="00A07459">
        <w:rPr>
          <w:rFonts w:ascii="Times New Roman" w:eastAsia="Times New Roman" w:hAnsi="Times New Roman" w:cs="Times New Roman"/>
          <w:i/>
          <w:iCs/>
          <w:sz w:val="24"/>
          <w:szCs w:val="24"/>
          <w:lang w:val="en-US"/>
        </w:rPr>
        <w:t>British Educational Research Journal, 51</w:t>
      </w:r>
      <w:r w:rsidRPr="00A07459">
        <w:rPr>
          <w:rFonts w:ascii="Times New Roman" w:eastAsia="Times New Roman" w:hAnsi="Times New Roman" w:cs="Times New Roman"/>
          <w:sz w:val="24"/>
          <w:szCs w:val="24"/>
          <w:lang w:val="en-US"/>
        </w:rPr>
        <w:t xml:space="preserve">(6), 2893–2919. </w:t>
      </w:r>
      <w:hyperlink r:id="rId34" w:tgtFrame="_new" w:history="1">
        <w:r w:rsidRPr="00A07459">
          <w:rPr>
            <w:rFonts w:ascii="Times New Roman" w:eastAsia="Times New Roman" w:hAnsi="Times New Roman" w:cs="Times New Roman"/>
            <w:color w:val="0000FF"/>
            <w:sz w:val="24"/>
            <w:szCs w:val="24"/>
            <w:u w:val="single"/>
            <w:lang w:val="en-US"/>
          </w:rPr>
          <w:t>https://doi.org/10.1002/berj.4206</w:t>
        </w:r>
      </w:hyperlink>
    </w:p>
    <w:p w14:paraId="46976675"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Ursavaş, Ö. F., Yalçın, Y., İslamoğlu, H., Bakır-Yalçın, E., &amp; Cukurova, M. (2025). Rethinking the importance of social norms in generative AI adoption: Investigating the acceptance and use of generative AI among higher education students. </w:t>
      </w:r>
      <w:r w:rsidRPr="00A07459">
        <w:rPr>
          <w:rFonts w:ascii="Times New Roman" w:eastAsia="Times New Roman" w:hAnsi="Times New Roman" w:cs="Times New Roman"/>
          <w:i/>
          <w:iCs/>
          <w:sz w:val="24"/>
          <w:szCs w:val="24"/>
          <w:lang w:val="en-US"/>
        </w:rPr>
        <w:t>International Journal of Educational Technology in Higher Education, 22</w:t>
      </w:r>
      <w:r w:rsidRPr="00A07459">
        <w:rPr>
          <w:rFonts w:ascii="Times New Roman" w:eastAsia="Times New Roman" w:hAnsi="Times New Roman" w:cs="Times New Roman"/>
          <w:sz w:val="24"/>
          <w:szCs w:val="24"/>
          <w:lang w:val="en-US"/>
        </w:rPr>
        <w:t xml:space="preserve">, 38. </w:t>
      </w:r>
      <w:hyperlink r:id="rId35" w:tgtFrame="_new" w:history="1">
        <w:r w:rsidRPr="00A07459">
          <w:rPr>
            <w:rFonts w:ascii="Times New Roman" w:eastAsia="Times New Roman" w:hAnsi="Times New Roman" w:cs="Times New Roman"/>
            <w:color w:val="0000FF"/>
            <w:sz w:val="24"/>
            <w:szCs w:val="24"/>
            <w:u w:val="single"/>
            <w:lang w:val="en-US"/>
          </w:rPr>
          <w:t>https://doi.org/10.1186/s41239-025-00535-z</w:t>
        </w:r>
      </w:hyperlink>
    </w:p>
    <w:p w14:paraId="39426EFF"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Wang, T., &amp; Long, Y. (2025). Understanding Chinese university students’ continued learning intentions with DeepSeek: An integrated TAM-SOR model. </w:t>
      </w:r>
      <w:r w:rsidRPr="00A07459">
        <w:rPr>
          <w:rFonts w:ascii="Times New Roman" w:eastAsia="Times New Roman" w:hAnsi="Times New Roman" w:cs="Times New Roman"/>
          <w:i/>
          <w:iCs/>
          <w:sz w:val="24"/>
          <w:szCs w:val="24"/>
          <w:lang w:val="en-US"/>
        </w:rPr>
        <w:t>Acta Psychologica, 261</w:t>
      </w:r>
      <w:r w:rsidRPr="00A07459">
        <w:rPr>
          <w:rFonts w:ascii="Times New Roman" w:eastAsia="Times New Roman" w:hAnsi="Times New Roman" w:cs="Times New Roman"/>
          <w:sz w:val="24"/>
          <w:szCs w:val="24"/>
          <w:lang w:val="en-US"/>
        </w:rPr>
        <w:t xml:space="preserve">, 105904. </w:t>
      </w:r>
      <w:hyperlink r:id="rId36" w:tgtFrame="_new" w:history="1">
        <w:r w:rsidRPr="00A07459">
          <w:rPr>
            <w:rFonts w:ascii="Times New Roman" w:eastAsia="Times New Roman" w:hAnsi="Times New Roman" w:cs="Times New Roman"/>
            <w:color w:val="0000FF"/>
            <w:sz w:val="24"/>
            <w:szCs w:val="24"/>
            <w:u w:val="single"/>
            <w:lang w:val="en-US"/>
          </w:rPr>
          <w:t>https://doi.org/10.1016/j.actpsy.2025.105904</w:t>
        </w:r>
      </w:hyperlink>
    </w:p>
    <w:p w14:paraId="44A8F3F8"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Wu, W., Zhang, B., Li, S., &amp; Liu, H. (2022). Exploring factors of the willingness to accept AI-assisted learning environments: An empirical investigation based on the UTAUT model and perceived risk theory. </w:t>
      </w:r>
      <w:r w:rsidRPr="00A07459">
        <w:rPr>
          <w:rFonts w:ascii="Times New Roman" w:eastAsia="Times New Roman" w:hAnsi="Times New Roman" w:cs="Times New Roman"/>
          <w:i/>
          <w:iCs/>
          <w:sz w:val="24"/>
          <w:szCs w:val="24"/>
          <w:lang w:val="en-US"/>
        </w:rPr>
        <w:t>Frontiers in Psychology, 13</w:t>
      </w:r>
      <w:r w:rsidRPr="00A07459">
        <w:rPr>
          <w:rFonts w:ascii="Times New Roman" w:eastAsia="Times New Roman" w:hAnsi="Times New Roman" w:cs="Times New Roman"/>
          <w:sz w:val="24"/>
          <w:szCs w:val="24"/>
          <w:lang w:val="en-US"/>
        </w:rPr>
        <w:t xml:space="preserve">, 870777. </w:t>
      </w:r>
      <w:hyperlink r:id="rId37" w:tgtFrame="_new" w:history="1">
        <w:r w:rsidRPr="00A07459">
          <w:rPr>
            <w:rFonts w:ascii="Times New Roman" w:eastAsia="Times New Roman" w:hAnsi="Times New Roman" w:cs="Times New Roman"/>
            <w:color w:val="0000FF"/>
            <w:sz w:val="24"/>
            <w:szCs w:val="24"/>
            <w:u w:val="single"/>
            <w:lang w:val="en-US"/>
          </w:rPr>
          <w:t>https://doi.org/10.3389/fpsyg.2022.870777</w:t>
        </w:r>
      </w:hyperlink>
    </w:p>
    <w:p w14:paraId="20A447F0" w14:textId="77777777" w:rsidR="00A07459" w:rsidRPr="00A07459" w:rsidRDefault="00A07459" w:rsidP="00A07459">
      <w:pPr>
        <w:spacing w:before="100" w:beforeAutospacing="1" w:after="100" w:afterAutospacing="1" w:line="240" w:lineRule="auto"/>
        <w:rPr>
          <w:rFonts w:ascii="Times New Roman" w:eastAsia="Times New Roman" w:hAnsi="Times New Roman" w:cs="Times New Roman"/>
          <w:sz w:val="24"/>
          <w:szCs w:val="24"/>
          <w:lang w:val="en-US"/>
        </w:rPr>
      </w:pPr>
      <w:r w:rsidRPr="00A07459">
        <w:rPr>
          <w:rFonts w:ascii="Times New Roman" w:eastAsia="Times New Roman" w:hAnsi="Times New Roman" w:cs="Times New Roman"/>
          <w:sz w:val="24"/>
          <w:szCs w:val="24"/>
          <w:lang w:val="en-US"/>
        </w:rPr>
        <w:t xml:space="preserve">Zhou, X., Zhang, J. J., &amp; Chan, C. (2024). Unveiling students’ experiences and perceptions of artificial intelligence usage in higher education. </w:t>
      </w:r>
      <w:r w:rsidRPr="00A07459">
        <w:rPr>
          <w:rFonts w:ascii="Times New Roman" w:eastAsia="Times New Roman" w:hAnsi="Times New Roman" w:cs="Times New Roman"/>
          <w:i/>
          <w:iCs/>
          <w:sz w:val="24"/>
          <w:szCs w:val="24"/>
          <w:lang w:val="en-US"/>
        </w:rPr>
        <w:t>Journal of University Teaching &amp; Learning Practice, 21</w:t>
      </w:r>
      <w:r w:rsidRPr="00A07459">
        <w:rPr>
          <w:rFonts w:ascii="Times New Roman" w:eastAsia="Times New Roman" w:hAnsi="Times New Roman" w:cs="Times New Roman"/>
          <w:sz w:val="24"/>
          <w:szCs w:val="24"/>
          <w:lang w:val="en-US"/>
        </w:rPr>
        <w:t xml:space="preserve">(6). </w:t>
      </w:r>
      <w:hyperlink r:id="rId38" w:tgtFrame="_new" w:history="1">
        <w:r w:rsidRPr="00A07459">
          <w:rPr>
            <w:rFonts w:ascii="Times New Roman" w:eastAsia="Times New Roman" w:hAnsi="Times New Roman" w:cs="Times New Roman"/>
            <w:color w:val="0000FF"/>
            <w:sz w:val="24"/>
            <w:szCs w:val="24"/>
            <w:u w:val="single"/>
            <w:lang w:val="en-US"/>
          </w:rPr>
          <w:t>https://doi.org/10.53761/xzjprb23</w:t>
        </w:r>
      </w:hyperlink>
    </w:p>
    <w:p w14:paraId="01C8375C" w14:textId="77777777" w:rsidR="00A07459" w:rsidRPr="00867D25" w:rsidRDefault="00A07459" w:rsidP="00D8721F">
      <w:pPr>
        <w:spacing w:after="0"/>
        <w:jc w:val="both"/>
        <w:rPr>
          <w:rFonts w:ascii="Arial" w:eastAsia="Times New Roman" w:hAnsi="Arial" w:cs="Arial"/>
          <w:b/>
          <w:sz w:val="28"/>
          <w:szCs w:val="24"/>
          <w:lang w:eastAsia="en-IN"/>
        </w:rPr>
      </w:pPr>
    </w:p>
    <w:sectPr w:rsidR="00A07459" w:rsidRPr="00867D25">
      <w:headerReference w:type="even" r:id="rId39"/>
      <w:headerReference w:type="default" r:id="rId40"/>
      <w:footerReference w:type="even" r:id="rId41"/>
      <w:footerReference w:type="default" r:id="rId42"/>
      <w:headerReference w:type="first" r:id="rId43"/>
      <w:footerReference w:type="first" r:id="rId4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2892F" w14:textId="77777777" w:rsidR="00E1372D" w:rsidRDefault="00E1372D" w:rsidP="006E00CA">
      <w:pPr>
        <w:spacing w:after="0" w:line="240" w:lineRule="auto"/>
      </w:pPr>
      <w:r>
        <w:separator/>
      </w:r>
    </w:p>
  </w:endnote>
  <w:endnote w:type="continuationSeparator" w:id="0">
    <w:p w14:paraId="7F825A69" w14:textId="77777777" w:rsidR="00E1372D" w:rsidRDefault="00E1372D" w:rsidP="006E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4AACB" w14:textId="77777777" w:rsidR="006A6B0D" w:rsidRDefault="006A6B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60BFC" w14:textId="77777777" w:rsidR="006A6B0D" w:rsidRDefault="006A6B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E1A79" w14:textId="77777777" w:rsidR="006A6B0D" w:rsidRDefault="006A6B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5F5BE" w14:textId="77777777" w:rsidR="00E1372D" w:rsidRDefault="00E1372D" w:rsidP="006E00CA">
      <w:pPr>
        <w:spacing w:after="0" w:line="240" w:lineRule="auto"/>
      </w:pPr>
      <w:r>
        <w:separator/>
      </w:r>
    </w:p>
  </w:footnote>
  <w:footnote w:type="continuationSeparator" w:id="0">
    <w:p w14:paraId="50ED2394" w14:textId="77777777" w:rsidR="00E1372D" w:rsidRDefault="00E1372D" w:rsidP="006E00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96066" w14:textId="77777777" w:rsidR="006A6B0D" w:rsidRDefault="00000000">
    <w:pPr>
      <w:pStyle w:val="Header"/>
    </w:pPr>
    <w:r>
      <w:rPr>
        <w:noProof/>
      </w:rPr>
      <w:pict w14:anchorId="64370D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8"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B774E" w14:textId="77777777" w:rsidR="006A6B0D" w:rsidRDefault="00000000">
    <w:pPr>
      <w:pStyle w:val="Header"/>
    </w:pPr>
    <w:r>
      <w:rPr>
        <w:noProof/>
      </w:rPr>
      <w:pict w14:anchorId="74E0C2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9"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B20E2" w14:textId="77777777" w:rsidR="006A6B0D" w:rsidRDefault="00000000">
    <w:pPr>
      <w:pStyle w:val="Header"/>
    </w:pPr>
    <w:r>
      <w:rPr>
        <w:noProof/>
      </w:rPr>
      <w:pict w14:anchorId="5CEE54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8527437"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60662"/>
    <w:multiLevelType w:val="hybridMultilevel"/>
    <w:tmpl w:val="FD16F46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B9546F3"/>
    <w:multiLevelType w:val="hybridMultilevel"/>
    <w:tmpl w:val="14EE6A6A"/>
    <w:lvl w:ilvl="0" w:tplc="4009000F">
      <w:start w:val="1"/>
      <w:numFmt w:val="decimal"/>
      <w:lvlText w:val="%1."/>
      <w:lvlJc w:val="left"/>
      <w:pPr>
        <w:ind w:left="720" w:hanging="360"/>
      </w:pPr>
      <w:rPr>
        <w:rFont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759130839">
    <w:abstractNumId w:val="0"/>
  </w:num>
  <w:num w:numId="2" w16cid:durableId="50203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30E2"/>
    <w:rsid w:val="00050AAA"/>
    <w:rsid w:val="000842C1"/>
    <w:rsid w:val="000958C8"/>
    <w:rsid w:val="000E2BBA"/>
    <w:rsid w:val="001073EB"/>
    <w:rsid w:val="001139A3"/>
    <w:rsid w:val="001313B4"/>
    <w:rsid w:val="00170A65"/>
    <w:rsid w:val="001731D2"/>
    <w:rsid w:val="001830E2"/>
    <w:rsid w:val="001C0DF6"/>
    <w:rsid w:val="001E2B12"/>
    <w:rsid w:val="001F4433"/>
    <w:rsid w:val="00204076"/>
    <w:rsid w:val="00227685"/>
    <w:rsid w:val="00232AD5"/>
    <w:rsid w:val="002605A0"/>
    <w:rsid w:val="0026541B"/>
    <w:rsid w:val="00270357"/>
    <w:rsid w:val="00277016"/>
    <w:rsid w:val="00285727"/>
    <w:rsid w:val="0029452C"/>
    <w:rsid w:val="002A7B5A"/>
    <w:rsid w:val="002E10A0"/>
    <w:rsid w:val="003001A3"/>
    <w:rsid w:val="0038706E"/>
    <w:rsid w:val="00414825"/>
    <w:rsid w:val="0045422B"/>
    <w:rsid w:val="00495766"/>
    <w:rsid w:val="00511FB0"/>
    <w:rsid w:val="00564224"/>
    <w:rsid w:val="00567A59"/>
    <w:rsid w:val="005B2306"/>
    <w:rsid w:val="005B3726"/>
    <w:rsid w:val="005F153A"/>
    <w:rsid w:val="00627771"/>
    <w:rsid w:val="00672B51"/>
    <w:rsid w:val="006A6B0D"/>
    <w:rsid w:val="006E00CA"/>
    <w:rsid w:val="00741CFE"/>
    <w:rsid w:val="0075014B"/>
    <w:rsid w:val="0078136C"/>
    <w:rsid w:val="00803101"/>
    <w:rsid w:val="0086075C"/>
    <w:rsid w:val="00867D25"/>
    <w:rsid w:val="00892D85"/>
    <w:rsid w:val="008947DA"/>
    <w:rsid w:val="00920A8D"/>
    <w:rsid w:val="00925568"/>
    <w:rsid w:val="009301A7"/>
    <w:rsid w:val="009718B4"/>
    <w:rsid w:val="00977B2F"/>
    <w:rsid w:val="009B4022"/>
    <w:rsid w:val="009C2225"/>
    <w:rsid w:val="00A07459"/>
    <w:rsid w:val="00A368A2"/>
    <w:rsid w:val="00A51F81"/>
    <w:rsid w:val="00A61F86"/>
    <w:rsid w:val="00A65E6F"/>
    <w:rsid w:val="00A75310"/>
    <w:rsid w:val="00AF6EE3"/>
    <w:rsid w:val="00B010E0"/>
    <w:rsid w:val="00B03012"/>
    <w:rsid w:val="00B119D2"/>
    <w:rsid w:val="00B54654"/>
    <w:rsid w:val="00B55178"/>
    <w:rsid w:val="00B8310C"/>
    <w:rsid w:val="00BD0715"/>
    <w:rsid w:val="00BE3903"/>
    <w:rsid w:val="00C04BCF"/>
    <w:rsid w:val="00C90692"/>
    <w:rsid w:val="00C92250"/>
    <w:rsid w:val="00CB4F04"/>
    <w:rsid w:val="00CD79B1"/>
    <w:rsid w:val="00CE42C7"/>
    <w:rsid w:val="00CF29F4"/>
    <w:rsid w:val="00D12CB7"/>
    <w:rsid w:val="00D33079"/>
    <w:rsid w:val="00D556CB"/>
    <w:rsid w:val="00D67F8C"/>
    <w:rsid w:val="00D8721F"/>
    <w:rsid w:val="00DF631C"/>
    <w:rsid w:val="00E1372D"/>
    <w:rsid w:val="00E13D65"/>
    <w:rsid w:val="00E33391"/>
    <w:rsid w:val="00E462F6"/>
    <w:rsid w:val="00E61AAC"/>
    <w:rsid w:val="00E61C5F"/>
    <w:rsid w:val="00E953CC"/>
    <w:rsid w:val="00EA409A"/>
    <w:rsid w:val="00EB4344"/>
    <w:rsid w:val="00ED2D5C"/>
    <w:rsid w:val="00EE7FB0"/>
    <w:rsid w:val="00F660F7"/>
    <w:rsid w:val="00F80351"/>
    <w:rsid w:val="00FD309C"/>
    <w:rsid w:val="00FE09B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CE2FC"/>
  <w15:docId w15:val="{DEC31DA5-6A79-42C2-9985-72719670E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2C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75014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uiPriority w:val="9"/>
    <w:semiHidden/>
    <w:unhideWhenUsed/>
    <w:qFormat/>
    <w:rsid w:val="0026541B"/>
    <w:pPr>
      <w:keepNext/>
      <w:keepLines/>
      <w:spacing w:before="160" w:after="80" w:line="240" w:lineRule="auto"/>
      <w:outlineLvl w:val="2"/>
    </w:pPr>
    <w:rPr>
      <w:rFonts w:eastAsiaTheme="majorEastAsia" w:cstheme="majorBidi"/>
      <w:color w:val="365F91" w:themeColor="accent1" w:themeShade="BF"/>
      <w:sz w:val="28"/>
      <w:szCs w:val="28"/>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ursor-pointer">
    <w:name w:val="cursor-pointer"/>
    <w:basedOn w:val="DefaultParagraphFont"/>
    <w:rsid w:val="00567A59"/>
  </w:style>
  <w:style w:type="paragraph" w:styleId="ListParagraph">
    <w:name w:val="List Paragraph"/>
    <w:basedOn w:val="Normal"/>
    <w:uiPriority w:val="34"/>
    <w:qFormat/>
    <w:rsid w:val="00567A59"/>
    <w:pPr>
      <w:ind w:left="720"/>
      <w:contextualSpacing/>
    </w:pPr>
  </w:style>
  <w:style w:type="table" w:styleId="TableGrid">
    <w:name w:val="Table Grid"/>
    <w:basedOn w:val="TableNormal"/>
    <w:rsid w:val="00CE42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26541B"/>
    <w:rPr>
      <w:rFonts w:eastAsiaTheme="majorEastAsia" w:cstheme="majorBidi"/>
      <w:color w:val="365F91" w:themeColor="accent1" w:themeShade="BF"/>
      <w:sz w:val="28"/>
      <w:szCs w:val="28"/>
      <w:lang w:val="en-US" w:eastAsia="zh-CN"/>
    </w:rPr>
  </w:style>
  <w:style w:type="paragraph" w:styleId="BodyText">
    <w:name w:val="Body Text"/>
    <w:basedOn w:val="Normal"/>
    <w:link w:val="BodyTextChar"/>
    <w:uiPriority w:val="99"/>
    <w:semiHidden/>
    <w:unhideWhenUsed/>
    <w:rsid w:val="0026541B"/>
    <w:pPr>
      <w:spacing w:after="120"/>
    </w:pPr>
  </w:style>
  <w:style w:type="character" w:customStyle="1" w:styleId="BodyTextChar">
    <w:name w:val="Body Text Char"/>
    <w:basedOn w:val="DefaultParagraphFont"/>
    <w:link w:val="BodyText"/>
    <w:uiPriority w:val="99"/>
    <w:semiHidden/>
    <w:rsid w:val="0026541B"/>
  </w:style>
  <w:style w:type="paragraph" w:styleId="NormalWeb">
    <w:name w:val="Normal (Web)"/>
    <w:basedOn w:val="Normal"/>
    <w:uiPriority w:val="99"/>
    <w:unhideWhenUsed/>
    <w:rsid w:val="003001A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2Char">
    <w:name w:val="Heading 2 Char"/>
    <w:basedOn w:val="DefaultParagraphFont"/>
    <w:link w:val="Heading2"/>
    <w:uiPriority w:val="9"/>
    <w:semiHidden/>
    <w:rsid w:val="0075014B"/>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9301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01A7"/>
    <w:rPr>
      <w:rFonts w:ascii="Tahoma" w:hAnsi="Tahoma" w:cs="Tahoma"/>
      <w:sz w:val="16"/>
      <w:szCs w:val="16"/>
    </w:rPr>
  </w:style>
  <w:style w:type="table" w:customStyle="1" w:styleId="TableGrid1">
    <w:name w:val="Table Grid1"/>
    <w:basedOn w:val="TableNormal"/>
    <w:next w:val="TableGrid"/>
    <w:rsid w:val="009301A7"/>
    <w:pPr>
      <w:spacing w:after="0" w:line="240" w:lineRule="auto"/>
    </w:pPr>
    <w:rPr>
      <w:rFonts w:eastAsia="Times New Roman"/>
      <w:sz w:val="24"/>
      <w:szCs w:val="24"/>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E00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00CA"/>
  </w:style>
  <w:style w:type="paragraph" w:styleId="Footer">
    <w:name w:val="footer"/>
    <w:basedOn w:val="Normal"/>
    <w:link w:val="FooterChar"/>
    <w:uiPriority w:val="99"/>
    <w:unhideWhenUsed/>
    <w:rsid w:val="006E00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00CA"/>
  </w:style>
  <w:style w:type="character" w:styleId="Strong">
    <w:name w:val="Strong"/>
    <w:basedOn w:val="DefaultParagraphFont"/>
    <w:uiPriority w:val="22"/>
    <w:qFormat/>
    <w:rsid w:val="00977B2F"/>
    <w:rPr>
      <w:b/>
      <w:bCs/>
    </w:rPr>
  </w:style>
  <w:style w:type="paragraph" w:customStyle="1" w:styleId="isselectedend">
    <w:name w:val="isselectedend"/>
    <w:basedOn w:val="Normal"/>
    <w:rsid w:val="00232AD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Emphasis">
    <w:name w:val="Emphasis"/>
    <w:basedOn w:val="DefaultParagraphFont"/>
    <w:uiPriority w:val="20"/>
    <w:qFormat/>
    <w:rsid w:val="00232AD5"/>
    <w:rPr>
      <w:i/>
      <w:iCs/>
    </w:rPr>
  </w:style>
  <w:style w:type="character" w:styleId="Hyperlink">
    <w:name w:val="Hyperlink"/>
    <w:basedOn w:val="DefaultParagraphFont"/>
    <w:uiPriority w:val="99"/>
    <w:unhideWhenUsed/>
    <w:rsid w:val="00232AD5"/>
    <w:rPr>
      <w:color w:val="0000FF"/>
      <w:u w:val="single"/>
    </w:rPr>
  </w:style>
  <w:style w:type="character" w:customStyle="1" w:styleId="Heading1Char">
    <w:name w:val="Heading 1 Char"/>
    <w:basedOn w:val="DefaultParagraphFont"/>
    <w:link w:val="Heading1"/>
    <w:uiPriority w:val="9"/>
    <w:rsid w:val="00D12CB7"/>
    <w:rPr>
      <w:rFonts w:asciiTheme="majorHAnsi" w:eastAsiaTheme="majorEastAsia" w:hAnsiTheme="majorHAnsi" w:cstheme="majorBidi"/>
      <w:b/>
      <w:bCs/>
      <w:color w:val="365F91" w:themeColor="accent1" w:themeShade="BF"/>
      <w:sz w:val="28"/>
      <w:szCs w:val="28"/>
    </w:rPr>
  </w:style>
  <w:style w:type="character" w:styleId="UnresolvedMention">
    <w:name w:val="Unresolved Mention"/>
    <w:basedOn w:val="DefaultParagraphFont"/>
    <w:uiPriority w:val="99"/>
    <w:semiHidden/>
    <w:unhideWhenUsed/>
    <w:rsid w:val="005B23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7735399">
      <w:bodyDiv w:val="1"/>
      <w:marLeft w:val="0"/>
      <w:marRight w:val="0"/>
      <w:marTop w:val="0"/>
      <w:marBottom w:val="0"/>
      <w:divBdr>
        <w:top w:val="none" w:sz="0" w:space="0" w:color="auto"/>
        <w:left w:val="none" w:sz="0" w:space="0" w:color="auto"/>
        <w:bottom w:val="none" w:sz="0" w:space="0" w:color="auto"/>
        <w:right w:val="none" w:sz="0" w:space="0" w:color="auto"/>
      </w:divBdr>
      <w:divsChild>
        <w:div w:id="1867865435">
          <w:marLeft w:val="0"/>
          <w:marRight w:val="0"/>
          <w:marTop w:val="0"/>
          <w:marBottom w:val="0"/>
          <w:divBdr>
            <w:top w:val="none" w:sz="0" w:space="0" w:color="auto"/>
            <w:left w:val="none" w:sz="0" w:space="0" w:color="auto"/>
            <w:bottom w:val="none" w:sz="0" w:space="0" w:color="auto"/>
            <w:right w:val="none" w:sz="0" w:space="0" w:color="auto"/>
          </w:divBdr>
          <w:divsChild>
            <w:div w:id="103870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1347546">
      <w:bodyDiv w:val="1"/>
      <w:marLeft w:val="0"/>
      <w:marRight w:val="0"/>
      <w:marTop w:val="0"/>
      <w:marBottom w:val="0"/>
      <w:divBdr>
        <w:top w:val="none" w:sz="0" w:space="0" w:color="auto"/>
        <w:left w:val="none" w:sz="0" w:space="0" w:color="auto"/>
        <w:bottom w:val="none" w:sz="0" w:space="0" w:color="auto"/>
        <w:right w:val="none" w:sz="0" w:space="0" w:color="auto"/>
      </w:divBdr>
      <w:divsChild>
        <w:div w:id="940916030">
          <w:marLeft w:val="0"/>
          <w:marRight w:val="0"/>
          <w:marTop w:val="0"/>
          <w:marBottom w:val="0"/>
          <w:divBdr>
            <w:top w:val="none" w:sz="0" w:space="0" w:color="auto"/>
            <w:left w:val="none" w:sz="0" w:space="0" w:color="auto"/>
            <w:bottom w:val="none" w:sz="0" w:space="0" w:color="auto"/>
            <w:right w:val="none" w:sz="0" w:space="0" w:color="auto"/>
          </w:divBdr>
          <w:divsChild>
            <w:div w:id="1762797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316732">
      <w:bodyDiv w:val="1"/>
      <w:marLeft w:val="0"/>
      <w:marRight w:val="0"/>
      <w:marTop w:val="0"/>
      <w:marBottom w:val="0"/>
      <w:divBdr>
        <w:top w:val="none" w:sz="0" w:space="0" w:color="auto"/>
        <w:left w:val="none" w:sz="0" w:space="0" w:color="auto"/>
        <w:bottom w:val="none" w:sz="0" w:space="0" w:color="auto"/>
        <w:right w:val="none" w:sz="0" w:space="0" w:color="auto"/>
      </w:divBdr>
      <w:divsChild>
        <w:div w:id="619920632">
          <w:marLeft w:val="0"/>
          <w:marRight w:val="0"/>
          <w:marTop w:val="0"/>
          <w:marBottom w:val="0"/>
          <w:divBdr>
            <w:top w:val="none" w:sz="0" w:space="0" w:color="auto"/>
            <w:left w:val="none" w:sz="0" w:space="0" w:color="auto"/>
            <w:bottom w:val="none" w:sz="0" w:space="0" w:color="auto"/>
            <w:right w:val="none" w:sz="0" w:space="0" w:color="auto"/>
          </w:divBdr>
          <w:divsChild>
            <w:div w:id="867257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16251">
      <w:bodyDiv w:val="1"/>
      <w:marLeft w:val="0"/>
      <w:marRight w:val="0"/>
      <w:marTop w:val="0"/>
      <w:marBottom w:val="0"/>
      <w:divBdr>
        <w:top w:val="none" w:sz="0" w:space="0" w:color="auto"/>
        <w:left w:val="none" w:sz="0" w:space="0" w:color="auto"/>
        <w:bottom w:val="none" w:sz="0" w:space="0" w:color="auto"/>
        <w:right w:val="none" w:sz="0" w:space="0" w:color="auto"/>
      </w:divBdr>
      <w:divsChild>
        <w:div w:id="119419411">
          <w:marLeft w:val="0"/>
          <w:marRight w:val="0"/>
          <w:marTop w:val="0"/>
          <w:marBottom w:val="0"/>
          <w:divBdr>
            <w:top w:val="none" w:sz="0" w:space="0" w:color="auto"/>
            <w:left w:val="none" w:sz="0" w:space="0" w:color="auto"/>
            <w:bottom w:val="none" w:sz="0" w:space="0" w:color="auto"/>
            <w:right w:val="none" w:sz="0" w:space="0" w:color="auto"/>
          </w:divBdr>
          <w:divsChild>
            <w:div w:id="40279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12186">
      <w:bodyDiv w:val="1"/>
      <w:marLeft w:val="0"/>
      <w:marRight w:val="0"/>
      <w:marTop w:val="0"/>
      <w:marBottom w:val="0"/>
      <w:divBdr>
        <w:top w:val="none" w:sz="0" w:space="0" w:color="auto"/>
        <w:left w:val="none" w:sz="0" w:space="0" w:color="auto"/>
        <w:bottom w:val="none" w:sz="0" w:space="0" w:color="auto"/>
        <w:right w:val="none" w:sz="0" w:space="0" w:color="auto"/>
      </w:divBdr>
      <w:divsChild>
        <w:div w:id="929777520">
          <w:marLeft w:val="0"/>
          <w:marRight w:val="0"/>
          <w:marTop w:val="0"/>
          <w:marBottom w:val="0"/>
          <w:divBdr>
            <w:top w:val="none" w:sz="0" w:space="0" w:color="auto"/>
            <w:left w:val="none" w:sz="0" w:space="0" w:color="auto"/>
            <w:bottom w:val="none" w:sz="0" w:space="0" w:color="auto"/>
            <w:right w:val="none" w:sz="0" w:space="0" w:color="auto"/>
          </w:divBdr>
          <w:divsChild>
            <w:div w:id="1342395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207253">
      <w:bodyDiv w:val="1"/>
      <w:marLeft w:val="0"/>
      <w:marRight w:val="0"/>
      <w:marTop w:val="0"/>
      <w:marBottom w:val="0"/>
      <w:divBdr>
        <w:top w:val="none" w:sz="0" w:space="0" w:color="auto"/>
        <w:left w:val="none" w:sz="0" w:space="0" w:color="auto"/>
        <w:bottom w:val="none" w:sz="0" w:space="0" w:color="auto"/>
        <w:right w:val="none" w:sz="0" w:space="0" w:color="auto"/>
      </w:divBdr>
      <w:divsChild>
        <w:div w:id="1782187149">
          <w:marLeft w:val="0"/>
          <w:marRight w:val="0"/>
          <w:marTop w:val="0"/>
          <w:marBottom w:val="0"/>
          <w:divBdr>
            <w:top w:val="none" w:sz="0" w:space="0" w:color="auto"/>
            <w:left w:val="none" w:sz="0" w:space="0" w:color="auto"/>
            <w:bottom w:val="none" w:sz="0" w:space="0" w:color="auto"/>
            <w:right w:val="none" w:sz="0" w:space="0" w:color="auto"/>
          </w:divBdr>
          <w:divsChild>
            <w:div w:id="39485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121777">
      <w:bodyDiv w:val="1"/>
      <w:marLeft w:val="0"/>
      <w:marRight w:val="0"/>
      <w:marTop w:val="0"/>
      <w:marBottom w:val="0"/>
      <w:divBdr>
        <w:top w:val="none" w:sz="0" w:space="0" w:color="auto"/>
        <w:left w:val="none" w:sz="0" w:space="0" w:color="auto"/>
        <w:bottom w:val="none" w:sz="0" w:space="0" w:color="auto"/>
        <w:right w:val="none" w:sz="0" w:space="0" w:color="auto"/>
      </w:divBdr>
      <w:divsChild>
        <w:div w:id="1830516582">
          <w:marLeft w:val="0"/>
          <w:marRight w:val="0"/>
          <w:marTop w:val="0"/>
          <w:marBottom w:val="0"/>
          <w:divBdr>
            <w:top w:val="none" w:sz="0" w:space="0" w:color="auto"/>
            <w:left w:val="none" w:sz="0" w:space="0" w:color="auto"/>
            <w:bottom w:val="none" w:sz="0" w:space="0" w:color="auto"/>
            <w:right w:val="none" w:sz="0" w:space="0" w:color="auto"/>
          </w:divBdr>
          <w:divsChild>
            <w:div w:id="176988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9375389">
      <w:bodyDiv w:val="1"/>
      <w:marLeft w:val="0"/>
      <w:marRight w:val="0"/>
      <w:marTop w:val="0"/>
      <w:marBottom w:val="0"/>
      <w:divBdr>
        <w:top w:val="none" w:sz="0" w:space="0" w:color="auto"/>
        <w:left w:val="none" w:sz="0" w:space="0" w:color="auto"/>
        <w:bottom w:val="none" w:sz="0" w:space="0" w:color="auto"/>
        <w:right w:val="none" w:sz="0" w:space="0" w:color="auto"/>
      </w:divBdr>
      <w:divsChild>
        <w:div w:id="824929739">
          <w:marLeft w:val="0"/>
          <w:marRight w:val="0"/>
          <w:marTop w:val="0"/>
          <w:marBottom w:val="0"/>
          <w:divBdr>
            <w:top w:val="none" w:sz="0" w:space="0" w:color="auto"/>
            <w:left w:val="none" w:sz="0" w:space="0" w:color="auto"/>
            <w:bottom w:val="none" w:sz="0" w:space="0" w:color="auto"/>
            <w:right w:val="none" w:sz="0" w:space="0" w:color="auto"/>
          </w:divBdr>
          <w:divsChild>
            <w:div w:id="14357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640631">
      <w:bodyDiv w:val="1"/>
      <w:marLeft w:val="0"/>
      <w:marRight w:val="0"/>
      <w:marTop w:val="0"/>
      <w:marBottom w:val="0"/>
      <w:divBdr>
        <w:top w:val="none" w:sz="0" w:space="0" w:color="auto"/>
        <w:left w:val="none" w:sz="0" w:space="0" w:color="auto"/>
        <w:bottom w:val="none" w:sz="0" w:space="0" w:color="auto"/>
        <w:right w:val="none" w:sz="0" w:space="0" w:color="auto"/>
      </w:divBdr>
      <w:divsChild>
        <w:div w:id="86999024">
          <w:marLeft w:val="0"/>
          <w:marRight w:val="0"/>
          <w:marTop w:val="0"/>
          <w:marBottom w:val="0"/>
          <w:divBdr>
            <w:top w:val="none" w:sz="0" w:space="0" w:color="auto"/>
            <w:left w:val="none" w:sz="0" w:space="0" w:color="auto"/>
            <w:bottom w:val="none" w:sz="0" w:space="0" w:color="auto"/>
            <w:right w:val="none" w:sz="0" w:space="0" w:color="auto"/>
          </w:divBdr>
          <w:divsChild>
            <w:div w:id="141808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761106">
      <w:bodyDiv w:val="1"/>
      <w:marLeft w:val="0"/>
      <w:marRight w:val="0"/>
      <w:marTop w:val="0"/>
      <w:marBottom w:val="0"/>
      <w:divBdr>
        <w:top w:val="none" w:sz="0" w:space="0" w:color="auto"/>
        <w:left w:val="none" w:sz="0" w:space="0" w:color="auto"/>
        <w:bottom w:val="none" w:sz="0" w:space="0" w:color="auto"/>
        <w:right w:val="none" w:sz="0" w:space="0" w:color="auto"/>
      </w:divBdr>
      <w:divsChild>
        <w:div w:id="451676402">
          <w:marLeft w:val="0"/>
          <w:marRight w:val="0"/>
          <w:marTop w:val="0"/>
          <w:marBottom w:val="0"/>
          <w:divBdr>
            <w:top w:val="none" w:sz="0" w:space="0" w:color="auto"/>
            <w:left w:val="none" w:sz="0" w:space="0" w:color="auto"/>
            <w:bottom w:val="none" w:sz="0" w:space="0" w:color="auto"/>
            <w:right w:val="none" w:sz="0" w:space="0" w:color="auto"/>
          </w:divBdr>
          <w:divsChild>
            <w:div w:id="5440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502076">
      <w:bodyDiv w:val="1"/>
      <w:marLeft w:val="0"/>
      <w:marRight w:val="0"/>
      <w:marTop w:val="0"/>
      <w:marBottom w:val="0"/>
      <w:divBdr>
        <w:top w:val="none" w:sz="0" w:space="0" w:color="auto"/>
        <w:left w:val="none" w:sz="0" w:space="0" w:color="auto"/>
        <w:bottom w:val="none" w:sz="0" w:space="0" w:color="auto"/>
        <w:right w:val="none" w:sz="0" w:space="0" w:color="auto"/>
      </w:divBdr>
      <w:divsChild>
        <w:div w:id="1178539601">
          <w:marLeft w:val="0"/>
          <w:marRight w:val="0"/>
          <w:marTop w:val="0"/>
          <w:marBottom w:val="0"/>
          <w:divBdr>
            <w:top w:val="none" w:sz="0" w:space="0" w:color="auto"/>
            <w:left w:val="none" w:sz="0" w:space="0" w:color="auto"/>
            <w:bottom w:val="none" w:sz="0" w:space="0" w:color="auto"/>
            <w:right w:val="none" w:sz="0" w:space="0" w:color="auto"/>
          </w:divBdr>
          <w:divsChild>
            <w:div w:id="145552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171066">
      <w:bodyDiv w:val="1"/>
      <w:marLeft w:val="0"/>
      <w:marRight w:val="0"/>
      <w:marTop w:val="0"/>
      <w:marBottom w:val="0"/>
      <w:divBdr>
        <w:top w:val="none" w:sz="0" w:space="0" w:color="auto"/>
        <w:left w:val="none" w:sz="0" w:space="0" w:color="auto"/>
        <w:bottom w:val="none" w:sz="0" w:space="0" w:color="auto"/>
        <w:right w:val="none" w:sz="0" w:space="0" w:color="auto"/>
      </w:divBdr>
    </w:div>
    <w:div w:id="1248462836">
      <w:bodyDiv w:val="1"/>
      <w:marLeft w:val="0"/>
      <w:marRight w:val="0"/>
      <w:marTop w:val="0"/>
      <w:marBottom w:val="0"/>
      <w:divBdr>
        <w:top w:val="none" w:sz="0" w:space="0" w:color="auto"/>
        <w:left w:val="none" w:sz="0" w:space="0" w:color="auto"/>
        <w:bottom w:val="none" w:sz="0" w:space="0" w:color="auto"/>
        <w:right w:val="none" w:sz="0" w:space="0" w:color="auto"/>
      </w:divBdr>
      <w:divsChild>
        <w:div w:id="710884058">
          <w:marLeft w:val="0"/>
          <w:marRight w:val="0"/>
          <w:marTop w:val="0"/>
          <w:marBottom w:val="0"/>
          <w:divBdr>
            <w:top w:val="none" w:sz="0" w:space="0" w:color="auto"/>
            <w:left w:val="none" w:sz="0" w:space="0" w:color="auto"/>
            <w:bottom w:val="none" w:sz="0" w:space="0" w:color="auto"/>
            <w:right w:val="none" w:sz="0" w:space="0" w:color="auto"/>
          </w:divBdr>
          <w:divsChild>
            <w:div w:id="167136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399111">
      <w:bodyDiv w:val="1"/>
      <w:marLeft w:val="0"/>
      <w:marRight w:val="0"/>
      <w:marTop w:val="0"/>
      <w:marBottom w:val="0"/>
      <w:divBdr>
        <w:top w:val="none" w:sz="0" w:space="0" w:color="auto"/>
        <w:left w:val="none" w:sz="0" w:space="0" w:color="auto"/>
        <w:bottom w:val="none" w:sz="0" w:space="0" w:color="auto"/>
        <w:right w:val="none" w:sz="0" w:space="0" w:color="auto"/>
      </w:divBdr>
      <w:divsChild>
        <w:div w:id="632446815">
          <w:marLeft w:val="0"/>
          <w:marRight w:val="0"/>
          <w:marTop w:val="0"/>
          <w:marBottom w:val="0"/>
          <w:divBdr>
            <w:top w:val="none" w:sz="0" w:space="0" w:color="auto"/>
            <w:left w:val="none" w:sz="0" w:space="0" w:color="auto"/>
            <w:bottom w:val="none" w:sz="0" w:space="0" w:color="auto"/>
            <w:right w:val="none" w:sz="0" w:space="0" w:color="auto"/>
          </w:divBdr>
          <w:divsChild>
            <w:div w:id="1687517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718499">
      <w:bodyDiv w:val="1"/>
      <w:marLeft w:val="0"/>
      <w:marRight w:val="0"/>
      <w:marTop w:val="0"/>
      <w:marBottom w:val="0"/>
      <w:divBdr>
        <w:top w:val="none" w:sz="0" w:space="0" w:color="auto"/>
        <w:left w:val="none" w:sz="0" w:space="0" w:color="auto"/>
        <w:bottom w:val="none" w:sz="0" w:space="0" w:color="auto"/>
        <w:right w:val="none" w:sz="0" w:space="0" w:color="auto"/>
      </w:divBdr>
      <w:divsChild>
        <w:div w:id="246575308">
          <w:marLeft w:val="0"/>
          <w:marRight w:val="0"/>
          <w:marTop w:val="0"/>
          <w:marBottom w:val="0"/>
          <w:divBdr>
            <w:top w:val="none" w:sz="0" w:space="0" w:color="auto"/>
            <w:left w:val="none" w:sz="0" w:space="0" w:color="auto"/>
            <w:bottom w:val="none" w:sz="0" w:space="0" w:color="auto"/>
            <w:right w:val="none" w:sz="0" w:space="0" w:color="auto"/>
          </w:divBdr>
          <w:divsChild>
            <w:div w:id="105501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476564">
      <w:bodyDiv w:val="1"/>
      <w:marLeft w:val="0"/>
      <w:marRight w:val="0"/>
      <w:marTop w:val="0"/>
      <w:marBottom w:val="0"/>
      <w:divBdr>
        <w:top w:val="none" w:sz="0" w:space="0" w:color="auto"/>
        <w:left w:val="none" w:sz="0" w:space="0" w:color="auto"/>
        <w:bottom w:val="none" w:sz="0" w:space="0" w:color="auto"/>
        <w:right w:val="none" w:sz="0" w:space="0" w:color="auto"/>
      </w:divBdr>
      <w:divsChild>
        <w:div w:id="1956332038">
          <w:marLeft w:val="0"/>
          <w:marRight w:val="0"/>
          <w:marTop w:val="0"/>
          <w:marBottom w:val="0"/>
          <w:divBdr>
            <w:top w:val="none" w:sz="0" w:space="0" w:color="auto"/>
            <w:left w:val="none" w:sz="0" w:space="0" w:color="auto"/>
            <w:bottom w:val="none" w:sz="0" w:space="0" w:color="auto"/>
            <w:right w:val="none" w:sz="0" w:space="0" w:color="auto"/>
          </w:divBdr>
          <w:divsChild>
            <w:div w:id="64258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366072">
      <w:bodyDiv w:val="1"/>
      <w:marLeft w:val="0"/>
      <w:marRight w:val="0"/>
      <w:marTop w:val="0"/>
      <w:marBottom w:val="0"/>
      <w:divBdr>
        <w:top w:val="none" w:sz="0" w:space="0" w:color="auto"/>
        <w:left w:val="none" w:sz="0" w:space="0" w:color="auto"/>
        <w:bottom w:val="none" w:sz="0" w:space="0" w:color="auto"/>
        <w:right w:val="none" w:sz="0" w:space="0" w:color="auto"/>
      </w:divBdr>
      <w:divsChild>
        <w:div w:id="1922399600">
          <w:marLeft w:val="0"/>
          <w:marRight w:val="0"/>
          <w:marTop w:val="0"/>
          <w:marBottom w:val="0"/>
          <w:divBdr>
            <w:top w:val="none" w:sz="0" w:space="0" w:color="auto"/>
            <w:left w:val="none" w:sz="0" w:space="0" w:color="auto"/>
            <w:bottom w:val="none" w:sz="0" w:space="0" w:color="auto"/>
            <w:right w:val="none" w:sz="0" w:space="0" w:color="auto"/>
          </w:divBdr>
          <w:divsChild>
            <w:div w:id="200154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8550/arXiv.2409.06712" TargetMode="External"/><Relationship Id="rId18" Type="http://schemas.openxmlformats.org/officeDocument/2006/relationships/hyperlink" Target="https://doi.org/10.7759/cureus.53032" TargetMode="External"/><Relationship Id="rId26" Type="http://schemas.openxmlformats.org/officeDocument/2006/relationships/hyperlink" Target="https://doi.org/10.1186/s41239-023-00426-1?utm_source=chatgpt.com" TargetMode="External"/><Relationship Id="rId39" Type="http://schemas.openxmlformats.org/officeDocument/2006/relationships/header" Target="header1.xml"/><Relationship Id="rId21" Type="http://schemas.openxmlformats.org/officeDocument/2006/relationships/hyperlink" Target="https://doi.org/10.1109/FIE61694.2024.10893017" TargetMode="External"/><Relationship Id="rId34" Type="http://schemas.openxmlformats.org/officeDocument/2006/relationships/hyperlink" Target="https://doi.org/10.1002/berj.4206"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3390/su16198668" TargetMode="External"/><Relationship Id="rId29" Type="http://schemas.openxmlformats.org/officeDocument/2006/relationships/hyperlink" Target="https://doi.org/10.56557/arjocs/2025/v7i1127"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s10639-024-12599-x" TargetMode="External"/><Relationship Id="rId24" Type="http://schemas.openxmlformats.org/officeDocument/2006/relationships/hyperlink" Target="https://doi.org/10.34293/education.v9iS1-May.4014" TargetMode="External"/><Relationship Id="rId32" Type="http://schemas.openxmlformats.org/officeDocument/2006/relationships/hyperlink" Target="https://doi.org/10.1186/s12909-025-06704-y" TargetMode="External"/><Relationship Id="rId37" Type="http://schemas.openxmlformats.org/officeDocument/2006/relationships/hyperlink" Target="https://doi.org/10.3389/fpsyg.2022.870777"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111/ejed.70094" TargetMode="External"/><Relationship Id="rId23" Type="http://schemas.openxmlformats.org/officeDocument/2006/relationships/hyperlink" Target="https://doi.org/10.1108/IJILT-05-2020-0090" TargetMode="External"/><Relationship Id="rId28" Type="http://schemas.openxmlformats.org/officeDocument/2006/relationships/hyperlink" Target="https://doi.org/10.7249/PE315" TargetMode="External"/><Relationship Id="rId36" Type="http://schemas.openxmlformats.org/officeDocument/2006/relationships/hyperlink" Target="https://doi.org/10.1016/j.actpsy.2025.105904" TargetMode="External"/><Relationship Id="rId10" Type="http://schemas.openxmlformats.org/officeDocument/2006/relationships/hyperlink" Target="https://doi.org/10.1186/s41239-023-00411-8" TargetMode="External"/><Relationship Id="rId19" Type="http://schemas.openxmlformats.org/officeDocument/2006/relationships/hyperlink" Target="https://doi.org/10.1109/INFOTEH64129.2025.10959172" TargetMode="External"/><Relationship Id="rId31" Type="http://schemas.openxmlformats.org/officeDocument/2006/relationships/hyperlink" Target="https://doi.org/10.47772/IJRISS.2025.905000111"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s://doi.org/10.3390/educsci15040501" TargetMode="External"/><Relationship Id="rId14" Type="http://schemas.openxmlformats.org/officeDocument/2006/relationships/hyperlink" Target="https://doi.org/10.5296/ijld.v8i4.14057" TargetMode="External"/><Relationship Id="rId22" Type="http://schemas.openxmlformats.org/officeDocument/2006/relationships/hyperlink" Target="https://doi.org/10.3390/su17136082" TargetMode="External"/><Relationship Id="rId27" Type="http://schemas.openxmlformats.org/officeDocument/2006/relationships/hyperlink" Target="https://doi.org/10.19173/irrodl.v25i3.7703" TargetMode="External"/><Relationship Id="rId30" Type="http://schemas.openxmlformats.org/officeDocument/2006/relationships/hyperlink" Target="https://doi.org/10.33545/27068919.2025.v7.i4b.1429" TargetMode="External"/><Relationship Id="rId35" Type="http://schemas.openxmlformats.org/officeDocument/2006/relationships/hyperlink" Target="https://doi.org/10.1186/s41239-025-00535-z" TargetMode="External"/><Relationship Id="rId43" Type="http://schemas.openxmlformats.org/officeDocument/2006/relationships/header" Target="header3.xml"/><Relationship Id="rId8" Type="http://schemas.openxmlformats.org/officeDocument/2006/relationships/hyperlink" Target="https://doi.org/10.3390/educsci13060609" TargetMode="External"/><Relationship Id="rId3" Type="http://schemas.openxmlformats.org/officeDocument/2006/relationships/settings" Target="settings.xml"/><Relationship Id="rId12" Type="http://schemas.openxmlformats.org/officeDocument/2006/relationships/hyperlink" Target="https://doi.org/10.1186/s41239-024-00452-7" TargetMode="External"/><Relationship Id="rId17" Type="http://schemas.openxmlformats.org/officeDocument/2006/relationships/hyperlink" Target="https://doi.org/10.1177/14757257211037149" TargetMode="External"/><Relationship Id="rId25" Type="http://schemas.openxmlformats.org/officeDocument/2006/relationships/hyperlink" Target="https://doi.org/10.1145/3699538.3699546" TargetMode="External"/><Relationship Id="rId33" Type="http://schemas.openxmlformats.org/officeDocument/2006/relationships/hyperlink" Target="https://doi.org/10.9734/ajess/2026/v52i63137" TargetMode="External"/><Relationship Id="rId38" Type="http://schemas.openxmlformats.org/officeDocument/2006/relationships/hyperlink" Target="https://doi.org/10.53761/xzjprb23" TargetMode="External"/><Relationship Id="rId46" Type="http://schemas.openxmlformats.org/officeDocument/2006/relationships/theme" Target="theme/theme1.xml"/><Relationship Id="rId20" Type="http://schemas.openxmlformats.org/officeDocument/2006/relationships/hyperlink" Target="https://doi.org/10.53378/353030" TargetMode="External"/><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15</Pages>
  <Words>6231</Words>
  <Characters>35517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1087</cp:lastModifiedBy>
  <cp:revision>75</cp:revision>
  <dcterms:created xsi:type="dcterms:W3CDTF">2026-08-12T15:25:00Z</dcterms:created>
  <dcterms:modified xsi:type="dcterms:W3CDTF">2026-08-24T09:42:00Z</dcterms:modified>
</cp:coreProperties>
</file>