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B394AE" w14:textId="77777777" w:rsidR="00DC66EC" w:rsidRPr="00DC66EC" w:rsidRDefault="00DC66EC" w:rsidP="00DC66EC">
      <w:pPr>
        <w:spacing w:after="240"/>
        <w:jc w:val="center"/>
        <w:rPr>
          <w:b/>
          <w:bCs/>
          <w:i/>
          <w:iCs/>
          <w:sz w:val="32"/>
          <w:szCs w:val="32"/>
          <w:u w:val="single"/>
        </w:rPr>
      </w:pPr>
      <w:r w:rsidRPr="00DC66EC">
        <w:rPr>
          <w:b/>
          <w:bCs/>
          <w:i/>
          <w:iCs/>
          <w:sz w:val="32"/>
          <w:szCs w:val="32"/>
          <w:u w:val="single"/>
        </w:rPr>
        <w:t>Original Research Article</w:t>
      </w:r>
    </w:p>
    <w:p w14:paraId="7C5BC7D3" w14:textId="77777777" w:rsidR="002943FB" w:rsidRDefault="0019692A">
      <w:pPr>
        <w:spacing w:after="240"/>
        <w:jc w:val="center"/>
      </w:pPr>
      <w:r>
        <w:rPr>
          <w:b/>
          <w:bCs/>
          <w:sz w:val="32"/>
          <w:szCs w:val="32"/>
        </w:rPr>
        <w:t>Occupational Hazards and Safety Practices Among Primary Health Care Workers in Ikeja Local Government Area, Lagos State, Nigeria: A Cross-Sectional Study</w:t>
      </w:r>
    </w:p>
    <w:p w14:paraId="680DEA14" w14:textId="77777777" w:rsidR="002943FB" w:rsidRPr="00F82EDC" w:rsidRDefault="002943FB">
      <w:pPr>
        <w:spacing w:after="300"/>
        <w:jc w:val="center"/>
      </w:pPr>
    </w:p>
    <w:p w14:paraId="78D9E7FD" w14:textId="77777777" w:rsidR="002943FB" w:rsidRDefault="0019692A">
      <w:pPr>
        <w:spacing w:before="120" w:after="160"/>
      </w:pPr>
      <w:r>
        <w:rPr>
          <w:b/>
          <w:bCs/>
          <w:sz w:val="22"/>
          <w:szCs w:val="22"/>
        </w:rPr>
        <w:t>ABSTRACT</w:t>
      </w:r>
    </w:p>
    <w:p w14:paraId="5AA5D63C" w14:textId="77777777" w:rsidR="002943FB" w:rsidRDefault="0019692A">
      <w:pPr>
        <w:spacing w:after="200" w:line="276" w:lineRule="auto"/>
        <w:jc w:val="both"/>
      </w:pPr>
      <w:r>
        <w:rPr>
          <w:b/>
          <w:bCs/>
          <w:i/>
          <w:iCs/>
        </w:rPr>
        <w:t xml:space="preserve">Aims: </w:t>
      </w:r>
      <w:r>
        <w:rPr>
          <w:highlight w:val="yellow"/>
        </w:rPr>
        <w:t>This</w:t>
      </w:r>
      <w:r>
        <w:t xml:space="preserve"> </w:t>
      </w:r>
      <w:r>
        <w:rPr>
          <w:highlight w:val="yellow"/>
        </w:rPr>
        <w:t>study assessed</w:t>
      </w:r>
      <w:r>
        <w:t xml:space="preserve"> occupational hazards and safety practices among primary health care (PHC) workers in Ikeja Local Government Area (LGA)</w:t>
      </w:r>
      <w:r>
        <w:rPr>
          <w:highlight w:val="yellow"/>
        </w:rPr>
        <w:t>,</w:t>
      </w:r>
      <w:r>
        <w:t xml:space="preserve"> Lagos State, Nigeria, including knowledge of hazards, compliance practices, and safety resources </w:t>
      </w:r>
      <w:r>
        <w:rPr>
          <w:highlight w:val="yellow"/>
        </w:rPr>
        <w:t>within</w:t>
      </w:r>
      <w:r>
        <w:t xml:space="preserve"> the facilities.</w:t>
      </w:r>
    </w:p>
    <w:p w14:paraId="2718A96B" w14:textId="77777777" w:rsidR="002943FB" w:rsidRDefault="0019692A">
      <w:pPr>
        <w:spacing w:after="200" w:line="276" w:lineRule="auto"/>
        <w:jc w:val="both"/>
      </w:pPr>
      <w:r>
        <w:rPr>
          <w:b/>
          <w:bCs/>
          <w:i/>
          <w:iCs/>
        </w:rPr>
        <w:t xml:space="preserve">Study Design: </w:t>
      </w:r>
      <w:r>
        <w:rPr>
          <w:highlight w:val="yellow"/>
        </w:rPr>
        <w:t>A</w:t>
      </w:r>
      <w:r>
        <w:t xml:space="preserve"> descriptive </w:t>
      </w:r>
      <w:r>
        <w:rPr>
          <w:highlight w:val="yellow"/>
        </w:rPr>
        <w:t xml:space="preserve">cross-sectional </w:t>
      </w:r>
      <w:r>
        <w:t>study.</w:t>
      </w:r>
    </w:p>
    <w:p w14:paraId="78283DBE" w14:textId="77777777" w:rsidR="002943FB" w:rsidRDefault="0019692A">
      <w:pPr>
        <w:spacing w:after="200" w:line="276" w:lineRule="auto"/>
        <w:jc w:val="both"/>
      </w:pPr>
      <w:r>
        <w:rPr>
          <w:b/>
          <w:bCs/>
          <w:i/>
          <w:iCs/>
        </w:rPr>
        <w:t xml:space="preserve">Place and Duration of Study: </w:t>
      </w:r>
      <w:r>
        <w:t xml:space="preserve">The study was </w:t>
      </w:r>
      <w:r>
        <w:rPr>
          <w:highlight w:val="yellow"/>
        </w:rPr>
        <w:t>conducted in 18</w:t>
      </w:r>
      <w:r>
        <w:t xml:space="preserve"> primary health care facilities in Ikeja Local Government Area, Lagos State, Nigeria.</w:t>
      </w:r>
    </w:p>
    <w:p w14:paraId="3AD593FD" w14:textId="77777777" w:rsidR="002943FB" w:rsidRDefault="0019692A">
      <w:pPr>
        <w:spacing w:after="200" w:line="276" w:lineRule="auto"/>
        <w:jc w:val="both"/>
      </w:pPr>
      <w:r>
        <w:rPr>
          <w:b/>
          <w:bCs/>
          <w:i/>
          <w:iCs/>
        </w:rPr>
        <w:t xml:space="preserve">Methodology: </w:t>
      </w:r>
      <w:r>
        <w:t xml:space="preserve">A structured, pre-tested, self-administered questionnaire </w:t>
      </w:r>
      <w:r>
        <w:rPr>
          <w:highlight w:val="yellow"/>
        </w:rPr>
        <w:t xml:space="preserve">and a facility safety audit checklist were used </w:t>
      </w:r>
      <w:r>
        <w:t xml:space="preserve">to </w:t>
      </w:r>
      <w:r>
        <w:rPr>
          <w:highlight w:val="yellow"/>
        </w:rPr>
        <w:t>collect</w:t>
      </w:r>
      <w:r>
        <w:t xml:space="preserve"> data on socio-demographic characteristics, hazard exposure, hazard knowledge, compliance, </w:t>
      </w:r>
      <w:r>
        <w:rPr>
          <w:highlight w:val="yellow"/>
        </w:rPr>
        <w:t>and</w:t>
      </w:r>
      <w:r>
        <w:t xml:space="preserve"> facility safety</w:t>
      </w:r>
      <w:r>
        <w:rPr>
          <w:highlight w:val="yellow"/>
        </w:rPr>
        <w:t>.</w:t>
      </w:r>
      <w:r>
        <w:t xml:space="preserve"> </w:t>
      </w:r>
      <w:r>
        <w:rPr>
          <w:highlight w:val="yellow"/>
        </w:rPr>
        <w:t>A</w:t>
      </w:r>
      <w:r>
        <w:t xml:space="preserve"> census of 310 clinical PHC workers (doctors, nurses/midwives, </w:t>
      </w:r>
      <w:r>
        <w:rPr>
          <w:highlight w:val="yellow"/>
        </w:rPr>
        <w:t>community health workers</w:t>
      </w:r>
      <w:r>
        <w:t>/</w:t>
      </w:r>
      <w:r>
        <w:rPr>
          <w:highlight w:val="yellow"/>
        </w:rPr>
        <w:t>officers</w:t>
      </w:r>
      <w:r>
        <w:t>, laboratory scientists, pharmacists, and dentists)</w:t>
      </w:r>
      <w:r>
        <w:rPr>
          <w:highlight w:val="yellow"/>
        </w:rPr>
        <w:t xml:space="preserve"> was conducted</w:t>
      </w:r>
      <w:r>
        <w:t xml:space="preserve">. Data were </w:t>
      </w:r>
      <w:r>
        <w:rPr>
          <w:highlight w:val="yellow"/>
        </w:rPr>
        <w:t>analysed</w:t>
      </w:r>
      <w:r>
        <w:t xml:space="preserve"> using SPSS version 26</w:t>
      </w:r>
      <w:r>
        <w:rPr>
          <w:highlight w:val="yellow"/>
        </w:rPr>
        <w:t>,</w:t>
      </w:r>
      <w:r>
        <w:t xml:space="preserve"> descriptive statistics</w:t>
      </w:r>
      <w:r>
        <w:rPr>
          <w:highlight w:val="yellow"/>
        </w:rPr>
        <w:t>,</w:t>
      </w:r>
      <w:r>
        <w:t xml:space="preserve"> and chi-square tests</w:t>
      </w:r>
      <w:r>
        <w:rPr>
          <w:highlight w:val="yellow"/>
        </w:rPr>
        <w:t>,</w:t>
      </w:r>
      <w:r>
        <w:t xml:space="preserve"> with statistical significance set at P &lt; .05.</w:t>
      </w:r>
    </w:p>
    <w:p w14:paraId="2E9B3564" w14:textId="77777777" w:rsidR="002943FB" w:rsidRDefault="0019692A">
      <w:pPr>
        <w:spacing w:after="200" w:line="276" w:lineRule="auto"/>
        <w:jc w:val="both"/>
      </w:pPr>
      <w:r>
        <w:rPr>
          <w:b/>
          <w:bCs/>
          <w:i/>
          <w:iCs/>
        </w:rPr>
        <w:t xml:space="preserve">Results: </w:t>
      </w:r>
      <w:r>
        <w:rPr>
          <w:highlight w:val="yellow"/>
        </w:rPr>
        <w:t>Biological</w:t>
      </w:r>
      <w:r>
        <w:t xml:space="preserve"> hazard exposure </w:t>
      </w:r>
      <w:r>
        <w:rPr>
          <w:highlight w:val="yellow"/>
        </w:rPr>
        <w:t xml:space="preserve">was common: </w:t>
      </w:r>
      <w:r>
        <w:t xml:space="preserve">81.6% of workers reported sharps exposure, 80.0% reported contact with infectious materials, 20.0% had </w:t>
      </w:r>
      <w:r>
        <w:rPr>
          <w:highlight w:val="yellow"/>
        </w:rPr>
        <w:t xml:space="preserve">experienced </w:t>
      </w:r>
      <w:r>
        <w:t xml:space="preserve">a needlestick injury, and 47.4% </w:t>
      </w:r>
      <w:r>
        <w:rPr>
          <w:highlight w:val="yellow"/>
        </w:rPr>
        <w:t>were</w:t>
      </w:r>
      <w:r>
        <w:t xml:space="preserve"> </w:t>
      </w:r>
      <w:r>
        <w:rPr>
          <w:highlight w:val="yellow"/>
        </w:rPr>
        <w:t>not</w:t>
      </w:r>
      <w:r>
        <w:t xml:space="preserve"> </w:t>
      </w:r>
      <w:r>
        <w:rPr>
          <w:highlight w:val="yellow"/>
        </w:rPr>
        <w:t>fully vaccinated against hepatitis</w:t>
      </w:r>
      <w:r>
        <w:t xml:space="preserve"> B </w:t>
      </w:r>
      <w:r>
        <w:rPr>
          <w:highlight w:val="yellow"/>
        </w:rPr>
        <w:t xml:space="preserve">or were unsure of their </w:t>
      </w:r>
      <w:r>
        <w:t>vaccination</w:t>
      </w:r>
      <w:r>
        <w:rPr>
          <w:highlight w:val="yellow"/>
        </w:rPr>
        <w:t xml:space="preserve"> status</w:t>
      </w:r>
      <w:r>
        <w:t>.</w:t>
      </w:r>
      <w:r>
        <w:rPr>
          <w:highlight w:val="yellow"/>
        </w:rPr>
        <w:t xml:space="preserve"> Chemical exposure was reported by</w:t>
      </w:r>
      <w:r>
        <w:t xml:space="preserve"> 85.5% of workers</w:t>
      </w:r>
      <w:r>
        <w:rPr>
          <w:highlight w:val="yellow"/>
        </w:rPr>
        <w:t>,</w:t>
      </w:r>
      <w:r>
        <w:t xml:space="preserve"> </w:t>
      </w:r>
      <w:r>
        <w:rPr>
          <w:highlight w:val="yellow"/>
        </w:rPr>
        <w:t>chemical-related</w:t>
      </w:r>
      <w:r>
        <w:t xml:space="preserve"> </w:t>
      </w:r>
      <w:r>
        <w:rPr>
          <w:highlight w:val="yellow"/>
        </w:rPr>
        <w:t>symptoms</w:t>
      </w:r>
      <w:r>
        <w:t xml:space="preserve"> </w:t>
      </w:r>
      <w:r>
        <w:rPr>
          <w:highlight w:val="yellow"/>
        </w:rPr>
        <w:t>by</w:t>
      </w:r>
      <w:r>
        <w:t xml:space="preserve"> 24.8%, and </w:t>
      </w:r>
      <w:r>
        <w:rPr>
          <w:highlight w:val="yellow"/>
        </w:rPr>
        <w:t>lack</w:t>
      </w:r>
      <w:r>
        <w:t xml:space="preserve"> </w:t>
      </w:r>
      <w:r>
        <w:rPr>
          <w:highlight w:val="yellow"/>
        </w:rPr>
        <w:t>of</w:t>
      </w:r>
      <w:r>
        <w:t xml:space="preserve"> </w:t>
      </w:r>
      <w:r>
        <w:rPr>
          <w:highlight w:val="yellow"/>
        </w:rPr>
        <w:t>or</w:t>
      </w:r>
      <w:r>
        <w:t xml:space="preserve"> </w:t>
      </w:r>
      <w:r>
        <w:rPr>
          <w:highlight w:val="yellow"/>
        </w:rPr>
        <w:t>uncertainty</w:t>
      </w:r>
      <w:r>
        <w:t xml:space="preserve"> </w:t>
      </w:r>
      <w:r>
        <w:rPr>
          <w:highlight w:val="yellow"/>
        </w:rPr>
        <w:t>about</w:t>
      </w:r>
      <w:r>
        <w:t xml:space="preserve"> access to Safety Data Sheets</w:t>
      </w:r>
      <w:r>
        <w:rPr>
          <w:highlight w:val="yellow"/>
        </w:rPr>
        <w:t xml:space="preserve"> by 65</w:t>
      </w:r>
      <w:r>
        <w:t>.</w:t>
      </w:r>
      <w:r>
        <w:rPr>
          <w:highlight w:val="yellow"/>
        </w:rPr>
        <w:t>2%. Musculoskeletal discomfort was reported by</w:t>
      </w:r>
      <w:r>
        <w:t xml:space="preserve"> 85.2%</w:t>
      </w:r>
      <w:r>
        <w:rPr>
          <w:highlight w:val="yellow"/>
        </w:rPr>
        <w:t>,</w:t>
      </w:r>
      <w:r>
        <w:t xml:space="preserve"> </w:t>
      </w:r>
      <w:r>
        <w:rPr>
          <w:highlight w:val="yellow"/>
        </w:rPr>
        <w:t>work-related</w:t>
      </w:r>
      <w:r>
        <w:t xml:space="preserve"> </w:t>
      </w:r>
      <w:r>
        <w:rPr>
          <w:highlight w:val="yellow"/>
        </w:rPr>
        <w:t>stress</w:t>
      </w:r>
      <w:r>
        <w:t xml:space="preserve"> </w:t>
      </w:r>
      <w:r>
        <w:rPr>
          <w:highlight w:val="yellow"/>
        </w:rPr>
        <w:t>by</w:t>
      </w:r>
      <w:r>
        <w:t xml:space="preserve"> 57.7%, and</w:t>
      </w:r>
      <w:r>
        <w:rPr>
          <w:highlight w:val="yellow"/>
        </w:rPr>
        <w:t xml:space="preserve"> workplace violence or harassment by</w:t>
      </w:r>
      <w:r>
        <w:t xml:space="preserve"> 31.3%</w:t>
      </w:r>
      <w:r>
        <w:rPr>
          <w:highlight w:val="yellow"/>
        </w:rPr>
        <w:t>. Consistent personal protective equipment (PPE) use and incident reporting were</w:t>
      </w:r>
      <w:r>
        <w:t xml:space="preserve"> reported </w:t>
      </w:r>
      <w:r>
        <w:rPr>
          <w:highlight w:val="yellow"/>
        </w:rPr>
        <w:t>by</w:t>
      </w:r>
      <w:r>
        <w:t xml:space="preserve"> 50.3% and 33.2%, </w:t>
      </w:r>
      <w:r>
        <w:rPr>
          <w:highlight w:val="yellow"/>
        </w:rPr>
        <w:t>respectively,</w:t>
      </w:r>
      <w:r>
        <w:t xml:space="preserve"> </w:t>
      </w:r>
      <w:r>
        <w:rPr>
          <w:highlight w:val="yellow"/>
        </w:rPr>
        <w:t>although</w:t>
      </w:r>
      <w:r>
        <w:t xml:space="preserve"> 59.0% </w:t>
      </w:r>
      <w:r>
        <w:rPr>
          <w:highlight w:val="yellow"/>
        </w:rPr>
        <w:t>were</w:t>
      </w:r>
      <w:r>
        <w:t xml:space="preserve"> aware of safety protocols. </w:t>
      </w:r>
      <w:r>
        <w:rPr>
          <w:highlight w:val="yellow"/>
        </w:rPr>
        <w:t>Written</w:t>
      </w:r>
      <w:r>
        <w:t xml:space="preserve"> </w:t>
      </w:r>
      <w:r>
        <w:rPr>
          <w:highlight w:val="yellow"/>
        </w:rPr>
        <w:t xml:space="preserve">safety guidelines were reported by </w:t>
      </w:r>
      <w:r>
        <w:t xml:space="preserve">41.6%, </w:t>
      </w:r>
      <w:r>
        <w:rPr>
          <w:highlight w:val="yellow"/>
        </w:rPr>
        <w:t>while</w:t>
      </w:r>
      <w:r>
        <w:t xml:space="preserve"> 33.2% </w:t>
      </w:r>
      <w:r>
        <w:rPr>
          <w:highlight w:val="yellow"/>
        </w:rPr>
        <w:t>reported</w:t>
      </w:r>
      <w:r>
        <w:t xml:space="preserve"> management </w:t>
      </w:r>
      <w:r>
        <w:rPr>
          <w:highlight w:val="yellow"/>
        </w:rPr>
        <w:t>enforcement</w:t>
      </w:r>
      <w:r>
        <w:t xml:space="preserve">. Knowledge of safety procedures was associated with compliance (P &lt; .001); training </w:t>
      </w:r>
      <w:r>
        <w:rPr>
          <w:highlight w:val="yellow"/>
        </w:rPr>
        <w:t xml:space="preserve">was associated </w:t>
      </w:r>
      <w:r>
        <w:t xml:space="preserve">with PPE </w:t>
      </w:r>
      <w:r>
        <w:rPr>
          <w:highlight w:val="yellow"/>
        </w:rPr>
        <w:t>use</w:t>
      </w:r>
      <w:r>
        <w:t xml:space="preserve"> (P = .002)</w:t>
      </w:r>
      <w:r>
        <w:rPr>
          <w:highlight w:val="yellow"/>
        </w:rPr>
        <w:t>,</w:t>
      </w:r>
      <w:r>
        <w:t xml:space="preserve"> and management enforcement </w:t>
      </w:r>
      <w:r>
        <w:rPr>
          <w:highlight w:val="yellow"/>
        </w:rPr>
        <w:t xml:space="preserve">was associated </w:t>
      </w:r>
      <w:r>
        <w:t xml:space="preserve">with PPE </w:t>
      </w:r>
      <w:r>
        <w:rPr>
          <w:highlight w:val="yellow"/>
        </w:rPr>
        <w:t>use</w:t>
      </w:r>
      <w:r>
        <w:t xml:space="preserve"> (P &lt; .001).</w:t>
      </w:r>
    </w:p>
    <w:p w14:paraId="135C0710" w14:textId="77777777" w:rsidR="002943FB" w:rsidRDefault="0019692A">
      <w:pPr>
        <w:spacing w:after="200" w:line="276" w:lineRule="auto"/>
        <w:jc w:val="both"/>
      </w:pPr>
      <w:r>
        <w:rPr>
          <w:b/>
          <w:bCs/>
          <w:i/>
          <w:iCs/>
        </w:rPr>
        <w:t xml:space="preserve">Conclusion: </w:t>
      </w:r>
      <w:r>
        <w:rPr>
          <w:highlight w:val="yellow"/>
        </w:rPr>
        <w:t>Exposure across multiple</w:t>
      </w:r>
      <w:r>
        <w:t xml:space="preserve"> occupational hazard </w:t>
      </w:r>
      <w:r>
        <w:rPr>
          <w:highlight w:val="yellow"/>
        </w:rPr>
        <w:t>domains</w:t>
      </w:r>
      <w:r>
        <w:t xml:space="preserve"> </w:t>
      </w:r>
      <w:r>
        <w:rPr>
          <w:highlight w:val="yellow"/>
        </w:rPr>
        <w:t>coexisted</w:t>
      </w:r>
      <w:r>
        <w:t xml:space="preserve"> with inconsistent safety compliance among PHC workers in Ikeja LGA</w:t>
      </w:r>
      <w:r>
        <w:rPr>
          <w:highlight w:val="yellow"/>
        </w:rPr>
        <w:t>.</w:t>
      </w:r>
      <w:r>
        <w:t xml:space="preserve"> </w:t>
      </w:r>
      <w:r>
        <w:rPr>
          <w:highlight w:val="yellow"/>
        </w:rPr>
        <w:t>The</w:t>
      </w:r>
      <w:r>
        <w:t xml:space="preserve"> </w:t>
      </w:r>
      <w:r>
        <w:rPr>
          <w:highlight w:val="yellow"/>
        </w:rPr>
        <w:t>observed</w:t>
      </w:r>
      <w:r>
        <w:t xml:space="preserve"> </w:t>
      </w:r>
      <w:r>
        <w:rPr>
          <w:highlight w:val="yellow"/>
        </w:rPr>
        <w:t>pattern</w:t>
      </w:r>
      <w:r>
        <w:t xml:space="preserve"> </w:t>
      </w:r>
      <w:r>
        <w:rPr>
          <w:highlight w:val="yellow"/>
        </w:rPr>
        <w:t>suggests</w:t>
      </w:r>
      <w:r>
        <w:t xml:space="preserve"> </w:t>
      </w:r>
      <w:r>
        <w:rPr>
          <w:highlight w:val="yellow"/>
        </w:rPr>
        <w:t>that organisational</w:t>
      </w:r>
      <w:r>
        <w:t xml:space="preserve"> and resource </w:t>
      </w:r>
      <w:r>
        <w:rPr>
          <w:highlight w:val="yellow"/>
        </w:rPr>
        <w:t>limitations,</w:t>
      </w:r>
      <w:r>
        <w:t xml:space="preserve"> </w:t>
      </w:r>
      <w:r>
        <w:rPr>
          <w:highlight w:val="yellow"/>
        </w:rPr>
        <w:t>in</w:t>
      </w:r>
      <w:r>
        <w:t xml:space="preserve"> </w:t>
      </w:r>
      <w:r>
        <w:rPr>
          <w:highlight w:val="yellow"/>
        </w:rPr>
        <w:t>addition</w:t>
      </w:r>
      <w:r>
        <w:t xml:space="preserve"> </w:t>
      </w:r>
      <w:r>
        <w:rPr>
          <w:highlight w:val="yellow"/>
        </w:rPr>
        <w:t>to</w:t>
      </w:r>
      <w:r>
        <w:t xml:space="preserve"> </w:t>
      </w:r>
      <w:r>
        <w:rPr>
          <w:highlight w:val="yellow"/>
        </w:rPr>
        <w:t>individual</w:t>
      </w:r>
      <w:r>
        <w:t xml:space="preserve"> knowledge </w:t>
      </w:r>
      <w:r>
        <w:rPr>
          <w:highlight w:val="yellow"/>
        </w:rPr>
        <w:t>gaps,</w:t>
      </w:r>
      <w:r>
        <w:t xml:space="preserve"> </w:t>
      </w:r>
      <w:r>
        <w:rPr>
          <w:highlight w:val="yellow"/>
        </w:rPr>
        <w:t>affected</w:t>
      </w:r>
      <w:r>
        <w:t xml:space="preserve"> </w:t>
      </w:r>
      <w:r>
        <w:rPr>
          <w:highlight w:val="yellow"/>
        </w:rPr>
        <w:t>safety practices</w:t>
      </w:r>
      <w:r>
        <w:t xml:space="preserve">. </w:t>
      </w:r>
      <w:r>
        <w:rPr>
          <w:highlight w:val="yellow"/>
        </w:rPr>
        <w:t>Multilevel</w:t>
      </w:r>
      <w:r>
        <w:t xml:space="preserve"> interventions </w:t>
      </w:r>
      <w:r>
        <w:rPr>
          <w:highlight w:val="yellow"/>
        </w:rPr>
        <w:t>should</w:t>
      </w:r>
      <w:r>
        <w:t xml:space="preserve"> </w:t>
      </w:r>
      <w:r>
        <w:rPr>
          <w:highlight w:val="yellow"/>
        </w:rPr>
        <w:t>strengthen</w:t>
      </w:r>
      <w:r>
        <w:t xml:space="preserve"> training, </w:t>
      </w:r>
      <w:r>
        <w:rPr>
          <w:highlight w:val="yellow"/>
        </w:rPr>
        <w:t>the</w:t>
      </w:r>
      <w:r>
        <w:t xml:space="preserve"> </w:t>
      </w:r>
      <w:r>
        <w:rPr>
          <w:highlight w:val="yellow"/>
        </w:rPr>
        <w:t>provision of protective</w:t>
      </w:r>
      <w:r>
        <w:t xml:space="preserve"> equipment, supervision</w:t>
      </w:r>
      <w:r>
        <w:rPr>
          <w:highlight w:val="yellow"/>
        </w:rPr>
        <w:t>,</w:t>
      </w:r>
      <w:r>
        <w:t xml:space="preserve"> and enforcement.</w:t>
      </w:r>
    </w:p>
    <w:p w14:paraId="4C879A19" w14:textId="77777777" w:rsidR="002943FB" w:rsidRDefault="0019692A">
      <w:pPr>
        <w:spacing w:after="200" w:line="276" w:lineRule="auto"/>
        <w:jc w:val="both"/>
      </w:pPr>
      <w:r>
        <w:rPr>
          <w:b/>
          <w:bCs/>
          <w:i/>
          <w:iCs/>
        </w:rPr>
        <w:t xml:space="preserve">Keywords: </w:t>
      </w:r>
      <w:r>
        <w:rPr>
          <w:i/>
          <w:iCs/>
        </w:rPr>
        <w:t>Occupational hazards; safety practices; primary health care workers; Ikeja; Lagos State; Nigeria.</w:t>
      </w:r>
    </w:p>
    <w:p w14:paraId="092F8E26" w14:textId="77777777" w:rsidR="002943FB" w:rsidRDefault="0019692A">
      <w:pPr>
        <w:keepNext/>
        <w:spacing w:before="320" w:after="160"/>
      </w:pPr>
      <w:r>
        <w:rPr>
          <w:b/>
          <w:bCs/>
          <w:sz w:val="22"/>
          <w:szCs w:val="22"/>
        </w:rPr>
        <w:lastRenderedPageBreak/>
        <w:t>1. INTRODUCTION</w:t>
      </w:r>
    </w:p>
    <w:p w14:paraId="46F8CAEE" w14:textId="648B25A5" w:rsidR="002573E2" w:rsidRPr="00715E96" w:rsidRDefault="00681F84">
      <w:pPr>
        <w:spacing w:after="200" w:line="276" w:lineRule="auto"/>
        <w:jc w:val="both"/>
      </w:pPr>
      <w:r>
        <w:t xml:space="preserve">The primary health care (PHC) sector is the first point of contact </w:t>
      </w:r>
      <w:r>
        <w:rPr>
          <w:highlight w:val="yellow"/>
        </w:rPr>
        <w:t>with the</w:t>
      </w:r>
      <w:r>
        <w:t xml:space="preserve"> health </w:t>
      </w:r>
      <w:r>
        <w:rPr>
          <w:highlight w:val="yellow"/>
        </w:rPr>
        <w:t>system</w:t>
      </w:r>
      <w:r>
        <w:t xml:space="preserve"> in</w:t>
      </w:r>
      <w:r>
        <w:rPr>
          <w:highlight w:val="yellow"/>
        </w:rPr>
        <w:t xml:space="preserve"> many</w:t>
      </w:r>
      <w:r>
        <w:t xml:space="preserve"> low- and middle-income countries </w:t>
      </w:r>
      <w:r>
        <w:rPr>
          <w:highlight w:val="yellow"/>
        </w:rPr>
        <w:t>and</w:t>
      </w:r>
      <w:r>
        <w:t xml:space="preserve"> </w:t>
      </w:r>
      <w:r>
        <w:rPr>
          <w:highlight w:val="yellow"/>
        </w:rPr>
        <w:t>provides</w:t>
      </w:r>
      <w:r>
        <w:t xml:space="preserve"> antenatal care, </w:t>
      </w:r>
      <w:r>
        <w:rPr>
          <w:highlight w:val="yellow"/>
        </w:rPr>
        <w:t>immunisation</w:t>
      </w:r>
      <w:r>
        <w:t xml:space="preserve">, communicable disease control, and basic curative services (Rai et al., 2021; World Health Organization [WHO], 2022). </w:t>
      </w:r>
      <w:r>
        <w:rPr>
          <w:highlight w:val="yellow"/>
        </w:rPr>
        <w:t>In</w:t>
      </w:r>
      <w:r>
        <w:t xml:space="preserve"> </w:t>
      </w:r>
      <w:r>
        <w:rPr>
          <w:highlight w:val="yellow"/>
        </w:rPr>
        <w:t>fulfilling</w:t>
      </w:r>
      <w:r>
        <w:t xml:space="preserve"> this broad service mandate, PHC personnel </w:t>
      </w:r>
      <w:r>
        <w:rPr>
          <w:highlight w:val="yellow"/>
        </w:rPr>
        <w:t>may</w:t>
      </w:r>
      <w:r>
        <w:t xml:space="preserve"> </w:t>
      </w:r>
      <w:r>
        <w:rPr>
          <w:highlight w:val="yellow"/>
        </w:rPr>
        <w:t>encounter</w:t>
      </w:r>
      <w:r>
        <w:t xml:space="preserve"> biological, chemical, physical, ergonomic, and psychosocial hazards</w:t>
      </w:r>
      <w:r>
        <w:rPr>
          <w:highlight w:val="yellow"/>
        </w:rPr>
        <w:t>.</w:t>
      </w:r>
      <w:r>
        <w:t xml:space="preserve"> </w:t>
      </w:r>
      <w:r>
        <w:rPr>
          <w:highlight w:val="yellow"/>
        </w:rPr>
        <w:t>These</w:t>
      </w:r>
      <w:r>
        <w:t xml:space="preserve"> </w:t>
      </w:r>
      <w:r>
        <w:rPr>
          <w:highlight w:val="yellow"/>
        </w:rPr>
        <w:t>exposures</w:t>
      </w:r>
      <w:r>
        <w:t xml:space="preserve"> </w:t>
      </w:r>
      <w:r>
        <w:rPr>
          <w:highlight w:val="yellow"/>
        </w:rPr>
        <w:t>may</w:t>
      </w:r>
      <w:r>
        <w:t xml:space="preserve"> </w:t>
      </w:r>
      <w:r>
        <w:rPr>
          <w:highlight w:val="yellow"/>
        </w:rPr>
        <w:t>be</w:t>
      </w:r>
      <w:r>
        <w:t xml:space="preserve"> intensified in </w:t>
      </w:r>
      <w:r>
        <w:rPr>
          <w:highlight w:val="yellow"/>
        </w:rPr>
        <w:t>resource-constrained</w:t>
      </w:r>
      <w:r>
        <w:t xml:space="preserve"> </w:t>
      </w:r>
      <w:r>
        <w:rPr>
          <w:highlight w:val="yellow"/>
        </w:rPr>
        <w:t>settings</w:t>
      </w:r>
      <w:r>
        <w:t xml:space="preserve"> where infrastructure</w:t>
      </w:r>
      <w:r>
        <w:rPr>
          <w:highlight w:val="yellow"/>
        </w:rPr>
        <w:t>, equipment,</w:t>
      </w:r>
      <w:r>
        <w:t xml:space="preserve"> and occupational health systems</w:t>
      </w:r>
      <w:r>
        <w:rPr>
          <w:highlight w:val="yellow"/>
        </w:rPr>
        <w:t xml:space="preserve"> are weak</w:t>
      </w:r>
      <w:r>
        <w:t xml:space="preserve"> (WHO, 2022; Rai et al., 2021).</w:t>
      </w:r>
      <w:r w:rsidR="00715E96">
        <w:t xml:space="preserve"> </w:t>
      </w:r>
      <w:r w:rsidRPr="00715E96">
        <w:rPr>
          <w:bCs/>
          <w:highlight w:val="yellow"/>
        </w:rPr>
        <w:t>Recent Nigerian evidence indicates that occupational risk profiles among health workers are influenced by interconnected factors including personal protective equipment provision and use, working patterns, waste segregation, specimen-processing procedures, and work posture (Onosakponome et al., 2023).</w:t>
      </w:r>
      <w:r w:rsidR="00715E96">
        <w:t xml:space="preserve"> </w:t>
      </w:r>
      <w:r w:rsidRPr="00715E96">
        <w:rPr>
          <w:bCs/>
          <w:highlight w:val="yellow"/>
        </w:rPr>
        <w:t>A study of health workers in southern Nigeria also documented infectious occupational exposure together with psychological effects, illustrating that biological and psychosocial risks may coexist within healthcare work environments (Ajuzie et al., 2022).</w:t>
      </w:r>
    </w:p>
    <w:p w14:paraId="6011BCFC" w14:textId="5AA7D78F" w:rsidR="002573E2" w:rsidRPr="00715E96" w:rsidRDefault="00681F84">
      <w:pPr>
        <w:spacing w:after="200" w:line="276" w:lineRule="auto"/>
        <w:jc w:val="both"/>
      </w:pPr>
      <w:r>
        <w:t xml:space="preserve">Needlestick and sharps injuries </w:t>
      </w:r>
      <w:r>
        <w:rPr>
          <w:highlight w:val="yellow"/>
        </w:rPr>
        <w:t>remain</w:t>
      </w:r>
      <w:r>
        <w:t xml:space="preserve"> common </w:t>
      </w:r>
      <w:r>
        <w:rPr>
          <w:highlight w:val="yellow"/>
        </w:rPr>
        <w:t>occupational</w:t>
      </w:r>
      <w:r>
        <w:t xml:space="preserve"> exposures </w:t>
      </w:r>
      <w:r>
        <w:rPr>
          <w:highlight w:val="yellow"/>
        </w:rPr>
        <w:t>among</w:t>
      </w:r>
      <w:r>
        <w:t xml:space="preserve"> health workers in Africa,</w:t>
      </w:r>
      <w:r>
        <w:rPr>
          <w:highlight w:val="yellow"/>
        </w:rPr>
        <w:t xml:space="preserve"> with reported prevalence estimates</w:t>
      </w:r>
      <w:r>
        <w:t xml:space="preserve"> ranging from 22% to 95% (Tadesse &amp; Tadesse, 2010; Mossburg et al., 2019). </w:t>
      </w:r>
      <w:r>
        <w:rPr>
          <w:highlight w:val="yellow"/>
        </w:rPr>
        <w:t>Evidence from</w:t>
      </w:r>
      <w:r>
        <w:t xml:space="preserve"> Nigeria confirms </w:t>
      </w:r>
      <w:r>
        <w:rPr>
          <w:highlight w:val="yellow"/>
        </w:rPr>
        <w:t>that</w:t>
      </w:r>
      <w:r>
        <w:t xml:space="preserve"> </w:t>
      </w:r>
      <w:r>
        <w:rPr>
          <w:highlight w:val="yellow"/>
        </w:rPr>
        <w:t>these injuries remain a concern</w:t>
      </w:r>
      <w:r>
        <w:t xml:space="preserve"> (</w:t>
      </w:r>
      <w:r>
        <w:rPr>
          <w:highlight w:val="yellow"/>
        </w:rPr>
        <w:t>Isara</w:t>
      </w:r>
      <w:r>
        <w:t xml:space="preserve"> et al., </w:t>
      </w:r>
      <w:r>
        <w:rPr>
          <w:highlight w:val="yellow"/>
        </w:rPr>
        <w:t>2015</w:t>
      </w:r>
      <w:r>
        <w:t xml:space="preserve">; Abiona &amp; Asaolu, 2023), </w:t>
      </w:r>
      <w:r>
        <w:rPr>
          <w:highlight w:val="yellow"/>
        </w:rPr>
        <w:t>while</w:t>
      </w:r>
      <w:r>
        <w:t xml:space="preserve"> stigma and </w:t>
      </w:r>
      <w:r>
        <w:rPr>
          <w:highlight w:val="yellow"/>
        </w:rPr>
        <w:t>weak</w:t>
      </w:r>
      <w:r>
        <w:t xml:space="preserve"> surveillance </w:t>
      </w:r>
      <w:r>
        <w:rPr>
          <w:highlight w:val="yellow"/>
        </w:rPr>
        <w:t xml:space="preserve">may </w:t>
      </w:r>
      <w:r>
        <w:t xml:space="preserve">contribute to under-reporting. In addition to biological risks, healthcare workers </w:t>
      </w:r>
      <w:r>
        <w:rPr>
          <w:highlight w:val="yellow"/>
        </w:rPr>
        <w:t>may</w:t>
      </w:r>
      <w:r>
        <w:t xml:space="preserve"> not </w:t>
      </w:r>
      <w:r>
        <w:rPr>
          <w:highlight w:val="yellow"/>
        </w:rPr>
        <w:t>consistently</w:t>
      </w:r>
      <w:r>
        <w:t xml:space="preserve"> </w:t>
      </w:r>
      <w:r>
        <w:rPr>
          <w:highlight w:val="yellow"/>
        </w:rPr>
        <w:t>follow</w:t>
      </w:r>
      <w:r>
        <w:t xml:space="preserve"> standard precautions, </w:t>
      </w:r>
      <w:r>
        <w:rPr>
          <w:highlight w:val="yellow"/>
        </w:rPr>
        <w:t>may</w:t>
      </w:r>
      <w:r>
        <w:t xml:space="preserve"> have</w:t>
      </w:r>
      <w:r>
        <w:rPr>
          <w:highlight w:val="yellow"/>
        </w:rPr>
        <w:t xml:space="preserve"> limited</w:t>
      </w:r>
      <w:r>
        <w:t xml:space="preserve"> access to personal protective equipment (PPE), and </w:t>
      </w:r>
      <w:r>
        <w:rPr>
          <w:highlight w:val="yellow"/>
        </w:rPr>
        <w:t>may</w:t>
      </w:r>
      <w:r>
        <w:t xml:space="preserve"> </w:t>
      </w:r>
      <w:r>
        <w:rPr>
          <w:highlight w:val="yellow"/>
        </w:rPr>
        <w:t>not</w:t>
      </w:r>
      <w:r>
        <w:t xml:space="preserve"> </w:t>
      </w:r>
      <w:r>
        <w:rPr>
          <w:highlight w:val="yellow"/>
        </w:rPr>
        <w:t>receive</w:t>
      </w:r>
      <w:r>
        <w:t xml:space="preserve"> the required training (Aluko et al., 2016; Ogoina et al., 2015)</w:t>
      </w:r>
      <w:r>
        <w:rPr>
          <w:highlight w:val="yellow"/>
        </w:rPr>
        <w:t>.</w:t>
      </w:r>
      <w:r>
        <w:t xml:space="preserve"> </w:t>
      </w:r>
      <w:r>
        <w:rPr>
          <w:highlight w:val="yellow"/>
        </w:rPr>
        <w:t>Weak</w:t>
      </w:r>
      <w:r>
        <w:t xml:space="preserve"> facility-level safety cultures </w:t>
      </w:r>
      <w:r>
        <w:rPr>
          <w:highlight w:val="yellow"/>
        </w:rPr>
        <w:t>may</w:t>
      </w:r>
      <w:r>
        <w:t xml:space="preserve"> </w:t>
      </w:r>
      <w:r>
        <w:rPr>
          <w:highlight w:val="yellow"/>
        </w:rPr>
        <w:t>further</w:t>
      </w:r>
      <w:r>
        <w:t xml:space="preserve"> </w:t>
      </w:r>
      <w:r>
        <w:rPr>
          <w:highlight w:val="yellow"/>
        </w:rPr>
        <w:t>limit</w:t>
      </w:r>
      <w:r>
        <w:t xml:space="preserve"> the </w:t>
      </w:r>
      <w:r>
        <w:rPr>
          <w:highlight w:val="yellow"/>
        </w:rPr>
        <w:t>sustainability</w:t>
      </w:r>
      <w:r>
        <w:t xml:space="preserve"> of </w:t>
      </w:r>
      <w:r>
        <w:rPr>
          <w:highlight w:val="yellow"/>
        </w:rPr>
        <w:t>workers’</w:t>
      </w:r>
      <w:r>
        <w:t xml:space="preserve"> </w:t>
      </w:r>
      <w:r>
        <w:rPr>
          <w:highlight w:val="yellow"/>
        </w:rPr>
        <w:t>safety practices</w:t>
      </w:r>
      <w:r>
        <w:t>.</w:t>
      </w:r>
      <w:r w:rsidR="00715E96">
        <w:t xml:space="preserve"> </w:t>
      </w:r>
      <w:r w:rsidRPr="00715E96">
        <w:rPr>
          <w:bCs/>
          <w:highlight w:val="yellow"/>
        </w:rPr>
        <w:t>A recent systematic review and meta-analysis found that implementation of standard precautions in low- and middle-income health facilities remained constrained by compliance, resource availability, patient behaviour, and time pressure (Yilma et al., 2024).</w:t>
      </w:r>
      <w:r w:rsidR="00715E96">
        <w:t xml:space="preserve"> </w:t>
      </w:r>
      <w:r w:rsidRPr="00715E96">
        <w:rPr>
          <w:bCs/>
          <w:highlight w:val="yellow"/>
        </w:rPr>
        <w:t>Evidence from African healthcare facilities further suggests that multicomponent infection-prevention and control interventions can improve targeted outcomes, including hand-hygiene compliance, although more methodologically rigorous evaluations are still needed (Igwe et al., 2024).</w:t>
      </w:r>
    </w:p>
    <w:p w14:paraId="238C01E4" w14:textId="77777777" w:rsidR="00681F84" w:rsidRPr="00681F84" w:rsidRDefault="00681F84" w:rsidP="00681F84">
      <w:pPr>
        <w:spacing w:after="200" w:line="276" w:lineRule="auto"/>
        <w:jc w:val="both"/>
      </w:pPr>
      <w:r>
        <w:t xml:space="preserve">Lagos State is highly </w:t>
      </w:r>
      <w:r>
        <w:rPr>
          <w:highlight w:val="yellow"/>
        </w:rPr>
        <w:t>urbanised</w:t>
      </w:r>
      <w:r>
        <w:t xml:space="preserve"> and populous and has </w:t>
      </w:r>
      <w:r>
        <w:rPr>
          <w:highlight w:val="yellow"/>
        </w:rPr>
        <w:t>a</w:t>
      </w:r>
      <w:r>
        <w:t xml:space="preserve"> </w:t>
      </w:r>
      <w:r>
        <w:rPr>
          <w:highlight w:val="yellow"/>
        </w:rPr>
        <w:t>distinctive</w:t>
      </w:r>
      <w:r>
        <w:t xml:space="preserve"> occupational-risk environment. Ikeja LGA has a </w:t>
      </w:r>
      <w:r>
        <w:rPr>
          <w:highlight w:val="yellow"/>
        </w:rPr>
        <w:t>large</w:t>
      </w:r>
      <w:r>
        <w:t xml:space="preserve"> population and </w:t>
      </w:r>
      <w:r>
        <w:rPr>
          <w:highlight w:val="yellow"/>
        </w:rPr>
        <w:t>substantial</w:t>
      </w:r>
      <w:r>
        <w:t xml:space="preserve"> commercial </w:t>
      </w:r>
      <w:r>
        <w:rPr>
          <w:highlight w:val="yellow"/>
        </w:rPr>
      </w:r>
      <w:r>
        <w:t xml:space="preserve">activity, </w:t>
      </w:r>
      <w:r>
        <w:rPr>
          <w:highlight w:val="yellow"/>
        </w:rPr>
        <w:t>creating</w:t>
      </w:r>
      <w:r>
        <w:t xml:space="preserve"> high demand for its 18 PHC facilities (Ikeja Local Government, n.d.). The facilities operate within the Lagos State primary health care governance system (Lagos State Primary Healthcare Board, n.d.) and face insufficient </w:t>
      </w:r>
      <w:r>
        <w:rPr>
          <w:highlight w:val="yellow"/>
        </w:rPr>
        <w:t>staffing</w:t>
      </w:r>
      <w:r>
        <w:t xml:space="preserve"> and </w:t>
      </w:r>
      <w:r>
        <w:rPr>
          <w:highlight w:val="yellow"/>
        </w:rPr>
        <w:t>an</w:t>
      </w:r>
      <w:r>
        <w:t xml:space="preserve"> </w:t>
      </w:r>
      <w:r>
        <w:rPr>
          <w:highlight w:val="yellow"/>
        </w:rPr>
        <w:t>uneven</w:t>
      </w:r>
      <w:r>
        <w:t xml:space="preserve"> distribution of trained </w:t>
      </w:r>
      <w:r>
        <w:rPr>
          <w:highlight w:val="yellow"/>
        </w:rPr>
        <w:t>personnel</w:t>
      </w:r>
      <w:r>
        <w:t>, which</w:t>
      </w:r>
      <w:r>
        <w:rPr>
          <w:highlight w:val="yellow"/>
        </w:rPr>
        <w:t xml:space="preserve"> may</w:t>
      </w:r>
      <w:r>
        <w:t xml:space="preserve"> limit their capacity to supervise occupational safety (Okoroafor et al., 2019).</w:t>
      </w:r>
    </w:p>
    <w:p w14:paraId="75CB24D9" w14:textId="12407C4B" w:rsidR="002573E2" w:rsidRPr="00715E96" w:rsidRDefault="00681F84">
      <w:pPr>
        <w:spacing w:after="200" w:line="276" w:lineRule="auto"/>
        <w:jc w:val="both"/>
      </w:pPr>
      <w:r>
        <w:rPr>
          <w:highlight w:val="yellow"/>
        </w:rPr>
        <w:t>However</w:t>
      </w:r>
      <w:r>
        <w:t xml:space="preserve">, </w:t>
      </w:r>
      <w:r>
        <w:rPr>
          <w:highlight w:val="yellow"/>
        </w:rPr>
        <w:t>Nigerian occupational health research</w:t>
      </w:r>
      <w:r>
        <w:t xml:space="preserve"> has </w:t>
      </w:r>
      <w:r>
        <w:rPr>
          <w:highlight w:val="yellow"/>
        </w:rPr>
        <w:t>focused</w:t>
      </w:r>
      <w:r>
        <w:t xml:space="preserve"> </w:t>
      </w:r>
      <w:r>
        <w:rPr>
          <w:highlight w:val="yellow"/>
        </w:rPr>
        <w:t>predominantly</w:t>
      </w:r>
      <w:r>
        <w:t xml:space="preserve"> on tertiary hospitals</w:t>
      </w:r>
      <w:r>
        <w:rPr>
          <w:highlight w:val="yellow"/>
        </w:rPr>
        <w:t>,</w:t>
      </w:r>
      <w:r>
        <w:t xml:space="preserve"> with </w:t>
      </w:r>
      <w:r>
        <w:rPr>
          <w:highlight w:val="yellow"/>
        </w:rPr>
        <w:t>limited</w:t>
      </w:r>
      <w:r>
        <w:t xml:space="preserve"> empirical evidence </w:t>
      </w:r>
      <w:r>
        <w:rPr>
          <w:highlight w:val="yellow"/>
        </w:rPr>
        <w:t>on</w:t>
      </w:r>
      <w:r>
        <w:t xml:space="preserve"> hazards at the </w:t>
      </w:r>
      <w:r>
        <w:rPr>
          <w:highlight w:val="yellow"/>
        </w:rPr>
        <w:t>primary care</w:t>
      </w:r>
      <w:r>
        <w:t xml:space="preserve"> level in urban local government areas </w:t>
      </w:r>
      <w:r>
        <w:rPr>
          <w:highlight w:val="yellow"/>
        </w:rPr>
        <w:t>such as</w:t>
      </w:r>
      <w:r>
        <w:t xml:space="preserve"> Ikeja (Jonah &amp; Dahiru, 2024). </w:t>
      </w:r>
      <w:r>
        <w:rPr>
          <w:highlight w:val="yellow"/>
        </w:rPr>
        <w:t>This</w:t>
      </w:r>
      <w:r>
        <w:t xml:space="preserve"> </w:t>
      </w:r>
      <w:r>
        <w:rPr>
          <w:highlight w:val="yellow"/>
        </w:rPr>
        <w:t>limited</w:t>
      </w:r>
      <w:r>
        <w:t xml:space="preserve"> </w:t>
      </w:r>
      <w:r>
        <w:rPr>
          <w:highlight w:val="yellow"/>
        </w:rPr>
        <w:t>evidence</w:t>
      </w:r>
      <w:r>
        <w:t xml:space="preserve"> </w:t>
      </w:r>
      <w:r>
        <w:rPr>
          <w:highlight w:val="yellow"/>
        </w:rPr>
        <w:t>constrains</w:t>
      </w:r>
      <w:r>
        <w:t xml:space="preserve"> </w:t>
      </w:r>
      <w:r>
        <w:rPr>
          <w:highlight w:val="yellow"/>
        </w:rPr>
        <w:t>context-specific</w:t>
      </w:r>
      <w:r>
        <w:t xml:space="preserve"> </w:t>
      </w:r>
      <w:r>
        <w:rPr>
          <w:highlight w:val="yellow"/>
        </w:rPr>
        <w:t>policy</w:t>
      </w:r>
      <w:r>
        <w:t xml:space="preserve"> </w:t>
      </w:r>
      <w:r>
        <w:rPr>
          <w:highlight w:val="yellow"/>
        </w:rPr>
        <w:t>development</w:t>
      </w:r>
      <w:r>
        <w:t xml:space="preserve"> and resource allocation for </w:t>
      </w:r>
      <w:r>
        <w:rPr>
          <w:highlight w:val="yellow"/>
        </w:rPr>
        <w:t>protecting</w:t>
      </w:r>
      <w:r>
        <w:t xml:space="preserve"> PHC </w:t>
      </w:r>
      <w:r>
        <w:rPr>
          <w:highlight w:val="yellow"/>
        </w:rPr>
        <w:t>workers</w:t>
      </w:r>
      <w:r>
        <w:t>.</w:t>
      </w:r>
      <w:r w:rsidR="00715E96">
        <w:t xml:space="preserve"> </w:t>
      </w:r>
      <w:r w:rsidRPr="00715E96">
        <w:rPr>
          <w:bCs/>
          <w:highlight w:val="yellow"/>
        </w:rPr>
        <w:t>In particular, evidence remains limited on the combined distribution of biological, chemical, physical, ergonomic, and psychosocial hazards and on the organisational determinants of safety among primary health care workers in urban local government facilities such as those in Ikeja.</w:t>
      </w:r>
    </w:p>
    <w:p w14:paraId="0D5194D7" w14:textId="77777777" w:rsidR="002943FB" w:rsidRDefault="00681F84">
      <w:pPr>
        <w:spacing w:after="200" w:line="276" w:lineRule="auto"/>
        <w:jc w:val="both"/>
      </w:pPr>
      <w:r>
        <w:t xml:space="preserve">This study was </w:t>
      </w:r>
      <w:r>
        <w:rPr>
          <w:highlight w:val="yellow"/>
        </w:rPr>
        <w:t>guided</w:t>
      </w:r>
      <w:r>
        <w:t xml:space="preserve"> by a conceptual framework </w:t>
      </w:r>
      <w:r>
        <w:rPr>
          <w:highlight w:val="yellow"/>
        </w:rPr>
        <w:t>drawing</w:t>
      </w:r>
      <w:r>
        <w:t xml:space="preserve"> on the Social-Ecological Model (Bronfenbrenner, 1979; McLeroy et al., 1988) and the Health Belief Model (Rosenstock, 1974; Champion &amp; Skinner, 2008)</w:t>
      </w:r>
      <w:r>
        <w:rPr>
          <w:highlight w:val="yellow"/>
        </w:rPr>
        <w:t>.</w:t>
      </w:r>
      <w:r>
        <w:t xml:space="preserve"> </w:t>
      </w:r>
      <w:r>
        <w:rPr>
          <w:highlight w:val="yellow"/>
        </w:rPr>
        <w:t>Together,</w:t>
      </w:r>
      <w:r>
        <w:t xml:space="preserve"> </w:t>
      </w:r>
      <w:r>
        <w:rPr>
          <w:highlight w:val="yellow"/>
        </w:rPr>
        <w:t>these</w:t>
      </w:r>
      <w:r>
        <w:t xml:space="preserve"> </w:t>
      </w:r>
      <w:r>
        <w:rPr>
          <w:highlight w:val="yellow"/>
        </w:rPr>
        <w:t>models conceptualise</w:t>
      </w:r>
      <w:r>
        <w:t xml:space="preserve"> safety compliance as a function of individual, interpersonal, </w:t>
      </w:r>
      <w:r>
        <w:rPr>
          <w:highlight w:val="yellow"/>
        </w:rPr>
        <w:t>organisational</w:t>
      </w:r>
      <w:r>
        <w:t>, and policy-level determinants influenced by self-efficacy and perceived susceptibility (Bandura, 1986; Sallis et al., 2008; Glanz et al., 2015).</w:t>
      </w:r>
    </w:p>
    <w:p w14:paraId="0DC7C743" w14:textId="77777777" w:rsidR="002573E2" w:rsidRDefault="00000000">
      <w:pPr>
        <w:spacing w:after="200" w:line="276" w:lineRule="auto"/>
        <w:jc w:val="both"/>
      </w:pPr>
      <w:r>
        <w:rPr>
          <w:highlight w:val="yellow"/>
        </w:rPr>
        <w:lastRenderedPageBreak/>
        <w:t>This study therefore assessed biological and non-biological occupational hazards, occupational safety knowledge and practices, factors associated with compliance, and occupational safety resources and systems among PHC workers in Ikeja LGA, Lagos State. The specific objectives were to identify common biological and non-biological occupational hazards; assess occupational safety knowledge and adherence; examine factors associated with compliance; and evaluate available occupational safety resources and systems.</w:t>
      </w:r>
    </w:p>
    <w:p w14:paraId="44340FEF" w14:textId="77777777" w:rsidR="002943FB" w:rsidRDefault="0019692A">
      <w:pPr>
        <w:keepNext/>
        <w:spacing w:before="320" w:after="160"/>
      </w:pPr>
      <w:r>
        <w:rPr>
          <w:b/>
          <w:bCs/>
          <w:sz w:val="22"/>
          <w:szCs w:val="22"/>
        </w:rPr>
        <w:t>2. METHODOLOGY</w:t>
      </w:r>
    </w:p>
    <w:p w14:paraId="1C541F50" w14:textId="77777777" w:rsidR="002943FB" w:rsidRDefault="0019692A">
      <w:pPr>
        <w:keepNext/>
        <w:spacing w:before="240" w:after="120"/>
      </w:pPr>
      <w:r>
        <w:rPr>
          <w:b/>
          <w:bCs/>
        </w:rPr>
        <w:t>Study Design and Setting</w:t>
      </w:r>
    </w:p>
    <w:p w14:paraId="62421195" w14:textId="77777777" w:rsidR="002943FB" w:rsidRDefault="00551FDB">
      <w:pPr>
        <w:spacing w:after="200" w:line="276" w:lineRule="auto"/>
        <w:jc w:val="both"/>
      </w:pPr>
      <w:r>
        <w:t xml:space="preserve">The study </w:t>
      </w:r>
      <w:r>
        <w:rPr>
          <w:highlight w:val="yellow"/>
        </w:rPr>
        <w:t>utilised</w:t>
      </w:r>
      <w:r>
        <w:t xml:space="preserve"> a </w:t>
      </w:r>
      <w:r>
        <w:rPr>
          <w:highlight w:val="yellow"/>
        </w:rPr>
        <w:t xml:space="preserve">descriptive </w:t>
      </w:r>
      <w:r>
        <w:t xml:space="preserve">cross-sectional design to </w:t>
      </w:r>
      <w:r>
        <w:rPr>
          <w:highlight w:val="yellow"/>
        </w:rPr>
        <w:t>measure</w:t>
      </w:r>
      <w:r>
        <w:t xml:space="preserve"> hazard exposures and safety-practice outcomes </w:t>
      </w:r>
      <w:r>
        <w:rPr>
          <w:highlight w:val="yellow"/>
        </w:rPr>
        <w:t>among</w:t>
      </w:r>
      <w:r>
        <w:t xml:space="preserve"> PHC workers at the same time (Sedgwick, 2014; Wang &amp; Cheng, 2020). </w:t>
      </w:r>
      <w:r>
        <w:rPr>
          <w:highlight w:val="yellow"/>
        </w:rPr>
        <w:t>It</w:t>
      </w:r>
      <w:r>
        <w:t xml:space="preserve"> was </w:t>
      </w:r>
      <w:r>
        <w:rPr>
          <w:highlight w:val="yellow"/>
        </w:rPr>
        <w:t>conducted</w:t>
      </w:r>
      <w:r>
        <w:t xml:space="preserve"> in 18 government-owned PHC facilities in Ikeja Local Government Area</w:t>
      </w:r>
      <w:r>
        <w:rPr>
          <w:highlight w:val="yellow"/>
        </w:rPr>
        <w:t>,</w:t>
      </w:r>
      <w:r>
        <w:t xml:space="preserve"> Lagos State, Nigeria, under the jurisdiction of the Lagos State Primary Healthcare Board (Lagos State Primary Healthcare Board, n.d.).</w:t>
      </w:r>
    </w:p>
    <w:p w14:paraId="1BA972F3" w14:textId="77777777" w:rsidR="002943FB" w:rsidRDefault="0019692A">
      <w:pPr>
        <w:keepNext/>
        <w:spacing w:before="240" w:after="120"/>
      </w:pPr>
      <w:r>
        <w:rPr>
          <w:b/>
          <w:bCs/>
        </w:rPr>
        <w:t>Study Population and Sampling</w:t>
      </w:r>
    </w:p>
    <w:p w14:paraId="4EAB8461" w14:textId="77777777" w:rsidR="002943FB" w:rsidRDefault="00551FDB">
      <w:pPr>
        <w:spacing w:after="200" w:line="276" w:lineRule="auto"/>
        <w:jc w:val="both"/>
      </w:pPr>
      <w:r>
        <w:t xml:space="preserve">The study population </w:t>
      </w:r>
      <w:r>
        <w:rPr>
          <w:highlight w:val="yellow"/>
        </w:rPr>
        <w:t>comprised</w:t>
      </w:r>
      <w:r>
        <w:t xml:space="preserve"> clinical PHC workers (doctors, nurses/midwives, community health extension workers/officers, laboratory scientists/technicians, pharmacy workers, dental workers, and environmental health officers) who had </w:t>
      </w:r>
      <w:r>
        <w:rPr>
          <w:highlight w:val="yellow"/>
        </w:rPr>
        <w:t>worked</w:t>
      </w:r>
      <w:r>
        <w:t xml:space="preserve"> </w:t>
      </w:r>
      <w:r>
        <w:rPr>
          <w:highlight w:val="yellow"/>
        </w:rPr>
        <w:t>at</w:t>
      </w:r>
      <w:r>
        <w:t xml:space="preserve"> their facility for </w:t>
      </w:r>
      <w:r>
        <w:rPr>
          <w:highlight w:val="yellow"/>
        </w:rPr>
        <w:t>at</w:t>
      </w:r>
      <w:r>
        <w:t xml:space="preserve"> </w:t>
      </w:r>
      <w:r>
        <w:rPr>
          <w:highlight w:val="yellow"/>
        </w:rPr>
        <w:t>least</w:t>
      </w:r>
      <w:r>
        <w:t xml:space="preserve"> six months. </w:t>
      </w:r>
      <w:r>
        <w:rPr>
          <w:highlight w:val="yellow"/>
        </w:rPr>
        <w:t>Workers</w:t>
      </w:r>
      <w:r>
        <w:t xml:space="preserve"> who were on leave or had less than six months of service were excluded, as were non-clinical staff</w:t>
      </w:r>
      <w:r>
        <w:rPr>
          <w:highlight w:val="yellow"/>
        </w:rPr>
        <w:t>,</w:t>
      </w:r>
      <w:r>
        <w:t xml:space="preserve"> </w:t>
      </w:r>
      <w:r>
        <w:rPr>
          <w:highlight w:val="yellow"/>
        </w:rPr>
        <w:t>including</w:t>
      </w:r>
      <w:r>
        <w:t xml:space="preserve"> cleaners, security</w:t>
      </w:r>
      <w:r>
        <w:rPr>
          <w:highlight w:val="yellow"/>
        </w:rPr>
        <w:t xml:space="preserve"> personnel</w:t>
      </w:r>
      <w:r>
        <w:t xml:space="preserve">, and administrative staff. A census approach was used </w:t>
      </w:r>
      <w:r>
        <w:rPr>
          <w:highlight w:val="yellow"/>
        </w:rPr>
        <w:t>because</w:t>
      </w:r>
      <w:r>
        <w:t xml:space="preserve"> the total number of clinical PHC workers </w:t>
      </w:r>
      <w:r>
        <w:rPr>
          <w:highlight w:val="yellow"/>
        </w:rPr>
        <w:t>across</w:t>
      </w:r>
      <w:r>
        <w:t xml:space="preserve"> the 18 facilities was limited</w:t>
      </w:r>
      <w:r>
        <w:rPr>
          <w:highlight w:val="yellow"/>
        </w:rPr>
        <w:t>.</w:t>
      </w:r>
      <w:r>
        <w:t xml:space="preserve"> </w:t>
      </w:r>
      <w:r>
        <w:rPr>
          <w:highlight w:val="yellow"/>
        </w:rPr>
        <w:t>All</w:t>
      </w:r>
      <w:r>
        <w:t xml:space="preserve"> </w:t>
      </w:r>
      <w:r>
        <w:rPr>
          <w:highlight w:val="yellow"/>
        </w:rPr>
        <w:t>310</w:t>
      </w:r>
      <w:r>
        <w:t xml:space="preserve"> eligible clinical PHC workers </w:t>
      </w:r>
      <w:r>
        <w:rPr>
          <w:highlight w:val="yellow"/>
        </w:rPr>
        <w:t>who provided</w:t>
      </w:r>
      <w:r>
        <w:t xml:space="preserve"> informed consent were enrolled, </w:t>
      </w:r>
      <w:r>
        <w:rPr>
          <w:highlight w:val="yellow"/>
        </w:rPr>
        <w:t>thereby</w:t>
      </w:r>
      <w:r>
        <w:t xml:space="preserve"> </w:t>
      </w:r>
      <w:r>
        <w:rPr>
          <w:highlight w:val="yellow"/>
        </w:rPr>
        <w:t>avoiding</w:t>
      </w:r>
      <w:r>
        <w:t xml:space="preserve"> </w:t>
      </w:r>
      <w:r>
        <w:rPr>
          <w:highlight w:val="yellow"/>
        </w:rPr>
        <w:t>the</w:t>
      </w:r>
      <w:r>
        <w:t xml:space="preserve"> </w:t>
      </w:r>
      <w:r>
        <w:rPr>
          <w:highlight w:val="yellow"/>
        </w:rPr>
        <w:t>selection</w:t>
      </w:r>
      <w:r>
        <w:t xml:space="preserve"> </w:t>
      </w:r>
      <w:r>
        <w:rPr>
          <w:highlight w:val="yellow"/>
        </w:rPr>
        <w:t>of</w:t>
      </w:r>
      <w:r>
        <w:t xml:space="preserve"> </w:t>
      </w:r>
      <w:r>
        <w:rPr>
          <w:highlight w:val="yellow"/>
        </w:rPr>
        <w:t>a</w:t>
      </w:r>
      <w:r>
        <w:t xml:space="preserve"> </w:t>
      </w:r>
      <w:r>
        <w:rPr>
          <w:highlight w:val="yellow"/>
        </w:rPr>
        <w:t>sample</w:t>
      </w:r>
      <w:r>
        <w:t xml:space="preserve"> </w:t>
      </w:r>
      <w:r>
        <w:rPr>
          <w:highlight w:val="yellow"/>
        </w:rPr>
        <w:t>from</w:t>
      </w:r>
      <w:r>
        <w:t xml:space="preserve"> </w:t>
      </w:r>
      <w:r>
        <w:rPr>
          <w:highlight w:val="yellow"/>
        </w:rPr>
        <w:t>the eligible</w:t>
      </w:r>
      <w:r>
        <w:t xml:space="preserve"> population.</w:t>
      </w:r>
    </w:p>
    <w:p w14:paraId="25026E9B" w14:textId="77777777" w:rsidR="002943FB" w:rsidRDefault="0019692A">
      <w:pPr>
        <w:keepNext/>
        <w:spacing w:before="240" w:after="120"/>
      </w:pPr>
      <w:r>
        <w:rPr>
          <w:b/>
          <w:bCs/>
        </w:rPr>
        <w:t>Data Collection Instrument</w:t>
      </w:r>
    </w:p>
    <w:p w14:paraId="695A0354" w14:textId="77777777" w:rsidR="002943FB" w:rsidRDefault="00E6106F">
      <w:pPr>
        <w:spacing w:after="200" w:line="276" w:lineRule="auto"/>
        <w:jc w:val="both"/>
      </w:pPr>
      <w:r>
        <w:t xml:space="preserve">A structured, self-administered questionnaire was used to </w:t>
      </w:r>
      <w:r>
        <w:rPr>
          <w:highlight w:val="yellow"/>
        </w:rPr>
        <w:t>collect</w:t>
      </w:r>
      <w:r>
        <w:t xml:space="preserve"> data </w:t>
      </w:r>
      <w:r>
        <w:rPr>
          <w:highlight w:val="yellow"/>
        </w:rPr>
        <w:t>on</w:t>
      </w:r>
      <w:r>
        <w:t xml:space="preserve"> socio-demographic and work characteristics; knowledge and awareness of occupational hazards; exposure to biological and non-biological hazards; safety practices and compliance with safety standards; and barriers to safety and recommendations for improvement. A facility safety audit checklist </w:t>
      </w:r>
      <w:r>
        <w:rPr>
          <w:highlight w:val="yellow"/>
        </w:rPr>
        <w:t>assessed</w:t>
      </w:r>
      <w:r>
        <w:t xml:space="preserve"> the availability of safety equipment, standard operating procedures, </w:t>
      </w:r>
      <w:r>
        <w:rPr>
          <w:highlight w:val="yellow"/>
        </w:rPr>
        <w:t>waste-management</w:t>
      </w:r>
      <w:r>
        <w:t xml:space="preserve"> </w:t>
      </w:r>
      <w:r>
        <w:rPr>
          <w:highlight w:val="yellow"/>
        </w:rPr>
        <w:t>arrangements</w:t>
      </w:r>
      <w:r>
        <w:t xml:space="preserve">, and structural safety features. The instrument was </w:t>
      </w:r>
      <w:r>
        <w:rPr>
          <w:highlight w:val="yellow"/>
        </w:rPr>
        <w:t>informed</w:t>
      </w:r>
      <w:r>
        <w:t xml:space="preserve"> </w:t>
      </w:r>
      <w:r>
        <w:rPr>
          <w:highlight w:val="yellow"/>
        </w:rPr>
        <w:t>by</w:t>
      </w:r>
      <w:r>
        <w:t xml:space="preserve"> </w:t>
      </w:r>
      <w:r>
        <w:rPr>
          <w:highlight w:val="yellow"/>
        </w:rPr>
        <w:t>established</w:t>
      </w:r>
      <w:r>
        <w:t xml:space="preserve"> </w:t>
      </w:r>
      <w:r>
        <w:rPr>
          <w:highlight w:val="yellow"/>
        </w:rPr>
        <w:t>patient-safety</w:t>
      </w:r>
      <w:r>
        <w:t xml:space="preserve"> </w:t>
      </w:r>
      <w:r>
        <w:rPr>
          <w:highlight w:val="yellow"/>
        </w:rPr>
        <w:t>culture</w:t>
      </w:r>
      <w:r>
        <w:t xml:space="preserve"> </w:t>
      </w:r>
      <w:r>
        <w:rPr>
          <w:highlight w:val="yellow"/>
        </w:rPr>
        <w:t>tools</w:t>
      </w:r>
      <w:r>
        <w:t xml:space="preserve"> (</w:t>
      </w:r>
      <w:r>
        <w:rPr>
          <w:highlight w:val="yellow"/>
        </w:rPr>
        <w:t xml:space="preserve">Agency for Healthcare Research and Quality [AHRQ], 2019; </w:t>
      </w:r>
      <w:r>
        <w:t xml:space="preserve">Sorra &amp; Nieva, 2004), pre-tested among PHC workers in a </w:t>
      </w:r>
      <w:r>
        <w:rPr>
          <w:highlight w:val="yellow"/>
        </w:rPr>
        <w:t>neighbouring</w:t>
      </w:r>
      <w:r>
        <w:t xml:space="preserve"> LGA</w:t>
      </w:r>
      <w:r>
        <w:rPr>
          <w:highlight w:val="yellow"/>
        </w:rPr>
        <w:t xml:space="preserve"> who were not included in the study</w:t>
      </w:r>
      <w:r>
        <w:t xml:space="preserve"> (Collins, 2003; Althubaiti, 2016), and reviewed by </w:t>
      </w:r>
      <w:r>
        <w:rPr>
          <w:highlight w:val="yellow"/>
        </w:rPr>
        <w:t>occupational health</w:t>
      </w:r>
      <w:r>
        <w:t xml:space="preserve"> experts. Multi-item scales were pre-tested for internal consistency </w:t>
      </w:r>
      <w:r>
        <w:rPr>
          <w:highlight w:val="yellow"/>
        </w:rPr>
        <w:t>using</w:t>
      </w:r>
      <w:r>
        <w:t xml:space="preserve"> </w:t>
      </w:r>
      <w:r>
        <w:rPr>
          <w:highlight w:val="yellow"/>
        </w:rPr>
        <w:t>Cronbach’s</w:t>
      </w:r>
      <w:r>
        <w:t xml:space="preserve"> alpha and were found to be reliable (Streiner et al., 2015).</w:t>
      </w:r>
    </w:p>
    <w:p w14:paraId="360E9BE4" w14:textId="77777777" w:rsidR="002943FB" w:rsidRDefault="0019692A">
      <w:pPr>
        <w:keepNext/>
        <w:spacing w:before="240" w:after="120"/>
      </w:pPr>
      <w:r>
        <w:rPr>
          <w:b/>
          <w:bCs/>
        </w:rPr>
        <w:t>Data Analysis</w:t>
      </w:r>
    </w:p>
    <w:p w14:paraId="697F5324" w14:textId="77777777" w:rsidR="002943FB" w:rsidRDefault="00C460A3">
      <w:pPr>
        <w:spacing w:after="200" w:line="276" w:lineRule="auto"/>
        <w:jc w:val="both"/>
      </w:pPr>
      <w:r>
        <w:t xml:space="preserve">Data were independently </w:t>
      </w:r>
      <w:r>
        <w:rPr>
          <w:highlight w:val="yellow"/>
        </w:rPr>
        <w:t>double-entered,</w:t>
      </w:r>
      <w:r>
        <w:t xml:space="preserve"> with range and logic checks</w:t>
      </w:r>
      <w:r>
        <w:rPr>
          <w:highlight w:val="yellow"/>
        </w:rPr>
        <w:t xml:space="preserve"> applied</w:t>
      </w:r>
      <w:r>
        <w:t xml:space="preserve"> (Lauritsen &amp; Bruus, 2004), and data-cleaning procedures </w:t>
      </w:r>
      <w:r>
        <w:rPr>
          <w:highlight w:val="yellow"/>
        </w:rPr>
        <w:t xml:space="preserve">were followed </w:t>
      </w:r>
      <w:r>
        <w:t>(Van den Broeck et al., 2005)</w:t>
      </w:r>
      <w:r>
        <w:rPr>
          <w:highlight w:val="yellow"/>
        </w:rPr>
        <w:t>.</w:t>
      </w:r>
      <w:r>
        <w:t xml:space="preserve"> </w:t>
      </w:r>
      <w:r>
        <w:rPr>
          <w:highlight w:val="yellow"/>
        </w:rPr>
        <w:t>The</w:t>
      </w:r>
      <w:r>
        <w:t xml:space="preserve"> analysis was conducted </w:t>
      </w:r>
      <w:r>
        <w:rPr>
          <w:highlight w:val="yellow"/>
        </w:rPr>
        <w:t>using</w:t>
      </w:r>
      <w:r>
        <w:t xml:space="preserve"> IBM SPSS version 26. Socio-demographic </w:t>
      </w:r>
      <w:r>
        <w:rPr>
          <w:highlight w:val="yellow"/>
        </w:rPr>
        <w:t>characteristics,</w:t>
      </w:r>
      <w:r>
        <w:t xml:space="preserve"> hazard exposures, knowledge, and compliance were </w:t>
      </w:r>
      <w:r>
        <w:rPr>
          <w:highlight w:val="yellow"/>
        </w:rPr>
        <w:t>summarised</w:t>
      </w:r>
      <w:r>
        <w:t xml:space="preserve"> </w:t>
      </w:r>
      <w:r>
        <w:rPr>
          <w:highlight w:val="yellow"/>
        </w:rPr>
        <w:t>using</w:t>
      </w:r>
      <w:r>
        <w:t xml:space="preserve"> descriptive statistics (frequencies and percentages). Associations </w:t>
      </w:r>
      <w:r>
        <w:rPr>
          <w:highlight w:val="yellow"/>
        </w:rPr>
        <w:t>between</w:t>
      </w:r>
      <w:r>
        <w:t xml:space="preserve"> categorical variables (knowledge, training, management enforcement, and compliance outcomes) were </w:t>
      </w:r>
      <w:r>
        <w:rPr>
          <w:highlight w:val="yellow"/>
        </w:rPr>
        <w:t>analysed</w:t>
      </w:r>
      <w:r>
        <w:t xml:space="preserve"> </w:t>
      </w:r>
      <w:r>
        <w:rPr>
          <w:highlight w:val="yellow"/>
        </w:rPr>
        <w:t>using</w:t>
      </w:r>
      <w:r>
        <w:t xml:space="preserve"> the chi-square test</w:t>
      </w:r>
      <w:r>
        <w:rPr>
          <w:highlight w:val="yellow"/>
        </w:rPr>
        <w:t>.</w:t>
      </w:r>
      <w:r>
        <w:t xml:space="preserve"> </w:t>
      </w:r>
      <w:r>
        <w:rPr>
          <w:highlight w:val="yellow"/>
        </w:rPr>
        <w:t>Statistical</w:t>
      </w:r>
      <w:r>
        <w:t xml:space="preserve"> significance was set at P &lt; .05, </w:t>
      </w:r>
      <w:r>
        <w:rPr>
          <w:highlight w:val="yellow"/>
        </w:rPr>
        <w:t xml:space="preserve">and effect sizes were interpreted </w:t>
      </w:r>
      <w:r>
        <w:t>using</w:t>
      </w:r>
      <w:r>
        <w:rPr>
          <w:highlight w:val="yellow"/>
        </w:rPr>
        <w:t xml:space="preserve"> Cohen’s</w:t>
      </w:r>
      <w:r>
        <w:t xml:space="preserve"> criteria </w:t>
      </w:r>
      <w:r>
        <w:rPr>
          <w:highlight w:val="yellow"/>
        </w:rPr>
        <w:t>(Cohen,</w:t>
      </w:r>
      <w:r>
        <w:t xml:space="preserve"> 1988). Reporting </w:t>
      </w:r>
      <w:r>
        <w:rPr>
          <w:highlight w:val="yellow"/>
        </w:rPr>
        <w:t>followed</w:t>
      </w:r>
      <w:r>
        <w:t xml:space="preserve"> the Strengthening the Reporting of Observational Studies in Epidemiology (STROBE) guidelines (von Elm et al., 2007).</w:t>
      </w:r>
    </w:p>
    <w:p w14:paraId="54A579B3" w14:textId="77777777" w:rsidR="002943FB" w:rsidRDefault="0019692A">
      <w:pPr>
        <w:keepNext/>
        <w:spacing w:before="320" w:after="160"/>
      </w:pPr>
      <w:r>
        <w:rPr>
          <w:b/>
          <w:bCs/>
          <w:sz w:val="22"/>
          <w:szCs w:val="22"/>
        </w:rPr>
        <w:lastRenderedPageBreak/>
        <w:t>3. RESULTS AND DISCUSSION</w:t>
      </w:r>
    </w:p>
    <w:p w14:paraId="6B3A97E6" w14:textId="77777777" w:rsidR="002943FB" w:rsidRDefault="00C460A3">
      <w:pPr>
        <w:spacing w:after="200" w:line="276" w:lineRule="auto"/>
        <w:jc w:val="both"/>
      </w:pPr>
      <w:r>
        <w:rPr>
          <w:highlight w:val="yellow"/>
        </w:rPr>
        <w:t>A total of</w:t>
      </w:r>
      <w:r>
        <w:t xml:space="preserve"> 310 clinical PHC workers participated across </w:t>
      </w:r>
      <w:r>
        <w:rPr>
          <w:highlight w:val="yellow"/>
        </w:rPr>
        <w:t>all</w:t>
      </w:r>
      <w:r>
        <w:t xml:space="preserve"> 18 study facilities. The results are </w:t>
      </w:r>
      <w:r>
        <w:rPr>
          <w:highlight w:val="yellow"/>
        </w:rPr>
        <w:t>presented</w:t>
      </w:r>
      <w:r>
        <w:t xml:space="preserve"> </w:t>
      </w:r>
      <w:r>
        <w:rPr>
          <w:highlight w:val="yellow"/>
        </w:rPr>
        <w:t>by</w:t>
      </w:r>
      <w:r>
        <w:t xml:space="preserve"> hazard and </w:t>
      </w:r>
      <w:r>
        <w:rPr>
          <w:highlight w:val="yellow"/>
        </w:rPr>
        <w:t>safety-practice</w:t>
      </w:r>
      <w:r>
        <w:t xml:space="preserve"> domain, </w:t>
      </w:r>
      <w:r>
        <w:rPr>
          <w:highlight w:val="yellow"/>
        </w:rPr>
        <w:t>with</w:t>
      </w:r>
      <w:r>
        <w:t xml:space="preserve"> statistical findings </w:t>
      </w:r>
      <w:r>
        <w:rPr>
          <w:highlight w:val="yellow"/>
        </w:rPr>
        <w:t>interpreted</w:t>
      </w:r>
      <w:r>
        <w:t xml:space="preserve"> </w:t>
      </w:r>
      <w:r>
        <w:rPr>
          <w:highlight w:val="yellow"/>
        </w:rPr>
        <w:t>in</w:t>
      </w:r>
      <w:r>
        <w:t xml:space="preserve"> </w:t>
      </w:r>
      <w:r>
        <w:rPr>
          <w:highlight w:val="yellow"/>
        </w:rPr>
        <w:t>relation</w:t>
      </w:r>
      <w:r>
        <w:t xml:space="preserve"> </w:t>
      </w:r>
      <w:r>
        <w:rPr>
          <w:highlight w:val="yellow"/>
        </w:rPr>
        <w:t>to</w:t>
      </w:r>
      <w:r>
        <w:t xml:space="preserve"> relevant literature.</w:t>
      </w:r>
    </w:p>
    <w:p w14:paraId="41E24485" w14:textId="77777777" w:rsidR="002943FB" w:rsidRDefault="0019692A">
      <w:pPr>
        <w:keepNext/>
        <w:spacing w:before="240" w:after="120"/>
      </w:pPr>
      <w:r>
        <w:rPr>
          <w:b/>
          <w:bCs/>
        </w:rPr>
        <w:t>Socio-Demographic Characteristics</w:t>
      </w:r>
    </w:p>
    <w:p w14:paraId="206B86CC" w14:textId="77777777" w:rsidR="002943FB" w:rsidRDefault="006743C4">
      <w:pPr>
        <w:spacing w:after="200" w:line="276" w:lineRule="auto"/>
        <w:jc w:val="both"/>
      </w:pPr>
      <w:r>
        <w:rPr>
          <w:highlight w:val="yellow"/>
        </w:rPr>
        <w:t>Most</w:t>
      </w:r>
      <w:r>
        <w:t xml:space="preserve"> </w:t>
      </w:r>
      <w:r>
        <w:rPr>
          <w:highlight w:val="yellow"/>
        </w:rPr>
        <w:t>respondents</w:t>
      </w:r>
      <w:r>
        <w:t xml:space="preserve"> </w:t>
      </w:r>
      <w:r>
        <w:rPr>
          <w:highlight w:val="yellow"/>
        </w:rPr>
        <w:t>were</w:t>
      </w:r>
      <w:r>
        <w:t xml:space="preserve"> female (65.5%)</w:t>
      </w:r>
      <w:r>
        <w:rPr>
          <w:highlight w:val="yellow"/>
        </w:rPr>
        <w:t>.</w:t>
      </w:r>
      <w:r>
        <w:t xml:space="preserve"> </w:t>
      </w:r>
      <w:r>
        <w:rPr>
          <w:highlight w:val="yellow"/>
        </w:rPr>
        <w:t>Nurses/midwives constituted</w:t>
      </w:r>
      <w:r>
        <w:t xml:space="preserve"> the largest cadre (33.2%), followed by community health extension workers (25.2%), environmental health workers (14.2%), laboratory scientists</w:t>
      </w:r>
      <w:r>
        <w:rPr>
          <w:highlight w:val="yellow"/>
        </w:rPr>
        <w:t>/technicians</w:t>
      </w:r>
      <w:r>
        <w:t xml:space="preserve"> (10.0%), medical doctors (7.4%), pharmacists</w:t>
      </w:r>
      <w:r>
        <w:rPr>
          <w:highlight w:val="yellow"/>
        </w:rPr>
        <w:t>/pharmacy staff</w:t>
      </w:r>
      <w:r>
        <w:t xml:space="preserve"> (7.1%), and dental staff (2.9%) (Table 1).</w:t>
      </w:r>
    </w:p>
    <w:p w14:paraId="581F09D6" w14:textId="77777777" w:rsidR="002943FB" w:rsidRDefault="0019692A">
      <w:pPr>
        <w:keepNext/>
        <w:spacing w:before="240" w:after="80"/>
      </w:pPr>
      <w:r>
        <w:rPr>
          <w:b/>
          <w:bCs/>
        </w:rPr>
        <w:t>Table 1. Socio-demographic characteristics of respondents (N = 310)</w:t>
      </w:r>
    </w:p>
    <w:tbl>
      <w:tblPr>
        <w:tblW w:w="5000" w:type="pct"/>
        <w:tblBorders>
          <w:top w:val="single" w:sz="4" w:space="0" w:color="000000"/>
          <w:bottom w:val="single" w:sz="4" w:space="0" w:color="000000"/>
          <w:insideH w:val="single" w:sz="2" w:space="0" w:color="808080"/>
        </w:tblBorders>
        <w:tblCellMar>
          <w:left w:w="10" w:type="dxa"/>
          <w:right w:w="10" w:type="dxa"/>
        </w:tblCellMar>
        <w:tblLook w:val="04A0" w:firstRow="1" w:lastRow="0" w:firstColumn="1" w:lastColumn="0" w:noHBand="0" w:noVBand="1"/>
      </w:tblPr>
      <w:tblGrid>
        <w:gridCol w:w="3744"/>
        <w:gridCol w:w="3276"/>
        <w:gridCol w:w="1123"/>
        <w:gridCol w:w="1217"/>
      </w:tblGrid>
      <w:tr w:rsidR="002943FB" w14:paraId="51801DF4" w14:textId="77777777">
        <w:trPr>
          <w:tblHeader/>
        </w:trPr>
        <w:tc>
          <w:tcPr>
            <w:tcW w:w="3744" w:type="dxa"/>
            <w:shd w:val="clear" w:color="auto" w:fill="D9D9D9"/>
            <w:vAlign w:val="center"/>
          </w:tcPr>
          <w:p w14:paraId="39C94CC1" w14:textId="77777777" w:rsidR="002943FB" w:rsidRDefault="0019692A" w:rsidP="001F12CD">
            <w:pPr>
              <w:spacing w:line="480" w:lineRule="auto"/>
              <w:jc w:val="center"/>
            </w:pPr>
            <w:r>
              <w:rPr>
                <w:b/>
                <w:bCs/>
                <w:sz w:val="18"/>
                <w:szCs w:val="18"/>
              </w:rPr>
              <w:t>Characteristic</w:t>
            </w:r>
          </w:p>
        </w:tc>
        <w:tc>
          <w:tcPr>
            <w:tcW w:w="3276" w:type="dxa"/>
            <w:shd w:val="clear" w:color="auto" w:fill="D9D9D9"/>
            <w:vAlign w:val="center"/>
          </w:tcPr>
          <w:p w14:paraId="7A92652C" w14:textId="77777777" w:rsidR="002943FB" w:rsidRDefault="0019692A" w:rsidP="001F12CD">
            <w:pPr>
              <w:spacing w:line="480" w:lineRule="auto"/>
              <w:jc w:val="center"/>
            </w:pPr>
            <w:r>
              <w:rPr>
                <w:b/>
                <w:bCs/>
                <w:sz w:val="18"/>
                <w:szCs w:val="18"/>
              </w:rPr>
              <w:t>Category</w:t>
            </w:r>
          </w:p>
        </w:tc>
        <w:tc>
          <w:tcPr>
            <w:tcW w:w="1123" w:type="dxa"/>
            <w:shd w:val="clear" w:color="auto" w:fill="D9D9D9"/>
            <w:vAlign w:val="center"/>
          </w:tcPr>
          <w:p w14:paraId="5D4039C0" w14:textId="77777777" w:rsidR="002943FB" w:rsidRDefault="0019692A" w:rsidP="001F12CD">
            <w:pPr>
              <w:spacing w:line="480" w:lineRule="auto"/>
              <w:jc w:val="center"/>
            </w:pPr>
            <w:r>
              <w:rPr>
                <w:b/>
                <w:bCs/>
                <w:sz w:val="18"/>
                <w:szCs w:val="18"/>
              </w:rPr>
              <w:t>n</w:t>
            </w:r>
          </w:p>
        </w:tc>
        <w:tc>
          <w:tcPr>
            <w:tcW w:w="1217" w:type="dxa"/>
            <w:shd w:val="clear" w:color="auto" w:fill="D9D9D9"/>
            <w:vAlign w:val="center"/>
          </w:tcPr>
          <w:p w14:paraId="03F462D4" w14:textId="77777777" w:rsidR="002943FB" w:rsidRDefault="0019692A" w:rsidP="001F12CD">
            <w:pPr>
              <w:spacing w:line="480" w:lineRule="auto"/>
              <w:jc w:val="center"/>
            </w:pPr>
            <w:r>
              <w:rPr>
                <w:b/>
                <w:bCs/>
                <w:sz w:val="18"/>
                <w:szCs w:val="18"/>
              </w:rPr>
              <w:t>%</w:t>
            </w:r>
          </w:p>
        </w:tc>
      </w:tr>
      <w:tr w:rsidR="002943FB" w14:paraId="33439857" w14:textId="77777777">
        <w:tc>
          <w:tcPr>
            <w:tcW w:w="3744" w:type="dxa"/>
            <w:vAlign w:val="center"/>
          </w:tcPr>
          <w:p w14:paraId="3B0A09A9" w14:textId="77777777" w:rsidR="002943FB" w:rsidRDefault="0019692A" w:rsidP="001F12CD">
            <w:pPr>
              <w:spacing w:line="480" w:lineRule="auto"/>
            </w:pPr>
            <w:r>
              <w:rPr>
                <w:sz w:val="18"/>
                <w:szCs w:val="18"/>
              </w:rPr>
              <w:t>Cadre</w:t>
            </w:r>
          </w:p>
        </w:tc>
        <w:tc>
          <w:tcPr>
            <w:tcW w:w="3276" w:type="dxa"/>
            <w:vAlign w:val="center"/>
          </w:tcPr>
          <w:p w14:paraId="0B216114" w14:textId="77777777" w:rsidR="002943FB" w:rsidRDefault="0019692A" w:rsidP="001F12CD">
            <w:pPr>
              <w:spacing w:line="480" w:lineRule="auto"/>
              <w:jc w:val="center"/>
            </w:pPr>
            <w:r>
              <w:rPr>
                <w:sz w:val="18"/>
                <w:szCs w:val="18"/>
              </w:rPr>
              <w:t>Nurses/Midwives</w:t>
            </w:r>
          </w:p>
        </w:tc>
        <w:tc>
          <w:tcPr>
            <w:tcW w:w="1123" w:type="dxa"/>
            <w:vAlign w:val="center"/>
          </w:tcPr>
          <w:p w14:paraId="1A95F716" w14:textId="77777777" w:rsidR="002943FB" w:rsidRDefault="0019692A" w:rsidP="001F12CD">
            <w:pPr>
              <w:spacing w:line="480" w:lineRule="auto"/>
              <w:jc w:val="center"/>
            </w:pPr>
            <w:r>
              <w:rPr>
                <w:sz w:val="18"/>
                <w:szCs w:val="18"/>
              </w:rPr>
              <w:t>103</w:t>
            </w:r>
          </w:p>
        </w:tc>
        <w:tc>
          <w:tcPr>
            <w:tcW w:w="1217" w:type="dxa"/>
            <w:vAlign w:val="center"/>
          </w:tcPr>
          <w:p w14:paraId="0634D106" w14:textId="77777777" w:rsidR="002943FB" w:rsidRDefault="0019692A" w:rsidP="001F12CD">
            <w:pPr>
              <w:spacing w:line="480" w:lineRule="auto"/>
              <w:jc w:val="center"/>
            </w:pPr>
            <w:r>
              <w:rPr>
                <w:sz w:val="18"/>
                <w:szCs w:val="18"/>
              </w:rPr>
              <w:t>33.2</w:t>
            </w:r>
          </w:p>
        </w:tc>
      </w:tr>
      <w:tr w:rsidR="002943FB" w14:paraId="5638AC88" w14:textId="77777777">
        <w:tc>
          <w:tcPr>
            <w:tcW w:w="3744" w:type="dxa"/>
            <w:vAlign w:val="center"/>
          </w:tcPr>
          <w:p w14:paraId="43380E2F" w14:textId="77777777" w:rsidR="002943FB" w:rsidRDefault="002943FB" w:rsidP="001F12CD">
            <w:pPr>
              <w:spacing w:line="480" w:lineRule="auto"/>
            </w:pPr>
          </w:p>
        </w:tc>
        <w:tc>
          <w:tcPr>
            <w:tcW w:w="3276" w:type="dxa"/>
            <w:vAlign w:val="center"/>
          </w:tcPr>
          <w:p w14:paraId="5884ECFA" w14:textId="77777777" w:rsidR="002943FB" w:rsidRDefault="0019692A" w:rsidP="001F12CD">
            <w:pPr>
              <w:spacing w:line="480" w:lineRule="auto"/>
              <w:jc w:val="center"/>
            </w:pPr>
            <w:r>
              <w:rPr>
                <w:sz w:val="18"/>
                <w:szCs w:val="18"/>
              </w:rPr>
              <w:t>Community Health Extension Workers</w:t>
            </w:r>
          </w:p>
        </w:tc>
        <w:tc>
          <w:tcPr>
            <w:tcW w:w="1123" w:type="dxa"/>
            <w:vAlign w:val="center"/>
          </w:tcPr>
          <w:p w14:paraId="7E840CBB" w14:textId="77777777" w:rsidR="002943FB" w:rsidRDefault="0019692A" w:rsidP="001F12CD">
            <w:pPr>
              <w:spacing w:line="480" w:lineRule="auto"/>
              <w:jc w:val="center"/>
            </w:pPr>
            <w:r>
              <w:rPr>
                <w:sz w:val="18"/>
                <w:szCs w:val="18"/>
              </w:rPr>
              <w:t>78</w:t>
            </w:r>
          </w:p>
        </w:tc>
        <w:tc>
          <w:tcPr>
            <w:tcW w:w="1217" w:type="dxa"/>
            <w:vAlign w:val="center"/>
          </w:tcPr>
          <w:p w14:paraId="2AE960F0" w14:textId="77777777" w:rsidR="002943FB" w:rsidRDefault="0019692A" w:rsidP="001F12CD">
            <w:pPr>
              <w:spacing w:line="480" w:lineRule="auto"/>
              <w:jc w:val="center"/>
            </w:pPr>
            <w:r>
              <w:rPr>
                <w:sz w:val="18"/>
                <w:szCs w:val="18"/>
              </w:rPr>
              <w:t>25.2</w:t>
            </w:r>
          </w:p>
        </w:tc>
      </w:tr>
      <w:tr w:rsidR="002943FB" w14:paraId="73A34E19" w14:textId="77777777">
        <w:tc>
          <w:tcPr>
            <w:tcW w:w="3744" w:type="dxa"/>
            <w:vAlign w:val="center"/>
          </w:tcPr>
          <w:p w14:paraId="573FB2F9" w14:textId="77777777" w:rsidR="002943FB" w:rsidRDefault="002943FB" w:rsidP="001F12CD">
            <w:pPr>
              <w:spacing w:line="480" w:lineRule="auto"/>
            </w:pPr>
          </w:p>
        </w:tc>
        <w:tc>
          <w:tcPr>
            <w:tcW w:w="3276" w:type="dxa"/>
            <w:vAlign w:val="center"/>
          </w:tcPr>
          <w:p w14:paraId="41C1E4EE" w14:textId="77777777" w:rsidR="002943FB" w:rsidRDefault="0019692A" w:rsidP="001F12CD">
            <w:pPr>
              <w:spacing w:line="480" w:lineRule="auto"/>
              <w:jc w:val="center"/>
            </w:pPr>
            <w:r>
              <w:rPr>
                <w:sz w:val="18"/>
                <w:szCs w:val="18"/>
              </w:rPr>
              <w:t>Environmental Health Workers</w:t>
            </w:r>
          </w:p>
        </w:tc>
        <w:tc>
          <w:tcPr>
            <w:tcW w:w="1123" w:type="dxa"/>
            <w:vAlign w:val="center"/>
          </w:tcPr>
          <w:p w14:paraId="46785C92" w14:textId="77777777" w:rsidR="002943FB" w:rsidRDefault="0019692A" w:rsidP="001F12CD">
            <w:pPr>
              <w:spacing w:line="480" w:lineRule="auto"/>
              <w:jc w:val="center"/>
            </w:pPr>
            <w:r>
              <w:rPr>
                <w:sz w:val="18"/>
                <w:szCs w:val="18"/>
              </w:rPr>
              <w:t>44</w:t>
            </w:r>
          </w:p>
        </w:tc>
        <w:tc>
          <w:tcPr>
            <w:tcW w:w="1217" w:type="dxa"/>
            <w:vAlign w:val="center"/>
          </w:tcPr>
          <w:p w14:paraId="12842C47" w14:textId="77777777" w:rsidR="002943FB" w:rsidRDefault="0019692A" w:rsidP="001F12CD">
            <w:pPr>
              <w:spacing w:line="480" w:lineRule="auto"/>
              <w:jc w:val="center"/>
            </w:pPr>
            <w:r>
              <w:rPr>
                <w:sz w:val="18"/>
                <w:szCs w:val="18"/>
              </w:rPr>
              <w:t>14.2</w:t>
            </w:r>
          </w:p>
        </w:tc>
      </w:tr>
      <w:tr w:rsidR="002943FB" w14:paraId="7A58FF8A" w14:textId="77777777">
        <w:tc>
          <w:tcPr>
            <w:tcW w:w="3744" w:type="dxa"/>
            <w:vAlign w:val="center"/>
          </w:tcPr>
          <w:p w14:paraId="5AF7F8A9" w14:textId="77777777" w:rsidR="002943FB" w:rsidRDefault="002943FB" w:rsidP="001F12CD">
            <w:pPr>
              <w:spacing w:line="480" w:lineRule="auto"/>
            </w:pPr>
          </w:p>
        </w:tc>
        <w:tc>
          <w:tcPr>
            <w:tcW w:w="3276" w:type="dxa"/>
            <w:vAlign w:val="center"/>
          </w:tcPr>
          <w:p w14:paraId="760B54AA" w14:textId="77777777" w:rsidR="002943FB" w:rsidRDefault="0019692A" w:rsidP="001F12CD">
            <w:pPr>
              <w:spacing w:line="480" w:lineRule="auto"/>
              <w:jc w:val="center"/>
            </w:pPr>
            <w:r>
              <w:rPr>
                <w:sz w:val="18"/>
                <w:szCs w:val="18"/>
              </w:rPr>
              <w:t>Laboratory Scientists/Technicians</w:t>
            </w:r>
          </w:p>
        </w:tc>
        <w:tc>
          <w:tcPr>
            <w:tcW w:w="1123" w:type="dxa"/>
            <w:vAlign w:val="center"/>
          </w:tcPr>
          <w:p w14:paraId="2BBC05D4" w14:textId="77777777" w:rsidR="002943FB" w:rsidRDefault="0019692A" w:rsidP="001F12CD">
            <w:pPr>
              <w:spacing w:line="480" w:lineRule="auto"/>
              <w:jc w:val="center"/>
            </w:pPr>
            <w:r>
              <w:rPr>
                <w:sz w:val="18"/>
                <w:szCs w:val="18"/>
              </w:rPr>
              <w:t>31</w:t>
            </w:r>
          </w:p>
        </w:tc>
        <w:tc>
          <w:tcPr>
            <w:tcW w:w="1217" w:type="dxa"/>
            <w:vAlign w:val="center"/>
          </w:tcPr>
          <w:p w14:paraId="67386A75" w14:textId="77777777" w:rsidR="002943FB" w:rsidRDefault="0019692A" w:rsidP="001F12CD">
            <w:pPr>
              <w:spacing w:line="480" w:lineRule="auto"/>
              <w:jc w:val="center"/>
            </w:pPr>
            <w:r>
              <w:rPr>
                <w:sz w:val="18"/>
                <w:szCs w:val="18"/>
              </w:rPr>
              <w:t>10.0</w:t>
            </w:r>
          </w:p>
        </w:tc>
      </w:tr>
      <w:tr w:rsidR="002943FB" w14:paraId="217529B7" w14:textId="77777777">
        <w:tc>
          <w:tcPr>
            <w:tcW w:w="3744" w:type="dxa"/>
            <w:vAlign w:val="center"/>
          </w:tcPr>
          <w:p w14:paraId="435046B2" w14:textId="77777777" w:rsidR="002943FB" w:rsidRDefault="002943FB" w:rsidP="001F12CD">
            <w:pPr>
              <w:spacing w:line="480" w:lineRule="auto"/>
            </w:pPr>
          </w:p>
        </w:tc>
        <w:tc>
          <w:tcPr>
            <w:tcW w:w="3276" w:type="dxa"/>
            <w:vAlign w:val="center"/>
          </w:tcPr>
          <w:p w14:paraId="79B4F45A" w14:textId="77777777" w:rsidR="002943FB" w:rsidRDefault="0019692A" w:rsidP="001F12CD">
            <w:pPr>
              <w:spacing w:line="480" w:lineRule="auto"/>
              <w:jc w:val="center"/>
            </w:pPr>
            <w:r>
              <w:rPr>
                <w:sz w:val="18"/>
                <w:szCs w:val="18"/>
              </w:rPr>
              <w:t>Medical Doctors</w:t>
            </w:r>
          </w:p>
        </w:tc>
        <w:tc>
          <w:tcPr>
            <w:tcW w:w="1123" w:type="dxa"/>
            <w:vAlign w:val="center"/>
          </w:tcPr>
          <w:p w14:paraId="2E0F0ACC" w14:textId="77777777" w:rsidR="002943FB" w:rsidRDefault="0019692A" w:rsidP="001F12CD">
            <w:pPr>
              <w:spacing w:line="480" w:lineRule="auto"/>
              <w:jc w:val="center"/>
            </w:pPr>
            <w:r>
              <w:rPr>
                <w:sz w:val="18"/>
                <w:szCs w:val="18"/>
              </w:rPr>
              <w:t>23</w:t>
            </w:r>
          </w:p>
        </w:tc>
        <w:tc>
          <w:tcPr>
            <w:tcW w:w="1217" w:type="dxa"/>
            <w:vAlign w:val="center"/>
          </w:tcPr>
          <w:p w14:paraId="121DEF61" w14:textId="77777777" w:rsidR="002943FB" w:rsidRDefault="0019692A" w:rsidP="001F12CD">
            <w:pPr>
              <w:spacing w:line="480" w:lineRule="auto"/>
              <w:jc w:val="center"/>
            </w:pPr>
            <w:r>
              <w:rPr>
                <w:sz w:val="18"/>
                <w:szCs w:val="18"/>
              </w:rPr>
              <w:t>7.4</w:t>
            </w:r>
          </w:p>
        </w:tc>
      </w:tr>
      <w:tr w:rsidR="002943FB" w14:paraId="1644961C" w14:textId="77777777">
        <w:tc>
          <w:tcPr>
            <w:tcW w:w="3744" w:type="dxa"/>
            <w:vAlign w:val="center"/>
          </w:tcPr>
          <w:p w14:paraId="26CE2447" w14:textId="77777777" w:rsidR="002943FB" w:rsidRDefault="002943FB" w:rsidP="001F12CD">
            <w:pPr>
              <w:spacing w:line="480" w:lineRule="auto"/>
            </w:pPr>
          </w:p>
        </w:tc>
        <w:tc>
          <w:tcPr>
            <w:tcW w:w="3276" w:type="dxa"/>
            <w:vAlign w:val="center"/>
          </w:tcPr>
          <w:p w14:paraId="4D52869E" w14:textId="77777777" w:rsidR="002943FB" w:rsidRDefault="0019692A" w:rsidP="001F12CD">
            <w:pPr>
              <w:spacing w:line="480" w:lineRule="auto"/>
              <w:jc w:val="center"/>
            </w:pPr>
            <w:r>
              <w:rPr>
                <w:sz w:val="18"/>
                <w:szCs w:val="18"/>
              </w:rPr>
              <w:t>Pharmacists/Pharmacy staff</w:t>
            </w:r>
          </w:p>
        </w:tc>
        <w:tc>
          <w:tcPr>
            <w:tcW w:w="1123" w:type="dxa"/>
            <w:vAlign w:val="center"/>
          </w:tcPr>
          <w:p w14:paraId="72033888" w14:textId="77777777" w:rsidR="002943FB" w:rsidRDefault="0019692A" w:rsidP="001F12CD">
            <w:pPr>
              <w:spacing w:line="480" w:lineRule="auto"/>
              <w:jc w:val="center"/>
            </w:pPr>
            <w:r>
              <w:rPr>
                <w:sz w:val="18"/>
                <w:szCs w:val="18"/>
              </w:rPr>
              <w:t>22</w:t>
            </w:r>
          </w:p>
        </w:tc>
        <w:tc>
          <w:tcPr>
            <w:tcW w:w="1217" w:type="dxa"/>
            <w:vAlign w:val="center"/>
          </w:tcPr>
          <w:p w14:paraId="009CB125" w14:textId="77777777" w:rsidR="002943FB" w:rsidRDefault="0019692A" w:rsidP="001F12CD">
            <w:pPr>
              <w:spacing w:line="480" w:lineRule="auto"/>
              <w:jc w:val="center"/>
            </w:pPr>
            <w:r>
              <w:rPr>
                <w:sz w:val="18"/>
                <w:szCs w:val="18"/>
              </w:rPr>
              <w:t>7.1</w:t>
            </w:r>
          </w:p>
        </w:tc>
      </w:tr>
      <w:tr w:rsidR="002943FB" w14:paraId="7E04E8FB" w14:textId="77777777">
        <w:tc>
          <w:tcPr>
            <w:tcW w:w="3744" w:type="dxa"/>
            <w:vAlign w:val="center"/>
          </w:tcPr>
          <w:p w14:paraId="603F7674" w14:textId="77777777" w:rsidR="002943FB" w:rsidRDefault="002943FB" w:rsidP="001F12CD">
            <w:pPr>
              <w:spacing w:line="480" w:lineRule="auto"/>
            </w:pPr>
          </w:p>
        </w:tc>
        <w:tc>
          <w:tcPr>
            <w:tcW w:w="3276" w:type="dxa"/>
            <w:vAlign w:val="center"/>
          </w:tcPr>
          <w:p w14:paraId="7DB03404" w14:textId="77777777" w:rsidR="002943FB" w:rsidRDefault="0019692A" w:rsidP="001F12CD">
            <w:pPr>
              <w:spacing w:line="480" w:lineRule="auto"/>
              <w:jc w:val="center"/>
            </w:pPr>
            <w:r>
              <w:rPr>
                <w:sz w:val="18"/>
                <w:szCs w:val="18"/>
              </w:rPr>
              <w:t>Dental staff</w:t>
            </w:r>
          </w:p>
        </w:tc>
        <w:tc>
          <w:tcPr>
            <w:tcW w:w="1123" w:type="dxa"/>
            <w:vAlign w:val="center"/>
          </w:tcPr>
          <w:p w14:paraId="6BC866F3" w14:textId="77777777" w:rsidR="002943FB" w:rsidRDefault="0019692A" w:rsidP="001F12CD">
            <w:pPr>
              <w:spacing w:line="480" w:lineRule="auto"/>
              <w:jc w:val="center"/>
            </w:pPr>
            <w:r>
              <w:rPr>
                <w:sz w:val="18"/>
                <w:szCs w:val="18"/>
              </w:rPr>
              <w:t>9</w:t>
            </w:r>
          </w:p>
        </w:tc>
        <w:tc>
          <w:tcPr>
            <w:tcW w:w="1217" w:type="dxa"/>
            <w:vAlign w:val="center"/>
          </w:tcPr>
          <w:p w14:paraId="02226EE5" w14:textId="77777777" w:rsidR="002943FB" w:rsidRDefault="0019692A" w:rsidP="001F12CD">
            <w:pPr>
              <w:spacing w:line="480" w:lineRule="auto"/>
              <w:jc w:val="center"/>
            </w:pPr>
            <w:r>
              <w:rPr>
                <w:sz w:val="18"/>
                <w:szCs w:val="18"/>
              </w:rPr>
              <w:t>2.9</w:t>
            </w:r>
          </w:p>
        </w:tc>
      </w:tr>
      <w:tr w:rsidR="002943FB" w14:paraId="34D269D9" w14:textId="77777777">
        <w:tc>
          <w:tcPr>
            <w:tcW w:w="3744" w:type="dxa"/>
            <w:vAlign w:val="center"/>
          </w:tcPr>
          <w:p w14:paraId="1D6AE252" w14:textId="77777777" w:rsidR="002943FB" w:rsidRDefault="0019692A" w:rsidP="001F12CD">
            <w:pPr>
              <w:spacing w:line="480" w:lineRule="auto"/>
            </w:pPr>
            <w:r>
              <w:rPr>
                <w:sz w:val="18"/>
                <w:szCs w:val="18"/>
              </w:rPr>
              <w:t>Sex</w:t>
            </w:r>
          </w:p>
        </w:tc>
        <w:tc>
          <w:tcPr>
            <w:tcW w:w="3276" w:type="dxa"/>
            <w:vAlign w:val="center"/>
          </w:tcPr>
          <w:p w14:paraId="28791505" w14:textId="77777777" w:rsidR="002943FB" w:rsidRDefault="0019692A" w:rsidP="001F12CD">
            <w:pPr>
              <w:spacing w:line="480" w:lineRule="auto"/>
              <w:jc w:val="center"/>
            </w:pPr>
            <w:r>
              <w:rPr>
                <w:sz w:val="18"/>
                <w:szCs w:val="18"/>
              </w:rPr>
              <w:t>Female</w:t>
            </w:r>
          </w:p>
        </w:tc>
        <w:tc>
          <w:tcPr>
            <w:tcW w:w="1123" w:type="dxa"/>
            <w:vAlign w:val="center"/>
          </w:tcPr>
          <w:p w14:paraId="48282141" w14:textId="77777777" w:rsidR="002943FB" w:rsidRDefault="0019692A" w:rsidP="001F12CD">
            <w:pPr>
              <w:spacing w:line="480" w:lineRule="auto"/>
              <w:jc w:val="center"/>
            </w:pPr>
            <w:r>
              <w:rPr>
                <w:sz w:val="18"/>
                <w:szCs w:val="18"/>
              </w:rPr>
              <w:t>203</w:t>
            </w:r>
          </w:p>
        </w:tc>
        <w:tc>
          <w:tcPr>
            <w:tcW w:w="1217" w:type="dxa"/>
            <w:vAlign w:val="center"/>
          </w:tcPr>
          <w:p w14:paraId="46909C8B" w14:textId="77777777" w:rsidR="002943FB" w:rsidRDefault="0019692A" w:rsidP="001F12CD">
            <w:pPr>
              <w:spacing w:line="480" w:lineRule="auto"/>
              <w:jc w:val="center"/>
            </w:pPr>
            <w:r>
              <w:rPr>
                <w:sz w:val="18"/>
                <w:szCs w:val="18"/>
              </w:rPr>
              <w:t>65.5</w:t>
            </w:r>
          </w:p>
        </w:tc>
      </w:tr>
      <w:tr w:rsidR="002943FB" w14:paraId="0594D842" w14:textId="77777777">
        <w:tc>
          <w:tcPr>
            <w:tcW w:w="3744" w:type="dxa"/>
            <w:vAlign w:val="center"/>
          </w:tcPr>
          <w:p w14:paraId="07336C26" w14:textId="77777777" w:rsidR="002943FB" w:rsidRDefault="002943FB" w:rsidP="001F12CD">
            <w:pPr>
              <w:spacing w:line="480" w:lineRule="auto"/>
            </w:pPr>
          </w:p>
        </w:tc>
        <w:tc>
          <w:tcPr>
            <w:tcW w:w="3276" w:type="dxa"/>
            <w:vAlign w:val="center"/>
          </w:tcPr>
          <w:p w14:paraId="5AC897C3" w14:textId="77777777" w:rsidR="002943FB" w:rsidRDefault="0019692A" w:rsidP="001F12CD">
            <w:pPr>
              <w:spacing w:line="480" w:lineRule="auto"/>
              <w:jc w:val="center"/>
            </w:pPr>
            <w:r>
              <w:rPr>
                <w:sz w:val="18"/>
                <w:szCs w:val="18"/>
              </w:rPr>
              <w:t>Male</w:t>
            </w:r>
          </w:p>
        </w:tc>
        <w:tc>
          <w:tcPr>
            <w:tcW w:w="1123" w:type="dxa"/>
            <w:vAlign w:val="center"/>
          </w:tcPr>
          <w:p w14:paraId="5C730940" w14:textId="77777777" w:rsidR="002943FB" w:rsidRDefault="0019692A" w:rsidP="001F12CD">
            <w:pPr>
              <w:spacing w:line="480" w:lineRule="auto"/>
              <w:jc w:val="center"/>
            </w:pPr>
            <w:r>
              <w:rPr>
                <w:sz w:val="18"/>
                <w:szCs w:val="18"/>
              </w:rPr>
              <w:t>107</w:t>
            </w:r>
          </w:p>
        </w:tc>
        <w:tc>
          <w:tcPr>
            <w:tcW w:w="1217" w:type="dxa"/>
            <w:vAlign w:val="center"/>
          </w:tcPr>
          <w:p w14:paraId="4436CE4A" w14:textId="77777777" w:rsidR="002943FB" w:rsidRDefault="0019692A" w:rsidP="001F12CD">
            <w:pPr>
              <w:spacing w:line="480" w:lineRule="auto"/>
              <w:jc w:val="center"/>
            </w:pPr>
            <w:r>
              <w:rPr>
                <w:sz w:val="18"/>
                <w:szCs w:val="18"/>
              </w:rPr>
              <w:t>34.5</w:t>
            </w:r>
          </w:p>
        </w:tc>
      </w:tr>
    </w:tbl>
    <w:p w14:paraId="3A391A9E" w14:textId="77777777" w:rsidR="002943FB" w:rsidRDefault="0019692A">
      <w:pPr>
        <w:spacing w:before="60" w:after="240"/>
      </w:pPr>
      <w:r>
        <w:rPr>
          <w:i/>
          <w:iCs/>
          <w:sz w:val="18"/>
          <w:szCs w:val="18"/>
        </w:rPr>
        <w:t>Values are frequencies (n) and percentages (%).</w:t>
      </w:r>
    </w:p>
    <w:p w14:paraId="3BBEF38B" w14:textId="77777777" w:rsidR="002943FB" w:rsidRDefault="006743C4">
      <w:pPr>
        <w:spacing w:after="200" w:line="276" w:lineRule="auto"/>
        <w:jc w:val="both"/>
      </w:pPr>
      <w:r>
        <w:t>This</w:t>
      </w:r>
      <w:r>
        <w:rPr>
          <w:highlight w:val="yellow"/>
        </w:rPr>
        <w:t xml:space="preserve"> cadre</w:t>
      </w:r>
      <w:r>
        <w:t xml:space="preserve"> distribution </w:t>
      </w:r>
      <w:r>
        <w:rPr>
          <w:highlight w:val="yellow"/>
        </w:rPr>
        <w:t>is</w:t>
      </w:r>
      <w:r>
        <w:t xml:space="preserve"> </w:t>
      </w:r>
      <w:r>
        <w:rPr>
          <w:highlight w:val="yellow"/>
        </w:rPr>
        <w:t>consistent</w:t>
      </w:r>
      <w:r>
        <w:t xml:space="preserve"> </w:t>
      </w:r>
      <w:r>
        <w:rPr>
          <w:highlight w:val="yellow"/>
        </w:rPr>
        <w:t>with</w:t>
      </w:r>
      <w:r>
        <w:t xml:space="preserve"> the </w:t>
      </w:r>
      <w:r>
        <w:rPr>
          <w:highlight w:val="yellow"/>
        </w:rPr>
        <w:t>predominance</w:t>
      </w:r>
      <w:r>
        <w:t xml:space="preserve"> of </w:t>
      </w:r>
      <w:r>
        <w:rPr>
          <w:highlight w:val="yellow"/>
        </w:rPr>
        <w:t>nurses/midwives and community health practitioners</w:t>
      </w:r>
      <w:r>
        <w:t xml:space="preserve"> in </w:t>
      </w:r>
      <w:r>
        <w:rPr>
          <w:highlight w:val="yellow"/>
        </w:rPr>
        <w:t>Nigerian</w:t>
      </w:r>
      <w:r>
        <w:t xml:space="preserve"> </w:t>
      </w:r>
      <w:r>
        <w:rPr>
          <w:highlight w:val="yellow"/>
        </w:rPr>
        <w:t>primary-level</w:t>
      </w:r>
      <w:r>
        <w:t xml:space="preserve"> </w:t>
      </w:r>
      <w:r>
        <w:rPr>
          <w:highlight w:val="yellow"/>
        </w:rPr>
        <w:t>facilities</w:t>
      </w:r>
      <w:r>
        <w:t xml:space="preserve"> (</w:t>
      </w:r>
      <w:r>
        <w:rPr>
          <w:highlight w:val="yellow"/>
        </w:rPr>
        <w:t>Okoroafor</w:t>
      </w:r>
      <w:r>
        <w:t xml:space="preserve"> et al., </w:t>
      </w:r>
      <w:r>
        <w:rPr>
          <w:highlight w:val="yellow"/>
        </w:rPr>
        <w:t>2019</w:t>
      </w:r>
      <w:r>
        <w:t xml:space="preserve">). Together, nurses and community health extension workers accounted for 58.4% of respondents and </w:t>
      </w:r>
      <w:r>
        <w:rPr>
          <w:highlight w:val="yellow"/>
        </w:rPr>
        <w:t>performed</w:t>
      </w:r>
      <w:r>
        <w:t xml:space="preserve"> </w:t>
      </w:r>
      <w:r>
        <w:rPr>
          <w:highlight w:val="yellow"/>
        </w:rPr>
        <w:t>many</w:t>
      </w:r>
      <w:r>
        <w:t xml:space="preserve"> procedures </w:t>
      </w:r>
      <w:r>
        <w:rPr>
          <w:highlight w:val="yellow"/>
        </w:rPr>
        <w:t>involving</w:t>
      </w:r>
      <w:r>
        <w:t xml:space="preserve"> </w:t>
      </w:r>
      <w:r>
        <w:rPr>
          <w:highlight w:val="yellow"/>
        </w:rPr>
        <w:t>potential</w:t>
      </w:r>
      <w:r>
        <w:t xml:space="preserve"> biological hazard exposure, </w:t>
      </w:r>
      <w:r>
        <w:rPr>
          <w:highlight w:val="yellow"/>
        </w:rPr>
        <w:t>including</w:t>
      </w:r>
      <w:r>
        <w:t xml:space="preserve"> venepuncture, </w:t>
      </w:r>
      <w:r>
        <w:rPr>
          <w:highlight w:val="yellow"/>
        </w:rPr>
        <w:t>injections</w:t>
      </w:r>
      <w:r>
        <w:t xml:space="preserve">, wound care, and assistance </w:t>
      </w:r>
      <w:r>
        <w:rPr>
          <w:highlight w:val="yellow"/>
        </w:rPr>
        <w:t>during</w:t>
      </w:r>
      <w:r>
        <w:t xml:space="preserve"> delivery</w:t>
      </w:r>
      <w:r>
        <w:rPr>
          <w:highlight w:val="yellow"/>
        </w:rPr>
        <w:t>. Consequently</w:t>
      </w:r>
      <w:r>
        <w:t xml:space="preserve">, the findings </w:t>
      </w:r>
      <w:r>
        <w:rPr>
          <w:highlight w:val="yellow"/>
        </w:rPr>
        <w:t>capture</w:t>
      </w:r>
      <w:r>
        <w:t xml:space="preserve"> the experiences of workers with </w:t>
      </w:r>
      <w:r>
        <w:rPr>
          <w:highlight w:val="yellow"/>
        </w:rPr>
        <w:t>frequent</w:t>
      </w:r>
      <w:r>
        <w:t xml:space="preserve"> </w:t>
      </w:r>
      <w:r>
        <w:rPr>
          <w:highlight w:val="yellow"/>
        </w:rPr>
        <w:t>potential exposure to</w:t>
      </w:r>
      <w:r>
        <w:t xml:space="preserve"> biological </w:t>
      </w:r>
      <w:r>
        <w:rPr>
          <w:highlight w:val="yellow"/>
        </w:rPr>
        <w:t>hazards</w:t>
      </w:r>
      <w:r>
        <w:t xml:space="preserve">. The higher proportion of female staff </w:t>
      </w:r>
      <w:r>
        <w:rPr>
          <w:highlight w:val="yellow"/>
        </w:rPr>
        <w:t>reflects</w:t>
      </w:r>
      <w:r>
        <w:t xml:space="preserve"> the </w:t>
      </w:r>
      <w:r>
        <w:rPr>
          <w:highlight w:val="yellow"/>
        </w:rPr>
        <w:t>composition</w:t>
      </w:r>
      <w:r>
        <w:t xml:space="preserve"> of nursing and midwifery cadres, </w:t>
      </w:r>
      <w:r>
        <w:rPr>
          <w:highlight w:val="yellow"/>
        </w:rPr>
        <w:t>while</w:t>
      </w:r>
      <w:r>
        <w:t xml:space="preserve"> the relatively </w:t>
      </w:r>
      <w:r>
        <w:rPr>
          <w:highlight w:val="yellow"/>
        </w:rPr>
        <w:t>small</w:t>
      </w:r>
      <w:r>
        <w:t xml:space="preserve"> </w:t>
      </w:r>
      <w:r>
        <w:rPr>
          <w:highlight w:val="yellow"/>
        </w:rPr>
        <w:t>proportions</w:t>
      </w:r>
      <w:r>
        <w:t xml:space="preserve"> of doctors and pharmacists </w:t>
      </w:r>
      <w:r>
        <w:rPr>
          <w:highlight w:val="yellow"/>
        </w:rPr>
        <w:t>may</w:t>
      </w:r>
      <w:r>
        <w:t xml:space="preserve"> </w:t>
      </w:r>
      <w:r>
        <w:rPr>
          <w:highlight w:val="yellow"/>
        </w:rPr>
        <w:t>reflect</w:t>
      </w:r>
      <w:r>
        <w:t xml:space="preserve"> reliance on </w:t>
      </w:r>
      <w:r>
        <w:rPr>
          <w:highlight w:val="yellow"/>
        </w:rPr>
        <w:t>task shifting</w:t>
      </w:r>
      <w:r>
        <w:t xml:space="preserve"> to mid-level cadres in PHC </w:t>
      </w:r>
      <w:r>
        <w:rPr>
          <w:highlight w:val="yellow"/>
        </w:rPr>
        <w:t>settings</w:t>
      </w:r>
      <w:r>
        <w:t xml:space="preserve"> where physicians are limited.</w:t>
      </w:r>
    </w:p>
    <w:p w14:paraId="2791F4AA" w14:textId="77777777" w:rsidR="002943FB" w:rsidRDefault="0019692A">
      <w:pPr>
        <w:keepNext/>
        <w:spacing w:before="240" w:after="120"/>
      </w:pPr>
      <w:r>
        <w:rPr>
          <w:b/>
          <w:bCs/>
        </w:rPr>
        <w:t>Biological Hazard Exposure</w:t>
      </w:r>
    </w:p>
    <w:p w14:paraId="2563D714" w14:textId="77777777" w:rsidR="002943FB" w:rsidRDefault="006743C4">
      <w:pPr>
        <w:spacing w:after="200" w:line="276" w:lineRule="auto"/>
        <w:jc w:val="both"/>
      </w:pPr>
      <w:r>
        <w:t xml:space="preserve">Exposure to biological hazards was high (Table 2). </w:t>
      </w:r>
      <w:r>
        <w:rPr>
          <w:highlight w:val="yellow"/>
        </w:rPr>
        <w:t xml:space="preserve">Overall, </w:t>
      </w:r>
      <w:r>
        <w:t xml:space="preserve">81.6% of workers reported </w:t>
      </w:r>
      <w:r>
        <w:rPr>
          <w:highlight w:val="yellow"/>
        </w:rPr>
        <w:t>exposure</w:t>
      </w:r>
      <w:r>
        <w:t xml:space="preserve"> to sharps </w:t>
      </w:r>
      <w:r>
        <w:rPr>
          <w:highlight w:val="yellow"/>
        </w:rPr>
        <w:t xml:space="preserve">either </w:t>
      </w:r>
      <w:r>
        <w:t>often or rarely</w:t>
      </w:r>
      <w:r>
        <w:rPr>
          <w:highlight w:val="yellow"/>
        </w:rPr>
        <w:t>,</w:t>
      </w:r>
      <w:r>
        <w:t xml:space="preserve"> 80.0% reported </w:t>
      </w:r>
      <w:r>
        <w:rPr>
          <w:highlight w:val="yellow"/>
        </w:rPr>
        <w:t>contact</w:t>
      </w:r>
      <w:r>
        <w:t xml:space="preserve"> </w:t>
      </w:r>
      <w:r>
        <w:rPr>
          <w:highlight w:val="yellow"/>
        </w:rPr>
        <w:t>with</w:t>
      </w:r>
      <w:r>
        <w:t xml:space="preserve"> infectious materials</w:t>
      </w:r>
      <w:r>
        <w:rPr>
          <w:highlight w:val="yellow"/>
        </w:rPr>
        <w:t>, and</w:t>
      </w:r>
      <w:r>
        <w:t xml:space="preserve"> 20.0% reported at least one needlestick injury</w:t>
      </w:r>
      <w:r>
        <w:rPr>
          <w:highlight w:val="yellow"/>
        </w:rPr>
        <w:t>.</w:t>
      </w:r>
      <w:r>
        <w:t xml:space="preserve"> </w:t>
      </w:r>
      <w:r>
        <w:rPr>
          <w:highlight w:val="yellow"/>
        </w:rPr>
        <w:t>In addition,</w:t>
      </w:r>
      <w:r>
        <w:t xml:space="preserve"> 47.4% </w:t>
      </w:r>
      <w:r>
        <w:rPr>
          <w:highlight w:val="yellow"/>
        </w:rPr>
        <w:t>were</w:t>
      </w:r>
      <w:r>
        <w:t xml:space="preserve"> </w:t>
      </w:r>
      <w:r>
        <w:rPr>
          <w:highlight w:val="yellow"/>
        </w:rPr>
        <w:t>not</w:t>
      </w:r>
      <w:r>
        <w:t xml:space="preserve"> </w:t>
      </w:r>
      <w:r>
        <w:rPr>
          <w:highlight w:val="yellow"/>
        </w:rPr>
        <w:t>fully</w:t>
      </w:r>
      <w:r>
        <w:t xml:space="preserve"> </w:t>
      </w:r>
      <w:r>
        <w:rPr>
          <w:highlight w:val="yellow"/>
        </w:rPr>
        <w:t>vaccinated</w:t>
      </w:r>
      <w:r>
        <w:t xml:space="preserve"> </w:t>
      </w:r>
      <w:r>
        <w:rPr>
          <w:highlight w:val="yellow"/>
        </w:rPr>
        <w:t>against</w:t>
      </w:r>
      <w:r>
        <w:t xml:space="preserve"> hepatitis B </w:t>
      </w:r>
      <w:r>
        <w:rPr>
          <w:highlight w:val="yellow"/>
        </w:rPr>
        <w:t xml:space="preserve">or were unsure of their </w:t>
      </w:r>
      <w:r>
        <w:t xml:space="preserve">vaccination </w:t>
      </w:r>
      <w:r>
        <w:rPr>
          <w:highlight w:val="yellow"/>
        </w:rPr>
        <w:t>status</w:t>
      </w:r>
      <w:r>
        <w:t>.</w:t>
      </w:r>
    </w:p>
    <w:p w14:paraId="023EF263" w14:textId="77777777" w:rsidR="001F12CD" w:rsidRDefault="001F12CD">
      <w:pPr>
        <w:rPr>
          <w:b/>
          <w:bCs/>
        </w:rPr>
      </w:pPr>
      <w:r>
        <w:rPr>
          <w:b/>
          <w:bCs/>
        </w:rPr>
        <w:br w:type="page"/>
      </w:r>
    </w:p>
    <w:p w14:paraId="43E56474" w14:textId="77777777" w:rsidR="002943FB" w:rsidRDefault="0019692A">
      <w:pPr>
        <w:keepNext/>
        <w:spacing w:before="240" w:after="80"/>
      </w:pPr>
      <w:r>
        <w:rPr>
          <w:b/>
          <w:bCs/>
        </w:rPr>
        <w:lastRenderedPageBreak/>
        <w:t>Table 2. Biological hazard exposure among primary health care workers (N = 310)</w:t>
      </w:r>
    </w:p>
    <w:tbl>
      <w:tblPr>
        <w:tblW w:w="5000" w:type="pct"/>
        <w:tblBorders>
          <w:top w:val="single" w:sz="4" w:space="0" w:color="000000"/>
          <w:bottom w:val="single" w:sz="4" w:space="0" w:color="000000"/>
          <w:insideH w:val="single" w:sz="2" w:space="0" w:color="808080"/>
        </w:tblBorders>
        <w:tblCellMar>
          <w:left w:w="10" w:type="dxa"/>
          <w:right w:w="10" w:type="dxa"/>
        </w:tblCellMar>
        <w:tblLook w:val="04A0" w:firstRow="1" w:lastRow="0" w:firstColumn="1" w:lastColumn="0" w:noHBand="0" w:noVBand="1"/>
      </w:tblPr>
      <w:tblGrid>
        <w:gridCol w:w="3744"/>
        <w:gridCol w:w="2808"/>
        <w:gridCol w:w="1404"/>
        <w:gridCol w:w="1404"/>
      </w:tblGrid>
      <w:tr w:rsidR="002943FB" w14:paraId="45FCB994" w14:textId="77777777">
        <w:trPr>
          <w:tblHeader/>
        </w:trPr>
        <w:tc>
          <w:tcPr>
            <w:tcW w:w="3744" w:type="dxa"/>
            <w:shd w:val="clear" w:color="auto" w:fill="D9D9D9"/>
            <w:vAlign w:val="center"/>
          </w:tcPr>
          <w:p w14:paraId="524BA197" w14:textId="77777777" w:rsidR="002943FB" w:rsidRDefault="0019692A" w:rsidP="001F12CD">
            <w:pPr>
              <w:spacing w:line="480" w:lineRule="auto"/>
              <w:jc w:val="center"/>
            </w:pPr>
            <w:r>
              <w:rPr>
                <w:b/>
                <w:bCs/>
                <w:sz w:val="18"/>
                <w:szCs w:val="18"/>
              </w:rPr>
              <w:t>Biological Hazard Indicator</w:t>
            </w:r>
          </w:p>
        </w:tc>
        <w:tc>
          <w:tcPr>
            <w:tcW w:w="2808" w:type="dxa"/>
            <w:shd w:val="clear" w:color="auto" w:fill="D9D9D9"/>
            <w:vAlign w:val="center"/>
          </w:tcPr>
          <w:p w14:paraId="3A82FA78" w14:textId="77777777" w:rsidR="002943FB" w:rsidRDefault="0019692A" w:rsidP="001F12CD">
            <w:pPr>
              <w:spacing w:line="480" w:lineRule="auto"/>
              <w:jc w:val="center"/>
            </w:pPr>
            <w:r>
              <w:rPr>
                <w:b/>
                <w:bCs/>
                <w:sz w:val="18"/>
                <w:szCs w:val="18"/>
              </w:rPr>
              <w:t>Response</w:t>
            </w:r>
          </w:p>
        </w:tc>
        <w:tc>
          <w:tcPr>
            <w:tcW w:w="1404" w:type="dxa"/>
            <w:shd w:val="clear" w:color="auto" w:fill="D9D9D9"/>
            <w:vAlign w:val="center"/>
          </w:tcPr>
          <w:p w14:paraId="4DCF948D" w14:textId="77777777" w:rsidR="002943FB" w:rsidRDefault="0019692A" w:rsidP="001F12CD">
            <w:pPr>
              <w:spacing w:line="480" w:lineRule="auto"/>
              <w:jc w:val="center"/>
            </w:pPr>
            <w:r>
              <w:rPr>
                <w:b/>
                <w:bCs/>
                <w:sz w:val="18"/>
                <w:szCs w:val="18"/>
              </w:rPr>
              <w:t>n</w:t>
            </w:r>
          </w:p>
        </w:tc>
        <w:tc>
          <w:tcPr>
            <w:tcW w:w="1404" w:type="dxa"/>
            <w:shd w:val="clear" w:color="auto" w:fill="D9D9D9"/>
            <w:vAlign w:val="center"/>
          </w:tcPr>
          <w:p w14:paraId="2F82BF96" w14:textId="77777777" w:rsidR="002943FB" w:rsidRDefault="0019692A" w:rsidP="001F12CD">
            <w:pPr>
              <w:spacing w:line="480" w:lineRule="auto"/>
              <w:jc w:val="center"/>
            </w:pPr>
            <w:r>
              <w:rPr>
                <w:b/>
                <w:bCs/>
                <w:sz w:val="18"/>
                <w:szCs w:val="18"/>
              </w:rPr>
              <w:t>%</w:t>
            </w:r>
          </w:p>
        </w:tc>
      </w:tr>
      <w:tr w:rsidR="002943FB" w14:paraId="6BB5F1E3" w14:textId="77777777">
        <w:tc>
          <w:tcPr>
            <w:tcW w:w="3744" w:type="dxa"/>
            <w:vAlign w:val="center"/>
          </w:tcPr>
          <w:p w14:paraId="0B6845AD" w14:textId="77777777" w:rsidR="002943FB" w:rsidRDefault="0019692A" w:rsidP="001F12CD">
            <w:pPr>
              <w:spacing w:line="480" w:lineRule="auto"/>
            </w:pPr>
            <w:r>
              <w:rPr>
                <w:sz w:val="18"/>
                <w:szCs w:val="18"/>
              </w:rPr>
              <w:t>Sharps exposure</w:t>
            </w:r>
          </w:p>
        </w:tc>
        <w:tc>
          <w:tcPr>
            <w:tcW w:w="2808" w:type="dxa"/>
            <w:vAlign w:val="center"/>
          </w:tcPr>
          <w:p w14:paraId="3A45A855" w14:textId="77777777" w:rsidR="002943FB" w:rsidRDefault="0019692A" w:rsidP="001F12CD">
            <w:pPr>
              <w:spacing w:line="480" w:lineRule="auto"/>
              <w:jc w:val="center"/>
            </w:pPr>
            <w:r>
              <w:rPr>
                <w:sz w:val="18"/>
                <w:szCs w:val="18"/>
              </w:rPr>
              <w:t>Often</w:t>
            </w:r>
          </w:p>
        </w:tc>
        <w:tc>
          <w:tcPr>
            <w:tcW w:w="1404" w:type="dxa"/>
            <w:vAlign w:val="center"/>
          </w:tcPr>
          <w:p w14:paraId="1D579E59" w14:textId="77777777" w:rsidR="002943FB" w:rsidRDefault="0019692A" w:rsidP="001F12CD">
            <w:pPr>
              <w:spacing w:line="480" w:lineRule="auto"/>
              <w:jc w:val="center"/>
            </w:pPr>
            <w:r>
              <w:rPr>
                <w:sz w:val="18"/>
                <w:szCs w:val="18"/>
              </w:rPr>
              <w:t>107</w:t>
            </w:r>
          </w:p>
        </w:tc>
        <w:tc>
          <w:tcPr>
            <w:tcW w:w="1404" w:type="dxa"/>
            <w:vAlign w:val="center"/>
          </w:tcPr>
          <w:p w14:paraId="45626B2A" w14:textId="77777777" w:rsidR="002943FB" w:rsidRDefault="0019692A" w:rsidP="001F12CD">
            <w:pPr>
              <w:spacing w:line="480" w:lineRule="auto"/>
              <w:jc w:val="center"/>
            </w:pPr>
            <w:r>
              <w:rPr>
                <w:sz w:val="18"/>
                <w:szCs w:val="18"/>
              </w:rPr>
              <w:t>34.5</w:t>
            </w:r>
          </w:p>
        </w:tc>
      </w:tr>
      <w:tr w:rsidR="002943FB" w14:paraId="2C18EA17" w14:textId="77777777">
        <w:tc>
          <w:tcPr>
            <w:tcW w:w="3744" w:type="dxa"/>
            <w:vAlign w:val="center"/>
          </w:tcPr>
          <w:p w14:paraId="3E0D842E" w14:textId="77777777" w:rsidR="002943FB" w:rsidRDefault="002943FB" w:rsidP="001F12CD">
            <w:pPr>
              <w:spacing w:line="480" w:lineRule="auto"/>
            </w:pPr>
          </w:p>
        </w:tc>
        <w:tc>
          <w:tcPr>
            <w:tcW w:w="2808" w:type="dxa"/>
            <w:vAlign w:val="center"/>
          </w:tcPr>
          <w:p w14:paraId="2794B626" w14:textId="77777777" w:rsidR="002943FB" w:rsidRDefault="0019692A" w:rsidP="001F12CD">
            <w:pPr>
              <w:spacing w:line="480" w:lineRule="auto"/>
              <w:jc w:val="center"/>
            </w:pPr>
            <w:r>
              <w:rPr>
                <w:sz w:val="18"/>
                <w:szCs w:val="18"/>
              </w:rPr>
              <w:t>Rarely</w:t>
            </w:r>
          </w:p>
        </w:tc>
        <w:tc>
          <w:tcPr>
            <w:tcW w:w="1404" w:type="dxa"/>
            <w:vAlign w:val="center"/>
          </w:tcPr>
          <w:p w14:paraId="0F1C96B1" w14:textId="77777777" w:rsidR="002943FB" w:rsidRDefault="0019692A" w:rsidP="001F12CD">
            <w:pPr>
              <w:spacing w:line="480" w:lineRule="auto"/>
              <w:jc w:val="center"/>
            </w:pPr>
            <w:r>
              <w:rPr>
                <w:sz w:val="18"/>
                <w:szCs w:val="18"/>
              </w:rPr>
              <w:t>146</w:t>
            </w:r>
          </w:p>
        </w:tc>
        <w:tc>
          <w:tcPr>
            <w:tcW w:w="1404" w:type="dxa"/>
            <w:vAlign w:val="center"/>
          </w:tcPr>
          <w:p w14:paraId="56CDB155" w14:textId="77777777" w:rsidR="002943FB" w:rsidRDefault="0019692A" w:rsidP="001F12CD">
            <w:pPr>
              <w:spacing w:line="480" w:lineRule="auto"/>
              <w:jc w:val="center"/>
            </w:pPr>
            <w:r>
              <w:rPr>
                <w:sz w:val="18"/>
                <w:szCs w:val="18"/>
              </w:rPr>
              <w:t>47.1</w:t>
            </w:r>
          </w:p>
        </w:tc>
      </w:tr>
      <w:tr w:rsidR="002943FB" w14:paraId="00A8FD45" w14:textId="77777777">
        <w:tc>
          <w:tcPr>
            <w:tcW w:w="3744" w:type="dxa"/>
            <w:vAlign w:val="center"/>
          </w:tcPr>
          <w:p w14:paraId="52D93086" w14:textId="77777777" w:rsidR="002943FB" w:rsidRDefault="002943FB" w:rsidP="001F12CD">
            <w:pPr>
              <w:spacing w:line="480" w:lineRule="auto"/>
            </w:pPr>
          </w:p>
        </w:tc>
        <w:tc>
          <w:tcPr>
            <w:tcW w:w="2808" w:type="dxa"/>
            <w:vAlign w:val="center"/>
          </w:tcPr>
          <w:p w14:paraId="7127590C" w14:textId="77777777" w:rsidR="002943FB" w:rsidRDefault="0019692A" w:rsidP="001F12CD">
            <w:pPr>
              <w:spacing w:line="480" w:lineRule="auto"/>
              <w:jc w:val="center"/>
            </w:pPr>
            <w:r>
              <w:rPr>
                <w:sz w:val="18"/>
                <w:szCs w:val="18"/>
              </w:rPr>
              <w:t>Never</w:t>
            </w:r>
          </w:p>
        </w:tc>
        <w:tc>
          <w:tcPr>
            <w:tcW w:w="1404" w:type="dxa"/>
            <w:vAlign w:val="center"/>
          </w:tcPr>
          <w:p w14:paraId="0D900F6F" w14:textId="77777777" w:rsidR="002943FB" w:rsidRDefault="0019692A" w:rsidP="001F12CD">
            <w:pPr>
              <w:spacing w:line="480" w:lineRule="auto"/>
              <w:jc w:val="center"/>
            </w:pPr>
            <w:r>
              <w:rPr>
                <w:sz w:val="18"/>
                <w:szCs w:val="18"/>
              </w:rPr>
              <w:t>57</w:t>
            </w:r>
          </w:p>
        </w:tc>
        <w:tc>
          <w:tcPr>
            <w:tcW w:w="1404" w:type="dxa"/>
            <w:vAlign w:val="center"/>
          </w:tcPr>
          <w:p w14:paraId="6AACC25B" w14:textId="77777777" w:rsidR="002943FB" w:rsidRDefault="0019692A" w:rsidP="001F12CD">
            <w:pPr>
              <w:spacing w:line="480" w:lineRule="auto"/>
              <w:jc w:val="center"/>
            </w:pPr>
            <w:r>
              <w:rPr>
                <w:sz w:val="18"/>
                <w:szCs w:val="18"/>
              </w:rPr>
              <w:t>18.4</w:t>
            </w:r>
          </w:p>
        </w:tc>
      </w:tr>
      <w:tr w:rsidR="002943FB" w14:paraId="25BD5A25" w14:textId="77777777">
        <w:tc>
          <w:tcPr>
            <w:tcW w:w="3744" w:type="dxa"/>
            <w:vAlign w:val="center"/>
          </w:tcPr>
          <w:p w14:paraId="6E08FC3B" w14:textId="77777777" w:rsidR="002943FB" w:rsidRDefault="0019692A" w:rsidP="001F12CD">
            <w:pPr>
              <w:spacing w:line="480" w:lineRule="auto"/>
            </w:pPr>
            <w:r>
              <w:rPr>
                <w:sz w:val="18"/>
                <w:szCs w:val="18"/>
              </w:rPr>
              <w:t>Contact with infectious materials</w:t>
            </w:r>
          </w:p>
        </w:tc>
        <w:tc>
          <w:tcPr>
            <w:tcW w:w="2808" w:type="dxa"/>
            <w:vAlign w:val="center"/>
          </w:tcPr>
          <w:p w14:paraId="69C15E2A" w14:textId="77777777" w:rsidR="002943FB" w:rsidRDefault="0019692A" w:rsidP="001F12CD">
            <w:pPr>
              <w:spacing w:line="480" w:lineRule="auto"/>
              <w:jc w:val="center"/>
            </w:pPr>
            <w:r>
              <w:rPr>
                <w:sz w:val="18"/>
                <w:szCs w:val="18"/>
              </w:rPr>
              <w:t>Often</w:t>
            </w:r>
          </w:p>
        </w:tc>
        <w:tc>
          <w:tcPr>
            <w:tcW w:w="1404" w:type="dxa"/>
            <w:vAlign w:val="center"/>
          </w:tcPr>
          <w:p w14:paraId="3A466ADE" w14:textId="77777777" w:rsidR="002943FB" w:rsidRDefault="0019692A" w:rsidP="001F12CD">
            <w:pPr>
              <w:spacing w:line="480" w:lineRule="auto"/>
              <w:jc w:val="center"/>
            </w:pPr>
            <w:r>
              <w:rPr>
                <w:sz w:val="18"/>
                <w:szCs w:val="18"/>
              </w:rPr>
              <w:t>124</w:t>
            </w:r>
          </w:p>
        </w:tc>
        <w:tc>
          <w:tcPr>
            <w:tcW w:w="1404" w:type="dxa"/>
            <w:vAlign w:val="center"/>
          </w:tcPr>
          <w:p w14:paraId="3A7E98EC" w14:textId="77777777" w:rsidR="002943FB" w:rsidRDefault="0019692A" w:rsidP="001F12CD">
            <w:pPr>
              <w:spacing w:line="480" w:lineRule="auto"/>
              <w:jc w:val="center"/>
            </w:pPr>
            <w:r>
              <w:rPr>
                <w:sz w:val="18"/>
                <w:szCs w:val="18"/>
              </w:rPr>
              <w:t>40.0</w:t>
            </w:r>
          </w:p>
        </w:tc>
      </w:tr>
      <w:tr w:rsidR="002943FB" w14:paraId="209DDEBF" w14:textId="77777777">
        <w:tc>
          <w:tcPr>
            <w:tcW w:w="3744" w:type="dxa"/>
            <w:vAlign w:val="center"/>
          </w:tcPr>
          <w:p w14:paraId="6C38110F" w14:textId="77777777" w:rsidR="002943FB" w:rsidRDefault="002943FB" w:rsidP="001F12CD">
            <w:pPr>
              <w:spacing w:line="480" w:lineRule="auto"/>
            </w:pPr>
          </w:p>
        </w:tc>
        <w:tc>
          <w:tcPr>
            <w:tcW w:w="2808" w:type="dxa"/>
            <w:vAlign w:val="center"/>
          </w:tcPr>
          <w:p w14:paraId="3DF36190" w14:textId="77777777" w:rsidR="002943FB" w:rsidRDefault="0019692A" w:rsidP="001F12CD">
            <w:pPr>
              <w:spacing w:line="480" w:lineRule="auto"/>
              <w:jc w:val="center"/>
            </w:pPr>
            <w:r>
              <w:rPr>
                <w:sz w:val="18"/>
                <w:szCs w:val="18"/>
              </w:rPr>
              <w:t>Rarely</w:t>
            </w:r>
          </w:p>
        </w:tc>
        <w:tc>
          <w:tcPr>
            <w:tcW w:w="1404" w:type="dxa"/>
            <w:vAlign w:val="center"/>
          </w:tcPr>
          <w:p w14:paraId="3CF2A78E" w14:textId="77777777" w:rsidR="002943FB" w:rsidRDefault="0019692A" w:rsidP="001F12CD">
            <w:pPr>
              <w:spacing w:line="480" w:lineRule="auto"/>
              <w:jc w:val="center"/>
            </w:pPr>
            <w:r>
              <w:rPr>
                <w:sz w:val="18"/>
                <w:szCs w:val="18"/>
              </w:rPr>
              <w:t>124</w:t>
            </w:r>
          </w:p>
        </w:tc>
        <w:tc>
          <w:tcPr>
            <w:tcW w:w="1404" w:type="dxa"/>
            <w:vAlign w:val="center"/>
          </w:tcPr>
          <w:p w14:paraId="4412CF0C" w14:textId="77777777" w:rsidR="002943FB" w:rsidRDefault="0019692A" w:rsidP="001F12CD">
            <w:pPr>
              <w:spacing w:line="480" w:lineRule="auto"/>
              <w:jc w:val="center"/>
            </w:pPr>
            <w:r>
              <w:rPr>
                <w:sz w:val="18"/>
                <w:szCs w:val="18"/>
              </w:rPr>
              <w:t>40.0</w:t>
            </w:r>
          </w:p>
        </w:tc>
      </w:tr>
      <w:tr w:rsidR="002943FB" w14:paraId="7C38D44B" w14:textId="77777777">
        <w:tc>
          <w:tcPr>
            <w:tcW w:w="3744" w:type="dxa"/>
            <w:vAlign w:val="center"/>
          </w:tcPr>
          <w:p w14:paraId="637701A1" w14:textId="77777777" w:rsidR="002943FB" w:rsidRDefault="002943FB" w:rsidP="001F12CD">
            <w:pPr>
              <w:spacing w:line="480" w:lineRule="auto"/>
            </w:pPr>
          </w:p>
        </w:tc>
        <w:tc>
          <w:tcPr>
            <w:tcW w:w="2808" w:type="dxa"/>
            <w:vAlign w:val="center"/>
          </w:tcPr>
          <w:p w14:paraId="678658D3" w14:textId="77777777" w:rsidR="002943FB" w:rsidRDefault="0019692A" w:rsidP="001F12CD">
            <w:pPr>
              <w:spacing w:line="480" w:lineRule="auto"/>
              <w:jc w:val="center"/>
            </w:pPr>
            <w:r>
              <w:rPr>
                <w:sz w:val="18"/>
                <w:szCs w:val="18"/>
              </w:rPr>
              <w:t>Never</w:t>
            </w:r>
          </w:p>
        </w:tc>
        <w:tc>
          <w:tcPr>
            <w:tcW w:w="1404" w:type="dxa"/>
            <w:vAlign w:val="center"/>
          </w:tcPr>
          <w:p w14:paraId="280A809A" w14:textId="77777777" w:rsidR="002943FB" w:rsidRDefault="0019692A" w:rsidP="001F12CD">
            <w:pPr>
              <w:spacing w:line="480" w:lineRule="auto"/>
              <w:jc w:val="center"/>
            </w:pPr>
            <w:r>
              <w:rPr>
                <w:sz w:val="18"/>
                <w:szCs w:val="18"/>
              </w:rPr>
              <w:t>62</w:t>
            </w:r>
          </w:p>
        </w:tc>
        <w:tc>
          <w:tcPr>
            <w:tcW w:w="1404" w:type="dxa"/>
            <w:vAlign w:val="center"/>
          </w:tcPr>
          <w:p w14:paraId="35F467A4" w14:textId="77777777" w:rsidR="002943FB" w:rsidRDefault="0019692A" w:rsidP="001F12CD">
            <w:pPr>
              <w:spacing w:line="480" w:lineRule="auto"/>
              <w:jc w:val="center"/>
            </w:pPr>
            <w:r>
              <w:rPr>
                <w:sz w:val="18"/>
                <w:szCs w:val="18"/>
              </w:rPr>
              <w:t>20.0</w:t>
            </w:r>
          </w:p>
        </w:tc>
      </w:tr>
      <w:tr w:rsidR="002943FB" w14:paraId="55F8D469" w14:textId="77777777">
        <w:tc>
          <w:tcPr>
            <w:tcW w:w="3744" w:type="dxa"/>
            <w:vAlign w:val="center"/>
          </w:tcPr>
          <w:p w14:paraId="2B3539A8" w14:textId="77777777" w:rsidR="002943FB" w:rsidRDefault="0019692A" w:rsidP="001F12CD">
            <w:pPr>
              <w:spacing w:line="480" w:lineRule="auto"/>
            </w:pPr>
            <w:r>
              <w:rPr>
                <w:sz w:val="18"/>
                <w:szCs w:val="18"/>
              </w:rPr>
              <w:t>History of needlestick injury</w:t>
            </w:r>
          </w:p>
        </w:tc>
        <w:tc>
          <w:tcPr>
            <w:tcW w:w="2808" w:type="dxa"/>
            <w:vAlign w:val="center"/>
          </w:tcPr>
          <w:p w14:paraId="33F1B7FA" w14:textId="77777777" w:rsidR="002943FB" w:rsidRDefault="0019692A" w:rsidP="001F12CD">
            <w:pPr>
              <w:spacing w:line="480" w:lineRule="auto"/>
              <w:jc w:val="center"/>
            </w:pPr>
            <w:r>
              <w:rPr>
                <w:sz w:val="18"/>
                <w:szCs w:val="18"/>
              </w:rPr>
              <w:t>Yes</w:t>
            </w:r>
          </w:p>
        </w:tc>
        <w:tc>
          <w:tcPr>
            <w:tcW w:w="1404" w:type="dxa"/>
            <w:vAlign w:val="center"/>
          </w:tcPr>
          <w:p w14:paraId="5B2BB268" w14:textId="77777777" w:rsidR="002943FB" w:rsidRDefault="0019692A" w:rsidP="001F12CD">
            <w:pPr>
              <w:spacing w:line="480" w:lineRule="auto"/>
              <w:jc w:val="center"/>
            </w:pPr>
            <w:r>
              <w:rPr>
                <w:sz w:val="18"/>
                <w:szCs w:val="18"/>
              </w:rPr>
              <w:t>62</w:t>
            </w:r>
          </w:p>
        </w:tc>
        <w:tc>
          <w:tcPr>
            <w:tcW w:w="1404" w:type="dxa"/>
            <w:vAlign w:val="center"/>
          </w:tcPr>
          <w:p w14:paraId="36682FA6" w14:textId="77777777" w:rsidR="002943FB" w:rsidRDefault="0019692A" w:rsidP="001F12CD">
            <w:pPr>
              <w:spacing w:line="480" w:lineRule="auto"/>
              <w:jc w:val="center"/>
            </w:pPr>
            <w:r>
              <w:rPr>
                <w:sz w:val="18"/>
                <w:szCs w:val="18"/>
              </w:rPr>
              <w:t>20.0</w:t>
            </w:r>
          </w:p>
        </w:tc>
      </w:tr>
      <w:tr w:rsidR="002943FB" w14:paraId="6E3E662E" w14:textId="77777777">
        <w:tc>
          <w:tcPr>
            <w:tcW w:w="3744" w:type="dxa"/>
            <w:vAlign w:val="center"/>
          </w:tcPr>
          <w:p w14:paraId="45F9A992" w14:textId="77777777" w:rsidR="002943FB" w:rsidRDefault="002943FB" w:rsidP="001F12CD">
            <w:pPr>
              <w:spacing w:line="480" w:lineRule="auto"/>
            </w:pPr>
          </w:p>
        </w:tc>
        <w:tc>
          <w:tcPr>
            <w:tcW w:w="2808" w:type="dxa"/>
            <w:vAlign w:val="center"/>
          </w:tcPr>
          <w:p w14:paraId="15EB0F52" w14:textId="77777777" w:rsidR="002943FB" w:rsidRDefault="0019692A" w:rsidP="001F12CD">
            <w:pPr>
              <w:spacing w:line="480" w:lineRule="auto"/>
              <w:jc w:val="center"/>
            </w:pPr>
            <w:r>
              <w:rPr>
                <w:sz w:val="18"/>
                <w:szCs w:val="18"/>
              </w:rPr>
              <w:t>No</w:t>
            </w:r>
          </w:p>
        </w:tc>
        <w:tc>
          <w:tcPr>
            <w:tcW w:w="1404" w:type="dxa"/>
            <w:vAlign w:val="center"/>
          </w:tcPr>
          <w:p w14:paraId="75B788FD" w14:textId="77777777" w:rsidR="002943FB" w:rsidRDefault="0019692A" w:rsidP="001F12CD">
            <w:pPr>
              <w:spacing w:line="480" w:lineRule="auto"/>
              <w:jc w:val="center"/>
            </w:pPr>
            <w:r>
              <w:rPr>
                <w:sz w:val="18"/>
                <w:szCs w:val="18"/>
              </w:rPr>
              <w:t>248</w:t>
            </w:r>
          </w:p>
        </w:tc>
        <w:tc>
          <w:tcPr>
            <w:tcW w:w="1404" w:type="dxa"/>
            <w:vAlign w:val="center"/>
          </w:tcPr>
          <w:p w14:paraId="1D0F47B3" w14:textId="77777777" w:rsidR="002943FB" w:rsidRDefault="0019692A" w:rsidP="001F12CD">
            <w:pPr>
              <w:spacing w:line="480" w:lineRule="auto"/>
              <w:jc w:val="center"/>
            </w:pPr>
            <w:r>
              <w:rPr>
                <w:sz w:val="18"/>
                <w:szCs w:val="18"/>
              </w:rPr>
              <w:t>80.0</w:t>
            </w:r>
          </w:p>
        </w:tc>
      </w:tr>
      <w:tr w:rsidR="002943FB" w14:paraId="5AB5520E" w14:textId="77777777">
        <w:tc>
          <w:tcPr>
            <w:tcW w:w="3744" w:type="dxa"/>
            <w:vAlign w:val="center"/>
          </w:tcPr>
          <w:p w14:paraId="6AE2EFD7" w14:textId="77777777" w:rsidR="002943FB" w:rsidRDefault="0019692A" w:rsidP="001F12CD">
            <w:pPr>
              <w:spacing w:line="480" w:lineRule="auto"/>
            </w:pPr>
            <w:r>
              <w:rPr>
                <w:sz w:val="18"/>
                <w:szCs w:val="18"/>
              </w:rPr>
              <w:t>Hepatitis B vaccination status</w:t>
            </w:r>
          </w:p>
        </w:tc>
        <w:tc>
          <w:tcPr>
            <w:tcW w:w="2808" w:type="dxa"/>
            <w:vAlign w:val="center"/>
          </w:tcPr>
          <w:p w14:paraId="1F17F222" w14:textId="77777777" w:rsidR="002943FB" w:rsidRDefault="0019692A" w:rsidP="001F12CD">
            <w:pPr>
              <w:spacing w:line="480" w:lineRule="auto"/>
              <w:jc w:val="center"/>
            </w:pPr>
            <w:r>
              <w:rPr>
                <w:sz w:val="18"/>
                <w:szCs w:val="18"/>
              </w:rPr>
              <w:t>Fully vaccinated</w:t>
            </w:r>
          </w:p>
        </w:tc>
        <w:tc>
          <w:tcPr>
            <w:tcW w:w="1404" w:type="dxa"/>
            <w:vAlign w:val="center"/>
          </w:tcPr>
          <w:p w14:paraId="74B0D2E6" w14:textId="77777777" w:rsidR="002943FB" w:rsidRDefault="0019692A" w:rsidP="001F12CD">
            <w:pPr>
              <w:spacing w:line="480" w:lineRule="auto"/>
              <w:jc w:val="center"/>
            </w:pPr>
            <w:r>
              <w:rPr>
                <w:sz w:val="18"/>
                <w:szCs w:val="18"/>
              </w:rPr>
              <w:t>163</w:t>
            </w:r>
          </w:p>
        </w:tc>
        <w:tc>
          <w:tcPr>
            <w:tcW w:w="1404" w:type="dxa"/>
            <w:vAlign w:val="center"/>
          </w:tcPr>
          <w:p w14:paraId="3E97A582" w14:textId="77777777" w:rsidR="002943FB" w:rsidRDefault="0019692A" w:rsidP="001F12CD">
            <w:pPr>
              <w:spacing w:line="480" w:lineRule="auto"/>
              <w:jc w:val="center"/>
            </w:pPr>
            <w:r>
              <w:rPr>
                <w:sz w:val="18"/>
                <w:szCs w:val="18"/>
              </w:rPr>
              <w:t>52.6</w:t>
            </w:r>
          </w:p>
        </w:tc>
      </w:tr>
      <w:tr w:rsidR="002943FB" w14:paraId="156089AB" w14:textId="77777777">
        <w:tc>
          <w:tcPr>
            <w:tcW w:w="3744" w:type="dxa"/>
            <w:vAlign w:val="center"/>
          </w:tcPr>
          <w:p w14:paraId="7919B727" w14:textId="77777777" w:rsidR="002943FB" w:rsidRDefault="002943FB" w:rsidP="001F12CD">
            <w:pPr>
              <w:spacing w:line="480" w:lineRule="auto"/>
            </w:pPr>
          </w:p>
        </w:tc>
        <w:tc>
          <w:tcPr>
            <w:tcW w:w="2808" w:type="dxa"/>
            <w:vAlign w:val="center"/>
          </w:tcPr>
          <w:p w14:paraId="6A944BBA" w14:textId="77777777" w:rsidR="002943FB" w:rsidRDefault="0019692A" w:rsidP="001F12CD">
            <w:pPr>
              <w:spacing w:line="480" w:lineRule="auto"/>
              <w:jc w:val="center"/>
            </w:pPr>
            <w:r>
              <w:rPr>
                <w:sz w:val="18"/>
                <w:szCs w:val="18"/>
              </w:rPr>
              <w:t>Partially vaccinated</w:t>
            </w:r>
          </w:p>
        </w:tc>
        <w:tc>
          <w:tcPr>
            <w:tcW w:w="1404" w:type="dxa"/>
            <w:vAlign w:val="center"/>
          </w:tcPr>
          <w:p w14:paraId="562A0273" w14:textId="77777777" w:rsidR="002943FB" w:rsidRDefault="0019692A" w:rsidP="001F12CD">
            <w:pPr>
              <w:spacing w:line="480" w:lineRule="auto"/>
              <w:jc w:val="center"/>
            </w:pPr>
            <w:r>
              <w:rPr>
                <w:sz w:val="18"/>
                <w:szCs w:val="18"/>
              </w:rPr>
              <w:t>76</w:t>
            </w:r>
          </w:p>
        </w:tc>
        <w:tc>
          <w:tcPr>
            <w:tcW w:w="1404" w:type="dxa"/>
            <w:vAlign w:val="center"/>
          </w:tcPr>
          <w:p w14:paraId="24ACD47D" w14:textId="77777777" w:rsidR="002943FB" w:rsidRDefault="0019692A" w:rsidP="001F12CD">
            <w:pPr>
              <w:spacing w:line="480" w:lineRule="auto"/>
              <w:jc w:val="center"/>
            </w:pPr>
            <w:r>
              <w:rPr>
                <w:sz w:val="18"/>
                <w:szCs w:val="18"/>
              </w:rPr>
              <w:t>24.5</w:t>
            </w:r>
          </w:p>
        </w:tc>
      </w:tr>
      <w:tr w:rsidR="002943FB" w14:paraId="2EBE78B7" w14:textId="77777777">
        <w:tc>
          <w:tcPr>
            <w:tcW w:w="3744" w:type="dxa"/>
            <w:vAlign w:val="center"/>
          </w:tcPr>
          <w:p w14:paraId="338E18D3" w14:textId="77777777" w:rsidR="002943FB" w:rsidRDefault="002943FB" w:rsidP="001F12CD">
            <w:pPr>
              <w:spacing w:line="480" w:lineRule="auto"/>
            </w:pPr>
          </w:p>
        </w:tc>
        <w:tc>
          <w:tcPr>
            <w:tcW w:w="2808" w:type="dxa"/>
            <w:vAlign w:val="center"/>
          </w:tcPr>
          <w:p w14:paraId="6D5B16DD" w14:textId="77777777" w:rsidR="002943FB" w:rsidRDefault="0019692A" w:rsidP="001F12CD">
            <w:pPr>
              <w:spacing w:line="480" w:lineRule="auto"/>
              <w:jc w:val="center"/>
            </w:pPr>
            <w:r>
              <w:rPr>
                <w:sz w:val="18"/>
                <w:szCs w:val="18"/>
              </w:rPr>
              <w:t>Not vaccinated</w:t>
            </w:r>
          </w:p>
        </w:tc>
        <w:tc>
          <w:tcPr>
            <w:tcW w:w="1404" w:type="dxa"/>
            <w:vAlign w:val="center"/>
          </w:tcPr>
          <w:p w14:paraId="5A890FAC" w14:textId="77777777" w:rsidR="002943FB" w:rsidRDefault="0019692A" w:rsidP="001F12CD">
            <w:pPr>
              <w:spacing w:line="480" w:lineRule="auto"/>
              <w:jc w:val="center"/>
            </w:pPr>
            <w:r>
              <w:rPr>
                <w:sz w:val="18"/>
                <w:szCs w:val="18"/>
              </w:rPr>
              <w:t>42</w:t>
            </w:r>
          </w:p>
        </w:tc>
        <w:tc>
          <w:tcPr>
            <w:tcW w:w="1404" w:type="dxa"/>
            <w:vAlign w:val="center"/>
          </w:tcPr>
          <w:p w14:paraId="572B2F32" w14:textId="77777777" w:rsidR="002943FB" w:rsidRDefault="0019692A" w:rsidP="001F12CD">
            <w:pPr>
              <w:spacing w:line="480" w:lineRule="auto"/>
              <w:jc w:val="center"/>
            </w:pPr>
            <w:r>
              <w:rPr>
                <w:sz w:val="18"/>
                <w:szCs w:val="18"/>
              </w:rPr>
              <w:t>13.5</w:t>
            </w:r>
          </w:p>
        </w:tc>
      </w:tr>
      <w:tr w:rsidR="002943FB" w14:paraId="370194CF" w14:textId="77777777">
        <w:tc>
          <w:tcPr>
            <w:tcW w:w="3744" w:type="dxa"/>
            <w:vAlign w:val="center"/>
          </w:tcPr>
          <w:p w14:paraId="5C29DF5E" w14:textId="77777777" w:rsidR="002943FB" w:rsidRDefault="002943FB" w:rsidP="001F12CD">
            <w:pPr>
              <w:spacing w:line="480" w:lineRule="auto"/>
            </w:pPr>
          </w:p>
        </w:tc>
        <w:tc>
          <w:tcPr>
            <w:tcW w:w="2808" w:type="dxa"/>
            <w:vAlign w:val="center"/>
          </w:tcPr>
          <w:p w14:paraId="4D6AFFA6" w14:textId="77777777" w:rsidR="002943FB" w:rsidRDefault="0019692A" w:rsidP="001F12CD">
            <w:pPr>
              <w:spacing w:line="480" w:lineRule="auto"/>
              <w:jc w:val="center"/>
            </w:pPr>
            <w:r>
              <w:rPr>
                <w:sz w:val="18"/>
                <w:szCs w:val="18"/>
              </w:rPr>
              <w:t>Not sure</w:t>
            </w:r>
          </w:p>
        </w:tc>
        <w:tc>
          <w:tcPr>
            <w:tcW w:w="1404" w:type="dxa"/>
            <w:vAlign w:val="center"/>
          </w:tcPr>
          <w:p w14:paraId="1CDE6FBA" w14:textId="77777777" w:rsidR="002943FB" w:rsidRDefault="0019692A" w:rsidP="001F12CD">
            <w:pPr>
              <w:spacing w:line="480" w:lineRule="auto"/>
              <w:jc w:val="center"/>
            </w:pPr>
            <w:r>
              <w:rPr>
                <w:sz w:val="18"/>
                <w:szCs w:val="18"/>
              </w:rPr>
              <w:t>29</w:t>
            </w:r>
          </w:p>
        </w:tc>
        <w:tc>
          <w:tcPr>
            <w:tcW w:w="1404" w:type="dxa"/>
            <w:vAlign w:val="center"/>
          </w:tcPr>
          <w:p w14:paraId="1C71060B" w14:textId="77777777" w:rsidR="002943FB" w:rsidRDefault="0019692A" w:rsidP="001F12CD">
            <w:pPr>
              <w:spacing w:line="480" w:lineRule="auto"/>
              <w:jc w:val="center"/>
            </w:pPr>
            <w:r>
              <w:rPr>
                <w:sz w:val="18"/>
                <w:szCs w:val="18"/>
              </w:rPr>
              <w:t>9.4</w:t>
            </w:r>
          </w:p>
        </w:tc>
      </w:tr>
    </w:tbl>
    <w:p w14:paraId="52B6A79C" w14:textId="77777777" w:rsidR="002943FB" w:rsidRDefault="0019692A">
      <w:pPr>
        <w:spacing w:before="60" w:after="240"/>
      </w:pPr>
      <w:r>
        <w:rPr>
          <w:i/>
          <w:iCs/>
          <w:sz w:val="18"/>
          <w:szCs w:val="18"/>
        </w:rPr>
        <w:t>PPE = personal protective equipment; values are frequencies (n) and percentages (%).</w:t>
      </w:r>
    </w:p>
    <w:p w14:paraId="4448E06A" w14:textId="77777777" w:rsidR="002943FB" w:rsidRDefault="00E36869">
      <w:pPr>
        <w:spacing w:after="200" w:line="276" w:lineRule="auto"/>
        <w:jc w:val="both"/>
      </w:pPr>
      <w:r>
        <w:t xml:space="preserve">The 20.0% prevalence of needlestick injuries was </w:t>
      </w:r>
      <w:r>
        <w:rPr>
          <w:highlight w:val="yellow"/>
        </w:rPr>
        <w:t>below</w:t>
      </w:r>
      <w:r>
        <w:t xml:space="preserve"> the 22–95% </w:t>
      </w:r>
      <w:r>
        <w:rPr>
          <w:highlight w:val="yellow"/>
        </w:rPr>
        <w:t xml:space="preserve">range </w:t>
      </w:r>
      <w:r>
        <w:t xml:space="preserve">reported </w:t>
      </w:r>
      <w:r>
        <w:rPr>
          <w:highlight w:val="yellow"/>
        </w:rPr>
        <w:t>in</w:t>
      </w:r>
      <w:r>
        <w:t xml:space="preserve"> other sub-Saharan African studies</w:t>
      </w:r>
      <w:r>
        <w:rPr>
          <w:highlight w:val="yellow"/>
        </w:rPr>
        <w:t>, many of which were conducted</w:t>
      </w:r>
      <w:r>
        <w:t xml:space="preserve"> in tertiary hospitals (Tadesse &amp; Tadesse, 2010; Mossburg et al., 2019; </w:t>
      </w:r>
      <w:r>
        <w:rPr>
          <w:highlight w:val="yellow"/>
        </w:rPr>
        <w:t>Isara</w:t>
      </w:r>
      <w:r>
        <w:t xml:space="preserve"> et al., </w:t>
      </w:r>
      <w:r>
        <w:rPr>
          <w:highlight w:val="yellow"/>
        </w:rPr>
        <w:t>2015</w:t>
      </w:r>
      <w:r>
        <w:t xml:space="preserve">). </w:t>
      </w:r>
      <w:r>
        <w:rPr>
          <w:highlight w:val="yellow"/>
        </w:rPr>
        <w:t>This</w:t>
      </w:r>
      <w:r>
        <w:t xml:space="preserve"> </w:t>
      </w:r>
      <w:r>
        <w:rPr>
          <w:highlight w:val="yellow"/>
        </w:rPr>
        <w:t>comparatively</w:t>
      </w:r>
      <w:r>
        <w:t xml:space="preserve"> </w:t>
      </w:r>
      <w:r>
        <w:rPr>
          <w:highlight w:val="yellow"/>
        </w:rPr>
        <w:t>lower</w:t>
      </w:r>
      <w:r>
        <w:t xml:space="preserve"> prevalence should be </w:t>
      </w:r>
      <w:r>
        <w:rPr>
          <w:highlight w:val="yellow"/>
        </w:rPr>
        <w:t>interpreted</w:t>
      </w:r>
      <w:r>
        <w:t xml:space="preserve"> </w:t>
      </w:r>
      <w:r>
        <w:rPr>
          <w:highlight w:val="yellow"/>
        </w:rPr>
        <w:t>cautiously</w:t>
      </w:r>
      <w:r>
        <w:t xml:space="preserve"> because occupational exposures </w:t>
      </w:r>
      <w:r>
        <w:rPr>
          <w:highlight w:val="yellow"/>
        </w:rPr>
        <w:t>may</w:t>
      </w:r>
      <w:r>
        <w:t xml:space="preserve"> </w:t>
      </w:r>
      <w:r>
        <w:rPr>
          <w:highlight w:val="yellow"/>
        </w:rPr>
        <w:t>be</w:t>
      </w:r>
      <w:r>
        <w:t xml:space="preserve"> </w:t>
      </w:r>
      <w:r>
        <w:rPr>
          <w:highlight w:val="yellow"/>
        </w:rPr>
        <w:t>under-reported</w:t>
      </w:r>
      <w:r>
        <w:t xml:space="preserve"> in </w:t>
      </w:r>
      <w:r>
        <w:rPr>
          <w:highlight w:val="yellow"/>
        </w:rPr>
        <w:t>Nigerian</w:t>
      </w:r>
      <w:r>
        <w:t xml:space="preserve"> </w:t>
      </w:r>
      <w:r>
        <w:rPr>
          <w:highlight w:val="yellow"/>
        </w:rPr>
        <w:t>healthcare</w:t>
      </w:r>
      <w:r>
        <w:t xml:space="preserve"> </w:t>
      </w:r>
      <w:r>
        <w:rPr>
          <w:highlight w:val="yellow"/>
        </w:rPr>
        <w:t>settings</w:t>
      </w:r>
      <w:r>
        <w:t xml:space="preserve"> (</w:t>
      </w:r>
      <w:r>
        <w:rPr>
          <w:highlight w:val="yellow"/>
        </w:rPr>
        <w:t>Isara</w:t>
      </w:r>
      <w:r>
        <w:t xml:space="preserve"> et al., </w:t>
      </w:r>
      <w:r>
        <w:rPr>
          <w:highlight w:val="yellow"/>
        </w:rPr>
        <w:t>2015</w:t>
      </w:r>
      <w:r>
        <w:t xml:space="preserve">). </w:t>
      </w:r>
      <w:r>
        <w:rPr>
          <w:highlight w:val="yellow"/>
        </w:rPr>
        <w:t>Just</w:t>
      </w:r>
      <w:r>
        <w:t xml:space="preserve"> </w:t>
      </w:r>
      <w:r>
        <w:rPr>
          <w:highlight w:val="yellow"/>
        </w:rPr>
        <w:t>over</w:t>
      </w:r>
      <w:r>
        <w:t xml:space="preserve"> half of</w:t>
      </w:r>
      <w:r>
        <w:rPr>
          <w:highlight w:val="yellow"/>
        </w:rPr>
        <w:t xml:space="preserve"> the</w:t>
      </w:r>
      <w:r>
        <w:t xml:space="preserve"> workers (52.6%) were </w:t>
      </w:r>
      <w:r>
        <w:rPr>
          <w:highlight w:val="yellow"/>
        </w:rPr>
        <w:t>fully</w:t>
      </w:r>
      <w:r>
        <w:t xml:space="preserve"> vaccinated against hepatitis B</w:t>
      </w:r>
      <w:r>
        <w:rPr>
          <w:highlight w:val="yellow"/>
        </w:rPr>
        <w:t>.</w:t>
      </w:r>
      <w:r>
        <w:t xml:space="preserve"> </w:t>
      </w:r>
      <w:r>
        <w:rPr>
          <w:highlight w:val="yellow"/>
        </w:rPr>
        <w:t>Although</w:t>
      </w:r>
      <w:r>
        <w:t xml:space="preserve"> general hazard awareness was relatively high</w:t>
      </w:r>
      <w:r>
        <w:rPr>
          <w:highlight w:val="yellow"/>
        </w:rPr>
        <w:t>, incomplete vaccination coverage indicates that awareness alone did not ensure full protection; the contributing factors were not directly assessed</w:t>
      </w:r>
      <w:r>
        <w:t xml:space="preserve"> in this </w:t>
      </w:r>
      <w:r>
        <w:rPr>
          <w:highlight w:val="yellow"/>
        </w:rPr>
        <w:t>study</w:t>
      </w:r>
      <w:r>
        <w:t>.</w:t>
      </w:r>
    </w:p>
    <w:p w14:paraId="3AD62D0E" w14:textId="77777777" w:rsidR="002943FB" w:rsidRDefault="0019692A">
      <w:pPr>
        <w:keepNext/>
        <w:spacing w:before="240" w:after="120"/>
      </w:pPr>
      <w:r>
        <w:rPr>
          <w:b/>
          <w:bCs/>
        </w:rPr>
        <w:t>Chemical Hazard Exposure</w:t>
      </w:r>
    </w:p>
    <w:p w14:paraId="458B572A" w14:textId="77777777" w:rsidR="002943FB" w:rsidRDefault="001863F0">
      <w:pPr>
        <w:spacing w:after="200" w:line="276" w:lineRule="auto"/>
        <w:jc w:val="both"/>
      </w:pPr>
      <w:r>
        <w:t xml:space="preserve">Table 3 </w:t>
      </w:r>
      <w:r>
        <w:rPr>
          <w:highlight w:val="yellow"/>
        </w:rPr>
        <w:t>shows</w:t>
      </w:r>
      <w:r>
        <w:t xml:space="preserve"> that 85.5% of workers were exposed to chemical hazards daily, weekly, or occasionally, and 24.8% experienced </w:t>
      </w:r>
      <w:r>
        <w:rPr>
          <w:highlight w:val="yellow"/>
        </w:rPr>
        <w:t xml:space="preserve">chemical-related </w:t>
      </w:r>
      <w:r>
        <w:t>symptoms</w:t>
      </w:r>
      <w:r>
        <w:rPr>
          <w:highlight w:val="yellow"/>
        </w:rPr>
        <w:t>.</w:t>
      </w:r>
      <w:r>
        <w:t xml:space="preserve"> </w:t>
      </w:r>
      <w:r>
        <w:rPr>
          <w:highlight w:val="yellow"/>
        </w:rPr>
        <w:t>Overall</w:t>
      </w:r>
      <w:r>
        <w:t xml:space="preserve">, 65.2% </w:t>
      </w:r>
      <w:r>
        <w:rPr>
          <w:highlight w:val="yellow"/>
        </w:rPr>
        <w:t>reported</w:t>
      </w:r>
      <w:r>
        <w:t xml:space="preserve"> </w:t>
      </w:r>
      <w:r>
        <w:rPr>
          <w:highlight w:val="yellow"/>
        </w:rPr>
        <w:t>that they did</w:t>
      </w:r>
      <w:r>
        <w:t xml:space="preserve"> not </w:t>
      </w:r>
      <w:r>
        <w:rPr>
          <w:highlight w:val="yellow"/>
        </w:rPr>
        <w:t>have</w:t>
      </w:r>
      <w:r>
        <w:t xml:space="preserve"> access to Safety Data Sheets (SDS)</w:t>
      </w:r>
      <w:r>
        <w:rPr>
          <w:highlight w:val="yellow"/>
        </w:rPr>
        <w:t xml:space="preserve"> or were unsure whether these were available</w:t>
      </w:r>
      <w:r>
        <w:t>.</w:t>
      </w:r>
    </w:p>
    <w:p w14:paraId="0D9BC160" w14:textId="77777777" w:rsidR="001F12CD" w:rsidRDefault="001F12CD">
      <w:pPr>
        <w:rPr>
          <w:b/>
          <w:bCs/>
        </w:rPr>
      </w:pPr>
      <w:r>
        <w:rPr>
          <w:b/>
          <w:bCs/>
        </w:rPr>
        <w:br w:type="page"/>
      </w:r>
    </w:p>
    <w:p w14:paraId="2B562E8F" w14:textId="77777777" w:rsidR="002943FB" w:rsidRDefault="0019692A">
      <w:pPr>
        <w:keepNext/>
        <w:spacing w:before="240" w:after="80"/>
      </w:pPr>
      <w:r>
        <w:rPr>
          <w:b/>
          <w:bCs/>
        </w:rPr>
        <w:lastRenderedPageBreak/>
        <w:t>Table 3. Chemical hazard exposure among primary health care workers (N = 310)</w:t>
      </w:r>
    </w:p>
    <w:tbl>
      <w:tblPr>
        <w:tblW w:w="5000" w:type="pct"/>
        <w:tblBorders>
          <w:top w:val="single" w:sz="4" w:space="0" w:color="000000"/>
          <w:bottom w:val="single" w:sz="4" w:space="0" w:color="000000"/>
          <w:insideH w:val="single" w:sz="2" w:space="0" w:color="808080"/>
        </w:tblBorders>
        <w:tblCellMar>
          <w:left w:w="10" w:type="dxa"/>
          <w:right w:w="10" w:type="dxa"/>
        </w:tblCellMar>
        <w:tblLook w:val="04A0" w:firstRow="1" w:lastRow="0" w:firstColumn="1" w:lastColumn="0" w:noHBand="0" w:noVBand="1"/>
      </w:tblPr>
      <w:tblGrid>
        <w:gridCol w:w="3744"/>
        <w:gridCol w:w="2808"/>
        <w:gridCol w:w="1404"/>
        <w:gridCol w:w="1404"/>
      </w:tblGrid>
      <w:tr w:rsidR="002943FB" w14:paraId="717AE8C6" w14:textId="77777777">
        <w:trPr>
          <w:tblHeader/>
        </w:trPr>
        <w:tc>
          <w:tcPr>
            <w:tcW w:w="3744" w:type="dxa"/>
            <w:shd w:val="clear" w:color="auto" w:fill="D9D9D9"/>
            <w:vAlign w:val="center"/>
          </w:tcPr>
          <w:p w14:paraId="2444DDA5" w14:textId="77777777" w:rsidR="002943FB" w:rsidRDefault="0019692A" w:rsidP="001F12CD">
            <w:pPr>
              <w:spacing w:line="480" w:lineRule="auto"/>
              <w:jc w:val="center"/>
            </w:pPr>
            <w:r>
              <w:rPr>
                <w:b/>
                <w:bCs/>
                <w:sz w:val="18"/>
                <w:szCs w:val="18"/>
              </w:rPr>
              <w:t>Chemical Hazard Indicator</w:t>
            </w:r>
          </w:p>
        </w:tc>
        <w:tc>
          <w:tcPr>
            <w:tcW w:w="2808" w:type="dxa"/>
            <w:shd w:val="clear" w:color="auto" w:fill="D9D9D9"/>
            <w:vAlign w:val="center"/>
          </w:tcPr>
          <w:p w14:paraId="00F7D78A" w14:textId="77777777" w:rsidR="002943FB" w:rsidRDefault="0019692A" w:rsidP="001F12CD">
            <w:pPr>
              <w:spacing w:line="480" w:lineRule="auto"/>
              <w:jc w:val="center"/>
            </w:pPr>
            <w:r>
              <w:rPr>
                <w:b/>
                <w:bCs/>
                <w:sz w:val="18"/>
                <w:szCs w:val="18"/>
              </w:rPr>
              <w:t>Response</w:t>
            </w:r>
          </w:p>
        </w:tc>
        <w:tc>
          <w:tcPr>
            <w:tcW w:w="1404" w:type="dxa"/>
            <w:shd w:val="clear" w:color="auto" w:fill="D9D9D9"/>
            <w:vAlign w:val="center"/>
          </w:tcPr>
          <w:p w14:paraId="3F147F62" w14:textId="77777777" w:rsidR="002943FB" w:rsidRDefault="0019692A" w:rsidP="001F12CD">
            <w:pPr>
              <w:spacing w:line="480" w:lineRule="auto"/>
              <w:jc w:val="center"/>
            </w:pPr>
            <w:r>
              <w:rPr>
                <w:b/>
                <w:bCs/>
                <w:sz w:val="18"/>
                <w:szCs w:val="18"/>
              </w:rPr>
              <w:t>n</w:t>
            </w:r>
          </w:p>
        </w:tc>
        <w:tc>
          <w:tcPr>
            <w:tcW w:w="1404" w:type="dxa"/>
            <w:shd w:val="clear" w:color="auto" w:fill="D9D9D9"/>
            <w:vAlign w:val="center"/>
          </w:tcPr>
          <w:p w14:paraId="10679990" w14:textId="77777777" w:rsidR="002943FB" w:rsidRDefault="0019692A" w:rsidP="001F12CD">
            <w:pPr>
              <w:spacing w:line="480" w:lineRule="auto"/>
              <w:jc w:val="center"/>
            </w:pPr>
            <w:r>
              <w:rPr>
                <w:b/>
                <w:bCs/>
                <w:sz w:val="18"/>
                <w:szCs w:val="18"/>
              </w:rPr>
              <w:t>%</w:t>
            </w:r>
          </w:p>
        </w:tc>
      </w:tr>
      <w:tr w:rsidR="002943FB" w14:paraId="480D2573" w14:textId="77777777">
        <w:tc>
          <w:tcPr>
            <w:tcW w:w="3744" w:type="dxa"/>
            <w:vAlign w:val="center"/>
          </w:tcPr>
          <w:p w14:paraId="1340EE5E" w14:textId="77777777" w:rsidR="002943FB" w:rsidRDefault="0019692A" w:rsidP="001F12CD">
            <w:pPr>
              <w:spacing w:line="480" w:lineRule="auto"/>
            </w:pPr>
            <w:r>
              <w:rPr>
                <w:sz w:val="18"/>
                <w:szCs w:val="18"/>
              </w:rPr>
              <w:t>Frequency of chemical exposure</w:t>
            </w:r>
          </w:p>
        </w:tc>
        <w:tc>
          <w:tcPr>
            <w:tcW w:w="2808" w:type="dxa"/>
            <w:vAlign w:val="center"/>
          </w:tcPr>
          <w:p w14:paraId="3D053822" w14:textId="77777777" w:rsidR="002943FB" w:rsidRDefault="0019692A" w:rsidP="001F12CD">
            <w:pPr>
              <w:spacing w:line="480" w:lineRule="auto"/>
              <w:jc w:val="center"/>
            </w:pPr>
            <w:r>
              <w:rPr>
                <w:sz w:val="18"/>
                <w:szCs w:val="18"/>
              </w:rPr>
              <w:t>Daily</w:t>
            </w:r>
          </w:p>
        </w:tc>
        <w:tc>
          <w:tcPr>
            <w:tcW w:w="1404" w:type="dxa"/>
            <w:vAlign w:val="center"/>
          </w:tcPr>
          <w:p w14:paraId="0C473BBC" w14:textId="77777777" w:rsidR="002943FB" w:rsidRDefault="0019692A" w:rsidP="001F12CD">
            <w:pPr>
              <w:spacing w:line="480" w:lineRule="auto"/>
              <w:jc w:val="center"/>
            </w:pPr>
            <w:r>
              <w:rPr>
                <w:sz w:val="18"/>
                <w:szCs w:val="18"/>
              </w:rPr>
              <w:t>47</w:t>
            </w:r>
          </w:p>
        </w:tc>
        <w:tc>
          <w:tcPr>
            <w:tcW w:w="1404" w:type="dxa"/>
            <w:vAlign w:val="center"/>
          </w:tcPr>
          <w:p w14:paraId="23CB446F" w14:textId="77777777" w:rsidR="002943FB" w:rsidRDefault="0019692A" w:rsidP="001F12CD">
            <w:pPr>
              <w:spacing w:line="480" w:lineRule="auto"/>
              <w:jc w:val="center"/>
            </w:pPr>
            <w:r>
              <w:rPr>
                <w:sz w:val="18"/>
                <w:szCs w:val="18"/>
              </w:rPr>
              <w:t>15.2</w:t>
            </w:r>
          </w:p>
        </w:tc>
      </w:tr>
      <w:tr w:rsidR="002943FB" w14:paraId="365D0444" w14:textId="77777777">
        <w:tc>
          <w:tcPr>
            <w:tcW w:w="3744" w:type="dxa"/>
            <w:vAlign w:val="center"/>
          </w:tcPr>
          <w:p w14:paraId="3B627F6D" w14:textId="77777777" w:rsidR="002943FB" w:rsidRDefault="002943FB" w:rsidP="001F12CD">
            <w:pPr>
              <w:spacing w:line="480" w:lineRule="auto"/>
            </w:pPr>
          </w:p>
        </w:tc>
        <w:tc>
          <w:tcPr>
            <w:tcW w:w="2808" w:type="dxa"/>
            <w:vAlign w:val="center"/>
          </w:tcPr>
          <w:p w14:paraId="4CBF397C" w14:textId="77777777" w:rsidR="002943FB" w:rsidRDefault="0019692A" w:rsidP="001F12CD">
            <w:pPr>
              <w:spacing w:line="480" w:lineRule="auto"/>
              <w:jc w:val="center"/>
            </w:pPr>
            <w:r>
              <w:rPr>
                <w:sz w:val="18"/>
                <w:szCs w:val="18"/>
              </w:rPr>
              <w:t>Weekly</w:t>
            </w:r>
          </w:p>
        </w:tc>
        <w:tc>
          <w:tcPr>
            <w:tcW w:w="1404" w:type="dxa"/>
            <w:vAlign w:val="center"/>
          </w:tcPr>
          <w:p w14:paraId="5F0D2F6C" w14:textId="77777777" w:rsidR="002943FB" w:rsidRDefault="0019692A" w:rsidP="001F12CD">
            <w:pPr>
              <w:spacing w:line="480" w:lineRule="auto"/>
              <w:jc w:val="center"/>
            </w:pPr>
            <w:r>
              <w:rPr>
                <w:sz w:val="18"/>
                <w:szCs w:val="18"/>
              </w:rPr>
              <w:t>78</w:t>
            </w:r>
          </w:p>
        </w:tc>
        <w:tc>
          <w:tcPr>
            <w:tcW w:w="1404" w:type="dxa"/>
            <w:vAlign w:val="center"/>
          </w:tcPr>
          <w:p w14:paraId="17E13939" w14:textId="77777777" w:rsidR="002943FB" w:rsidRDefault="0019692A" w:rsidP="001F12CD">
            <w:pPr>
              <w:spacing w:line="480" w:lineRule="auto"/>
              <w:jc w:val="center"/>
            </w:pPr>
            <w:r>
              <w:rPr>
                <w:sz w:val="18"/>
                <w:szCs w:val="18"/>
              </w:rPr>
              <w:t>25.2</w:t>
            </w:r>
          </w:p>
        </w:tc>
      </w:tr>
      <w:tr w:rsidR="002943FB" w14:paraId="28053230" w14:textId="77777777">
        <w:tc>
          <w:tcPr>
            <w:tcW w:w="3744" w:type="dxa"/>
            <w:vAlign w:val="center"/>
          </w:tcPr>
          <w:p w14:paraId="29798643" w14:textId="77777777" w:rsidR="002943FB" w:rsidRDefault="002943FB" w:rsidP="001F12CD">
            <w:pPr>
              <w:spacing w:line="480" w:lineRule="auto"/>
            </w:pPr>
          </w:p>
        </w:tc>
        <w:tc>
          <w:tcPr>
            <w:tcW w:w="2808" w:type="dxa"/>
            <w:vAlign w:val="center"/>
          </w:tcPr>
          <w:p w14:paraId="36207ED9" w14:textId="77777777" w:rsidR="002943FB" w:rsidRDefault="0019692A" w:rsidP="001F12CD">
            <w:pPr>
              <w:spacing w:line="480" w:lineRule="auto"/>
              <w:jc w:val="center"/>
            </w:pPr>
            <w:r>
              <w:rPr>
                <w:sz w:val="18"/>
                <w:szCs w:val="18"/>
              </w:rPr>
              <w:t>Occasionally</w:t>
            </w:r>
          </w:p>
        </w:tc>
        <w:tc>
          <w:tcPr>
            <w:tcW w:w="1404" w:type="dxa"/>
            <w:vAlign w:val="center"/>
          </w:tcPr>
          <w:p w14:paraId="17AF21C0" w14:textId="77777777" w:rsidR="002943FB" w:rsidRDefault="0019692A" w:rsidP="001F12CD">
            <w:pPr>
              <w:spacing w:line="480" w:lineRule="auto"/>
              <w:jc w:val="center"/>
            </w:pPr>
            <w:r>
              <w:rPr>
                <w:sz w:val="18"/>
                <w:szCs w:val="18"/>
              </w:rPr>
              <w:t>140</w:t>
            </w:r>
          </w:p>
        </w:tc>
        <w:tc>
          <w:tcPr>
            <w:tcW w:w="1404" w:type="dxa"/>
            <w:vAlign w:val="center"/>
          </w:tcPr>
          <w:p w14:paraId="34AE9133" w14:textId="77777777" w:rsidR="002943FB" w:rsidRDefault="0019692A" w:rsidP="001F12CD">
            <w:pPr>
              <w:spacing w:line="480" w:lineRule="auto"/>
              <w:jc w:val="center"/>
            </w:pPr>
            <w:r>
              <w:rPr>
                <w:sz w:val="18"/>
                <w:szCs w:val="18"/>
              </w:rPr>
              <w:t>45.2</w:t>
            </w:r>
          </w:p>
        </w:tc>
      </w:tr>
      <w:tr w:rsidR="002943FB" w14:paraId="4A3ECB76" w14:textId="77777777">
        <w:tc>
          <w:tcPr>
            <w:tcW w:w="3744" w:type="dxa"/>
            <w:vAlign w:val="center"/>
          </w:tcPr>
          <w:p w14:paraId="6A631B0D" w14:textId="77777777" w:rsidR="002943FB" w:rsidRDefault="002943FB" w:rsidP="001F12CD">
            <w:pPr>
              <w:spacing w:line="480" w:lineRule="auto"/>
            </w:pPr>
          </w:p>
        </w:tc>
        <w:tc>
          <w:tcPr>
            <w:tcW w:w="2808" w:type="dxa"/>
            <w:vAlign w:val="center"/>
          </w:tcPr>
          <w:p w14:paraId="7711A3BA" w14:textId="77777777" w:rsidR="002943FB" w:rsidRDefault="0019692A" w:rsidP="001F12CD">
            <w:pPr>
              <w:spacing w:line="480" w:lineRule="auto"/>
              <w:jc w:val="center"/>
            </w:pPr>
            <w:r>
              <w:rPr>
                <w:sz w:val="18"/>
                <w:szCs w:val="18"/>
              </w:rPr>
              <w:t>Never</w:t>
            </w:r>
          </w:p>
        </w:tc>
        <w:tc>
          <w:tcPr>
            <w:tcW w:w="1404" w:type="dxa"/>
            <w:vAlign w:val="center"/>
          </w:tcPr>
          <w:p w14:paraId="7AC306E2" w14:textId="77777777" w:rsidR="002943FB" w:rsidRDefault="0019692A" w:rsidP="001F12CD">
            <w:pPr>
              <w:spacing w:line="480" w:lineRule="auto"/>
              <w:jc w:val="center"/>
            </w:pPr>
            <w:r>
              <w:rPr>
                <w:sz w:val="18"/>
                <w:szCs w:val="18"/>
              </w:rPr>
              <w:t>45</w:t>
            </w:r>
          </w:p>
        </w:tc>
        <w:tc>
          <w:tcPr>
            <w:tcW w:w="1404" w:type="dxa"/>
            <w:vAlign w:val="center"/>
          </w:tcPr>
          <w:p w14:paraId="26EC1718" w14:textId="77777777" w:rsidR="002943FB" w:rsidRDefault="0019692A" w:rsidP="001F12CD">
            <w:pPr>
              <w:spacing w:line="480" w:lineRule="auto"/>
              <w:jc w:val="center"/>
            </w:pPr>
            <w:r>
              <w:rPr>
                <w:sz w:val="18"/>
                <w:szCs w:val="18"/>
              </w:rPr>
              <w:t>14.5</w:t>
            </w:r>
          </w:p>
        </w:tc>
      </w:tr>
      <w:tr w:rsidR="002943FB" w14:paraId="5377F503" w14:textId="77777777">
        <w:tc>
          <w:tcPr>
            <w:tcW w:w="3744" w:type="dxa"/>
            <w:vAlign w:val="center"/>
          </w:tcPr>
          <w:p w14:paraId="66103C3D" w14:textId="77777777" w:rsidR="002943FB" w:rsidRDefault="0019692A" w:rsidP="001F12CD">
            <w:pPr>
              <w:spacing w:line="480" w:lineRule="auto"/>
            </w:pPr>
            <w:r>
              <w:rPr>
                <w:sz w:val="18"/>
                <w:szCs w:val="18"/>
              </w:rPr>
              <w:t>Chemical-related symptoms experienced</w:t>
            </w:r>
          </w:p>
        </w:tc>
        <w:tc>
          <w:tcPr>
            <w:tcW w:w="2808" w:type="dxa"/>
            <w:vAlign w:val="center"/>
          </w:tcPr>
          <w:p w14:paraId="17E3F037" w14:textId="77777777" w:rsidR="002943FB" w:rsidRDefault="0019692A" w:rsidP="001F12CD">
            <w:pPr>
              <w:spacing w:line="480" w:lineRule="auto"/>
              <w:jc w:val="center"/>
            </w:pPr>
            <w:r>
              <w:rPr>
                <w:sz w:val="18"/>
                <w:szCs w:val="18"/>
              </w:rPr>
              <w:t>Yes</w:t>
            </w:r>
          </w:p>
        </w:tc>
        <w:tc>
          <w:tcPr>
            <w:tcW w:w="1404" w:type="dxa"/>
            <w:vAlign w:val="center"/>
          </w:tcPr>
          <w:p w14:paraId="1E8331B8" w14:textId="77777777" w:rsidR="002943FB" w:rsidRDefault="0019692A" w:rsidP="001F12CD">
            <w:pPr>
              <w:spacing w:line="480" w:lineRule="auto"/>
              <w:jc w:val="center"/>
            </w:pPr>
            <w:r>
              <w:rPr>
                <w:sz w:val="18"/>
                <w:szCs w:val="18"/>
              </w:rPr>
              <w:t>77</w:t>
            </w:r>
          </w:p>
        </w:tc>
        <w:tc>
          <w:tcPr>
            <w:tcW w:w="1404" w:type="dxa"/>
            <w:vAlign w:val="center"/>
          </w:tcPr>
          <w:p w14:paraId="2A171B1D" w14:textId="77777777" w:rsidR="002943FB" w:rsidRDefault="0019692A" w:rsidP="001F12CD">
            <w:pPr>
              <w:spacing w:line="480" w:lineRule="auto"/>
              <w:jc w:val="center"/>
            </w:pPr>
            <w:r>
              <w:rPr>
                <w:sz w:val="18"/>
                <w:szCs w:val="18"/>
              </w:rPr>
              <w:t>24.8</w:t>
            </w:r>
          </w:p>
        </w:tc>
      </w:tr>
      <w:tr w:rsidR="002943FB" w14:paraId="69CE9B51" w14:textId="77777777">
        <w:tc>
          <w:tcPr>
            <w:tcW w:w="3744" w:type="dxa"/>
            <w:vAlign w:val="center"/>
          </w:tcPr>
          <w:p w14:paraId="3BFF46E3" w14:textId="77777777" w:rsidR="002943FB" w:rsidRDefault="002943FB" w:rsidP="001F12CD">
            <w:pPr>
              <w:spacing w:line="480" w:lineRule="auto"/>
            </w:pPr>
          </w:p>
        </w:tc>
        <w:tc>
          <w:tcPr>
            <w:tcW w:w="2808" w:type="dxa"/>
            <w:vAlign w:val="center"/>
          </w:tcPr>
          <w:p w14:paraId="4B4F414A" w14:textId="77777777" w:rsidR="002943FB" w:rsidRDefault="0019692A" w:rsidP="001F12CD">
            <w:pPr>
              <w:spacing w:line="480" w:lineRule="auto"/>
              <w:jc w:val="center"/>
            </w:pPr>
            <w:r>
              <w:rPr>
                <w:sz w:val="18"/>
                <w:szCs w:val="18"/>
              </w:rPr>
              <w:t>No</w:t>
            </w:r>
          </w:p>
        </w:tc>
        <w:tc>
          <w:tcPr>
            <w:tcW w:w="1404" w:type="dxa"/>
            <w:vAlign w:val="center"/>
          </w:tcPr>
          <w:p w14:paraId="3A889105" w14:textId="77777777" w:rsidR="002943FB" w:rsidRDefault="0019692A" w:rsidP="001F12CD">
            <w:pPr>
              <w:spacing w:line="480" w:lineRule="auto"/>
              <w:jc w:val="center"/>
            </w:pPr>
            <w:r>
              <w:rPr>
                <w:sz w:val="18"/>
                <w:szCs w:val="18"/>
              </w:rPr>
              <w:t>233</w:t>
            </w:r>
          </w:p>
        </w:tc>
        <w:tc>
          <w:tcPr>
            <w:tcW w:w="1404" w:type="dxa"/>
            <w:vAlign w:val="center"/>
          </w:tcPr>
          <w:p w14:paraId="24303E31" w14:textId="77777777" w:rsidR="002943FB" w:rsidRDefault="0019692A" w:rsidP="001F12CD">
            <w:pPr>
              <w:spacing w:line="480" w:lineRule="auto"/>
              <w:jc w:val="center"/>
            </w:pPr>
            <w:r>
              <w:rPr>
                <w:sz w:val="18"/>
                <w:szCs w:val="18"/>
              </w:rPr>
              <w:t>75.2</w:t>
            </w:r>
          </w:p>
        </w:tc>
      </w:tr>
      <w:tr w:rsidR="002943FB" w14:paraId="2F119D33" w14:textId="77777777">
        <w:tc>
          <w:tcPr>
            <w:tcW w:w="3744" w:type="dxa"/>
            <w:vAlign w:val="center"/>
          </w:tcPr>
          <w:p w14:paraId="36295123" w14:textId="77777777" w:rsidR="002943FB" w:rsidRDefault="0019692A" w:rsidP="001F12CD">
            <w:pPr>
              <w:spacing w:line="480" w:lineRule="auto"/>
            </w:pPr>
            <w:r>
              <w:rPr>
                <w:sz w:val="18"/>
                <w:szCs w:val="18"/>
              </w:rPr>
              <w:t>Access to Safety Data Sheets</w:t>
            </w:r>
          </w:p>
        </w:tc>
        <w:tc>
          <w:tcPr>
            <w:tcW w:w="2808" w:type="dxa"/>
            <w:vAlign w:val="center"/>
          </w:tcPr>
          <w:p w14:paraId="6A1A75F7" w14:textId="77777777" w:rsidR="002943FB" w:rsidRDefault="0019692A" w:rsidP="001F12CD">
            <w:pPr>
              <w:spacing w:line="480" w:lineRule="auto"/>
              <w:jc w:val="center"/>
            </w:pPr>
            <w:r>
              <w:rPr>
                <w:sz w:val="18"/>
                <w:szCs w:val="18"/>
              </w:rPr>
              <w:t>Yes</w:t>
            </w:r>
          </w:p>
        </w:tc>
        <w:tc>
          <w:tcPr>
            <w:tcW w:w="1404" w:type="dxa"/>
            <w:vAlign w:val="center"/>
          </w:tcPr>
          <w:p w14:paraId="142C8529" w14:textId="77777777" w:rsidR="002943FB" w:rsidRDefault="0019692A" w:rsidP="001F12CD">
            <w:pPr>
              <w:spacing w:line="480" w:lineRule="auto"/>
              <w:jc w:val="center"/>
            </w:pPr>
            <w:r>
              <w:rPr>
                <w:sz w:val="18"/>
                <w:szCs w:val="18"/>
              </w:rPr>
              <w:t>108</w:t>
            </w:r>
          </w:p>
        </w:tc>
        <w:tc>
          <w:tcPr>
            <w:tcW w:w="1404" w:type="dxa"/>
            <w:vAlign w:val="center"/>
          </w:tcPr>
          <w:p w14:paraId="0AFD361D" w14:textId="77777777" w:rsidR="002943FB" w:rsidRDefault="0019692A" w:rsidP="001F12CD">
            <w:pPr>
              <w:spacing w:line="480" w:lineRule="auto"/>
              <w:jc w:val="center"/>
            </w:pPr>
            <w:r>
              <w:rPr>
                <w:sz w:val="18"/>
                <w:szCs w:val="18"/>
              </w:rPr>
              <w:t>34.8</w:t>
            </w:r>
          </w:p>
        </w:tc>
      </w:tr>
      <w:tr w:rsidR="002943FB" w14:paraId="5E4BDCC7" w14:textId="77777777">
        <w:tc>
          <w:tcPr>
            <w:tcW w:w="3744" w:type="dxa"/>
            <w:vAlign w:val="center"/>
          </w:tcPr>
          <w:p w14:paraId="51C87CE0" w14:textId="77777777" w:rsidR="002943FB" w:rsidRDefault="002943FB" w:rsidP="001F12CD">
            <w:pPr>
              <w:spacing w:line="480" w:lineRule="auto"/>
            </w:pPr>
          </w:p>
        </w:tc>
        <w:tc>
          <w:tcPr>
            <w:tcW w:w="2808" w:type="dxa"/>
            <w:vAlign w:val="center"/>
          </w:tcPr>
          <w:p w14:paraId="136B84EE" w14:textId="77777777" w:rsidR="002943FB" w:rsidRDefault="0019692A" w:rsidP="001F12CD">
            <w:pPr>
              <w:spacing w:line="480" w:lineRule="auto"/>
              <w:jc w:val="center"/>
            </w:pPr>
            <w:r>
              <w:rPr>
                <w:sz w:val="18"/>
                <w:szCs w:val="18"/>
              </w:rPr>
              <w:t>No</w:t>
            </w:r>
          </w:p>
        </w:tc>
        <w:tc>
          <w:tcPr>
            <w:tcW w:w="1404" w:type="dxa"/>
            <w:vAlign w:val="center"/>
          </w:tcPr>
          <w:p w14:paraId="1ED752FD" w14:textId="77777777" w:rsidR="002943FB" w:rsidRDefault="0019692A" w:rsidP="001F12CD">
            <w:pPr>
              <w:spacing w:line="480" w:lineRule="auto"/>
              <w:jc w:val="center"/>
            </w:pPr>
            <w:r>
              <w:rPr>
                <w:sz w:val="18"/>
                <w:szCs w:val="18"/>
              </w:rPr>
              <w:t>140</w:t>
            </w:r>
          </w:p>
        </w:tc>
        <w:tc>
          <w:tcPr>
            <w:tcW w:w="1404" w:type="dxa"/>
            <w:vAlign w:val="center"/>
          </w:tcPr>
          <w:p w14:paraId="4597740C" w14:textId="77777777" w:rsidR="002943FB" w:rsidRDefault="0019692A" w:rsidP="001F12CD">
            <w:pPr>
              <w:spacing w:line="480" w:lineRule="auto"/>
              <w:jc w:val="center"/>
            </w:pPr>
            <w:r>
              <w:rPr>
                <w:sz w:val="18"/>
                <w:szCs w:val="18"/>
              </w:rPr>
              <w:t>45.2</w:t>
            </w:r>
          </w:p>
        </w:tc>
      </w:tr>
      <w:tr w:rsidR="002943FB" w14:paraId="56BE8205" w14:textId="77777777">
        <w:tc>
          <w:tcPr>
            <w:tcW w:w="3744" w:type="dxa"/>
            <w:vAlign w:val="center"/>
          </w:tcPr>
          <w:p w14:paraId="1F61B821" w14:textId="77777777" w:rsidR="002943FB" w:rsidRDefault="002943FB" w:rsidP="001F12CD">
            <w:pPr>
              <w:spacing w:line="480" w:lineRule="auto"/>
            </w:pPr>
          </w:p>
        </w:tc>
        <w:tc>
          <w:tcPr>
            <w:tcW w:w="2808" w:type="dxa"/>
            <w:vAlign w:val="center"/>
          </w:tcPr>
          <w:p w14:paraId="02E18ACE" w14:textId="77777777" w:rsidR="002943FB" w:rsidRDefault="0019692A" w:rsidP="001F12CD">
            <w:pPr>
              <w:spacing w:line="480" w:lineRule="auto"/>
              <w:jc w:val="center"/>
            </w:pPr>
            <w:r>
              <w:rPr>
                <w:sz w:val="18"/>
                <w:szCs w:val="18"/>
              </w:rPr>
              <w:t>Not sure</w:t>
            </w:r>
          </w:p>
        </w:tc>
        <w:tc>
          <w:tcPr>
            <w:tcW w:w="1404" w:type="dxa"/>
            <w:vAlign w:val="center"/>
          </w:tcPr>
          <w:p w14:paraId="2196B8E2" w14:textId="77777777" w:rsidR="002943FB" w:rsidRDefault="0019692A" w:rsidP="001F12CD">
            <w:pPr>
              <w:spacing w:line="480" w:lineRule="auto"/>
              <w:jc w:val="center"/>
            </w:pPr>
            <w:r>
              <w:rPr>
                <w:sz w:val="18"/>
                <w:szCs w:val="18"/>
              </w:rPr>
              <w:t>62</w:t>
            </w:r>
          </w:p>
        </w:tc>
        <w:tc>
          <w:tcPr>
            <w:tcW w:w="1404" w:type="dxa"/>
            <w:vAlign w:val="center"/>
          </w:tcPr>
          <w:p w14:paraId="2E3F8AD9" w14:textId="77777777" w:rsidR="002943FB" w:rsidRDefault="0019692A" w:rsidP="001F12CD">
            <w:pPr>
              <w:spacing w:line="480" w:lineRule="auto"/>
              <w:jc w:val="center"/>
            </w:pPr>
            <w:r>
              <w:rPr>
                <w:sz w:val="18"/>
                <w:szCs w:val="18"/>
              </w:rPr>
              <w:t>20.0</w:t>
            </w:r>
          </w:p>
        </w:tc>
      </w:tr>
    </w:tbl>
    <w:p w14:paraId="658ED5D4" w14:textId="77777777" w:rsidR="002943FB" w:rsidRDefault="0019692A">
      <w:pPr>
        <w:spacing w:before="60" w:after="240"/>
      </w:pPr>
      <w:r>
        <w:rPr>
          <w:i/>
          <w:iCs/>
          <w:sz w:val="18"/>
          <w:szCs w:val="18"/>
        </w:rPr>
        <w:t>SDS = Safety Data Sheet; values are frequencies (n) and percentages (%).</w:t>
      </w:r>
    </w:p>
    <w:p w14:paraId="33AE01F4" w14:textId="77777777" w:rsidR="002943FB" w:rsidRDefault="002F55D8">
      <w:pPr>
        <w:spacing w:after="200" w:line="276" w:lineRule="auto"/>
        <w:jc w:val="both"/>
      </w:pPr>
      <w:r>
        <w:rPr>
          <w:highlight w:val="yellow"/>
        </w:rPr>
        <w:t>Nearly</w:t>
      </w:r>
      <w:r>
        <w:t xml:space="preserve"> </w:t>
      </w:r>
      <w:r>
        <w:rPr>
          <w:highlight w:val="yellow"/>
        </w:rPr>
        <w:t>two-thirds</w:t>
      </w:r>
      <w:r>
        <w:t xml:space="preserve"> of workers </w:t>
      </w:r>
      <w:r>
        <w:rPr>
          <w:highlight w:val="yellow"/>
        </w:rPr>
        <w:t>reported</w:t>
      </w:r>
      <w:r>
        <w:t xml:space="preserve"> no access to SDS </w:t>
      </w:r>
      <w:r>
        <w:rPr>
          <w:highlight w:val="yellow"/>
        </w:rPr>
        <w:t>or</w:t>
      </w:r>
      <w:r>
        <w:t xml:space="preserve"> </w:t>
      </w:r>
      <w:r>
        <w:rPr>
          <w:highlight w:val="yellow"/>
        </w:rPr>
        <w:t>were unsure of their availability. This represents</w:t>
      </w:r>
      <w:r>
        <w:t xml:space="preserve"> a weakness in chemical-safety infrastructure because </w:t>
      </w:r>
      <w:r>
        <w:rPr>
          <w:highlight w:val="yellow"/>
        </w:rPr>
        <w:t>SDS</w:t>
      </w:r>
      <w:r>
        <w:t xml:space="preserve"> </w:t>
      </w:r>
      <w:r>
        <w:rPr>
          <w:highlight w:val="yellow"/>
        </w:rPr>
        <w:t>provide</w:t>
      </w:r>
      <w:r>
        <w:t xml:space="preserve"> information on </w:t>
      </w:r>
      <w:r>
        <w:rPr>
          <w:highlight w:val="yellow"/>
        </w:rPr>
        <w:t>the</w:t>
      </w:r>
      <w:r>
        <w:t xml:space="preserve"> identification, safe handling, and emergency </w:t>
      </w:r>
      <w:r>
        <w:rPr>
          <w:highlight w:val="yellow"/>
        </w:rPr>
        <w:t>management of disinfectants, sterilising agents, and other chemicals routinely used in PHC settings</w:t>
      </w:r>
      <w:r>
        <w:t xml:space="preserve">. This finding is consistent with </w:t>
      </w:r>
      <w:r>
        <w:rPr>
          <w:highlight w:val="yellow"/>
        </w:rPr>
        <w:t>evidence</w:t>
      </w:r>
      <w:r>
        <w:t xml:space="preserve"> </w:t>
      </w:r>
      <w:r>
        <w:rPr>
          <w:highlight w:val="yellow"/>
        </w:rPr>
        <w:t>that</w:t>
      </w:r>
      <w:r>
        <w:t xml:space="preserve"> hazard documentation and communication systems are often inadequately developed</w:t>
      </w:r>
      <w:r>
        <w:rPr>
          <w:highlight w:val="yellow"/>
        </w:rPr>
        <w:t xml:space="preserve"> in low-resource healthcare settings</w:t>
      </w:r>
      <w:r>
        <w:t xml:space="preserve"> (Rai et al., 2021; WHO, 2022).</w:t>
      </w:r>
    </w:p>
    <w:p w14:paraId="358DC29C" w14:textId="77777777" w:rsidR="002943FB" w:rsidRDefault="0019692A">
      <w:pPr>
        <w:keepNext/>
        <w:spacing w:before="240" w:after="120"/>
      </w:pPr>
      <w:r>
        <w:rPr>
          <w:b/>
          <w:bCs/>
        </w:rPr>
        <w:t>Physical, Ergonomic, and Environmental Hazards</w:t>
      </w:r>
    </w:p>
    <w:p w14:paraId="1A6FB3C4" w14:textId="77777777" w:rsidR="002943FB" w:rsidRDefault="001F12CD">
      <w:pPr>
        <w:spacing w:after="200" w:line="276" w:lineRule="auto"/>
        <w:jc w:val="both"/>
      </w:pPr>
      <w:r>
        <w:rPr>
          <w:highlight w:val="yellow"/>
        </w:rPr>
        <w:t>Physical</w:t>
      </w:r>
      <w:r>
        <w:t>, ergonomic, and environmental hazards were widespread (Table 4)</w:t>
      </w:r>
      <w:r>
        <w:rPr>
          <w:highlight w:val="yellow"/>
        </w:rPr>
        <w:t>. Musculoskeletal discomfort occurring often or rarely was reported by</w:t>
      </w:r>
      <w:r>
        <w:t xml:space="preserve"> 85.2% of workers, </w:t>
      </w:r>
      <w:r>
        <w:rPr>
          <w:highlight w:val="yellow"/>
        </w:rPr>
        <w:t>while</w:t>
      </w:r>
      <w:r>
        <w:t xml:space="preserve"> 24.8% reported a physical injury at work</w:t>
      </w:r>
      <w:r>
        <w:rPr>
          <w:highlight w:val="yellow"/>
        </w:rPr>
        <w:t>. Workplace lighting was rated as fair or poor by</w:t>
      </w:r>
      <w:r>
        <w:t xml:space="preserve"> 74.9%</w:t>
      </w:r>
      <w:r>
        <w:rPr>
          <w:highlight w:val="yellow"/>
        </w:rPr>
        <w:t>,</w:t>
      </w:r>
      <w:r>
        <w:t xml:space="preserve"> </w:t>
      </w:r>
      <w:r>
        <w:rPr>
          <w:highlight w:val="yellow"/>
        </w:rPr>
        <w:t>noise</w:t>
      </w:r>
      <w:r>
        <w:t xml:space="preserve"> </w:t>
      </w:r>
      <w:r>
        <w:rPr>
          <w:highlight w:val="yellow"/>
        </w:rPr>
        <w:t>levels</w:t>
      </w:r>
      <w:r>
        <w:t xml:space="preserve"> as </w:t>
      </w:r>
      <w:r>
        <w:rPr>
          <w:highlight w:val="yellow"/>
        </w:rPr>
        <w:t>high</w:t>
      </w:r>
      <w:r>
        <w:t xml:space="preserve"> </w:t>
      </w:r>
      <w:r>
        <w:rPr>
          <w:highlight w:val="yellow"/>
        </w:rPr>
        <w:t>or</w:t>
      </w:r>
      <w:r>
        <w:t xml:space="preserve"> </w:t>
      </w:r>
      <w:r>
        <w:rPr>
          <w:highlight w:val="yellow"/>
        </w:rPr>
        <w:t>very</w:t>
      </w:r>
      <w:r>
        <w:t xml:space="preserve"> </w:t>
      </w:r>
      <w:r>
        <w:rPr>
          <w:highlight w:val="yellow"/>
        </w:rPr>
        <w:t>high by</w:t>
      </w:r>
      <w:r>
        <w:t xml:space="preserve"> 70.0%</w:t>
      </w:r>
      <w:r>
        <w:rPr>
          <w:highlight w:val="yellow"/>
        </w:rPr>
        <w:t>,</w:t>
      </w:r>
      <w:r>
        <w:t xml:space="preserve"> thermal conditions </w:t>
      </w:r>
      <w:r>
        <w:rPr>
          <w:highlight w:val="yellow"/>
        </w:rPr>
        <w:t>as</w:t>
      </w:r>
      <w:r>
        <w:t xml:space="preserve"> </w:t>
      </w:r>
      <w:r>
        <w:rPr>
          <w:highlight w:val="yellow"/>
        </w:rPr>
        <w:t>hot</w:t>
      </w:r>
      <w:r>
        <w:t xml:space="preserve"> or poorly ventilated</w:t>
      </w:r>
      <w:r>
        <w:rPr>
          <w:highlight w:val="yellow"/>
        </w:rPr>
        <w:t xml:space="preserve"> by 80.0%</w:t>
      </w:r>
      <w:r>
        <w:t>, and</w:t>
      </w:r>
      <w:r>
        <w:rPr>
          <w:highlight w:val="yellow"/>
        </w:rPr>
        <w:t xml:space="preserve"> floor or surface conditions as unsafe by</w:t>
      </w:r>
      <w:r>
        <w:t xml:space="preserve"> 60.0%.</w:t>
      </w:r>
    </w:p>
    <w:p w14:paraId="4A50188E" w14:textId="77777777" w:rsidR="001F12CD" w:rsidRDefault="001F12CD">
      <w:pPr>
        <w:rPr>
          <w:b/>
          <w:bCs/>
        </w:rPr>
      </w:pPr>
      <w:r>
        <w:rPr>
          <w:b/>
          <w:bCs/>
        </w:rPr>
        <w:br w:type="page"/>
      </w:r>
    </w:p>
    <w:p w14:paraId="7DCADBD2" w14:textId="77777777" w:rsidR="002943FB" w:rsidRDefault="0019692A">
      <w:pPr>
        <w:keepNext/>
        <w:spacing w:before="240" w:after="80"/>
      </w:pPr>
      <w:r>
        <w:rPr>
          <w:b/>
          <w:bCs/>
        </w:rPr>
        <w:lastRenderedPageBreak/>
        <w:t>Table 4. Physical, ergonomic, and environmental hazard indicators (N = 310)</w:t>
      </w:r>
    </w:p>
    <w:tbl>
      <w:tblPr>
        <w:tblW w:w="5000" w:type="pct"/>
        <w:tblBorders>
          <w:top w:val="single" w:sz="4" w:space="0" w:color="000000"/>
          <w:bottom w:val="single" w:sz="4" w:space="0" w:color="000000"/>
          <w:insideH w:val="single" w:sz="2" w:space="0" w:color="808080"/>
        </w:tblBorders>
        <w:tblCellMar>
          <w:left w:w="10" w:type="dxa"/>
          <w:right w:w="10" w:type="dxa"/>
        </w:tblCellMar>
        <w:tblLook w:val="04A0" w:firstRow="1" w:lastRow="0" w:firstColumn="1" w:lastColumn="0" w:noHBand="0" w:noVBand="1"/>
      </w:tblPr>
      <w:tblGrid>
        <w:gridCol w:w="3931"/>
        <w:gridCol w:w="2621"/>
        <w:gridCol w:w="1404"/>
        <w:gridCol w:w="1404"/>
      </w:tblGrid>
      <w:tr w:rsidR="002943FB" w14:paraId="52500824" w14:textId="77777777">
        <w:trPr>
          <w:tblHeader/>
        </w:trPr>
        <w:tc>
          <w:tcPr>
            <w:tcW w:w="3931" w:type="dxa"/>
            <w:shd w:val="clear" w:color="auto" w:fill="D9D9D9"/>
            <w:vAlign w:val="center"/>
          </w:tcPr>
          <w:p w14:paraId="6A5FF821" w14:textId="77777777" w:rsidR="002943FB" w:rsidRDefault="0019692A" w:rsidP="001F12CD">
            <w:pPr>
              <w:spacing w:line="480" w:lineRule="auto"/>
              <w:jc w:val="center"/>
            </w:pPr>
            <w:r>
              <w:rPr>
                <w:b/>
                <w:bCs/>
                <w:sz w:val="18"/>
                <w:szCs w:val="18"/>
              </w:rPr>
              <w:t>Physical/Ergonomic/Environmental Indicator</w:t>
            </w:r>
          </w:p>
        </w:tc>
        <w:tc>
          <w:tcPr>
            <w:tcW w:w="2621" w:type="dxa"/>
            <w:shd w:val="clear" w:color="auto" w:fill="D9D9D9"/>
            <w:vAlign w:val="center"/>
          </w:tcPr>
          <w:p w14:paraId="7EBEF91A" w14:textId="77777777" w:rsidR="002943FB" w:rsidRDefault="0019692A" w:rsidP="001F12CD">
            <w:pPr>
              <w:spacing w:line="480" w:lineRule="auto"/>
              <w:jc w:val="center"/>
            </w:pPr>
            <w:r>
              <w:rPr>
                <w:b/>
                <w:bCs/>
                <w:sz w:val="18"/>
                <w:szCs w:val="18"/>
              </w:rPr>
              <w:t>Response</w:t>
            </w:r>
          </w:p>
        </w:tc>
        <w:tc>
          <w:tcPr>
            <w:tcW w:w="1404" w:type="dxa"/>
            <w:shd w:val="clear" w:color="auto" w:fill="D9D9D9"/>
            <w:vAlign w:val="center"/>
          </w:tcPr>
          <w:p w14:paraId="7F6768F5" w14:textId="77777777" w:rsidR="002943FB" w:rsidRDefault="0019692A" w:rsidP="001F12CD">
            <w:pPr>
              <w:spacing w:line="480" w:lineRule="auto"/>
              <w:jc w:val="center"/>
            </w:pPr>
            <w:r>
              <w:rPr>
                <w:b/>
                <w:bCs/>
                <w:sz w:val="18"/>
                <w:szCs w:val="18"/>
              </w:rPr>
              <w:t>n</w:t>
            </w:r>
          </w:p>
        </w:tc>
        <w:tc>
          <w:tcPr>
            <w:tcW w:w="1404" w:type="dxa"/>
            <w:shd w:val="clear" w:color="auto" w:fill="D9D9D9"/>
            <w:vAlign w:val="center"/>
          </w:tcPr>
          <w:p w14:paraId="3D326B6D" w14:textId="77777777" w:rsidR="002943FB" w:rsidRDefault="0019692A" w:rsidP="001F12CD">
            <w:pPr>
              <w:spacing w:line="480" w:lineRule="auto"/>
              <w:jc w:val="center"/>
            </w:pPr>
            <w:r>
              <w:rPr>
                <w:b/>
                <w:bCs/>
                <w:sz w:val="18"/>
                <w:szCs w:val="18"/>
              </w:rPr>
              <w:t>%</w:t>
            </w:r>
          </w:p>
        </w:tc>
      </w:tr>
      <w:tr w:rsidR="002943FB" w14:paraId="5AA59E8D" w14:textId="77777777">
        <w:tc>
          <w:tcPr>
            <w:tcW w:w="3931" w:type="dxa"/>
            <w:vAlign w:val="center"/>
          </w:tcPr>
          <w:p w14:paraId="63553B39" w14:textId="77777777" w:rsidR="002943FB" w:rsidRDefault="0019692A" w:rsidP="001F12CD">
            <w:pPr>
              <w:spacing w:line="480" w:lineRule="auto"/>
            </w:pPr>
            <w:r>
              <w:rPr>
                <w:sz w:val="18"/>
                <w:szCs w:val="18"/>
              </w:rPr>
              <w:t>Frequency of physical hazard exposure</w:t>
            </w:r>
          </w:p>
        </w:tc>
        <w:tc>
          <w:tcPr>
            <w:tcW w:w="2621" w:type="dxa"/>
            <w:vAlign w:val="center"/>
          </w:tcPr>
          <w:p w14:paraId="57CDD3FF" w14:textId="77777777" w:rsidR="002943FB" w:rsidRDefault="0019692A" w:rsidP="001F12CD">
            <w:pPr>
              <w:spacing w:line="480" w:lineRule="auto"/>
              <w:jc w:val="center"/>
            </w:pPr>
            <w:r>
              <w:rPr>
                <w:sz w:val="18"/>
                <w:szCs w:val="18"/>
              </w:rPr>
              <w:t>Daily</w:t>
            </w:r>
          </w:p>
        </w:tc>
        <w:tc>
          <w:tcPr>
            <w:tcW w:w="1404" w:type="dxa"/>
            <w:vAlign w:val="center"/>
          </w:tcPr>
          <w:p w14:paraId="0E4AB2C2" w14:textId="77777777" w:rsidR="002943FB" w:rsidRDefault="0019692A" w:rsidP="001F12CD">
            <w:pPr>
              <w:spacing w:line="480" w:lineRule="auto"/>
              <w:jc w:val="center"/>
            </w:pPr>
            <w:r>
              <w:rPr>
                <w:sz w:val="18"/>
                <w:szCs w:val="18"/>
              </w:rPr>
              <w:t>47</w:t>
            </w:r>
          </w:p>
        </w:tc>
        <w:tc>
          <w:tcPr>
            <w:tcW w:w="1404" w:type="dxa"/>
            <w:vAlign w:val="center"/>
          </w:tcPr>
          <w:p w14:paraId="62B87D23" w14:textId="77777777" w:rsidR="002943FB" w:rsidRDefault="0019692A" w:rsidP="001F12CD">
            <w:pPr>
              <w:spacing w:line="480" w:lineRule="auto"/>
              <w:jc w:val="center"/>
            </w:pPr>
            <w:r>
              <w:rPr>
                <w:sz w:val="18"/>
                <w:szCs w:val="18"/>
              </w:rPr>
              <w:t>15.2</w:t>
            </w:r>
          </w:p>
        </w:tc>
      </w:tr>
      <w:tr w:rsidR="002943FB" w14:paraId="62D45242" w14:textId="77777777">
        <w:tc>
          <w:tcPr>
            <w:tcW w:w="3931" w:type="dxa"/>
            <w:vAlign w:val="center"/>
          </w:tcPr>
          <w:p w14:paraId="1EC06436" w14:textId="77777777" w:rsidR="002943FB" w:rsidRDefault="002943FB" w:rsidP="001F12CD">
            <w:pPr>
              <w:spacing w:line="480" w:lineRule="auto"/>
            </w:pPr>
          </w:p>
        </w:tc>
        <w:tc>
          <w:tcPr>
            <w:tcW w:w="2621" w:type="dxa"/>
            <w:vAlign w:val="center"/>
          </w:tcPr>
          <w:p w14:paraId="55D12F0D" w14:textId="77777777" w:rsidR="002943FB" w:rsidRDefault="0019692A" w:rsidP="001F12CD">
            <w:pPr>
              <w:spacing w:line="480" w:lineRule="auto"/>
              <w:jc w:val="center"/>
            </w:pPr>
            <w:r>
              <w:rPr>
                <w:sz w:val="18"/>
                <w:szCs w:val="18"/>
              </w:rPr>
              <w:t>Weekly</w:t>
            </w:r>
          </w:p>
        </w:tc>
        <w:tc>
          <w:tcPr>
            <w:tcW w:w="1404" w:type="dxa"/>
            <w:vAlign w:val="center"/>
          </w:tcPr>
          <w:p w14:paraId="5506F1D8" w14:textId="77777777" w:rsidR="002943FB" w:rsidRDefault="0019692A" w:rsidP="001F12CD">
            <w:pPr>
              <w:spacing w:line="480" w:lineRule="auto"/>
              <w:jc w:val="center"/>
            </w:pPr>
            <w:r>
              <w:rPr>
                <w:sz w:val="18"/>
                <w:szCs w:val="18"/>
              </w:rPr>
              <w:t>93</w:t>
            </w:r>
          </w:p>
        </w:tc>
        <w:tc>
          <w:tcPr>
            <w:tcW w:w="1404" w:type="dxa"/>
            <w:vAlign w:val="center"/>
          </w:tcPr>
          <w:p w14:paraId="0678C96F" w14:textId="77777777" w:rsidR="002943FB" w:rsidRDefault="0019692A" w:rsidP="001F12CD">
            <w:pPr>
              <w:spacing w:line="480" w:lineRule="auto"/>
              <w:jc w:val="center"/>
            </w:pPr>
            <w:r>
              <w:rPr>
                <w:sz w:val="18"/>
                <w:szCs w:val="18"/>
              </w:rPr>
              <w:t>30.0</w:t>
            </w:r>
          </w:p>
        </w:tc>
      </w:tr>
      <w:tr w:rsidR="002943FB" w14:paraId="556EC574" w14:textId="77777777">
        <w:tc>
          <w:tcPr>
            <w:tcW w:w="3931" w:type="dxa"/>
            <w:vAlign w:val="center"/>
          </w:tcPr>
          <w:p w14:paraId="06648AE4" w14:textId="77777777" w:rsidR="002943FB" w:rsidRDefault="002943FB" w:rsidP="001F12CD">
            <w:pPr>
              <w:spacing w:line="480" w:lineRule="auto"/>
            </w:pPr>
          </w:p>
        </w:tc>
        <w:tc>
          <w:tcPr>
            <w:tcW w:w="2621" w:type="dxa"/>
            <w:vAlign w:val="center"/>
          </w:tcPr>
          <w:p w14:paraId="5A31094B" w14:textId="77777777" w:rsidR="002943FB" w:rsidRDefault="0019692A" w:rsidP="001F12CD">
            <w:pPr>
              <w:spacing w:line="480" w:lineRule="auto"/>
              <w:jc w:val="center"/>
            </w:pPr>
            <w:r>
              <w:rPr>
                <w:sz w:val="18"/>
                <w:szCs w:val="18"/>
              </w:rPr>
              <w:t>Occasionally</w:t>
            </w:r>
          </w:p>
        </w:tc>
        <w:tc>
          <w:tcPr>
            <w:tcW w:w="1404" w:type="dxa"/>
            <w:vAlign w:val="center"/>
          </w:tcPr>
          <w:p w14:paraId="263E727E" w14:textId="77777777" w:rsidR="002943FB" w:rsidRDefault="0019692A" w:rsidP="001F12CD">
            <w:pPr>
              <w:spacing w:line="480" w:lineRule="auto"/>
              <w:jc w:val="center"/>
            </w:pPr>
            <w:r>
              <w:rPr>
                <w:sz w:val="18"/>
                <w:szCs w:val="18"/>
              </w:rPr>
              <w:t>124</w:t>
            </w:r>
          </w:p>
        </w:tc>
        <w:tc>
          <w:tcPr>
            <w:tcW w:w="1404" w:type="dxa"/>
            <w:vAlign w:val="center"/>
          </w:tcPr>
          <w:p w14:paraId="44BB02FF" w14:textId="77777777" w:rsidR="002943FB" w:rsidRDefault="0019692A" w:rsidP="001F12CD">
            <w:pPr>
              <w:spacing w:line="480" w:lineRule="auto"/>
              <w:jc w:val="center"/>
            </w:pPr>
            <w:r>
              <w:rPr>
                <w:sz w:val="18"/>
                <w:szCs w:val="18"/>
              </w:rPr>
              <w:t>40.0</w:t>
            </w:r>
          </w:p>
        </w:tc>
      </w:tr>
      <w:tr w:rsidR="002943FB" w14:paraId="77C77D37" w14:textId="77777777">
        <w:tc>
          <w:tcPr>
            <w:tcW w:w="3931" w:type="dxa"/>
            <w:vAlign w:val="center"/>
          </w:tcPr>
          <w:p w14:paraId="1599E4A9" w14:textId="77777777" w:rsidR="002943FB" w:rsidRDefault="002943FB" w:rsidP="001F12CD">
            <w:pPr>
              <w:spacing w:line="480" w:lineRule="auto"/>
            </w:pPr>
          </w:p>
        </w:tc>
        <w:tc>
          <w:tcPr>
            <w:tcW w:w="2621" w:type="dxa"/>
            <w:vAlign w:val="center"/>
          </w:tcPr>
          <w:p w14:paraId="4BE5E1FD" w14:textId="77777777" w:rsidR="002943FB" w:rsidRDefault="0019692A" w:rsidP="001F12CD">
            <w:pPr>
              <w:spacing w:line="480" w:lineRule="auto"/>
              <w:jc w:val="center"/>
            </w:pPr>
            <w:r>
              <w:rPr>
                <w:sz w:val="18"/>
                <w:szCs w:val="18"/>
              </w:rPr>
              <w:t>Never</w:t>
            </w:r>
          </w:p>
        </w:tc>
        <w:tc>
          <w:tcPr>
            <w:tcW w:w="1404" w:type="dxa"/>
            <w:vAlign w:val="center"/>
          </w:tcPr>
          <w:p w14:paraId="4D1B8266" w14:textId="77777777" w:rsidR="002943FB" w:rsidRDefault="0019692A" w:rsidP="001F12CD">
            <w:pPr>
              <w:spacing w:line="480" w:lineRule="auto"/>
              <w:jc w:val="center"/>
            </w:pPr>
            <w:r>
              <w:rPr>
                <w:sz w:val="18"/>
                <w:szCs w:val="18"/>
              </w:rPr>
              <w:t>46</w:t>
            </w:r>
          </w:p>
        </w:tc>
        <w:tc>
          <w:tcPr>
            <w:tcW w:w="1404" w:type="dxa"/>
            <w:vAlign w:val="center"/>
          </w:tcPr>
          <w:p w14:paraId="33665494" w14:textId="77777777" w:rsidR="002943FB" w:rsidRDefault="0019692A" w:rsidP="001F12CD">
            <w:pPr>
              <w:spacing w:line="480" w:lineRule="auto"/>
              <w:jc w:val="center"/>
            </w:pPr>
            <w:r>
              <w:rPr>
                <w:sz w:val="18"/>
                <w:szCs w:val="18"/>
              </w:rPr>
              <w:t>14.8</w:t>
            </w:r>
          </w:p>
        </w:tc>
      </w:tr>
      <w:tr w:rsidR="002943FB" w14:paraId="43DE79F2" w14:textId="77777777">
        <w:tc>
          <w:tcPr>
            <w:tcW w:w="3931" w:type="dxa"/>
            <w:vAlign w:val="center"/>
          </w:tcPr>
          <w:p w14:paraId="3B1BA3D0" w14:textId="77777777" w:rsidR="002943FB" w:rsidRDefault="0019692A" w:rsidP="001F12CD">
            <w:pPr>
              <w:spacing w:line="480" w:lineRule="auto"/>
            </w:pPr>
            <w:r>
              <w:rPr>
                <w:sz w:val="18"/>
                <w:szCs w:val="18"/>
              </w:rPr>
              <w:t>Physical injury sustained at work</w:t>
            </w:r>
          </w:p>
        </w:tc>
        <w:tc>
          <w:tcPr>
            <w:tcW w:w="2621" w:type="dxa"/>
            <w:vAlign w:val="center"/>
          </w:tcPr>
          <w:p w14:paraId="2E682DB8" w14:textId="77777777" w:rsidR="002943FB" w:rsidRDefault="0019692A" w:rsidP="001F12CD">
            <w:pPr>
              <w:spacing w:line="480" w:lineRule="auto"/>
              <w:jc w:val="center"/>
            </w:pPr>
            <w:r>
              <w:rPr>
                <w:sz w:val="18"/>
                <w:szCs w:val="18"/>
              </w:rPr>
              <w:t>Yes</w:t>
            </w:r>
          </w:p>
        </w:tc>
        <w:tc>
          <w:tcPr>
            <w:tcW w:w="1404" w:type="dxa"/>
            <w:vAlign w:val="center"/>
          </w:tcPr>
          <w:p w14:paraId="6DAEA66F" w14:textId="77777777" w:rsidR="002943FB" w:rsidRDefault="0019692A" w:rsidP="001F12CD">
            <w:pPr>
              <w:spacing w:line="480" w:lineRule="auto"/>
              <w:jc w:val="center"/>
            </w:pPr>
            <w:r>
              <w:rPr>
                <w:sz w:val="18"/>
                <w:szCs w:val="18"/>
              </w:rPr>
              <w:t>77</w:t>
            </w:r>
          </w:p>
        </w:tc>
        <w:tc>
          <w:tcPr>
            <w:tcW w:w="1404" w:type="dxa"/>
            <w:vAlign w:val="center"/>
          </w:tcPr>
          <w:p w14:paraId="6033F22C" w14:textId="77777777" w:rsidR="002943FB" w:rsidRDefault="0019692A" w:rsidP="001F12CD">
            <w:pPr>
              <w:spacing w:line="480" w:lineRule="auto"/>
              <w:jc w:val="center"/>
            </w:pPr>
            <w:r>
              <w:rPr>
                <w:sz w:val="18"/>
                <w:szCs w:val="18"/>
              </w:rPr>
              <w:t>24.8</w:t>
            </w:r>
          </w:p>
        </w:tc>
      </w:tr>
      <w:tr w:rsidR="002943FB" w14:paraId="2AA4FBBC" w14:textId="77777777">
        <w:tc>
          <w:tcPr>
            <w:tcW w:w="3931" w:type="dxa"/>
            <w:vAlign w:val="center"/>
          </w:tcPr>
          <w:p w14:paraId="48F90B56" w14:textId="77777777" w:rsidR="002943FB" w:rsidRDefault="002943FB" w:rsidP="001F12CD">
            <w:pPr>
              <w:spacing w:line="480" w:lineRule="auto"/>
            </w:pPr>
          </w:p>
        </w:tc>
        <w:tc>
          <w:tcPr>
            <w:tcW w:w="2621" w:type="dxa"/>
            <w:vAlign w:val="center"/>
          </w:tcPr>
          <w:p w14:paraId="1534B497" w14:textId="77777777" w:rsidR="002943FB" w:rsidRDefault="0019692A" w:rsidP="001F12CD">
            <w:pPr>
              <w:spacing w:line="480" w:lineRule="auto"/>
              <w:jc w:val="center"/>
            </w:pPr>
            <w:r>
              <w:rPr>
                <w:sz w:val="18"/>
                <w:szCs w:val="18"/>
              </w:rPr>
              <w:t>No</w:t>
            </w:r>
          </w:p>
        </w:tc>
        <w:tc>
          <w:tcPr>
            <w:tcW w:w="1404" w:type="dxa"/>
            <w:vAlign w:val="center"/>
          </w:tcPr>
          <w:p w14:paraId="2200D03C" w14:textId="77777777" w:rsidR="002943FB" w:rsidRDefault="0019692A" w:rsidP="001F12CD">
            <w:pPr>
              <w:spacing w:line="480" w:lineRule="auto"/>
              <w:jc w:val="center"/>
            </w:pPr>
            <w:r>
              <w:rPr>
                <w:sz w:val="18"/>
                <w:szCs w:val="18"/>
              </w:rPr>
              <w:t>233</w:t>
            </w:r>
          </w:p>
        </w:tc>
        <w:tc>
          <w:tcPr>
            <w:tcW w:w="1404" w:type="dxa"/>
            <w:vAlign w:val="center"/>
          </w:tcPr>
          <w:p w14:paraId="14415D4C" w14:textId="77777777" w:rsidR="002943FB" w:rsidRDefault="0019692A" w:rsidP="001F12CD">
            <w:pPr>
              <w:spacing w:line="480" w:lineRule="auto"/>
              <w:jc w:val="center"/>
            </w:pPr>
            <w:r>
              <w:rPr>
                <w:sz w:val="18"/>
                <w:szCs w:val="18"/>
              </w:rPr>
              <w:t>75.2</w:t>
            </w:r>
          </w:p>
        </w:tc>
      </w:tr>
      <w:tr w:rsidR="002943FB" w14:paraId="2CEA01DA" w14:textId="77777777">
        <w:tc>
          <w:tcPr>
            <w:tcW w:w="3931" w:type="dxa"/>
            <w:vAlign w:val="center"/>
          </w:tcPr>
          <w:p w14:paraId="165A2DF2" w14:textId="77777777" w:rsidR="002943FB" w:rsidRDefault="0019692A" w:rsidP="001F12CD">
            <w:pPr>
              <w:spacing w:line="480" w:lineRule="auto"/>
            </w:pPr>
            <w:r>
              <w:rPr>
                <w:sz w:val="18"/>
                <w:szCs w:val="18"/>
              </w:rPr>
              <w:t>Musculoskeletal discomfort</w:t>
            </w:r>
          </w:p>
        </w:tc>
        <w:tc>
          <w:tcPr>
            <w:tcW w:w="2621" w:type="dxa"/>
            <w:vAlign w:val="center"/>
          </w:tcPr>
          <w:p w14:paraId="1CA15DCE" w14:textId="77777777" w:rsidR="002943FB" w:rsidRDefault="0019692A" w:rsidP="001F12CD">
            <w:pPr>
              <w:spacing w:line="480" w:lineRule="auto"/>
              <w:jc w:val="center"/>
            </w:pPr>
            <w:r>
              <w:rPr>
                <w:sz w:val="18"/>
                <w:szCs w:val="18"/>
              </w:rPr>
              <w:t>Often</w:t>
            </w:r>
          </w:p>
        </w:tc>
        <w:tc>
          <w:tcPr>
            <w:tcW w:w="1404" w:type="dxa"/>
            <w:vAlign w:val="center"/>
          </w:tcPr>
          <w:p w14:paraId="759866D9" w14:textId="77777777" w:rsidR="002943FB" w:rsidRDefault="0019692A" w:rsidP="001F12CD">
            <w:pPr>
              <w:spacing w:line="480" w:lineRule="auto"/>
              <w:jc w:val="center"/>
            </w:pPr>
            <w:r>
              <w:rPr>
                <w:sz w:val="18"/>
                <w:szCs w:val="18"/>
              </w:rPr>
              <w:t>140</w:t>
            </w:r>
          </w:p>
        </w:tc>
        <w:tc>
          <w:tcPr>
            <w:tcW w:w="1404" w:type="dxa"/>
            <w:vAlign w:val="center"/>
          </w:tcPr>
          <w:p w14:paraId="72AE89D1" w14:textId="77777777" w:rsidR="002943FB" w:rsidRDefault="0019692A" w:rsidP="001F12CD">
            <w:pPr>
              <w:spacing w:line="480" w:lineRule="auto"/>
              <w:jc w:val="center"/>
            </w:pPr>
            <w:r>
              <w:rPr>
                <w:sz w:val="18"/>
                <w:szCs w:val="18"/>
              </w:rPr>
              <w:t>45.2</w:t>
            </w:r>
          </w:p>
        </w:tc>
      </w:tr>
      <w:tr w:rsidR="002943FB" w14:paraId="29AF1871" w14:textId="77777777">
        <w:tc>
          <w:tcPr>
            <w:tcW w:w="3931" w:type="dxa"/>
            <w:vAlign w:val="center"/>
          </w:tcPr>
          <w:p w14:paraId="2855C377" w14:textId="77777777" w:rsidR="002943FB" w:rsidRDefault="002943FB" w:rsidP="001F12CD">
            <w:pPr>
              <w:spacing w:line="480" w:lineRule="auto"/>
            </w:pPr>
          </w:p>
        </w:tc>
        <w:tc>
          <w:tcPr>
            <w:tcW w:w="2621" w:type="dxa"/>
            <w:vAlign w:val="center"/>
          </w:tcPr>
          <w:p w14:paraId="7D3879B4" w14:textId="77777777" w:rsidR="002943FB" w:rsidRDefault="0019692A" w:rsidP="001F12CD">
            <w:pPr>
              <w:spacing w:line="480" w:lineRule="auto"/>
              <w:jc w:val="center"/>
            </w:pPr>
            <w:r>
              <w:rPr>
                <w:sz w:val="18"/>
                <w:szCs w:val="18"/>
              </w:rPr>
              <w:t>Rarely</w:t>
            </w:r>
          </w:p>
        </w:tc>
        <w:tc>
          <w:tcPr>
            <w:tcW w:w="1404" w:type="dxa"/>
            <w:vAlign w:val="center"/>
          </w:tcPr>
          <w:p w14:paraId="7AA1E78C" w14:textId="77777777" w:rsidR="002943FB" w:rsidRDefault="0019692A" w:rsidP="001F12CD">
            <w:pPr>
              <w:spacing w:line="480" w:lineRule="auto"/>
              <w:jc w:val="center"/>
            </w:pPr>
            <w:r>
              <w:rPr>
                <w:sz w:val="18"/>
                <w:szCs w:val="18"/>
              </w:rPr>
              <w:t>124</w:t>
            </w:r>
          </w:p>
        </w:tc>
        <w:tc>
          <w:tcPr>
            <w:tcW w:w="1404" w:type="dxa"/>
            <w:vAlign w:val="center"/>
          </w:tcPr>
          <w:p w14:paraId="303CDB20" w14:textId="77777777" w:rsidR="002943FB" w:rsidRDefault="0019692A" w:rsidP="001F12CD">
            <w:pPr>
              <w:spacing w:line="480" w:lineRule="auto"/>
              <w:jc w:val="center"/>
            </w:pPr>
            <w:r>
              <w:rPr>
                <w:sz w:val="18"/>
                <w:szCs w:val="18"/>
              </w:rPr>
              <w:t>40.0</w:t>
            </w:r>
          </w:p>
        </w:tc>
      </w:tr>
      <w:tr w:rsidR="002943FB" w14:paraId="39932C2A" w14:textId="77777777">
        <w:tc>
          <w:tcPr>
            <w:tcW w:w="3931" w:type="dxa"/>
            <w:vAlign w:val="center"/>
          </w:tcPr>
          <w:p w14:paraId="3D497B45" w14:textId="77777777" w:rsidR="002943FB" w:rsidRDefault="002943FB" w:rsidP="001F12CD">
            <w:pPr>
              <w:spacing w:line="480" w:lineRule="auto"/>
            </w:pPr>
          </w:p>
        </w:tc>
        <w:tc>
          <w:tcPr>
            <w:tcW w:w="2621" w:type="dxa"/>
            <w:vAlign w:val="center"/>
          </w:tcPr>
          <w:p w14:paraId="470AE633" w14:textId="77777777" w:rsidR="002943FB" w:rsidRDefault="0019692A" w:rsidP="001F12CD">
            <w:pPr>
              <w:spacing w:line="480" w:lineRule="auto"/>
              <w:jc w:val="center"/>
            </w:pPr>
            <w:r>
              <w:rPr>
                <w:sz w:val="18"/>
                <w:szCs w:val="18"/>
              </w:rPr>
              <w:t>Never</w:t>
            </w:r>
          </w:p>
        </w:tc>
        <w:tc>
          <w:tcPr>
            <w:tcW w:w="1404" w:type="dxa"/>
            <w:vAlign w:val="center"/>
          </w:tcPr>
          <w:p w14:paraId="082E0E18" w14:textId="77777777" w:rsidR="002943FB" w:rsidRDefault="0019692A" w:rsidP="001F12CD">
            <w:pPr>
              <w:spacing w:line="480" w:lineRule="auto"/>
              <w:jc w:val="center"/>
            </w:pPr>
            <w:r>
              <w:rPr>
                <w:sz w:val="18"/>
                <w:szCs w:val="18"/>
              </w:rPr>
              <w:t>46</w:t>
            </w:r>
          </w:p>
        </w:tc>
        <w:tc>
          <w:tcPr>
            <w:tcW w:w="1404" w:type="dxa"/>
            <w:vAlign w:val="center"/>
          </w:tcPr>
          <w:p w14:paraId="69DF60D8" w14:textId="77777777" w:rsidR="002943FB" w:rsidRDefault="0019692A" w:rsidP="001F12CD">
            <w:pPr>
              <w:spacing w:line="480" w:lineRule="auto"/>
              <w:jc w:val="center"/>
            </w:pPr>
            <w:r>
              <w:rPr>
                <w:sz w:val="18"/>
                <w:szCs w:val="18"/>
              </w:rPr>
              <w:t>14.8</w:t>
            </w:r>
          </w:p>
        </w:tc>
      </w:tr>
      <w:tr w:rsidR="002943FB" w14:paraId="36F39C38" w14:textId="77777777">
        <w:tc>
          <w:tcPr>
            <w:tcW w:w="3931" w:type="dxa"/>
            <w:vAlign w:val="center"/>
          </w:tcPr>
          <w:p w14:paraId="5E121E19" w14:textId="77777777" w:rsidR="002943FB" w:rsidRDefault="0019692A" w:rsidP="001F12CD">
            <w:pPr>
              <w:spacing w:line="480" w:lineRule="auto"/>
            </w:pPr>
            <w:r>
              <w:rPr>
                <w:sz w:val="18"/>
                <w:szCs w:val="18"/>
              </w:rPr>
              <w:t>Workplace lighting</w:t>
            </w:r>
          </w:p>
        </w:tc>
        <w:tc>
          <w:tcPr>
            <w:tcW w:w="2621" w:type="dxa"/>
            <w:vAlign w:val="center"/>
          </w:tcPr>
          <w:p w14:paraId="781992EC" w14:textId="77777777" w:rsidR="002943FB" w:rsidRDefault="0019692A" w:rsidP="001F12CD">
            <w:pPr>
              <w:spacing w:line="480" w:lineRule="auto"/>
              <w:jc w:val="center"/>
            </w:pPr>
            <w:r>
              <w:rPr>
                <w:sz w:val="18"/>
                <w:szCs w:val="18"/>
              </w:rPr>
              <w:t>Good</w:t>
            </w:r>
          </w:p>
        </w:tc>
        <w:tc>
          <w:tcPr>
            <w:tcW w:w="1404" w:type="dxa"/>
            <w:vAlign w:val="center"/>
          </w:tcPr>
          <w:p w14:paraId="082672E1" w14:textId="77777777" w:rsidR="002943FB" w:rsidRDefault="0019692A" w:rsidP="001F12CD">
            <w:pPr>
              <w:spacing w:line="480" w:lineRule="auto"/>
              <w:jc w:val="center"/>
            </w:pPr>
            <w:r>
              <w:rPr>
                <w:sz w:val="18"/>
                <w:szCs w:val="18"/>
              </w:rPr>
              <w:t>78</w:t>
            </w:r>
          </w:p>
        </w:tc>
        <w:tc>
          <w:tcPr>
            <w:tcW w:w="1404" w:type="dxa"/>
            <w:vAlign w:val="center"/>
          </w:tcPr>
          <w:p w14:paraId="4611E10D" w14:textId="77777777" w:rsidR="002943FB" w:rsidRDefault="0019692A" w:rsidP="001F12CD">
            <w:pPr>
              <w:spacing w:line="480" w:lineRule="auto"/>
              <w:jc w:val="center"/>
            </w:pPr>
            <w:r>
              <w:rPr>
                <w:sz w:val="18"/>
                <w:szCs w:val="18"/>
              </w:rPr>
              <w:t>25.2</w:t>
            </w:r>
          </w:p>
        </w:tc>
      </w:tr>
      <w:tr w:rsidR="002943FB" w14:paraId="113202E6" w14:textId="77777777">
        <w:tc>
          <w:tcPr>
            <w:tcW w:w="3931" w:type="dxa"/>
            <w:vAlign w:val="center"/>
          </w:tcPr>
          <w:p w14:paraId="3ABCEAC8" w14:textId="77777777" w:rsidR="002943FB" w:rsidRDefault="002943FB" w:rsidP="001F12CD">
            <w:pPr>
              <w:spacing w:line="480" w:lineRule="auto"/>
            </w:pPr>
          </w:p>
        </w:tc>
        <w:tc>
          <w:tcPr>
            <w:tcW w:w="2621" w:type="dxa"/>
            <w:vAlign w:val="center"/>
          </w:tcPr>
          <w:p w14:paraId="7C87DDB5" w14:textId="77777777" w:rsidR="002943FB" w:rsidRDefault="0019692A" w:rsidP="001F12CD">
            <w:pPr>
              <w:spacing w:line="480" w:lineRule="auto"/>
              <w:jc w:val="center"/>
            </w:pPr>
            <w:r>
              <w:rPr>
                <w:sz w:val="18"/>
                <w:szCs w:val="18"/>
              </w:rPr>
              <w:t>Fair</w:t>
            </w:r>
          </w:p>
        </w:tc>
        <w:tc>
          <w:tcPr>
            <w:tcW w:w="1404" w:type="dxa"/>
            <w:vAlign w:val="center"/>
          </w:tcPr>
          <w:p w14:paraId="03516DE8" w14:textId="77777777" w:rsidR="002943FB" w:rsidRDefault="0019692A" w:rsidP="001F12CD">
            <w:pPr>
              <w:spacing w:line="480" w:lineRule="auto"/>
              <w:jc w:val="center"/>
            </w:pPr>
            <w:r>
              <w:rPr>
                <w:sz w:val="18"/>
                <w:szCs w:val="18"/>
              </w:rPr>
              <w:t>140</w:t>
            </w:r>
          </w:p>
        </w:tc>
        <w:tc>
          <w:tcPr>
            <w:tcW w:w="1404" w:type="dxa"/>
            <w:vAlign w:val="center"/>
          </w:tcPr>
          <w:p w14:paraId="65F20837" w14:textId="77777777" w:rsidR="002943FB" w:rsidRDefault="0019692A" w:rsidP="001F12CD">
            <w:pPr>
              <w:spacing w:line="480" w:lineRule="auto"/>
              <w:jc w:val="center"/>
            </w:pPr>
            <w:r>
              <w:rPr>
                <w:sz w:val="18"/>
                <w:szCs w:val="18"/>
              </w:rPr>
              <w:t>45.2</w:t>
            </w:r>
          </w:p>
        </w:tc>
      </w:tr>
      <w:tr w:rsidR="002943FB" w14:paraId="3E82FFDD" w14:textId="77777777">
        <w:tc>
          <w:tcPr>
            <w:tcW w:w="3931" w:type="dxa"/>
            <w:vAlign w:val="center"/>
          </w:tcPr>
          <w:p w14:paraId="46A5DEA9" w14:textId="77777777" w:rsidR="002943FB" w:rsidRDefault="002943FB" w:rsidP="001F12CD">
            <w:pPr>
              <w:spacing w:line="480" w:lineRule="auto"/>
            </w:pPr>
          </w:p>
        </w:tc>
        <w:tc>
          <w:tcPr>
            <w:tcW w:w="2621" w:type="dxa"/>
            <w:vAlign w:val="center"/>
          </w:tcPr>
          <w:p w14:paraId="645BE092" w14:textId="77777777" w:rsidR="002943FB" w:rsidRDefault="0019692A" w:rsidP="001F12CD">
            <w:pPr>
              <w:spacing w:line="480" w:lineRule="auto"/>
              <w:jc w:val="center"/>
            </w:pPr>
            <w:r>
              <w:rPr>
                <w:sz w:val="18"/>
                <w:szCs w:val="18"/>
              </w:rPr>
              <w:t>Poor</w:t>
            </w:r>
          </w:p>
        </w:tc>
        <w:tc>
          <w:tcPr>
            <w:tcW w:w="1404" w:type="dxa"/>
            <w:vAlign w:val="center"/>
          </w:tcPr>
          <w:p w14:paraId="33C31F73" w14:textId="77777777" w:rsidR="002943FB" w:rsidRDefault="0019692A" w:rsidP="001F12CD">
            <w:pPr>
              <w:spacing w:line="480" w:lineRule="auto"/>
              <w:jc w:val="center"/>
            </w:pPr>
            <w:r>
              <w:rPr>
                <w:sz w:val="18"/>
                <w:szCs w:val="18"/>
              </w:rPr>
              <w:t>92</w:t>
            </w:r>
          </w:p>
        </w:tc>
        <w:tc>
          <w:tcPr>
            <w:tcW w:w="1404" w:type="dxa"/>
            <w:vAlign w:val="center"/>
          </w:tcPr>
          <w:p w14:paraId="5F9A5385" w14:textId="77777777" w:rsidR="002943FB" w:rsidRDefault="0019692A" w:rsidP="001F12CD">
            <w:pPr>
              <w:spacing w:line="480" w:lineRule="auto"/>
              <w:jc w:val="center"/>
            </w:pPr>
            <w:r>
              <w:rPr>
                <w:sz w:val="18"/>
                <w:szCs w:val="18"/>
              </w:rPr>
              <w:t>29.7</w:t>
            </w:r>
          </w:p>
        </w:tc>
      </w:tr>
      <w:tr w:rsidR="002943FB" w14:paraId="2A79052C" w14:textId="77777777">
        <w:tc>
          <w:tcPr>
            <w:tcW w:w="3931" w:type="dxa"/>
            <w:vAlign w:val="center"/>
          </w:tcPr>
          <w:p w14:paraId="429EA65D" w14:textId="77777777" w:rsidR="002943FB" w:rsidRDefault="0019692A" w:rsidP="001F12CD">
            <w:pPr>
              <w:spacing w:line="480" w:lineRule="auto"/>
            </w:pPr>
            <w:r>
              <w:rPr>
                <w:sz w:val="18"/>
                <w:szCs w:val="18"/>
              </w:rPr>
              <w:t>Noise level</w:t>
            </w:r>
          </w:p>
        </w:tc>
        <w:tc>
          <w:tcPr>
            <w:tcW w:w="2621" w:type="dxa"/>
            <w:vAlign w:val="center"/>
          </w:tcPr>
          <w:p w14:paraId="5B6118E6" w14:textId="77777777" w:rsidR="002943FB" w:rsidRDefault="0019692A" w:rsidP="001F12CD">
            <w:pPr>
              <w:spacing w:line="480" w:lineRule="auto"/>
              <w:jc w:val="center"/>
            </w:pPr>
            <w:r>
              <w:rPr>
                <w:sz w:val="18"/>
                <w:szCs w:val="18"/>
              </w:rPr>
              <w:t>Acceptable</w:t>
            </w:r>
          </w:p>
        </w:tc>
        <w:tc>
          <w:tcPr>
            <w:tcW w:w="1404" w:type="dxa"/>
            <w:vAlign w:val="center"/>
          </w:tcPr>
          <w:p w14:paraId="37050499" w14:textId="77777777" w:rsidR="002943FB" w:rsidRDefault="0019692A" w:rsidP="001F12CD">
            <w:pPr>
              <w:spacing w:line="480" w:lineRule="auto"/>
              <w:jc w:val="center"/>
            </w:pPr>
            <w:r>
              <w:rPr>
                <w:sz w:val="18"/>
                <w:szCs w:val="18"/>
              </w:rPr>
              <w:t>93</w:t>
            </w:r>
          </w:p>
        </w:tc>
        <w:tc>
          <w:tcPr>
            <w:tcW w:w="1404" w:type="dxa"/>
            <w:vAlign w:val="center"/>
          </w:tcPr>
          <w:p w14:paraId="568E41A4" w14:textId="77777777" w:rsidR="002943FB" w:rsidRDefault="0019692A" w:rsidP="001F12CD">
            <w:pPr>
              <w:spacing w:line="480" w:lineRule="auto"/>
              <w:jc w:val="center"/>
            </w:pPr>
            <w:r>
              <w:rPr>
                <w:sz w:val="18"/>
                <w:szCs w:val="18"/>
              </w:rPr>
              <w:t>30.0</w:t>
            </w:r>
          </w:p>
        </w:tc>
      </w:tr>
      <w:tr w:rsidR="002943FB" w14:paraId="751B4CA6" w14:textId="77777777">
        <w:tc>
          <w:tcPr>
            <w:tcW w:w="3931" w:type="dxa"/>
            <w:vAlign w:val="center"/>
          </w:tcPr>
          <w:p w14:paraId="7FC84598" w14:textId="77777777" w:rsidR="002943FB" w:rsidRDefault="002943FB" w:rsidP="001F12CD">
            <w:pPr>
              <w:spacing w:line="480" w:lineRule="auto"/>
            </w:pPr>
          </w:p>
        </w:tc>
        <w:tc>
          <w:tcPr>
            <w:tcW w:w="2621" w:type="dxa"/>
            <w:vAlign w:val="center"/>
          </w:tcPr>
          <w:p w14:paraId="4122C58A" w14:textId="77777777" w:rsidR="002943FB" w:rsidRDefault="0019692A" w:rsidP="001F12CD">
            <w:pPr>
              <w:spacing w:line="480" w:lineRule="auto"/>
              <w:jc w:val="center"/>
            </w:pPr>
            <w:r>
              <w:rPr>
                <w:sz w:val="18"/>
                <w:szCs w:val="18"/>
              </w:rPr>
              <w:t>High</w:t>
            </w:r>
          </w:p>
        </w:tc>
        <w:tc>
          <w:tcPr>
            <w:tcW w:w="1404" w:type="dxa"/>
            <w:vAlign w:val="center"/>
          </w:tcPr>
          <w:p w14:paraId="6E011992" w14:textId="77777777" w:rsidR="002943FB" w:rsidRDefault="0019692A" w:rsidP="001F12CD">
            <w:pPr>
              <w:spacing w:line="480" w:lineRule="auto"/>
              <w:jc w:val="center"/>
            </w:pPr>
            <w:r>
              <w:rPr>
                <w:sz w:val="18"/>
                <w:szCs w:val="18"/>
              </w:rPr>
              <w:t>140</w:t>
            </w:r>
          </w:p>
        </w:tc>
        <w:tc>
          <w:tcPr>
            <w:tcW w:w="1404" w:type="dxa"/>
            <w:vAlign w:val="center"/>
          </w:tcPr>
          <w:p w14:paraId="3B3ED918" w14:textId="77777777" w:rsidR="002943FB" w:rsidRDefault="0019692A" w:rsidP="001F12CD">
            <w:pPr>
              <w:spacing w:line="480" w:lineRule="auto"/>
              <w:jc w:val="center"/>
            </w:pPr>
            <w:r>
              <w:rPr>
                <w:sz w:val="18"/>
                <w:szCs w:val="18"/>
              </w:rPr>
              <w:t>45.2</w:t>
            </w:r>
          </w:p>
        </w:tc>
      </w:tr>
      <w:tr w:rsidR="002943FB" w14:paraId="041E9E84" w14:textId="77777777">
        <w:tc>
          <w:tcPr>
            <w:tcW w:w="3931" w:type="dxa"/>
            <w:vAlign w:val="center"/>
          </w:tcPr>
          <w:p w14:paraId="335881D4" w14:textId="77777777" w:rsidR="002943FB" w:rsidRDefault="002943FB" w:rsidP="001F12CD">
            <w:pPr>
              <w:spacing w:line="480" w:lineRule="auto"/>
            </w:pPr>
          </w:p>
        </w:tc>
        <w:tc>
          <w:tcPr>
            <w:tcW w:w="2621" w:type="dxa"/>
            <w:vAlign w:val="center"/>
          </w:tcPr>
          <w:p w14:paraId="65796FDD" w14:textId="77777777" w:rsidR="002943FB" w:rsidRDefault="0019692A" w:rsidP="001F12CD">
            <w:pPr>
              <w:spacing w:line="480" w:lineRule="auto"/>
              <w:jc w:val="center"/>
            </w:pPr>
            <w:r>
              <w:rPr>
                <w:sz w:val="18"/>
                <w:szCs w:val="18"/>
              </w:rPr>
              <w:t>Very high</w:t>
            </w:r>
          </w:p>
        </w:tc>
        <w:tc>
          <w:tcPr>
            <w:tcW w:w="1404" w:type="dxa"/>
            <w:vAlign w:val="center"/>
          </w:tcPr>
          <w:p w14:paraId="7EC566EB" w14:textId="77777777" w:rsidR="002943FB" w:rsidRDefault="0019692A" w:rsidP="001F12CD">
            <w:pPr>
              <w:spacing w:line="480" w:lineRule="auto"/>
              <w:jc w:val="center"/>
            </w:pPr>
            <w:r>
              <w:rPr>
                <w:sz w:val="18"/>
                <w:szCs w:val="18"/>
              </w:rPr>
              <w:t>77</w:t>
            </w:r>
          </w:p>
        </w:tc>
        <w:tc>
          <w:tcPr>
            <w:tcW w:w="1404" w:type="dxa"/>
            <w:vAlign w:val="center"/>
          </w:tcPr>
          <w:p w14:paraId="760A4C50" w14:textId="77777777" w:rsidR="002943FB" w:rsidRDefault="0019692A" w:rsidP="001F12CD">
            <w:pPr>
              <w:spacing w:line="480" w:lineRule="auto"/>
              <w:jc w:val="center"/>
            </w:pPr>
            <w:r>
              <w:rPr>
                <w:sz w:val="18"/>
                <w:szCs w:val="18"/>
              </w:rPr>
              <w:t>24.8</w:t>
            </w:r>
          </w:p>
        </w:tc>
      </w:tr>
      <w:tr w:rsidR="002943FB" w14:paraId="690FCBA5" w14:textId="77777777">
        <w:tc>
          <w:tcPr>
            <w:tcW w:w="3931" w:type="dxa"/>
            <w:vAlign w:val="center"/>
          </w:tcPr>
          <w:p w14:paraId="25B3CE66" w14:textId="77777777" w:rsidR="002943FB" w:rsidRDefault="0019692A" w:rsidP="001F12CD">
            <w:pPr>
              <w:spacing w:line="480" w:lineRule="auto"/>
            </w:pPr>
            <w:r>
              <w:rPr>
                <w:sz w:val="18"/>
                <w:szCs w:val="18"/>
              </w:rPr>
              <w:t>Thermal comfort/ventilation</w:t>
            </w:r>
          </w:p>
        </w:tc>
        <w:tc>
          <w:tcPr>
            <w:tcW w:w="2621" w:type="dxa"/>
            <w:vAlign w:val="center"/>
          </w:tcPr>
          <w:p w14:paraId="7E01EB7A" w14:textId="77777777" w:rsidR="002943FB" w:rsidRDefault="0019692A" w:rsidP="001F12CD">
            <w:pPr>
              <w:spacing w:line="480" w:lineRule="auto"/>
              <w:jc w:val="center"/>
            </w:pPr>
            <w:r>
              <w:rPr>
                <w:sz w:val="18"/>
                <w:szCs w:val="18"/>
              </w:rPr>
              <w:t>Comfortable</w:t>
            </w:r>
          </w:p>
        </w:tc>
        <w:tc>
          <w:tcPr>
            <w:tcW w:w="1404" w:type="dxa"/>
            <w:vAlign w:val="center"/>
          </w:tcPr>
          <w:p w14:paraId="2AB3B204" w14:textId="77777777" w:rsidR="002943FB" w:rsidRDefault="0019692A" w:rsidP="001F12CD">
            <w:pPr>
              <w:spacing w:line="480" w:lineRule="auto"/>
              <w:jc w:val="center"/>
            </w:pPr>
            <w:r>
              <w:rPr>
                <w:sz w:val="18"/>
                <w:szCs w:val="18"/>
              </w:rPr>
              <w:t>62</w:t>
            </w:r>
          </w:p>
        </w:tc>
        <w:tc>
          <w:tcPr>
            <w:tcW w:w="1404" w:type="dxa"/>
            <w:vAlign w:val="center"/>
          </w:tcPr>
          <w:p w14:paraId="4AC0FF52" w14:textId="77777777" w:rsidR="002943FB" w:rsidRDefault="0019692A" w:rsidP="001F12CD">
            <w:pPr>
              <w:spacing w:line="480" w:lineRule="auto"/>
              <w:jc w:val="center"/>
            </w:pPr>
            <w:r>
              <w:rPr>
                <w:sz w:val="18"/>
                <w:szCs w:val="18"/>
              </w:rPr>
              <w:t>20.0</w:t>
            </w:r>
          </w:p>
        </w:tc>
      </w:tr>
      <w:tr w:rsidR="002943FB" w14:paraId="0C0696CA" w14:textId="77777777">
        <w:tc>
          <w:tcPr>
            <w:tcW w:w="3931" w:type="dxa"/>
            <w:vAlign w:val="center"/>
          </w:tcPr>
          <w:p w14:paraId="1E04777F" w14:textId="77777777" w:rsidR="002943FB" w:rsidRDefault="002943FB" w:rsidP="001F12CD">
            <w:pPr>
              <w:spacing w:line="480" w:lineRule="auto"/>
            </w:pPr>
          </w:p>
        </w:tc>
        <w:tc>
          <w:tcPr>
            <w:tcW w:w="2621" w:type="dxa"/>
            <w:vAlign w:val="center"/>
          </w:tcPr>
          <w:p w14:paraId="2C6914F6" w14:textId="77777777" w:rsidR="002943FB" w:rsidRDefault="0019692A" w:rsidP="001F12CD">
            <w:pPr>
              <w:spacing w:line="480" w:lineRule="auto"/>
              <w:jc w:val="center"/>
            </w:pPr>
            <w:r>
              <w:rPr>
                <w:sz w:val="18"/>
                <w:szCs w:val="18"/>
              </w:rPr>
              <w:t>Hot/uncomfortable</w:t>
            </w:r>
          </w:p>
        </w:tc>
        <w:tc>
          <w:tcPr>
            <w:tcW w:w="1404" w:type="dxa"/>
            <w:vAlign w:val="center"/>
          </w:tcPr>
          <w:p w14:paraId="5655E254" w14:textId="77777777" w:rsidR="002943FB" w:rsidRDefault="0019692A" w:rsidP="001F12CD">
            <w:pPr>
              <w:spacing w:line="480" w:lineRule="auto"/>
              <w:jc w:val="center"/>
            </w:pPr>
            <w:r>
              <w:rPr>
                <w:sz w:val="18"/>
                <w:szCs w:val="18"/>
              </w:rPr>
              <w:t>155</w:t>
            </w:r>
          </w:p>
        </w:tc>
        <w:tc>
          <w:tcPr>
            <w:tcW w:w="1404" w:type="dxa"/>
            <w:vAlign w:val="center"/>
          </w:tcPr>
          <w:p w14:paraId="37D89CDD" w14:textId="77777777" w:rsidR="002943FB" w:rsidRDefault="0019692A" w:rsidP="001F12CD">
            <w:pPr>
              <w:spacing w:line="480" w:lineRule="auto"/>
              <w:jc w:val="center"/>
            </w:pPr>
            <w:r>
              <w:rPr>
                <w:sz w:val="18"/>
                <w:szCs w:val="18"/>
              </w:rPr>
              <w:t>50.0</w:t>
            </w:r>
          </w:p>
        </w:tc>
      </w:tr>
      <w:tr w:rsidR="002943FB" w14:paraId="24F54B2D" w14:textId="77777777">
        <w:tc>
          <w:tcPr>
            <w:tcW w:w="3931" w:type="dxa"/>
            <w:vAlign w:val="center"/>
          </w:tcPr>
          <w:p w14:paraId="73D38850" w14:textId="77777777" w:rsidR="002943FB" w:rsidRDefault="002943FB" w:rsidP="001F12CD">
            <w:pPr>
              <w:spacing w:line="480" w:lineRule="auto"/>
            </w:pPr>
          </w:p>
        </w:tc>
        <w:tc>
          <w:tcPr>
            <w:tcW w:w="2621" w:type="dxa"/>
            <w:vAlign w:val="center"/>
          </w:tcPr>
          <w:p w14:paraId="15216977" w14:textId="77777777" w:rsidR="002943FB" w:rsidRDefault="0019692A" w:rsidP="001F12CD">
            <w:pPr>
              <w:spacing w:line="480" w:lineRule="auto"/>
              <w:jc w:val="center"/>
            </w:pPr>
            <w:r>
              <w:rPr>
                <w:sz w:val="18"/>
                <w:szCs w:val="18"/>
              </w:rPr>
              <w:t>Poor ventilation</w:t>
            </w:r>
          </w:p>
        </w:tc>
        <w:tc>
          <w:tcPr>
            <w:tcW w:w="1404" w:type="dxa"/>
            <w:vAlign w:val="center"/>
          </w:tcPr>
          <w:p w14:paraId="3DD7AC35" w14:textId="77777777" w:rsidR="002943FB" w:rsidRDefault="0019692A" w:rsidP="001F12CD">
            <w:pPr>
              <w:spacing w:line="480" w:lineRule="auto"/>
              <w:jc w:val="center"/>
            </w:pPr>
            <w:r>
              <w:rPr>
                <w:sz w:val="18"/>
                <w:szCs w:val="18"/>
              </w:rPr>
              <w:t>93</w:t>
            </w:r>
          </w:p>
        </w:tc>
        <w:tc>
          <w:tcPr>
            <w:tcW w:w="1404" w:type="dxa"/>
            <w:vAlign w:val="center"/>
          </w:tcPr>
          <w:p w14:paraId="15F64D04" w14:textId="77777777" w:rsidR="002943FB" w:rsidRDefault="0019692A" w:rsidP="001F12CD">
            <w:pPr>
              <w:spacing w:line="480" w:lineRule="auto"/>
              <w:jc w:val="center"/>
            </w:pPr>
            <w:r>
              <w:rPr>
                <w:sz w:val="18"/>
                <w:szCs w:val="18"/>
              </w:rPr>
              <w:t>30.0</w:t>
            </w:r>
          </w:p>
        </w:tc>
      </w:tr>
      <w:tr w:rsidR="002943FB" w14:paraId="63C92FAE" w14:textId="77777777">
        <w:tc>
          <w:tcPr>
            <w:tcW w:w="3931" w:type="dxa"/>
            <w:vAlign w:val="center"/>
          </w:tcPr>
          <w:p w14:paraId="7151C414" w14:textId="77777777" w:rsidR="002943FB" w:rsidRDefault="0019692A" w:rsidP="001F12CD">
            <w:pPr>
              <w:spacing w:line="480" w:lineRule="auto"/>
            </w:pPr>
            <w:r>
              <w:rPr>
                <w:sz w:val="18"/>
                <w:szCs w:val="18"/>
              </w:rPr>
              <w:t>Floor/surface condition</w:t>
            </w:r>
          </w:p>
        </w:tc>
        <w:tc>
          <w:tcPr>
            <w:tcW w:w="2621" w:type="dxa"/>
            <w:vAlign w:val="center"/>
          </w:tcPr>
          <w:p w14:paraId="68DC1F16" w14:textId="77777777" w:rsidR="002943FB" w:rsidRDefault="0019692A" w:rsidP="001F12CD">
            <w:pPr>
              <w:spacing w:line="480" w:lineRule="auto"/>
              <w:jc w:val="center"/>
            </w:pPr>
            <w:r>
              <w:rPr>
                <w:sz w:val="18"/>
                <w:szCs w:val="18"/>
              </w:rPr>
              <w:t>Safe</w:t>
            </w:r>
          </w:p>
        </w:tc>
        <w:tc>
          <w:tcPr>
            <w:tcW w:w="1404" w:type="dxa"/>
            <w:vAlign w:val="center"/>
          </w:tcPr>
          <w:p w14:paraId="5FA17784" w14:textId="77777777" w:rsidR="002943FB" w:rsidRDefault="0019692A" w:rsidP="001F12CD">
            <w:pPr>
              <w:spacing w:line="480" w:lineRule="auto"/>
              <w:jc w:val="center"/>
            </w:pPr>
            <w:r>
              <w:rPr>
                <w:sz w:val="18"/>
                <w:szCs w:val="18"/>
              </w:rPr>
              <w:t>124</w:t>
            </w:r>
          </w:p>
        </w:tc>
        <w:tc>
          <w:tcPr>
            <w:tcW w:w="1404" w:type="dxa"/>
            <w:vAlign w:val="center"/>
          </w:tcPr>
          <w:p w14:paraId="5072EBB4" w14:textId="77777777" w:rsidR="002943FB" w:rsidRDefault="0019692A" w:rsidP="001F12CD">
            <w:pPr>
              <w:spacing w:line="480" w:lineRule="auto"/>
              <w:jc w:val="center"/>
            </w:pPr>
            <w:r>
              <w:rPr>
                <w:sz w:val="18"/>
                <w:szCs w:val="18"/>
              </w:rPr>
              <w:t>40.0</w:t>
            </w:r>
          </w:p>
        </w:tc>
      </w:tr>
      <w:tr w:rsidR="002943FB" w14:paraId="0107E6D0" w14:textId="77777777">
        <w:tc>
          <w:tcPr>
            <w:tcW w:w="3931" w:type="dxa"/>
            <w:vAlign w:val="center"/>
          </w:tcPr>
          <w:p w14:paraId="38371781" w14:textId="77777777" w:rsidR="002943FB" w:rsidRDefault="002943FB" w:rsidP="001F12CD">
            <w:pPr>
              <w:spacing w:line="480" w:lineRule="auto"/>
            </w:pPr>
          </w:p>
        </w:tc>
        <w:tc>
          <w:tcPr>
            <w:tcW w:w="2621" w:type="dxa"/>
            <w:vAlign w:val="center"/>
          </w:tcPr>
          <w:p w14:paraId="348D7BEB" w14:textId="77777777" w:rsidR="002943FB" w:rsidRDefault="0019692A" w:rsidP="001F12CD">
            <w:pPr>
              <w:spacing w:line="480" w:lineRule="auto"/>
              <w:jc w:val="center"/>
            </w:pPr>
            <w:r>
              <w:rPr>
                <w:sz w:val="18"/>
                <w:szCs w:val="18"/>
              </w:rPr>
              <w:t>Unsafe</w:t>
            </w:r>
          </w:p>
        </w:tc>
        <w:tc>
          <w:tcPr>
            <w:tcW w:w="1404" w:type="dxa"/>
            <w:vAlign w:val="center"/>
          </w:tcPr>
          <w:p w14:paraId="32D7A7DC" w14:textId="77777777" w:rsidR="002943FB" w:rsidRDefault="0019692A" w:rsidP="001F12CD">
            <w:pPr>
              <w:spacing w:line="480" w:lineRule="auto"/>
              <w:jc w:val="center"/>
            </w:pPr>
            <w:r>
              <w:rPr>
                <w:sz w:val="18"/>
                <w:szCs w:val="18"/>
              </w:rPr>
              <w:t>186</w:t>
            </w:r>
          </w:p>
        </w:tc>
        <w:tc>
          <w:tcPr>
            <w:tcW w:w="1404" w:type="dxa"/>
            <w:vAlign w:val="center"/>
          </w:tcPr>
          <w:p w14:paraId="164F7353" w14:textId="77777777" w:rsidR="002943FB" w:rsidRDefault="0019692A" w:rsidP="001F12CD">
            <w:pPr>
              <w:spacing w:line="480" w:lineRule="auto"/>
              <w:jc w:val="center"/>
            </w:pPr>
            <w:r>
              <w:rPr>
                <w:sz w:val="18"/>
                <w:szCs w:val="18"/>
              </w:rPr>
              <w:t>60.0</w:t>
            </w:r>
          </w:p>
        </w:tc>
      </w:tr>
    </w:tbl>
    <w:p w14:paraId="272E5AC2" w14:textId="77777777" w:rsidR="002943FB" w:rsidRDefault="0019692A">
      <w:pPr>
        <w:spacing w:before="60" w:after="240"/>
      </w:pPr>
      <w:r>
        <w:rPr>
          <w:i/>
          <w:iCs/>
          <w:sz w:val="18"/>
          <w:szCs w:val="18"/>
        </w:rPr>
        <w:t>Values are frequencies (n) and percentages (%).</w:t>
      </w:r>
    </w:p>
    <w:p w14:paraId="385C89DD" w14:textId="77777777" w:rsidR="002943FB" w:rsidRDefault="00C06F8B">
      <w:pPr>
        <w:spacing w:after="200" w:line="276" w:lineRule="auto"/>
        <w:jc w:val="both"/>
      </w:pPr>
      <w:r>
        <w:t xml:space="preserve">The </w:t>
      </w:r>
      <w:r>
        <w:rPr>
          <w:highlight w:val="yellow"/>
        </w:rPr>
        <w:t>findings</w:t>
      </w:r>
      <w:r>
        <w:t xml:space="preserve"> </w:t>
      </w:r>
      <w:r>
        <w:rPr>
          <w:highlight w:val="yellow"/>
        </w:rPr>
        <w:t>indicate</w:t>
      </w:r>
      <w:r>
        <w:t xml:space="preserve"> that </w:t>
      </w:r>
      <w:r>
        <w:rPr>
          <w:highlight w:val="yellow"/>
        </w:rPr>
        <w:t>workers</w:t>
      </w:r>
      <w:r>
        <w:t xml:space="preserve"> </w:t>
      </w:r>
      <w:r>
        <w:rPr>
          <w:highlight w:val="yellow"/>
        </w:rPr>
        <w:t>experienced</w:t>
      </w:r>
      <w:r>
        <w:t xml:space="preserve"> physically demanding clinical activities</w:t>
      </w:r>
      <w:r>
        <w:rPr>
          <w:highlight w:val="yellow"/>
        </w:rPr>
        <w:t>,</w:t>
      </w:r>
      <w:r>
        <w:t xml:space="preserve"> </w:t>
      </w:r>
      <w:r>
        <w:rPr>
          <w:highlight w:val="yellow"/>
        </w:rPr>
        <w:t>including</w:t>
      </w:r>
      <w:r>
        <w:t xml:space="preserve"> </w:t>
      </w:r>
      <w:r>
        <w:rPr>
          <w:highlight w:val="yellow"/>
        </w:rPr>
        <w:t>prolonged</w:t>
      </w:r>
      <w:r>
        <w:t xml:space="preserve"> standing, </w:t>
      </w:r>
      <w:r>
        <w:rPr>
          <w:highlight w:val="yellow"/>
        </w:rPr>
        <w:t xml:space="preserve">manual patient </w:t>
      </w:r>
      <w:r>
        <w:t>handling, and repetitive procedures</w:t>
      </w:r>
      <w:r>
        <w:rPr>
          <w:highlight w:val="yellow"/>
        </w:rPr>
        <w:t>,</w:t>
      </w:r>
      <w:r>
        <w:t xml:space="preserve"> </w:t>
      </w:r>
      <w:r>
        <w:rPr>
          <w:highlight w:val="yellow"/>
        </w:rPr>
        <w:t>within</w:t>
      </w:r>
      <w:r>
        <w:t xml:space="preserve"> structurally </w:t>
      </w:r>
      <w:r>
        <w:rPr>
          <w:highlight w:val="yellow"/>
        </w:rPr>
        <w:t>constrained</w:t>
      </w:r>
      <w:r>
        <w:t xml:space="preserve"> workplaces. Poor lighting, unsafe flooring, and high ambient noise </w:t>
      </w:r>
      <w:r>
        <w:rPr>
          <w:highlight w:val="yellow"/>
        </w:rPr>
        <w:t>may</w:t>
      </w:r>
      <w:r>
        <w:t xml:space="preserve"> </w:t>
      </w:r>
      <w:r>
        <w:rPr>
          <w:highlight w:val="yellow"/>
        </w:rPr>
        <w:t>increase</w:t>
      </w:r>
      <w:r>
        <w:t xml:space="preserve"> the risk of sharps injuries, medication errors, and slips or falls</w:t>
      </w:r>
      <w:r>
        <w:rPr>
          <w:highlight w:val="yellow"/>
        </w:rPr>
        <w:t>. The coexistence of ergonomic</w:t>
      </w:r>
      <w:r>
        <w:t xml:space="preserve"> and </w:t>
      </w:r>
      <w:r>
        <w:rPr>
          <w:highlight w:val="yellow"/>
        </w:rPr>
        <w:t>environmental</w:t>
      </w:r>
      <w:r>
        <w:t xml:space="preserve"> </w:t>
      </w:r>
      <w:r>
        <w:rPr>
          <w:highlight w:val="yellow"/>
        </w:rPr>
        <w:t>hazards</w:t>
      </w:r>
      <w:r>
        <w:t xml:space="preserve"> </w:t>
      </w:r>
      <w:r>
        <w:rPr>
          <w:highlight w:val="yellow"/>
        </w:rPr>
        <w:t>is</w:t>
      </w:r>
      <w:r>
        <w:t xml:space="preserve"> </w:t>
      </w:r>
      <w:r>
        <w:rPr>
          <w:highlight w:val="yellow"/>
        </w:rPr>
        <w:t>consistent</w:t>
      </w:r>
      <w:r>
        <w:t xml:space="preserve"> </w:t>
      </w:r>
      <w:r>
        <w:rPr>
          <w:highlight w:val="yellow"/>
        </w:rPr>
        <w:t>with broader evidence on occupational exposures among healthcare workers</w:t>
      </w:r>
      <w:r>
        <w:t xml:space="preserve"> in </w:t>
      </w:r>
      <w:r>
        <w:rPr>
          <w:highlight w:val="yellow"/>
        </w:rPr>
        <w:t>resource-constrained</w:t>
      </w:r>
      <w:r>
        <w:t xml:space="preserve"> settings (</w:t>
      </w:r>
      <w:r>
        <w:rPr>
          <w:highlight w:val="yellow"/>
        </w:rPr>
        <w:t>Rai</w:t>
      </w:r>
      <w:r>
        <w:t xml:space="preserve"> et al., </w:t>
      </w:r>
      <w:r>
        <w:rPr>
          <w:highlight w:val="yellow"/>
        </w:rPr>
        <w:t>2021</w:t>
      </w:r>
      <w:r>
        <w:t>).</w:t>
      </w:r>
    </w:p>
    <w:p w14:paraId="5121A9E8" w14:textId="77777777" w:rsidR="002943FB" w:rsidRDefault="0019692A">
      <w:pPr>
        <w:keepNext/>
        <w:spacing w:before="240" w:after="120"/>
      </w:pPr>
      <w:r>
        <w:rPr>
          <w:b/>
          <w:bCs/>
        </w:rPr>
        <w:lastRenderedPageBreak/>
        <w:t>Psychosocial Hazards</w:t>
      </w:r>
    </w:p>
    <w:p w14:paraId="137FF782" w14:textId="77777777" w:rsidR="002943FB" w:rsidRDefault="00C06F8B">
      <w:pPr>
        <w:spacing w:after="200" w:line="276" w:lineRule="auto"/>
        <w:jc w:val="both"/>
      </w:pPr>
      <w:r>
        <w:rPr>
          <w:highlight w:val="yellow"/>
        </w:rPr>
        <w:t>Psychosocial</w:t>
      </w:r>
      <w:r>
        <w:t xml:space="preserve"> hazards were</w:t>
      </w:r>
      <w:r>
        <w:rPr>
          <w:highlight w:val="yellow"/>
        </w:rPr>
        <w:t xml:space="preserve"> also</w:t>
      </w:r>
      <w:r>
        <w:t xml:space="preserve"> prevalent (Table 5)</w:t>
      </w:r>
      <w:r>
        <w:rPr>
          <w:highlight w:val="yellow"/>
        </w:rPr>
        <w:t>. Work-related stress occurring always or sometimes was reported by</w:t>
      </w:r>
      <w:r>
        <w:t xml:space="preserve"> 57.7% of workers, 31.3% had </w:t>
      </w:r>
      <w:r>
        <w:rPr>
          <w:highlight w:val="yellow"/>
        </w:rPr>
        <w:t>experienced</w:t>
      </w:r>
      <w:r>
        <w:t xml:space="preserve"> workplace violence or harassment, and 80.0% </w:t>
      </w:r>
      <w:r>
        <w:rPr>
          <w:highlight w:val="yellow"/>
        </w:rPr>
        <w:t>reported</w:t>
      </w:r>
      <w:r>
        <w:t xml:space="preserve"> no access to mental health support</w:t>
      </w:r>
      <w:r>
        <w:rPr>
          <w:highlight w:val="yellow"/>
        </w:rPr>
        <w:t xml:space="preserve"> or were unsure whether such support was available</w:t>
      </w:r>
      <w:r>
        <w:t>.</w:t>
      </w:r>
    </w:p>
    <w:p w14:paraId="2F4701FB" w14:textId="77777777" w:rsidR="002943FB" w:rsidRDefault="0019692A">
      <w:pPr>
        <w:keepNext/>
        <w:spacing w:before="240" w:after="80"/>
      </w:pPr>
      <w:r>
        <w:rPr>
          <w:b/>
          <w:bCs/>
        </w:rPr>
        <w:t>Table 5. Psychosocial hazard indicators among primary health care workers (N = 310)</w:t>
      </w:r>
    </w:p>
    <w:tbl>
      <w:tblPr>
        <w:tblW w:w="5000" w:type="pct"/>
        <w:tblBorders>
          <w:top w:val="single" w:sz="4" w:space="0" w:color="000000"/>
          <w:bottom w:val="single" w:sz="4" w:space="0" w:color="000000"/>
          <w:insideH w:val="single" w:sz="2" w:space="0" w:color="808080"/>
        </w:tblBorders>
        <w:tblCellMar>
          <w:left w:w="10" w:type="dxa"/>
          <w:right w:w="10" w:type="dxa"/>
        </w:tblCellMar>
        <w:tblLook w:val="04A0" w:firstRow="1" w:lastRow="0" w:firstColumn="1" w:lastColumn="0" w:noHBand="0" w:noVBand="1"/>
      </w:tblPr>
      <w:tblGrid>
        <w:gridCol w:w="3931"/>
        <w:gridCol w:w="2621"/>
        <w:gridCol w:w="1404"/>
        <w:gridCol w:w="1404"/>
      </w:tblGrid>
      <w:tr w:rsidR="002943FB" w14:paraId="63672E55" w14:textId="77777777">
        <w:trPr>
          <w:tblHeader/>
        </w:trPr>
        <w:tc>
          <w:tcPr>
            <w:tcW w:w="3931" w:type="dxa"/>
            <w:shd w:val="clear" w:color="auto" w:fill="D9D9D9"/>
            <w:vAlign w:val="center"/>
          </w:tcPr>
          <w:p w14:paraId="5223C629" w14:textId="77777777" w:rsidR="002943FB" w:rsidRDefault="0019692A">
            <w:pPr>
              <w:spacing w:line="480" w:lineRule="auto"/>
              <w:jc w:val="center"/>
            </w:pPr>
            <w:r>
              <w:rPr>
                <w:b/>
                <w:bCs/>
                <w:sz w:val="18"/>
                <w:szCs w:val="18"/>
              </w:rPr>
              <w:t>Psychosocial Hazard Indicator</w:t>
            </w:r>
          </w:p>
        </w:tc>
        <w:tc>
          <w:tcPr>
            <w:tcW w:w="2621" w:type="dxa"/>
            <w:shd w:val="clear" w:color="auto" w:fill="D9D9D9"/>
            <w:vAlign w:val="center"/>
          </w:tcPr>
          <w:p w14:paraId="4175F3C7" w14:textId="77777777" w:rsidR="002943FB" w:rsidRDefault="0019692A">
            <w:pPr>
              <w:spacing w:line="480" w:lineRule="auto"/>
              <w:jc w:val="center"/>
            </w:pPr>
            <w:r>
              <w:rPr>
                <w:b/>
                <w:bCs/>
                <w:sz w:val="18"/>
                <w:szCs w:val="18"/>
              </w:rPr>
              <w:t>Response</w:t>
            </w:r>
          </w:p>
        </w:tc>
        <w:tc>
          <w:tcPr>
            <w:tcW w:w="1404" w:type="dxa"/>
            <w:shd w:val="clear" w:color="auto" w:fill="D9D9D9"/>
            <w:vAlign w:val="center"/>
          </w:tcPr>
          <w:p w14:paraId="6515EDCF" w14:textId="77777777" w:rsidR="002943FB" w:rsidRDefault="0019692A">
            <w:pPr>
              <w:spacing w:line="480" w:lineRule="auto"/>
              <w:jc w:val="center"/>
            </w:pPr>
            <w:r>
              <w:rPr>
                <w:b/>
                <w:bCs/>
                <w:sz w:val="18"/>
                <w:szCs w:val="18"/>
              </w:rPr>
              <w:t>n</w:t>
            </w:r>
          </w:p>
        </w:tc>
        <w:tc>
          <w:tcPr>
            <w:tcW w:w="1404" w:type="dxa"/>
            <w:shd w:val="clear" w:color="auto" w:fill="D9D9D9"/>
            <w:vAlign w:val="center"/>
          </w:tcPr>
          <w:p w14:paraId="15511A35" w14:textId="77777777" w:rsidR="002943FB" w:rsidRDefault="0019692A">
            <w:pPr>
              <w:spacing w:line="480" w:lineRule="auto"/>
              <w:jc w:val="center"/>
            </w:pPr>
            <w:r>
              <w:rPr>
                <w:b/>
                <w:bCs/>
                <w:sz w:val="18"/>
                <w:szCs w:val="18"/>
              </w:rPr>
              <w:t>%</w:t>
            </w:r>
          </w:p>
        </w:tc>
      </w:tr>
      <w:tr w:rsidR="002943FB" w14:paraId="1C6BA7A8" w14:textId="77777777">
        <w:tc>
          <w:tcPr>
            <w:tcW w:w="3931" w:type="dxa"/>
            <w:vAlign w:val="center"/>
          </w:tcPr>
          <w:p w14:paraId="08694CDF" w14:textId="77777777" w:rsidR="002943FB" w:rsidRDefault="0019692A">
            <w:pPr>
              <w:spacing w:line="480" w:lineRule="auto"/>
            </w:pPr>
            <w:r>
              <w:rPr>
                <w:sz w:val="18"/>
                <w:szCs w:val="18"/>
              </w:rPr>
              <w:t>Work-related stress</w:t>
            </w:r>
          </w:p>
        </w:tc>
        <w:tc>
          <w:tcPr>
            <w:tcW w:w="2621" w:type="dxa"/>
            <w:vAlign w:val="center"/>
          </w:tcPr>
          <w:p w14:paraId="4AB6C042" w14:textId="77777777" w:rsidR="002943FB" w:rsidRDefault="0019692A">
            <w:pPr>
              <w:spacing w:line="480" w:lineRule="auto"/>
              <w:jc w:val="center"/>
            </w:pPr>
            <w:r>
              <w:rPr>
                <w:sz w:val="18"/>
                <w:szCs w:val="18"/>
              </w:rPr>
              <w:t>Always</w:t>
            </w:r>
          </w:p>
        </w:tc>
        <w:tc>
          <w:tcPr>
            <w:tcW w:w="1404" w:type="dxa"/>
            <w:vAlign w:val="center"/>
          </w:tcPr>
          <w:p w14:paraId="5FFA751F" w14:textId="77777777" w:rsidR="002943FB" w:rsidRDefault="0019692A">
            <w:pPr>
              <w:spacing w:line="480" w:lineRule="auto"/>
              <w:jc w:val="center"/>
            </w:pPr>
            <w:r>
              <w:rPr>
                <w:sz w:val="18"/>
                <w:szCs w:val="18"/>
              </w:rPr>
              <w:t>54</w:t>
            </w:r>
          </w:p>
        </w:tc>
        <w:tc>
          <w:tcPr>
            <w:tcW w:w="1404" w:type="dxa"/>
            <w:vAlign w:val="center"/>
          </w:tcPr>
          <w:p w14:paraId="266C1B9A" w14:textId="77777777" w:rsidR="002943FB" w:rsidRDefault="0019692A">
            <w:pPr>
              <w:spacing w:line="480" w:lineRule="auto"/>
              <w:jc w:val="center"/>
            </w:pPr>
            <w:r>
              <w:rPr>
                <w:sz w:val="18"/>
                <w:szCs w:val="18"/>
              </w:rPr>
              <w:t>17.4</w:t>
            </w:r>
          </w:p>
        </w:tc>
      </w:tr>
      <w:tr w:rsidR="002943FB" w14:paraId="64BB6349" w14:textId="77777777">
        <w:tc>
          <w:tcPr>
            <w:tcW w:w="3931" w:type="dxa"/>
            <w:vAlign w:val="center"/>
          </w:tcPr>
          <w:p w14:paraId="690BA129" w14:textId="77777777" w:rsidR="002943FB" w:rsidRDefault="002943FB">
            <w:pPr>
              <w:spacing w:line="480" w:lineRule="auto"/>
            </w:pPr>
          </w:p>
        </w:tc>
        <w:tc>
          <w:tcPr>
            <w:tcW w:w="2621" w:type="dxa"/>
            <w:vAlign w:val="center"/>
          </w:tcPr>
          <w:p w14:paraId="7E328685" w14:textId="77777777" w:rsidR="002943FB" w:rsidRDefault="0019692A">
            <w:pPr>
              <w:spacing w:line="480" w:lineRule="auto"/>
              <w:jc w:val="center"/>
            </w:pPr>
            <w:r>
              <w:rPr>
                <w:sz w:val="18"/>
                <w:szCs w:val="18"/>
              </w:rPr>
              <w:t>Sometimes</w:t>
            </w:r>
          </w:p>
        </w:tc>
        <w:tc>
          <w:tcPr>
            <w:tcW w:w="1404" w:type="dxa"/>
            <w:vAlign w:val="center"/>
          </w:tcPr>
          <w:p w14:paraId="735F9A58" w14:textId="77777777" w:rsidR="002943FB" w:rsidRDefault="0019692A">
            <w:pPr>
              <w:spacing w:line="480" w:lineRule="auto"/>
              <w:jc w:val="center"/>
            </w:pPr>
            <w:r>
              <w:rPr>
                <w:sz w:val="18"/>
                <w:szCs w:val="18"/>
              </w:rPr>
              <w:t>125</w:t>
            </w:r>
          </w:p>
        </w:tc>
        <w:tc>
          <w:tcPr>
            <w:tcW w:w="1404" w:type="dxa"/>
            <w:vAlign w:val="center"/>
          </w:tcPr>
          <w:p w14:paraId="35B10FE4" w14:textId="77777777" w:rsidR="002943FB" w:rsidRDefault="0019692A">
            <w:pPr>
              <w:spacing w:line="480" w:lineRule="auto"/>
              <w:jc w:val="center"/>
            </w:pPr>
            <w:r>
              <w:rPr>
                <w:sz w:val="18"/>
                <w:szCs w:val="18"/>
              </w:rPr>
              <w:t>40.3</w:t>
            </w:r>
          </w:p>
        </w:tc>
      </w:tr>
      <w:tr w:rsidR="002943FB" w14:paraId="1F5E3BC3" w14:textId="77777777">
        <w:tc>
          <w:tcPr>
            <w:tcW w:w="3931" w:type="dxa"/>
            <w:vAlign w:val="center"/>
          </w:tcPr>
          <w:p w14:paraId="03DCCFF9" w14:textId="77777777" w:rsidR="002943FB" w:rsidRDefault="002943FB">
            <w:pPr>
              <w:spacing w:line="480" w:lineRule="auto"/>
            </w:pPr>
          </w:p>
        </w:tc>
        <w:tc>
          <w:tcPr>
            <w:tcW w:w="2621" w:type="dxa"/>
            <w:vAlign w:val="center"/>
          </w:tcPr>
          <w:p w14:paraId="49233EE0" w14:textId="77777777" w:rsidR="002943FB" w:rsidRDefault="0019692A">
            <w:pPr>
              <w:spacing w:line="480" w:lineRule="auto"/>
              <w:jc w:val="center"/>
            </w:pPr>
            <w:r>
              <w:rPr>
                <w:sz w:val="18"/>
                <w:szCs w:val="18"/>
              </w:rPr>
              <w:t>Rarely</w:t>
            </w:r>
          </w:p>
        </w:tc>
        <w:tc>
          <w:tcPr>
            <w:tcW w:w="1404" w:type="dxa"/>
            <w:vAlign w:val="center"/>
          </w:tcPr>
          <w:p w14:paraId="682FF2C9" w14:textId="77777777" w:rsidR="002943FB" w:rsidRDefault="0019692A">
            <w:pPr>
              <w:spacing w:line="480" w:lineRule="auto"/>
              <w:jc w:val="center"/>
            </w:pPr>
            <w:r>
              <w:rPr>
                <w:sz w:val="18"/>
                <w:szCs w:val="18"/>
              </w:rPr>
              <w:t>103</w:t>
            </w:r>
          </w:p>
        </w:tc>
        <w:tc>
          <w:tcPr>
            <w:tcW w:w="1404" w:type="dxa"/>
            <w:vAlign w:val="center"/>
          </w:tcPr>
          <w:p w14:paraId="1281F9F1" w14:textId="77777777" w:rsidR="002943FB" w:rsidRDefault="0019692A">
            <w:pPr>
              <w:spacing w:line="480" w:lineRule="auto"/>
              <w:jc w:val="center"/>
            </w:pPr>
            <w:r>
              <w:rPr>
                <w:sz w:val="18"/>
                <w:szCs w:val="18"/>
              </w:rPr>
              <w:t>33.2</w:t>
            </w:r>
          </w:p>
        </w:tc>
      </w:tr>
      <w:tr w:rsidR="002943FB" w14:paraId="441AFF2C" w14:textId="77777777">
        <w:tc>
          <w:tcPr>
            <w:tcW w:w="3931" w:type="dxa"/>
            <w:vAlign w:val="center"/>
          </w:tcPr>
          <w:p w14:paraId="7D277DEE" w14:textId="77777777" w:rsidR="002943FB" w:rsidRDefault="002943FB">
            <w:pPr>
              <w:spacing w:line="480" w:lineRule="auto"/>
            </w:pPr>
          </w:p>
        </w:tc>
        <w:tc>
          <w:tcPr>
            <w:tcW w:w="2621" w:type="dxa"/>
            <w:vAlign w:val="center"/>
          </w:tcPr>
          <w:p w14:paraId="6F170859" w14:textId="77777777" w:rsidR="002943FB" w:rsidRDefault="0019692A">
            <w:pPr>
              <w:spacing w:line="480" w:lineRule="auto"/>
              <w:jc w:val="center"/>
            </w:pPr>
            <w:r>
              <w:rPr>
                <w:sz w:val="18"/>
                <w:szCs w:val="18"/>
              </w:rPr>
              <w:t>Never</w:t>
            </w:r>
          </w:p>
        </w:tc>
        <w:tc>
          <w:tcPr>
            <w:tcW w:w="1404" w:type="dxa"/>
            <w:vAlign w:val="center"/>
          </w:tcPr>
          <w:p w14:paraId="61A825F5" w14:textId="77777777" w:rsidR="002943FB" w:rsidRDefault="0019692A">
            <w:pPr>
              <w:spacing w:line="480" w:lineRule="auto"/>
              <w:jc w:val="center"/>
            </w:pPr>
            <w:r>
              <w:rPr>
                <w:sz w:val="18"/>
                <w:szCs w:val="18"/>
              </w:rPr>
              <w:t>28</w:t>
            </w:r>
          </w:p>
        </w:tc>
        <w:tc>
          <w:tcPr>
            <w:tcW w:w="1404" w:type="dxa"/>
            <w:vAlign w:val="center"/>
          </w:tcPr>
          <w:p w14:paraId="0AC509F0" w14:textId="77777777" w:rsidR="002943FB" w:rsidRDefault="0019692A">
            <w:pPr>
              <w:spacing w:line="480" w:lineRule="auto"/>
              <w:jc w:val="center"/>
            </w:pPr>
            <w:r>
              <w:rPr>
                <w:sz w:val="18"/>
                <w:szCs w:val="18"/>
              </w:rPr>
              <w:t>9.0</w:t>
            </w:r>
          </w:p>
        </w:tc>
      </w:tr>
      <w:tr w:rsidR="002943FB" w14:paraId="4C8BA6E4" w14:textId="77777777">
        <w:tc>
          <w:tcPr>
            <w:tcW w:w="3931" w:type="dxa"/>
            <w:vAlign w:val="center"/>
          </w:tcPr>
          <w:p w14:paraId="5ABC23A8" w14:textId="77777777" w:rsidR="002943FB" w:rsidRDefault="0019692A">
            <w:pPr>
              <w:spacing w:line="480" w:lineRule="auto"/>
            </w:pPr>
            <w:r>
              <w:rPr>
                <w:sz w:val="18"/>
                <w:szCs w:val="18"/>
              </w:rPr>
              <w:t>Experienced workplace violence/harassment</w:t>
            </w:r>
          </w:p>
        </w:tc>
        <w:tc>
          <w:tcPr>
            <w:tcW w:w="2621" w:type="dxa"/>
            <w:vAlign w:val="center"/>
          </w:tcPr>
          <w:p w14:paraId="7EB0DAB7" w14:textId="77777777" w:rsidR="002943FB" w:rsidRDefault="0019692A">
            <w:pPr>
              <w:spacing w:line="480" w:lineRule="auto"/>
              <w:jc w:val="center"/>
            </w:pPr>
            <w:r>
              <w:rPr>
                <w:sz w:val="18"/>
                <w:szCs w:val="18"/>
              </w:rPr>
              <w:t>Yes</w:t>
            </w:r>
          </w:p>
        </w:tc>
        <w:tc>
          <w:tcPr>
            <w:tcW w:w="1404" w:type="dxa"/>
            <w:vAlign w:val="center"/>
          </w:tcPr>
          <w:p w14:paraId="61C393E4" w14:textId="77777777" w:rsidR="002943FB" w:rsidRDefault="0019692A">
            <w:pPr>
              <w:spacing w:line="480" w:lineRule="auto"/>
              <w:jc w:val="center"/>
            </w:pPr>
            <w:r>
              <w:rPr>
                <w:sz w:val="18"/>
                <w:szCs w:val="18"/>
              </w:rPr>
              <w:t>97</w:t>
            </w:r>
          </w:p>
        </w:tc>
        <w:tc>
          <w:tcPr>
            <w:tcW w:w="1404" w:type="dxa"/>
            <w:vAlign w:val="center"/>
          </w:tcPr>
          <w:p w14:paraId="270D83F2" w14:textId="77777777" w:rsidR="002943FB" w:rsidRDefault="0019692A">
            <w:pPr>
              <w:spacing w:line="480" w:lineRule="auto"/>
              <w:jc w:val="center"/>
            </w:pPr>
            <w:r>
              <w:rPr>
                <w:sz w:val="18"/>
                <w:szCs w:val="18"/>
              </w:rPr>
              <w:t>31.3</w:t>
            </w:r>
          </w:p>
        </w:tc>
      </w:tr>
      <w:tr w:rsidR="002943FB" w14:paraId="5DB7ADFD" w14:textId="77777777">
        <w:tc>
          <w:tcPr>
            <w:tcW w:w="3931" w:type="dxa"/>
            <w:vAlign w:val="center"/>
          </w:tcPr>
          <w:p w14:paraId="248E59B6" w14:textId="77777777" w:rsidR="002943FB" w:rsidRDefault="002943FB">
            <w:pPr>
              <w:spacing w:line="480" w:lineRule="auto"/>
            </w:pPr>
          </w:p>
        </w:tc>
        <w:tc>
          <w:tcPr>
            <w:tcW w:w="2621" w:type="dxa"/>
            <w:vAlign w:val="center"/>
          </w:tcPr>
          <w:p w14:paraId="04146FA4" w14:textId="77777777" w:rsidR="002943FB" w:rsidRDefault="0019692A">
            <w:pPr>
              <w:spacing w:line="480" w:lineRule="auto"/>
              <w:jc w:val="center"/>
            </w:pPr>
            <w:r>
              <w:rPr>
                <w:sz w:val="18"/>
                <w:szCs w:val="18"/>
              </w:rPr>
              <w:t>No</w:t>
            </w:r>
          </w:p>
        </w:tc>
        <w:tc>
          <w:tcPr>
            <w:tcW w:w="1404" w:type="dxa"/>
            <w:vAlign w:val="center"/>
          </w:tcPr>
          <w:p w14:paraId="1F0B95DC" w14:textId="77777777" w:rsidR="002943FB" w:rsidRDefault="0019692A">
            <w:pPr>
              <w:spacing w:line="480" w:lineRule="auto"/>
              <w:jc w:val="center"/>
            </w:pPr>
            <w:r>
              <w:rPr>
                <w:sz w:val="18"/>
                <w:szCs w:val="18"/>
              </w:rPr>
              <w:t>213</w:t>
            </w:r>
          </w:p>
        </w:tc>
        <w:tc>
          <w:tcPr>
            <w:tcW w:w="1404" w:type="dxa"/>
            <w:vAlign w:val="center"/>
          </w:tcPr>
          <w:p w14:paraId="1A80E401" w14:textId="77777777" w:rsidR="002943FB" w:rsidRDefault="0019692A">
            <w:pPr>
              <w:spacing w:line="480" w:lineRule="auto"/>
              <w:jc w:val="center"/>
            </w:pPr>
            <w:r>
              <w:rPr>
                <w:sz w:val="18"/>
                <w:szCs w:val="18"/>
              </w:rPr>
              <w:t>68.7</w:t>
            </w:r>
          </w:p>
        </w:tc>
      </w:tr>
      <w:tr w:rsidR="002943FB" w14:paraId="54004EDC" w14:textId="77777777">
        <w:tc>
          <w:tcPr>
            <w:tcW w:w="3931" w:type="dxa"/>
            <w:vAlign w:val="center"/>
          </w:tcPr>
          <w:p w14:paraId="6A9AA284" w14:textId="77777777" w:rsidR="002943FB" w:rsidRDefault="0019692A">
            <w:pPr>
              <w:spacing w:line="480" w:lineRule="auto"/>
            </w:pPr>
            <w:r>
              <w:rPr>
                <w:sz w:val="18"/>
                <w:szCs w:val="18"/>
              </w:rPr>
              <w:t>Perpetrator (of those affected, n=97)</w:t>
            </w:r>
          </w:p>
        </w:tc>
        <w:tc>
          <w:tcPr>
            <w:tcW w:w="2621" w:type="dxa"/>
            <w:vAlign w:val="center"/>
          </w:tcPr>
          <w:p w14:paraId="49599977" w14:textId="77777777" w:rsidR="002943FB" w:rsidRDefault="0019692A">
            <w:pPr>
              <w:spacing w:line="480" w:lineRule="auto"/>
              <w:jc w:val="center"/>
            </w:pPr>
            <w:r>
              <w:rPr>
                <w:sz w:val="18"/>
                <w:szCs w:val="18"/>
              </w:rPr>
              <w:t>Patient/relative</w:t>
            </w:r>
          </w:p>
        </w:tc>
        <w:tc>
          <w:tcPr>
            <w:tcW w:w="1404" w:type="dxa"/>
            <w:vAlign w:val="center"/>
          </w:tcPr>
          <w:p w14:paraId="0D613935" w14:textId="77777777" w:rsidR="002943FB" w:rsidRDefault="0019692A">
            <w:pPr>
              <w:spacing w:line="480" w:lineRule="auto"/>
              <w:jc w:val="center"/>
            </w:pPr>
            <w:r>
              <w:rPr>
                <w:sz w:val="18"/>
                <w:szCs w:val="18"/>
              </w:rPr>
              <w:t>45</w:t>
            </w:r>
          </w:p>
        </w:tc>
        <w:tc>
          <w:tcPr>
            <w:tcW w:w="1404" w:type="dxa"/>
            <w:vAlign w:val="center"/>
          </w:tcPr>
          <w:p w14:paraId="65DC6AF6" w14:textId="77777777" w:rsidR="002943FB" w:rsidRDefault="0019692A">
            <w:pPr>
              <w:spacing w:line="480" w:lineRule="auto"/>
              <w:jc w:val="center"/>
            </w:pPr>
            <w:r>
              <w:rPr>
                <w:sz w:val="18"/>
                <w:szCs w:val="18"/>
              </w:rPr>
              <w:t>46.4</w:t>
            </w:r>
          </w:p>
        </w:tc>
      </w:tr>
      <w:tr w:rsidR="002943FB" w14:paraId="5E0B5F09" w14:textId="77777777">
        <w:tc>
          <w:tcPr>
            <w:tcW w:w="3931" w:type="dxa"/>
            <w:vAlign w:val="center"/>
          </w:tcPr>
          <w:p w14:paraId="2ADE328D" w14:textId="77777777" w:rsidR="002943FB" w:rsidRDefault="002943FB">
            <w:pPr>
              <w:spacing w:line="480" w:lineRule="auto"/>
            </w:pPr>
          </w:p>
        </w:tc>
        <w:tc>
          <w:tcPr>
            <w:tcW w:w="2621" w:type="dxa"/>
            <w:vAlign w:val="center"/>
          </w:tcPr>
          <w:p w14:paraId="294622E4" w14:textId="77777777" w:rsidR="002943FB" w:rsidRDefault="0019692A">
            <w:pPr>
              <w:spacing w:line="480" w:lineRule="auto"/>
              <w:jc w:val="center"/>
            </w:pPr>
            <w:r>
              <w:rPr>
                <w:sz w:val="18"/>
                <w:szCs w:val="18"/>
              </w:rPr>
              <w:t>Colleague</w:t>
            </w:r>
          </w:p>
        </w:tc>
        <w:tc>
          <w:tcPr>
            <w:tcW w:w="1404" w:type="dxa"/>
            <w:vAlign w:val="center"/>
          </w:tcPr>
          <w:p w14:paraId="02B54C3D" w14:textId="77777777" w:rsidR="002943FB" w:rsidRDefault="0019692A">
            <w:pPr>
              <w:spacing w:line="480" w:lineRule="auto"/>
              <w:jc w:val="center"/>
            </w:pPr>
            <w:r>
              <w:rPr>
                <w:sz w:val="18"/>
                <w:szCs w:val="18"/>
              </w:rPr>
              <w:t>32</w:t>
            </w:r>
          </w:p>
        </w:tc>
        <w:tc>
          <w:tcPr>
            <w:tcW w:w="1404" w:type="dxa"/>
            <w:vAlign w:val="center"/>
          </w:tcPr>
          <w:p w14:paraId="003A779C" w14:textId="77777777" w:rsidR="002943FB" w:rsidRDefault="0019692A">
            <w:pPr>
              <w:spacing w:line="480" w:lineRule="auto"/>
              <w:jc w:val="center"/>
            </w:pPr>
            <w:r>
              <w:rPr>
                <w:sz w:val="18"/>
                <w:szCs w:val="18"/>
              </w:rPr>
              <w:t>33.0</w:t>
            </w:r>
          </w:p>
        </w:tc>
      </w:tr>
      <w:tr w:rsidR="002943FB" w14:paraId="1F4FD7DC" w14:textId="77777777">
        <w:tc>
          <w:tcPr>
            <w:tcW w:w="3931" w:type="dxa"/>
            <w:vAlign w:val="center"/>
          </w:tcPr>
          <w:p w14:paraId="7549B20E" w14:textId="77777777" w:rsidR="002943FB" w:rsidRDefault="002943FB">
            <w:pPr>
              <w:spacing w:line="480" w:lineRule="auto"/>
            </w:pPr>
          </w:p>
        </w:tc>
        <w:tc>
          <w:tcPr>
            <w:tcW w:w="2621" w:type="dxa"/>
            <w:vAlign w:val="center"/>
          </w:tcPr>
          <w:p w14:paraId="2740B235" w14:textId="77777777" w:rsidR="002943FB" w:rsidRDefault="0019692A">
            <w:pPr>
              <w:spacing w:line="480" w:lineRule="auto"/>
              <w:jc w:val="center"/>
            </w:pPr>
            <w:r>
              <w:rPr>
                <w:sz w:val="18"/>
                <w:szCs w:val="18"/>
              </w:rPr>
              <w:t>Supervisor</w:t>
            </w:r>
          </w:p>
        </w:tc>
        <w:tc>
          <w:tcPr>
            <w:tcW w:w="1404" w:type="dxa"/>
            <w:vAlign w:val="center"/>
          </w:tcPr>
          <w:p w14:paraId="78015D1D" w14:textId="77777777" w:rsidR="002943FB" w:rsidRDefault="0019692A">
            <w:pPr>
              <w:spacing w:line="480" w:lineRule="auto"/>
              <w:jc w:val="center"/>
            </w:pPr>
            <w:r>
              <w:rPr>
                <w:sz w:val="18"/>
                <w:szCs w:val="18"/>
              </w:rPr>
              <w:t>20</w:t>
            </w:r>
          </w:p>
        </w:tc>
        <w:tc>
          <w:tcPr>
            <w:tcW w:w="1404" w:type="dxa"/>
            <w:vAlign w:val="center"/>
          </w:tcPr>
          <w:p w14:paraId="675E14C6" w14:textId="77777777" w:rsidR="002943FB" w:rsidRDefault="0019692A">
            <w:pPr>
              <w:spacing w:line="480" w:lineRule="auto"/>
              <w:jc w:val="center"/>
            </w:pPr>
            <w:r>
              <w:rPr>
                <w:sz w:val="18"/>
                <w:szCs w:val="18"/>
              </w:rPr>
              <w:t>20.6</w:t>
            </w:r>
          </w:p>
        </w:tc>
      </w:tr>
      <w:tr w:rsidR="002943FB" w14:paraId="46658ECB" w14:textId="77777777">
        <w:tc>
          <w:tcPr>
            <w:tcW w:w="3931" w:type="dxa"/>
            <w:vAlign w:val="center"/>
          </w:tcPr>
          <w:p w14:paraId="5518C3ED" w14:textId="77777777" w:rsidR="002943FB" w:rsidRDefault="0019692A">
            <w:pPr>
              <w:spacing w:line="480" w:lineRule="auto"/>
            </w:pPr>
            <w:r>
              <w:rPr>
                <w:sz w:val="18"/>
                <w:szCs w:val="18"/>
              </w:rPr>
              <w:t>Access to mental health support</w:t>
            </w:r>
          </w:p>
        </w:tc>
        <w:tc>
          <w:tcPr>
            <w:tcW w:w="2621" w:type="dxa"/>
            <w:vAlign w:val="center"/>
          </w:tcPr>
          <w:p w14:paraId="32212CFF" w14:textId="77777777" w:rsidR="002943FB" w:rsidRDefault="0019692A">
            <w:pPr>
              <w:spacing w:line="480" w:lineRule="auto"/>
              <w:jc w:val="center"/>
            </w:pPr>
            <w:r>
              <w:rPr>
                <w:sz w:val="18"/>
                <w:szCs w:val="18"/>
              </w:rPr>
              <w:t>Yes</w:t>
            </w:r>
          </w:p>
        </w:tc>
        <w:tc>
          <w:tcPr>
            <w:tcW w:w="1404" w:type="dxa"/>
            <w:vAlign w:val="center"/>
          </w:tcPr>
          <w:p w14:paraId="3DC7FA91" w14:textId="77777777" w:rsidR="002943FB" w:rsidRDefault="0019692A">
            <w:pPr>
              <w:spacing w:line="480" w:lineRule="auto"/>
              <w:jc w:val="center"/>
            </w:pPr>
            <w:r>
              <w:rPr>
                <w:sz w:val="18"/>
                <w:szCs w:val="18"/>
              </w:rPr>
              <w:t>62</w:t>
            </w:r>
          </w:p>
        </w:tc>
        <w:tc>
          <w:tcPr>
            <w:tcW w:w="1404" w:type="dxa"/>
            <w:vAlign w:val="center"/>
          </w:tcPr>
          <w:p w14:paraId="3BE474E7" w14:textId="77777777" w:rsidR="002943FB" w:rsidRDefault="0019692A">
            <w:pPr>
              <w:spacing w:line="480" w:lineRule="auto"/>
              <w:jc w:val="center"/>
            </w:pPr>
            <w:r>
              <w:rPr>
                <w:sz w:val="18"/>
                <w:szCs w:val="18"/>
              </w:rPr>
              <w:t>20.0</w:t>
            </w:r>
          </w:p>
        </w:tc>
      </w:tr>
      <w:tr w:rsidR="002943FB" w14:paraId="5A9068CA" w14:textId="77777777">
        <w:tc>
          <w:tcPr>
            <w:tcW w:w="3931" w:type="dxa"/>
            <w:vAlign w:val="center"/>
          </w:tcPr>
          <w:p w14:paraId="4123E986" w14:textId="77777777" w:rsidR="002943FB" w:rsidRDefault="002943FB">
            <w:pPr>
              <w:spacing w:line="480" w:lineRule="auto"/>
            </w:pPr>
          </w:p>
        </w:tc>
        <w:tc>
          <w:tcPr>
            <w:tcW w:w="2621" w:type="dxa"/>
            <w:vAlign w:val="center"/>
          </w:tcPr>
          <w:p w14:paraId="19C2831D" w14:textId="77777777" w:rsidR="002943FB" w:rsidRDefault="0019692A">
            <w:pPr>
              <w:spacing w:line="480" w:lineRule="auto"/>
              <w:jc w:val="center"/>
            </w:pPr>
            <w:r>
              <w:rPr>
                <w:sz w:val="18"/>
                <w:szCs w:val="18"/>
              </w:rPr>
              <w:t>No</w:t>
            </w:r>
          </w:p>
        </w:tc>
        <w:tc>
          <w:tcPr>
            <w:tcW w:w="1404" w:type="dxa"/>
            <w:vAlign w:val="center"/>
          </w:tcPr>
          <w:p w14:paraId="562CA34F" w14:textId="77777777" w:rsidR="002943FB" w:rsidRDefault="0019692A">
            <w:pPr>
              <w:spacing w:line="480" w:lineRule="auto"/>
              <w:jc w:val="center"/>
            </w:pPr>
            <w:r>
              <w:rPr>
                <w:sz w:val="18"/>
                <w:szCs w:val="18"/>
              </w:rPr>
              <w:t>186</w:t>
            </w:r>
          </w:p>
        </w:tc>
        <w:tc>
          <w:tcPr>
            <w:tcW w:w="1404" w:type="dxa"/>
            <w:vAlign w:val="center"/>
          </w:tcPr>
          <w:p w14:paraId="0981FB3F" w14:textId="77777777" w:rsidR="002943FB" w:rsidRDefault="0019692A">
            <w:pPr>
              <w:spacing w:line="480" w:lineRule="auto"/>
              <w:jc w:val="center"/>
            </w:pPr>
            <w:r>
              <w:rPr>
                <w:sz w:val="18"/>
                <w:szCs w:val="18"/>
              </w:rPr>
              <w:t>60.0</w:t>
            </w:r>
          </w:p>
        </w:tc>
      </w:tr>
      <w:tr w:rsidR="002943FB" w14:paraId="48EC973C" w14:textId="77777777">
        <w:tc>
          <w:tcPr>
            <w:tcW w:w="3931" w:type="dxa"/>
            <w:vAlign w:val="center"/>
          </w:tcPr>
          <w:p w14:paraId="71110378" w14:textId="77777777" w:rsidR="002943FB" w:rsidRDefault="002943FB">
            <w:pPr>
              <w:spacing w:line="480" w:lineRule="auto"/>
            </w:pPr>
          </w:p>
        </w:tc>
        <w:tc>
          <w:tcPr>
            <w:tcW w:w="2621" w:type="dxa"/>
            <w:vAlign w:val="center"/>
          </w:tcPr>
          <w:p w14:paraId="34BEF6A0" w14:textId="77777777" w:rsidR="002943FB" w:rsidRDefault="0019692A">
            <w:pPr>
              <w:spacing w:line="480" w:lineRule="auto"/>
              <w:jc w:val="center"/>
            </w:pPr>
            <w:r>
              <w:rPr>
                <w:sz w:val="18"/>
                <w:szCs w:val="18"/>
              </w:rPr>
              <w:t>Not sure</w:t>
            </w:r>
          </w:p>
        </w:tc>
        <w:tc>
          <w:tcPr>
            <w:tcW w:w="1404" w:type="dxa"/>
            <w:vAlign w:val="center"/>
          </w:tcPr>
          <w:p w14:paraId="1D081E7C" w14:textId="77777777" w:rsidR="002943FB" w:rsidRDefault="0019692A">
            <w:pPr>
              <w:spacing w:line="480" w:lineRule="auto"/>
              <w:jc w:val="center"/>
            </w:pPr>
            <w:r>
              <w:rPr>
                <w:sz w:val="18"/>
                <w:szCs w:val="18"/>
              </w:rPr>
              <w:t>62</w:t>
            </w:r>
          </w:p>
        </w:tc>
        <w:tc>
          <w:tcPr>
            <w:tcW w:w="1404" w:type="dxa"/>
            <w:vAlign w:val="center"/>
          </w:tcPr>
          <w:p w14:paraId="5B864407" w14:textId="77777777" w:rsidR="002943FB" w:rsidRDefault="0019692A">
            <w:pPr>
              <w:spacing w:line="480" w:lineRule="auto"/>
              <w:jc w:val="center"/>
            </w:pPr>
            <w:r>
              <w:rPr>
                <w:sz w:val="18"/>
                <w:szCs w:val="18"/>
              </w:rPr>
              <w:t>20.0</w:t>
            </w:r>
          </w:p>
        </w:tc>
      </w:tr>
    </w:tbl>
    <w:p w14:paraId="3772B8B5" w14:textId="77777777" w:rsidR="002943FB" w:rsidRDefault="0019692A">
      <w:pPr>
        <w:spacing w:before="60" w:after="240"/>
      </w:pPr>
      <w:r>
        <w:rPr>
          <w:i/>
          <w:iCs/>
          <w:sz w:val="18"/>
          <w:szCs w:val="18"/>
        </w:rPr>
        <w:t>Values are frequencies (n) and percentages (%).</w:t>
      </w:r>
    </w:p>
    <w:p w14:paraId="4724BE69" w14:textId="77777777" w:rsidR="002943FB" w:rsidRDefault="00C06F8B">
      <w:pPr>
        <w:spacing w:after="200" w:line="276" w:lineRule="auto"/>
        <w:jc w:val="both"/>
      </w:pPr>
      <w:r>
        <w:t xml:space="preserve">The </w:t>
      </w:r>
      <w:r>
        <w:rPr>
          <w:highlight w:val="yellow"/>
        </w:rPr>
        <w:t>reported level</w:t>
      </w:r>
      <w:r>
        <w:t xml:space="preserve"> of </w:t>
      </w:r>
      <w:r>
        <w:rPr>
          <w:highlight w:val="yellow"/>
        </w:rPr>
        <w:t xml:space="preserve">work-related </w:t>
      </w:r>
      <w:r>
        <w:t xml:space="preserve">stress is broadly </w:t>
      </w:r>
      <w:r>
        <w:rPr>
          <w:highlight w:val="yellow"/>
        </w:rPr>
        <w:t>consistent</w:t>
      </w:r>
      <w:r>
        <w:t xml:space="preserve"> </w:t>
      </w:r>
      <w:r>
        <w:rPr>
          <w:highlight w:val="yellow"/>
        </w:rPr>
        <w:t>with</w:t>
      </w:r>
      <w:r>
        <w:t xml:space="preserve"> </w:t>
      </w:r>
      <w:r>
        <w:rPr>
          <w:highlight w:val="yellow"/>
        </w:rPr>
        <w:t>evidence</w:t>
      </w:r>
      <w:r>
        <w:t xml:space="preserve"> </w:t>
      </w:r>
      <w:r>
        <w:rPr>
          <w:highlight w:val="yellow"/>
        </w:rPr>
        <w:t>from</w:t>
      </w:r>
      <w:r>
        <w:t xml:space="preserve"> workers in low-resource settings (Rai et al., 2021)</w:t>
      </w:r>
      <w:r>
        <w:rPr>
          <w:highlight w:val="yellow"/>
        </w:rPr>
        <w:t>.</w:t>
      </w:r>
      <w:r>
        <w:t xml:space="preserve"> </w:t>
      </w:r>
      <w:r>
        <w:rPr>
          <w:highlight w:val="yellow"/>
        </w:rPr>
        <w:t>The</w:t>
      </w:r>
      <w:r>
        <w:t xml:space="preserve"> </w:t>
      </w:r>
      <w:r>
        <w:rPr>
          <w:highlight w:val="yellow"/>
        </w:rPr>
        <w:t>limited</w:t>
      </w:r>
      <w:r>
        <w:t xml:space="preserve"> </w:t>
      </w:r>
      <w:r>
        <w:rPr>
          <w:highlight w:val="yellow"/>
        </w:rPr>
        <w:t>availability</w:t>
      </w:r>
      <w:r>
        <w:t xml:space="preserve"> of institutional mental health support indicates </w:t>
      </w:r>
      <w:r>
        <w:rPr>
          <w:highlight w:val="yellow"/>
        </w:rPr>
        <w:t>that</w:t>
      </w:r>
      <w:r>
        <w:t xml:space="preserve"> psychosocial hazards </w:t>
      </w:r>
      <w:r>
        <w:rPr>
          <w:highlight w:val="yellow"/>
        </w:rPr>
        <w:t>were insufficiently addressed within the surveyed</w:t>
      </w:r>
      <w:r>
        <w:t xml:space="preserve"> PHC </w:t>
      </w:r>
      <w:r>
        <w:rPr>
          <w:highlight w:val="yellow"/>
        </w:rPr>
        <w:t>facilities. Nigerian evidence has similarly identified workload</w:t>
      </w:r>
      <w:r>
        <w:t xml:space="preserve">, </w:t>
      </w:r>
      <w:r>
        <w:rPr>
          <w:highlight w:val="yellow"/>
        </w:rPr>
        <w:t>interpersonal</w:t>
      </w:r>
      <w:r>
        <w:t xml:space="preserve"> </w:t>
      </w:r>
      <w:r>
        <w:rPr>
          <w:highlight w:val="yellow"/>
        </w:rPr>
        <w:t>difficulties</w:t>
      </w:r>
      <w:r>
        <w:t xml:space="preserve">, and </w:t>
      </w:r>
      <w:r>
        <w:rPr>
          <w:highlight w:val="yellow"/>
        </w:rPr>
        <w:t>assault</w:t>
      </w:r>
      <w:r>
        <w:t xml:space="preserve"> </w:t>
      </w:r>
      <w:r>
        <w:rPr>
          <w:highlight w:val="yellow"/>
        </w:rPr>
        <w:t>by patients’ relatives as psychosocial hazards among healthcare workers</w:t>
      </w:r>
      <w:r>
        <w:t xml:space="preserve"> (</w:t>
      </w:r>
      <w:r>
        <w:rPr>
          <w:highlight w:val="yellow"/>
        </w:rPr>
        <w:t>Okeafor</w:t>
      </w:r>
      <w:r>
        <w:t xml:space="preserve"> </w:t>
      </w:r>
      <w:r>
        <w:rPr>
          <w:highlight w:val="yellow"/>
        </w:rPr>
        <w:t>&amp;</w:t>
      </w:r>
      <w:r>
        <w:t xml:space="preserve"> </w:t>
      </w:r>
      <w:r>
        <w:rPr>
          <w:highlight w:val="yellow"/>
        </w:rPr>
        <w:t>Alamina</w:t>
      </w:r>
      <w:r>
        <w:t xml:space="preserve">, </w:t>
      </w:r>
      <w:r>
        <w:rPr>
          <w:highlight w:val="yellow"/>
        </w:rPr>
        <w:t>2018</w:t>
      </w:r>
      <w:r>
        <w:t>).</w:t>
      </w:r>
    </w:p>
    <w:p w14:paraId="67A9A6FF" w14:textId="77777777" w:rsidR="002943FB" w:rsidRDefault="0019692A">
      <w:pPr>
        <w:keepNext/>
        <w:spacing w:before="240" w:after="120"/>
      </w:pPr>
      <w:r>
        <w:rPr>
          <w:b/>
          <w:bCs/>
        </w:rPr>
        <w:t>Safety Knowledge and Awareness</w:t>
      </w:r>
    </w:p>
    <w:p w14:paraId="72787134" w14:textId="77777777" w:rsidR="002943FB" w:rsidRDefault="00296691">
      <w:pPr>
        <w:spacing w:after="200" w:line="276" w:lineRule="auto"/>
        <w:jc w:val="both"/>
      </w:pPr>
      <w:r>
        <w:rPr>
          <w:highlight w:val="yellow"/>
        </w:rPr>
        <w:t>Safety</w:t>
      </w:r>
      <w:r>
        <w:t xml:space="preserve"> knowledge </w:t>
      </w:r>
      <w:r>
        <w:rPr>
          <w:highlight w:val="yellow"/>
        </w:rPr>
        <w:t>and awareness were</w:t>
      </w:r>
      <w:r>
        <w:t xml:space="preserve"> moderate but incomplete (Table 6)</w:t>
      </w:r>
      <w:r>
        <w:rPr>
          <w:highlight w:val="yellow"/>
        </w:rPr>
        <w:t>. Awareness of workplace safety protocols was reported by</w:t>
      </w:r>
      <w:r>
        <w:t xml:space="preserve"> 59.0% of workers</w:t>
      </w:r>
      <w:r>
        <w:rPr>
          <w:highlight w:val="yellow"/>
        </w:rPr>
        <w:t>,</w:t>
      </w:r>
      <w:r>
        <w:t xml:space="preserve"> </w:t>
      </w:r>
      <w:r>
        <w:rPr>
          <w:highlight w:val="yellow"/>
        </w:rPr>
        <w:t>awareness</w:t>
      </w:r>
      <w:r>
        <w:t xml:space="preserve"> </w:t>
      </w:r>
      <w:r>
        <w:rPr>
          <w:highlight w:val="yellow"/>
        </w:rPr>
        <w:t>of</w:t>
      </w:r>
      <w:r>
        <w:t xml:space="preserve"> </w:t>
      </w:r>
      <w:r>
        <w:rPr>
          <w:highlight w:val="yellow"/>
        </w:rPr>
        <w:t>hazardous</w:t>
      </w:r>
      <w:r>
        <w:t xml:space="preserve"> </w:t>
      </w:r>
      <w:r>
        <w:rPr>
          <w:highlight w:val="yellow"/>
        </w:rPr>
        <w:t>activities</w:t>
      </w:r>
      <w:r>
        <w:t xml:space="preserve"> </w:t>
      </w:r>
      <w:r>
        <w:rPr>
          <w:highlight w:val="yellow"/>
        </w:rPr>
        <w:t>by</w:t>
      </w:r>
      <w:r>
        <w:t xml:space="preserve"> 70.0%, and </w:t>
      </w:r>
      <w:r>
        <w:rPr>
          <w:highlight w:val="yellow"/>
        </w:rPr>
        <w:t>knowledge</w:t>
      </w:r>
      <w:r>
        <w:t xml:space="preserve"> </w:t>
      </w:r>
      <w:r>
        <w:rPr>
          <w:highlight w:val="yellow"/>
        </w:rPr>
        <w:t>of</w:t>
      </w:r>
      <w:r>
        <w:t xml:space="preserve"> </w:t>
      </w:r>
      <w:r>
        <w:rPr>
          <w:highlight w:val="yellow"/>
        </w:rPr>
        <w:t>the</w:t>
      </w:r>
      <w:r>
        <w:t xml:space="preserve"> health effects of </w:t>
      </w:r>
      <w:r>
        <w:rPr>
          <w:highlight w:val="yellow"/>
        </w:rPr>
        <w:t>hazards</w:t>
      </w:r>
      <w:r>
        <w:t xml:space="preserve"> </w:t>
      </w:r>
      <w:r>
        <w:rPr>
          <w:highlight w:val="yellow"/>
        </w:rPr>
        <w:t>by 65.2%. However</w:t>
      </w:r>
      <w:r>
        <w:t xml:space="preserve">, only 55.2% </w:t>
      </w:r>
      <w:r>
        <w:rPr>
          <w:highlight w:val="yellow"/>
        </w:rPr>
        <w:t>knew</w:t>
      </w:r>
      <w:r>
        <w:t xml:space="preserve"> </w:t>
      </w:r>
      <w:r>
        <w:rPr>
          <w:highlight w:val="yellow"/>
        </w:rPr>
        <w:t>the</w:t>
      </w:r>
      <w:r>
        <w:t xml:space="preserve"> correct </w:t>
      </w:r>
      <w:r>
        <w:rPr>
          <w:highlight w:val="yellow"/>
        </w:rPr>
        <w:t>incident-reporting</w:t>
      </w:r>
      <w:r>
        <w:t xml:space="preserve"> </w:t>
      </w:r>
      <w:r>
        <w:rPr>
          <w:highlight w:val="yellow"/>
        </w:rPr>
        <w:t>procedure,</w:t>
      </w:r>
      <w:r>
        <w:t xml:space="preserve"> and 50.0% </w:t>
      </w:r>
      <w:r>
        <w:rPr>
          <w:highlight w:val="yellow"/>
        </w:rPr>
        <w:t>were</w:t>
      </w:r>
      <w:r>
        <w:t xml:space="preserve"> </w:t>
      </w:r>
      <w:r>
        <w:rPr>
          <w:highlight w:val="yellow"/>
        </w:rPr>
        <w:t>aware</w:t>
      </w:r>
      <w:r>
        <w:t xml:space="preserve"> </w:t>
      </w:r>
      <w:r>
        <w:rPr>
          <w:highlight w:val="yellow"/>
        </w:rPr>
        <w:t>of</w:t>
      </w:r>
      <w:r>
        <w:t xml:space="preserve"> emergency guidelines. </w:t>
      </w:r>
      <w:r>
        <w:rPr>
          <w:highlight w:val="yellow"/>
        </w:rPr>
        <w:t>Training</w:t>
      </w:r>
      <w:r>
        <w:t xml:space="preserve"> coverage</w:t>
      </w:r>
      <w:r>
        <w:rPr>
          <w:highlight w:val="yellow"/>
        </w:rPr>
        <w:t xml:space="preserve"> was also limited</w:t>
      </w:r>
      <w:r>
        <w:t>: 41.6%</w:t>
      </w:r>
      <w:r>
        <w:rPr>
          <w:highlight w:val="yellow"/>
        </w:rPr>
        <w:t xml:space="preserve"> had</w:t>
      </w:r>
      <w:r>
        <w:t xml:space="preserve"> received workplace safety training within the </w:t>
      </w:r>
      <w:r>
        <w:rPr>
          <w:highlight w:val="yellow"/>
        </w:rPr>
        <w:t>previous</w:t>
      </w:r>
      <w:r>
        <w:t xml:space="preserve"> year, and 42.6% </w:t>
      </w:r>
      <w:r>
        <w:rPr>
          <w:highlight w:val="yellow"/>
        </w:rPr>
        <w:t xml:space="preserve">had </w:t>
      </w:r>
      <w:r>
        <w:t xml:space="preserve">received </w:t>
      </w:r>
      <w:r>
        <w:rPr>
          <w:highlight w:val="yellow"/>
        </w:rPr>
        <w:t>emergency-management</w:t>
      </w:r>
      <w:r>
        <w:t xml:space="preserve"> training within the </w:t>
      </w:r>
      <w:r>
        <w:rPr>
          <w:highlight w:val="yellow"/>
        </w:rPr>
        <w:t>previous</w:t>
      </w:r>
      <w:r>
        <w:t xml:space="preserve"> two years.</w:t>
      </w:r>
    </w:p>
    <w:p w14:paraId="119BDFAA" w14:textId="77777777" w:rsidR="00296691" w:rsidRDefault="00296691">
      <w:pPr>
        <w:rPr>
          <w:b/>
          <w:bCs/>
        </w:rPr>
      </w:pPr>
      <w:r>
        <w:rPr>
          <w:b/>
          <w:bCs/>
        </w:rPr>
        <w:br w:type="page"/>
      </w:r>
    </w:p>
    <w:p w14:paraId="23E03555" w14:textId="77777777" w:rsidR="002943FB" w:rsidRDefault="0019692A">
      <w:pPr>
        <w:keepNext/>
        <w:spacing w:before="240" w:after="80"/>
      </w:pPr>
      <w:r>
        <w:rPr>
          <w:b/>
          <w:bCs/>
        </w:rPr>
        <w:lastRenderedPageBreak/>
        <w:t>Table 6. Safety knowledge, awareness, and training coverage (N = 310)</w:t>
      </w:r>
    </w:p>
    <w:tbl>
      <w:tblPr>
        <w:tblW w:w="5000" w:type="pct"/>
        <w:tblBorders>
          <w:top w:val="single" w:sz="4" w:space="0" w:color="000000"/>
          <w:bottom w:val="single" w:sz="4" w:space="0" w:color="000000"/>
          <w:insideH w:val="single" w:sz="2" w:space="0" w:color="808080"/>
        </w:tblBorders>
        <w:tblCellMar>
          <w:left w:w="10" w:type="dxa"/>
          <w:right w:w="10" w:type="dxa"/>
        </w:tblCellMar>
        <w:tblLook w:val="04A0" w:firstRow="1" w:lastRow="0" w:firstColumn="1" w:lastColumn="0" w:noHBand="0" w:noVBand="1"/>
      </w:tblPr>
      <w:tblGrid>
        <w:gridCol w:w="3931"/>
        <w:gridCol w:w="2621"/>
        <w:gridCol w:w="1404"/>
        <w:gridCol w:w="1404"/>
      </w:tblGrid>
      <w:tr w:rsidR="002943FB" w14:paraId="658FBBF3" w14:textId="77777777">
        <w:trPr>
          <w:tblHeader/>
        </w:trPr>
        <w:tc>
          <w:tcPr>
            <w:tcW w:w="3931" w:type="dxa"/>
            <w:shd w:val="clear" w:color="auto" w:fill="D9D9D9"/>
            <w:vAlign w:val="center"/>
          </w:tcPr>
          <w:p w14:paraId="6B6AB6AC" w14:textId="77777777" w:rsidR="002943FB" w:rsidRDefault="0019692A">
            <w:pPr>
              <w:spacing w:line="480" w:lineRule="auto"/>
              <w:jc w:val="center"/>
            </w:pPr>
            <w:r>
              <w:rPr>
                <w:b/>
                <w:bCs/>
                <w:sz w:val="18"/>
                <w:szCs w:val="18"/>
              </w:rPr>
              <w:t>Knowledge/Awareness Indicator</w:t>
            </w:r>
          </w:p>
        </w:tc>
        <w:tc>
          <w:tcPr>
            <w:tcW w:w="2621" w:type="dxa"/>
            <w:shd w:val="clear" w:color="auto" w:fill="D9D9D9"/>
            <w:vAlign w:val="center"/>
          </w:tcPr>
          <w:p w14:paraId="77EED88C" w14:textId="77777777" w:rsidR="002943FB" w:rsidRDefault="0019692A">
            <w:pPr>
              <w:spacing w:line="480" w:lineRule="auto"/>
              <w:jc w:val="center"/>
            </w:pPr>
            <w:r>
              <w:rPr>
                <w:b/>
                <w:bCs/>
                <w:sz w:val="18"/>
                <w:szCs w:val="18"/>
              </w:rPr>
              <w:t>Response</w:t>
            </w:r>
          </w:p>
        </w:tc>
        <w:tc>
          <w:tcPr>
            <w:tcW w:w="1404" w:type="dxa"/>
            <w:shd w:val="clear" w:color="auto" w:fill="D9D9D9"/>
            <w:vAlign w:val="center"/>
          </w:tcPr>
          <w:p w14:paraId="20F65AA3" w14:textId="77777777" w:rsidR="002943FB" w:rsidRDefault="0019692A">
            <w:pPr>
              <w:spacing w:line="480" w:lineRule="auto"/>
              <w:jc w:val="center"/>
            </w:pPr>
            <w:r>
              <w:rPr>
                <w:b/>
                <w:bCs/>
                <w:sz w:val="18"/>
                <w:szCs w:val="18"/>
              </w:rPr>
              <w:t>n</w:t>
            </w:r>
          </w:p>
        </w:tc>
        <w:tc>
          <w:tcPr>
            <w:tcW w:w="1404" w:type="dxa"/>
            <w:shd w:val="clear" w:color="auto" w:fill="D9D9D9"/>
            <w:vAlign w:val="center"/>
          </w:tcPr>
          <w:p w14:paraId="25FFE8B9" w14:textId="77777777" w:rsidR="002943FB" w:rsidRDefault="0019692A">
            <w:pPr>
              <w:spacing w:line="480" w:lineRule="auto"/>
              <w:jc w:val="center"/>
            </w:pPr>
            <w:r>
              <w:rPr>
                <w:b/>
                <w:bCs/>
                <w:sz w:val="18"/>
                <w:szCs w:val="18"/>
              </w:rPr>
              <w:t>%</w:t>
            </w:r>
          </w:p>
        </w:tc>
      </w:tr>
      <w:tr w:rsidR="002943FB" w14:paraId="18C818F2" w14:textId="77777777">
        <w:tc>
          <w:tcPr>
            <w:tcW w:w="3931" w:type="dxa"/>
            <w:vAlign w:val="center"/>
          </w:tcPr>
          <w:p w14:paraId="562A42B3" w14:textId="77777777" w:rsidR="002943FB" w:rsidRDefault="0019692A">
            <w:pPr>
              <w:spacing w:line="480" w:lineRule="auto"/>
            </w:pPr>
            <w:r>
              <w:rPr>
                <w:sz w:val="18"/>
                <w:szCs w:val="18"/>
              </w:rPr>
              <w:t>Awareness of workplace safety protocols</w:t>
            </w:r>
          </w:p>
        </w:tc>
        <w:tc>
          <w:tcPr>
            <w:tcW w:w="2621" w:type="dxa"/>
            <w:vAlign w:val="center"/>
          </w:tcPr>
          <w:p w14:paraId="2E4DBCAC" w14:textId="77777777" w:rsidR="002943FB" w:rsidRDefault="0019692A">
            <w:pPr>
              <w:spacing w:line="480" w:lineRule="auto"/>
              <w:jc w:val="center"/>
            </w:pPr>
            <w:r>
              <w:rPr>
                <w:sz w:val="18"/>
                <w:szCs w:val="18"/>
              </w:rPr>
              <w:t>Yes</w:t>
            </w:r>
          </w:p>
        </w:tc>
        <w:tc>
          <w:tcPr>
            <w:tcW w:w="1404" w:type="dxa"/>
            <w:vAlign w:val="center"/>
          </w:tcPr>
          <w:p w14:paraId="774BDEAF" w14:textId="77777777" w:rsidR="002943FB" w:rsidRDefault="0019692A">
            <w:pPr>
              <w:spacing w:line="480" w:lineRule="auto"/>
              <w:jc w:val="center"/>
            </w:pPr>
            <w:r>
              <w:rPr>
                <w:sz w:val="18"/>
                <w:szCs w:val="18"/>
              </w:rPr>
              <w:t>183</w:t>
            </w:r>
          </w:p>
        </w:tc>
        <w:tc>
          <w:tcPr>
            <w:tcW w:w="1404" w:type="dxa"/>
            <w:vAlign w:val="center"/>
          </w:tcPr>
          <w:p w14:paraId="34AAD55D" w14:textId="77777777" w:rsidR="002943FB" w:rsidRDefault="0019692A">
            <w:pPr>
              <w:spacing w:line="480" w:lineRule="auto"/>
              <w:jc w:val="center"/>
            </w:pPr>
            <w:r>
              <w:rPr>
                <w:sz w:val="18"/>
                <w:szCs w:val="18"/>
              </w:rPr>
              <w:t>59.0</w:t>
            </w:r>
          </w:p>
        </w:tc>
      </w:tr>
      <w:tr w:rsidR="002943FB" w14:paraId="28733D36" w14:textId="77777777">
        <w:tc>
          <w:tcPr>
            <w:tcW w:w="3931" w:type="dxa"/>
            <w:vAlign w:val="center"/>
          </w:tcPr>
          <w:p w14:paraId="4F71AC51" w14:textId="77777777" w:rsidR="002943FB" w:rsidRDefault="002943FB">
            <w:pPr>
              <w:spacing w:line="480" w:lineRule="auto"/>
            </w:pPr>
          </w:p>
        </w:tc>
        <w:tc>
          <w:tcPr>
            <w:tcW w:w="2621" w:type="dxa"/>
            <w:vAlign w:val="center"/>
          </w:tcPr>
          <w:p w14:paraId="56EC864D" w14:textId="77777777" w:rsidR="002943FB" w:rsidRDefault="0019692A">
            <w:pPr>
              <w:spacing w:line="480" w:lineRule="auto"/>
              <w:jc w:val="center"/>
            </w:pPr>
            <w:r>
              <w:rPr>
                <w:sz w:val="18"/>
                <w:szCs w:val="18"/>
              </w:rPr>
              <w:t>No</w:t>
            </w:r>
          </w:p>
        </w:tc>
        <w:tc>
          <w:tcPr>
            <w:tcW w:w="1404" w:type="dxa"/>
            <w:vAlign w:val="center"/>
          </w:tcPr>
          <w:p w14:paraId="4AE920DF" w14:textId="77777777" w:rsidR="002943FB" w:rsidRDefault="0019692A">
            <w:pPr>
              <w:spacing w:line="480" w:lineRule="auto"/>
              <w:jc w:val="center"/>
            </w:pPr>
            <w:r>
              <w:rPr>
                <w:sz w:val="18"/>
                <w:szCs w:val="18"/>
              </w:rPr>
              <w:t>52</w:t>
            </w:r>
          </w:p>
        </w:tc>
        <w:tc>
          <w:tcPr>
            <w:tcW w:w="1404" w:type="dxa"/>
            <w:vAlign w:val="center"/>
          </w:tcPr>
          <w:p w14:paraId="6C9EF03D" w14:textId="77777777" w:rsidR="002943FB" w:rsidRDefault="0019692A">
            <w:pPr>
              <w:spacing w:line="480" w:lineRule="auto"/>
              <w:jc w:val="center"/>
            </w:pPr>
            <w:r>
              <w:rPr>
                <w:sz w:val="18"/>
                <w:szCs w:val="18"/>
              </w:rPr>
              <w:t>16.8</w:t>
            </w:r>
          </w:p>
        </w:tc>
      </w:tr>
      <w:tr w:rsidR="002943FB" w14:paraId="201E47C1" w14:textId="77777777">
        <w:tc>
          <w:tcPr>
            <w:tcW w:w="3931" w:type="dxa"/>
            <w:vAlign w:val="center"/>
          </w:tcPr>
          <w:p w14:paraId="68000D91" w14:textId="77777777" w:rsidR="002943FB" w:rsidRDefault="002943FB">
            <w:pPr>
              <w:spacing w:line="480" w:lineRule="auto"/>
            </w:pPr>
          </w:p>
        </w:tc>
        <w:tc>
          <w:tcPr>
            <w:tcW w:w="2621" w:type="dxa"/>
            <w:vAlign w:val="center"/>
          </w:tcPr>
          <w:p w14:paraId="6515626B" w14:textId="77777777" w:rsidR="002943FB" w:rsidRDefault="0019692A">
            <w:pPr>
              <w:spacing w:line="480" w:lineRule="auto"/>
              <w:jc w:val="center"/>
            </w:pPr>
            <w:r>
              <w:rPr>
                <w:sz w:val="18"/>
                <w:szCs w:val="18"/>
              </w:rPr>
              <w:t>Not sure</w:t>
            </w:r>
          </w:p>
        </w:tc>
        <w:tc>
          <w:tcPr>
            <w:tcW w:w="1404" w:type="dxa"/>
            <w:vAlign w:val="center"/>
          </w:tcPr>
          <w:p w14:paraId="006D8E8C" w14:textId="77777777" w:rsidR="002943FB" w:rsidRDefault="0019692A">
            <w:pPr>
              <w:spacing w:line="480" w:lineRule="auto"/>
              <w:jc w:val="center"/>
            </w:pPr>
            <w:r>
              <w:rPr>
                <w:sz w:val="18"/>
                <w:szCs w:val="18"/>
              </w:rPr>
              <w:t>54</w:t>
            </w:r>
          </w:p>
        </w:tc>
        <w:tc>
          <w:tcPr>
            <w:tcW w:w="1404" w:type="dxa"/>
            <w:vAlign w:val="center"/>
          </w:tcPr>
          <w:p w14:paraId="06024503" w14:textId="77777777" w:rsidR="002943FB" w:rsidRDefault="0019692A">
            <w:pPr>
              <w:spacing w:line="480" w:lineRule="auto"/>
              <w:jc w:val="center"/>
            </w:pPr>
            <w:r>
              <w:rPr>
                <w:sz w:val="18"/>
                <w:szCs w:val="18"/>
              </w:rPr>
              <w:t>17.4</w:t>
            </w:r>
          </w:p>
        </w:tc>
      </w:tr>
      <w:tr w:rsidR="002943FB" w14:paraId="3D86519F" w14:textId="77777777">
        <w:tc>
          <w:tcPr>
            <w:tcW w:w="3931" w:type="dxa"/>
            <w:vAlign w:val="center"/>
          </w:tcPr>
          <w:p w14:paraId="44B376E9" w14:textId="77777777" w:rsidR="002943FB" w:rsidRDefault="002943FB">
            <w:pPr>
              <w:spacing w:line="480" w:lineRule="auto"/>
            </w:pPr>
          </w:p>
        </w:tc>
        <w:tc>
          <w:tcPr>
            <w:tcW w:w="2621" w:type="dxa"/>
            <w:vAlign w:val="center"/>
          </w:tcPr>
          <w:p w14:paraId="33E5A140" w14:textId="77777777" w:rsidR="002943FB" w:rsidRDefault="0019692A">
            <w:pPr>
              <w:spacing w:line="480" w:lineRule="auto"/>
              <w:jc w:val="center"/>
            </w:pPr>
            <w:r>
              <w:rPr>
                <w:sz w:val="18"/>
                <w:szCs w:val="18"/>
              </w:rPr>
              <w:t>No policy exists</w:t>
            </w:r>
          </w:p>
        </w:tc>
        <w:tc>
          <w:tcPr>
            <w:tcW w:w="1404" w:type="dxa"/>
            <w:vAlign w:val="center"/>
          </w:tcPr>
          <w:p w14:paraId="0B67D2E5" w14:textId="77777777" w:rsidR="002943FB" w:rsidRDefault="0019692A">
            <w:pPr>
              <w:spacing w:line="480" w:lineRule="auto"/>
              <w:jc w:val="center"/>
            </w:pPr>
            <w:r>
              <w:rPr>
                <w:sz w:val="18"/>
                <w:szCs w:val="18"/>
              </w:rPr>
              <w:t>21</w:t>
            </w:r>
          </w:p>
        </w:tc>
        <w:tc>
          <w:tcPr>
            <w:tcW w:w="1404" w:type="dxa"/>
            <w:vAlign w:val="center"/>
          </w:tcPr>
          <w:p w14:paraId="291248F9" w14:textId="77777777" w:rsidR="002943FB" w:rsidRDefault="0019692A">
            <w:pPr>
              <w:spacing w:line="480" w:lineRule="auto"/>
              <w:jc w:val="center"/>
            </w:pPr>
            <w:r>
              <w:rPr>
                <w:sz w:val="18"/>
                <w:szCs w:val="18"/>
              </w:rPr>
              <w:t>6.8</w:t>
            </w:r>
          </w:p>
        </w:tc>
      </w:tr>
      <w:tr w:rsidR="002943FB" w14:paraId="27359B35" w14:textId="77777777">
        <w:tc>
          <w:tcPr>
            <w:tcW w:w="3931" w:type="dxa"/>
            <w:vAlign w:val="center"/>
          </w:tcPr>
          <w:p w14:paraId="64F62071" w14:textId="77777777" w:rsidR="002943FB" w:rsidRDefault="0019692A">
            <w:pPr>
              <w:spacing w:line="480" w:lineRule="auto"/>
            </w:pPr>
            <w:r>
              <w:rPr>
                <w:sz w:val="18"/>
                <w:szCs w:val="18"/>
              </w:rPr>
              <w:t>Awareness of hazardous work activities</w:t>
            </w:r>
          </w:p>
        </w:tc>
        <w:tc>
          <w:tcPr>
            <w:tcW w:w="2621" w:type="dxa"/>
            <w:vAlign w:val="center"/>
          </w:tcPr>
          <w:p w14:paraId="51478D87" w14:textId="77777777" w:rsidR="002943FB" w:rsidRDefault="0019692A">
            <w:pPr>
              <w:spacing w:line="480" w:lineRule="auto"/>
              <w:jc w:val="center"/>
            </w:pPr>
            <w:r>
              <w:rPr>
                <w:sz w:val="18"/>
                <w:szCs w:val="18"/>
              </w:rPr>
              <w:t>Yes</w:t>
            </w:r>
          </w:p>
        </w:tc>
        <w:tc>
          <w:tcPr>
            <w:tcW w:w="1404" w:type="dxa"/>
            <w:vAlign w:val="center"/>
          </w:tcPr>
          <w:p w14:paraId="410D6543" w14:textId="77777777" w:rsidR="002943FB" w:rsidRDefault="0019692A">
            <w:pPr>
              <w:spacing w:line="480" w:lineRule="auto"/>
              <w:jc w:val="center"/>
            </w:pPr>
            <w:r>
              <w:rPr>
                <w:sz w:val="18"/>
                <w:szCs w:val="18"/>
              </w:rPr>
              <w:t>217</w:t>
            </w:r>
          </w:p>
        </w:tc>
        <w:tc>
          <w:tcPr>
            <w:tcW w:w="1404" w:type="dxa"/>
            <w:vAlign w:val="center"/>
          </w:tcPr>
          <w:p w14:paraId="39F2806D" w14:textId="77777777" w:rsidR="002943FB" w:rsidRDefault="0019692A">
            <w:pPr>
              <w:spacing w:line="480" w:lineRule="auto"/>
              <w:jc w:val="center"/>
            </w:pPr>
            <w:r>
              <w:rPr>
                <w:sz w:val="18"/>
                <w:szCs w:val="18"/>
              </w:rPr>
              <w:t>70.0</w:t>
            </w:r>
          </w:p>
        </w:tc>
      </w:tr>
      <w:tr w:rsidR="002943FB" w14:paraId="692B0EF3" w14:textId="77777777">
        <w:tc>
          <w:tcPr>
            <w:tcW w:w="3931" w:type="dxa"/>
            <w:vAlign w:val="center"/>
          </w:tcPr>
          <w:p w14:paraId="4E901047" w14:textId="77777777" w:rsidR="002943FB" w:rsidRDefault="002943FB">
            <w:pPr>
              <w:spacing w:line="480" w:lineRule="auto"/>
            </w:pPr>
          </w:p>
        </w:tc>
        <w:tc>
          <w:tcPr>
            <w:tcW w:w="2621" w:type="dxa"/>
            <w:vAlign w:val="center"/>
          </w:tcPr>
          <w:p w14:paraId="07CD4D56" w14:textId="77777777" w:rsidR="002943FB" w:rsidRDefault="0019692A">
            <w:pPr>
              <w:spacing w:line="480" w:lineRule="auto"/>
              <w:jc w:val="center"/>
            </w:pPr>
            <w:r>
              <w:rPr>
                <w:sz w:val="18"/>
                <w:szCs w:val="18"/>
              </w:rPr>
              <w:t>No</w:t>
            </w:r>
          </w:p>
        </w:tc>
        <w:tc>
          <w:tcPr>
            <w:tcW w:w="1404" w:type="dxa"/>
            <w:vAlign w:val="center"/>
          </w:tcPr>
          <w:p w14:paraId="6A1C920A" w14:textId="77777777" w:rsidR="002943FB" w:rsidRDefault="0019692A">
            <w:pPr>
              <w:spacing w:line="480" w:lineRule="auto"/>
              <w:jc w:val="center"/>
            </w:pPr>
            <w:r>
              <w:rPr>
                <w:sz w:val="18"/>
                <w:szCs w:val="18"/>
              </w:rPr>
              <w:t>93</w:t>
            </w:r>
          </w:p>
        </w:tc>
        <w:tc>
          <w:tcPr>
            <w:tcW w:w="1404" w:type="dxa"/>
            <w:vAlign w:val="center"/>
          </w:tcPr>
          <w:p w14:paraId="651B7381" w14:textId="77777777" w:rsidR="002943FB" w:rsidRDefault="0019692A">
            <w:pPr>
              <w:spacing w:line="480" w:lineRule="auto"/>
              <w:jc w:val="center"/>
            </w:pPr>
            <w:r>
              <w:rPr>
                <w:sz w:val="18"/>
                <w:szCs w:val="18"/>
              </w:rPr>
              <w:t>30.0</w:t>
            </w:r>
          </w:p>
        </w:tc>
      </w:tr>
      <w:tr w:rsidR="002943FB" w14:paraId="4987B01E" w14:textId="77777777">
        <w:tc>
          <w:tcPr>
            <w:tcW w:w="3931" w:type="dxa"/>
            <w:vAlign w:val="center"/>
          </w:tcPr>
          <w:p w14:paraId="33E9807B" w14:textId="77777777" w:rsidR="002943FB" w:rsidRDefault="0019692A">
            <w:pPr>
              <w:spacing w:line="480" w:lineRule="auto"/>
            </w:pPr>
            <w:r>
              <w:rPr>
                <w:sz w:val="18"/>
                <w:szCs w:val="18"/>
              </w:rPr>
              <w:t>Knowledge of health effects of hazards</w:t>
            </w:r>
          </w:p>
        </w:tc>
        <w:tc>
          <w:tcPr>
            <w:tcW w:w="2621" w:type="dxa"/>
            <w:vAlign w:val="center"/>
          </w:tcPr>
          <w:p w14:paraId="1FF2C05C" w14:textId="77777777" w:rsidR="002943FB" w:rsidRDefault="0019692A">
            <w:pPr>
              <w:spacing w:line="480" w:lineRule="auto"/>
              <w:jc w:val="center"/>
            </w:pPr>
            <w:r>
              <w:rPr>
                <w:sz w:val="18"/>
                <w:szCs w:val="18"/>
              </w:rPr>
              <w:t>Yes</w:t>
            </w:r>
          </w:p>
        </w:tc>
        <w:tc>
          <w:tcPr>
            <w:tcW w:w="1404" w:type="dxa"/>
            <w:vAlign w:val="center"/>
          </w:tcPr>
          <w:p w14:paraId="3ECA3C73" w14:textId="77777777" w:rsidR="002943FB" w:rsidRDefault="0019692A">
            <w:pPr>
              <w:spacing w:line="480" w:lineRule="auto"/>
              <w:jc w:val="center"/>
            </w:pPr>
            <w:r>
              <w:rPr>
                <w:sz w:val="18"/>
                <w:szCs w:val="18"/>
              </w:rPr>
              <w:t>202</w:t>
            </w:r>
          </w:p>
        </w:tc>
        <w:tc>
          <w:tcPr>
            <w:tcW w:w="1404" w:type="dxa"/>
            <w:vAlign w:val="center"/>
          </w:tcPr>
          <w:p w14:paraId="6F7DD600" w14:textId="77777777" w:rsidR="002943FB" w:rsidRDefault="0019692A">
            <w:pPr>
              <w:spacing w:line="480" w:lineRule="auto"/>
              <w:jc w:val="center"/>
            </w:pPr>
            <w:r>
              <w:rPr>
                <w:sz w:val="18"/>
                <w:szCs w:val="18"/>
              </w:rPr>
              <w:t>65.2</w:t>
            </w:r>
          </w:p>
        </w:tc>
      </w:tr>
      <w:tr w:rsidR="002943FB" w14:paraId="5321C3E2" w14:textId="77777777">
        <w:tc>
          <w:tcPr>
            <w:tcW w:w="3931" w:type="dxa"/>
            <w:vAlign w:val="center"/>
          </w:tcPr>
          <w:p w14:paraId="757C3AF3" w14:textId="77777777" w:rsidR="002943FB" w:rsidRDefault="002943FB">
            <w:pPr>
              <w:spacing w:line="480" w:lineRule="auto"/>
            </w:pPr>
          </w:p>
        </w:tc>
        <w:tc>
          <w:tcPr>
            <w:tcW w:w="2621" w:type="dxa"/>
            <w:vAlign w:val="center"/>
          </w:tcPr>
          <w:p w14:paraId="39EE6421" w14:textId="77777777" w:rsidR="002943FB" w:rsidRDefault="0019692A">
            <w:pPr>
              <w:spacing w:line="480" w:lineRule="auto"/>
              <w:jc w:val="center"/>
            </w:pPr>
            <w:r>
              <w:rPr>
                <w:sz w:val="18"/>
                <w:szCs w:val="18"/>
              </w:rPr>
              <w:t>No</w:t>
            </w:r>
          </w:p>
        </w:tc>
        <w:tc>
          <w:tcPr>
            <w:tcW w:w="1404" w:type="dxa"/>
            <w:vAlign w:val="center"/>
          </w:tcPr>
          <w:p w14:paraId="0984168A" w14:textId="77777777" w:rsidR="002943FB" w:rsidRDefault="0019692A">
            <w:pPr>
              <w:spacing w:line="480" w:lineRule="auto"/>
              <w:jc w:val="center"/>
            </w:pPr>
            <w:r>
              <w:rPr>
                <w:sz w:val="18"/>
                <w:szCs w:val="18"/>
              </w:rPr>
              <w:t>108</w:t>
            </w:r>
          </w:p>
        </w:tc>
        <w:tc>
          <w:tcPr>
            <w:tcW w:w="1404" w:type="dxa"/>
            <w:vAlign w:val="center"/>
          </w:tcPr>
          <w:p w14:paraId="2B6169BA" w14:textId="77777777" w:rsidR="002943FB" w:rsidRDefault="0019692A">
            <w:pPr>
              <w:spacing w:line="480" w:lineRule="auto"/>
              <w:jc w:val="center"/>
            </w:pPr>
            <w:r>
              <w:rPr>
                <w:sz w:val="18"/>
                <w:szCs w:val="18"/>
              </w:rPr>
              <w:t>34.8</w:t>
            </w:r>
          </w:p>
        </w:tc>
      </w:tr>
      <w:tr w:rsidR="002943FB" w14:paraId="6A017354" w14:textId="77777777">
        <w:tc>
          <w:tcPr>
            <w:tcW w:w="3931" w:type="dxa"/>
            <w:vAlign w:val="center"/>
          </w:tcPr>
          <w:p w14:paraId="5164A199" w14:textId="77777777" w:rsidR="002943FB" w:rsidRDefault="0019692A">
            <w:pPr>
              <w:spacing w:line="480" w:lineRule="auto"/>
            </w:pPr>
            <w:r>
              <w:rPr>
                <w:sz w:val="18"/>
                <w:szCs w:val="18"/>
              </w:rPr>
              <w:t>Knowledge of incident-reporting procedure</w:t>
            </w:r>
          </w:p>
        </w:tc>
        <w:tc>
          <w:tcPr>
            <w:tcW w:w="2621" w:type="dxa"/>
            <w:vAlign w:val="center"/>
          </w:tcPr>
          <w:p w14:paraId="1C984506" w14:textId="77777777" w:rsidR="002943FB" w:rsidRDefault="0019692A">
            <w:pPr>
              <w:spacing w:line="480" w:lineRule="auto"/>
              <w:jc w:val="center"/>
            </w:pPr>
            <w:r>
              <w:rPr>
                <w:sz w:val="18"/>
                <w:szCs w:val="18"/>
              </w:rPr>
              <w:t>Yes</w:t>
            </w:r>
          </w:p>
        </w:tc>
        <w:tc>
          <w:tcPr>
            <w:tcW w:w="1404" w:type="dxa"/>
            <w:vAlign w:val="center"/>
          </w:tcPr>
          <w:p w14:paraId="189CB3E0" w14:textId="77777777" w:rsidR="002943FB" w:rsidRDefault="0019692A">
            <w:pPr>
              <w:spacing w:line="480" w:lineRule="auto"/>
              <w:jc w:val="center"/>
            </w:pPr>
            <w:r>
              <w:rPr>
                <w:sz w:val="18"/>
                <w:szCs w:val="18"/>
              </w:rPr>
              <w:t>171</w:t>
            </w:r>
          </w:p>
        </w:tc>
        <w:tc>
          <w:tcPr>
            <w:tcW w:w="1404" w:type="dxa"/>
            <w:vAlign w:val="center"/>
          </w:tcPr>
          <w:p w14:paraId="4EAD50CC" w14:textId="77777777" w:rsidR="002943FB" w:rsidRDefault="0019692A">
            <w:pPr>
              <w:spacing w:line="480" w:lineRule="auto"/>
              <w:jc w:val="center"/>
            </w:pPr>
            <w:r>
              <w:rPr>
                <w:sz w:val="18"/>
                <w:szCs w:val="18"/>
              </w:rPr>
              <w:t>55.2</w:t>
            </w:r>
          </w:p>
        </w:tc>
      </w:tr>
      <w:tr w:rsidR="002943FB" w14:paraId="03FC1ABC" w14:textId="77777777">
        <w:tc>
          <w:tcPr>
            <w:tcW w:w="3931" w:type="dxa"/>
            <w:vAlign w:val="center"/>
          </w:tcPr>
          <w:p w14:paraId="54B259D2" w14:textId="77777777" w:rsidR="002943FB" w:rsidRDefault="002943FB">
            <w:pPr>
              <w:spacing w:line="480" w:lineRule="auto"/>
            </w:pPr>
          </w:p>
        </w:tc>
        <w:tc>
          <w:tcPr>
            <w:tcW w:w="2621" w:type="dxa"/>
            <w:vAlign w:val="center"/>
          </w:tcPr>
          <w:p w14:paraId="592CB43D" w14:textId="77777777" w:rsidR="002943FB" w:rsidRDefault="0019692A">
            <w:pPr>
              <w:spacing w:line="480" w:lineRule="auto"/>
              <w:jc w:val="center"/>
            </w:pPr>
            <w:r>
              <w:rPr>
                <w:sz w:val="18"/>
                <w:szCs w:val="18"/>
              </w:rPr>
              <w:t>No</w:t>
            </w:r>
          </w:p>
        </w:tc>
        <w:tc>
          <w:tcPr>
            <w:tcW w:w="1404" w:type="dxa"/>
            <w:vAlign w:val="center"/>
          </w:tcPr>
          <w:p w14:paraId="230B7808" w14:textId="77777777" w:rsidR="002943FB" w:rsidRDefault="0019692A">
            <w:pPr>
              <w:spacing w:line="480" w:lineRule="auto"/>
              <w:jc w:val="center"/>
            </w:pPr>
            <w:r>
              <w:rPr>
                <w:sz w:val="18"/>
                <w:szCs w:val="18"/>
              </w:rPr>
              <w:t>78</w:t>
            </w:r>
          </w:p>
        </w:tc>
        <w:tc>
          <w:tcPr>
            <w:tcW w:w="1404" w:type="dxa"/>
            <w:vAlign w:val="center"/>
          </w:tcPr>
          <w:p w14:paraId="0A0885A7" w14:textId="77777777" w:rsidR="002943FB" w:rsidRDefault="0019692A">
            <w:pPr>
              <w:spacing w:line="480" w:lineRule="auto"/>
              <w:jc w:val="center"/>
            </w:pPr>
            <w:r>
              <w:rPr>
                <w:sz w:val="18"/>
                <w:szCs w:val="18"/>
              </w:rPr>
              <w:t>25.2</w:t>
            </w:r>
          </w:p>
        </w:tc>
      </w:tr>
      <w:tr w:rsidR="002943FB" w14:paraId="5F6438B0" w14:textId="77777777">
        <w:tc>
          <w:tcPr>
            <w:tcW w:w="3931" w:type="dxa"/>
            <w:vAlign w:val="center"/>
          </w:tcPr>
          <w:p w14:paraId="799A4136" w14:textId="77777777" w:rsidR="002943FB" w:rsidRDefault="002943FB">
            <w:pPr>
              <w:spacing w:line="480" w:lineRule="auto"/>
            </w:pPr>
          </w:p>
        </w:tc>
        <w:tc>
          <w:tcPr>
            <w:tcW w:w="2621" w:type="dxa"/>
            <w:vAlign w:val="center"/>
          </w:tcPr>
          <w:p w14:paraId="2DC4A72F" w14:textId="77777777" w:rsidR="002943FB" w:rsidRDefault="0019692A">
            <w:pPr>
              <w:spacing w:line="480" w:lineRule="auto"/>
              <w:jc w:val="center"/>
            </w:pPr>
            <w:r>
              <w:rPr>
                <w:sz w:val="18"/>
                <w:szCs w:val="18"/>
              </w:rPr>
              <w:t>Not sure</w:t>
            </w:r>
          </w:p>
        </w:tc>
        <w:tc>
          <w:tcPr>
            <w:tcW w:w="1404" w:type="dxa"/>
            <w:vAlign w:val="center"/>
          </w:tcPr>
          <w:p w14:paraId="6C4E8592" w14:textId="77777777" w:rsidR="002943FB" w:rsidRDefault="0019692A">
            <w:pPr>
              <w:spacing w:line="480" w:lineRule="auto"/>
              <w:jc w:val="center"/>
            </w:pPr>
            <w:r>
              <w:rPr>
                <w:sz w:val="18"/>
                <w:szCs w:val="18"/>
              </w:rPr>
              <w:t>61</w:t>
            </w:r>
          </w:p>
        </w:tc>
        <w:tc>
          <w:tcPr>
            <w:tcW w:w="1404" w:type="dxa"/>
            <w:vAlign w:val="center"/>
          </w:tcPr>
          <w:p w14:paraId="1B672787" w14:textId="77777777" w:rsidR="002943FB" w:rsidRDefault="0019692A">
            <w:pPr>
              <w:spacing w:line="480" w:lineRule="auto"/>
              <w:jc w:val="center"/>
            </w:pPr>
            <w:r>
              <w:rPr>
                <w:sz w:val="18"/>
                <w:szCs w:val="18"/>
              </w:rPr>
              <w:t>19.7</w:t>
            </w:r>
          </w:p>
        </w:tc>
      </w:tr>
      <w:tr w:rsidR="002943FB" w14:paraId="7357FA36" w14:textId="77777777">
        <w:tc>
          <w:tcPr>
            <w:tcW w:w="3931" w:type="dxa"/>
            <w:vAlign w:val="center"/>
          </w:tcPr>
          <w:p w14:paraId="22DF9F31" w14:textId="77777777" w:rsidR="002943FB" w:rsidRDefault="0019692A">
            <w:pPr>
              <w:spacing w:line="480" w:lineRule="auto"/>
            </w:pPr>
            <w:r>
              <w:rPr>
                <w:sz w:val="18"/>
                <w:szCs w:val="18"/>
              </w:rPr>
              <w:t>Awareness of emergency guidelines</w:t>
            </w:r>
          </w:p>
        </w:tc>
        <w:tc>
          <w:tcPr>
            <w:tcW w:w="2621" w:type="dxa"/>
            <w:vAlign w:val="center"/>
          </w:tcPr>
          <w:p w14:paraId="77EAD9D0" w14:textId="77777777" w:rsidR="002943FB" w:rsidRDefault="0019692A">
            <w:pPr>
              <w:spacing w:line="480" w:lineRule="auto"/>
              <w:jc w:val="center"/>
            </w:pPr>
            <w:r>
              <w:rPr>
                <w:sz w:val="18"/>
                <w:szCs w:val="18"/>
              </w:rPr>
              <w:t>Yes</w:t>
            </w:r>
          </w:p>
        </w:tc>
        <w:tc>
          <w:tcPr>
            <w:tcW w:w="1404" w:type="dxa"/>
            <w:vAlign w:val="center"/>
          </w:tcPr>
          <w:p w14:paraId="07B2F78D" w14:textId="77777777" w:rsidR="002943FB" w:rsidRDefault="0019692A">
            <w:pPr>
              <w:spacing w:line="480" w:lineRule="auto"/>
              <w:jc w:val="center"/>
            </w:pPr>
            <w:r>
              <w:rPr>
                <w:sz w:val="18"/>
                <w:szCs w:val="18"/>
              </w:rPr>
              <w:t>155</w:t>
            </w:r>
          </w:p>
        </w:tc>
        <w:tc>
          <w:tcPr>
            <w:tcW w:w="1404" w:type="dxa"/>
            <w:vAlign w:val="center"/>
          </w:tcPr>
          <w:p w14:paraId="77CFA0C7" w14:textId="77777777" w:rsidR="002943FB" w:rsidRDefault="0019692A">
            <w:pPr>
              <w:spacing w:line="480" w:lineRule="auto"/>
              <w:jc w:val="center"/>
            </w:pPr>
            <w:r>
              <w:rPr>
                <w:sz w:val="18"/>
                <w:szCs w:val="18"/>
              </w:rPr>
              <w:t>50.0</w:t>
            </w:r>
          </w:p>
        </w:tc>
      </w:tr>
      <w:tr w:rsidR="002943FB" w14:paraId="7EE1A2E1" w14:textId="77777777">
        <w:tc>
          <w:tcPr>
            <w:tcW w:w="3931" w:type="dxa"/>
            <w:vAlign w:val="center"/>
          </w:tcPr>
          <w:p w14:paraId="1126D6A4" w14:textId="77777777" w:rsidR="002943FB" w:rsidRDefault="002943FB">
            <w:pPr>
              <w:spacing w:line="480" w:lineRule="auto"/>
            </w:pPr>
          </w:p>
        </w:tc>
        <w:tc>
          <w:tcPr>
            <w:tcW w:w="2621" w:type="dxa"/>
            <w:vAlign w:val="center"/>
          </w:tcPr>
          <w:p w14:paraId="1A051025" w14:textId="77777777" w:rsidR="002943FB" w:rsidRDefault="0019692A">
            <w:pPr>
              <w:spacing w:line="480" w:lineRule="auto"/>
              <w:jc w:val="center"/>
            </w:pPr>
            <w:r>
              <w:rPr>
                <w:sz w:val="18"/>
                <w:szCs w:val="18"/>
              </w:rPr>
              <w:t>No</w:t>
            </w:r>
          </w:p>
        </w:tc>
        <w:tc>
          <w:tcPr>
            <w:tcW w:w="1404" w:type="dxa"/>
            <w:vAlign w:val="center"/>
          </w:tcPr>
          <w:p w14:paraId="4F49289E" w14:textId="77777777" w:rsidR="002943FB" w:rsidRDefault="0019692A">
            <w:pPr>
              <w:spacing w:line="480" w:lineRule="auto"/>
              <w:jc w:val="center"/>
            </w:pPr>
            <w:r>
              <w:rPr>
                <w:sz w:val="18"/>
                <w:szCs w:val="18"/>
              </w:rPr>
              <w:t>93</w:t>
            </w:r>
          </w:p>
        </w:tc>
        <w:tc>
          <w:tcPr>
            <w:tcW w:w="1404" w:type="dxa"/>
            <w:vAlign w:val="center"/>
          </w:tcPr>
          <w:p w14:paraId="44A812AF" w14:textId="77777777" w:rsidR="002943FB" w:rsidRDefault="0019692A">
            <w:pPr>
              <w:spacing w:line="480" w:lineRule="auto"/>
              <w:jc w:val="center"/>
            </w:pPr>
            <w:r>
              <w:rPr>
                <w:sz w:val="18"/>
                <w:szCs w:val="18"/>
              </w:rPr>
              <w:t>30.0</w:t>
            </w:r>
          </w:p>
        </w:tc>
      </w:tr>
      <w:tr w:rsidR="002943FB" w14:paraId="145BAC41" w14:textId="77777777">
        <w:tc>
          <w:tcPr>
            <w:tcW w:w="3931" w:type="dxa"/>
            <w:vAlign w:val="center"/>
          </w:tcPr>
          <w:p w14:paraId="313293BD" w14:textId="77777777" w:rsidR="002943FB" w:rsidRDefault="002943FB">
            <w:pPr>
              <w:spacing w:line="480" w:lineRule="auto"/>
            </w:pPr>
          </w:p>
        </w:tc>
        <w:tc>
          <w:tcPr>
            <w:tcW w:w="2621" w:type="dxa"/>
            <w:vAlign w:val="center"/>
          </w:tcPr>
          <w:p w14:paraId="7C5A9931" w14:textId="77777777" w:rsidR="002943FB" w:rsidRDefault="0019692A">
            <w:pPr>
              <w:spacing w:line="480" w:lineRule="auto"/>
              <w:jc w:val="center"/>
            </w:pPr>
            <w:r>
              <w:rPr>
                <w:sz w:val="18"/>
                <w:szCs w:val="18"/>
              </w:rPr>
              <w:t>Not sure</w:t>
            </w:r>
          </w:p>
        </w:tc>
        <w:tc>
          <w:tcPr>
            <w:tcW w:w="1404" w:type="dxa"/>
            <w:vAlign w:val="center"/>
          </w:tcPr>
          <w:p w14:paraId="3AB3DD58" w14:textId="77777777" w:rsidR="002943FB" w:rsidRDefault="0019692A">
            <w:pPr>
              <w:spacing w:line="480" w:lineRule="auto"/>
              <w:jc w:val="center"/>
            </w:pPr>
            <w:r>
              <w:rPr>
                <w:sz w:val="18"/>
                <w:szCs w:val="18"/>
              </w:rPr>
              <w:t>62</w:t>
            </w:r>
          </w:p>
        </w:tc>
        <w:tc>
          <w:tcPr>
            <w:tcW w:w="1404" w:type="dxa"/>
            <w:vAlign w:val="center"/>
          </w:tcPr>
          <w:p w14:paraId="213F4C37" w14:textId="77777777" w:rsidR="002943FB" w:rsidRDefault="0019692A">
            <w:pPr>
              <w:spacing w:line="480" w:lineRule="auto"/>
              <w:jc w:val="center"/>
            </w:pPr>
            <w:r>
              <w:rPr>
                <w:sz w:val="18"/>
                <w:szCs w:val="18"/>
              </w:rPr>
              <w:t>20.0</w:t>
            </w:r>
          </w:p>
        </w:tc>
      </w:tr>
      <w:tr w:rsidR="002943FB" w14:paraId="08B340DF" w14:textId="77777777">
        <w:tc>
          <w:tcPr>
            <w:tcW w:w="3931" w:type="dxa"/>
            <w:vAlign w:val="center"/>
          </w:tcPr>
          <w:p w14:paraId="1BEBFE06" w14:textId="77777777" w:rsidR="002943FB" w:rsidRDefault="0019692A">
            <w:pPr>
              <w:spacing w:line="480" w:lineRule="auto"/>
            </w:pPr>
            <w:r>
              <w:rPr>
                <w:sz w:val="18"/>
                <w:szCs w:val="18"/>
              </w:rPr>
              <w:t>Safety training received (past year)</w:t>
            </w:r>
          </w:p>
        </w:tc>
        <w:tc>
          <w:tcPr>
            <w:tcW w:w="2621" w:type="dxa"/>
            <w:vAlign w:val="center"/>
          </w:tcPr>
          <w:p w14:paraId="477CFFCD" w14:textId="77777777" w:rsidR="002943FB" w:rsidRDefault="0019692A">
            <w:pPr>
              <w:spacing w:line="480" w:lineRule="auto"/>
              <w:jc w:val="center"/>
            </w:pPr>
            <w:r>
              <w:rPr>
                <w:sz w:val="18"/>
                <w:szCs w:val="18"/>
              </w:rPr>
              <w:t>Yes</w:t>
            </w:r>
          </w:p>
        </w:tc>
        <w:tc>
          <w:tcPr>
            <w:tcW w:w="1404" w:type="dxa"/>
            <w:vAlign w:val="center"/>
          </w:tcPr>
          <w:p w14:paraId="216E2A39" w14:textId="77777777" w:rsidR="002943FB" w:rsidRDefault="0019692A">
            <w:pPr>
              <w:spacing w:line="480" w:lineRule="auto"/>
              <w:jc w:val="center"/>
            </w:pPr>
            <w:r>
              <w:rPr>
                <w:sz w:val="18"/>
                <w:szCs w:val="18"/>
              </w:rPr>
              <w:t>129</w:t>
            </w:r>
          </w:p>
        </w:tc>
        <w:tc>
          <w:tcPr>
            <w:tcW w:w="1404" w:type="dxa"/>
            <w:vAlign w:val="center"/>
          </w:tcPr>
          <w:p w14:paraId="1A56A2E1" w14:textId="77777777" w:rsidR="002943FB" w:rsidRDefault="0019692A">
            <w:pPr>
              <w:spacing w:line="480" w:lineRule="auto"/>
              <w:jc w:val="center"/>
            </w:pPr>
            <w:r>
              <w:rPr>
                <w:sz w:val="18"/>
                <w:szCs w:val="18"/>
              </w:rPr>
              <w:t>41.6</w:t>
            </w:r>
          </w:p>
        </w:tc>
      </w:tr>
      <w:tr w:rsidR="002943FB" w14:paraId="2D5E446D" w14:textId="77777777">
        <w:tc>
          <w:tcPr>
            <w:tcW w:w="3931" w:type="dxa"/>
            <w:vAlign w:val="center"/>
          </w:tcPr>
          <w:p w14:paraId="5FCC6827" w14:textId="77777777" w:rsidR="002943FB" w:rsidRDefault="002943FB">
            <w:pPr>
              <w:spacing w:line="480" w:lineRule="auto"/>
            </w:pPr>
          </w:p>
        </w:tc>
        <w:tc>
          <w:tcPr>
            <w:tcW w:w="2621" w:type="dxa"/>
            <w:vAlign w:val="center"/>
          </w:tcPr>
          <w:p w14:paraId="3FC48266" w14:textId="77777777" w:rsidR="002943FB" w:rsidRDefault="0019692A">
            <w:pPr>
              <w:spacing w:line="480" w:lineRule="auto"/>
              <w:jc w:val="center"/>
            </w:pPr>
            <w:r>
              <w:rPr>
                <w:sz w:val="18"/>
                <w:szCs w:val="18"/>
              </w:rPr>
              <w:t>No</w:t>
            </w:r>
          </w:p>
        </w:tc>
        <w:tc>
          <w:tcPr>
            <w:tcW w:w="1404" w:type="dxa"/>
            <w:vAlign w:val="center"/>
          </w:tcPr>
          <w:p w14:paraId="70CB61E9" w14:textId="77777777" w:rsidR="002943FB" w:rsidRDefault="0019692A">
            <w:pPr>
              <w:spacing w:line="480" w:lineRule="auto"/>
              <w:jc w:val="center"/>
            </w:pPr>
            <w:r>
              <w:rPr>
                <w:sz w:val="18"/>
                <w:szCs w:val="18"/>
              </w:rPr>
              <w:t>118</w:t>
            </w:r>
          </w:p>
        </w:tc>
        <w:tc>
          <w:tcPr>
            <w:tcW w:w="1404" w:type="dxa"/>
            <w:vAlign w:val="center"/>
          </w:tcPr>
          <w:p w14:paraId="45782633" w14:textId="77777777" w:rsidR="002943FB" w:rsidRDefault="0019692A">
            <w:pPr>
              <w:spacing w:line="480" w:lineRule="auto"/>
              <w:jc w:val="center"/>
            </w:pPr>
            <w:r>
              <w:rPr>
                <w:sz w:val="18"/>
                <w:szCs w:val="18"/>
              </w:rPr>
              <w:t>38.1</w:t>
            </w:r>
          </w:p>
        </w:tc>
      </w:tr>
      <w:tr w:rsidR="002943FB" w14:paraId="6949FBF1" w14:textId="77777777">
        <w:tc>
          <w:tcPr>
            <w:tcW w:w="3931" w:type="dxa"/>
            <w:vAlign w:val="center"/>
          </w:tcPr>
          <w:p w14:paraId="1473D188" w14:textId="77777777" w:rsidR="002943FB" w:rsidRDefault="002943FB">
            <w:pPr>
              <w:spacing w:line="480" w:lineRule="auto"/>
            </w:pPr>
          </w:p>
        </w:tc>
        <w:tc>
          <w:tcPr>
            <w:tcW w:w="2621" w:type="dxa"/>
            <w:vAlign w:val="center"/>
          </w:tcPr>
          <w:p w14:paraId="3A3A1045" w14:textId="77777777" w:rsidR="002943FB" w:rsidRDefault="0019692A">
            <w:pPr>
              <w:spacing w:line="480" w:lineRule="auto"/>
              <w:jc w:val="center"/>
            </w:pPr>
            <w:r>
              <w:rPr>
                <w:sz w:val="18"/>
                <w:szCs w:val="18"/>
              </w:rPr>
              <w:t>Not sure</w:t>
            </w:r>
          </w:p>
        </w:tc>
        <w:tc>
          <w:tcPr>
            <w:tcW w:w="1404" w:type="dxa"/>
            <w:vAlign w:val="center"/>
          </w:tcPr>
          <w:p w14:paraId="608EF3F1" w14:textId="77777777" w:rsidR="002943FB" w:rsidRDefault="0019692A">
            <w:pPr>
              <w:spacing w:line="480" w:lineRule="auto"/>
              <w:jc w:val="center"/>
            </w:pPr>
            <w:r>
              <w:rPr>
                <w:sz w:val="18"/>
                <w:szCs w:val="18"/>
              </w:rPr>
              <w:t>63</w:t>
            </w:r>
          </w:p>
        </w:tc>
        <w:tc>
          <w:tcPr>
            <w:tcW w:w="1404" w:type="dxa"/>
            <w:vAlign w:val="center"/>
          </w:tcPr>
          <w:p w14:paraId="67314C53" w14:textId="77777777" w:rsidR="002943FB" w:rsidRDefault="0019692A">
            <w:pPr>
              <w:spacing w:line="480" w:lineRule="auto"/>
              <w:jc w:val="center"/>
            </w:pPr>
            <w:r>
              <w:rPr>
                <w:sz w:val="18"/>
                <w:szCs w:val="18"/>
              </w:rPr>
              <w:t>20.3</w:t>
            </w:r>
          </w:p>
        </w:tc>
      </w:tr>
      <w:tr w:rsidR="002943FB" w14:paraId="495AFCBD" w14:textId="77777777">
        <w:tc>
          <w:tcPr>
            <w:tcW w:w="3931" w:type="dxa"/>
            <w:vAlign w:val="center"/>
          </w:tcPr>
          <w:p w14:paraId="56534D0D" w14:textId="77777777" w:rsidR="002943FB" w:rsidRDefault="0019692A">
            <w:pPr>
              <w:spacing w:line="480" w:lineRule="auto"/>
            </w:pPr>
            <w:r>
              <w:rPr>
                <w:sz w:val="18"/>
                <w:szCs w:val="18"/>
              </w:rPr>
              <w:t>Emergency-management training (past 2 years)</w:t>
            </w:r>
          </w:p>
        </w:tc>
        <w:tc>
          <w:tcPr>
            <w:tcW w:w="2621" w:type="dxa"/>
            <w:vAlign w:val="center"/>
          </w:tcPr>
          <w:p w14:paraId="54BFD944" w14:textId="77777777" w:rsidR="002943FB" w:rsidRDefault="0019692A">
            <w:pPr>
              <w:spacing w:line="480" w:lineRule="auto"/>
              <w:jc w:val="center"/>
            </w:pPr>
            <w:r>
              <w:rPr>
                <w:sz w:val="18"/>
                <w:szCs w:val="18"/>
              </w:rPr>
              <w:t>Yes</w:t>
            </w:r>
          </w:p>
        </w:tc>
        <w:tc>
          <w:tcPr>
            <w:tcW w:w="1404" w:type="dxa"/>
            <w:vAlign w:val="center"/>
          </w:tcPr>
          <w:p w14:paraId="5EFEF4F8" w14:textId="77777777" w:rsidR="002943FB" w:rsidRDefault="0019692A">
            <w:pPr>
              <w:spacing w:line="480" w:lineRule="auto"/>
              <w:jc w:val="center"/>
            </w:pPr>
            <w:r>
              <w:rPr>
                <w:sz w:val="18"/>
                <w:szCs w:val="18"/>
              </w:rPr>
              <w:t>132</w:t>
            </w:r>
          </w:p>
        </w:tc>
        <w:tc>
          <w:tcPr>
            <w:tcW w:w="1404" w:type="dxa"/>
            <w:vAlign w:val="center"/>
          </w:tcPr>
          <w:p w14:paraId="7608C42E" w14:textId="77777777" w:rsidR="002943FB" w:rsidRDefault="0019692A">
            <w:pPr>
              <w:spacing w:line="480" w:lineRule="auto"/>
              <w:jc w:val="center"/>
            </w:pPr>
            <w:r>
              <w:rPr>
                <w:sz w:val="18"/>
                <w:szCs w:val="18"/>
              </w:rPr>
              <w:t>42.6</w:t>
            </w:r>
          </w:p>
        </w:tc>
      </w:tr>
      <w:tr w:rsidR="002943FB" w14:paraId="36787030" w14:textId="77777777">
        <w:tc>
          <w:tcPr>
            <w:tcW w:w="3931" w:type="dxa"/>
            <w:vAlign w:val="center"/>
          </w:tcPr>
          <w:p w14:paraId="429ECB62" w14:textId="77777777" w:rsidR="002943FB" w:rsidRDefault="002943FB">
            <w:pPr>
              <w:spacing w:line="480" w:lineRule="auto"/>
            </w:pPr>
          </w:p>
        </w:tc>
        <w:tc>
          <w:tcPr>
            <w:tcW w:w="2621" w:type="dxa"/>
            <w:vAlign w:val="center"/>
          </w:tcPr>
          <w:p w14:paraId="60ED3794" w14:textId="77777777" w:rsidR="002943FB" w:rsidRDefault="0019692A">
            <w:pPr>
              <w:spacing w:line="480" w:lineRule="auto"/>
              <w:jc w:val="center"/>
            </w:pPr>
            <w:r>
              <w:rPr>
                <w:sz w:val="18"/>
                <w:szCs w:val="18"/>
              </w:rPr>
              <w:t>No</w:t>
            </w:r>
          </w:p>
        </w:tc>
        <w:tc>
          <w:tcPr>
            <w:tcW w:w="1404" w:type="dxa"/>
            <w:vAlign w:val="center"/>
          </w:tcPr>
          <w:p w14:paraId="077A25D3" w14:textId="77777777" w:rsidR="002943FB" w:rsidRDefault="0019692A">
            <w:pPr>
              <w:spacing w:line="480" w:lineRule="auto"/>
              <w:jc w:val="center"/>
            </w:pPr>
            <w:r>
              <w:rPr>
                <w:sz w:val="18"/>
                <w:szCs w:val="18"/>
              </w:rPr>
              <w:t>111</w:t>
            </w:r>
          </w:p>
        </w:tc>
        <w:tc>
          <w:tcPr>
            <w:tcW w:w="1404" w:type="dxa"/>
            <w:vAlign w:val="center"/>
          </w:tcPr>
          <w:p w14:paraId="7409C932" w14:textId="77777777" w:rsidR="002943FB" w:rsidRDefault="0019692A">
            <w:pPr>
              <w:spacing w:line="480" w:lineRule="auto"/>
              <w:jc w:val="center"/>
            </w:pPr>
            <w:r>
              <w:rPr>
                <w:sz w:val="18"/>
                <w:szCs w:val="18"/>
              </w:rPr>
              <w:t>35.8</w:t>
            </w:r>
          </w:p>
        </w:tc>
      </w:tr>
      <w:tr w:rsidR="002943FB" w14:paraId="13A88A5A" w14:textId="77777777">
        <w:tc>
          <w:tcPr>
            <w:tcW w:w="3931" w:type="dxa"/>
            <w:vAlign w:val="center"/>
          </w:tcPr>
          <w:p w14:paraId="4574A001" w14:textId="77777777" w:rsidR="002943FB" w:rsidRDefault="002943FB">
            <w:pPr>
              <w:spacing w:line="480" w:lineRule="auto"/>
            </w:pPr>
          </w:p>
        </w:tc>
        <w:tc>
          <w:tcPr>
            <w:tcW w:w="2621" w:type="dxa"/>
            <w:vAlign w:val="center"/>
          </w:tcPr>
          <w:p w14:paraId="262B138B" w14:textId="77777777" w:rsidR="002943FB" w:rsidRDefault="0019692A">
            <w:pPr>
              <w:spacing w:line="480" w:lineRule="auto"/>
              <w:jc w:val="center"/>
            </w:pPr>
            <w:r>
              <w:rPr>
                <w:sz w:val="18"/>
                <w:szCs w:val="18"/>
              </w:rPr>
              <w:t>Not sure</w:t>
            </w:r>
          </w:p>
        </w:tc>
        <w:tc>
          <w:tcPr>
            <w:tcW w:w="1404" w:type="dxa"/>
            <w:vAlign w:val="center"/>
          </w:tcPr>
          <w:p w14:paraId="5D99726B" w14:textId="77777777" w:rsidR="002943FB" w:rsidRDefault="0019692A">
            <w:pPr>
              <w:spacing w:line="480" w:lineRule="auto"/>
              <w:jc w:val="center"/>
            </w:pPr>
            <w:r>
              <w:rPr>
                <w:sz w:val="18"/>
                <w:szCs w:val="18"/>
              </w:rPr>
              <w:t>67</w:t>
            </w:r>
          </w:p>
        </w:tc>
        <w:tc>
          <w:tcPr>
            <w:tcW w:w="1404" w:type="dxa"/>
            <w:vAlign w:val="center"/>
          </w:tcPr>
          <w:p w14:paraId="62C7522E" w14:textId="77777777" w:rsidR="002943FB" w:rsidRDefault="0019692A">
            <w:pPr>
              <w:spacing w:line="480" w:lineRule="auto"/>
              <w:jc w:val="center"/>
            </w:pPr>
            <w:r>
              <w:rPr>
                <w:sz w:val="18"/>
                <w:szCs w:val="18"/>
              </w:rPr>
              <w:t>21.6</w:t>
            </w:r>
          </w:p>
        </w:tc>
      </w:tr>
    </w:tbl>
    <w:p w14:paraId="43D057CA" w14:textId="77777777" w:rsidR="002943FB" w:rsidRDefault="0019692A">
      <w:pPr>
        <w:spacing w:before="60" w:after="240"/>
      </w:pPr>
      <w:r>
        <w:rPr>
          <w:i/>
          <w:iCs/>
          <w:sz w:val="18"/>
          <w:szCs w:val="18"/>
        </w:rPr>
        <w:t>Values are frequencies (n) and percentages (%).</w:t>
      </w:r>
    </w:p>
    <w:p w14:paraId="2AC4C9F5" w14:textId="77777777" w:rsidR="002943FB" w:rsidRDefault="00E67691">
      <w:pPr>
        <w:spacing w:after="200" w:line="276" w:lineRule="auto"/>
        <w:jc w:val="both"/>
      </w:pPr>
      <w:r>
        <w:t>The moderate level of general hazard awareness</w:t>
      </w:r>
      <w:r>
        <w:rPr>
          <w:highlight w:val="yellow"/>
        </w:rPr>
        <w:t>,</w:t>
      </w:r>
      <w:r>
        <w:t xml:space="preserve"> </w:t>
      </w:r>
      <w:r>
        <w:rPr>
          <w:highlight w:val="yellow"/>
        </w:rPr>
        <w:t>together</w:t>
      </w:r>
      <w:r>
        <w:t xml:space="preserve"> </w:t>
      </w:r>
      <w:r>
        <w:rPr>
          <w:highlight w:val="yellow"/>
        </w:rPr>
        <w:t>with</w:t>
      </w:r>
      <w:r>
        <w:t xml:space="preserve"> </w:t>
      </w:r>
      <w:r>
        <w:rPr>
          <w:highlight w:val="yellow"/>
        </w:rPr>
        <w:t>lower</w:t>
      </w:r>
      <w:r>
        <w:t xml:space="preserve"> </w:t>
      </w:r>
      <w:r>
        <w:rPr>
          <w:highlight w:val="yellow"/>
        </w:rPr>
        <w:t>awareness</w:t>
      </w:r>
      <w:r>
        <w:t xml:space="preserve"> of reporting and emergency procedures</w:t>
      </w:r>
      <w:r>
        <w:rPr>
          <w:highlight w:val="yellow"/>
        </w:rPr>
        <w:t>,</w:t>
      </w:r>
      <w:r>
        <w:t xml:space="preserve"> </w:t>
      </w:r>
      <w:r>
        <w:rPr>
          <w:highlight w:val="yellow"/>
        </w:rPr>
        <w:t>is</w:t>
      </w:r>
      <w:r>
        <w:t xml:space="preserve"> </w:t>
      </w:r>
      <w:r>
        <w:rPr>
          <w:highlight w:val="yellow"/>
        </w:rPr>
        <w:t>consistent</w:t>
      </w:r>
      <w:r>
        <w:t xml:space="preserve"> </w:t>
      </w:r>
      <w:r>
        <w:rPr>
          <w:highlight w:val="yellow"/>
        </w:rPr>
        <w:t>with</w:t>
      </w:r>
      <w:r>
        <w:t xml:space="preserve"> the knowledge-practice gap </w:t>
      </w:r>
      <w:r>
        <w:rPr>
          <w:highlight w:val="yellow"/>
        </w:rPr>
        <w:t>reported</w:t>
      </w:r>
      <w:r>
        <w:t xml:space="preserve"> among healthcare workers in Nigeria (Aluko et al., 2016). The </w:t>
      </w:r>
      <w:r>
        <w:rPr>
          <w:highlight w:val="yellow"/>
        </w:rPr>
        <w:t>relatively</w:t>
      </w:r>
      <w:r>
        <w:t xml:space="preserve"> low </w:t>
      </w:r>
      <w:r>
        <w:rPr>
          <w:highlight w:val="yellow"/>
        </w:rPr>
        <w:t>proportion</w:t>
      </w:r>
      <w:r>
        <w:t xml:space="preserve"> of workers who </w:t>
      </w:r>
      <w:r>
        <w:rPr>
          <w:highlight w:val="yellow"/>
        </w:rPr>
        <w:t>had</w:t>
      </w:r>
      <w:r>
        <w:t xml:space="preserve"> recently received formal training </w:t>
      </w:r>
      <w:r>
        <w:rPr>
          <w:highlight w:val="yellow"/>
        </w:rPr>
        <w:t>is also consistent with</w:t>
      </w:r>
      <w:r>
        <w:t xml:space="preserve"> evidence of uneven </w:t>
      </w:r>
      <w:r>
        <w:rPr>
          <w:highlight w:val="yellow"/>
        </w:rPr>
        <w:t>infection-prevention</w:t>
      </w:r>
      <w:r>
        <w:t xml:space="preserve"> training in Nigerian </w:t>
      </w:r>
      <w:r>
        <w:rPr>
          <w:highlight w:val="yellow"/>
        </w:rPr>
        <w:t>healthcare</w:t>
      </w:r>
      <w:r>
        <w:t xml:space="preserve"> </w:t>
      </w:r>
      <w:r>
        <w:rPr>
          <w:highlight w:val="yellow"/>
        </w:rPr>
        <w:t>settings</w:t>
      </w:r>
      <w:r>
        <w:t xml:space="preserve"> (Ogoina et al., 2015).</w:t>
      </w:r>
    </w:p>
    <w:p w14:paraId="5A849338" w14:textId="77777777" w:rsidR="002943FB" w:rsidRDefault="0019692A">
      <w:pPr>
        <w:keepNext/>
        <w:spacing w:before="240" w:after="120"/>
      </w:pPr>
      <w:r>
        <w:rPr>
          <w:b/>
          <w:bCs/>
        </w:rPr>
        <w:t>Safety Compliance Practices</w:t>
      </w:r>
    </w:p>
    <w:p w14:paraId="2B10B5AB" w14:textId="77777777" w:rsidR="002943FB" w:rsidRDefault="00E67691">
      <w:pPr>
        <w:spacing w:after="200" w:line="276" w:lineRule="auto"/>
        <w:jc w:val="both"/>
      </w:pPr>
      <w:r>
        <w:rPr>
          <w:highlight w:val="yellow"/>
        </w:rPr>
        <w:t>Adherence</w:t>
      </w:r>
      <w:r>
        <w:t xml:space="preserve"> to safety practices</w:t>
      </w:r>
      <w:r>
        <w:rPr>
          <w:highlight w:val="yellow"/>
        </w:rPr>
        <w:t xml:space="preserve"> varied</w:t>
      </w:r>
      <w:r>
        <w:t xml:space="preserve"> by domain (Table 7). </w:t>
      </w:r>
      <w:r>
        <w:rPr>
          <w:highlight w:val="yellow"/>
        </w:rPr>
        <w:t>Hand hygiene had the</w:t>
      </w:r>
      <w:r>
        <w:t xml:space="preserve"> highest </w:t>
      </w:r>
      <w:r>
        <w:rPr>
          <w:highlight w:val="yellow"/>
        </w:rPr>
        <w:t>level</w:t>
      </w:r>
      <w:r>
        <w:t xml:space="preserve"> of </w:t>
      </w:r>
      <w:r>
        <w:rPr>
          <w:highlight w:val="yellow"/>
        </w:rPr>
        <w:t xml:space="preserve">consistent </w:t>
      </w:r>
      <w:r>
        <w:t xml:space="preserve">compliance (67.4% always), followed by </w:t>
      </w:r>
      <w:r>
        <w:rPr>
          <w:highlight w:val="yellow"/>
        </w:rPr>
        <w:t>proper</w:t>
      </w:r>
      <w:r>
        <w:t xml:space="preserve"> </w:t>
      </w:r>
      <w:r>
        <w:rPr>
          <w:highlight w:val="yellow"/>
        </w:rPr>
        <w:t>sharps disposal</w:t>
      </w:r>
      <w:r>
        <w:t xml:space="preserve"> (59.7% always) and PPE use (50.3% </w:t>
      </w:r>
      <w:r>
        <w:lastRenderedPageBreak/>
        <w:t>always)</w:t>
      </w:r>
      <w:r>
        <w:rPr>
          <w:highlight w:val="yellow"/>
        </w:rPr>
        <w:t>.</w:t>
      </w:r>
      <w:r>
        <w:t xml:space="preserve"> </w:t>
      </w:r>
      <w:r>
        <w:rPr>
          <w:highlight w:val="yellow"/>
        </w:rPr>
        <w:t>Consistent</w:t>
      </w:r>
      <w:r>
        <w:t xml:space="preserve"> </w:t>
      </w:r>
      <w:r>
        <w:rPr>
          <w:highlight w:val="yellow"/>
        </w:rPr>
        <w:t>incident</w:t>
      </w:r>
      <w:r>
        <w:t xml:space="preserve"> </w:t>
      </w:r>
      <w:r>
        <w:rPr>
          <w:highlight w:val="yellow"/>
        </w:rPr>
        <w:t>reporting</w:t>
      </w:r>
      <w:r>
        <w:t xml:space="preserve"> was </w:t>
      </w:r>
      <w:r>
        <w:rPr>
          <w:highlight w:val="yellow"/>
        </w:rPr>
        <w:t>lowest</w:t>
      </w:r>
      <w:r>
        <w:t xml:space="preserve"> (33.2% always). </w:t>
      </w:r>
      <w:r>
        <w:rPr>
          <w:highlight w:val="yellow"/>
        </w:rPr>
        <w:t>When</w:t>
      </w:r>
      <w:r>
        <w:t xml:space="preserve"> PPE was </w:t>
      </w:r>
      <w:r>
        <w:rPr>
          <w:highlight w:val="yellow"/>
        </w:rPr>
        <w:t>unavailable</w:t>
      </w:r>
      <w:r>
        <w:t xml:space="preserve">, 48.7% </w:t>
      </w:r>
      <w:r>
        <w:rPr>
          <w:highlight w:val="yellow"/>
        </w:rPr>
        <w:t>of</w:t>
      </w:r>
      <w:r>
        <w:t xml:space="preserve"> </w:t>
      </w:r>
      <w:r>
        <w:rPr>
          <w:highlight w:val="yellow"/>
        </w:rPr>
        <w:t>workers</w:t>
      </w:r>
      <w:r>
        <w:t xml:space="preserve"> </w:t>
      </w:r>
      <w:r>
        <w:rPr>
          <w:highlight w:val="yellow"/>
        </w:rPr>
        <w:t>either</w:t>
      </w:r>
      <w:r>
        <w:t xml:space="preserve"> </w:t>
      </w:r>
      <w:r>
        <w:rPr>
          <w:highlight w:val="yellow"/>
        </w:rPr>
        <w:t>improvised</w:t>
      </w:r>
      <w:r>
        <w:t xml:space="preserve"> with alternatives (28.4%)</w:t>
      </w:r>
      <w:r>
        <w:rPr>
          <w:highlight w:val="yellow"/>
        </w:rPr>
        <w:t xml:space="preserve"> or proceeded without protection (20</w:t>
      </w:r>
      <w:r>
        <w:t>.</w:t>
      </w:r>
      <w:r>
        <w:rPr>
          <w:highlight w:val="yellow"/>
        </w:rPr>
        <w:t>3%).</w:t>
      </w:r>
    </w:p>
    <w:p w14:paraId="3B16314C" w14:textId="77777777" w:rsidR="002943FB" w:rsidRDefault="0019692A">
      <w:pPr>
        <w:keepNext/>
        <w:spacing w:before="240" w:after="80"/>
      </w:pPr>
      <w:r>
        <w:rPr>
          <w:b/>
          <w:bCs/>
        </w:rPr>
        <w:t>Table 7. Safety compliance practices among primary health care workers (N = 310)</w:t>
      </w:r>
    </w:p>
    <w:tbl>
      <w:tblPr>
        <w:tblW w:w="5000" w:type="pct"/>
        <w:tblBorders>
          <w:top w:val="single" w:sz="4" w:space="0" w:color="000000"/>
          <w:bottom w:val="single" w:sz="4" w:space="0" w:color="000000"/>
          <w:insideH w:val="single" w:sz="2" w:space="0" w:color="808080"/>
        </w:tblBorders>
        <w:tblCellMar>
          <w:left w:w="10" w:type="dxa"/>
          <w:right w:w="10" w:type="dxa"/>
        </w:tblCellMar>
        <w:tblLook w:val="04A0" w:firstRow="1" w:lastRow="0" w:firstColumn="1" w:lastColumn="0" w:noHBand="0" w:noVBand="1"/>
      </w:tblPr>
      <w:tblGrid>
        <w:gridCol w:w="3931"/>
        <w:gridCol w:w="2621"/>
        <w:gridCol w:w="1404"/>
        <w:gridCol w:w="1404"/>
      </w:tblGrid>
      <w:tr w:rsidR="002943FB" w14:paraId="71E97BD0" w14:textId="77777777">
        <w:trPr>
          <w:tblHeader/>
        </w:trPr>
        <w:tc>
          <w:tcPr>
            <w:tcW w:w="3931" w:type="dxa"/>
            <w:shd w:val="clear" w:color="auto" w:fill="D9D9D9"/>
            <w:vAlign w:val="center"/>
          </w:tcPr>
          <w:p w14:paraId="5D6DF1B8" w14:textId="77777777" w:rsidR="002943FB" w:rsidRDefault="0019692A">
            <w:pPr>
              <w:spacing w:line="480" w:lineRule="auto"/>
              <w:jc w:val="center"/>
            </w:pPr>
            <w:r>
              <w:rPr>
                <w:b/>
                <w:bCs/>
                <w:sz w:val="18"/>
                <w:szCs w:val="18"/>
              </w:rPr>
              <w:t>Safety Practice</w:t>
            </w:r>
          </w:p>
        </w:tc>
        <w:tc>
          <w:tcPr>
            <w:tcW w:w="2621" w:type="dxa"/>
            <w:shd w:val="clear" w:color="auto" w:fill="D9D9D9"/>
            <w:vAlign w:val="center"/>
          </w:tcPr>
          <w:p w14:paraId="5DDF1A20" w14:textId="77777777" w:rsidR="002943FB" w:rsidRDefault="0019692A">
            <w:pPr>
              <w:spacing w:line="480" w:lineRule="auto"/>
              <w:jc w:val="center"/>
            </w:pPr>
            <w:r>
              <w:rPr>
                <w:b/>
                <w:bCs/>
                <w:sz w:val="18"/>
                <w:szCs w:val="18"/>
              </w:rPr>
              <w:t>Response</w:t>
            </w:r>
          </w:p>
        </w:tc>
        <w:tc>
          <w:tcPr>
            <w:tcW w:w="1404" w:type="dxa"/>
            <w:shd w:val="clear" w:color="auto" w:fill="D9D9D9"/>
            <w:vAlign w:val="center"/>
          </w:tcPr>
          <w:p w14:paraId="52FA283F" w14:textId="77777777" w:rsidR="002943FB" w:rsidRDefault="0019692A">
            <w:pPr>
              <w:spacing w:line="480" w:lineRule="auto"/>
              <w:jc w:val="center"/>
            </w:pPr>
            <w:r>
              <w:rPr>
                <w:b/>
                <w:bCs/>
                <w:sz w:val="18"/>
                <w:szCs w:val="18"/>
              </w:rPr>
              <w:t>n</w:t>
            </w:r>
          </w:p>
        </w:tc>
        <w:tc>
          <w:tcPr>
            <w:tcW w:w="1404" w:type="dxa"/>
            <w:shd w:val="clear" w:color="auto" w:fill="D9D9D9"/>
            <w:vAlign w:val="center"/>
          </w:tcPr>
          <w:p w14:paraId="61E6E4EE" w14:textId="77777777" w:rsidR="002943FB" w:rsidRDefault="0019692A">
            <w:pPr>
              <w:spacing w:line="480" w:lineRule="auto"/>
              <w:jc w:val="center"/>
            </w:pPr>
            <w:r>
              <w:rPr>
                <w:b/>
                <w:bCs/>
                <w:sz w:val="18"/>
                <w:szCs w:val="18"/>
              </w:rPr>
              <w:t>%</w:t>
            </w:r>
          </w:p>
        </w:tc>
      </w:tr>
      <w:tr w:rsidR="002943FB" w14:paraId="4DE921F1" w14:textId="77777777">
        <w:tc>
          <w:tcPr>
            <w:tcW w:w="3931" w:type="dxa"/>
            <w:vAlign w:val="center"/>
          </w:tcPr>
          <w:p w14:paraId="253FD659" w14:textId="77777777" w:rsidR="002943FB" w:rsidRDefault="0019692A">
            <w:pPr>
              <w:spacing w:line="480" w:lineRule="auto"/>
            </w:pPr>
            <w:r>
              <w:rPr>
                <w:sz w:val="18"/>
                <w:szCs w:val="18"/>
              </w:rPr>
              <w:t>Use of personal protective equipment</w:t>
            </w:r>
          </w:p>
        </w:tc>
        <w:tc>
          <w:tcPr>
            <w:tcW w:w="2621" w:type="dxa"/>
            <w:vAlign w:val="center"/>
          </w:tcPr>
          <w:p w14:paraId="1D0ECA82" w14:textId="77777777" w:rsidR="002943FB" w:rsidRDefault="0019692A">
            <w:pPr>
              <w:spacing w:line="480" w:lineRule="auto"/>
              <w:jc w:val="center"/>
            </w:pPr>
            <w:r>
              <w:rPr>
                <w:sz w:val="18"/>
                <w:szCs w:val="18"/>
              </w:rPr>
              <w:t>Always</w:t>
            </w:r>
          </w:p>
        </w:tc>
        <w:tc>
          <w:tcPr>
            <w:tcW w:w="1404" w:type="dxa"/>
            <w:vAlign w:val="center"/>
          </w:tcPr>
          <w:p w14:paraId="5B7B9D37" w14:textId="77777777" w:rsidR="002943FB" w:rsidRDefault="0019692A">
            <w:pPr>
              <w:spacing w:line="480" w:lineRule="auto"/>
              <w:jc w:val="center"/>
            </w:pPr>
            <w:r>
              <w:rPr>
                <w:sz w:val="18"/>
                <w:szCs w:val="18"/>
              </w:rPr>
              <w:t>156</w:t>
            </w:r>
          </w:p>
        </w:tc>
        <w:tc>
          <w:tcPr>
            <w:tcW w:w="1404" w:type="dxa"/>
            <w:vAlign w:val="center"/>
          </w:tcPr>
          <w:p w14:paraId="304B2577" w14:textId="77777777" w:rsidR="002943FB" w:rsidRDefault="0019692A">
            <w:pPr>
              <w:spacing w:line="480" w:lineRule="auto"/>
              <w:jc w:val="center"/>
            </w:pPr>
            <w:r>
              <w:rPr>
                <w:sz w:val="18"/>
                <w:szCs w:val="18"/>
              </w:rPr>
              <w:t>50.3</w:t>
            </w:r>
          </w:p>
        </w:tc>
      </w:tr>
      <w:tr w:rsidR="002943FB" w14:paraId="21F46655" w14:textId="77777777">
        <w:tc>
          <w:tcPr>
            <w:tcW w:w="3931" w:type="dxa"/>
            <w:vAlign w:val="center"/>
          </w:tcPr>
          <w:p w14:paraId="03C800FB" w14:textId="77777777" w:rsidR="002943FB" w:rsidRDefault="002943FB">
            <w:pPr>
              <w:spacing w:line="480" w:lineRule="auto"/>
            </w:pPr>
          </w:p>
        </w:tc>
        <w:tc>
          <w:tcPr>
            <w:tcW w:w="2621" w:type="dxa"/>
            <w:vAlign w:val="center"/>
          </w:tcPr>
          <w:p w14:paraId="2ADA5C46" w14:textId="77777777" w:rsidR="002943FB" w:rsidRDefault="0019692A">
            <w:pPr>
              <w:spacing w:line="480" w:lineRule="auto"/>
              <w:jc w:val="center"/>
            </w:pPr>
            <w:r>
              <w:rPr>
                <w:sz w:val="18"/>
                <w:szCs w:val="18"/>
              </w:rPr>
              <w:t>Sometimes</w:t>
            </w:r>
          </w:p>
        </w:tc>
        <w:tc>
          <w:tcPr>
            <w:tcW w:w="1404" w:type="dxa"/>
            <w:vAlign w:val="center"/>
          </w:tcPr>
          <w:p w14:paraId="1612C106" w14:textId="77777777" w:rsidR="002943FB" w:rsidRDefault="0019692A">
            <w:pPr>
              <w:spacing w:line="480" w:lineRule="auto"/>
              <w:jc w:val="center"/>
            </w:pPr>
            <w:r>
              <w:rPr>
                <w:sz w:val="18"/>
                <w:szCs w:val="18"/>
              </w:rPr>
              <w:t>124</w:t>
            </w:r>
          </w:p>
        </w:tc>
        <w:tc>
          <w:tcPr>
            <w:tcW w:w="1404" w:type="dxa"/>
            <w:vAlign w:val="center"/>
          </w:tcPr>
          <w:p w14:paraId="6883C39E" w14:textId="77777777" w:rsidR="002943FB" w:rsidRDefault="0019692A">
            <w:pPr>
              <w:spacing w:line="480" w:lineRule="auto"/>
              <w:jc w:val="center"/>
            </w:pPr>
            <w:r>
              <w:rPr>
                <w:sz w:val="18"/>
                <w:szCs w:val="18"/>
              </w:rPr>
              <w:t>40.0</w:t>
            </w:r>
          </w:p>
        </w:tc>
      </w:tr>
      <w:tr w:rsidR="002943FB" w14:paraId="5766395F" w14:textId="77777777">
        <w:tc>
          <w:tcPr>
            <w:tcW w:w="3931" w:type="dxa"/>
            <w:vAlign w:val="center"/>
          </w:tcPr>
          <w:p w14:paraId="38068DDE" w14:textId="77777777" w:rsidR="002943FB" w:rsidRDefault="002943FB">
            <w:pPr>
              <w:spacing w:line="480" w:lineRule="auto"/>
            </w:pPr>
          </w:p>
        </w:tc>
        <w:tc>
          <w:tcPr>
            <w:tcW w:w="2621" w:type="dxa"/>
            <w:vAlign w:val="center"/>
          </w:tcPr>
          <w:p w14:paraId="6E7D3FF5" w14:textId="77777777" w:rsidR="002943FB" w:rsidRDefault="0019692A">
            <w:pPr>
              <w:spacing w:line="480" w:lineRule="auto"/>
              <w:jc w:val="center"/>
            </w:pPr>
            <w:r>
              <w:rPr>
                <w:sz w:val="18"/>
                <w:szCs w:val="18"/>
              </w:rPr>
              <w:t>Never</w:t>
            </w:r>
          </w:p>
        </w:tc>
        <w:tc>
          <w:tcPr>
            <w:tcW w:w="1404" w:type="dxa"/>
            <w:vAlign w:val="center"/>
          </w:tcPr>
          <w:p w14:paraId="560B90B0" w14:textId="77777777" w:rsidR="002943FB" w:rsidRDefault="0019692A">
            <w:pPr>
              <w:spacing w:line="480" w:lineRule="auto"/>
              <w:jc w:val="center"/>
            </w:pPr>
            <w:r>
              <w:rPr>
                <w:sz w:val="18"/>
                <w:szCs w:val="18"/>
              </w:rPr>
              <w:t>30</w:t>
            </w:r>
          </w:p>
        </w:tc>
        <w:tc>
          <w:tcPr>
            <w:tcW w:w="1404" w:type="dxa"/>
            <w:vAlign w:val="center"/>
          </w:tcPr>
          <w:p w14:paraId="14BAA55A" w14:textId="77777777" w:rsidR="002943FB" w:rsidRDefault="0019692A">
            <w:pPr>
              <w:spacing w:line="480" w:lineRule="auto"/>
              <w:jc w:val="center"/>
            </w:pPr>
            <w:r>
              <w:rPr>
                <w:sz w:val="18"/>
                <w:szCs w:val="18"/>
              </w:rPr>
              <w:t>9.7</w:t>
            </w:r>
          </w:p>
        </w:tc>
      </w:tr>
      <w:tr w:rsidR="002943FB" w14:paraId="58336585" w14:textId="77777777">
        <w:tc>
          <w:tcPr>
            <w:tcW w:w="3931" w:type="dxa"/>
            <w:vAlign w:val="center"/>
          </w:tcPr>
          <w:p w14:paraId="07B3DCE3" w14:textId="77777777" w:rsidR="002943FB" w:rsidRDefault="0019692A">
            <w:pPr>
              <w:spacing w:line="480" w:lineRule="auto"/>
            </w:pPr>
            <w:r>
              <w:rPr>
                <w:sz w:val="18"/>
                <w:szCs w:val="18"/>
              </w:rPr>
              <w:t>Proper sharps disposal</w:t>
            </w:r>
          </w:p>
        </w:tc>
        <w:tc>
          <w:tcPr>
            <w:tcW w:w="2621" w:type="dxa"/>
            <w:vAlign w:val="center"/>
          </w:tcPr>
          <w:p w14:paraId="1A2DAF1C" w14:textId="77777777" w:rsidR="002943FB" w:rsidRDefault="0019692A">
            <w:pPr>
              <w:spacing w:line="480" w:lineRule="auto"/>
              <w:jc w:val="center"/>
            </w:pPr>
            <w:r>
              <w:rPr>
                <w:sz w:val="18"/>
                <w:szCs w:val="18"/>
              </w:rPr>
              <w:t>Always</w:t>
            </w:r>
          </w:p>
        </w:tc>
        <w:tc>
          <w:tcPr>
            <w:tcW w:w="1404" w:type="dxa"/>
            <w:vAlign w:val="center"/>
          </w:tcPr>
          <w:p w14:paraId="65A372F3" w14:textId="77777777" w:rsidR="002943FB" w:rsidRDefault="0019692A">
            <w:pPr>
              <w:spacing w:line="480" w:lineRule="auto"/>
              <w:jc w:val="center"/>
            </w:pPr>
            <w:r>
              <w:rPr>
                <w:sz w:val="18"/>
                <w:szCs w:val="18"/>
              </w:rPr>
              <w:t>185</w:t>
            </w:r>
          </w:p>
        </w:tc>
        <w:tc>
          <w:tcPr>
            <w:tcW w:w="1404" w:type="dxa"/>
            <w:vAlign w:val="center"/>
          </w:tcPr>
          <w:p w14:paraId="4A7DD3CE" w14:textId="77777777" w:rsidR="002943FB" w:rsidRDefault="0019692A">
            <w:pPr>
              <w:spacing w:line="480" w:lineRule="auto"/>
              <w:jc w:val="center"/>
            </w:pPr>
            <w:r>
              <w:rPr>
                <w:sz w:val="18"/>
                <w:szCs w:val="18"/>
              </w:rPr>
              <w:t>59.7</w:t>
            </w:r>
          </w:p>
        </w:tc>
      </w:tr>
      <w:tr w:rsidR="002943FB" w14:paraId="42ECF6DE" w14:textId="77777777">
        <w:tc>
          <w:tcPr>
            <w:tcW w:w="3931" w:type="dxa"/>
            <w:vAlign w:val="center"/>
          </w:tcPr>
          <w:p w14:paraId="46CA776F" w14:textId="77777777" w:rsidR="002943FB" w:rsidRDefault="002943FB">
            <w:pPr>
              <w:spacing w:line="480" w:lineRule="auto"/>
            </w:pPr>
          </w:p>
        </w:tc>
        <w:tc>
          <w:tcPr>
            <w:tcW w:w="2621" w:type="dxa"/>
            <w:vAlign w:val="center"/>
          </w:tcPr>
          <w:p w14:paraId="6054A82D" w14:textId="77777777" w:rsidR="002943FB" w:rsidRDefault="0019692A">
            <w:pPr>
              <w:spacing w:line="480" w:lineRule="auto"/>
              <w:jc w:val="center"/>
            </w:pPr>
            <w:r>
              <w:rPr>
                <w:sz w:val="18"/>
                <w:szCs w:val="18"/>
              </w:rPr>
              <w:t>Sometimes</w:t>
            </w:r>
          </w:p>
        </w:tc>
        <w:tc>
          <w:tcPr>
            <w:tcW w:w="1404" w:type="dxa"/>
            <w:vAlign w:val="center"/>
          </w:tcPr>
          <w:p w14:paraId="2AC4B1CC" w14:textId="77777777" w:rsidR="002943FB" w:rsidRDefault="0019692A">
            <w:pPr>
              <w:spacing w:line="480" w:lineRule="auto"/>
              <w:jc w:val="center"/>
            </w:pPr>
            <w:r>
              <w:rPr>
                <w:sz w:val="18"/>
                <w:szCs w:val="18"/>
              </w:rPr>
              <w:t>101</w:t>
            </w:r>
          </w:p>
        </w:tc>
        <w:tc>
          <w:tcPr>
            <w:tcW w:w="1404" w:type="dxa"/>
            <w:vAlign w:val="center"/>
          </w:tcPr>
          <w:p w14:paraId="56E5A4B7" w14:textId="77777777" w:rsidR="002943FB" w:rsidRDefault="0019692A">
            <w:pPr>
              <w:spacing w:line="480" w:lineRule="auto"/>
              <w:jc w:val="center"/>
            </w:pPr>
            <w:r>
              <w:rPr>
                <w:sz w:val="18"/>
                <w:szCs w:val="18"/>
              </w:rPr>
              <w:t>32.6</w:t>
            </w:r>
          </w:p>
        </w:tc>
      </w:tr>
      <w:tr w:rsidR="002943FB" w14:paraId="38E3DE46" w14:textId="77777777">
        <w:tc>
          <w:tcPr>
            <w:tcW w:w="3931" w:type="dxa"/>
            <w:vAlign w:val="center"/>
          </w:tcPr>
          <w:p w14:paraId="17C77C31" w14:textId="77777777" w:rsidR="002943FB" w:rsidRDefault="002943FB">
            <w:pPr>
              <w:spacing w:line="480" w:lineRule="auto"/>
            </w:pPr>
          </w:p>
        </w:tc>
        <w:tc>
          <w:tcPr>
            <w:tcW w:w="2621" w:type="dxa"/>
            <w:vAlign w:val="center"/>
          </w:tcPr>
          <w:p w14:paraId="5AF41999" w14:textId="77777777" w:rsidR="002943FB" w:rsidRDefault="0019692A">
            <w:pPr>
              <w:spacing w:line="480" w:lineRule="auto"/>
              <w:jc w:val="center"/>
            </w:pPr>
            <w:r>
              <w:rPr>
                <w:sz w:val="18"/>
                <w:szCs w:val="18"/>
              </w:rPr>
              <w:t>Never</w:t>
            </w:r>
          </w:p>
        </w:tc>
        <w:tc>
          <w:tcPr>
            <w:tcW w:w="1404" w:type="dxa"/>
            <w:vAlign w:val="center"/>
          </w:tcPr>
          <w:p w14:paraId="6186EC74" w14:textId="77777777" w:rsidR="002943FB" w:rsidRDefault="0019692A">
            <w:pPr>
              <w:spacing w:line="480" w:lineRule="auto"/>
              <w:jc w:val="center"/>
            </w:pPr>
            <w:r>
              <w:rPr>
                <w:sz w:val="18"/>
                <w:szCs w:val="18"/>
              </w:rPr>
              <w:t>24</w:t>
            </w:r>
          </w:p>
        </w:tc>
        <w:tc>
          <w:tcPr>
            <w:tcW w:w="1404" w:type="dxa"/>
            <w:vAlign w:val="center"/>
          </w:tcPr>
          <w:p w14:paraId="102A113C" w14:textId="77777777" w:rsidR="002943FB" w:rsidRDefault="0019692A">
            <w:pPr>
              <w:spacing w:line="480" w:lineRule="auto"/>
              <w:jc w:val="center"/>
            </w:pPr>
            <w:r>
              <w:rPr>
                <w:sz w:val="18"/>
                <w:szCs w:val="18"/>
              </w:rPr>
              <w:t>7.7</w:t>
            </w:r>
          </w:p>
        </w:tc>
      </w:tr>
      <w:tr w:rsidR="002943FB" w14:paraId="392023E3" w14:textId="77777777">
        <w:tc>
          <w:tcPr>
            <w:tcW w:w="3931" w:type="dxa"/>
            <w:vAlign w:val="center"/>
          </w:tcPr>
          <w:p w14:paraId="18D2F51B" w14:textId="77777777" w:rsidR="002943FB" w:rsidRDefault="0019692A">
            <w:pPr>
              <w:spacing w:line="480" w:lineRule="auto"/>
            </w:pPr>
            <w:r>
              <w:rPr>
                <w:sz w:val="18"/>
                <w:szCs w:val="18"/>
              </w:rPr>
              <w:t>Hand hygiene practice</w:t>
            </w:r>
          </w:p>
        </w:tc>
        <w:tc>
          <w:tcPr>
            <w:tcW w:w="2621" w:type="dxa"/>
            <w:vAlign w:val="center"/>
          </w:tcPr>
          <w:p w14:paraId="7011BFD5" w14:textId="77777777" w:rsidR="002943FB" w:rsidRDefault="0019692A">
            <w:pPr>
              <w:spacing w:line="480" w:lineRule="auto"/>
              <w:jc w:val="center"/>
            </w:pPr>
            <w:r>
              <w:rPr>
                <w:sz w:val="18"/>
                <w:szCs w:val="18"/>
              </w:rPr>
              <w:t>Always</w:t>
            </w:r>
          </w:p>
        </w:tc>
        <w:tc>
          <w:tcPr>
            <w:tcW w:w="1404" w:type="dxa"/>
            <w:vAlign w:val="center"/>
          </w:tcPr>
          <w:p w14:paraId="73F942F7" w14:textId="77777777" w:rsidR="002943FB" w:rsidRDefault="0019692A">
            <w:pPr>
              <w:spacing w:line="480" w:lineRule="auto"/>
              <w:jc w:val="center"/>
            </w:pPr>
            <w:r>
              <w:rPr>
                <w:sz w:val="18"/>
                <w:szCs w:val="18"/>
              </w:rPr>
              <w:t>209</w:t>
            </w:r>
          </w:p>
        </w:tc>
        <w:tc>
          <w:tcPr>
            <w:tcW w:w="1404" w:type="dxa"/>
            <w:vAlign w:val="center"/>
          </w:tcPr>
          <w:p w14:paraId="3C8AEFD9" w14:textId="77777777" w:rsidR="002943FB" w:rsidRDefault="0019692A">
            <w:pPr>
              <w:spacing w:line="480" w:lineRule="auto"/>
              <w:jc w:val="center"/>
            </w:pPr>
            <w:r>
              <w:rPr>
                <w:sz w:val="18"/>
                <w:szCs w:val="18"/>
              </w:rPr>
              <w:t>67.4</w:t>
            </w:r>
          </w:p>
        </w:tc>
      </w:tr>
      <w:tr w:rsidR="002943FB" w14:paraId="4A0C2A74" w14:textId="77777777">
        <w:tc>
          <w:tcPr>
            <w:tcW w:w="3931" w:type="dxa"/>
            <w:vAlign w:val="center"/>
          </w:tcPr>
          <w:p w14:paraId="210D7CF4" w14:textId="77777777" w:rsidR="002943FB" w:rsidRDefault="002943FB">
            <w:pPr>
              <w:spacing w:line="480" w:lineRule="auto"/>
            </w:pPr>
          </w:p>
        </w:tc>
        <w:tc>
          <w:tcPr>
            <w:tcW w:w="2621" w:type="dxa"/>
            <w:vAlign w:val="center"/>
          </w:tcPr>
          <w:p w14:paraId="1D7F6D0B" w14:textId="77777777" w:rsidR="002943FB" w:rsidRDefault="0019692A">
            <w:pPr>
              <w:spacing w:line="480" w:lineRule="auto"/>
              <w:jc w:val="center"/>
            </w:pPr>
            <w:r>
              <w:rPr>
                <w:sz w:val="18"/>
                <w:szCs w:val="18"/>
              </w:rPr>
              <w:t>Sometimes</w:t>
            </w:r>
          </w:p>
        </w:tc>
        <w:tc>
          <w:tcPr>
            <w:tcW w:w="1404" w:type="dxa"/>
            <w:vAlign w:val="center"/>
          </w:tcPr>
          <w:p w14:paraId="3C86EEA7" w14:textId="77777777" w:rsidR="002943FB" w:rsidRDefault="0019692A">
            <w:pPr>
              <w:spacing w:line="480" w:lineRule="auto"/>
              <w:jc w:val="center"/>
            </w:pPr>
            <w:r>
              <w:rPr>
                <w:sz w:val="18"/>
                <w:szCs w:val="18"/>
              </w:rPr>
              <w:t>72</w:t>
            </w:r>
          </w:p>
        </w:tc>
        <w:tc>
          <w:tcPr>
            <w:tcW w:w="1404" w:type="dxa"/>
            <w:vAlign w:val="center"/>
          </w:tcPr>
          <w:p w14:paraId="1F7E443A" w14:textId="77777777" w:rsidR="002943FB" w:rsidRDefault="0019692A">
            <w:pPr>
              <w:spacing w:line="480" w:lineRule="auto"/>
              <w:jc w:val="center"/>
            </w:pPr>
            <w:r>
              <w:rPr>
                <w:sz w:val="18"/>
                <w:szCs w:val="18"/>
              </w:rPr>
              <w:t>23.2</w:t>
            </w:r>
          </w:p>
        </w:tc>
      </w:tr>
      <w:tr w:rsidR="002943FB" w14:paraId="1F35F541" w14:textId="77777777">
        <w:tc>
          <w:tcPr>
            <w:tcW w:w="3931" w:type="dxa"/>
            <w:vAlign w:val="center"/>
          </w:tcPr>
          <w:p w14:paraId="4FC5859F" w14:textId="77777777" w:rsidR="002943FB" w:rsidRDefault="002943FB">
            <w:pPr>
              <w:spacing w:line="480" w:lineRule="auto"/>
            </w:pPr>
          </w:p>
        </w:tc>
        <w:tc>
          <w:tcPr>
            <w:tcW w:w="2621" w:type="dxa"/>
            <w:vAlign w:val="center"/>
          </w:tcPr>
          <w:p w14:paraId="67A40AA9" w14:textId="77777777" w:rsidR="002943FB" w:rsidRDefault="0019692A">
            <w:pPr>
              <w:spacing w:line="480" w:lineRule="auto"/>
              <w:jc w:val="center"/>
            </w:pPr>
            <w:r>
              <w:rPr>
                <w:sz w:val="18"/>
                <w:szCs w:val="18"/>
              </w:rPr>
              <w:t>Never</w:t>
            </w:r>
          </w:p>
        </w:tc>
        <w:tc>
          <w:tcPr>
            <w:tcW w:w="1404" w:type="dxa"/>
            <w:vAlign w:val="center"/>
          </w:tcPr>
          <w:p w14:paraId="1B39F6CC" w14:textId="77777777" w:rsidR="002943FB" w:rsidRDefault="0019692A">
            <w:pPr>
              <w:spacing w:line="480" w:lineRule="auto"/>
              <w:jc w:val="center"/>
            </w:pPr>
            <w:r>
              <w:rPr>
                <w:sz w:val="18"/>
                <w:szCs w:val="18"/>
              </w:rPr>
              <w:t>29</w:t>
            </w:r>
          </w:p>
        </w:tc>
        <w:tc>
          <w:tcPr>
            <w:tcW w:w="1404" w:type="dxa"/>
            <w:vAlign w:val="center"/>
          </w:tcPr>
          <w:p w14:paraId="19BDBE30" w14:textId="77777777" w:rsidR="002943FB" w:rsidRDefault="0019692A">
            <w:pPr>
              <w:spacing w:line="480" w:lineRule="auto"/>
              <w:jc w:val="center"/>
            </w:pPr>
            <w:r>
              <w:rPr>
                <w:sz w:val="18"/>
                <w:szCs w:val="18"/>
              </w:rPr>
              <w:t>9.4</w:t>
            </w:r>
          </w:p>
        </w:tc>
      </w:tr>
      <w:tr w:rsidR="002943FB" w14:paraId="653FA290" w14:textId="77777777">
        <w:tc>
          <w:tcPr>
            <w:tcW w:w="3931" w:type="dxa"/>
            <w:vAlign w:val="center"/>
          </w:tcPr>
          <w:p w14:paraId="740E92D4" w14:textId="77777777" w:rsidR="002943FB" w:rsidRDefault="0019692A">
            <w:pPr>
              <w:spacing w:line="480" w:lineRule="auto"/>
            </w:pPr>
            <w:r>
              <w:rPr>
                <w:sz w:val="18"/>
                <w:szCs w:val="18"/>
              </w:rPr>
              <w:t>Incident reporting</w:t>
            </w:r>
          </w:p>
        </w:tc>
        <w:tc>
          <w:tcPr>
            <w:tcW w:w="2621" w:type="dxa"/>
            <w:vAlign w:val="center"/>
          </w:tcPr>
          <w:p w14:paraId="6E23D582" w14:textId="77777777" w:rsidR="002943FB" w:rsidRDefault="0019692A">
            <w:pPr>
              <w:spacing w:line="480" w:lineRule="auto"/>
              <w:jc w:val="center"/>
            </w:pPr>
            <w:r>
              <w:rPr>
                <w:sz w:val="18"/>
                <w:szCs w:val="18"/>
              </w:rPr>
              <w:t>Always</w:t>
            </w:r>
          </w:p>
        </w:tc>
        <w:tc>
          <w:tcPr>
            <w:tcW w:w="1404" w:type="dxa"/>
            <w:vAlign w:val="center"/>
          </w:tcPr>
          <w:p w14:paraId="6FC2DE39" w14:textId="77777777" w:rsidR="002943FB" w:rsidRDefault="0019692A">
            <w:pPr>
              <w:spacing w:line="480" w:lineRule="auto"/>
              <w:jc w:val="center"/>
            </w:pPr>
            <w:r>
              <w:rPr>
                <w:sz w:val="18"/>
                <w:szCs w:val="18"/>
              </w:rPr>
              <w:t>103</w:t>
            </w:r>
          </w:p>
        </w:tc>
        <w:tc>
          <w:tcPr>
            <w:tcW w:w="1404" w:type="dxa"/>
            <w:vAlign w:val="center"/>
          </w:tcPr>
          <w:p w14:paraId="21D4369B" w14:textId="77777777" w:rsidR="002943FB" w:rsidRDefault="0019692A">
            <w:pPr>
              <w:spacing w:line="480" w:lineRule="auto"/>
              <w:jc w:val="center"/>
            </w:pPr>
            <w:r>
              <w:rPr>
                <w:sz w:val="18"/>
                <w:szCs w:val="18"/>
              </w:rPr>
              <w:t>33.2</w:t>
            </w:r>
          </w:p>
        </w:tc>
      </w:tr>
      <w:tr w:rsidR="002943FB" w14:paraId="48E56DA6" w14:textId="77777777">
        <w:tc>
          <w:tcPr>
            <w:tcW w:w="3931" w:type="dxa"/>
            <w:vAlign w:val="center"/>
          </w:tcPr>
          <w:p w14:paraId="554C4860" w14:textId="77777777" w:rsidR="002943FB" w:rsidRDefault="002943FB">
            <w:pPr>
              <w:spacing w:line="480" w:lineRule="auto"/>
            </w:pPr>
          </w:p>
        </w:tc>
        <w:tc>
          <w:tcPr>
            <w:tcW w:w="2621" w:type="dxa"/>
            <w:vAlign w:val="center"/>
          </w:tcPr>
          <w:p w14:paraId="6A817173" w14:textId="77777777" w:rsidR="002943FB" w:rsidRDefault="0019692A">
            <w:pPr>
              <w:spacing w:line="480" w:lineRule="auto"/>
              <w:jc w:val="center"/>
            </w:pPr>
            <w:r>
              <w:rPr>
                <w:sz w:val="18"/>
                <w:szCs w:val="18"/>
              </w:rPr>
              <w:t>Sometimes</w:t>
            </w:r>
          </w:p>
        </w:tc>
        <w:tc>
          <w:tcPr>
            <w:tcW w:w="1404" w:type="dxa"/>
            <w:vAlign w:val="center"/>
          </w:tcPr>
          <w:p w14:paraId="02EA3C2C" w14:textId="77777777" w:rsidR="002943FB" w:rsidRDefault="0019692A">
            <w:pPr>
              <w:spacing w:line="480" w:lineRule="auto"/>
              <w:jc w:val="center"/>
            </w:pPr>
            <w:r>
              <w:rPr>
                <w:sz w:val="18"/>
                <w:szCs w:val="18"/>
              </w:rPr>
              <w:t>126</w:t>
            </w:r>
          </w:p>
        </w:tc>
        <w:tc>
          <w:tcPr>
            <w:tcW w:w="1404" w:type="dxa"/>
            <w:vAlign w:val="center"/>
          </w:tcPr>
          <w:p w14:paraId="6F130CF8" w14:textId="77777777" w:rsidR="002943FB" w:rsidRDefault="0019692A">
            <w:pPr>
              <w:spacing w:line="480" w:lineRule="auto"/>
              <w:jc w:val="center"/>
            </w:pPr>
            <w:r>
              <w:rPr>
                <w:sz w:val="18"/>
                <w:szCs w:val="18"/>
              </w:rPr>
              <w:t>40.6</w:t>
            </w:r>
          </w:p>
        </w:tc>
      </w:tr>
      <w:tr w:rsidR="002943FB" w14:paraId="6A3B1AAA" w14:textId="77777777">
        <w:tc>
          <w:tcPr>
            <w:tcW w:w="3931" w:type="dxa"/>
            <w:vAlign w:val="center"/>
          </w:tcPr>
          <w:p w14:paraId="24AC44E9" w14:textId="77777777" w:rsidR="002943FB" w:rsidRDefault="002943FB">
            <w:pPr>
              <w:spacing w:line="480" w:lineRule="auto"/>
            </w:pPr>
          </w:p>
        </w:tc>
        <w:tc>
          <w:tcPr>
            <w:tcW w:w="2621" w:type="dxa"/>
            <w:vAlign w:val="center"/>
          </w:tcPr>
          <w:p w14:paraId="7FDC5CAE" w14:textId="77777777" w:rsidR="002943FB" w:rsidRDefault="0019692A">
            <w:pPr>
              <w:spacing w:line="480" w:lineRule="auto"/>
              <w:jc w:val="center"/>
            </w:pPr>
            <w:r>
              <w:rPr>
                <w:sz w:val="18"/>
                <w:szCs w:val="18"/>
              </w:rPr>
              <w:t>Rarely</w:t>
            </w:r>
          </w:p>
        </w:tc>
        <w:tc>
          <w:tcPr>
            <w:tcW w:w="1404" w:type="dxa"/>
            <w:vAlign w:val="center"/>
          </w:tcPr>
          <w:p w14:paraId="43DC8EB3" w14:textId="77777777" w:rsidR="002943FB" w:rsidRDefault="0019692A">
            <w:pPr>
              <w:spacing w:line="480" w:lineRule="auto"/>
              <w:jc w:val="center"/>
            </w:pPr>
            <w:r>
              <w:rPr>
                <w:sz w:val="18"/>
                <w:szCs w:val="18"/>
              </w:rPr>
              <w:t>60</w:t>
            </w:r>
          </w:p>
        </w:tc>
        <w:tc>
          <w:tcPr>
            <w:tcW w:w="1404" w:type="dxa"/>
            <w:vAlign w:val="center"/>
          </w:tcPr>
          <w:p w14:paraId="7F5B3CDE" w14:textId="77777777" w:rsidR="002943FB" w:rsidRDefault="0019692A">
            <w:pPr>
              <w:spacing w:line="480" w:lineRule="auto"/>
              <w:jc w:val="center"/>
            </w:pPr>
            <w:r>
              <w:rPr>
                <w:sz w:val="18"/>
                <w:szCs w:val="18"/>
              </w:rPr>
              <w:t>19.4</w:t>
            </w:r>
          </w:p>
        </w:tc>
      </w:tr>
      <w:tr w:rsidR="002943FB" w14:paraId="5AB96616" w14:textId="77777777">
        <w:tc>
          <w:tcPr>
            <w:tcW w:w="3931" w:type="dxa"/>
            <w:vAlign w:val="center"/>
          </w:tcPr>
          <w:p w14:paraId="787ADC12" w14:textId="77777777" w:rsidR="002943FB" w:rsidRDefault="002943FB">
            <w:pPr>
              <w:spacing w:line="480" w:lineRule="auto"/>
            </w:pPr>
          </w:p>
        </w:tc>
        <w:tc>
          <w:tcPr>
            <w:tcW w:w="2621" w:type="dxa"/>
            <w:vAlign w:val="center"/>
          </w:tcPr>
          <w:p w14:paraId="1C59A975" w14:textId="77777777" w:rsidR="002943FB" w:rsidRDefault="0019692A">
            <w:pPr>
              <w:spacing w:line="480" w:lineRule="auto"/>
              <w:jc w:val="center"/>
            </w:pPr>
            <w:r>
              <w:rPr>
                <w:sz w:val="18"/>
                <w:szCs w:val="18"/>
              </w:rPr>
              <w:t>Never</w:t>
            </w:r>
          </w:p>
        </w:tc>
        <w:tc>
          <w:tcPr>
            <w:tcW w:w="1404" w:type="dxa"/>
            <w:vAlign w:val="center"/>
          </w:tcPr>
          <w:p w14:paraId="36C6BE5A" w14:textId="77777777" w:rsidR="002943FB" w:rsidRDefault="0019692A">
            <w:pPr>
              <w:spacing w:line="480" w:lineRule="auto"/>
              <w:jc w:val="center"/>
            </w:pPr>
            <w:r>
              <w:rPr>
                <w:sz w:val="18"/>
                <w:szCs w:val="18"/>
              </w:rPr>
              <w:t>21</w:t>
            </w:r>
          </w:p>
        </w:tc>
        <w:tc>
          <w:tcPr>
            <w:tcW w:w="1404" w:type="dxa"/>
            <w:vAlign w:val="center"/>
          </w:tcPr>
          <w:p w14:paraId="01815C2A" w14:textId="77777777" w:rsidR="002943FB" w:rsidRDefault="0019692A">
            <w:pPr>
              <w:spacing w:line="480" w:lineRule="auto"/>
              <w:jc w:val="center"/>
            </w:pPr>
            <w:r>
              <w:rPr>
                <w:sz w:val="18"/>
                <w:szCs w:val="18"/>
              </w:rPr>
              <w:t>6.8</w:t>
            </w:r>
          </w:p>
        </w:tc>
      </w:tr>
      <w:tr w:rsidR="002943FB" w14:paraId="3D059007" w14:textId="77777777">
        <w:tc>
          <w:tcPr>
            <w:tcW w:w="3931" w:type="dxa"/>
            <w:vAlign w:val="center"/>
          </w:tcPr>
          <w:p w14:paraId="158E47FE" w14:textId="77777777" w:rsidR="002943FB" w:rsidRDefault="0019692A">
            <w:pPr>
              <w:spacing w:line="480" w:lineRule="auto"/>
            </w:pPr>
            <w:r>
              <w:rPr>
                <w:sz w:val="18"/>
                <w:szCs w:val="18"/>
              </w:rPr>
              <w:t>Action when PPE unavailable</w:t>
            </w:r>
          </w:p>
        </w:tc>
        <w:tc>
          <w:tcPr>
            <w:tcW w:w="2621" w:type="dxa"/>
            <w:vAlign w:val="center"/>
          </w:tcPr>
          <w:p w14:paraId="0E6C8CBB" w14:textId="77777777" w:rsidR="002943FB" w:rsidRDefault="0019692A">
            <w:pPr>
              <w:spacing w:line="480" w:lineRule="auto"/>
              <w:jc w:val="center"/>
            </w:pPr>
            <w:r>
              <w:rPr>
                <w:sz w:val="18"/>
                <w:szCs w:val="18"/>
              </w:rPr>
              <w:t>Stop procedure</w:t>
            </w:r>
          </w:p>
        </w:tc>
        <w:tc>
          <w:tcPr>
            <w:tcW w:w="1404" w:type="dxa"/>
            <w:vAlign w:val="center"/>
          </w:tcPr>
          <w:p w14:paraId="755F90E9" w14:textId="77777777" w:rsidR="002943FB" w:rsidRDefault="0019692A">
            <w:pPr>
              <w:spacing w:line="480" w:lineRule="auto"/>
              <w:jc w:val="center"/>
            </w:pPr>
            <w:r>
              <w:rPr>
                <w:sz w:val="18"/>
                <w:szCs w:val="18"/>
              </w:rPr>
              <w:t>159</w:t>
            </w:r>
          </w:p>
        </w:tc>
        <w:tc>
          <w:tcPr>
            <w:tcW w:w="1404" w:type="dxa"/>
            <w:vAlign w:val="center"/>
          </w:tcPr>
          <w:p w14:paraId="6E473693" w14:textId="77777777" w:rsidR="002943FB" w:rsidRDefault="0019692A">
            <w:pPr>
              <w:spacing w:line="480" w:lineRule="auto"/>
              <w:jc w:val="center"/>
            </w:pPr>
            <w:r>
              <w:rPr>
                <w:sz w:val="18"/>
                <w:szCs w:val="18"/>
              </w:rPr>
              <w:t>51.3</w:t>
            </w:r>
          </w:p>
        </w:tc>
      </w:tr>
      <w:tr w:rsidR="002943FB" w14:paraId="7F268BC2" w14:textId="77777777">
        <w:tc>
          <w:tcPr>
            <w:tcW w:w="3931" w:type="dxa"/>
            <w:vAlign w:val="center"/>
          </w:tcPr>
          <w:p w14:paraId="1973224E" w14:textId="77777777" w:rsidR="002943FB" w:rsidRDefault="002943FB">
            <w:pPr>
              <w:spacing w:line="480" w:lineRule="auto"/>
            </w:pPr>
          </w:p>
        </w:tc>
        <w:tc>
          <w:tcPr>
            <w:tcW w:w="2621" w:type="dxa"/>
            <w:vAlign w:val="center"/>
          </w:tcPr>
          <w:p w14:paraId="70F7C1EE" w14:textId="77777777" w:rsidR="002943FB" w:rsidRDefault="0019692A">
            <w:pPr>
              <w:spacing w:line="480" w:lineRule="auto"/>
              <w:jc w:val="center"/>
            </w:pPr>
            <w:r>
              <w:rPr>
                <w:sz w:val="18"/>
                <w:szCs w:val="18"/>
              </w:rPr>
              <w:t>Improvise with alternatives</w:t>
            </w:r>
          </w:p>
        </w:tc>
        <w:tc>
          <w:tcPr>
            <w:tcW w:w="1404" w:type="dxa"/>
            <w:vAlign w:val="center"/>
          </w:tcPr>
          <w:p w14:paraId="6BD7BF1E" w14:textId="77777777" w:rsidR="002943FB" w:rsidRDefault="0019692A">
            <w:pPr>
              <w:spacing w:line="480" w:lineRule="auto"/>
              <w:jc w:val="center"/>
            </w:pPr>
            <w:r>
              <w:rPr>
                <w:sz w:val="18"/>
                <w:szCs w:val="18"/>
              </w:rPr>
              <w:t>88</w:t>
            </w:r>
          </w:p>
        </w:tc>
        <w:tc>
          <w:tcPr>
            <w:tcW w:w="1404" w:type="dxa"/>
            <w:vAlign w:val="center"/>
          </w:tcPr>
          <w:p w14:paraId="4ECBE53F" w14:textId="77777777" w:rsidR="002943FB" w:rsidRDefault="0019692A">
            <w:pPr>
              <w:spacing w:line="480" w:lineRule="auto"/>
              <w:jc w:val="center"/>
            </w:pPr>
            <w:r>
              <w:rPr>
                <w:sz w:val="18"/>
                <w:szCs w:val="18"/>
              </w:rPr>
              <w:t>28.4</w:t>
            </w:r>
          </w:p>
        </w:tc>
      </w:tr>
      <w:tr w:rsidR="002943FB" w14:paraId="2EC1062E" w14:textId="77777777">
        <w:tc>
          <w:tcPr>
            <w:tcW w:w="3931" w:type="dxa"/>
            <w:vAlign w:val="center"/>
          </w:tcPr>
          <w:p w14:paraId="04CC8492" w14:textId="77777777" w:rsidR="002943FB" w:rsidRDefault="002943FB">
            <w:pPr>
              <w:spacing w:line="480" w:lineRule="auto"/>
            </w:pPr>
          </w:p>
        </w:tc>
        <w:tc>
          <w:tcPr>
            <w:tcW w:w="2621" w:type="dxa"/>
            <w:vAlign w:val="center"/>
          </w:tcPr>
          <w:p w14:paraId="35068884" w14:textId="77777777" w:rsidR="002943FB" w:rsidRDefault="0019692A">
            <w:pPr>
              <w:spacing w:line="480" w:lineRule="auto"/>
              <w:jc w:val="center"/>
            </w:pPr>
            <w:r>
              <w:rPr>
                <w:sz w:val="18"/>
                <w:szCs w:val="18"/>
              </w:rPr>
              <w:t>Proceed without protection</w:t>
            </w:r>
          </w:p>
        </w:tc>
        <w:tc>
          <w:tcPr>
            <w:tcW w:w="1404" w:type="dxa"/>
            <w:vAlign w:val="center"/>
          </w:tcPr>
          <w:p w14:paraId="56B001A0" w14:textId="77777777" w:rsidR="002943FB" w:rsidRDefault="0019692A">
            <w:pPr>
              <w:spacing w:line="480" w:lineRule="auto"/>
              <w:jc w:val="center"/>
            </w:pPr>
            <w:r>
              <w:rPr>
                <w:sz w:val="18"/>
                <w:szCs w:val="18"/>
              </w:rPr>
              <w:t>63</w:t>
            </w:r>
          </w:p>
        </w:tc>
        <w:tc>
          <w:tcPr>
            <w:tcW w:w="1404" w:type="dxa"/>
            <w:vAlign w:val="center"/>
          </w:tcPr>
          <w:p w14:paraId="393B3084" w14:textId="77777777" w:rsidR="002943FB" w:rsidRDefault="0019692A">
            <w:pPr>
              <w:spacing w:line="480" w:lineRule="auto"/>
              <w:jc w:val="center"/>
            </w:pPr>
            <w:r>
              <w:rPr>
                <w:sz w:val="18"/>
                <w:szCs w:val="18"/>
              </w:rPr>
              <w:t>20.3</w:t>
            </w:r>
          </w:p>
        </w:tc>
      </w:tr>
    </w:tbl>
    <w:p w14:paraId="3E16DE77" w14:textId="77777777" w:rsidR="002943FB" w:rsidRDefault="0019692A">
      <w:pPr>
        <w:spacing w:before="60" w:after="240"/>
      </w:pPr>
      <w:r>
        <w:rPr>
          <w:i/>
          <w:iCs/>
          <w:sz w:val="18"/>
          <w:szCs w:val="18"/>
        </w:rPr>
        <w:t>PPE = personal protective equipment; values are frequencies (n) and percentages (%).</w:t>
      </w:r>
    </w:p>
    <w:p w14:paraId="0E614736" w14:textId="77777777" w:rsidR="002943FB" w:rsidRDefault="00E67691">
      <w:pPr>
        <w:spacing w:after="200" w:line="276" w:lineRule="auto"/>
        <w:jc w:val="both"/>
      </w:pPr>
      <w:r>
        <w:t xml:space="preserve">The compliance </w:t>
      </w:r>
      <w:r>
        <w:rPr>
          <w:highlight w:val="yellow"/>
        </w:rPr>
        <w:t>gradient,</w:t>
      </w:r>
      <w:r>
        <w:t xml:space="preserve"> </w:t>
      </w:r>
      <w:r>
        <w:rPr>
          <w:highlight w:val="yellow"/>
        </w:rPr>
        <w:t>with higher adherence to</w:t>
      </w:r>
      <w:r>
        <w:t xml:space="preserve"> hand hygiene and </w:t>
      </w:r>
      <w:r>
        <w:rPr>
          <w:highlight w:val="yellow"/>
        </w:rPr>
        <w:t>lower</w:t>
      </w:r>
      <w:r>
        <w:t xml:space="preserve"> </w:t>
      </w:r>
      <w:r>
        <w:rPr>
          <w:highlight w:val="yellow"/>
        </w:rPr>
        <w:t>adherence to</w:t>
      </w:r>
      <w:r>
        <w:t xml:space="preserve"> incident reporting</w:t>
      </w:r>
      <w:r>
        <w:rPr>
          <w:highlight w:val="yellow"/>
        </w:rPr>
        <w:t>,</w:t>
      </w:r>
      <w:r>
        <w:t xml:space="preserve"> is </w:t>
      </w:r>
      <w:r>
        <w:rPr>
          <w:highlight w:val="yellow"/>
        </w:rPr>
        <w:t>consistent</w:t>
      </w:r>
      <w:r>
        <w:t xml:space="preserve"> </w:t>
      </w:r>
      <w:r>
        <w:rPr>
          <w:highlight w:val="yellow"/>
        </w:rPr>
        <w:t>with Nigerian evidence showing</w:t>
      </w:r>
      <w:r>
        <w:t xml:space="preserve"> that </w:t>
      </w:r>
      <w:r>
        <w:rPr>
          <w:highlight w:val="yellow"/>
        </w:rPr>
        <w:t>individual</w:t>
      </w:r>
      <w:r>
        <w:t xml:space="preserve"> </w:t>
      </w:r>
      <w:r>
        <w:rPr>
          <w:highlight w:val="yellow"/>
        </w:rPr>
        <w:t>precautionary</w:t>
      </w:r>
      <w:r>
        <w:t xml:space="preserve"> practices </w:t>
      </w:r>
      <w:r>
        <w:rPr>
          <w:highlight w:val="yellow"/>
        </w:rPr>
        <w:t>may</w:t>
      </w:r>
      <w:r>
        <w:t xml:space="preserve"> </w:t>
      </w:r>
      <w:r>
        <w:rPr>
          <w:highlight w:val="yellow"/>
        </w:rPr>
        <w:t>be</w:t>
      </w:r>
      <w:r>
        <w:t xml:space="preserve"> </w:t>
      </w:r>
      <w:r>
        <w:rPr>
          <w:highlight w:val="yellow"/>
        </w:rPr>
        <w:t>more</w:t>
      </w:r>
      <w:r>
        <w:t xml:space="preserve"> </w:t>
      </w:r>
      <w:r>
        <w:rPr>
          <w:highlight w:val="yellow"/>
        </w:rPr>
        <w:t>common</w:t>
      </w:r>
      <w:r>
        <w:t xml:space="preserve"> </w:t>
      </w:r>
      <w:r>
        <w:rPr>
          <w:highlight w:val="yellow"/>
        </w:rPr>
        <w:t>than</w:t>
      </w:r>
      <w:r>
        <w:t xml:space="preserve"> institutional </w:t>
      </w:r>
      <w:r>
        <w:rPr>
          <w:highlight w:val="yellow"/>
        </w:rPr>
        <w:t>reporting</w:t>
      </w:r>
      <w:r>
        <w:t xml:space="preserve"> </w:t>
      </w:r>
      <w:r>
        <w:rPr>
          <w:highlight w:val="yellow"/>
        </w:rPr>
        <w:t>practices</w:t>
      </w:r>
      <w:r>
        <w:t xml:space="preserve"> (Aluko et al., 2016; </w:t>
      </w:r>
      <w:r>
        <w:rPr>
          <w:highlight w:val="yellow"/>
        </w:rPr>
        <w:t>Isara</w:t>
      </w:r>
      <w:r>
        <w:t xml:space="preserve"> et al., </w:t>
      </w:r>
      <w:r>
        <w:rPr>
          <w:highlight w:val="yellow"/>
        </w:rPr>
        <w:t>2015</w:t>
      </w:r>
      <w:r>
        <w:t xml:space="preserve">). The </w:t>
      </w:r>
      <w:r>
        <w:rPr>
          <w:highlight w:val="yellow"/>
        </w:rPr>
        <w:t>finding</w:t>
      </w:r>
      <w:r>
        <w:t xml:space="preserve"> that almost half of </w:t>
      </w:r>
      <w:r>
        <w:rPr>
          <w:highlight w:val="yellow"/>
        </w:rPr>
        <w:t>workers</w:t>
      </w:r>
      <w:r>
        <w:t xml:space="preserve"> </w:t>
      </w:r>
      <w:r>
        <w:rPr>
          <w:highlight w:val="yellow"/>
        </w:rPr>
        <w:t>improvised or proceeded</w:t>
      </w:r>
      <w:r>
        <w:t xml:space="preserve"> without </w:t>
      </w:r>
      <w:r>
        <w:rPr>
          <w:highlight w:val="yellow"/>
        </w:rPr>
        <w:t xml:space="preserve">protection when </w:t>
      </w:r>
      <w:r>
        <w:t xml:space="preserve">PPE </w:t>
      </w:r>
      <w:r>
        <w:rPr>
          <w:highlight w:val="yellow"/>
        </w:rPr>
        <w:t>was</w:t>
      </w:r>
      <w:r>
        <w:t xml:space="preserve"> </w:t>
      </w:r>
      <w:r>
        <w:rPr>
          <w:highlight w:val="yellow"/>
        </w:rPr>
        <w:t>unavailable</w:t>
      </w:r>
      <w:r>
        <w:t xml:space="preserve"> </w:t>
      </w:r>
      <w:r>
        <w:rPr>
          <w:highlight w:val="yellow"/>
        </w:rPr>
        <w:t>suggests</w:t>
      </w:r>
      <w:r>
        <w:t xml:space="preserve"> that resource availability </w:t>
      </w:r>
      <w:r>
        <w:rPr>
          <w:highlight w:val="yellow"/>
        </w:rPr>
        <w:t>was</w:t>
      </w:r>
      <w:r>
        <w:t xml:space="preserve"> </w:t>
      </w:r>
      <w:r>
        <w:rPr>
          <w:highlight w:val="yellow"/>
        </w:rPr>
        <w:t>an</w:t>
      </w:r>
      <w:r>
        <w:t xml:space="preserve"> </w:t>
      </w:r>
      <w:r>
        <w:rPr>
          <w:highlight w:val="yellow"/>
        </w:rPr>
        <w:t>important</w:t>
      </w:r>
      <w:r>
        <w:t xml:space="preserve"> </w:t>
      </w:r>
      <w:r>
        <w:rPr>
          <w:highlight w:val="yellow"/>
        </w:rPr>
        <w:t>constraint</w:t>
      </w:r>
      <w:r>
        <w:t xml:space="preserve"> </w:t>
      </w:r>
      <w:r>
        <w:rPr>
          <w:highlight w:val="yellow"/>
        </w:rPr>
        <w:t>and</w:t>
      </w:r>
      <w:r>
        <w:t xml:space="preserve"> </w:t>
      </w:r>
      <w:r>
        <w:rPr>
          <w:highlight w:val="yellow"/>
        </w:rPr>
        <w:t>that</w:t>
      </w:r>
      <w:r>
        <w:t xml:space="preserve"> </w:t>
      </w:r>
      <w:r>
        <w:rPr>
          <w:highlight w:val="yellow"/>
        </w:rPr>
        <w:t>compliance</w:t>
      </w:r>
      <w:r>
        <w:t xml:space="preserve"> </w:t>
      </w:r>
      <w:r>
        <w:rPr>
          <w:highlight w:val="yellow"/>
        </w:rPr>
        <w:t>was</w:t>
      </w:r>
      <w:r>
        <w:t xml:space="preserve"> not </w:t>
      </w:r>
      <w:r>
        <w:rPr>
          <w:highlight w:val="yellow"/>
        </w:rPr>
        <w:t>solely</w:t>
      </w:r>
      <w:r>
        <w:t xml:space="preserve"> a </w:t>
      </w:r>
      <w:r>
        <w:rPr>
          <w:highlight w:val="yellow"/>
        </w:rPr>
        <w:t>matter</w:t>
      </w:r>
      <w:r>
        <w:t xml:space="preserve"> of individual </w:t>
      </w:r>
      <w:r>
        <w:rPr>
          <w:highlight w:val="yellow"/>
        </w:rPr>
        <w:t>willingness</w:t>
      </w:r>
      <w:r>
        <w:t>.</w:t>
      </w:r>
    </w:p>
    <w:p w14:paraId="44F59D23" w14:textId="77777777" w:rsidR="002943FB" w:rsidRDefault="0019692A">
      <w:pPr>
        <w:keepNext/>
        <w:spacing w:before="240" w:after="120"/>
      </w:pPr>
      <w:r>
        <w:rPr>
          <w:b/>
          <w:bCs/>
        </w:rPr>
        <w:t xml:space="preserve">Facility-Level </w:t>
      </w:r>
      <w:proofErr w:type="spellStart"/>
      <w:r>
        <w:rPr>
          <w:b/>
          <w:bCs/>
        </w:rPr>
        <w:t>Organisational</w:t>
      </w:r>
      <w:proofErr w:type="spellEnd"/>
      <w:r>
        <w:rPr>
          <w:b/>
          <w:bCs/>
        </w:rPr>
        <w:t xml:space="preserve"> and Safety-Resource Indicators</w:t>
      </w:r>
    </w:p>
    <w:p w14:paraId="1D9A1C3D" w14:textId="77777777" w:rsidR="002943FB" w:rsidRDefault="00E67691">
      <w:pPr>
        <w:spacing w:after="200" w:line="276" w:lineRule="auto"/>
        <w:jc w:val="both"/>
      </w:pPr>
      <w:r>
        <w:rPr>
          <w:highlight w:val="yellow"/>
        </w:rPr>
        <w:t>Facility-level</w:t>
      </w:r>
      <w:r>
        <w:t xml:space="preserve"> </w:t>
      </w:r>
      <w:r>
        <w:rPr>
          <w:highlight w:val="yellow"/>
        </w:rPr>
        <w:t>organisational</w:t>
      </w:r>
      <w:r>
        <w:t xml:space="preserve"> indicators </w:t>
      </w:r>
      <w:r>
        <w:rPr>
          <w:highlight w:val="yellow"/>
        </w:rPr>
        <w:t>revealed</w:t>
      </w:r>
      <w:r>
        <w:t xml:space="preserve"> </w:t>
      </w:r>
      <w:r>
        <w:rPr>
          <w:highlight w:val="yellow"/>
        </w:rPr>
        <w:t>substantial</w:t>
      </w:r>
      <w:r>
        <w:t xml:space="preserve"> gaps in the enabling environment for safety (Table 8)</w:t>
      </w:r>
      <w:r>
        <w:rPr>
          <w:highlight w:val="yellow"/>
        </w:rPr>
        <w:t>.</w:t>
      </w:r>
      <w:r>
        <w:t xml:space="preserve"> </w:t>
      </w:r>
      <w:r>
        <w:rPr>
          <w:highlight w:val="yellow"/>
        </w:rPr>
        <w:t>Written safety guidelines were reported by</w:t>
      </w:r>
      <w:r>
        <w:t xml:space="preserve"> 41.6% of </w:t>
      </w:r>
      <w:r>
        <w:rPr>
          <w:highlight w:val="yellow"/>
        </w:rPr>
        <w:t>workers,</w:t>
      </w:r>
      <w:r>
        <w:t xml:space="preserve"> </w:t>
      </w:r>
      <w:r>
        <w:rPr>
          <w:highlight w:val="yellow"/>
        </w:rPr>
        <w:t>management</w:t>
      </w:r>
      <w:r>
        <w:t xml:space="preserve"> </w:t>
      </w:r>
      <w:r>
        <w:rPr>
          <w:highlight w:val="yellow"/>
        </w:rPr>
        <w:t>enforcement</w:t>
      </w:r>
      <w:r>
        <w:t xml:space="preserve"> </w:t>
      </w:r>
      <w:r>
        <w:rPr>
          <w:highlight w:val="yellow"/>
        </w:rPr>
        <w:t>of</w:t>
      </w:r>
      <w:r>
        <w:t xml:space="preserve"> safety </w:t>
      </w:r>
      <w:r>
        <w:rPr>
          <w:highlight w:val="yellow"/>
        </w:rPr>
        <w:t>procedures</w:t>
      </w:r>
      <w:r>
        <w:t xml:space="preserve"> </w:t>
      </w:r>
      <w:r>
        <w:rPr>
          <w:highlight w:val="yellow"/>
        </w:rPr>
        <w:t>by</w:t>
      </w:r>
      <w:r>
        <w:t xml:space="preserve"> 33.2%</w:t>
      </w:r>
      <w:r>
        <w:rPr>
          <w:highlight w:val="yellow"/>
        </w:rPr>
        <w:t>,</w:t>
      </w:r>
      <w:r>
        <w:t xml:space="preserve"> </w:t>
      </w:r>
      <w:r>
        <w:rPr>
          <w:highlight w:val="yellow"/>
        </w:rPr>
        <w:t>supervision</w:t>
      </w:r>
      <w:r>
        <w:t xml:space="preserve"> </w:t>
      </w:r>
      <w:r>
        <w:rPr>
          <w:highlight w:val="yellow"/>
        </w:rPr>
        <w:t>during</w:t>
      </w:r>
      <w:r>
        <w:t xml:space="preserve"> </w:t>
      </w:r>
      <w:r>
        <w:rPr>
          <w:highlight w:val="yellow"/>
        </w:rPr>
        <w:t>hazardous</w:t>
      </w:r>
      <w:r>
        <w:t xml:space="preserve"> procedures </w:t>
      </w:r>
      <w:r>
        <w:rPr>
          <w:highlight w:val="yellow"/>
        </w:rPr>
        <w:t>by</w:t>
      </w:r>
      <w:r>
        <w:t xml:space="preserve"> 34.8%, and </w:t>
      </w:r>
      <w:r>
        <w:rPr>
          <w:highlight w:val="yellow"/>
        </w:rPr>
        <w:t>consistent PPE availability by</w:t>
      </w:r>
      <w:r>
        <w:t xml:space="preserve"> 24.2%.</w:t>
      </w:r>
    </w:p>
    <w:p w14:paraId="3C39FF71" w14:textId="77777777" w:rsidR="002943FB" w:rsidRDefault="0019692A">
      <w:pPr>
        <w:keepNext/>
        <w:spacing w:before="240" w:after="80"/>
      </w:pPr>
      <w:r>
        <w:rPr>
          <w:b/>
          <w:bCs/>
        </w:rPr>
        <w:lastRenderedPageBreak/>
        <w:t xml:space="preserve">Table 8. Facility-level </w:t>
      </w:r>
      <w:proofErr w:type="spellStart"/>
      <w:r>
        <w:rPr>
          <w:b/>
          <w:bCs/>
        </w:rPr>
        <w:t>organisational</w:t>
      </w:r>
      <w:proofErr w:type="spellEnd"/>
      <w:r>
        <w:rPr>
          <w:b/>
          <w:bCs/>
        </w:rPr>
        <w:t xml:space="preserve"> and safety-resource indicators (N = 310)</w:t>
      </w:r>
    </w:p>
    <w:tbl>
      <w:tblPr>
        <w:tblW w:w="5000" w:type="pct"/>
        <w:tblBorders>
          <w:top w:val="single" w:sz="4" w:space="0" w:color="000000"/>
          <w:bottom w:val="single" w:sz="4" w:space="0" w:color="000000"/>
          <w:insideH w:val="single" w:sz="2" w:space="0" w:color="808080"/>
        </w:tblBorders>
        <w:tblCellMar>
          <w:left w:w="10" w:type="dxa"/>
          <w:right w:w="10" w:type="dxa"/>
        </w:tblCellMar>
        <w:tblLook w:val="04A0" w:firstRow="1" w:lastRow="0" w:firstColumn="1" w:lastColumn="0" w:noHBand="0" w:noVBand="1"/>
      </w:tblPr>
      <w:tblGrid>
        <w:gridCol w:w="3931"/>
        <w:gridCol w:w="2621"/>
        <w:gridCol w:w="1404"/>
        <w:gridCol w:w="1404"/>
      </w:tblGrid>
      <w:tr w:rsidR="002943FB" w14:paraId="3F286426" w14:textId="77777777">
        <w:trPr>
          <w:tblHeader/>
        </w:trPr>
        <w:tc>
          <w:tcPr>
            <w:tcW w:w="3931" w:type="dxa"/>
            <w:shd w:val="clear" w:color="auto" w:fill="D9D9D9"/>
            <w:vAlign w:val="center"/>
          </w:tcPr>
          <w:p w14:paraId="18095D22" w14:textId="77777777" w:rsidR="002943FB" w:rsidRDefault="0019692A">
            <w:pPr>
              <w:spacing w:line="480" w:lineRule="auto"/>
              <w:jc w:val="center"/>
            </w:pPr>
            <w:r>
              <w:rPr>
                <w:b/>
                <w:bCs/>
                <w:sz w:val="18"/>
                <w:szCs w:val="18"/>
              </w:rPr>
              <w:t>Facility-Level Indicator</w:t>
            </w:r>
          </w:p>
        </w:tc>
        <w:tc>
          <w:tcPr>
            <w:tcW w:w="2621" w:type="dxa"/>
            <w:shd w:val="clear" w:color="auto" w:fill="D9D9D9"/>
            <w:vAlign w:val="center"/>
          </w:tcPr>
          <w:p w14:paraId="3A4694FA" w14:textId="77777777" w:rsidR="002943FB" w:rsidRDefault="0019692A">
            <w:pPr>
              <w:spacing w:line="480" w:lineRule="auto"/>
              <w:jc w:val="center"/>
            </w:pPr>
            <w:r>
              <w:rPr>
                <w:b/>
                <w:bCs/>
                <w:sz w:val="18"/>
                <w:szCs w:val="18"/>
              </w:rPr>
              <w:t>Response</w:t>
            </w:r>
          </w:p>
        </w:tc>
        <w:tc>
          <w:tcPr>
            <w:tcW w:w="1404" w:type="dxa"/>
            <w:shd w:val="clear" w:color="auto" w:fill="D9D9D9"/>
            <w:vAlign w:val="center"/>
          </w:tcPr>
          <w:p w14:paraId="40CE1A6E" w14:textId="77777777" w:rsidR="002943FB" w:rsidRDefault="0019692A">
            <w:pPr>
              <w:spacing w:line="480" w:lineRule="auto"/>
              <w:jc w:val="center"/>
            </w:pPr>
            <w:r>
              <w:rPr>
                <w:b/>
                <w:bCs/>
                <w:sz w:val="18"/>
                <w:szCs w:val="18"/>
              </w:rPr>
              <w:t>n</w:t>
            </w:r>
          </w:p>
        </w:tc>
        <w:tc>
          <w:tcPr>
            <w:tcW w:w="1404" w:type="dxa"/>
            <w:shd w:val="clear" w:color="auto" w:fill="D9D9D9"/>
            <w:vAlign w:val="center"/>
          </w:tcPr>
          <w:p w14:paraId="3DD8BF1C" w14:textId="77777777" w:rsidR="002943FB" w:rsidRDefault="0019692A">
            <w:pPr>
              <w:spacing w:line="480" w:lineRule="auto"/>
              <w:jc w:val="center"/>
            </w:pPr>
            <w:r>
              <w:rPr>
                <w:b/>
                <w:bCs/>
                <w:sz w:val="18"/>
                <w:szCs w:val="18"/>
              </w:rPr>
              <w:t>%</w:t>
            </w:r>
          </w:p>
        </w:tc>
      </w:tr>
      <w:tr w:rsidR="002943FB" w14:paraId="3C6F0980" w14:textId="77777777">
        <w:tc>
          <w:tcPr>
            <w:tcW w:w="3931" w:type="dxa"/>
            <w:vAlign w:val="center"/>
          </w:tcPr>
          <w:p w14:paraId="0B96CA84" w14:textId="77777777" w:rsidR="002943FB" w:rsidRDefault="0019692A">
            <w:pPr>
              <w:spacing w:line="480" w:lineRule="auto"/>
            </w:pPr>
            <w:r>
              <w:rPr>
                <w:sz w:val="18"/>
                <w:szCs w:val="18"/>
              </w:rPr>
              <w:t>Written facility safety guidelines exist</w:t>
            </w:r>
          </w:p>
        </w:tc>
        <w:tc>
          <w:tcPr>
            <w:tcW w:w="2621" w:type="dxa"/>
            <w:vAlign w:val="center"/>
          </w:tcPr>
          <w:p w14:paraId="32E3F316" w14:textId="77777777" w:rsidR="002943FB" w:rsidRDefault="0019692A">
            <w:pPr>
              <w:spacing w:line="480" w:lineRule="auto"/>
              <w:jc w:val="center"/>
            </w:pPr>
            <w:r>
              <w:rPr>
                <w:sz w:val="18"/>
                <w:szCs w:val="18"/>
              </w:rPr>
              <w:t>Yes</w:t>
            </w:r>
          </w:p>
        </w:tc>
        <w:tc>
          <w:tcPr>
            <w:tcW w:w="1404" w:type="dxa"/>
            <w:vAlign w:val="center"/>
          </w:tcPr>
          <w:p w14:paraId="6DF15141" w14:textId="77777777" w:rsidR="002943FB" w:rsidRDefault="0019692A">
            <w:pPr>
              <w:spacing w:line="480" w:lineRule="auto"/>
              <w:jc w:val="center"/>
            </w:pPr>
            <w:r>
              <w:rPr>
                <w:sz w:val="18"/>
                <w:szCs w:val="18"/>
              </w:rPr>
              <w:t>129</w:t>
            </w:r>
          </w:p>
        </w:tc>
        <w:tc>
          <w:tcPr>
            <w:tcW w:w="1404" w:type="dxa"/>
            <w:vAlign w:val="center"/>
          </w:tcPr>
          <w:p w14:paraId="5DC728A4" w14:textId="77777777" w:rsidR="002943FB" w:rsidRDefault="0019692A">
            <w:pPr>
              <w:spacing w:line="480" w:lineRule="auto"/>
              <w:jc w:val="center"/>
            </w:pPr>
            <w:r>
              <w:rPr>
                <w:sz w:val="18"/>
                <w:szCs w:val="18"/>
              </w:rPr>
              <w:t>41.6</w:t>
            </w:r>
          </w:p>
        </w:tc>
      </w:tr>
      <w:tr w:rsidR="002943FB" w14:paraId="1117C811" w14:textId="77777777">
        <w:tc>
          <w:tcPr>
            <w:tcW w:w="3931" w:type="dxa"/>
            <w:vAlign w:val="center"/>
          </w:tcPr>
          <w:p w14:paraId="0ACC38E3" w14:textId="77777777" w:rsidR="002943FB" w:rsidRDefault="002943FB">
            <w:pPr>
              <w:spacing w:line="480" w:lineRule="auto"/>
            </w:pPr>
          </w:p>
        </w:tc>
        <w:tc>
          <w:tcPr>
            <w:tcW w:w="2621" w:type="dxa"/>
            <w:vAlign w:val="center"/>
          </w:tcPr>
          <w:p w14:paraId="57AF1795" w14:textId="77777777" w:rsidR="002943FB" w:rsidRDefault="0019692A">
            <w:pPr>
              <w:spacing w:line="480" w:lineRule="auto"/>
              <w:jc w:val="center"/>
            </w:pPr>
            <w:r>
              <w:rPr>
                <w:sz w:val="18"/>
                <w:szCs w:val="18"/>
              </w:rPr>
              <w:t>No</w:t>
            </w:r>
          </w:p>
        </w:tc>
        <w:tc>
          <w:tcPr>
            <w:tcW w:w="1404" w:type="dxa"/>
            <w:vAlign w:val="center"/>
          </w:tcPr>
          <w:p w14:paraId="73289507" w14:textId="77777777" w:rsidR="002943FB" w:rsidRDefault="0019692A">
            <w:pPr>
              <w:spacing w:line="480" w:lineRule="auto"/>
              <w:jc w:val="center"/>
            </w:pPr>
            <w:r>
              <w:rPr>
                <w:sz w:val="18"/>
                <w:szCs w:val="18"/>
              </w:rPr>
              <w:t>105</w:t>
            </w:r>
          </w:p>
        </w:tc>
        <w:tc>
          <w:tcPr>
            <w:tcW w:w="1404" w:type="dxa"/>
            <w:vAlign w:val="center"/>
          </w:tcPr>
          <w:p w14:paraId="76EA2EF1" w14:textId="77777777" w:rsidR="002943FB" w:rsidRDefault="0019692A">
            <w:pPr>
              <w:spacing w:line="480" w:lineRule="auto"/>
              <w:jc w:val="center"/>
            </w:pPr>
            <w:r>
              <w:rPr>
                <w:sz w:val="18"/>
                <w:szCs w:val="18"/>
              </w:rPr>
              <w:t>33.9</w:t>
            </w:r>
          </w:p>
        </w:tc>
      </w:tr>
      <w:tr w:rsidR="002943FB" w14:paraId="066ACCA6" w14:textId="77777777">
        <w:tc>
          <w:tcPr>
            <w:tcW w:w="3931" w:type="dxa"/>
            <w:vAlign w:val="center"/>
          </w:tcPr>
          <w:p w14:paraId="5862F909" w14:textId="77777777" w:rsidR="002943FB" w:rsidRDefault="002943FB">
            <w:pPr>
              <w:spacing w:line="480" w:lineRule="auto"/>
            </w:pPr>
          </w:p>
        </w:tc>
        <w:tc>
          <w:tcPr>
            <w:tcW w:w="2621" w:type="dxa"/>
            <w:vAlign w:val="center"/>
          </w:tcPr>
          <w:p w14:paraId="67F8A556" w14:textId="77777777" w:rsidR="002943FB" w:rsidRDefault="0019692A">
            <w:pPr>
              <w:spacing w:line="480" w:lineRule="auto"/>
              <w:jc w:val="center"/>
            </w:pPr>
            <w:r>
              <w:rPr>
                <w:sz w:val="18"/>
                <w:szCs w:val="18"/>
              </w:rPr>
              <w:t>Not sure</w:t>
            </w:r>
          </w:p>
        </w:tc>
        <w:tc>
          <w:tcPr>
            <w:tcW w:w="1404" w:type="dxa"/>
            <w:vAlign w:val="center"/>
          </w:tcPr>
          <w:p w14:paraId="48EBB0A1" w14:textId="77777777" w:rsidR="002943FB" w:rsidRDefault="0019692A">
            <w:pPr>
              <w:spacing w:line="480" w:lineRule="auto"/>
              <w:jc w:val="center"/>
            </w:pPr>
            <w:r>
              <w:rPr>
                <w:sz w:val="18"/>
                <w:szCs w:val="18"/>
              </w:rPr>
              <w:t>76</w:t>
            </w:r>
          </w:p>
        </w:tc>
        <w:tc>
          <w:tcPr>
            <w:tcW w:w="1404" w:type="dxa"/>
            <w:vAlign w:val="center"/>
          </w:tcPr>
          <w:p w14:paraId="14E3E8E8" w14:textId="77777777" w:rsidR="002943FB" w:rsidRDefault="0019692A">
            <w:pPr>
              <w:spacing w:line="480" w:lineRule="auto"/>
              <w:jc w:val="center"/>
            </w:pPr>
            <w:r>
              <w:rPr>
                <w:sz w:val="18"/>
                <w:szCs w:val="18"/>
              </w:rPr>
              <w:t>24.5</w:t>
            </w:r>
          </w:p>
        </w:tc>
      </w:tr>
      <w:tr w:rsidR="002943FB" w14:paraId="6F92E783" w14:textId="77777777">
        <w:tc>
          <w:tcPr>
            <w:tcW w:w="3931" w:type="dxa"/>
            <w:vAlign w:val="center"/>
          </w:tcPr>
          <w:p w14:paraId="4A39B0E7" w14:textId="77777777" w:rsidR="002943FB" w:rsidRDefault="0019692A">
            <w:pPr>
              <w:spacing w:line="480" w:lineRule="auto"/>
            </w:pPr>
            <w:r>
              <w:rPr>
                <w:sz w:val="18"/>
                <w:szCs w:val="18"/>
              </w:rPr>
              <w:t>Management enforcement of safety protocols</w:t>
            </w:r>
          </w:p>
        </w:tc>
        <w:tc>
          <w:tcPr>
            <w:tcW w:w="2621" w:type="dxa"/>
            <w:vAlign w:val="center"/>
          </w:tcPr>
          <w:p w14:paraId="22447B64" w14:textId="77777777" w:rsidR="002943FB" w:rsidRDefault="0019692A">
            <w:pPr>
              <w:spacing w:line="480" w:lineRule="auto"/>
              <w:jc w:val="center"/>
            </w:pPr>
            <w:r>
              <w:rPr>
                <w:sz w:val="18"/>
                <w:szCs w:val="18"/>
              </w:rPr>
              <w:t>Yes</w:t>
            </w:r>
          </w:p>
        </w:tc>
        <w:tc>
          <w:tcPr>
            <w:tcW w:w="1404" w:type="dxa"/>
            <w:vAlign w:val="center"/>
          </w:tcPr>
          <w:p w14:paraId="383E6D44" w14:textId="77777777" w:rsidR="002943FB" w:rsidRDefault="0019692A">
            <w:pPr>
              <w:spacing w:line="480" w:lineRule="auto"/>
              <w:jc w:val="center"/>
            </w:pPr>
            <w:r>
              <w:rPr>
                <w:sz w:val="18"/>
                <w:szCs w:val="18"/>
              </w:rPr>
              <w:t>103</w:t>
            </w:r>
          </w:p>
        </w:tc>
        <w:tc>
          <w:tcPr>
            <w:tcW w:w="1404" w:type="dxa"/>
            <w:vAlign w:val="center"/>
          </w:tcPr>
          <w:p w14:paraId="4DF29D8C" w14:textId="77777777" w:rsidR="002943FB" w:rsidRDefault="0019692A">
            <w:pPr>
              <w:spacing w:line="480" w:lineRule="auto"/>
              <w:jc w:val="center"/>
            </w:pPr>
            <w:r>
              <w:rPr>
                <w:sz w:val="18"/>
                <w:szCs w:val="18"/>
              </w:rPr>
              <w:t>33.2</w:t>
            </w:r>
          </w:p>
        </w:tc>
      </w:tr>
      <w:tr w:rsidR="002943FB" w14:paraId="23B39E8F" w14:textId="77777777">
        <w:tc>
          <w:tcPr>
            <w:tcW w:w="3931" w:type="dxa"/>
            <w:vAlign w:val="center"/>
          </w:tcPr>
          <w:p w14:paraId="71C87CC1" w14:textId="77777777" w:rsidR="002943FB" w:rsidRDefault="002943FB">
            <w:pPr>
              <w:spacing w:line="480" w:lineRule="auto"/>
            </w:pPr>
          </w:p>
        </w:tc>
        <w:tc>
          <w:tcPr>
            <w:tcW w:w="2621" w:type="dxa"/>
            <w:vAlign w:val="center"/>
          </w:tcPr>
          <w:p w14:paraId="3366F52B" w14:textId="77777777" w:rsidR="002943FB" w:rsidRDefault="0019692A">
            <w:pPr>
              <w:spacing w:line="480" w:lineRule="auto"/>
              <w:jc w:val="center"/>
            </w:pPr>
            <w:r>
              <w:rPr>
                <w:sz w:val="18"/>
                <w:szCs w:val="18"/>
              </w:rPr>
              <w:t>No</w:t>
            </w:r>
          </w:p>
        </w:tc>
        <w:tc>
          <w:tcPr>
            <w:tcW w:w="1404" w:type="dxa"/>
            <w:vAlign w:val="center"/>
          </w:tcPr>
          <w:p w14:paraId="0FD8529C" w14:textId="77777777" w:rsidR="002943FB" w:rsidRDefault="0019692A">
            <w:pPr>
              <w:spacing w:line="480" w:lineRule="auto"/>
              <w:jc w:val="center"/>
            </w:pPr>
            <w:r>
              <w:rPr>
                <w:sz w:val="18"/>
                <w:szCs w:val="18"/>
              </w:rPr>
              <w:t>207</w:t>
            </w:r>
          </w:p>
        </w:tc>
        <w:tc>
          <w:tcPr>
            <w:tcW w:w="1404" w:type="dxa"/>
            <w:vAlign w:val="center"/>
          </w:tcPr>
          <w:p w14:paraId="78E5D1EE" w14:textId="77777777" w:rsidR="002943FB" w:rsidRDefault="0019692A">
            <w:pPr>
              <w:spacing w:line="480" w:lineRule="auto"/>
              <w:jc w:val="center"/>
            </w:pPr>
            <w:r>
              <w:rPr>
                <w:sz w:val="18"/>
                <w:szCs w:val="18"/>
              </w:rPr>
              <w:t>66.8</w:t>
            </w:r>
          </w:p>
        </w:tc>
      </w:tr>
      <w:tr w:rsidR="002943FB" w14:paraId="18ED1827" w14:textId="77777777">
        <w:tc>
          <w:tcPr>
            <w:tcW w:w="3931" w:type="dxa"/>
            <w:vAlign w:val="center"/>
          </w:tcPr>
          <w:p w14:paraId="3CD69A9B" w14:textId="77777777" w:rsidR="002943FB" w:rsidRDefault="0019692A">
            <w:pPr>
              <w:spacing w:line="480" w:lineRule="auto"/>
            </w:pPr>
            <w:r>
              <w:rPr>
                <w:sz w:val="18"/>
                <w:szCs w:val="18"/>
              </w:rPr>
              <w:t>Supervision during hazardous procedures</w:t>
            </w:r>
          </w:p>
        </w:tc>
        <w:tc>
          <w:tcPr>
            <w:tcW w:w="2621" w:type="dxa"/>
            <w:vAlign w:val="center"/>
          </w:tcPr>
          <w:p w14:paraId="0FF6112A" w14:textId="77777777" w:rsidR="002943FB" w:rsidRDefault="0019692A">
            <w:pPr>
              <w:spacing w:line="480" w:lineRule="auto"/>
              <w:jc w:val="center"/>
            </w:pPr>
            <w:r>
              <w:rPr>
                <w:sz w:val="18"/>
                <w:szCs w:val="18"/>
              </w:rPr>
              <w:t>Yes</w:t>
            </w:r>
          </w:p>
        </w:tc>
        <w:tc>
          <w:tcPr>
            <w:tcW w:w="1404" w:type="dxa"/>
            <w:vAlign w:val="center"/>
          </w:tcPr>
          <w:p w14:paraId="6DFD3E77" w14:textId="77777777" w:rsidR="002943FB" w:rsidRDefault="0019692A">
            <w:pPr>
              <w:spacing w:line="480" w:lineRule="auto"/>
              <w:jc w:val="center"/>
            </w:pPr>
            <w:r>
              <w:rPr>
                <w:sz w:val="18"/>
                <w:szCs w:val="18"/>
              </w:rPr>
              <w:t>108</w:t>
            </w:r>
          </w:p>
        </w:tc>
        <w:tc>
          <w:tcPr>
            <w:tcW w:w="1404" w:type="dxa"/>
            <w:vAlign w:val="center"/>
          </w:tcPr>
          <w:p w14:paraId="27523CA4" w14:textId="77777777" w:rsidR="002943FB" w:rsidRDefault="0019692A">
            <w:pPr>
              <w:spacing w:line="480" w:lineRule="auto"/>
              <w:jc w:val="center"/>
            </w:pPr>
            <w:r>
              <w:rPr>
                <w:sz w:val="18"/>
                <w:szCs w:val="18"/>
              </w:rPr>
              <w:t>34.8</w:t>
            </w:r>
          </w:p>
        </w:tc>
      </w:tr>
      <w:tr w:rsidR="002943FB" w14:paraId="4782A69A" w14:textId="77777777">
        <w:tc>
          <w:tcPr>
            <w:tcW w:w="3931" w:type="dxa"/>
            <w:vAlign w:val="center"/>
          </w:tcPr>
          <w:p w14:paraId="5AC448F6" w14:textId="77777777" w:rsidR="002943FB" w:rsidRDefault="002943FB">
            <w:pPr>
              <w:spacing w:line="480" w:lineRule="auto"/>
            </w:pPr>
          </w:p>
        </w:tc>
        <w:tc>
          <w:tcPr>
            <w:tcW w:w="2621" w:type="dxa"/>
            <w:vAlign w:val="center"/>
          </w:tcPr>
          <w:p w14:paraId="372FF96F" w14:textId="77777777" w:rsidR="002943FB" w:rsidRDefault="0019692A">
            <w:pPr>
              <w:spacing w:line="480" w:lineRule="auto"/>
              <w:jc w:val="center"/>
            </w:pPr>
            <w:r>
              <w:rPr>
                <w:sz w:val="18"/>
                <w:szCs w:val="18"/>
              </w:rPr>
              <w:t>No</w:t>
            </w:r>
          </w:p>
        </w:tc>
        <w:tc>
          <w:tcPr>
            <w:tcW w:w="1404" w:type="dxa"/>
            <w:vAlign w:val="center"/>
          </w:tcPr>
          <w:p w14:paraId="4680D8A9" w14:textId="77777777" w:rsidR="002943FB" w:rsidRDefault="0019692A">
            <w:pPr>
              <w:spacing w:line="480" w:lineRule="auto"/>
              <w:jc w:val="center"/>
            </w:pPr>
            <w:r>
              <w:rPr>
                <w:sz w:val="18"/>
                <w:szCs w:val="18"/>
              </w:rPr>
              <w:t>202</w:t>
            </w:r>
          </w:p>
        </w:tc>
        <w:tc>
          <w:tcPr>
            <w:tcW w:w="1404" w:type="dxa"/>
            <w:vAlign w:val="center"/>
          </w:tcPr>
          <w:p w14:paraId="5804B438" w14:textId="77777777" w:rsidR="002943FB" w:rsidRDefault="0019692A">
            <w:pPr>
              <w:spacing w:line="480" w:lineRule="auto"/>
              <w:jc w:val="center"/>
            </w:pPr>
            <w:r>
              <w:rPr>
                <w:sz w:val="18"/>
                <w:szCs w:val="18"/>
              </w:rPr>
              <w:t>65.2</w:t>
            </w:r>
          </w:p>
        </w:tc>
      </w:tr>
      <w:tr w:rsidR="002943FB" w14:paraId="5AEA0A25" w14:textId="77777777">
        <w:tc>
          <w:tcPr>
            <w:tcW w:w="3931" w:type="dxa"/>
            <w:vAlign w:val="center"/>
          </w:tcPr>
          <w:p w14:paraId="7A3E4F1D" w14:textId="77777777" w:rsidR="002943FB" w:rsidRDefault="0019692A">
            <w:pPr>
              <w:spacing w:line="480" w:lineRule="auto"/>
            </w:pPr>
            <w:r>
              <w:rPr>
                <w:sz w:val="18"/>
                <w:szCs w:val="18"/>
              </w:rPr>
              <w:t>Consistent PPE availability</w:t>
            </w:r>
          </w:p>
        </w:tc>
        <w:tc>
          <w:tcPr>
            <w:tcW w:w="2621" w:type="dxa"/>
            <w:vAlign w:val="center"/>
          </w:tcPr>
          <w:p w14:paraId="436DFE53" w14:textId="77777777" w:rsidR="002943FB" w:rsidRDefault="0019692A">
            <w:pPr>
              <w:spacing w:line="480" w:lineRule="auto"/>
              <w:jc w:val="center"/>
            </w:pPr>
            <w:r>
              <w:rPr>
                <w:sz w:val="18"/>
                <w:szCs w:val="18"/>
              </w:rPr>
              <w:t>Always</w:t>
            </w:r>
          </w:p>
        </w:tc>
        <w:tc>
          <w:tcPr>
            <w:tcW w:w="1404" w:type="dxa"/>
            <w:vAlign w:val="center"/>
          </w:tcPr>
          <w:p w14:paraId="6DC29A7B" w14:textId="77777777" w:rsidR="002943FB" w:rsidRDefault="0019692A">
            <w:pPr>
              <w:spacing w:line="480" w:lineRule="auto"/>
              <w:jc w:val="center"/>
            </w:pPr>
            <w:r>
              <w:rPr>
                <w:sz w:val="18"/>
                <w:szCs w:val="18"/>
              </w:rPr>
              <w:t>75</w:t>
            </w:r>
          </w:p>
        </w:tc>
        <w:tc>
          <w:tcPr>
            <w:tcW w:w="1404" w:type="dxa"/>
            <w:vAlign w:val="center"/>
          </w:tcPr>
          <w:p w14:paraId="5DAD42D7" w14:textId="77777777" w:rsidR="002943FB" w:rsidRDefault="0019692A">
            <w:pPr>
              <w:spacing w:line="480" w:lineRule="auto"/>
              <w:jc w:val="center"/>
            </w:pPr>
            <w:r>
              <w:rPr>
                <w:sz w:val="18"/>
                <w:szCs w:val="18"/>
              </w:rPr>
              <w:t>24.2</w:t>
            </w:r>
          </w:p>
        </w:tc>
      </w:tr>
      <w:tr w:rsidR="002943FB" w14:paraId="2FB4764A" w14:textId="77777777">
        <w:tc>
          <w:tcPr>
            <w:tcW w:w="3931" w:type="dxa"/>
            <w:vAlign w:val="center"/>
          </w:tcPr>
          <w:p w14:paraId="5F9417B0" w14:textId="77777777" w:rsidR="002943FB" w:rsidRDefault="002943FB">
            <w:pPr>
              <w:spacing w:line="480" w:lineRule="auto"/>
            </w:pPr>
          </w:p>
        </w:tc>
        <w:tc>
          <w:tcPr>
            <w:tcW w:w="2621" w:type="dxa"/>
            <w:vAlign w:val="center"/>
          </w:tcPr>
          <w:p w14:paraId="4F5DAA81" w14:textId="77777777" w:rsidR="002943FB" w:rsidRDefault="0019692A">
            <w:pPr>
              <w:spacing w:line="480" w:lineRule="auto"/>
              <w:jc w:val="center"/>
            </w:pPr>
            <w:r>
              <w:rPr>
                <w:sz w:val="18"/>
                <w:szCs w:val="18"/>
              </w:rPr>
              <w:t>Sometimes</w:t>
            </w:r>
          </w:p>
        </w:tc>
        <w:tc>
          <w:tcPr>
            <w:tcW w:w="1404" w:type="dxa"/>
            <w:vAlign w:val="center"/>
          </w:tcPr>
          <w:p w14:paraId="57630276" w14:textId="77777777" w:rsidR="002943FB" w:rsidRDefault="0019692A">
            <w:pPr>
              <w:spacing w:line="480" w:lineRule="auto"/>
              <w:jc w:val="center"/>
            </w:pPr>
            <w:r>
              <w:rPr>
                <w:sz w:val="18"/>
                <w:szCs w:val="18"/>
              </w:rPr>
              <w:t>137</w:t>
            </w:r>
          </w:p>
        </w:tc>
        <w:tc>
          <w:tcPr>
            <w:tcW w:w="1404" w:type="dxa"/>
            <w:vAlign w:val="center"/>
          </w:tcPr>
          <w:p w14:paraId="0C623C6A" w14:textId="77777777" w:rsidR="002943FB" w:rsidRDefault="0019692A">
            <w:pPr>
              <w:spacing w:line="480" w:lineRule="auto"/>
              <w:jc w:val="center"/>
            </w:pPr>
            <w:r>
              <w:rPr>
                <w:sz w:val="18"/>
                <w:szCs w:val="18"/>
              </w:rPr>
              <w:t>44.2</w:t>
            </w:r>
          </w:p>
        </w:tc>
      </w:tr>
      <w:tr w:rsidR="002943FB" w14:paraId="38D88EF3" w14:textId="77777777">
        <w:tc>
          <w:tcPr>
            <w:tcW w:w="3931" w:type="dxa"/>
            <w:vAlign w:val="center"/>
          </w:tcPr>
          <w:p w14:paraId="392ACF2C" w14:textId="77777777" w:rsidR="002943FB" w:rsidRDefault="002943FB">
            <w:pPr>
              <w:spacing w:line="480" w:lineRule="auto"/>
            </w:pPr>
          </w:p>
        </w:tc>
        <w:tc>
          <w:tcPr>
            <w:tcW w:w="2621" w:type="dxa"/>
            <w:vAlign w:val="center"/>
          </w:tcPr>
          <w:p w14:paraId="3A5AA01B" w14:textId="77777777" w:rsidR="002943FB" w:rsidRDefault="0019692A">
            <w:pPr>
              <w:spacing w:line="480" w:lineRule="auto"/>
              <w:jc w:val="center"/>
            </w:pPr>
            <w:r>
              <w:rPr>
                <w:sz w:val="18"/>
                <w:szCs w:val="18"/>
              </w:rPr>
              <w:t>Rarely</w:t>
            </w:r>
          </w:p>
        </w:tc>
        <w:tc>
          <w:tcPr>
            <w:tcW w:w="1404" w:type="dxa"/>
            <w:vAlign w:val="center"/>
          </w:tcPr>
          <w:p w14:paraId="41BCEC79" w14:textId="77777777" w:rsidR="002943FB" w:rsidRDefault="0019692A">
            <w:pPr>
              <w:spacing w:line="480" w:lineRule="auto"/>
              <w:jc w:val="center"/>
            </w:pPr>
            <w:r>
              <w:rPr>
                <w:sz w:val="18"/>
                <w:szCs w:val="18"/>
              </w:rPr>
              <w:t>79</w:t>
            </w:r>
          </w:p>
        </w:tc>
        <w:tc>
          <w:tcPr>
            <w:tcW w:w="1404" w:type="dxa"/>
            <w:vAlign w:val="center"/>
          </w:tcPr>
          <w:p w14:paraId="07C8AE6F" w14:textId="77777777" w:rsidR="002943FB" w:rsidRDefault="0019692A">
            <w:pPr>
              <w:spacing w:line="480" w:lineRule="auto"/>
              <w:jc w:val="center"/>
            </w:pPr>
            <w:r>
              <w:rPr>
                <w:sz w:val="18"/>
                <w:szCs w:val="18"/>
              </w:rPr>
              <w:t>25.5</w:t>
            </w:r>
          </w:p>
        </w:tc>
      </w:tr>
      <w:tr w:rsidR="002943FB" w14:paraId="779CE7DC" w14:textId="77777777">
        <w:tc>
          <w:tcPr>
            <w:tcW w:w="3931" w:type="dxa"/>
            <w:vAlign w:val="center"/>
          </w:tcPr>
          <w:p w14:paraId="66F0C3B6" w14:textId="77777777" w:rsidR="002943FB" w:rsidRDefault="002943FB">
            <w:pPr>
              <w:spacing w:line="480" w:lineRule="auto"/>
            </w:pPr>
          </w:p>
        </w:tc>
        <w:tc>
          <w:tcPr>
            <w:tcW w:w="2621" w:type="dxa"/>
            <w:vAlign w:val="center"/>
          </w:tcPr>
          <w:p w14:paraId="3D91093D" w14:textId="77777777" w:rsidR="002943FB" w:rsidRDefault="0019692A">
            <w:pPr>
              <w:spacing w:line="480" w:lineRule="auto"/>
              <w:jc w:val="center"/>
            </w:pPr>
            <w:r>
              <w:rPr>
                <w:sz w:val="18"/>
                <w:szCs w:val="18"/>
              </w:rPr>
              <w:t>Never</w:t>
            </w:r>
          </w:p>
        </w:tc>
        <w:tc>
          <w:tcPr>
            <w:tcW w:w="1404" w:type="dxa"/>
            <w:vAlign w:val="center"/>
          </w:tcPr>
          <w:p w14:paraId="001C4720" w14:textId="77777777" w:rsidR="002943FB" w:rsidRDefault="0019692A">
            <w:pPr>
              <w:spacing w:line="480" w:lineRule="auto"/>
              <w:jc w:val="center"/>
            </w:pPr>
            <w:r>
              <w:rPr>
                <w:sz w:val="18"/>
                <w:szCs w:val="18"/>
              </w:rPr>
              <w:t>19</w:t>
            </w:r>
          </w:p>
        </w:tc>
        <w:tc>
          <w:tcPr>
            <w:tcW w:w="1404" w:type="dxa"/>
            <w:vAlign w:val="center"/>
          </w:tcPr>
          <w:p w14:paraId="57E1418F" w14:textId="77777777" w:rsidR="002943FB" w:rsidRDefault="0019692A">
            <w:pPr>
              <w:spacing w:line="480" w:lineRule="auto"/>
              <w:jc w:val="center"/>
            </w:pPr>
            <w:r>
              <w:rPr>
                <w:sz w:val="18"/>
                <w:szCs w:val="18"/>
              </w:rPr>
              <w:t>6.1</w:t>
            </w:r>
          </w:p>
        </w:tc>
      </w:tr>
    </w:tbl>
    <w:p w14:paraId="5977D423" w14:textId="77777777" w:rsidR="002943FB" w:rsidRDefault="0019692A">
      <w:pPr>
        <w:spacing w:before="60" w:after="240"/>
      </w:pPr>
      <w:r>
        <w:rPr>
          <w:i/>
          <w:iCs/>
          <w:sz w:val="18"/>
          <w:szCs w:val="18"/>
        </w:rPr>
        <w:t>PPE = personal protective equipment; values are frequencies (n) and percentages (%).</w:t>
      </w:r>
    </w:p>
    <w:p w14:paraId="65122E3C" w14:textId="77777777" w:rsidR="002943FB" w:rsidRDefault="00922A00">
      <w:pPr>
        <w:spacing w:after="200" w:line="276" w:lineRule="auto"/>
        <w:jc w:val="both"/>
      </w:pPr>
      <w:r>
        <w:rPr>
          <w:highlight w:val="yellow"/>
        </w:rPr>
        <w:t>Individual</w:t>
      </w:r>
      <w:r>
        <w:t xml:space="preserve"> knowledge and </w:t>
      </w:r>
      <w:r>
        <w:rPr>
          <w:highlight w:val="yellow"/>
        </w:rPr>
        <w:t>awareness</w:t>
      </w:r>
      <w:r>
        <w:t xml:space="preserve"> were moderate, </w:t>
      </w:r>
      <w:r>
        <w:rPr>
          <w:highlight w:val="yellow"/>
        </w:rPr>
        <w:t>but the organisational environment provided limited support for consistent compliance. This pattern</w:t>
      </w:r>
      <w:r>
        <w:t xml:space="preserve"> is consistent with </w:t>
      </w:r>
      <w:r>
        <w:rPr>
          <w:highlight w:val="yellow"/>
        </w:rPr>
        <w:t>evidence</w:t>
      </w:r>
      <w:r>
        <w:t xml:space="preserve"> of </w:t>
      </w:r>
      <w:r>
        <w:rPr>
          <w:highlight w:val="yellow"/>
        </w:rPr>
        <w:t>staffing</w:t>
      </w:r>
      <w:r>
        <w:t xml:space="preserve"> </w:t>
      </w:r>
      <w:r>
        <w:rPr>
          <w:highlight w:val="yellow"/>
        </w:rPr>
        <w:t>shortages</w:t>
      </w:r>
      <w:r>
        <w:t xml:space="preserve"> </w:t>
      </w:r>
      <w:r>
        <w:rPr>
          <w:highlight w:val="yellow"/>
        </w:rPr>
        <w:t>and</w:t>
      </w:r>
      <w:r>
        <w:t xml:space="preserve"> </w:t>
      </w:r>
      <w:r>
        <w:rPr>
          <w:highlight w:val="yellow"/>
        </w:rPr>
        <w:t>uneven</w:t>
      </w:r>
      <w:r>
        <w:t xml:space="preserve"> </w:t>
      </w:r>
      <w:r>
        <w:rPr>
          <w:highlight w:val="yellow"/>
        </w:rPr>
        <w:t>workforce</w:t>
      </w:r>
      <w:r>
        <w:t xml:space="preserve"> </w:t>
      </w:r>
      <w:r>
        <w:rPr>
          <w:highlight w:val="yellow"/>
        </w:rPr>
        <w:t>distribution</w:t>
      </w:r>
      <w:r>
        <w:t xml:space="preserve"> in Nigerian </w:t>
      </w:r>
      <w:r>
        <w:rPr>
          <w:highlight w:val="yellow"/>
        </w:rPr>
        <w:t>primary-level</w:t>
      </w:r>
      <w:r>
        <w:t xml:space="preserve"> facilities (</w:t>
      </w:r>
      <w:r>
        <w:rPr>
          <w:highlight w:val="yellow"/>
        </w:rPr>
        <w:t>Okoroafor</w:t>
      </w:r>
      <w:r>
        <w:t xml:space="preserve"> et al., </w:t>
      </w:r>
      <w:r>
        <w:rPr>
          <w:highlight w:val="yellow"/>
        </w:rPr>
        <w:t>2019)</w:t>
      </w:r>
      <w:r>
        <w:t xml:space="preserve"> </w:t>
      </w:r>
      <w:r>
        <w:rPr>
          <w:highlight w:val="yellow"/>
        </w:rPr>
        <w:t>and with wider evidence of resource constraints affecting occupational safety in low- and middle-income settings (Rai</w:t>
      </w:r>
      <w:r>
        <w:t xml:space="preserve"> et al., </w:t>
      </w:r>
      <w:r>
        <w:rPr>
          <w:highlight w:val="yellow"/>
        </w:rPr>
        <w:t>2021</w:t>
      </w:r>
      <w:r>
        <w:t>)</w:t>
      </w:r>
      <w:r>
        <w:rPr>
          <w:highlight w:val="yellow"/>
        </w:rPr>
        <w:t>.</w:t>
      </w:r>
      <w:r>
        <w:t xml:space="preserve"> </w:t>
      </w:r>
      <w:r>
        <w:rPr>
          <w:highlight w:val="yellow"/>
        </w:rPr>
        <w:t>Without</w:t>
      </w:r>
      <w:r>
        <w:t xml:space="preserve"> enforced guidelines, supervision, </w:t>
      </w:r>
      <w:r>
        <w:rPr>
          <w:highlight w:val="yellow"/>
        </w:rPr>
        <w:t>and a</w:t>
      </w:r>
      <w:r>
        <w:t xml:space="preserve"> reliable PPE supply</w:t>
      </w:r>
      <w:r>
        <w:rPr>
          <w:highlight w:val="yellow"/>
        </w:rPr>
        <w:t>,</w:t>
      </w:r>
      <w:r>
        <w:t xml:space="preserve"> </w:t>
      </w:r>
      <w:r>
        <w:rPr>
          <w:highlight w:val="yellow"/>
        </w:rPr>
        <w:t>workers may be unable to</w:t>
      </w:r>
      <w:r>
        <w:t xml:space="preserve"> maintain safe practices </w:t>
      </w:r>
      <w:r>
        <w:rPr>
          <w:highlight w:val="yellow"/>
        </w:rPr>
        <w:t>despite</w:t>
      </w:r>
      <w:r>
        <w:t xml:space="preserve"> </w:t>
      </w:r>
      <w:r>
        <w:rPr>
          <w:highlight w:val="yellow"/>
        </w:rPr>
        <w:t>adequate</w:t>
      </w:r>
      <w:r>
        <w:t xml:space="preserve"> knowledge or </w:t>
      </w:r>
      <w:r>
        <w:rPr>
          <w:highlight w:val="yellow"/>
        </w:rPr>
        <w:t xml:space="preserve">positive </w:t>
      </w:r>
      <w:r>
        <w:t>attitudes.</w:t>
      </w:r>
    </w:p>
    <w:p w14:paraId="0584A6BE" w14:textId="77777777" w:rsidR="002943FB" w:rsidRDefault="0019692A">
      <w:pPr>
        <w:keepNext/>
        <w:spacing w:before="240" w:after="120"/>
      </w:pPr>
      <w:r>
        <w:rPr>
          <w:b/>
          <w:bCs/>
        </w:rPr>
        <w:t>Barriers and Facilitators of Compliance</w:t>
      </w:r>
    </w:p>
    <w:p w14:paraId="4CFD6C90" w14:textId="77777777" w:rsidR="002943FB" w:rsidRDefault="00821EE3">
      <w:pPr>
        <w:spacing w:after="200" w:line="276" w:lineRule="auto"/>
        <w:jc w:val="both"/>
      </w:pPr>
      <w:r>
        <w:rPr>
          <w:highlight w:val="yellow"/>
        </w:rPr>
        <w:t>The</w:t>
      </w:r>
      <w:r>
        <w:t xml:space="preserve"> </w:t>
      </w:r>
      <w:r>
        <w:rPr>
          <w:highlight w:val="yellow"/>
        </w:rPr>
        <w:t>five most frequently reported barriers to compliance were inadequate</w:t>
      </w:r>
      <w:r>
        <w:t xml:space="preserve"> training (42.9%), </w:t>
      </w:r>
      <w:r>
        <w:rPr>
          <w:highlight w:val="yellow"/>
        </w:rPr>
        <w:t>the</w:t>
      </w:r>
      <w:r>
        <w:t xml:space="preserve"> </w:t>
      </w:r>
      <w:r>
        <w:rPr>
          <w:highlight w:val="yellow"/>
        </w:rPr>
        <w:t>perception</w:t>
      </w:r>
      <w:r>
        <w:t xml:space="preserve"> </w:t>
      </w:r>
      <w:r>
        <w:rPr>
          <w:highlight w:val="yellow"/>
        </w:rPr>
        <w:t>that</w:t>
      </w:r>
      <w:r>
        <w:t xml:space="preserve"> </w:t>
      </w:r>
      <w:r>
        <w:rPr>
          <w:highlight w:val="yellow"/>
        </w:rPr>
        <w:t>safety measures were unnecessary</w:t>
      </w:r>
      <w:r>
        <w:t xml:space="preserve"> (42.6%), </w:t>
      </w:r>
      <w:r>
        <w:rPr>
          <w:highlight w:val="yellow"/>
        </w:rPr>
        <w:t>high</w:t>
      </w:r>
      <w:r>
        <w:t xml:space="preserve"> </w:t>
      </w:r>
      <w:r>
        <w:rPr>
          <w:highlight w:val="yellow"/>
        </w:rPr>
        <w:t>workload</w:t>
      </w:r>
      <w:r>
        <w:t xml:space="preserve"> </w:t>
      </w:r>
      <w:r>
        <w:rPr>
          <w:highlight w:val="yellow"/>
        </w:rPr>
        <w:t xml:space="preserve">or </w:t>
      </w:r>
      <w:r>
        <w:t xml:space="preserve">time pressure (41.6%), </w:t>
      </w:r>
      <w:r>
        <w:rPr>
          <w:highlight w:val="yellow"/>
        </w:rPr>
        <w:t>poor</w:t>
      </w:r>
      <w:r>
        <w:t xml:space="preserve"> supervision (41.3%), and</w:t>
      </w:r>
      <w:r>
        <w:rPr>
          <w:highlight w:val="yellow"/>
        </w:rPr>
        <w:t xml:space="preserve"> a</w:t>
      </w:r>
      <w:r>
        <w:t xml:space="preserve"> lack of safety materials or equipment (35.8%)</w:t>
      </w:r>
      <w:r>
        <w:rPr>
          <w:highlight w:val="yellow"/>
        </w:rPr>
        <w:t>.</w:t>
      </w:r>
      <w:r>
        <w:t xml:space="preserve"> </w:t>
      </w:r>
      <w:r>
        <w:rPr>
          <w:highlight w:val="yellow"/>
        </w:rPr>
        <w:t>The</w:t>
      </w:r>
      <w:r>
        <w:t xml:space="preserve"> most </w:t>
      </w:r>
      <w:r>
        <w:rPr>
          <w:highlight w:val="yellow"/>
        </w:rPr>
        <w:t>frequently</w:t>
      </w:r>
      <w:r>
        <w:t xml:space="preserve"> reported facilitators were supportive supervision (41.9%), functional reporting and feedback systems (41.0%), regular training and updates (38.4%), </w:t>
      </w:r>
      <w:r>
        <w:rPr>
          <w:highlight w:val="yellow"/>
        </w:rPr>
        <w:t xml:space="preserve">an </w:t>
      </w:r>
      <w:r>
        <w:t xml:space="preserve">adequate </w:t>
      </w:r>
      <w:r>
        <w:rPr>
          <w:highlight w:val="yellow"/>
        </w:rPr>
        <w:t xml:space="preserve">PPE </w:t>
      </w:r>
      <w:r>
        <w:t>supply (38.1%), and incentives</w:t>
      </w:r>
      <w:r>
        <w:rPr>
          <w:highlight w:val="yellow"/>
        </w:rPr>
        <w:t xml:space="preserve"> or</w:t>
      </w:r>
      <w:r>
        <w:t xml:space="preserve"> recognition</w:t>
      </w:r>
      <w:r>
        <w:rPr>
          <w:highlight w:val="yellow"/>
        </w:rPr>
        <w:t xml:space="preserve"> for compliance</w:t>
      </w:r>
      <w:r>
        <w:t xml:space="preserve"> (37.7%) (Table 9).</w:t>
      </w:r>
    </w:p>
    <w:p w14:paraId="313AAA3A" w14:textId="77777777" w:rsidR="00821EE3" w:rsidRDefault="00821EE3">
      <w:pPr>
        <w:rPr>
          <w:b/>
          <w:bCs/>
        </w:rPr>
      </w:pPr>
      <w:r>
        <w:rPr>
          <w:b/>
          <w:bCs/>
        </w:rPr>
        <w:br w:type="page"/>
      </w:r>
    </w:p>
    <w:p w14:paraId="32A14BB6" w14:textId="77777777" w:rsidR="002943FB" w:rsidRDefault="0019692A">
      <w:pPr>
        <w:keepNext/>
        <w:spacing w:before="240" w:after="80"/>
      </w:pPr>
      <w:r>
        <w:rPr>
          <w:b/>
          <w:bCs/>
        </w:rPr>
        <w:lastRenderedPageBreak/>
        <w:t>Table 9. Barriers and facilitators of safety compliance, ranked by frequency (N = 310)</w:t>
      </w:r>
    </w:p>
    <w:tbl>
      <w:tblPr>
        <w:tblW w:w="5000" w:type="pct"/>
        <w:tblBorders>
          <w:top w:val="single" w:sz="4" w:space="0" w:color="000000"/>
          <w:bottom w:val="single" w:sz="4" w:space="0" w:color="000000"/>
          <w:insideH w:val="single" w:sz="2" w:space="0" w:color="808080"/>
        </w:tblBorders>
        <w:tblCellMar>
          <w:left w:w="10" w:type="dxa"/>
          <w:right w:w="10" w:type="dxa"/>
        </w:tblCellMar>
        <w:tblLook w:val="04A0" w:firstRow="1" w:lastRow="0" w:firstColumn="1" w:lastColumn="0" w:noHBand="0" w:noVBand="1"/>
      </w:tblPr>
      <w:tblGrid>
        <w:gridCol w:w="2808"/>
        <w:gridCol w:w="936"/>
        <w:gridCol w:w="936"/>
        <w:gridCol w:w="2808"/>
        <w:gridCol w:w="936"/>
        <w:gridCol w:w="936"/>
      </w:tblGrid>
      <w:tr w:rsidR="002943FB" w14:paraId="630D6C1E" w14:textId="77777777">
        <w:trPr>
          <w:tblHeader/>
        </w:trPr>
        <w:tc>
          <w:tcPr>
            <w:tcW w:w="2808" w:type="dxa"/>
            <w:shd w:val="clear" w:color="auto" w:fill="D9D9D9"/>
            <w:vAlign w:val="center"/>
          </w:tcPr>
          <w:p w14:paraId="70E25A62" w14:textId="77777777" w:rsidR="002943FB" w:rsidRDefault="0019692A">
            <w:pPr>
              <w:spacing w:line="480" w:lineRule="auto"/>
              <w:jc w:val="center"/>
            </w:pPr>
            <w:r>
              <w:rPr>
                <w:b/>
                <w:bCs/>
                <w:sz w:val="18"/>
                <w:szCs w:val="18"/>
              </w:rPr>
              <w:t>Barriers to Compliance</w:t>
            </w:r>
          </w:p>
        </w:tc>
        <w:tc>
          <w:tcPr>
            <w:tcW w:w="936" w:type="dxa"/>
            <w:shd w:val="clear" w:color="auto" w:fill="D9D9D9"/>
            <w:vAlign w:val="center"/>
          </w:tcPr>
          <w:p w14:paraId="36B25691" w14:textId="77777777" w:rsidR="002943FB" w:rsidRDefault="0019692A">
            <w:pPr>
              <w:spacing w:line="480" w:lineRule="auto"/>
              <w:jc w:val="center"/>
            </w:pPr>
            <w:r>
              <w:rPr>
                <w:b/>
                <w:bCs/>
                <w:sz w:val="18"/>
                <w:szCs w:val="18"/>
              </w:rPr>
              <w:t>n</w:t>
            </w:r>
          </w:p>
        </w:tc>
        <w:tc>
          <w:tcPr>
            <w:tcW w:w="936" w:type="dxa"/>
            <w:shd w:val="clear" w:color="auto" w:fill="D9D9D9"/>
            <w:vAlign w:val="center"/>
          </w:tcPr>
          <w:p w14:paraId="72AFC0FB" w14:textId="77777777" w:rsidR="002943FB" w:rsidRDefault="0019692A">
            <w:pPr>
              <w:spacing w:line="480" w:lineRule="auto"/>
              <w:jc w:val="center"/>
            </w:pPr>
            <w:r>
              <w:rPr>
                <w:b/>
                <w:bCs/>
                <w:sz w:val="18"/>
                <w:szCs w:val="18"/>
              </w:rPr>
              <w:t>%</w:t>
            </w:r>
          </w:p>
        </w:tc>
        <w:tc>
          <w:tcPr>
            <w:tcW w:w="2808" w:type="dxa"/>
            <w:shd w:val="clear" w:color="auto" w:fill="D9D9D9"/>
            <w:vAlign w:val="center"/>
          </w:tcPr>
          <w:p w14:paraId="5B8B41E3" w14:textId="77777777" w:rsidR="002943FB" w:rsidRDefault="0019692A">
            <w:pPr>
              <w:spacing w:line="480" w:lineRule="auto"/>
              <w:jc w:val="center"/>
            </w:pPr>
            <w:r>
              <w:rPr>
                <w:b/>
                <w:bCs/>
                <w:sz w:val="18"/>
                <w:szCs w:val="18"/>
              </w:rPr>
              <w:t>Facilitators of Compliance</w:t>
            </w:r>
          </w:p>
        </w:tc>
        <w:tc>
          <w:tcPr>
            <w:tcW w:w="936" w:type="dxa"/>
            <w:shd w:val="clear" w:color="auto" w:fill="D9D9D9"/>
            <w:vAlign w:val="center"/>
          </w:tcPr>
          <w:p w14:paraId="086B801A" w14:textId="77777777" w:rsidR="002943FB" w:rsidRDefault="0019692A">
            <w:pPr>
              <w:spacing w:line="480" w:lineRule="auto"/>
              <w:jc w:val="center"/>
            </w:pPr>
            <w:r>
              <w:rPr>
                <w:b/>
                <w:bCs/>
                <w:sz w:val="18"/>
                <w:szCs w:val="18"/>
              </w:rPr>
              <w:t>n</w:t>
            </w:r>
          </w:p>
        </w:tc>
        <w:tc>
          <w:tcPr>
            <w:tcW w:w="936" w:type="dxa"/>
            <w:shd w:val="clear" w:color="auto" w:fill="D9D9D9"/>
            <w:vAlign w:val="center"/>
          </w:tcPr>
          <w:p w14:paraId="1F1E28BC" w14:textId="77777777" w:rsidR="002943FB" w:rsidRDefault="0019692A">
            <w:pPr>
              <w:spacing w:line="480" w:lineRule="auto"/>
              <w:jc w:val="center"/>
            </w:pPr>
            <w:r>
              <w:rPr>
                <w:b/>
                <w:bCs/>
                <w:sz w:val="18"/>
                <w:szCs w:val="18"/>
              </w:rPr>
              <w:t>%</w:t>
            </w:r>
          </w:p>
        </w:tc>
      </w:tr>
      <w:tr w:rsidR="002943FB" w14:paraId="379CF830" w14:textId="77777777">
        <w:tc>
          <w:tcPr>
            <w:tcW w:w="2808" w:type="dxa"/>
            <w:vAlign w:val="center"/>
          </w:tcPr>
          <w:p w14:paraId="14F9A11B" w14:textId="77777777" w:rsidR="002943FB" w:rsidRDefault="0019692A">
            <w:pPr>
              <w:spacing w:line="480" w:lineRule="auto"/>
            </w:pPr>
            <w:r>
              <w:rPr>
                <w:sz w:val="18"/>
                <w:szCs w:val="18"/>
              </w:rPr>
              <w:t>Inadequate training</w:t>
            </w:r>
          </w:p>
        </w:tc>
        <w:tc>
          <w:tcPr>
            <w:tcW w:w="936" w:type="dxa"/>
            <w:vAlign w:val="center"/>
          </w:tcPr>
          <w:p w14:paraId="47A632FE" w14:textId="77777777" w:rsidR="002943FB" w:rsidRDefault="0019692A">
            <w:pPr>
              <w:spacing w:line="480" w:lineRule="auto"/>
              <w:jc w:val="center"/>
            </w:pPr>
            <w:r>
              <w:rPr>
                <w:sz w:val="18"/>
                <w:szCs w:val="18"/>
              </w:rPr>
              <w:t>133</w:t>
            </w:r>
          </w:p>
        </w:tc>
        <w:tc>
          <w:tcPr>
            <w:tcW w:w="936" w:type="dxa"/>
            <w:vAlign w:val="center"/>
          </w:tcPr>
          <w:p w14:paraId="4DFF1E3A" w14:textId="77777777" w:rsidR="002943FB" w:rsidRDefault="0019692A">
            <w:pPr>
              <w:spacing w:line="480" w:lineRule="auto"/>
              <w:jc w:val="center"/>
            </w:pPr>
            <w:r>
              <w:rPr>
                <w:sz w:val="18"/>
                <w:szCs w:val="18"/>
              </w:rPr>
              <w:t>42.9</w:t>
            </w:r>
          </w:p>
        </w:tc>
        <w:tc>
          <w:tcPr>
            <w:tcW w:w="2808" w:type="dxa"/>
            <w:vAlign w:val="center"/>
          </w:tcPr>
          <w:p w14:paraId="4F377CBF" w14:textId="77777777" w:rsidR="002943FB" w:rsidRDefault="0019692A">
            <w:pPr>
              <w:spacing w:line="480" w:lineRule="auto"/>
              <w:jc w:val="center"/>
            </w:pPr>
            <w:r>
              <w:rPr>
                <w:sz w:val="18"/>
                <w:szCs w:val="18"/>
              </w:rPr>
              <w:t>Supportive supervision</w:t>
            </w:r>
          </w:p>
        </w:tc>
        <w:tc>
          <w:tcPr>
            <w:tcW w:w="936" w:type="dxa"/>
            <w:vAlign w:val="center"/>
          </w:tcPr>
          <w:p w14:paraId="1EB997E3" w14:textId="77777777" w:rsidR="002943FB" w:rsidRDefault="0019692A">
            <w:pPr>
              <w:spacing w:line="480" w:lineRule="auto"/>
              <w:jc w:val="center"/>
            </w:pPr>
            <w:r>
              <w:rPr>
                <w:sz w:val="18"/>
                <w:szCs w:val="18"/>
              </w:rPr>
              <w:t>130</w:t>
            </w:r>
          </w:p>
        </w:tc>
        <w:tc>
          <w:tcPr>
            <w:tcW w:w="936" w:type="dxa"/>
            <w:vAlign w:val="center"/>
          </w:tcPr>
          <w:p w14:paraId="5104938A" w14:textId="77777777" w:rsidR="002943FB" w:rsidRDefault="0019692A">
            <w:pPr>
              <w:spacing w:line="480" w:lineRule="auto"/>
              <w:jc w:val="center"/>
            </w:pPr>
            <w:r>
              <w:rPr>
                <w:sz w:val="18"/>
                <w:szCs w:val="18"/>
              </w:rPr>
              <w:t>41.9</w:t>
            </w:r>
          </w:p>
        </w:tc>
      </w:tr>
      <w:tr w:rsidR="002943FB" w14:paraId="2DABFDA5" w14:textId="77777777">
        <w:tc>
          <w:tcPr>
            <w:tcW w:w="2808" w:type="dxa"/>
            <w:vAlign w:val="center"/>
          </w:tcPr>
          <w:p w14:paraId="1BEA2839" w14:textId="77777777" w:rsidR="002943FB" w:rsidRDefault="0019692A">
            <w:pPr>
              <w:spacing w:line="480" w:lineRule="auto"/>
            </w:pPr>
            <w:r>
              <w:rPr>
                <w:sz w:val="18"/>
                <w:szCs w:val="18"/>
              </w:rPr>
              <w:t>Perception that safety measures are unnecessary</w:t>
            </w:r>
          </w:p>
        </w:tc>
        <w:tc>
          <w:tcPr>
            <w:tcW w:w="936" w:type="dxa"/>
            <w:vAlign w:val="center"/>
          </w:tcPr>
          <w:p w14:paraId="0115E3EF" w14:textId="77777777" w:rsidR="002943FB" w:rsidRDefault="0019692A">
            <w:pPr>
              <w:spacing w:line="480" w:lineRule="auto"/>
              <w:jc w:val="center"/>
            </w:pPr>
            <w:r>
              <w:rPr>
                <w:sz w:val="18"/>
                <w:szCs w:val="18"/>
              </w:rPr>
              <w:t>132</w:t>
            </w:r>
          </w:p>
        </w:tc>
        <w:tc>
          <w:tcPr>
            <w:tcW w:w="936" w:type="dxa"/>
            <w:vAlign w:val="center"/>
          </w:tcPr>
          <w:p w14:paraId="3FD5F767" w14:textId="77777777" w:rsidR="002943FB" w:rsidRDefault="0019692A">
            <w:pPr>
              <w:spacing w:line="480" w:lineRule="auto"/>
              <w:jc w:val="center"/>
            </w:pPr>
            <w:r>
              <w:rPr>
                <w:sz w:val="18"/>
                <w:szCs w:val="18"/>
              </w:rPr>
              <w:t>42.6</w:t>
            </w:r>
          </w:p>
        </w:tc>
        <w:tc>
          <w:tcPr>
            <w:tcW w:w="2808" w:type="dxa"/>
            <w:vAlign w:val="center"/>
          </w:tcPr>
          <w:p w14:paraId="0E811160" w14:textId="77777777" w:rsidR="002943FB" w:rsidRDefault="0019692A">
            <w:pPr>
              <w:spacing w:line="480" w:lineRule="auto"/>
              <w:jc w:val="center"/>
            </w:pPr>
            <w:r>
              <w:rPr>
                <w:sz w:val="18"/>
                <w:szCs w:val="18"/>
              </w:rPr>
              <w:t>Functional reporting/feedback systems</w:t>
            </w:r>
          </w:p>
        </w:tc>
        <w:tc>
          <w:tcPr>
            <w:tcW w:w="936" w:type="dxa"/>
            <w:vAlign w:val="center"/>
          </w:tcPr>
          <w:p w14:paraId="08843E7C" w14:textId="77777777" w:rsidR="002943FB" w:rsidRDefault="0019692A">
            <w:pPr>
              <w:spacing w:line="480" w:lineRule="auto"/>
              <w:jc w:val="center"/>
            </w:pPr>
            <w:r>
              <w:rPr>
                <w:sz w:val="18"/>
                <w:szCs w:val="18"/>
              </w:rPr>
              <w:t>127</w:t>
            </w:r>
          </w:p>
        </w:tc>
        <w:tc>
          <w:tcPr>
            <w:tcW w:w="936" w:type="dxa"/>
            <w:vAlign w:val="center"/>
          </w:tcPr>
          <w:p w14:paraId="545DCDC6" w14:textId="77777777" w:rsidR="002943FB" w:rsidRDefault="0019692A">
            <w:pPr>
              <w:spacing w:line="480" w:lineRule="auto"/>
              <w:jc w:val="center"/>
            </w:pPr>
            <w:r>
              <w:rPr>
                <w:sz w:val="18"/>
                <w:szCs w:val="18"/>
              </w:rPr>
              <w:t>41.0</w:t>
            </w:r>
          </w:p>
        </w:tc>
      </w:tr>
      <w:tr w:rsidR="002943FB" w14:paraId="36429C97" w14:textId="77777777">
        <w:tc>
          <w:tcPr>
            <w:tcW w:w="2808" w:type="dxa"/>
            <w:vAlign w:val="center"/>
          </w:tcPr>
          <w:p w14:paraId="3A2E7F2E" w14:textId="77777777" w:rsidR="002943FB" w:rsidRDefault="0019692A">
            <w:pPr>
              <w:spacing w:line="480" w:lineRule="auto"/>
            </w:pPr>
            <w:r>
              <w:rPr>
                <w:sz w:val="18"/>
                <w:szCs w:val="18"/>
              </w:rPr>
              <w:t>High workload/time pressure</w:t>
            </w:r>
          </w:p>
        </w:tc>
        <w:tc>
          <w:tcPr>
            <w:tcW w:w="936" w:type="dxa"/>
            <w:vAlign w:val="center"/>
          </w:tcPr>
          <w:p w14:paraId="24D1D231" w14:textId="77777777" w:rsidR="002943FB" w:rsidRDefault="0019692A">
            <w:pPr>
              <w:spacing w:line="480" w:lineRule="auto"/>
              <w:jc w:val="center"/>
            </w:pPr>
            <w:r>
              <w:rPr>
                <w:sz w:val="18"/>
                <w:szCs w:val="18"/>
              </w:rPr>
              <w:t>129</w:t>
            </w:r>
          </w:p>
        </w:tc>
        <w:tc>
          <w:tcPr>
            <w:tcW w:w="936" w:type="dxa"/>
            <w:vAlign w:val="center"/>
          </w:tcPr>
          <w:p w14:paraId="20796A69" w14:textId="77777777" w:rsidR="002943FB" w:rsidRDefault="0019692A">
            <w:pPr>
              <w:spacing w:line="480" w:lineRule="auto"/>
              <w:jc w:val="center"/>
            </w:pPr>
            <w:r>
              <w:rPr>
                <w:sz w:val="18"/>
                <w:szCs w:val="18"/>
              </w:rPr>
              <w:t>41.6</w:t>
            </w:r>
          </w:p>
        </w:tc>
        <w:tc>
          <w:tcPr>
            <w:tcW w:w="2808" w:type="dxa"/>
            <w:vAlign w:val="center"/>
          </w:tcPr>
          <w:p w14:paraId="6CF3F1FE" w14:textId="77777777" w:rsidR="002943FB" w:rsidRDefault="0019692A">
            <w:pPr>
              <w:spacing w:line="480" w:lineRule="auto"/>
              <w:jc w:val="center"/>
            </w:pPr>
            <w:r>
              <w:rPr>
                <w:sz w:val="18"/>
                <w:szCs w:val="18"/>
              </w:rPr>
              <w:t>Regular training and updates</w:t>
            </w:r>
          </w:p>
        </w:tc>
        <w:tc>
          <w:tcPr>
            <w:tcW w:w="936" w:type="dxa"/>
            <w:vAlign w:val="center"/>
          </w:tcPr>
          <w:p w14:paraId="659791C9" w14:textId="77777777" w:rsidR="002943FB" w:rsidRDefault="0019692A">
            <w:pPr>
              <w:spacing w:line="480" w:lineRule="auto"/>
              <w:jc w:val="center"/>
            </w:pPr>
            <w:r>
              <w:rPr>
                <w:sz w:val="18"/>
                <w:szCs w:val="18"/>
              </w:rPr>
              <w:t>119</w:t>
            </w:r>
          </w:p>
        </w:tc>
        <w:tc>
          <w:tcPr>
            <w:tcW w:w="936" w:type="dxa"/>
            <w:vAlign w:val="center"/>
          </w:tcPr>
          <w:p w14:paraId="02C0B73F" w14:textId="77777777" w:rsidR="002943FB" w:rsidRDefault="0019692A">
            <w:pPr>
              <w:spacing w:line="480" w:lineRule="auto"/>
              <w:jc w:val="center"/>
            </w:pPr>
            <w:r>
              <w:rPr>
                <w:sz w:val="18"/>
                <w:szCs w:val="18"/>
              </w:rPr>
              <w:t>38.4</w:t>
            </w:r>
          </w:p>
        </w:tc>
      </w:tr>
      <w:tr w:rsidR="002943FB" w14:paraId="6973313B" w14:textId="77777777">
        <w:tc>
          <w:tcPr>
            <w:tcW w:w="2808" w:type="dxa"/>
            <w:vAlign w:val="center"/>
          </w:tcPr>
          <w:p w14:paraId="347E293F" w14:textId="77777777" w:rsidR="002943FB" w:rsidRDefault="0019692A">
            <w:pPr>
              <w:spacing w:line="480" w:lineRule="auto"/>
            </w:pPr>
            <w:r>
              <w:rPr>
                <w:sz w:val="18"/>
                <w:szCs w:val="18"/>
              </w:rPr>
              <w:t>Poor supervision</w:t>
            </w:r>
          </w:p>
        </w:tc>
        <w:tc>
          <w:tcPr>
            <w:tcW w:w="936" w:type="dxa"/>
            <w:vAlign w:val="center"/>
          </w:tcPr>
          <w:p w14:paraId="67011EF1" w14:textId="77777777" w:rsidR="002943FB" w:rsidRDefault="0019692A">
            <w:pPr>
              <w:spacing w:line="480" w:lineRule="auto"/>
              <w:jc w:val="center"/>
            </w:pPr>
            <w:r>
              <w:rPr>
                <w:sz w:val="18"/>
                <w:szCs w:val="18"/>
              </w:rPr>
              <w:t>128</w:t>
            </w:r>
          </w:p>
        </w:tc>
        <w:tc>
          <w:tcPr>
            <w:tcW w:w="936" w:type="dxa"/>
            <w:vAlign w:val="center"/>
          </w:tcPr>
          <w:p w14:paraId="310CE136" w14:textId="77777777" w:rsidR="002943FB" w:rsidRDefault="0019692A">
            <w:pPr>
              <w:spacing w:line="480" w:lineRule="auto"/>
              <w:jc w:val="center"/>
            </w:pPr>
            <w:r>
              <w:rPr>
                <w:sz w:val="18"/>
                <w:szCs w:val="18"/>
              </w:rPr>
              <w:t>41.3</w:t>
            </w:r>
          </w:p>
        </w:tc>
        <w:tc>
          <w:tcPr>
            <w:tcW w:w="2808" w:type="dxa"/>
            <w:vAlign w:val="center"/>
          </w:tcPr>
          <w:p w14:paraId="5628B067" w14:textId="77777777" w:rsidR="002943FB" w:rsidRDefault="0019692A">
            <w:pPr>
              <w:spacing w:line="480" w:lineRule="auto"/>
              <w:jc w:val="center"/>
            </w:pPr>
            <w:r>
              <w:rPr>
                <w:sz w:val="18"/>
                <w:szCs w:val="18"/>
              </w:rPr>
              <w:t>Adequate PPE supply</w:t>
            </w:r>
          </w:p>
        </w:tc>
        <w:tc>
          <w:tcPr>
            <w:tcW w:w="936" w:type="dxa"/>
            <w:vAlign w:val="center"/>
          </w:tcPr>
          <w:p w14:paraId="72044CCF" w14:textId="77777777" w:rsidR="002943FB" w:rsidRDefault="0019692A">
            <w:pPr>
              <w:spacing w:line="480" w:lineRule="auto"/>
              <w:jc w:val="center"/>
            </w:pPr>
            <w:r>
              <w:rPr>
                <w:sz w:val="18"/>
                <w:szCs w:val="18"/>
              </w:rPr>
              <w:t>118</w:t>
            </w:r>
          </w:p>
        </w:tc>
        <w:tc>
          <w:tcPr>
            <w:tcW w:w="936" w:type="dxa"/>
            <w:vAlign w:val="center"/>
          </w:tcPr>
          <w:p w14:paraId="2A03A8E5" w14:textId="77777777" w:rsidR="002943FB" w:rsidRDefault="0019692A">
            <w:pPr>
              <w:spacing w:line="480" w:lineRule="auto"/>
              <w:jc w:val="center"/>
            </w:pPr>
            <w:r>
              <w:rPr>
                <w:sz w:val="18"/>
                <w:szCs w:val="18"/>
              </w:rPr>
              <w:t>38.1</w:t>
            </w:r>
          </w:p>
        </w:tc>
      </w:tr>
      <w:tr w:rsidR="002943FB" w14:paraId="442ECD28" w14:textId="77777777">
        <w:tc>
          <w:tcPr>
            <w:tcW w:w="2808" w:type="dxa"/>
            <w:vAlign w:val="center"/>
          </w:tcPr>
          <w:p w14:paraId="03348EB0" w14:textId="77777777" w:rsidR="002943FB" w:rsidRDefault="0019692A">
            <w:pPr>
              <w:spacing w:line="480" w:lineRule="auto"/>
            </w:pPr>
            <w:r>
              <w:rPr>
                <w:sz w:val="18"/>
                <w:szCs w:val="18"/>
              </w:rPr>
              <w:t>Lack of safety materials/equipment</w:t>
            </w:r>
          </w:p>
        </w:tc>
        <w:tc>
          <w:tcPr>
            <w:tcW w:w="936" w:type="dxa"/>
            <w:vAlign w:val="center"/>
          </w:tcPr>
          <w:p w14:paraId="125298C8" w14:textId="77777777" w:rsidR="002943FB" w:rsidRDefault="0019692A">
            <w:pPr>
              <w:spacing w:line="480" w:lineRule="auto"/>
              <w:jc w:val="center"/>
            </w:pPr>
            <w:r>
              <w:rPr>
                <w:sz w:val="18"/>
                <w:szCs w:val="18"/>
              </w:rPr>
              <w:t>111</w:t>
            </w:r>
          </w:p>
        </w:tc>
        <w:tc>
          <w:tcPr>
            <w:tcW w:w="936" w:type="dxa"/>
            <w:vAlign w:val="center"/>
          </w:tcPr>
          <w:p w14:paraId="05BBF5E5" w14:textId="77777777" w:rsidR="002943FB" w:rsidRDefault="0019692A">
            <w:pPr>
              <w:spacing w:line="480" w:lineRule="auto"/>
              <w:jc w:val="center"/>
            </w:pPr>
            <w:r>
              <w:rPr>
                <w:sz w:val="18"/>
                <w:szCs w:val="18"/>
              </w:rPr>
              <w:t>35.8</w:t>
            </w:r>
          </w:p>
        </w:tc>
        <w:tc>
          <w:tcPr>
            <w:tcW w:w="2808" w:type="dxa"/>
            <w:vAlign w:val="center"/>
          </w:tcPr>
          <w:p w14:paraId="16D51661" w14:textId="77777777" w:rsidR="002943FB" w:rsidRDefault="0019692A">
            <w:pPr>
              <w:spacing w:line="480" w:lineRule="auto"/>
              <w:jc w:val="center"/>
            </w:pPr>
            <w:r>
              <w:rPr>
                <w:sz w:val="18"/>
                <w:szCs w:val="18"/>
              </w:rPr>
              <w:t>Incentives/recognition for compliance</w:t>
            </w:r>
          </w:p>
        </w:tc>
        <w:tc>
          <w:tcPr>
            <w:tcW w:w="936" w:type="dxa"/>
            <w:vAlign w:val="center"/>
          </w:tcPr>
          <w:p w14:paraId="07C845F5" w14:textId="77777777" w:rsidR="002943FB" w:rsidRDefault="0019692A">
            <w:pPr>
              <w:spacing w:line="480" w:lineRule="auto"/>
              <w:jc w:val="center"/>
            </w:pPr>
            <w:r>
              <w:rPr>
                <w:sz w:val="18"/>
                <w:szCs w:val="18"/>
              </w:rPr>
              <w:t>117</w:t>
            </w:r>
          </w:p>
        </w:tc>
        <w:tc>
          <w:tcPr>
            <w:tcW w:w="936" w:type="dxa"/>
            <w:vAlign w:val="center"/>
          </w:tcPr>
          <w:p w14:paraId="29307CC1" w14:textId="77777777" w:rsidR="002943FB" w:rsidRDefault="0019692A">
            <w:pPr>
              <w:spacing w:line="480" w:lineRule="auto"/>
              <w:jc w:val="center"/>
            </w:pPr>
            <w:r>
              <w:rPr>
                <w:sz w:val="18"/>
                <w:szCs w:val="18"/>
              </w:rPr>
              <w:t>37.7</w:t>
            </w:r>
          </w:p>
        </w:tc>
      </w:tr>
    </w:tbl>
    <w:p w14:paraId="52815797" w14:textId="77777777" w:rsidR="002943FB" w:rsidRDefault="0019692A">
      <w:pPr>
        <w:spacing w:before="60" w:after="240"/>
      </w:pPr>
      <w:r>
        <w:rPr>
          <w:i/>
          <w:iCs/>
          <w:sz w:val="18"/>
          <w:szCs w:val="18"/>
        </w:rPr>
        <w:t>Respondents could select more than one item; values are frequencies (n) and percentages (%).</w:t>
      </w:r>
    </w:p>
    <w:p w14:paraId="470A1073" w14:textId="77777777" w:rsidR="002943FB" w:rsidRDefault="00B8059B">
      <w:pPr>
        <w:spacing w:after="200" w:line="276" w:lineRule="auto"/>
        <w:jc w:val="both"/>
      </w:pPr>
      <w:r>
        <w:t xml:space="preserve">The </w:t>
      </w:r>
      <w:r>
        <w:rPr>
          <w:highlight w:val="yellow"/>
        </w:rPr>
        <w:t>concentration</w:t>
      </w:r>
      <w:r>
        <w:t xml:space="preserve"> of barriers and facilitators around training, supervision, and resource availability</w:t>
      </w:r>
      <w:r>
        <w:rPr>
          <w:highlight w:val="yellow"/>
        </w:rPr>
        <w:t>,</w:t>
      </w:r>
      <w:r>
        <w:t xml:space="preserve"> </w:t>
      </w:r>
      <w:r>
        <w:rPr>
          <w:highlight w:val="yellow"/>
        </w:rPr>
        <w:t>rather</w:t>
      </w:r>
      <w:r>
        <w:t xml:space="preserve"> </w:t>
      </w:r>
      <w:r>
        <w:rPr>
          <w:highlight w:val="yellow"/>
        </w:rPr>
        <w:t>than</w:t>
      </w:r>
      <w:r>
        <w:t xml:space="preserve"> attitudes</w:t>
      </w:r>
      <w:r>
        <w:rPr>
          <w:highlight w:val="yellow"/>
        </w:rPr>
        <w:t xml:space="preserve"> alone,</w:t>
      </w:r>
      <w:r>
        <w:t xml:space="preserve"> suggests that workplace and </w:t>
      </w:r>
      <w:r>
        <w:rPr>
          <w:highlight w:val="yellow"/>
        </w:rPr>
        <w:t>system-level factors</w:t>
      </w:r>
      <w:r>
        <w:t xml:space="preserve"> shape </w:t>
      </w:r>
      <w:r>
        <w:rPr>
          <w:highlight w:val="yellow"/>
        </w:rPr>
        <w:t>occupational</w:t>
      </w:r>
      <w:r>
        <w:t xml:space="preserve"> </w:t>
      </w:r>
      <w:r>
        <w:rPr>
          <w:highlight w:val="yellow"/>
        </w:rPr>
        <w:t>safety</w:t>
      </w:r>
      <w:r>
        <w:t xml:space="preserve"> compliance</w:t>
      </w:r>
      <w:r>
        <w:rPr>
          <w:highlight w:val="yellow"/>
        </w:rPr>
        <w:t>. This interpretation is</w:t>
      </w:r>
      <w:r>
        <w:t xml:space="preserve"> consistent with the Social-Ecological Model, which </w:t>
      </w:r>
      <w:r>
        <w:rPr>
          <w:highlight w:val="yellow"/>
        </w:rPr>
        <w:t>emphasises</w:t>
      </w:r>
      <w:r>
        <w:t xml:space="preserve"> interpersonal and </w:t>
      </w:r>
      <w:r>
        <w:rPr>
          <w:highlight w:val="yellow"/>
        </w:rPr>
        <w:t>organisational</w:t>
      </w:r>
      <w:r>
        <w:t xml:space="preserve"> influences on health </w:t>
      </w:r>
      <w:r>
        <w:rPr>
          <w:highlight w:val="yellow"/>
        </w:rPr>
        <w:t>behaviour</w:t>
      </w:r>
      <w:r>
        <w:t xml:space="preserve"> (Bandura, 1986; McLeroy et al., 1988; Sallis et al., 2008).</w:t>
      </w:r>
    </w:p>
    <w:p w14:paraId="6825E863" w14:textId="77777777" w:rsidR="002943FB" w:rsidRDefault="0019692A">
      <w:pPr>
        <w:keepNext/>
        <w:spacing w:before="240" w:after="120"/>
      </w:pPr>
      <w:r>
        <w:rPr>
          <w:b/>
          <w:bCs/>
        </w:rPr>
        <w:t>Factors Associated with Safety Compliance</w:t>
      </w:r>
    </w:p>
    <w:p w14:paraId="11510B4A" w14:textId="77777777" w:rsidR="002943FB" w:rsidRDefault="00B8059B">
      <w:pPr>
        <w:spacing w:after="200" w:line="276" w:lineRule="auto"/>
        <w:jc w:val="both"/>
      </w:pPr>
      <w:r>
        <w:t xml:space="preserve">The bivariate analyses </w:t>
      </w:r>
      <w:r>
        <w:rPr>
          <w:highlight w:val="yellow"/>
        </w:rPr>
        <w:t>identified</w:t>
      </w:r>
      <w:r>
        <w:t xml:space="preserve"> statistically significant </w:t>
      </w:r>
      <w:r>
        <w:rPr>
          <w:highlight w:val="yellow"/>
        </w:rPr>
        <w:t>associations</w:t>
      </w:r>
      <w:r>
        <w:t xml:space="preserve"> between </w:t>
      </w:r>
      <w:r>
        <w:rPr>
          <w:highlight w:val="yellow"/>
        </w:rPr>
        <w:t>several</w:t>
      </w:r>
      <w:r>
        <w:t xml:space="preserve"> </w:t>
      </w:r>
      <w:r>
        <w:rPr>
          <w:highlight w:val="yellow"/>
        </w:rPr>
        <w:t>individual</w:t>
      </w:r>
      <w:r>
        <w:t xml:space="preserve"> and </w:t>
      </w:r>
      <w:r>
        <w:rPr>
          <w:highlight w:val="yellow"/>
        </w:rPr>
        <w:t>organisational</w:t>
      </w:r>
      <w:r>
        <w:t xml:space="preserve"> factors and compliance outcomes (Table 10). </w:t>
      </w:r>
      <w:r>
        <w:rPr>
          <w:highlight w:val="yellow"/>
        </w:rPr>
        <w:t>Knowledge</w:t>
      </w:r>
      <w:r>
        <w:t xml:space="preserve"> of safety protocols</w:t>
      </w:r>
      <w:r>
        <w:rPr>
          <w:highlight w:val="yellow"/>
        </w:rPr>
        <w:t xml:space="preserve"> was associated with overall compliance</w:t>
      </w:r>
      <w:r>
        <w:t xml:space="preserve"> (P &lt; .001). </w:t>
      </w:r>
      <w:r>
        <w:rPr>
          <w:highlight w:val="yellow"/>
        </w:rPr>
        <w:t>Safety</w:t>
      </w:r>
      <w:r>
        <w:t xml:space="preserve"> training was associated with </w:t>
      </w:r>
      <w:r>
        <w:rPr>
          <w:highlight w:val="yellow"/>
        </w:rPr>
        <w:t>PPE</w:t>
      </w:r>
      <w:r>
        <w:t xml:space="preserve"> use (P = .002) and hand hygiene (P = .016). </w:t>
      </w:r>
      <w:r>
        <w:rPr>
          <w:highlight w:val="yellow"/>
        </w:rPr>
        <w:t>Management</w:t>
      </w:r>
      <w:r>
        <w:t xml:space="preserve"> </w:t>
      </w:r>
      <w:r>
        <w:rPr>
          <w:highlight w:val="yellow"/>
        </w:rPr>
        <w:t>enforcement</w:t>
      </w:r>
      <w:r>
        <w:t xml:space="preserve"> </w:t>
      </w:r>
      <w:r>
        <w:rPr>
          <w:highlight w:val="yellow"/>
        </w:rPr>
        <w:t>was</w:t>
      </w:r>
      <w:r>
        <w:t xml:space="preserve"> associated with </w:t>
      </w:r>
      <w:r>
        <w:rPr>
          <w:highlight w:val="yellow"/>
        </w:rPr>
        <w:t>PPE</w:t>
      </w:r>
      <w:r>
        <w:t xml:space="preserve"> </w:t>
      </w:r>
      <w:r>
        <w:rPr>
          <w:highlight w:val="yellow"/>
        </w:rPr>
        <w:t>use and incident reporting</w:t>
      </w:r>
      <w:r>
        <w:t xml:space="preserve"> (</w:t>
      </w:r>
      <w:r>
        <w:rPr>
          <w:highlight w:val="yellow"/>
        </w:rPr>
        <w:t xml:space="preserve">both </w:t>
      </w:r>
      <w:r>
        <w:t>P &lt; .001)</w:t>
      </w:r>
      <w:r>
        <w:rPr>
          <w:highlight w:val="yellow"/>
        </w:rPr>
        <w:t>.</w:t>
      </w:r>
      <w:r>
        <w:t xml:space="preserve"> </w:t>
      </w:r>
      <w:r>
        <w:rPr>
          <w:highlight w:val="yellow"/>
        </w:rPr>
        <w:t>PPE</w:t>
      </w:r>
      <w:r>
        <w:t xml:space="preserve"> </w:t>
      </w:r>
      <w:r>
        <w:rPr>
          <w:highlight w:val="yellow"/>
        </w:rPr>
        <w:t>availability</w:t>
      </w:r>
      <w:r>
        <w:t xml:space="preserve"> </w:t>
      </w:r>
      <w:r>
        <w:rPr>
          <w:highlight w:val="yellow"/>
        </w:rPr>
        <w:t>was associated with PPE use</w:t>
      </w:r>
      <w:r>
        <w:t xml:space="preserve"> (P &lt; .001), </w:t>
      </w:r>
      <w:r>
        <w:rPr>
          <w:highlight w:val="yellow"/>
        </w:rPr>
        <w:t>sharps</w:t>
      </w:r>
      <w:r>
        <w:t xml:space="preserve"> exposure was </w:t>
      </w:r>
      <w:r>
        <w:rPr>
          <w:highlight w:val="yellow"/>
        </w:rPr>
        <w:t>associated</w:t>
      </w:r>
      <w:r>
        <w:t xml:space="preserve"> with </w:t>
      </w:r>
      <w:r>
        <w:rPr>
          <w:highlight w:val="yellow"/>
        </w:rPr>
        <w:t>PPE</w:t>
      </w:r>
      <w:r>
        <w:t xml:space="preserve"> use (P = .005)</w:t>
      </w:r>
      <w:r>
        <w:rPr>
          <w:highlight w:val="yellow"/>
        </w:rPr>
        <w:t>,</w:t>
      </w:r>
      <w:r>
        <w:t xml:space="preserve"> and chemical exposure</w:t>
      </w:r>
      <w:r>
        <w:rPr>
          <w:highlight w:val="yellow"/>
        </w:rPr>
        <w:t xml:space="preserve"> was associated with SDS availability</w:t>
      </w:r>
      <w:r>
        <w:t xml:space="preserve"> (P &lt; .001).</w:t>
      </w:r>
    </w:p>
    <w:p w14:paraId="6D2AC9E1" w14:textId="77777777" w:rsidR="002943FB" w:rsidRDefault="0019692A">
      <w:pPr>
        <w:keepNext/>
        <w:spacing w:before="240" w:after="80"/>
      </w:pPr>
      <w:r>
        <w:rPr>
          <w:b/>
          <w:bCs/>
        </w:rPr>
        <w:t>Table 10. Bivariate associations between selected predictors and safety-compliance outcomes</w:t>
      </w:r>
    </w:p>
    <w:tbl>
      <w:tblPr>
        <w:tblW w:w="5000" w:type="pct"/>
        <w:tblBorders>
          <w:top w:val="single" w:sz="4" w:space="0" w:color="000000"/>
          <w:bottom w:val="single" w:sz="4" w:space="0" w:color="000000"/>
          <w:insideH w:val="single" w:sz="2" w:space="0" w:color="808080"/>
        </w:tblBorders>
        <w:tblCellMar>
          <w:left w:w="10" w:type="dxa"/>
          <w:right w:w="10" w:type="dxa"/>
        </w:tblCellMar>
        <w:tblLook w:val="04A0" w:firstRow="1" w:lastRow="0" w:firstColumn="1" w:lastColumn="0" w:noHBand="0" w:noVBand="1"/>
      </w:tblPr>
      <w:tblGrid>
        <w:gridCol w:w="4212"/>
        <w:gridCol w:w="1123"/>
        <w:gridCol w:w="1404"/>
        <w:gridCol w:w="2621"/>
      </w:tblGrid>
      <w:tr w:rsidR="002943FB" w14:paraId="107813BA" w14:textId="77777777">
        <w:trPr>
          <w:tblHeader/>
        </w:trPr>
        <w:tc>
          <w:tcPr>
            <w:tcW w:w="4212" w:type="dxa"/>
            <w:shd w:val="clear" w:color="auto" w:fill="D9D9D9"/>
            <w:vAlign w:val="center"/>
          </w:tcPr>
          <w:p w14:paraId="1D8FBF31" w14:textId="77777777" w:rsidR="002943FB" w:rsidRDefault="0019692A">
            <w:pPr>
              <w:spacing w:line="480" w:lineRule="auto"/>
              <w:jc w:val="center"/>
            </w:pPr>
            <w:r>
              <w:rPr>
                <w:b/>
                <w:bCs/>
                <w:sz w:val="18"/>
                <w:szCs w:val="18"/>
              </w:rPr>
              <w:t>Association Tested</w:t>
            </w:r>
          </w:p>
        </w:tc>
        <w:tc>
          <w:tcPr>
            <w:tcW w:w="1123" w:type="dxa"/>
            <w:shd w:val="clear" w:color="auto" w:fill="D9D9D9"/>
            <w:vAlign w:val="center"/>
          </w:tcPr>
          <w:p w14:paraId="2EA6776B" w14:textId="77777777" w:rsidR="002943FB" w:rsidRDefault="0019692A">
            <w:pPr>
              <w:spacing w:line="480" w:lineRule="auto"/>
              <w:jc w:val="center"/>
            </w:pPr>
            <w:r>
              <w:rPr>
                <w:b/>
                <w:bCs/>
                <w:sz w:val="18"/>
                <w:szCs w:val="18"/>
              </w:rPr>
              <w:t>Test</w:t>
            </w:r>
          </w:p>
        </w:tc>
        <w:tc>
          <w:tcPr>
            <w:tcW w:w="1404" w:type="dxa"/>
            <w:shd w:val="clear" w:color="auto" w:fill="D9D9D9"/>
            <w:vAlign w:val="center"/>
          </w:tcPr>
          <w:p w14:paraId="43401BB0" w14:textId="77777777" w:rsidR="002943FB" w:rsidRDefault="0019692A">
            <w:pPr>
              <w:spacing w:line="480" w:lineRule="auto"/>
              <w:jc w:val="center"/>
            </w:pPr>
            <w:r>
              <w:rPr>
                <w:b/>
                <w:bCs/>
                <w:sz w:val="18"/>
                <w:szCs w:val="18"/>
              </w:rPr>
              <w:t>P value</w:t>
            </w:r>
          </w:p>
        </w:tc>
        <w:tc>
          <w:tcPr>
            <w:tcW w:w="2621" w:type="dxa"/>
            <w:shd w:val="clear" w:color="auto" w:fill="D9D9D9"/>
            <w:vAlign w:val="center"/>
          </w:tcPr>
          <w:p w14:paraId="0D730449" w14:textId="77777777" w:rsidR="002943FB" w:rsidRDefault="0019692A">
            <w:pPr>
              <w:spacing w:line="480" w:lineRule="auto"/>
              <w:jc w:val="center"/>
            </w:pPr>
            <w:r>
              <w:rPr>
                <w:b/>
                <w:bCs/>
                <w:sz w:val="18"/>
                <w:szCs w:val="18"/>
              </w:rPr>
              <w:t>Interpretation</w:t>
            </w:r>
          </w:p>
        </w:tc>
      </w:tr>
      <w:tr w:rsidR="002943FB" w14:paraId="3DB68A90" w14:textId="77777777">
        <w:tc>
          <w:tcPr>
            <w:tcW w:w="4212" w:type="dxa"/>
            <w:vAlign w:val="center"/>
          </w:tcPr>
          <w:p w14:paraId="69998AAE" w14:textId="77777777" w:rsidR="002943FB" w:rsidRDefault="0019692A">
            <w:pPr>
              <w:spacing w:line="480" w:lineRule="auto"/>
            </w:pPr>
            <w:r>
              <w:rPr>
                <w:sz w:val="18"/>
                <w:szCs w:val="18"/>
              </w:rPr>
              <w:t>Knowledge of safety protocols × Overall compliance</w:t>
            </w:r>
          </w:p>
        </w:tc>
        <w:tc>
          <w:tcPr>
            <w:tcW w:w="1123" w:type="dxa"/>
            <w:vAlign w:val="center"/>
          </w:tcPr>
          <w:p w14:paraId="426A1352" w14:textId="77777777" w:rsidR="002943FB" w:rsidRDefault="0019692A">
            <w:pPr>
              <w:spacing w:line="480" w:lineRule="auto"/>
              <w:jc w:val="center"/>
            </w:pPr>
            <w:r>
              <w:rPr>
                <w:sz w:val="18"/>
                <w:szCs w:val="18"/>
              </w:rPr>
              <w:t>χ²</w:t>
            </w:r>
          </w:p>
        </w:tc>
        <w:tc>
          <w:tcPr>
            <w:tcW w:w="1404" w:type="dxa"/>
            <w:vAlign w:val="center"/>
          </w:tcPr>
          <w:p w14:paraId="7A741005" w14:textId="77777777" w:rsidR="002943FB" w:rsidRDefault="0019692A">
            <w:pPr>
              <w:spacing w:line="480" w:lineRule="auto"/>
              <w:jc w:val="center"/>
            </w:pPr>
            <w:r>
              <w:rPr>
                <w:sz w:val="18"/>
                <w:szCs w:val="18"/>
              </w:rPr>
              <w:t>&lt; .001</w:t>
            </w:r>
          </w:p>
        </w:tc>
        <w:tc>
          <w:tcPr>
            <w:tcW w:w="2621" w:type="dxa"/>
            <w:vAlign w:val="center"/>
          </w:tcPr>
          <w:p w14:paraId="51978AD9" w14:textId="77777777" w:rsidR="002943FB" w:rsidRDefault="0019692A">
            <w:pPr>
              <w:spacing w:line="480" w:lineRule="auto"/>
              <w:jc w:val="center"/>
            </w:pPr>
            <w:r>
              <w:rPr>
                <w:sz w:val="18"/>
                <w:szCs w:val="18"/>
              </w:rPr>
              <w:t>Highly significant</w:t>
            </w:r>
          </w:p>
        </w:tc>
      </w:tr>
      <w:tr w:rsidR="002943FB" w14:paraId="7B71E3F6" w14:textId="77777777">
        <w:tc>
          <w:tcPr>
            <w:tcW w:w="4212" w:type="dxa"/>
            <w:vAlign w:val="center"/>
          </w:tcPr>
          <w:p w14:paraId="1EEE8716" w14:textId="77777777" w:rsidR="002943FB" w:rsidRDefault="0019692A">
            <w:pPr>
              <w:spacing w:line="480" w:lineRule="auto"/>
            </w:pPr>
            <w:r>
              <w:rPr>
                <w:sz w:val="18"/>
                <w:szCs w:val="18"/>
              </w:rPr>
              <w:t>Safety training × PPE usage</w:t>
            </w:r>
          </w:p>
        </w:tc>
        <w:tc>
          <w:tcPr>
            <w:tcW w:w="1123" w:type="dxa"/>
            <w:vAlign w:val="center"/>
          </w:tcPr>
          <w:p w14:paraId="3FC1297D" w14:textId="77777777" w:rsidR="002943FB" w:rsidRDefault="0019692A">
            <w:pPr>
              <w:spacing w:line="480" w:lineRule="auto"/>
              <w:jc w:val="center"/>
            </w:pPr>
            <w:r>
              <w:rPr>
                <w:sz w:val="18"/>
                <w:szCs w:val="18"/>
              </w:rPr>
              <w:t>χ²</w:t>
            </w:r>
          </w:p>
        </w:tc>
        <w:tc>
          <w:tcPr>
            <w:tcW w:w="1404" w:type="dxa"/>
            <w:vAlign w:val="center"/>
          </w:tcPr>
          <w:p w14:paraId="706179B9" w14:textId="77777777" w:rsidR="002943FB" w:rsidRDefault="0019692A">
            <w:pPr>
              <w:spacing w:line="480" w:lineRule="auto"/>
              <w:jc w:val="center"/>
            </w:pPr>
            <w:r>
              <w:rPr>
                <w:sz w:val="18"/>
                <w:szCs w:val="18"/>
              </w:rPr>
              <w:t>= .002</w:t>
            </w:r>
          </w:p>
        </w:tc>
        <w:tc>
          <w:tcPr>
            <w:tcW w:w="2621" w:type="dxa"/>
            <w:vAlign w:val="center"/>
          </w:tcPr>
          <w:p w14:paraId="66879BD3" w14:textId="77777777" w:rsidR="002943FB" w:rsidRDefault="0019692A">
            <w:pPr>
              <w:spacing w:line="480" w:lineRule="auto"/>
              <w:jc w:val="center"/>
            </w:pPr>
            <w:r>
              <w:rPr>
                <w:sz w:val="18"/>
                <w:szCs w:val="18"/>
              </w:rPr>
              <w:t>Significant</w:t>
            </w:r>
          </w:p>
        </w:tc>
      </w:tr>
      <w:tr w:rsidR="002943FB" w14:paraId="483A1D82" w14:textId="77777777">
        <w:tc>
          <w:tcPr>
            <w:tcW w:w="4212" w:type="dxa"/>
            <w:vAlign w:val="center"/>
          </w:tcPr>
          <w:p w14:paraId="5B434D4D" w14:textId="77777777" w:rsidR="002943FB" w:rsidRDefault="0019692A">
            <w:pPr>
              <w:spacing w:line="480" w:lineRule="auto"/>
            </w:pPr>
            <w:r>
              <w:rPr>
                <w:sz w:val="18"/>
                <w:szCs w:val="18"/>
              </w:rPr>
              <w:t>Safety training × Hand hygiene compliance</w:t>
            </w:r>
          </w:p>
        </w:tc>
        <w:tc>
          <w:tcPr>
            <w:tcW w:w="1123" w:type="dxa"/>
            <w:vAlign w:val="center"/>
          </w:tcPr>
          <w:p w14:paraId="3FF96368" w14:textId="77777777" w:rsidR="002943FB" w:rsidRDefault="0019692A">
            <w:pPr>
              <w:spacing w:line="480" w:lineRule="auto"/>
              <w:jc w:val="center"/>
            </w:pPr>
            <w:r>
              <w:rPr>
                <w:sz w:val="18"/>
                <w:szCs w:val="18"/>
              </w:rPr>
              <w:t>χ²</w:t>
            </w:r>
          </w:p>
        </w:tc>
        <w:tc>
          <w:tcPr>
            <w:tcW w:w="1404" w:type="dxa"/>
            <w:vAlign w:val="center"/>
          </w:tcPr>
          <w:p w14:paraId="5D675DDA" w14:textId="77777777" w:rsidR="002943FB" w:rsidRDefault="0019692A">
            <w:pPr>
              <w:spacing w:line="480" w:lineRule="auto"/>
              <w:jc w:val="center"/>
            </w:pPr>
            <w:r>
              <w:rPr>
                <w:sz w:val="18"/>
                <w:szCs w:val="18"/>
              </w:rPr>
              <w:t>= .016</w:t>
            </w:r>
          </w:p>
        </w:tc>
        <w:tc>
          <w:tcPr>
            <w:tcW w:w="2621" w:type="dxa"/>
            <w:vAlign w:val="center"/>
          </w:tcPr>
          <w:p w14:paraId="61886290" w14:textId="77777777" w:rsidR="002943FB" w:rsidRDefault="0019692A">
            <w:pPr>
              <w:spacing w:line="480" w:lineRule="auto"/>
              <w:jc w:val="center"/>
            </w:pPr>
            <w:r>
              <w:rPr>
                <w:sz w:val="18"/>
                <w:szCs w:val="18"/>
              </w:rPr>
              <w:t>Significant</w:t>
            </w:r>
          </w:p>
        </w:tc>
      </w:tr>
      <w:tr w:rsidR="002943FB" w14:paraId="40FC5519" w14:textId="77777777">
        <w:tc>
          <w:tcPr>
            <w:tcW w:w="4212" w:type="dxa"/>
            <w:vAlign w:val="center"/>
          </w:tcPr>
          <w:p w14:paraId="788ACCFB" w14:textId="77777777" w:rsidR="002943FB" w:rsidRDefault="0019692A">
            <w:pPr>
              <w:spacing w:line="480" w:lineRule="auto"/>
            </w:pPr>
            <w:r>
              <w:rPr>
                <w:sz w:val="18"/>
                <w:szCs w:val="18"/>
              </w:rPr>
              <w:t>Management enforcement × PPE usage</w:t>
            </w:r>
          </w:p>
        </w:tc>
        <w:tc>
          <w:tcPr>
            <w:tcW w:w="1123" w:type="dxa"/>
            <w:vAlign w:val="center"/>
          </w:tcPr>
          <w:p w14:paraId="7FE6A155" w14:textId="77777777" w:rsidR="002943FB" w:rsidRDefault="0019692A">
            <w:pPr>
              <w:spacing w:line="480" w:lineRule="auto"/>
              <w:jc w:val="center"/>
            </w:pPr>
            <w:r>
              <w:rPr>
                <w:sz w:val="18"/>
                <w:szCs w:val="18"/>
              </w:rPr>
              <w:t>χ²</w:t>
            </w:r>
          </w:p>
        </w:tc>
        <w:tc>
          <w:tcPr>
            <w:tcW w:w="1404" w:type="dxa"/>
            <w:vAlign w:val="center"/>
          </w:tcPr>
          <w:p w14:paraId="4DC8264D" w14:textId="77777777" w:rsidR="002943FB" w:rsidRDefault="0019692A">
            <w:pPr>
              <w:spacing w:line="480" w:lineRule="auto"/>
              <w:jc w:val="center"/>
            </w:pPr>
            <w:r>
              <w:rPr>
                <w:sz w:val="18"/>
                <w:szCs w:val="18"/>
              </w:rPr>
              <w:t>&lt; .001</w:t>
            </w:r>
          </w:p>
        </w:tc>
        <w:tc>
          <w:tcPr>
            <w:tcW w:w="2621" w:type="dxa"/>
            <w:vAlign w:val="center"/>
          </w:tcPr>
          <w:p w14:paraId="12722B85" w14:textId="77777777" w:rsidR="002943FB" w:rsidRDefault="0019692A">
            <w:pPr>
              <w:spacing w:line="480" w:lineRule="auto"/>
              <w:jc w:val="center"/>
            </w:pPr>
            <w:r>
              <w:rPr>
                <w:sz w:val="18"/>
                <w:szCs w:val="18"/>
              </w:rPr>
              <w:t>Highly significant</w:t>
            </w:r>
          </w:p>
        </w:tc>
      </w:tr>
      <w:tr w:rsidR="002943FB" w14:paraId="7FB3D895" w14:textId="77777777">
        <w:tc>
          <w:tcPr>
            <w:tcW w:w="4212" w:type="dxa"/>
            <w:vAlign w:val="center"/>
          </w:tcPr>
          <w:p w14:paraId="2B597A5F" w14:textId="77777777" w:rsidR="002943FB" w:rsidRDefault="0019692A">
            <w:pPr>
              <w:spacing w:line="480" w:lineRule="auto"/>
            </w:pPr>
            <w:r>
              <w:rPr>
                <w:sz w:val="18"/>
                <w:szCs w:val="18"/>
              </w:rPr>
              <w:t>Management enforcement × Incident reporting</w:t>
            </w:r>
          </w:p>
        </w:tc>
        <w:tc>
          <w:tcPr>
            <w:tcW w:w="1123" w:type="dxa"/>
            <w:vAlign w:val="center"/>
          </w:tcPr>
          <w:p w14:paraId="22B863A2" w14:textId="77777777" w:rsidR="002943FB" w:rsidRDefault="0019692A">
            <w:pPr>
              <w:spacing w:line="480" w:lineRule="auto"/>
              <w:jc w:val="center"/>
            </w:pPr>
            <w:r>
              <w:rPr>
                <w:sz w:val="18"/>
                <w:szCs w:val="18"/>
              </w:rPr>
              <w:t>χ²</w:t>
            </w:r>
          </w:p>
        </w:tc>
        <w:tc>
          <w:tcPr>
            <w:tcW w:w="1404" w:type="dxa"/>
            <w:vAlign w:val="center"/>
          </w:tcPr>
          <w:p w14:paraId="16D2FE84" w14:textId="77777777" w:rsidR="002943FB" w:rsidRDefault="0019692A">
            <w:pPr>
              <w:spacing w:line="480" w:lineRule="auto"/>
              <w:jc w:val="center"/>
            </w:pPr>
            <w:r>
              <w:rPr>
                <w:sz w:val="18"/>
                <w:szCs w:val="18"/>
              </w:rPr>
              <w:t>&lt; .001</w:t>
            </w:r>
          </w:p>
        </w:tc>
        <w:tc>
          <w:tcPr>
            <w:tcW w:w="2621" w:type="dxa"/>
            <w:vAlign w:val="center"/>
          </w:tcPr>
          <w:p w14:paraId="377ADE6D" w14:textId="77777777" w:rsidR="002943FB" w:rsidRDefault="0019692A">
            <w:pPr>
              <w:spacing w:line="480" w:lineRule="auto"/>
              <w:jc w:val="center"/>
            </w:pPr>
            <w:r>
              <w:rPr>
                <w:sz w:val="18"/>
                <w:szCs w:val="18"/>
              </w:rPr>
              <w:t>Highly significant</w:t>
            </w:r>
          </w:p>
        </w:tc>
      </w:tr>
      <w:tr w:rsidR="002943FB" w14:paraId="0A7DC7C4" w14:textId="77777777">
        <w:tc>
          <w:tcPr>
            <w:tcW w:w="4212" w:type="dxa"/>
            <w:vAlign w:val="center"/>
          </w:tcPr>
          <w:p w14:paraId="3188B5EE" w14:textId="77777777" w:rsidR="002943FB" w:rsidRDefault="0019692A">
            <w:pPr>
              <w:spacing w:line="480" w:lineRule="auto"/>
            </w:pPr>
            <w:r>
              <w:rPr>
                <w:sz w:val="18"/>
                <w:szCs w:val="18"/>
              </w:rPr>
              <w:t>PPE availability × PPE usage</w:t>
            </w:r>
          </w:p>
        </w:tc>
        <w:tc>
          <w:tcPr>
            <w:tcW w:w="1123" w:type="dxa"/>
            <w:vAlign w:val="center"/>
          </w:tcPr>
          <w:p w14:paraId="64B83138" w14:textId="77777777" w:rsidR="002943FB" w:rsidRDefault="0019692A">
            <w:pPr>
              <w:spacing w:line="480" w:lineRule="auto"/>
              <w:jc w:val="center"/>
            </w:pPr>
            <w:r>
              <w:rPr>
                <w:sz w:val="18"/>
                <w:szCs w:val="18"/>
              </w:rPr>
              <w:t>χ²</w:t>
            </w:r>
          </w:p>
        </w:tc>
        <w:tc>
          <w:tcPr>
            <w:tcW w:w="1404" w:type="dxa"/>
            <w:vAlign w:val="center"/>
          </w:tcPr>
          <w:p w14:paraId="09450F4F" w14:textId="77777777" w:rsidR="002943FB" w:rsidRDefault="0019692A">
            <w:pPr>
              <w:spacing w:line="480" w:lineRule="auto"/>
              <w:jc w:val="center"/>
            </w:pPr>
            <w:r>
              <w:rPr>
                <w:sz w:val="18"/>
                <w:szCs w:val="18"/>
              </w:rPr>
              <w:t>&lt; .001</w:t>
            </w:r>
          </w:p>
        </w:tc>
        <w:tc>
          <w:tcPr>
            <w:tcW w:w="2621" w:type="dxa"/>
            <w:vAlign w:val="center"/>
          </w:tcPr>
          <w:p w14:paraId="3968F4A2" w14:textId="77777777" w:rsidR="002943FB" w:rsidRDefault="0019692A">
            <w:pPr>
              <w:spacing w:line="480" w:lineRule="auto"/>
              <w:jc w:val="center"/>
            </w:pPr>
            <w:r>
              <w:rPr>
                <w:sz w:val="18"/>
                <w:szCs w:val="18"/>
              </w:rPr>
              <w:t>Highly significant</w:t>
            </w:r>
          </w:p>
        </w:tc>
      </w:tr>
      <w:tr w:rsidR="002943FB" w14:paraId="29EBC009" w14:textId="77777777">
        <w:tc>
          <w:tcPr>
            <w:tcW w:w="4212" w:type="dxa"/>
            <w:vAlign w:val="center"/>
          </w:tcPr>
          <w:p w14:paraId="166566AC" w14:textId="77777777" w:rsidR="002943FB" w:rsidRDefault="0019692A">
            <w:pPr>
              <w:spacing w:line="480" w:lineRule="auto"/>
            </w:pPr>
            <w:r>
              <w:rPr>
                <w:sz w:val="18"/>
                <w:szCs w:val="18"/>
              </w:rPr>
              <w:t>Sharps exposure × PPE usage</w:t>
            </w:r>
          </w:p>
        </w:tc>
        <w:tc>
          <w:tcPr>
            <w:tcW w:w="1123" w:type="dxa"/>
            <w:vAlign w:val="center"/>
          </w:tcPr>
          <w:p w14:paraId="4B209E5D" w14:textId="77777777" w:rsidR="002943FB" w:rsidRDefault="0019692A">
            <w:pPr>
              <w:spacing w:line="480" w:lineRule="auto"/>
              <w:jc w:val="center"/>
            </w:pPr>
            <w:r>
              <w:rPr>
                <w:sz w:val="18"/>
                <w:szCs w:val="18"/>
              </w:rPr>
              <w:t>χ²</w:t>
            </w:r>
          </w:p>
        </w:tc>
        <w:tc>
          <w:tcPr>
            <w:tcW w:w="1404" w:type="dxa"/>
            <w:vAlign w:val="center"/>
          </w:tcPr>
          <w:p w14:paraId="3D68335F" w14:textId="77777777" w:rsidR="002943FB" w:rsidRDefault="0019692A">
            <w:pPr>
              <w:spacing w:line="480" w:lineRule="auto"/>
              <w:jc w:val="center"/>
            </w:pPr>
            <w:r>
              <w:rPr>
                <w:sz w:val="18"/>
                <w:szCs w:val="18"/>
              </w:rPr>
              <w:t>= .005</w:t>
            </w:r>
          </w:p>
        </w:tc>
        <w:tc>
          <w:tcPr>
            <w:tcW w:w="2621" w:type="dxa"/>
            <w:vAlign w:val="center"/>
          </w:tcPr>
          <w:p w14:paraId="61879854" w14:textId="77777777" w:rsidR="002943FB" w:rsidRDefault="0019692A">
            <w:pPr>
              <w:spacing w:line="480" w:lineRule="auto"/>
              <w:jc w:val="center"/>
            </w:pPr>
            <w:r>
              <w:rPr>
                <w:sz w:val="18"/>
                <w:szCs w:val="18"/>
              </w:rPr>
              <w:t>Significant</w:t>
            </w:r>
          </w:p>
        </w:tc>
      </w:tr>
      <w:tr w:rsidR="002943FB" w14:paraId="233E3BB0" w14:textId="77777777">
        <w:tc>
          <w:tcPr>
            <w:tcW w:w="4212" w:type="dxa"/>
            <w:vAlign w:val="center"/>
          </w:tcPr>
          <w:p w14:paraId="5432D3DD" w14:textId="77777777" w:rsidR="002943FB" w:rsidRDefault="0019692A">
            <w:pPr>
              <w:spacing w:line="480" w:lineRule="auto"/>
            </w:pPr>
            <w:r>
              <w:rPr>
                <w:sz w:val="18"/>
                <w:szCs w:val="18"/>
              </w:rPr>
              <w:t>Chemical exposure × SDS availability</w:t>
            </w:r>
          </w:p>
        </w:tc>
        <w:tc>
          <w:tcPr>
            <w:tcW w:w="1123" w:type="dxa"/>
            <w:vAlign w:val="center"/>
          </w:tcPr>
          <w:p w14:paraId="3CF6A0C6" w14:textId="77777777" w:rsidR="002943FB" w:rsidRDefault="0019692A">
            <w:pPr>
              <w:spacing w:line="480" w:lineRule="auto"/>
              <w:jc w:val="center"/>
            </w:pPr>
            <w:r>
              <w:rPr>
                <w:sz w:val="18"/>
                <w:szCs w:val="18"/>
              </w:rPr>
              <w:t>χ²</w:t>
            </w:r>
          </w:p>
        </w:tc>
        <w:tc>
          <w:tcPr>
            <w:tcW w:w="1404" w:type="dxa"/>
            <w:vAlign w:val="center"/>
          </w:tcPr>
          <w:p w14:paraId="5C829D73" w14:textId="77777777" w:rsidR="002943FB" w:rsidRDefault="0019692A">
            <w:pPr>
              <w:spacing w:line="480" w:lineRule="auto"/>
              <w:jc w:val="center"/>
            </w:pPr>
            <w:r>
              <w:rPr>
                <w:sz w:val="18"/>
                <w:szCs w:val="18"/>
              </w:rPr>
              <w:t>&lt; .001</w:t>
            </w:r>
          </w:p>
        </w:tc>
        <w:tc>
          <w:tcPr>
            <w:tcW w:w="2621" w:type="dxa"/>
            <w:vAlign w:val="center"/>
          </w:tcPr>
          <w:p w14:paraId="19DF3699" w14:textId="77777777" w:rsidR="002943FB" w:rsidRDefault="0019692A">
            <w:pPr>
              <w:spacing w:line="480" w:lineRule="auto"/>
              <w:jc w:val="center"/>
            </w:pPr>
            <w:r>
              <w:rPr>
                <w:sz w:val="18"/>
                <w:szCs w:val="18"/>
              </w:rPr>
              <w:t>Highly significant</w:t>
            </w:r>
          </w:p>
        </w:tc>
      </w:tr>
    </w:tbl>
    <w:p w14:paraId="258499F1" w14:textId="77777777" w:rsidR="002943FB" w:rsidRDefault="0019692A">
      <w:pPr>
        <w:spacing w:before="60" w:after="240"/>
      </w:pPr>
      <w:r>
        <w:rPr>
          <w:i/>
          <w:iCs/>
          <w:sz w:val="18"/>
          <w:szCs w:val="18"/>
        </w:rPr>
        <w:t>χ² = chi-square test; statistical significance was set at P &lt; .05.</w:t>
      </w:r>
    </w:p>
    <w:p w14:paraId="6B128592" w14:textId="77777777" w:rsidR="00B8059B" w:rsidRPr="00B8059B" w:rsidRDefault="00B8059B" w:rsidP="00B8059B">
      <w:pPr>
        <w:spacing w:after="200" w:line="276" w:lineRule="auto"/>
        <w:jc w:val="both"/>
      </w:pPr>
      <w:r>
        <w:lastRenderedPageBreak/>
        <w:t xml:space="preserve">The </w:t>
      </w:r>
      <w:r>
        <w:rPr>
          <w:highlight w:val="yellow"/>
        </w:rPr>
        <w:t xml:space="preserve">observed </w:t>
      </w:r>
      <w:r>
        <w:t xml:space="preserve">associations support the study hypotheses </w:t>
      </w:r>
      <w:r>
        <w:rPr>
          <w:highlight w:val="yellow"/>
        </w:rPr>
        <w:t>that</w:t>
      </w:r>
      <w:r>
        <w:t xml:space="preserve"> workers</w:t>
      </w:r>
      <w:r>
        <w:rPr>
          <w:highlight w:val="yellow"/>
        </w:rPr>
        <w:t>’</w:t>
      </w:r>
      <w:r>
        <w:t xml:space="preserve"> knowledge of safety practices </w:t>
      </w:r>
      <w:r>
        <w:rPr>
          <w:highlight w:val="yellow"/>
        </w:rPr>
        <w:t>is</w:t>
      </w:r>
      <w:r>
        <w:t xml:space="preserve"> </w:t>
      </w:r>
      <w:r>
        <w:rPr>
          <w:highlight w:val="yellow"/>
        </w:rPr>
        <w:t>associated with</w:t>
      </w:r>
      <w:r>
        <w:t xml:space="preserve"> compliance and </w:t>
      </w:r>
      <w:r>
        <w:rPr>
          <w:highlight w:val="yellow"/>
        </w:rPr>
        <w:t>that</w:t>
      </w:r>
      <w:r>
        <w:t xml:space="preserve"> facility-level safety resources </w:t>
      </w:r>
      <w:r>
        <w:rPr>
          <w:highlight w:val="yellow"/>
        </w:rPr>
        <w:t>are</w:t>
      </w:r>
      <w:r>
        <w:t xml:space="preserve"> </w:t>
      </w:r>
      <w:r>
        <w:rPr>
          <w:highlight w:val="yellow"/>
        </w:rPr>
        <w:t>associated</w:t>
      </w:r>
      <w:r>
        <w:t xml:space="preserve"> with </w:t>
      </w:r>
      <w:r>
        <w:rPr>
          <w:highlight w:val="yellow"/>
        </w:rPr>
        <w:t>compliance</w:t>
      </w:r>
      <w:r>
        <w:t xml:space="preserve">. The consistency of </w:t>
      </w:r>
      <w:r>
        <w:rPr>
          <w:highlight w:val="yellow"/>
        </w:rPr>
        <w:t>the</w:t>
      </w:r>
      <w:r>
        <w:t xml:space="preserve"> relationships </w:t>
      </w:r>
      <w:r>
        <w:rPr>
          <w:highlight w:val="yellow"/>
        </w:rPr>
        <w:t>across</w:t>
      </w:r>
      <w:r>
        <w:t xml:space="preserve"> knowledge, training, enforcement, and equipment availability suggests that </w:t>
      </w:r>
      <w:r>
        <w:rPr>
          <w:highlight w:val="yellow"/>
        </w:rPr>
        <w:t>interventions</w:t>
      </w:r>
      <w:r>
        <w:t xml:space="preserve"> focused solely on knowledge acquisition </w:t>
      </w:r>
      <w:r>
        <w:rPr>
          <w:highlight w:val="yellow"/>
        </w:rPr>
        <w:t>may</w:t>
      </w:r>
      <w:r>
        <w:t xml:space="preserve"> have limited </w:t>
      </w:r>
      <w:r>
        <w:rPr>
          <w:highlight w:val="yellow"/>
        </w:rPr>
        <w:t>effects</w:t>
      </w:r>
      <w:r>
        <w:t xml:space="preserve"> </w:t>
      </w:r>
      <w:r>
        <w:rPr>
          <w:highlight w:val="yellow"/>
        </w:rPr>
        <w:t>unless</w:t>
      </w:r>
      <w:r>
        <w:t xml:space="preserve"> accompanied by </w:t>
      </w:r>
      <w:r>
        <w:rPr>
          <w:highlight w:val="yellow"/>
        </w:rPr>
        <w:t>stronger</w:t>
      </w:r>
      <w:r>
        <w:t xml:space="preserve"> </w:t>
      </w:r>
      <w:r>
        <w:rPr>
          <w:highlight w:val="yellow"/>
        </w:rPr>
        <w:t>organisational</w:t>
      </w:r>
      <w:r>
        <w:t xml:space="preserve"> supervision, enforcement, and</w:t>
      </w:r>
      <w:r>
        <w:rPr>
          <w:highlight w:val="yellow"/>
        </w:rPr>
        <w:t xml:space="preserve"> a</w:t>
      </w:r>
      <w:r>
        <w:t xml:space="preserve"> reliable supply of protective equipment (Bandura, 1986; Champion &amp; Skinner, 2008).</w:t>
      </w:r>
    </w:p>
    <w:p w14:paraId="409B15C5" w14:textId="77777777" w:rsidR="002943FB" w:rsidRDefault="00B8059B">
      <w:pPr>
        <w:spacing w:after="200" w:line="276" w:lineRule="auto"/>
        <w:jc w:val="both"/>
      </w:pPr>
      <w:r>
        <w:rPr>
          <w:highlight w:val="yellow"/>
        </w:rPr>
        <w:t>Overall,</w:t>
      </w:r>
      <w:r>
        <w:t xml:space="preserve"> </w:t>
      </w:r>
      <w:r>
        <w:rPr>
          <w:highlight w:val="yellow"/>
        </w:rPr>
        <w:t>the</w:t>
      </w:r>
      <w:r>
        <w:t xml:space="preserve"> </w:t>
      </w:r>
      <w:r>
        <w:rPr>
          <w:highlight w:val="yellow"/>
        </w:rPr>
        <w:t>findings</w:t>
      </w:r>
      <w:r>
        <w:t xml:space="preserve"> describe a PHC occupational-safety system </w:t>
      </w:r>
      <w:r>
        <w:rPr>
          <w:highlight w:val="yellow"/>
        </w:rPr>
        <w:t>with</w:t>
      </w:r>
      <w:r>
        <w:t xml:space="preserve"> </w:t>
      </w:r>
      <w:r>
        <w:rPr>
          <w:highlight w:val="yellow"/>
        </w:rPr>
        <w:t>relative</w:t>
      </w:r>
      <w:r>
        <w:t xml:space="preserve"> </w:t>
      </w:r>
      <w:r>
        <w:rPr>
          <w:highlight w:val="yellow"/>
        </w:rPr>
        <w:t>strengths</w:t>
      </w:r>
      <w:r>
        <w:t xml:space="preserve"> in general hazard awareness and hand hygiene compliance but </w:t>
      </w:r>
      <w:r>
        <w:rPr>
          <w:highlight w:val="yellow"/>
        </w:rPr>
        <w:t>substantial</w:t>
      </w:r>
      <w:r>
        <w:t xml:space="preserve"> gaps in </w:t>
      </w:r>
      <w:r>
        <w:rPr>
          <w:highlight w:val="yellow"/>
        </w:rPr>
        <w:t>facility</w:t>
      </w:r>
      <w:r>
        <w:t xml:space="preserve"> infrastructure, training, supervision</w:t>
      </w:r>
      <w:r>
        <w:rPr>
          <w:highlight w:val="yellow"/>
        </w:rPr>
        <w:t>,</w:t>
      </w:r>
      <w:r>
        <w:t xml:space="preserve"> </w:t>
      </w:r>
      <w:r>
        <w:rPr>
          <w:highlight w:val="yellow"/>
        </w:rPr>
        <w:t>incident</w:t>
      </w:r>
      <w:r>
        <w:t xml:space="preserve"> </w:t>
      </w:r>
      <w:r>
        <w:rPr>
          <w:highlight w:val="yellow"/>
        </w:rPr>
        <w:t>reporting</w:t>
      </w:r>
      <w:r>
        <w:t xml:space="preserve">, and psychosocial support. </w:t>
      </w:r>
      <w:r>
        <w:rPr>
          <w:highlight w:val="yellow"/>
        </w:rPr>
        <w:t>The</w:t>
      </w:r>
      <w:r>
        <w:t xml:space="preserve"> </w:t>
      </w:r>
      <w:r>
        <w:rPr>
          <w:highlight w:val="yellow"/>
        </w:rPr>
        <w:t>pattern</w:t>
      </w:r>
      <w:r>
        <w:t xml:space="preserve"> </w:t>
      </w:r>
      <w:r>
        <w:rPr>
          <w:highlight w:val="yellow"/>
        </w:rPr>
        <w:t>suggests</w:t>
      </w:r>
      <w:r>
        <w:t xml:space="preserve"> that institutional constraints </w:t>
      </w:r>
      <w:r>
        <w:rPr>
          <w:highlight w:val="yellow"/>
        </w:rPr>
        <w:t>extend</w:t>
      </w:r>
      <w:r>
        <w:t xml:space="preserve"> </w:t>
      </w:r>
      <w:r>
        <w:rPr>
          <w:highlight w:val="yellow"/>
        </w:rPr>
        <w:t>beyond</w:t>
      </w:r>
      <w:r>
        <w:t xml:space="preserve"> </w:t>
      </w:r>
      <w:r>
        <w:rPr>
          <w:highlight w:val="yellow"/>
        </w:rPr>
        <w:t>individual-level</w:t>
      </w:r>
      <w:r>
        <w:t xml:space="preserve"> </w:t>
      </w:r>
      <w:r>
        <w:rPr>
          <w:highlight w:val="yellow"/>
        </w:rPr>
        <w:t>knowledge</w:t>
      </w:r>
      <w:r>
        <w:t xml:space="preserve"> </w:t>
      </w:r>
      <w:r>
        <w:rPr>
          <w:highlight w:val="yellow"/>
        </w:rPr>
        <w:t>or</w:t>
      </w:r>
      <w:r>
        <w:t xml:space="preserve"> </w:t>
      </w:r>
      <w:r>
        <w:rPr>
          <w:highlight w:val="yellow"/>
        </w:rPr>
        <w:t>willingness:</w:t>
      </w:r>
      <w:r>
        <w:t xml:space="preserve"> workers who are aware of </w:t>
      </w:r>
      <w:r>
        <w:rPr>
          <w:highlight w:val="yellow"/>
        </w:rPr>
        <w:t>risks</w:t>
      </w:r>
      <w:r>
        <w:t xml:space="preserve"> </w:t>
      </w:r>
      <w:r>
        <w:rPr>
          <w:highlight w:val="yellow"/>
        </w:rPr>
        <w:t>may</w:t>
      </w:r>
      <w:r>
        <w:t xml:space="preserve"> </w:t>
      </w:r>
      <w:r>
        <w:rPr>
          <w:highlight w:val="yellow"/>
        </w:rPr>
        <w:t>still</w:t>
      </w:r>
      <w:r>
        <w:t xml:space="preserve"> </w:t>
      </w:r>
      <w:r>
        <w:rPr>
          <w:highlight w:val="yellow"/>
        </w:rPr>
        <w:t>be</w:t>
      </w:r>
      <w:r>
        <w:t xml:space="preserve"> </w:t>
      </w:r>
      <w:r>
        <w:rPr>
          <w:highlight w:val="yellow"/>
        </w:rPr>
        <w:t>unable</w:t>
      </w:r>
      <w:r>
        <w:t xml:space="preserve"> to comply </w:t>
      </w:r>
      <w:r>
        <w:rPr>
          <w:highlight w:val="yellow"/>
        </w:rPr>
        <w:t xml:space="preserve">consistently when organisational support and resources </w:t>
      </w:r>
      <w:r>
        <w:t>are inadequate (Rai et al., 2021; WHO, 2022).</w:t>
      </w:r>
    </w:p>
    <w:p w14:paraId="189EF76B" w14:textId="77777777" w:rsidR="005D59BC" w:rsidRPr="005D59BC" w:rsidRDefault="0019692A" w:rsidP="005D59BC">
      <w:pPr>
        <w:spacing w:before="100" w:beforeAutospacing="1" w:after="100" w:afterAutospacing="1"/>
        <w:outlineLvl w:val="1"/>
        <w:rPr>
          <w:rFonts w:ascii="Times New Roman" w:eastAsia="Times New Roman" w:hAnsi="Times New Roman" w:cs="Times New Roman"/>
          <w:b/>
          <w:bCs/>
          <w:sz w:val="36"/>
          <w:szCs w:val="36"/>
        </w:rPr>
      </w:pPr>
      <w:r>
        <w:rPr>
          <w:b/>
          <w:bCs/>
          <w:sz w:val="22"/>
          <w:szCs w:val="22"/>
        </w:rPr>
        <w:t xml:space="preserve">4. </w:t>
      </w:r>
      <w:r w:rsidR="005D59BC" w:rsidRPr="00715E96">
        <w:rPr>
          <w:rFonts w:ascii="Times New Roman" w:eastAsia="Times New Roman" w:hAnsi="Times New Roman" w:cs="Times New Roman"/>
          <w:b/>
          <w:bCs/>
          <w:sz w:val="28"/>
          <w:szCs w:val="28"/>
        </w:rPr>
        <w:t>Conclusions</w:t>
      </w:r>
    </w:p>
    <w:p w14:paraId="2F646991" w14:textId="77777777" w:rsidR="00715E96" w:rsidRDefault="00715E96" w:rsidP="00715E96">
      <w:pPr>
        <w:spacing w:before="100" w:beforeAutospacing="1" w:after="100" w:afterAutospacing="1"/>
        <w:jc w:val="both"/>
        <w:outlineLvl w:val="1"/>
        <w:rPr>
          <w:rFonts w:ascii="Times New Roman" w:eastAsia="Times New Roman" w:hAnsi="Times New Roman" w:cs="Times New Roman"/>
          <w:b/>
          <w:bCs/>
          <w:sz w:val="36"/>
          <w:szCs w:val="36"/>
        </w:rPr>
      </w:pPr>
      <w:r>
        <w:t xml:space="preserve">Primary health care workers in the surveyed Ikeja facilities reported substantial exposure to biological, chemical, physical, ergonomic, and psychosocial hazards. Sharps contact, infectious-material exposure, chemical exposure, musculoskeletal discomfort, work-related stress, and workplace violence or harassment were all reported, while full hepatitis B vaccination was not universal. Although awareness of hazardous activities and their health effects was moderate, knowledge of incident-reporting and emergency procedures and recent training coverage remained limited. Consistent personal protective equipment use and routine incident reporting were also incomplete. Facility-level weaknesses included limited written safety guidelines, management enforcement, supervision during hazardous procedures, mental health support, and reliable access to protective equipment. The observed associations between knowledge, training, management enforcement, resource availability, and selected compliance outcomes indicate that safety practices were shaped by both individual and </w:t>
      </w:r>
      <w:proofErr w:type="spellStart"/>
      <w:r>
        <w:t>organisational</w:t>
      </w:r>
      <w:proofErr w:type="spellEnd"/>
      <w:r>
        <w:t xml:space="preserve"> conditions. The findings support coordinated improvements in occupational safety training, vaccination coverage, protective-equipment supply, incident-reporting systems, supportive supervision, psychosocial support, and management accountability. Because the study was cross-sectional, these associations should not be interpreted as causal.</w:t>
      </w:r>
      <w:r w:rsidRPr="005D59BC">
        <w:rPr>
          <w:rFonts w:ascii="Times New Roman" w:eastAsia="Times New Roman" w:hAnsi="Times New Roman" w:cs="Times New Roman"/>
          <w:b/>
          <w:bCs/>
          <w:sz w:val="36"/>
          <w:szCs w:val="36"/>
        </w:rPr>
        <w:t xml:space="preserve"> </w:t>
      </w:r>
    </w:p>
    <w:p w14:paraId="328F03A7" w14:textId="0ABDD36B" w:rsidR="005D59BC" w:rsidRPr="00715E96" w:rsidRDefault="005D59BC" w:rsidP="005D59BC">
      <w:pPr>
        <w:spacing w:before="100" w:beforeAutospacing="1" w:after="100" w:afterAutospacing="1"/>
        <w:outlineLvl w:val="1"/>
        <w:rPr>
          <w:rFonts w:ascii="Times New Roman" w:eastAsia="Times New Roman" w:hAnsi="Times New Roman" w:cs="Times New Roman"/>
          <w:b/>
          <w:bCs/>
          <w:sz w:val="24"/>
          <w:szCs w:val="24"/>
        </w:rPr>
      </w:pPr>
      <w:r w:rsidRPr="00715E96">
        <w:rPr>
          <w:rFonts w:ascii="Times New Roman" w:eastAsia="Times New Roman" w:hAnsi="Times New Roman" w:cs="Times New Roman"/>
          <w:b/>
          <w:bCs/>
          <w:sz w:val="24"/>
          <w:szCs w:val="24"/>
        </w:rPr>
        <w:t>Limitations</w:t>
      </w:r>
    </w:p>
    <w:p w14:paraId="5F38D6CA" w14:textId="1BBA9CFA" w:rsidR="00715E96" w:rsidRDefault="00715E96" w:rsidP="00C06E97">
      <w:pPr>
        <w:jc w:val="both"/>
        <w:rPr>
          <w:rFonts w:ascii="Times New Roman" w:eastAsiaTheme="minorHAnsi" w:hAnsi="Times New Roman" w:cs="Times New Roman"/>
          <w:b/>
          <w:sz w:val="22"/>
          <w:szCs w:val="22"/>
        </w:rPr>
      </w:pPr>
      <w:r>
        <w:t>The cross-sectional design did not permit assessment of temporal or causal relationships. Most variables were self-reported and may have been affected by recall, social-desirability, and common-method biases (Bergen &amp; Labonté, 2020; Podsakoff et al., 2003). Several exposures lacked defined recall periods, and objective environmental measurements were not performed. Workers were clustered within 18 facilities, but facility-level clustering and potential confounding were not incorporated into the analysis. The findings are limited to government-owned urban primary health care facilities in Ikeja and may not represent private, rural, or higher-level healthcare institutions.</w:t>
      </w:r>
      <w:r w:rsidRPr="005D59BC">
        <w:rPr>
          <w:rFonts w:ascii="Times New Roman" w:eastAsiaTheme="minorHAnsi" w:hAnsi="Times New Roman" w:cs="Times New Roman"/>
          <w:b/>
          <w:sz w:val="22"/>
          <w:szCs w:val="22"/>
        </w:rPr>
        <w:t xml:space="preserve"> </w:t>
      </w:r>
    </w:p>
    <w:p w14:paraId="5EB68257" w14:textId="77777777" w:rsidR="00C06E97" w:rsidRDefault="00C06E97" w:rsidP="00C06E97">
      <w:pPr>
        <w:jc w:val="both"/>
        <w:rPr>
          <w:rFonts w:ascii="Times New Roman" w:eastAsiaTheme="minorHAnsi" w:hAnsi="Times New Roman" w:cs="Times New Roman"/>
          <w:b/>
          <w:sz w:val="22"/>
          <w:szCs w:val="22"/>
        </w:rPr>
      </w:pPr>
    </w:p>
    <w:p w14:paraId="6401D5A5" w14:textId="77777777" w:rsidR="00C06E97" w:rsidRDefault="00C06E97" w:rsidP="00C06E97">
      <w:pPr>
        <w:jc w:val="both"/>
        <w:rPr>
          <w:rFonts w:ascii="Times New Roman" w:eastAsiaTheme="minorHAnsi" w:hAnsi="Times New Roman" w:cs="Times New Roman"/>
          <w:b/>
          <w:sz w:val="22"/>
          <w:szCs w:val="22"/>
        </w:rPr>
      </w:pPr>
    </w:p>
    <w:p w14:paraId="59D2661B" w14:textId="77777777" w:rsidR="00C06E97" w:rsidRDefault="00C06E97" w:rsidP="00C06E97">
      <w:pPr>
        <w:jc w:val="both"/>
        <w:rPr>
          <w:rFonts w:ascii="Times New Roman" w:eastAsiaTheme="minorHAnsi" w:hAnsi="Times New Roman" w:cs="Times New Roman"/>
          <w:b/>
          <w:sz w:val="22"/>
          <w:szCs w:val="22"/>
        </w:rPr>
      </w:pPr>
    </w:p>
    <w:p w14:paraId="27D1863A" w14:textId="77777777" w:rsidR="00C06E97" w:rsidRPr="000E16D1" w:rsidRDefault="00C06E97" w:rsidP="00C06E97">
      <w:pPr>
        <w:spacing w:after="200" w:line="276" w:lineRule="auto"/>
        <w:rPr>
          <w:rFonts w:ascii="Calibri" w:eastAsia="Calibri" w:hAnsi="Calibri" w:cs="Times New Roman"/>
          <w:b/>
          <w:sz w:val="22"/>
          <w:szCs w:val="22"/>
        </w:rPr>
      </w:pPr>
      <w:r w:rsidRPr="000E16D1">
        <w:rPr>
          <w:rFonts w:ascii="Calibri" w:eastAsia="Calibri" w:hAnsi="Calibri" w:cs="Times New Roman"/>
          <w:b/>
          <w:sz w:val="22"/>
          <w:szCs w:val="22"/>
        </w:rPr>
        <w:t xml:space="preserve">Consent </w:t>
      </w:r>
    </w:p>
    <w:p w14:paraId="2C171804" w14:textId="77777777" w:rsidR="00C06E97" w:rsidRPr="000E16D1" w:rsidRDefault="00C06E97" w:rsidP="00C06E97">
      <w:pPr>
        <w:spacing w:after="200" w:line="276" w:lineRule="auto"/>
        <w:rPr>
          <w:rFonts w:ascii="Calibri" w:eastAsia="Calibri" w:hAnsi="Calibri" w:cs="Times New Roman"/>
          <w:sz w:val="22"/>
          <w:szCs w:val="22"/>
        </w:rPr>
      </w:pPr>
      <w:r w:rsidRPr="000E16D1">
        <w:rPr>
          <w:rFonts w:ascii="Calibri" w:eastAsia="Calibri" w:hAnsi="Calibri" w:cs="Times New Roman"/>
          <w:sz w:val="22"/>
          <w:szCs w:val="22"/>
        </w:rPr>
        <w:t>As per international standards or university standards, Participants’ written consent has been collected and preserved by the author(s).</w:t>
      </w:r>
    </w:p>
    <w:p w14:paraId="012BAAD1" w14:textId="77777777" w:rsidR="00C06E97" w:rsidRDefault="00C06E97" w:rsidP="00C06E97">
      <w:pPr>
        <w:spacing w:after="200" w:line="276" w:lineRule="auto"/>
        <w:jc w:val="both"/>
      </w:pPr>
    </w:p>
    <w:p w14:paraId="0344D724" w14:textId="77777777" w:rsidR="00C06E97" w:rsidRDefault="00C06E97" w:rsidP="00C06E97">
      <w:pPr>
        <w:keepNext/>
        <w:spacing w:before="320" w:after="160"/>
      </w:pPr>
      <w:r>
        <w:rPr>
          <w:b/>
          <w:bCs/>
          <w:sz w:val="22"/>
          <w:szCs w:val="22"/>
        </w:rPr>
        <w:lastRenderedPageBreak/>
        <w:t>ETHICAL APPROVAL</w:t>
      </w:r>
    </w:p>
    <w:p w14:paraId="02FE30F0" w14:textId="77777777" w:rsidR="00C06E97" w:rsidRDefault="00C06E97" w:rsidP="00C06E97">
      <w:pPr>
        <w:spacing w:after="200" w:line="276" w:lineRule="auto"/>
        <w:jc w:val="both"/>
      </w:pPr>
      <w:r w:rsidRPr="00BC1E96">
        <w:t xml:space="preserve">Ethical approval for this study was obtained from the appropriate Health Research Ethics Committee (Approval Number: LSHREC/2025/0094). Ikeja Local Government Area Health Authority and the facility management were also contacted for their permission. </w:t>
      </w:r>
    </w:p>
    <w:p w14:paraId="6B1CB290" w14:textId="77777777" w:rsidR="00C06E97" w:rsidRDefault="00C06E97" w:rsidP="00C06E97">
      <w:pPr>
        <w:jc w:val="both"/>
        <w:rPr>
          <w:rFonts w:ascii="Times New Roman" w:eastAsiaTheme="minorHAnsi" w:hAnsi="Times New Roman" w:cs="Times New Roman"/>
          <w:b/>
          <w:sz w:val="22"/>
          <w:szCs w:val="22"/>
        </w:rPr>
      </w:pPr>
    </w:p>
    <w:p w14:paraId="18E88754" w14:textId="5479C9A0" w:rsidR="005D59BC" w:rsidRPr="005D59BC" w:rsidRDefault="005D59BC" w:rsidP="005D59BC">
      <w:pPr>
        <w:rPr>
          <w:rFonts w:ascii="Times New Roman" w:eastAsiaTheme="minorHAnsi" w:hAnsi="Times New Roman" w:cs="Times New Roman"/>
          <w:b/>
          <w:sz w:val="22"/>
          <w:szCs w:val="22"/>
        </w:rPr>
      </w:pPr>
      <w:r w:rsidRPr="005D59BC">
        <w:rPr>
          <w:rFonts w:ascii="Times New Roman" w:eastAsiaTheme="minorHAnsi" w:hAnsi="Times New Roman" w:cs="Times New Roman"/>
          <w:b/>
          <w:sz w:val="22"/>
          <w:szCs w:val="22"/>
        </w:rPr>
        <w:t>Declaration of AI Use</w:t>
      </w:r>
    </w:p>
    <w:p w14:paraId="2B9C5884" w14:textId="77777777" w:rsidR="005D59BC" w:rsidRPr="005D59BC" w:rsidRDefault="005D59BC" w:rsidP="005D59BC">
      <w:pPr>
        <w:rPr>
          <w:rFonts w:ascii="Times New Roman" w:eastAsiaTheme="minorHAnsi" w:hAnsi="Times New Roman" w:cs="Times New Roman"/>
          <w:sz w:val="22"/>
          <w:szCs w:val="22"/>
        </w:rPr>
      </w:pPr>
    </w:p>
    <w:p w14:paraId="27FC7FDE" w14:textId="77777777" w:rsidR="005D59BC" w:rsidRPr="005D59BC" w:rsidRDefault="005D59BC" w:rsidP="005D59BC">
      <w:pPr>
        <w:jc w:val="both"/>
        <w:rPr>
          <w:rFonts w:ascii="Times New Roman" w:eastAsiaTheme="minorHAnsi" w:hAnsi="Times New Roman" w:cs="Times New Roman"/>
          <w:sz w:val="22"/>
          <w:szCs w:val="22"/>
        </w:rPr>
      </w:pPr>
      <w:r>
        <w:rPr>
          <w:rFonts w:ascii="Times New Roman" w:eastAsiaTheme="minorHAnsi" w:hAnsi="Times New Roman" w:cs="Times New Roman"/>
          <w:sz w:val="22"/>
          <w:szCs w:val="22"/>
        </w:rPr>
        <w:t xml:space="preserve">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w:t>
      </w:r>
      <w:r>
        <w:rPr>
          <w:rFonts w:ascii="Times New Roman" w:eastAsiaTheme="minorHAnsi" w:hAnsi="Times New Roman" w:cs="Times New Roman"/>
          <w:sz w:val="22"/>
          <w:szCs w:val="22"/>
          <w:highlight w:val="yellow"/>
        </w:rPr>
        <w:t xml:space="preserve">and </w:t>
      </w:r>
      <w:r>
        <w:rPr>
          <w:rFonts w:ascii="Times New Roman" w:eastAsiaTheme="minorHAnsi" w:hAnsi="Times New Roman" w:cs="Times New Roman"/>
          <w:sz w:val="22"/>
          <w:szCs w:val="22"/>
        </w:rPr>
        <w:t xml:space="preserve">reference formatting. These AI-assisted tools were not used as authors and did not replace the intellectual contributions or scholarly </w:t>
      </w:r>
      <w:r>
        <w:rPr>
          <w:rFonts w:ascii="Times New Roman" w:eastAsiaTheme="minorHAnsi" w:hAnsi="Times New Roman" w:cs="Times New Roman"/>
          <w:sz w:val="22"/>
          <w:szCs w:val="22"/>
          <w:highlight w:val="yellow"/>
        </w:rPr>
        <w:t>judgement</w:t>
      </w:r>
      <w:r>
        <w:rPr>
          <w:rFonts w:ascii="Times New Roman" w:eastAsiaTheme="minorHAnsi" w:hAnsi="Times New Roman" w:cs="Times New Roman"/>
          <w:sz w:val="22"/>
          <w:szCs w:val="22"/>
        </w:rPr>
        <w:t xml:space="preserve"> of the author(s). All AI-assisted outputs, including content, references, and interpretations, were carefully reviewed, revised, verified, and approved by the author(s). The author(s) accept full responsibility for the accuracy, integrity, and final content of the manuscript.</w:t>
      </w:r>
    </w:p>
    <w:p w14:paraId="1CC23F2B" w14:textId="77777777" w:rsidR="005D59BC" w:rsidRDefault="005D59BC" w:rsidP="005D59BC">
      <w:pPr>
        <w:keepNext/>
        <w:spacing w:before="320" w:after="160"/>
        <w:rPr>
          <w:b/>
          <w:bCs/>
          <w:sz w:val="22"/>
          <w:szCs w:val="22"/>
        </w:rPr>
      </w:pPr>
    </w:p>
    <w:p w14:paraId="62FE0E17" w14:textId="77777777" w:rsidR="002943FB" w:rsidRDefault="0019692A">
      <w:pPr>
        <w:keepNext/>
        <w:spacing w:before="320" w:after="160"/>
      </w:pPr>
      <w:r>
        <w:rPr>
          <w:b/>
          <w:bCs/>
          <w:sz w:val="22"/>
          <w:szCs w:val="22"/>
        </w:rPr>
        <w:t>COMPETING INTERESTS</w:t>
      </w:r>
    </w:p>
    <w:p w14:paraId="476F6E68" w14:textId="77777777" w:rsidR="002943FB" w:rsidRDefault="00812E76">
      <w:pPr>
        <w:spacing w:after="200" w:line="276" w:lineRule="auto"/>
        <w:jc w:val="both"/>
      </w:pPr>
      <w:r w:rsidRPr="00812E76">
        <w:t>The authors have stated that there are no competing interests</w:t>
      </w:r>
      <w:r>
        <w:t>.</w:t>
      </w:r>
    </w:p>
    <w:p w14:paraId="6BD2B5D2" w14:textId="77777777" w:rsidR="000E16D1" w:rsidRDefault="000E16D1">
      <w:pPr>
        <w:spacing w:after="200" w:line="276" w:lineRule="auto"/>
        <w:jc w:val="both"/>
      </w:pPr>
    </w:p>
    <w:p w14:paraId="36448D73" w14:textId="77777777" w:rsidR="000E16D1" w:rsidRDefault="000E16D1">
      <w:pPr>
        <w:spacing w:after="200" w:line="276" w:lineRule="auto"/>
        <w:jc w:val="both"/>
      </w:pPr>
    </w:p>
    <w:p w14:paraId="589DB6EB" w14:textId="77777777" w:rsidR="000E16D1" w:rsidRDefault="000E16D1">
      <w:pPr>
        <w:spacing w:after="200" w:line="276" w:lineRule="auto"/>
        <w:jc w:val="both"/>
      </w:pPr>
    </w:p>
    <w:p w14:paraId="577AB0CD" w14:textId="77777777" w:rsidR="000E16D1" w:rsidRDefault="000E16D1">
      <w:pPr>
        <w:spacing w:after="200" w:line="276" w:lineRule="auto"/>
        <w:jc w:val="both"/>
      </w:pPr>
    </w:p>
    <w:p w14:paraId="20DE47A1" w14:textId="77777777" w:rsidR="002943FB" w:rsidRDefault="0019692A">
      <w:pPr>
        <w:keepNext/>
        <w:spacing w:before="320" w:after="160"/>
      </w:pPr>
      <w:r>
        <w:rPr>
          <w:b/>
          <w:bCs/>
          <w:sz w:val="22"/>
          <w:szCs w:val="22"/>
        </w:rPr>
        <w:t>REFERENCES</w:t>
      </w:r>
    </w:p>
    <w:p w14:paraId="0A6EB8AB" w14:textId="77777777" w:rsidR="002573E2" w:rsidRDefault="00000000">
      <w:pPr>
        <w:spacing w:after="0" w:line="240" w:lineRule="auto" w:before="0"/>
        <w:ind w:left="360" w:hanging="360"/>
        <w:jc w:val="left"/>
      </w:pPr>
      <w:r>
        <w:rPr>
          <w:i w:val="0"/>
          <w:color w:val="000000"/>
        </w:rPr>
        <w:t xml:space="preserve">Abiona, M. M., &amp; Asaolu, S. (2023). Occupational hazards among health care workers in Nigeria. </w:t>
      </w:r>
      <w:r>
        <w:rPr>
          <w:i/>
          <w:color w:val="000000"/>
        </w:rPr>
        <w:t>African Journal of Biomedical Research, 26</w:t>
      </w:r>
      <w:r>
        <w:rPr>
          <w:i w:val="0"/>
          <w:color w:val="000000"/>
        </w:rPr>
        <w:t xml:space="preserve">(3), 319–326. </w:t>
      </w:r>
      <w:hyperlink r:id="rId15">
        <w:r>
          <w:rPr>
            <w:color w:val="000000"/>
            <w:u w:val="none"/>
          </w:rPr>
          <w:t>https://doi.org/10.4314/ajbr.v26i3.3</w:t>
        </w:r>
      </w:hyperlink>
    </w:p>
    <w:p w14:paraId="54AF2F0B" w14:textId="77777777" w:rsidR="002573E2" w:rsidRDefault="00000000">
      <w:pPr>
        <w:spacing w:after="0" w:line="240" w:lineRule="auto" w:before="0"/>
        <w:ind w:left="360" w:hanging="360"/>
        <w:jc w:val="left"/>
      </w:pPr>
      <w:r>
        <w:rPr>
          <w:i w:val="0"/>
          <w:color w:val="000000"/>
        </w:rPr>
        <w:t xml:space="preserve">Agency for Healthcare Research and Quality. (2019). </w:t>
      </w:r>
      <w:r>
        <w:rPr>
          <w:i/>
          <w:color w:val="000000"/>
        </w:rPr>
        <w:t>SOPS Hospital Survey 2.0</w:t>
      </w:r>
      <w:r>
        <w:rPr>
          <w:i w:val="0"/>
          <w:color w:val="000000"/>
        </w:rPr>
        <w:t xml:space="preserve">. </w:t>
      </w:r>
      <w:hyperlink r:id="rId16">
        <w:r>
          <w:rPr>
            <w:color w:val="000000"/>
            <w:u w:val="none"/>
          </w:rPr>
          <w:t>https://www.ahrq.gov/sops/surveys/hospital/index.html</w:t>
        </w:r>
      </w:hyperlink>
    </w:p>
    <w:p w14:paraId="5FAC984E" w14:textId="77777777" w:rsidR="002573E2" w:rsidRDefault="00000000">
      <w:pPr>
        <w:spacing w:after="0" w:line="240" w:lineRule="auto" w:before="0"/>
        <w:ind w:left="360" w:hanging="360"/>
        <w:jc w:val="left"/>
      </w:pPr>
      <w:r>
        <w:rPr>
          <w:i w:val="0"/>
          <w:color w:val="000000"/>
        </w:rPr>
        <w:t xml:space="preserve">Ajuzie, G. C., Orlu, J., &amp; Onwuka, O. M. (2022). Evidence-based occupational risk of coronavirus disease (COVID-19) among health workers. </w:t>
      </w:r>
      <w:r>
        <w:rPr>
          <w:i/>
          <w:color w:val="000000"/>
        </w:rPr>
        <w:t>Asian Journal of Microbiology and Biotechnology, 7</w:t>
      </w:r>
      <w:r>
        <w:rPr>
          <w:i w:val="0"/>
          <w:color w:val="000000"/>
        </w:rPr>
        <w:t xml:space="preserve">(2), 42–49. </w:t>
      </w:r>
      <w:hyperlink r:id="rId17">
        <w:r>
          <w:rPr>
            <w:color w:val="000000"/>
            <w:u w:val="none"/>
          </w:rPr>
          <w:t>https://doi.org/10.56557/AJMAB/2022/v7i28024</w:t>
        </w:r>
      </w:hyperlink>
    </w:p>
    <w:p w14:paraId="7B5BC3F8" w14:textId="77777777" w:rsidR="002573E2" w:rsidRDefault="00000000">
      <w:pPr>
        <w:spacing w:after="0" w:line="240" w:lineRule="auto" w:before="0"/>
        <w:ind w:left="360" w:hanging="360"/>
        <w:jc w:val="left"/>
      </w:pPr>
      <w:r>
        <w:rPr>
          <w:i w:val="0"/>
          <w:color w:val="000000"/>
        </w:rPr>
        <w:t xml:space="preserve">Althubaiti, A. (2016). Information bias in health research: Definition, pitfalls, and adjustment methods. </w:t>
      </w:r>
      <w:r>
        <w:rPr>
          <w:i/>
          <w:color w:val="000000"/>
        </w:rPr>
        <w:t>Journal of Multidisciplinary Healthcare, 9</w:t>
      </w:r>
      <w:r>
        <w:rPr>
          <w:i w:val="0"/>
          <w:color w:val="000000"/>
        </w:rPr>
        <w:t xml:space="preserve">, 211–217. </w:t>
      </w:r>
      <w:hyperlink r:id="rId18">
        <w:r>
          <w:rPr>
            <w:color w:val="000000"/>
            <w:u w:val="none"/>
          </w:rPr>
          <w:t>https://doi.org/10.2147/JMDH.S104807</w:t>
        </w:r>
      </w:hyperlink>
    </w:p>
    <w:p w14:paraId="0A7A06EB" w14:textId="77777777" w:rsidR="002573E2" w:rsidRDefault="00000000">
      <w:pPr>
        <w:spacing w:after="0" w:line="240" w:lineRule="auto" w:before="0"/>
        <w:ind w:left="360" w:hanging="360"/>
        <w:jc w:val="left"/>
      </w:pPr>
      <w:r>
        <w:rPr>
          <w:i w:val="0"/>
          <w:color w:val="000000"/>
        </w:rPr>
        <w:t xml:space="preserve">Aluko, O. O., Adebayo, A. E., Adebisi, T. F., Ewegbemi, M. K., Abidoye, A. T., &amp; Popoola, B. F. (2016). Knowledge, attitudes and perceptions of occupational hazards and safety practices in Nigerian healthcare workers. </w:t>
      </w:r>
      <w:r>
        <w:rPr>
          <w:i/>
          <w:color w:val="000000"/>
        </w:rPr>
        <w:t>BMC Research Notes, 9</w:t>
      </w:r>
      <w:r>
        <w:rPr>
          <w:i w:val="0"/>
          <w:color w:val="000000"/>
        </w:rPr>
        <w:t xml:space="preserve">, 71. </w:t>
      </w:r>
      <w:hyperlink r:id="rId19">
        <w:r>
          <w:rPr>
            <w:color w:val="000000"/>
            <w:u w:val="none"/>
          </w:rPr>
          <w:t>https://doi.org/10.1186/s13104-016-1880-2</w:t>
        </w:r>
      </w:hyperlink>
    </w:p>
    <w:p w14:paraId="066828BC" w14:textId="77777777" w:rsidR="002573E2" w:rsidRDefault="00000000">
      <w:pPr>
        <w:spacing w:after="0" w:line="240" w:lineRule="auto" w:before="0"/>
        <w:ind w:left="360" w:hanging="360"/>
        <w:jc w:val="left"/>
      </w:pPr>
      <w:r>
        <w:rPr>
          <w:i w:val="0"/>
          <w:color w:val="000000"/>
        </w:rPr>
        <w:t xml:space="preserve">Bandura, A. (1986). </w:t>
      </w:r>
      <w:r>
        <w:rPr>
          <w:i/>
          <w:color w:val="000000"/>
        </w:rPr>
        <w:t>Social foundations of thought and action: A social cognitive theory</w:t>
      </w:r>
      <w:r>
        <w:rPr>
          <w:i w:val="0"/>
          <w:color w:val="000000"/>
        </w:rPr>
        <w:t xml:space="preserve">. Prentice-Hall. </w:t>
      </w:r>
      <w:hyperlink r:id="rId20">
        <w:r>
          <w:rPr>
            <w:color w:val="000000"/>
            <w:u w:val="none"/>
          </w:rPr>
          <w:t>https://books.google.com/books?id=89mfzwEACAAJ</w:t>
        </w:r>
      </w:hyperlink>
    </w:p>
    <w:p w14:paraId="64EF7316" w14:textId="77777777" w:rsidR="002573E2" w:rsidRDefault="00000000">
      <w:pPr>
        <w:spacing w:after="0" w:line="240" w:lineRule="auto" w:before="0"/>
        <w:ind w:left="360" w:hanging="360"/>
        <w:jc w:val="left"/>
      </w:pPr>
      <w:r>
        <w:rPr>
          <w:i w:val="0"/>
          <w:color w:val="000000"/>
        </w:rPr>
        <w:t xml:space="preserve">Bergen, N., &amp; Labonté, R. (2020). “Everything is perfect, and we have no problems”: Detecting and limiting social desirability bias in qualitative research. </w:t>
      </w:r>
      <w:r>
        <w:rPr>
          <w:i/>
          <w:color w:val="000000"/>
        </w:rPr>
        <w:t>Qualitative Health Research, 30</w:t>
      </w:r>
      <w:r>
        <w:rPr>
          <w:i w:val="0"/>
          <w:color w:val="000000"/>
        </w:rPr>
        <w:t xml:space="preserve">(5), 783–792. </w:t>
      </w:r>
      <w:hyperlink r:id="rId21">
        <w:r>
          <w:rPr>
            <w:color w:val="000000"/>
            <w:u w:val="none"/>
          </w:rPr>
          <w:t>https://doi.org/10.1177/1049732319889354</w:t>
        </w:r>
      </w:hyperlink>
    </w:p>
    <w:p w14:paraId="511EF513" w14:textId="77777777" w:rsidR="002573E2" w:rsidRDefault="00000000">
      <w:pPr>
        <w:spacing w:after="0" w:line="240" w:lineRule="auto" w:before="0"/>
        <w:ind w:left="360" w:hanging="360"/>
        <w:jc w:val="left"/>
      </w:pPr>
      <w:r>
        <w:rPr>
          <w:i w:val="0"/>
          <w:color w:val="000000"/>
        </w:rPr>
        <w:t xml:space="preserve">Bronfenbrenner, U. (1979). </w:t>
      </w:r>
      <w:r>
        <w:rPr>
          <w:i/>
          <w:color w:val="000000"/>
        </w:rPr>
        <w:t>The ecology of human development: Experiments by nature and design</w:t>
      </w:r>
      <w:r>
        <w:rPr>
          <w:i w:val="0"/>
          <w:color w:val="000000"/>
        </w:rPr>
        <w:t xml:space="preserve">. Harvard University Press. </w:t>
      </w:r>
      <w:hyperlink r:id="rId22">
        <w:r>
          <w:rPr>
            <w:color w:val="000000"/>
            <w:u w:val="none"/>
          </w:rPr>
          <w:t>https://doi.org/10.4159/9780674028845</w:t>
        </w:r>
      </w:hyperlink>
    </w:p>
    <w:p w14:paraId="2BACAAD4" w14:textId="77777777" w:rsidR="002573E2" w:rsidRDefault="00000000">
      <w:pPr>
        <w:spacing w:after="0" w:line="240" w:lineRule="auto" w:before="0"/>
        <w:ind w:left="360" w:hanging="360"/>
        <w:jc w:val="left"/>
      </w:pPr>
      <w:r>
        <w:rPr>
          <w:i w:val="0"/>
          <w:color w:val="000000"/>
        </w:rPr>
        <w:t xml:space="preserve">Champion, V. L., &amp; Skinner, C. S. (2008). The health belief model. In K. Glanz, B. K. Rimer, &amp; K. Viswanath (Eds.), </w:t>
      </w:r>
      <w:r>
        <w:rPr>
          <w:i/>
          <w:color w:val="000000"/>
        </w:rPr>
        <w:t>Health behavior and health education: Theory, research, and practice</w:t>
      </w:r>
      <w:r>
        <w:rPr>
          <w:i w:val="0"/>
          <w:color w:val="000000"/>
        </w:rPr>
        <w:t xml:space="preserve"> (4th ed., pp. 45–65). Jossey-Bass. </w:t>
      </w:r>
      <w:hyperlink r:id="rId23">
        <w:r>
          <w:rPr>
            <w:color w:val="000000"/>
            <w:u w:val="none"/>
          </w:rPr>
          <w:t>https://bcs.wiley.com/he-bcs/Books?action=index&amp;bcsId=4866&amp;itemId=0787996149</w:t>
        </w:r>
      </w:hyperlink>
    </w:p>
    <w:p w14:paraId="1A224116" w14:textId="77777777" w:rsidR="002573E2" w:rsidRDefault="00000000">
      <w:pPr>
        <w:spacing w:after="0" w:line="240" w:lineRule="auto" w:before="0"/>
        <w:ind w:left="360" w:hanging="360"/>
        <w:jc w:val="left"/>
      </w:pPr>
      <w:r>
        <w:rPr>
          <w:i w:val="0"/>
          <w:color w:val="000000"/>
        </w:rPr>
        <w:t xml:space="preserve">Cohen, J. (1988). </w:t>
      </w:r>
      <w:r>
        <w:rPr>
          <w:i/>
          <w:color w:val="000000"/>
        </w:rPr>
        <w:t>Statistical power analysis for the behavioral sciences</w:t>
      </w:r>
      <w:r>
        <w:rPr>
          <w:i w:val="0"/>
          <w:color w:val="000000"/>
        </w:rPr>
        <w:t xml:space="preserve"> (2nd ed.). Lawrence Erlbaum Associates. </w:t>
      </w:r>
      <w:hyperlink r:id="rId24">
        <w:r>
          <w:rPr>
            <w:color w:val="000000"/>
            <w:u w:val="none"/>
          </w:rPr>
          <w:t>https://www.routledge.com/Statistical-Power-Analysis-for-the-Behavioral-Sciences/Cohen/p/book/9780805802832</w:t>
        </w:r>
      </w:hyperlink>
    </w:p>
    <w:p w14:paraId="2F27BA11" w14:textId="77777777" w:rsidR="002573E2" w:rsidRDefault="00000000">
      <w:pPr>
        <w:spacing w:after="0" w:line="240" w:lineRule="auto" w:before="0"/>
        <w:ind w:left="360" w:hanging="360"/>
        <w:jc w:val="left"/>
      </w:pPr>
      <w:r>
        <w:rPr>
          <w:i w:val="0"/>
          <w:color w:val="000000"/>
        </w:rPr>
        <w:t xml:space="preserve">Collins, D. (2003). Pretesting survey instruments: An overview of cognitive methods. </w:t>
      </w:r>
      <w:r>
        <w:rPr>
          <w:i/>
          <w:color w:val="000000"/>
        </w:rPr>
        <w:t>Quality of Life Research, 12</w:t>
      </w:r>
      <w:r>
        <w:rPr>
          <w:i w:val="0"/>
          <w:color w:val="000000"/>
        </w:rPr>
        <w:t xml:space="preserve">(3), 229–238. </w:t>
      </w:r>
      <w:hyperlink r:id="rId25">
        <w:r>
          <w:rPr>
            <w:color w:val="000000"/>
            <w:u w:val="none"/>
          </w:rPr>
          <w:t>https://doi.org/10.1023/A:1023254226592</w:t>
        </w:r>
      </w:hyperlink>
    </w:p>
    <w:p w14:paraId="2219E62F" w14:textId="77777777" w:rsidR="002573E2" w:rsidRDefault="00000000">
      <w:pPr>
        <w:spacing w:after="0" w:line="240" w:lineRule="auto" w:before="0"/>
        <w:ind w:left="360" w:hanging="360"/>
        <w:jc w:val="left"/>
      </w:pPr>
      <w:r>
        <w:rPr>
          <w:i w:val="0"/>
          <w:color w:val="000000"/>
        </w:rPr>
        <w:t xml:space="preserve">Glanz, K., Rimer, B. K., &amp; Viswanath, K. (Eds.). (2015). </w:t>
      </w:r>
      <w:r>
        <w:rPr>
          <w:i/>
          <w:color w:val="000000"/>
        </w:rPr>
        <w:t>Health behavior: Theory, research, and practice</w:t>
      </w:r>
      <w:r>
        <w:rPr>
          <w:i w:val="0"/>
          <w:color w:val="000000"/>
        </w:rPr>
        <w:t xml:space="preserve"> (5th ed.). Jossey-Bass. </w:t>
      </w:r>
      <w:hyperlink r:id="rId26">
        <w:r>
          <w:rPr>
            <w:color w:val="000000"/>
            <w:u w:val="none"/>
          </w:rPr>
          <w:t>https://books.google.com/books?id=0j4LCgAAQBAJ</w:t>
        </w:r>
      </w:hyperlink>
    </w:p>
    <w:p w14:paraId="56A061E7" w14:textId="77777777" w:rsidR="002573E2" w:rsidRDefault="00000000">
      <w:pPr>
        <w:spacing w:after="0" w:line="240" w:lineRule="auto" w:before="0"/>
        <w:ind w:left="360" w:hanging="360"/>
        <w:jc w:val="left"/>
      </w:pPr>
      <w:r>
        <w:rPr>
          <w:i w:val="0"/>
          <w:color w:val="000000"/>
        </w:rPr>
        <w:t xml:space="preserve">Igwe, U., Okolie, O. J., Ismail, S. U., &amp; Adukwu, E. (2024). Effectiveness of infection prevention and control interventions in health care facilities in Africa: A systematic review. </w:t>
      </w:r>
      <w:r>
        <w:rPr>
          <w:i/>
          <w:color w:val="000000"/>
        </w:rPr>
        <w:t>American Journal of Infection Control, 52</w:t>
      </w:r>
      <w:r>
        <w:rPr>
          <w:i w:val="0"/>
          <w:color w:val="000000"/>
        </w:rPr>
        <w:t xml:space="preserve">(10), 1135–1143. </w:t>
      </w:r>
      <w:hyperlink r:id="rId27">
        <w:r>
          <w:rPr>
            <w:color w:val="000000"/>
            <w:u w:val="none"/>
          </w:rPr>
          <w:t>https://doi.org/10.1016/j.ajic.2024.06.004</w:t>
        </w:r>
      </w:hyperlink>
    </w:p>
    <w:p w14:paraId="61D8CA09" w14:textId="77777777" w:rsidR="002573E2" w:rsidRDefault="00000000">
      <w:pPr>
        <w:spacing w:after="0" w:line="240" w:lineRule="auto" w:before="0"/>
        <w:ind w:left="360" w:hanging="360"/>
        <w:jc w:val="left"/>
      </w:pPr>
      <w:r>
        <w:rPr>
          <w:i w:val="0"/>
          <w:color w:val="000000"/>
        </w:rPr>
        <w:t xml:space="preserve">Ikeja Local Government. (n.d.). </w:t>
      </w:r>
      <w:r>
        <w:rPr>
          <w:i/>
          <w:color w:val="000000"/>
        </w:rPr>
        <w:t>About Ikeja Local Government</w:t>
      </w:r>
      <w:r>
        <w:rPr>
          <w:i w:val="0"/>
          <w:color w:val="000000"/>
        </w:rPr>
        <w:t xml:space="preserve">. </w:t>
      </w:r>
      <w:hyperlink r:id="rId28">
        <w:r>
          <w:rPr>
            <w:color w:val="000000"/>
            <w:u w:val="none"/>
          </w:rPr>
          <w:t>https://ikeja.lg.gov.ng/about</w:t>
        </w:r>
      </w:hyperlink>
    </w:p>
    <w:p w14:paraId="54CBA36B" w14:textId="77777777" w:rsidR="002573E2" w:rsidRDefault="00000000">
      <w:pPr>
        <w:spacing w:after="0" w:line="240" w:lineRule="auto" w:before="0"/>
        <w:ind w:left="360" w:hanging="360"/>
        <w:jc w:val="left"/>
      </w:pPr>
      <w:r>
        <w:rPr>
          <w:i w:val="0"/>
          <w:color w:val="000000"/>
        </w:rPr>
        <w:t xml:space="preserve">Isara, A. R., Oguzie, K. E., &amp; Okpogoro, O. E. (2015). Prevalence of needlestick injuries among healthcare workers in the accident and emergency department of a teaching hospital in Nigeria. </w:t>
      </w:r>
      <w:r>
        <w:rPr>
          <w:i/>
          <w:color w:val="000000"/>
        </w:rPr>
        <w:t>Annals of Medical and Health Sciences Research, 5</w:t>
      </w:r>
      <w:r>
        <w:rPr>
          <w:i w:val="0"/>
          <w:color w:val="000000"/>
        </w:rPr>
        <w:t xml:space="preserve">(6), 392–396. </w:t>
      </w:r>
      <w:hyperlink r:id="rId29">
        <w:r>
          <w:rPr>
            <w:color w:val="000000"/>
            <w:u w:val="none"/>
          </w:rPr>
          <w:t>https://doi.org/10.4103/2141-9248.177973</w:t>
        </w:r>
      </w:hyperlink>
    </w:p>
    <w:p w14:paraId="23492C25" w14:textId="77777777" w:rsidR="002573E2" w:rsidRDefault="00000000">
      <w:pPr>
        <w:spacing w:after="0" w:line="240" w:lineRule="auto" w:before="0"/>
        <w:ind w:left="360" w:hanging="360"/>
        <w:jc w:val="left"/>
      </w:pPr>
      <w:r>
        <w:rPr>
          <w:i w:val="0"/>
          <w:color w:val="000000"/>
        </w:rPr>
        <w:t xml:space="preserve">Jonah, E. B., &amp; Dahiru, T. (2024). Knowledge and practice of occupational health hazard among healthcare workers in Kogi State Specialist Hospital. </w:t>
      </w:r>
      <w:r>
        <w:rPr>
          <w:i/>
          <w:color w:val="000000"/>
        </w:rPr>
        <w:t>Saudi Journal of Nursing and Health Care, 7</w:t>
      </w:r>
      <w:r>
        <w:rPr>
          <w:i w:val="0"/>
          <w:color w:val="000000"/>
        </w:rPr>
        <w:t xml:space="preserve">(3), 60–68. </w:t>
      </w:r>
      <w:hyperlink r:id="rId30">
        <w:r>
          <w:rPr>
            <w:color w:val="000000"/>
            <w:u w:val="none"/>
          </w:rPr>
          <w:t>https://doi.org/10.36348/sjnhc.2024.v07i03.003</w:t>
        </w:r>
      </w:hyperlink>
    </w:p>
    <w:p w14:paraId="492F4CFA" w14:textId="77777777" w:rsidR="002573E2" w:rsidRDefault="00000000">
      <w:pPr>
        <w:spacing w:after="0" w:line="240" w:lineRule="auto" w:before="0"/>
        <w:ind w:left="360" w:hanging="360"/>
        <w:jc w:val="left"/>
      </w:pPr>
      <w:r>
        <w:rPr>
          <w:i w:val="0"/>
          <w:color w:val="000000"/>
        </w:rPr>
        <w:t xml:space="preserve">Lagos State Primary Healthcare Board. (n.d.). </w:t>
      </w:r>
      <w:r>
        <w:rPr>
          <w:i/>
          <w:color w:val="000000"/>
        </w:rPr>
        <w:t>Lagos State Primary Healthcare Board</w:t>
      </w:r>
      <w:r>
        <w:rPr>
          <w:i w:val="0"/>
          <w:color w:val="000000"/>
        </w:rPr>
        <w:t xml:space="preserve">. </w:t>
      </w:r>
      <w:hyperlink r:id="rId31">
        <w:r>
          <w:rPr>
            <w:color w:val="000000"/>
            <w:u w:val="none"/>
          </w:rPr>
          <w:t>https://primaryhealthcare.lagosstate.gov.ng/</w:t>
        </w:r>
      </w:hyperlink>
    </w:p>
    <w:p w14:paraId="36A8DBE0" w14:textId="77777777" w:rsidR="002573E2" w:rsidRDefault="00000000">
      <w:pPr>
        <w:spacing w:after="0" w:line="240" w:lineRule="auto" w:before="0"/>
        <w:ind w:left="360" w:hanging="360"/>
        <w:jc w:val="left"/>
      </w:pPr>
      <w:r>
        <w:rPr>
          <w:i w:val="0"/>
          <w:color w:val="000000"/>
        </w:rPr>
        <w:t xml:space="preserve">Lauritsen, J. M., &amp; Bruus, M. (2004). </w:t>
      </w:r>
      <w:r>
        <w:rPr>
          <w:i/>
          <w:color w:val="000000"/>
        </w:rPr>
        <w:t>EpiData Entry (Version 3.1): A comprehensive tool for validated entry and documentation of data</w:t>
      </w:r>
      <w:r>
        <w:rPr>
          <w:i w:val="0"/>
          <w:color w:val="000000"/>
        </w:rPr>
        <w:t xml:space="preserve">. The EpiData Association. </w:t>
      </w:r>
      <w:hyperlink r:id="rId32">
        <w:r>
          <w:rPr>
            <w:color w:val="000000"/>
            <w:u w:val="none"/>
          </w:rPr>
          <w:t>https://www.epidata.dk/credit.htm</w:t>
        </w:r>
      </w:hyperlink>
    </w:p>
    <w:p w14:paraId="0707FE0A" w14:textId="77777777" w:rsidR="002573E2" w:rsidRDefault="00000000">
      <w:pPr>
        <w:spacing w:after="0" w:line="240" w:lineRule="auto" w:before="0"/>
        <w:ind w:left="360" w:hanging="360"/>
        <w:jc w:val="left"/>
      </w:pPr>
      <w:r>
        <w:rPr>
          <w:i w:val="0"/>
          <w:color w:val="000000"/>
        </w:rPr>
        <w:t xml:space="preserve">McLeroy, K. R., Bibeau, D., Steckler, A., &amp; Glanz, K. (1988). An ecological perspective on health promotion programs. </w:t>
      </w:r>
      <w:r>
        <w:rPr>
          <w:i/>
          <w:color w:val="000000"/>
        </w:rPr>
        <w:t>Health Education Quarterly, 15</w:t>
      </w:r>
      <w:r>
        <w:rPr>
          <w:i w:val="0"/>
          <w:color w:val="000000"/>
        </w:rPr>
        <w:t xml:space="preserve">(4), 351–377. </w:t>
      </w:r>
      <w:hyperlink r:id="rId33">
        <w:r>
          <w:rPr>
            <w:color w:val="000000"/>
            <w:u w:val="none"/>
          </w:rPr>
          <w:t>https://doi.org/10.1177/109019818801500401</w:t>
        </w:r>
      </w:hyperlink>
    </w:p>
    <w:p w14:paraId="58A97B0E" w14:textId="77777777" w:rsidR="002573E2" w:rsidRDefault="00000000">
      <w:pPr>
        <w:spacing w:after="0" w:line="240" w:lineRule="auto" w:before="0"/>
        <w:ind w:left="360" w:hanging="360"/>
        <w:jc w:val="left"/>
      </w:pPr>
      <w:r>
        <w:rPr>
          <w:i w:val="0"/>
          <w:color w:val="000000"/>
        </w:rPr>
        <w:t xml:space="preserve">Mossburg, S., Agore, A., Nkimbeng, M., &amp; Commodore-Mensah, Y. (2019). Occupational hazards among healthcare workers in Africa: A systematic review. </w:t>
      </w:r>
      <w:r>
        <w:rPr>
          <w:i/>
          <w:color w:val="000000"/>
        </w:rPr>
        <w:t>Annals of Global Health, 85</w:t>
      </w:r>
      <w:r>
        <w:rPr>
          <w:i w:val="0"/>
          <w:color w:val="000000"/>
        </w:rPr>
        <w:t xml:space="preserve">(1), 78. </w:t>
      </w:r>
      <w:hyperlink r:id="rId34">
        <w:r>
          <w:rPr>
            <w:color w:val="000000"/>
            <w:u w:val="none"/>
          </w:rPr>
          <w:t>https://doi.org/10.5334/aogh.2434</w:t>
        </w:r>
      </w:hyperlink>
    </w:p>
    <w:p w14:paraId="78E2B57A" w14:textId="77777777" w:rsidR="002573E2" w:rsidRDefault="00000000">
      <w:pPr>
        <w:spacing w:after="0" w:line="240" w:lineRule="auto" w:before="0"/>
        <w:ind w:left="360" w:hanging="360"/>
        <w:jc w:val="left"/>
      </w:pPr>
      <w:r>
        <w:rPr>
          <w:i w:val="0"/>
          <w:color w:val="000000"/>
        </w:rPr>
        <w:t xml:space="preserve">Ogoina, D., Pondei, K., Adetunji, B., Chima, G., Isichei, C., &amp; Gidado, S. (2015). Knowledge, attitude and practice of standard precautions of infection control by hospital workers in two tertiary hospitals in Nigeria. </w:t>
      </w:r>
      <w:r>
        <w:rPr>
          <w:i/>
          <w:color w:val="000000"/>
        </w:rPr>
        <w:t>Journal of Infection Prevention, 16</w:t>
      </w:r>
      <w:r>
        <w:rPr>
          <w:i w:val="0"/>
          <w:color w:val="000000"/>
        </w:rPr>
        <w:t xml:space="preserve">(1), 16–22. </w:t>
      </w:r>
      <w:hyperlink r:id="rId35">
        <w:r>
          <w:rPr>
            <w:color w:val="000000"/>
            <w:u w:val="none"/>
          </w:rPr>
          <w:t>https://doi.org/10.1177/1757177414558957</w:t>
        </w:r>
      </w:hyperlink>
    </w:p>
    <w:p w14:paraId="2C591104" w14:textId="77777777" w:rsidR="002573E2" w:rsidRDefault="00000000">
      <w:pPr>
        <w:spacing w:after="0" w:line="240" w:lineRule="auto" w:before="0"/>
        <w:ind w:left="360" w:hanging="360"/>
        <w:jc w:val="left"/>
      </w:pPr>
      <w:r>
        <w:rPr>
          <w:i w:val="0"/>
          <w:color w:val="000000"/>
        </w:rPr>
        <w:t xml:space="preserve">Okeafor, C. U., &amp; Alamina, F. E. (2018). A qualitative study on psychosocial hazards among health care workers in a tertiary health facility in South-South Nigeria. </w:t>
      </w:r>
      <w:r>
        <w:rPr>
          <w:i/>
          <w:color w:val="000000"/>
        </w:rPr>
        <w:t>Annals of Ibadan Postgraduate Medicine, 16</w:t>
      </w:r>
      <w:r>
        <w:rPr>
          <w:i w:val="0"/>
          <w:color w:val="000000"/>
        </w:rPr>
        <w:t xml:space="preserve">(1), 23–29. </w:t>
      </w:r>
      <w:hyperlink r:id="rId36">
        <w:r>
          <w:rPr>
            <w:color w:val="000000"/>
            <w:u w:val="none"/>
          </w:rPr>
          <w:t>https://pmc.ncbi.nlm.nih.gov/articles/PMC6143885/</w:t>
        </w:r>
      </w:hyperlink>
    </w:p>
    <w:p w14:paraId="6FEE9E7E" w14:textId="77777777" w:rsidR="002573E2" w:rsidRDefault="00000000">
      <w:pPr>
        <w:spacing w:after="0" w:line="240" w:lineRule="auto" w:before="0"/>
        <w:ind w:left="360" w:hanging="360"/>
        <w:jc w:val="left"/>
      </w:pPr>
      <w:r>
        <w:rPr>
          <w:i w:val="0"/>
          <w:color w:val="000000"/>
        </w:rPr>
        <w:t xml:space="preserve">Okoroafor, S., Ngobua, S., Titus, M., &amp; Opubo, I. (2019). Applying the workload indicators of staffing needs method in determining frontline health workforce staffing for primary level facilities in Rivers State, Nigeria. </w:t>
      </w:r>
      <w:r>
        <w:rPr>
          <w:i/>
          <w:color w:val="000000"/>
        </w:rPr>
        <w:t>Global Health Research and Policy, 4</w:t>
      </w:r>
      <w:r>
        <w:rPr>
          <w:i w:val="0"/>
          <w:color w:val="000000"/>
        </w:rPr>
        <w:t xml:space="preserve">, 35. </w:t>
      </w:r>
      <w:hyperlink r:id="rId37">
        <w:r>
          <w:rPr>
            <w:color w:val="000000"/>
            <w:u w:val="none"/>
          </w:rPr>
          <w:t>https://doi.org/10.1186/s41256-019-0125-z</w:t>
        </w:r>
      </w:hyperlink>
    </w:p>
    <w:p w14:paraId="30433206" w14:textId="77777777" w:rsidR="002573E2" w:rsidRDefault="00000000">
      <w:pPr>
        <w:spacing w:after="0" w:line="240" w:lineRule="auto" w:before="0"/>
        <w:ind w:left="360" w:hanging="360"/>
        <w:jc w:val="left"/>
      </w:pPr>
      <w:r>
        <w:rPr>
          <w:i w:val="0"/>
          <w:color w:val="000000"/>
        </w:rPr>
        <w:t xml:space="preserve">Onosakponome, E. O., Lenox-Prince, T.-O., Ike, A. O., Nyenke, C. U., &amp; Bruce, I. (2023). Association between risk factors and occupational hazards among health workers in Port Harcourt, Nigeria. </w:t>
      </w:r>
      <w:r>
        <w:rPr>
          <w:i/>
          <w:color w:val="000000"/>
        </w:rPr>
        <w:t>Asian Journal of Medicine and Health, 21</w:t>
      </w:r>
      <w:r>
        <w:rPr>
          <w:i w:val="0"/>
          <w:color w:val="000000"/>
        </w:rPr>
        <w:t xml:space="preserve">(12), 54–66. </w:t>
      </w:r>
      <w:hyperlink r:id="rId38">
        <w:r>
          <w:rPr>
            <w:color w:val="000000"/>
            <w:u w:val="none"/>
          </w:rPr>
          <w:t>https://doi.org/10.9734/ajmah/2023/v21i12960</w:t>
        </w:r>
      </w:hyperlink>
    </w:p>
    <w:p w14:paraId="1CE2D989" w14:textId="77777777" w:rsidR="002573E2" w:rsidRDefault="00000000">
      <w:pPr>
        <w:spacing w:after="0" w:line="240" w:lineRule="auto" w:before="0"/>
        <w:ind w:left="360" w:hanging="360"/>
        <w:jc w:val="left"/>
      </w:pPr>
      <w:r>
        <w:rPr>
          <w:i w:val="0"/>
          <w:color w:val="000000"/>
        </w:rPr>
        <w:t xml:space="preserve">Podsakoff, P. M., MacKenzie, S. B., Lee, J.-Y., &amp; Podsakoff, N. P. (2003). Common method biases in behavioral research: A critical review of the literature and recommended remedies. </w:t>
      </w:r>
      <w:r>
        <w:rPr>
          <w:i/>
          <w:color w:val="000000"/>
        </w:rPr>
        <w:t>Journal of Applied Psychology, 88</w:t>
      </w:r>
      <w:r>
        <w:rPr>
          <w:i w:val="0"/>
          <w:color w:val="000000"/>
        </w:rPr>
        <w:t xml:space="preserve">(5), 879–903. </w:t>
      </w:r>
      <w:hyperlink r:id="rId39">
        <w:r>
          <w:rPr>
            <w:color w:val="000000"/>
            <w:u w:val="none"/>
          </w:rPr>
          <w:t>https://doi.org/10.1037/0021-9010.88.5.879</w:t>
        </w:r>
      </w:hyperlink>
    </w:p>
    <w:p w14:paraId="45C02FF1" w14:textId="77777777" w:rsidR="002573E2" w:rsidRDefault="00000000">
      <w:pPr>
        <w:spacing w:after="0" w:line="240" w:lineRule="auto" w:before="0"/>
        <w:ind w:left="360" w:hanging="360"/>
        <w:jc w:val="left"/>
      </w:pPr>
      <w:r>
        <w:rPr>
          <w:i w:val="0"/>
          <w:color w:val="000000"/>
        </w:rPr>
        <w:t xml:space="preserve">Rai, R., El-Zaemey, S., Dorji, N., Rai, B. D., &amp; Fritschi, L. (2021). Exposure to occupational hazards among health care workers in low- and middle-income countries: A scoping review. </w:t>
      </w:r>
      <w:r>
        <w:rPr>
          <w:i/>
          <w:color w:val="000000"/>
        </w:rPr>
        <w:t>International Journal of Environmental Research and Public Health, 18</w:t>
      </w:r>
      <w:r>
        <w:rPr>
          <w:i w:val="0"/>
          <w:color w:val="000000"/>
        </w:rPr>
        <w:t xml:space="preserve">(5), 2603. </w:t>
      </w:r>
      <w:hyperlink r:id="rId40">
        <w:r>
          <w:rPr>
            <w:color w:val="000000"/>
            <w:u w:val="none"/>
          </w:rPr>
          <w:t>https://doi.org/10.3390/ijerph18052603</w:t>
        </w:r>
      </w:hyperlink>
    </w:p>
    <w:p w14:paraId="78FBFBDA" w14:textId="77777777" w:rsidR="002573E2" w:rsidRDefault="00000000">
      <w:pPr>
        <w:spacing w:after="0" w:line="240" w:lineRule="auto" w:before="0"/>
        <w:ind w:left="360" w:hanging="360"/>
        <w:jc w:val="left"/>
      </w:pPr>
      <w:r>
        <w:rPr>
          <w:i w:val="0"/>
          <w:color w:val="000000"/>
        </w:rPr>
        <w:t xml:space="preserve">Rosenstock, I. M. (1974). Historical origins of the health belief model. </w:t>
      </w:r>
      <w:r>
        <w:rPr>
          <w:i/>
          <w:color w:val="000000"/>
        </w:rPr>
        <w:t>Health Education Monographs, 2</w:t>
      </w:r>
      <w:r>
        <w:rPr>
          <w:i w:val="0"/>
          <w:color w:val="000000"/>
        </w:rPr>
        <w:t xml:space="preserve">(4), 328–335. </w:t>
      </w:r>
      <w:hyperlink r:id="rId41">
        <w:r>
          <w:rPr>
            <w:color w:val="000000"/>
            <w:u w:val="none"/>
          </w:rPr>
          <w:t>https://doi.org/10.1177/109019817400200403</w:t>
        </w:r>
      </w:hyperlink>
    </w:p>
    <w:p w14:paraId="75F9C916" w14:textId="77777777" w:rsidR="002573E2" w:rsidRDefault="00000000">
      <w:pPr>
        <w:spacing w:after="0" w:line="240" w:lineRule="auto" w:before="0"/>
        <w:ind w:left="360" w:hanging="360"/>
        <w:jc w:val="left"/>
      </w:pPr>
      <w:r>
        <w:rPr>
          <w:i w:val="0"/>
          <w:color w:val="000000"/>
        </w:rPr>
        <w:t xml:space="preserve">Sallis, J. F., Owen, N., &amp; Fisher, E. B. (2008). Ecological models of health behavior. In K. Glanz, B. K. Rimer, &amp; K. Viswanath (Eds.), </w:t>
      </w:r>
      <w:r>
        <w:rPr>
          <w:i/>
          <w:color w:val="000000"/>
        </w:rPr>
        <w:t>Health behavior and health education: Theory, research, and practice</w:t>
      </w:r>
      <w:r>
        <w:rPr>
          <w:i w:val="0"/>
          <w:color w:val="000000"/>
        </w:rPr>
        <w:t xml:space="preserve"> (4th ed., pp. 465–485). Jossey-Bass. </w:t>
      </w:r>
      <w:hyperlink r:id="rId23">
        <w:r>
          <w:rPr>
            <w:color w:val="000000"/>
            <w:u w:val="none"/>
          </w:rPr>
          <w:t>https://bcs.wiley.com/he-bcs/Books?action=index&amp;bcsId=4866&amp;itemId=0787996149</w:t>
        </w:r>
      </w:hyperlink>
    </w:p>
    <w:p w14:paraId="0AA44A9B" w14:textId="77777777" w:rsidR="002573E2" w:rsidRDefault="00000000">
      <w:pPr>
        <w:spacing w:after="0" w:line="240" w:lineRule="auto" w:before="0"/>
        <w:ind w:left="360" w:hanging="360"/>
        <w:jc w:val="left"/>
      </w:pPr>
      <w:r>
        <w:rPr>
          <w:i w:val="0"/>
          <w:color w:val="000000"/>
        </w:rPr>
        <w:t xml:space="preserve">Sedgwick, P. (2014). Cross sectional studies: Advantages and disadvantages. </w:t>
      </w:r>
      <w:r>
        <w:rPr>
          <w:i/>
          <w:color w:val="000000"/>
        </w:rPr>
        <w:t>BMJ, 348</w:t>
      </w:r>
      <w:r>
        <w:rPr>
          <w:i w:val="0"/>
          <w:color w:val="000000"/>
        </w:rPr>
        <w:t xml:space="preserve">, g2276. </w:t>
      </w:r>
      <w:hyperlink r:id="rId42">
        <w:r>
          <w:rPr>
            <w:color w:val="000000"/>
            <w:u w:val="none"/>
          </w:rPr>
          <w:t>https://doi.org/10.1136/bmj.g2276</w:t>
        </w:r>
      </w:hyperlink>
    </w:p>
    <w:p w14:paraId="5BCEC84A" w14:textId="77777777" w:rsidR="002573E2" w:rsidRDefault="00000000">
      <w:pPr>
        <w:spacing w:after="0" w:line="240" w:lineRule="auto" w:before="0"/>
        <w:ind w:left="360" w:hanging="360"/>
        <w:jc w:val="left"/>
      </w:pPr>
      <w:r>
        <w:rPr>
          <w:i w:val="0"/>
          <w:color w:val="000000"/>
        </w:rPr>
        <w:t xml:space="preserve">Sorra, J., &amp; Nieva, V. (2004). </w:t>
      </w:r>
      <w:r>
        <w:rPr>
          <w:i/>
          <w:color w:val="000000"/>
        </w:rPr>
        <w:t>Hospital survey on patient safety culture</w:t>
      </w:r>
      <w:r>
        <w:rPr>
          <w:i w:val="0"/>
          <w:color w:val="000000"/>
        </w:rPr>
        <w:t xml:space="preserve"> (AHRQ Publication No. 04-0041). Agency for Healthcare Research and Quality. </w:t>
      </w:r>
      <w:hyperlink r:id="rId16">
        <w:r>
          <w:rPr>
            <w:color w:val="000000"/>
            <w:u w:val="none"/>
          </w:rPr>
          <w:t>https://www.ahrq.gov/sops/surveys/hospital/index.html</w:t>
        </w:r>
      </w:hyperlink>
    </w:p>
    <w:p w14:paraId="26E6B0A0" w14:textId="77777777" w:rsidR="002573E2" w:rsidRDefault="00000000">
      <w:pPr>
        <w:spacing w:after="0" w:line="240" w:lineRule="auto" w:before="0"/>
        <w:ind w:left="360" w:hanging="360"/>
        <w:jc w:val="left"/>
      </w:pPr>
      <w:r>
        <w:rPr>
          <w:i w:val="0"/>
          <w:color w:val="000000"/>
        </w:rPr>
        <w:t xml:space="preserve">Streiner, D. L., Norman, G. R., &amp; Cairney, J. (2015). </w:t>
      </w:r>
      <w:r>
        <w:rPr>
          <w:i/>
          <w:color w:val="000000"/>
        </w:rPr>
        <w:t>Health measurement scales: A practical guide to their development and use</w:t>
      </w:r>
      <w:r>
        <w:rPr>
          <w:i w:val="0"/>
          <w:color w:val="000000"/>
        </w:rPr>
        <w:t xml:space="preserve"> (5th ed.). Oxford University Press. </w:t>
      </w:r>
      <w:hyperlink r:id="rId43">
        <w:r>
          <w:rPr>
            <w:color w:val="000000"/>
            <w:u w:val="none"/>
          </w:rPr>
          <w:t>https://doi.org/10.1093/med/9780199685219.001.0001</w:t>
        </w:r>
      </w:hyperlink>
    </w:p>
    <w:p w14:paraId="7B12B99F" w14:textId="77777777" w:rsidR="002573E2" w:rsidRDefault="00000000">
      <w:pPr>
        <w:spacing w:after="0" w:line="240" w:lineRule="auto" w:before="0"/>
        <w:ind w:left="360" w:hanging="360"/>
        <w:jc w:val="left"/>
      </w:pPr>
      <w:r>
        <w:rPr>
          <w:i w:val="0"/>
          <w:color w:val="000000"/>
        </w:rPr>
        <w:t xml:space="preserve">Tadesse, M., &amp; Tadesse, T. (2010). Epidemiology of needlestick injuries among health-care workers in Awassa City, Southern Ethiopia. </w:t>
      </w:r>
      <w:r>
        <w:rPr>
          <w:i/>
          <w:color w:val="000000"/>
        </w:rPr>
        <w:t>Tropical Doctor, 40</w:t>
      </w:r>
      <w:r>
        <w:rPr>
          <w:i w:val="0"/>
          <w:color w:val="000000"/>
        </w:rPr>
        <w:t xml:space="preserve">(2), 111–113. </w:t>
      </w:r>
      <w:hyperlink r:id="rId44">
        <w:r>
          <w:rPr>
            <w:color w:val="000000"/>
            <w:u w:val="none"/>
          </w:rPr>
          <w:t>https://doi.org/10.1258/td.2009.090191</w:t>
        </w:r>
      </w:hyperlink>
    </w:p>
    <w:p w14:paraId="1867FE41" w14:textId="77777777" w:rsidR="002573E2" w:rsidRDefault="00000000">
      <w:pPr>
        <w:spacing w:after="0" w:line="240" w:lineRule="auto" w:before="0"/>
        <w:ind w:left="360" w:hanging="360"/>
        <w:jc w:val="left"/>
      </w:pPr>
      <w:r>
        <w:rPr>
          <w:i w:val="0"/>
          <w:color w:val="000000"/>
        </w:rPr>
        <w:t xml:space="preserve">Van den Broeck, J., Argeseanu Cunningham, S., Eeckels, R., &amp; Herbst, K. (2005). Data cleaning: Detecting, diagnosing, and editing data abnormalities. </w:t>
      </w:r>
      <w:r>
        <w:rPr>
          <w:i/>
          <w:color w:val="000000"/>
        </w:rPr>
        <w:t>PLOS Medicine, 2</w:t>
      </w:r>
      <w:r>
        <w:rPr>
          <w:i w:val="0"/>
          <w:color w:val="000000"/>
        </w:rPr>
        <w:t xml:space="preserve">(10), e267. </w:t>
      </w:r>
      <w:hyperlink r:id="rId45">
        <w:r>
          <w:rPr>
            <w:color w:val="000000"/>
            <w:u w:val="none"/>
          </w:rPr>
          <w:t>https://doi.org/10.1371/journal.pmed.0020267</w:t>
        </w:r>
      </w:hyperlink>
    </w:p>
    <w:p w14:paraId="6891AFE5" w14:textId="77777777" w:rsidR="002573E2" w:rsidRDefault="00000000">
      <w:pPr>
        <w:spacing w:after="0" w:line="240" w:lineRule="auto" w:before="0"/>
        <w:ind w:left="360" w:hanging="360"/>
        <w:jc w:val="left"/>
      </w:pPr>
      <w:r>
        <w:rPr>
          <w:i w:val="0"/>
          <w:color w:val="000000"/>
        </w:rPr>
        <w:t xml:space="preserve">von Elm, E., Altman, D. G., Egger, M., Pocock, S. J., Gøtzsche, P. C., &amp; Vandenbroucke, J. P. (2007). The Strengthening the Reporting of Observational Studies in Epidemiology (STROBE) statement: Guidelines for reporting observational studies. </w:t>
      </w:r>
      <w:r>
        <w:rPr>
          <w:i/>
          <w:color w:val="000000"/>
        </w:rPr>
        <w:t>The Lancet, 370</w:t>
      </w:r>
      <w:r>
        <w:rPr>
          <w:i w:val="0"/>
          <w:color w:val="000000"/>
        </w:rPr>
        <w:t xml:space="preserve">(9596), 1453–1457. </w:t>
      </w:r>
      <w:hyperlink r:id="rId46">
        <w:r>
          <w:rPr>
            <w:color w:val="000000"/>
            <w:u w:val="none"/>
          </w:rPr>
          <w:t>https://doi.org/10.1016/S0140-6736(07)61602-X</w:t>
        </w:r>
      </w:hyperlink>
    </w:p>
    <w:p w14:paraId="3815CB72" w14:textId="77777777" w:rsidR="002573E2" w:rsidRDefault="00000000">
      <w:pPr>
        <w:spacing w:after="0" w:line="240" w:lineRule="auto" w:before="0"/>
        <w:ind w:left="360" w:hanging="360"/>
        <w:jc w:val="left"/>
      </w:pPr>
      <w:r>
        <w:rPr>
          <w:i w:val="0"/>
          <w:color w:val="000000"/>
        </w:rPr>
        <w:t xml:space="preserve">Wang, X., &amp; Cheng, Z. (2020). Cross-sectional studies: Strengths, weaknesses, and recommendations. </w:t>
      </w:r>
      <w:r>
        <w:rPr>
          <w:i/>
          <w:color w:val="000000"/>
        </w:rPr>
        <w:t>Chest, 158</w:t>
      </w:r>
      <w:r>
        <w:rPr>
          <w:i w:val="0"/>
          <w:color w:val="000000"/>
        </w:rPr>
        <w:t xml:space="preserve">(1), S65–S71. </w:t>
      </w:r>
      <w:hyperlink r:id="rId47">
        <w:r>
          <w:rPr>
            <w:color w:val="000000"/>
            <w:u w:val="none"/>
          </w:rPr>
          <w:t>https://doi.org/10.1016/j.chest.2020.03.012</w:t>
        </w:r>
      </w:hyperlink>
    </w:p>
    <w:p w14:paraId="372A936E" w14:textId="77777777" w:rsidR="002573E2" w:rsidRDefault="00000000">
      <w:pPr>
        <w:spacing w:after="0" w:line="240" w:lineRule="auto" w:before="0"/>
        <w:ind w:left="360" w:hanging="360"/>
        <w:jc w:val="left"/>
      </w:pPr>
      <w:r>
        <w:rPr>
          <w:i w:val="0"/>
          <w:color w:val="000000"/>
        </w:rPr>
        <w:t xml:space="preserve">World Health Organization. (2022, November 7). </w:t>
      </w:r>
      <w:r>
        <w:rPr>
          <w:i/>
          <w:color w:val="000000"/>
        </w:rPr>
        <w:t>Occupational health: Health workers</w:t>
      </w:r>
      <w:r>
        <w:rPr>
          <w:i w:val="0"/>
          <w:color w:val="000000"/>
        </w:rPr>
        <w:t xml:space="preserve">. </w:t>
      </w:r>
      <w:hyperlink r:id="rId48">
        <w:r>
          <w:rPr>
            <w:color w:val="000000"/>
            <w:u w:val="none"/>
          </w:rPr>
          <w:t>https://www.who.int/news-room/fact-sheets/detail/occupational-health--health-workers</w:t>
        </w:r>
      </w:hyperlink>
    </w:p>
    <w:p w14:paraId="7766B395" w14:textId="77777777" w:rsidR="002573E2" w:rsidRDefault="00000000">
      <w:pPr>
        <w:spacing w:after="0" w:line="240" w:lineRule="auto" w:before="0"/>
        <w:ind w:left="360" w:hanging="360"/>
        <w:jc w:val="left"/>
      </w:pPr>
      <w:r>
        <w:rPr>
          <w:i w:val="0"/>
          <w:color w:val="000000"/>
        </w:rPr>
        <w:t xml:space="preserve">Yilma, M., Taye, G., &amp; Abebe, W. (2024). Magnitude of standard precautions practices among healthcare workers in health facilities of low- and middle-income countries: A systematic review and meta-analysis. </w:t>
      </w:r>
      <w:r>
        <w:rPr>
          <w:i/>
          <w:color w:val="000000"/>
        </w:rPr>
        <w:t>PLOS ONE, 19</w:t>
      </w:r>
      <w:r>
        <w:rPr>
          <w:i w:val="0"/>
          <w:color w:val="000000"/>
        </w:rPr>
        <w:t xml:space="preserve">(4), e0302282. </w:t>
      </w:r>
      <w:hyperlink r:id="rId49">
        <w:r>
          <w:rPr>
            <w:color w:val="000000"/>
            <w:u w:val="none"/>
          </w:rPr>
          <w:t>https://doi.org/10.1371/journal.pone.0302282</w:t>
        </w:r>
      </w:hyperlink>
    </w:p>
    <w:p w14:paraId="6849DC90" w14:textId="77777777" w:rsidR="00007550" w:rsidRDefault="00007550" w:rsidP="005C0E66">
      <w:pPr>
        <w:spacing w:after="160" w:line="276" w:lineRule="auto"/>
        <w:jc w:val="both"/>
        <w:rPr>
          <w:b/>
          <w:bCs/>
          <w:lang w:val="en-GB"/>
        </w:rPr>
      </w:pPr>
      <w:bookmarkStart w:id="0" w:name="_Toc214356195"/>
      <w:bookmarkStart w:id="1" w:name="_Toc221182453"/>
      <w:r>
        <w:rPr>
          <w:b/>
          <w:bCs/>
          <w:lang w:val="en-GB"/>
        </w:rPr>
        <w:t xml:space="preserve">Appendix </w:t>
      </w:r>
    </w:p>
    <w:p w14:paraId="749F757F" w14:textId="77777777" w:rsidR="005C0E66" w:rsidRPr="005C0E66" w:rsidRDefault="005C0E66" w:rsidP="005C0E66">
      <w:pPr>
        <w:spacing w:after="160" w:line="276" w:lineRule="auto"/>
        <w:jc w:val="both"/>
        <w:rPr>
          <w:bCs/>
          <w:lang w:val="en-GB"/>
        </w:rPr>
      </w:pPr>
      <w:r w:rsidRPr="005C0E66">
        <w:rPr>
          <w:b/>
          <w:bCs/>
          <w:lang w:val="en-GB"/>
        </w:rPr>
        <w:t>QUESTIONNAIRE</w:t>
      </w:r>
      <w:bookmarkEnd w:id="0"/>
      <w:bookmarkEnd w:id="1"/>
      <w:r w:rsidRPr="005C0E66">
        <w:rPr>
          <w:b/>
          <w:bCs/>
          <w:lang w:val="en-GB"/>
        </w:rPr>
        <w:t xml:space="preserve"> </w:t>
      </w:r>
    </w:p>
    <w:p w14:paraId="246B8CA3" w14:textId="77777777" w:rsidR="005C0E66" w:rsidRPr="005C0E66" w:rsidRDefault="005C0E66" w:rsidP="005C0E66">
      <w:pPr>
        <w:spacing w:after="160" w:line="276" w:lineRule="auto"/>
        <w:jc w:val="both"/>
      </w:pPr>
    </w:p>
    <w:p w14:paraId="4CFF1AA9" w14:textId="77777777" w:rsidR="005C0E66" w:rsidRPr="005C0E66" w:rsidRDefault="005C0E66" w:rsidP="005C0E66">
      <w:pPr>
        <w:spacing w:after="160" w:line="276" w:lineRule="auto"/>
        <w:jc w:val="both"/>
        <w:rPr>
          <w:b/>
          <w:bCs/>
        </w:rPr>
      </w:pPr>
      <w:r w:rsidRPr="005C0E66">
        <w:rPr>
          <w:b/>
          <w:bCs/>
        </w:rPr>
        <w:t>Assessment of Occupational Hazards and Safety Practices among Primary Health Care Workers in Ikeja LGA, Lagos State</w:t>
      </w:r>
    </w:p>
    <w:p w14:paraId="71AEB03D" w14:textId="77777777" w:rsidR="005C0E66" w:rsidRPr="005C0E66" w:rsidRDefault="005C0E66" w:rsidP="005C0E66">
      <w:pPr>
        <w:spacing w:after="160" w:line="276" w:lineRule="auto"/>
        <w:jc w:val="both"/>
        <w:rPr>
          <w:i/>
          <w:iCs/>
        </w:rPr>
      </w:pPr>
      <w:r w:rsidRPr="005C0E66">
        <w:rPr>
          <w:i/>
          <w:iCs/>
        </w:rPr>
        <w:t>You are being invited to participate in a research study titled "Assessment of Occupational Hazards and Safety Practices among Primary Health Care Workers in Ikeja Local Government Area, Lagos State." This study is being conducted to understand the safety risks and practices at your workplace to help improve health and safety policies.</w:t>
      </w:r>
    </w:p>
    <w:p w14:paraId="55AC151C" w14:textId="77777777" w:rsidR="005C0E66" w:rsidRPr="005C0E66" w:rsidRDefault="005C0E66" w:rsidP="005C0E66">
      <w:pPr>
        <w:spacing w:after="160" w:line="276" w:lineRule="auto"/>
        <w:jc w:val="both"/>
        <w:rPr>
          <w:i/>
          <w:iCs/>
        </w:rPr>
      </w:pPr>
      <w:r w:rsidRPr="005C0E66">
        <w:rPr>
          <w:i/>
          <w:iCs/>
        </w:rPr>
        <w:t>Before you decide whether to participate, it is important that you understand the purpose of the study, what your participation involves, and your rights as a participant.</w:t>
      </w:r>
    </w:p>
    <w:p w14:paraId="45B2C43D" w14:textId="77777777" w:rsidR="005C0E66" w:rsidRPr="005C0E66" w:rsidRDefault="005C0E66" w:rsidP="005C0E66">
      <w:pPr>
        <w:spacing w:after="160" w:line="276" w:lineRule="auto"/>
        <w:jc w:val="both"/>
        <w:rPr>
          <w:i/>
          <w:iCs/>
        </w:rPr>
      </w:pPr>
      <w:r w:rsidRPr="005C0E66">
        <w:rPr>
          <w:i/>
          <w:iCs/>
        </w:rPr>
        <w:t>Participation in this study is entirely voluntary. You may choose not to participate, or you may withdraw at any time without any penalty or loss of benefits. The information you provide will be treated with strict confidentiality and used only for the purposes of this study. Your identity will not be revealed in any reports or publications.</w:t>
      </w:r>
    </w:p>
    <w:p w14:paraId="761F35AB" w14:textId="77777777" w:rsidR="005C0E66" w:rsidRPr="005C0E66" w:rsidRDefault="005C0E66" w:rsidP="005C0E66">
      <w:pPr>
        <w:spacing w:after="160" w:line="276" w:lineRule="auto"/>
        <w:jc w:val="both"/>
        <w:rPr>
          <w:i/>
          <w:iCs/>
        </w:rPr>
      </w:pPr>
      <w:r w:rsidRPr="005C0E66">
        <w:rPr>
          <w:i/>
          <w:iCs/>
        </w:rPr>
        <w:t>The study will involve completing a questionnaire that asks about your work environment, safety knowledge, exposure to hazards, and safety practices. There are no anticipated risks beyond what you normally encounter at work.</w:t>
      </w:r>
    </w:p>
    <w:p w14:paraId="265AD556" w14:textId="77777777" w:rsidR="005C0E66" w:rsidRPr="005C0E66" w:rsidRDefault="005C0E66" w:rsidP="005C0E66">
      <w:pPr>
        <w:spacing w:after="160" w:line="276" w:lineRule="auto"/>
        <w:jc w:val="both"/>
        <w:rPr>
          <w:i/>
          <w:iCs/>
        </w:rPr>
      </w:pPr>
      <w:r w:rsidRPr="005C0E66">
        <w:rPr>
          <w:i/>
          <w:iCs/>
        </w:rPr>
        <w:t>If you have any questions about the study or your rights as a participant, you may contact the researchers or the ethics committee overseeing this research.</w:t>
      </w:r>
    </w:p>
    <w:p w14:paraId="05B71398" w14:textId="77777777" w:rsidR="005C0E66" w:rsidRPr="005C0E66" w:rsidRDefault="005C0E66" w:rsidP="005C0E66">
      <w:pPr>
        <w:spacing w:after="160" w:line="276" w:lineRule="auto"/>
        <w:jc w:val="both"/>
        <w:rPr>
          <w:i/>
          <w:iCs/>
        </w:rPr>
      </w:pPr>
      <w:r w:rsidRPr="005C0E66">
        <w:rPr>
          <w:i/>
          <w:iCs/>
        </w:rPr>
        <w:t>By agreeing to participate, you confirm that you have read and understood the information provided, your questions have been answered satisfactorily, and you consent to take part in this study.</w:t>
      </w:r>
    </w:p>
    <w:p w14:paraId="5B776F68" w14:textId="77777777" w:rsidR="005C0E66" w:rsidRPr="005C0E66" w:rsidRDefault="005C0E66" w:rsidP="005C0E66">
      <w:pPr>
        <w:spacing w:after="160" w:line="276" w:lineRule="auto"/>
        <w:jc w:val="both"/>
      </w:pPr>
    </w:p>
    <w:p w14:paraId="0FF9C3AC" w14:textId="77777777" w:rsidR="005C0E66" w:rsidRPr="005C0E66" w:rsidRDefault="005C0E66" w:rsidP="005C0E66">
      <w:pPr>
        <w:spacing w:after="160" w:line="276" w:lineRule="auto"/>
        <w:jc w:val="both"/>
        <w:rPr>
          <w:b/>
          <w:bCs/>
        </w:rPr>
      </w:pPr>
      <w:r w:rsidRPr="005C0E66">
        <w:rPr>
          <w:b/>
          <w:bCs/>
        </w:rPr>
        <w:t>Section A: Respondent Demographics and Work Profile</w:t>
      </w:r>
    </w:p>
    <w:p w14:paraId="7BD45D9F" w14:textId="77777777" w:rsidR="005C0E66" w:rsidRPr="005C0E66" w:rsidRDefault="005C0E66" w:rsidP="005C0E66">
      <w:pPr>
        <w:numPr>
          <w:ilvl w:val="0"/>
          <w:numId w:val="2"/>
        </w:numPr>
        <w:spacing w:after="160" w:line="276" w:lineRule="auto"/>
        <w:jc w:val="both"/>
      </w:pPr>
      <w:r w:rsidRPr="005C0E66">
        <w:t>Respondent ID: __________________________</w:t>
      </w:r>
    </w:p>
    <w:p w14:paraId="1D18892F" w14:textId="77777777" w:rsidR="005C0E66" w:rsidRPr="005C0E66" w:rsidRDefault="005C0E66" w:rsidP="005C0E66">
      <w:pPr>
        <w:numPr>
          <w:ilvl w:val="0"/>
          <w:numId w:val="2"/>
        </w:numPr>
        <w:spacing w:after="160" w:line="276" w:lineRule="auto"/>
        <w:jc w:val="both"/>
      </w:pPr>
      <w:r w:rsidRPr="005C0E66">
        <w:t>Facility Name:</w:t>
      </w:r>
    </w:p>
    <w:p w14:paraId="5153A39E" w14:textId="77777777" w:rsidR="005C0E66" w:rsidRPr="005C0E66" w:rsidRDefault="005C0E66" w:rsidP="005C0E66">
      <w:pPr>
        <w:numPr>
          <w:ilvl w:val="1"/>
          <w:numId w:val="2"/>
        </w:numPr>
        <w:spacing w:after="160" w:line="276" w:lineRule="auto"/>
        <w:jc w:val="both"/>
      </w:pPr>
      <w:r w:rsidRPr="005C0E66">
        <w:t> All 18 PHCs in Ikeja LGA (list selectable options)</w:t>
      </w:r>
    </w:p>
    <w:p w14:paraId="10B8D28C" w14:textId="77777777" w:rsidR="005C0E66" w:rsidRPr="005C0E66" w:rsidRDefault="005C0E66" w:rsidP="005C0E66">
      <w:pPr>
        <w:numPr>
          <w:ilvl w:val="0"/>
          <w:numId w:val="2"/>
        </w:numPr>
        <w:spacing w:after="160" w:line="276" w:lineRule="auto"/>
        <w:jc w:val="both"/>
      </w:pPr>
      <w:r w:rsidRPr="005C0E66">
        <w:t>Designation:</w:t>
      </w:r>
    </w:p>
    <w:p w14:paraId="1D71F8CA" w14:textId="77777777" w:rsidR="005C0E66" w:rsidRPr="005C0E66" w:rsidRDefault="005C0E66" w:rsidP="005C0E66">
      <w:pPr>
        <w:numPr>
          <w:ilvl w:val="1"/>
          <w:numId w:val="2"/>
        </w:numPr>
        <w:spacing w:after="160" w:line="276" w:lineRule="auto"/>
        <w:jc w:val="both"/>
      </w:pPr>
      <w:r w:rsidRPr="005C0E66">
        <w:lastRenderedPageBreak/>
        <w:t> Doctor</w:t>
      </w:r>
    </w:p>
    <w:p w14:paraId="38620C24" w14:textId="77777777" w:rsidR="005C0E66" w:rsidRPr="005C0E66" w:rsidRDefault="005C0E66" w:rsidP="005C0E66">
      <w:pPr>
        <w:numPr>
          <w:ilvl w:val="1"/>
          <w:numId w:val="2"/>
        </w:numPr>
        <w:spacing w:after="160" w:line="276" w:lineRule="auto"/>
        <w:jc w:val="both"/>
      </w:pPr>
      <w:r w:rsidRPr="005C0E66">
        <w:t> Nurse</w:t>
      </w:r>
    </w:p>
    <w:p w14:paraId="247881BE" w14:textId="77777777" w:rsidR="005C0E66" w:rsidRPr="005C0E66" w:rsidRDefault="005C0E66" w:rsidP="005C0E66">
      <w:pPr>
        <w:numPr>
          <w:ilvl w:val="1"/>
          <w:numId w:val="2"/>
        </w:numPr>
        <w:spacing w:after="160" w:line="276" w:lineRule="auto"/>
        <w:jc w:val="both"/>
      </w:pPr>
      <w:r w:rsidRPr="005C0E66">
        <w:t> Environmental Health Worker (EHW)</w:t>
      </w:r>
    </w:p>
    <w:p w14:paraId="3E16267F" w14:textId="77777777" w:rsidR="005C0E66" w:rsidRPr="005C0E66" w:rsidRDefault="005C0E66" w:rsidP="005C0E66">
      <w:pPr>
        <w:numPr>
          <w:ilvl w:val="1"/>
          <w:numId w:val="2"/>
        </w:numPr>
        <w:spacing w:after="160" w:line="276" w:lineRule="auto"/>
        <w:jc w:val="both"/>
      </w:pPr>
      <w:r w:rsidRPr="005C0E66">
        <w:t> Community Health Extension Worker (CHEW)</w:t>
      </w:r>
    </w:p>
    <w:p w14:paraId="72CFB31F" w14:textId="77777777" w:rsidR="005C0E66" w:rsidRPr="005C0E66" w:rsidRDefault="005C0E66" w:rsidP="005C0E66">
      <w:pPr>
        <w:numPr>
          <w:ilvl w:val="1"/>
          <w:numId w:val="2"/>
        </w:numPr>
        <w:spacing w:after="160" w:line="276" w:lineRule="auto"/>
        <w:jc w:val="both"/>
      </w:pPr>
      <w:r w:rsidRPr="005C0E66">
        <w:t> Laboratory Scientist/Technician</w:t>
      </w:r>
    </w:p>
    <w:p w14:paraId="25179610" w14:textId="77777777" w:rsidR="005C0E66" w:rsidRPr="005C0E66" w:rsidRDefault="005C0E66" w:rsidP="005C0E66">
      <w:pPr>
        <w:numPr>
          <w:ilvl w:val="1"/>
          <w:numId w:val="2"/>
        </w:numPr>
        <w:spacing w:after="160" w:line="276" w:lineRule="auto"/>
        <w:jc w:val="both"/>
      </w:pPr>
      <w:r w:rsidRPr="005C0E66">
        <w:t> Pharmacist/Pharmacy Technician</w:t>
      </w:r>
    </w:p>
    <w:p w14:paraId="14E4A993" w14:textId="77777777" w:rsidR="005C0E66" w:rsidRPr="005C0E66" w:rsidRDefault="005C0E66" w:rsidP="005C0E66">
      <w:pPr>
        <w:numPr>
          <w:ilvl w:val="1"/>
          <w:numId w:val="2"/>
        </w:numPr>
        <w:spacing w:after="160" w:line="276" w:lineRule="auto"/>
        <w:jc w:val="both"/>
      </w:pPr>
      <w:r w:rsidRPr="005C0E66">
        <w:t> Dentist/Dental Technician</w:t>
      </w:r>
    </w:p>
    <w:p w14:paraId="234A2400" w14:textId="77777777" w:rsidR="005C0E66" w:rsidRPr="005C0E66" w:rsidRDefault="005C0E66" w:rsidP="005C0E66">
      <w:pPr>
        <w:numPr>
          <w:ilvl w:val="1"/>
          <w:numId w:val="2"/>
        </w:numPr>
        <w:spacing w:after="160" w:line="276" w:lineRule="auto"/>
        <w:jc w:val="both"/>
      </w:pPr>
      <w:r w:rsidRPr="005C0E66">
        <w:t> Others (please specify): _______________</w:t>
      </w:r>
    </w:p>
    <w:p w14:paraId="6E53E54B" w14:textId="77777777" w:rsidR="005C0E66" w:rsidRPr="005C0E66" w:rsidRDefault="005C0E66" w:rsidP="005C0E66">
      <w:pPr>
        <w:numPr>
          <w:ilvl w:val="0"/>
          <w:numId w:val="2"/>
        </w:numPr>
        <w:spacing w:after="160" w:line="276" w:lineRule="auto"/>
        <w:jc w:val="both"/>
      </w:pPr>
      <w:r w:rsidRPr="005C0E66">
        <w:t>Years of Work Experience:</w:t>
      </w:r>
    </w:p>
    <w:p w14:paraId="23907186" w14:textId="77777777" w:rsidR="005C0E66" w:rsidRPr="005C0E66" w:rsidRDefault="005C0E66" w:rsidP="005C0E66">
      <w:pPr>
        <w:numPr>
          <w:ilvl w:val="1"/>
          <w:numId w:val="2"/>
        </w:numPr>
        <w:spacing w:after="160" w:line="276" w:lineRule="auto"/>
        <w:jc w:val="both"/>
      </w:pPr>
      <w:r w:rsidRPr="005C0E66">
        <w:t> 1–5 years</w:t>
      </w:r>
    </w:p>
    <w:p w14:paraId="775FDE25" w14:textId="77777777" w:rsidR="005C0E66" w:rsidRPr="005C0E66" w:rsidRDefault="005C0E66" w:rsidP="005C0E66">
      <w:pPr>
        <w:numPr>
          <w:ilvl w:val="1"/>
          <w:numId w:val="2"/>
        </w:numPr>
        <w:spacing w:after="160" w:line="276" w:lineRule="auto"/>
        <w:jc w:val="both"/>
      </w:pPr>
      <w:r w:rsidRPr="005C0E66">
        <w:t> 6–10 years</w:t>
      </w:r>
    </w:p>
    <w:p w14:paraId="33DA21AF" w14:textId="77777777" w:rsidR="005C0E66" w:rsidRPr="005C0E66" w:rsidRDefault="005C0E66" w:rsidP="005C0E66">
      <w:pPr>
        <w:numPr>
          <w:ilvl w:val="1"/>
          <w:numId w:val="2"/>
        </w:numPr>
        <w:spacing w:after="160" w:line="276" w:lineRule="auto"/>
        <w:jc w:val="both"/>
      </w:pPr>
      <w:r w:rsidRPr="005C0E66">
        <w:t> 11–15 years</w:t>
      </w:r>
    </w:p>
    <w:p w14:paraId="524B144F" w14:textId="77777777" w:rsidR="005C0E66" w:rsidRPr="005C0E66" w:rsidRDefault="005C0E66" w:rsidP="005C0E66">
      <w:pPr>
        <w:numPr>
          <w:ilvl w:val="1"/>
          <w:numId w:val="2"/>
        </w:numPr>
        <w:spacing w:after="160" w:line="276" w:lineRule="auto"/>
        <w:jc w:val="both"/>
      </w:pPr>
      <w:r w:rsidRPr="005C0E66">
        <w:t> 16–20 years</w:t>
      </w:r>
    </w:p>
    <w:p w14:paraId="2556FD75" w14:textId="77777777" w:rsidR="005C0E66" w:rsidRPr="005C0E66" w:rsidRDefault="005C0E66" w:rsidP="005C0E66">
      <w:pPr>
        <w:numPr>
          <w:ilvl w:val="1"/>
          <w:numId w:val="2"/>
        </w:numPr>
        <w:spacing w:after="160" w:line="276" w:lineRule="auto"/>
        <w:jc w:val="both"/>
      </w:pPr>
      <w:r w:rsidRPr="005C0E66">
        <w:t> More than 20 years</w:t>
      </w:r>
    </w:p>
    <w:p w14:paraId="1546346B" w14:textId="77777777" w:rsidR="005C0E66" w:rsidRPr="005C0E66" w:rsidRDefault="005C0E66" w:rsidP="005C0E66">
      <w:pPr>
        <w:numPr>
          <w:ilvl w:val="0"/>
          <w:numId w:val="2"/>
        </w:numPr>
        <w:spacing w:after="160" w:line="276" w:lineRule="auto"/>
        <w:jc w:val="both"/>
      </w:pPr>
      <w:r w:rsidRPr="005C0E66">
        <w:t>Age Group:</w:t>
      </w:r>
    </w:p>
    <w:p w14:paraId="4155A837" w14:textId="77777777" w:rsidR="005C0E66" w:rsidRPr="005C0E66" w:rsidRDefault="005C0E66" w:rsidP="005C0E66">
      <w:pPr>
        <w:numPr>
          <w:ilvl w:val="1"/>
          <w:numId w:val="2"/>
        </w:numPr>
        <w:spacing w:after="160" w:line="276" w:lineRule="auto"/>
        <w:jc w:val="both"/>
      </w:pPr>
      <w:r w:rsidRPr="005C0E66">
        <w:t> &lt;20</w:t>
      </w:r>
    </w:p>
    <w:p w14:paraId="0E231A6E" w14:textId="77777777" w:rsidR="005C0E66" w:rsidRPr="005C0E66" w:rsidRDefault="005C0E66" w:rsidP="005C0E66">
      <w:pPr>
        <w:numPr>
          <w:ilvl w:val="1"/>
          <w:numId w:val="2"/>
        </w:numPr>
        <w:spacing w:after="160" w:line="276" w:lineRule="auto"/>
        <w:jc w:val="both"/>
      </w:pPr>
      <w:r w:rsidRPr="005C0E66">
        <w:t> 21–25</w:t>
      </w:r>
    </w:p>
    <w:p w14:paraId="73B99645" w14:textId="77777777" w:rsidR="005C0E66" w:rsidRPr="005C0E66" w:rsidRDefault="005C0E66" w:rsidP="005C0E66">
      <w:pPr>
        <w:numPr>
          <w:ilvl w:val="1"/>
          <w:numId w:val="2"/>
        </w:numPr>
        <w:spacing w:after="160" w:line="276" w:lineRule="auto"/>
        <w:jc w:val="both"/>
      </w:pPr>
      <w:r w:rsidRPr="005C0E66">
        <w:t> 26–30</w:t>
      </w:r>
    </w:p>
    <w:p w14:paraId="31C6CAA1" w14:textId="77777777" w:rsidR="005C0E66" w:rsidRPr="005C0E66" w:rsidRDefault="005C0E66" w:rsidP="005C0E66">
      <w:pPr>
        <w:numPr>
          <w:ilvl w:val="1"/>
          <w:numId w:val="2"/>
        </w:numPr>
        <w:spacing w:after="160" w:line="276" w:lineRule="auto"/>
        <w:jc w:val="both"/>
      </w:pPr>
      <w:r w:rsidRPr="005C0E66">
        <w:t> 31–35</w:t>
      </w:r>
    </w:p>
    <w:p w14:paraId="32585C2E" w14:textId="77777777" w:rsidR="005C0E66" w:rsidRPr="005C0E66" w:rsidRDefault="005C0E66" w:rsidP="005C0E66">
      <w:pPr>
        <w:numPr>
          <w:ilvl w:val="1"/>
          <w:numId w:val="2"/>
        </w:numPr>
        <w:spacing w:after="160" w:line="276" w:lineRule="auto"/>
        <w:jc w:val="both"/>
      </w:pPr>
      <w:r w:rsidRPr="005C0E66">
        <w:t> 36–40</w:t>
      </w:r>
    </w:p>
    <w:p w14:paraId="02D51473" w14:textId="77777777" w:rsidR="005C0E66" w:rsidRPr="005C0E66" w:rsidRDefault="005C0E66" w:rsidP="005C0E66">
      <w:pPr>
        <w:numPr>
          <w:ilvl w:val="1"/>
          <w:numId w:val="2"/>
        </w:numPr>
        <w:spacing w:after="160" w:line="276" w:lineRule="auto"/>
        <w:jc w:val="both"/>
      </w:pPr>
      <w:r w:rsidRPr="005C0E66">
        <w:t> 41–45</w:t>
      </w:r>
    </w:p>
    <w:p w14:paraId="437E3B0C" w14:textId="77777777" w:rsidR="005C0E66" w:rsidRPr="005C0E66" w:rsidRDefault="005C0E66" w:rsidP="005C0E66">
      <w:pPr>
        <w:numPr>
          <w:ilvl w:val="1"/>
          <w:numId w:val="2"/>
        </w:numPr>
        <w:spacing w:after="160" w:line="276" w:lineRule="auto"/>
        <w:jc w:val="both"/>
      </w:pPr>
      <w:r w:rsidRPr="005C0E66">
        <w:t> 46–50</w:t>
      </w:r>
    </w:p>
    <w:p w14:paraId="5CAC08D6" w14:textId="77777777" w:rsidR="005C0E66" w:rsidRPr="005C0E66" w:rsidRDefault="005C0E66" w:rsidP="005C0E66">
      <w:pPr>
        <w:numPr>
          <w:ilvl w:val="1"/>
          <w:numId w:val="2"/>
        </w:numPr>
        <w:spacing w:after="160" w:line="276" w:lineRule="auto"/>
        <w:jc w:val="both"/>
      </w:pPr>
      <w:r w:rsidRPr="005C0E66">
        <w:t> 51–55</w:t>
      </w:r>
    </w:p>
    <w:p w14:paraId="4EDBE38A" w14:textId="77777777" w:rsidR="005C0E66" w:rsidRPr="005C0E66" w:rsidRDefault="005C0E66" w:rsidP="005C0E66">
      <w:pPr>
        <w:numPr>
          <w:ilvl w:val="1"/>
          <w:numId w:val="2"/>
        </w:numPr>
        <w:spacing w:after="160" w:line="276" w:lineRule="auto"/>
        <w:jc w:val="both"/>
      </w:pPr>
      <w:r w:rsidRPr="005C0E66">
        <w:t> 56–60</w:t>
      </w:r>
    </w:p>
    <w:p w14:paraId="64B51141" w14:textId="77777777" w:rsidR="005C0E66" w:rsidRPr="005C0E66" w:rsidRDefault="005C0E66" w:rsidP="005C0E66">
      <w:pPr>
        <w:numPr>
          <w:ilvl w:val="1"/>
          <w:numId w:val="2"/>
        </w:numPr>
        <w:spacing w:after="160" w:line="276" w:lineRule="auto"/>
        <w:jc w:val="both"/>
      </w:pPr>
      <w:r w:rsidRPr="005C0E66">
        <w:t> &gt;60</w:t>
      </w:r>
    </w:p>
    <w:p w14:paraId="1163C894" w14:textId="77777777" w:rsidR="005C0E66" w:rsidRPr="005C0E66" w:rsidRDefault="005C0E66" w:rsidP="005C0E66">
      <w:pPr>
        <w:numPr>
          <w:ilvl w:val="0"/>
          <w:numId w:val="2"/>
        </w:numPr>
        <w:spacing w:after="160" w:line="276" w:lineRule="auto"/>
        <w:jc w:val="both"/>
      </w:pPr>
      <w:r w:rsidRPr="005C0E66">
        <w:t>Sex:</w:t>
      </w:r>
    </w:p>
    <w:p w14:paraId="3C1280B3" w14:textId="77777777" w:rsidR="005C0E66" w:rsidRPr="005C0E66" w:rsidRDefault="005C0E66" w:rsidP="005C0E66">
      <w:pPr>
        <w:numPr>
          <w:ilvl w:val="1"/>
          <w:numId w:val="2"/>
        </w:numPr>
        <w:spacing w:after="160" w:line="276" w:lineRule="auto"/>
        <w:jc w:val="both"/>
      </w:pPr>
      <w:r w:rsidRPr="005C0E66">
        <w:t> Male</w:t>
      </w:r>
    </w:p>
    <w:p w14:paraId="2CE02FF1" w14:textId="77777777" w:rsidR="005C0E66" w:rsidRPr="005C0E66" w:rsidRDefault="005C0E66" w:rsidP="005C0E66">
      <w:pPr>
        <w:numPr>
          <w:ilvl w:val="1"/>
          <w:numId w:val="2"/>
        </w:numPr>
        <w:spacing w:after="160" w:line="276" w:lineRule="auto"/>
        <w:jc w:val="both"/>
      </w:pPr>
      <w:r w:rsidRPr="005C0E66">
        <w:t> Female</w:t>
      </w:r>
    </w:p>
    <w:p w14:paraId="2F9BED05" w14:textId="77777777" w:rsidR="005C0E66" w:rsidRPr="005C0E66" w:rsidRDefault="005C0E66" w:rsidP="005C0E66">
      <w:pPr>
        <w:spacing w:after="160" w:line="276" w:lineRule="auto"/>
        <w:jc w:val="both"/>
      </w:pPr>
    </w:p>
    <w:p w14:paraId="0BE0A2B3" w14:textId="77777777" w:rsidR="005C0E66" w:rsidRPr="005C0E66" w:rsidRDefault="005C0E66" w:rsidP="005C0E66">
      <w:pPr>
        <w:spacing w:after="160" w:line="276" w:lineRule="auto"/>
        <w:jc w:val="both"/>
        <w:rPr>
          <w:b/>
          <w:bCs/>
        </w:rPr>
      </w:pPr>
      <w:r w:rsidRPr="005C0E66">
        <w:rPr>
          <w:b/>
          <w:bCs/>
        </w:rPr>
        <w:t>Section B: Knowledge of Occupational Safety Protocols</w:t>
      </w:r>
    </w:p>
    <w:p w14:paraId="43CE6440" w14:textId="77777777" w:rsidR="005C0E66" w:rsidRPr="005C0E66" w:rsidRDefault="005C0E66" w:rsidP="005C0E66">
      <w:pPr>
        <w:numPr>
          <w:ilvl w:val="0"/>
          <w:numId w:val="3"/>
        </w:numPr>
        <w:spacing w:after="160" w:line="276" w:lineRule="auto"/>
        <w:jc w:val="both"/>
      </w:pPr>
      <w:r w:rsidRPr="005C0E66">
        <w:lastRenderedPageBreak/>
        <w:t>Are you aware of occupational safety protocols in PHC facilities?</w:t>
      </w:r>
    </w:p>
    <w:p w14:paraId="5FE8C011" w14:textId="77777777" w:rsidR="005C0E66" w:rsidRPr="005C0E66" w:rsidRDefault="005C0E66" w:rsidP="005C0E66">
      <w:pPr>
        <w:numPr>
          <w:ilvl w:val="1"/>
          <w:numId w:val="3"/>
        </w:numPr>
        <w:spacing w:after="160" w:line="276" w:lineRule="auto"/>
        <w:jc w:val="both"/>
      </w:pPr>
      <w:r w:rsidRPr="005C0E66">
        <w:t> Yes</w:t>
      </w:r>
    </w:p>
    <w:p w14:paraId="7F1D3DB0" w14:textId="77777777" w:rsidR="005C0E66" w:rsidRPr="005C0E66" w:rsidRDefault="005C0E66" w:rsidP="005C0E66">
      <w:pPr>
        <w:numPr>
          <w:ilvl w:val="1"/>
          <w:numId w:val="3"/>
        </w:numPr>
        <w:spacing w:after="160" w:line="276" w:lineRule="auto"/>
        <w:jc w:val="both"/>
      </w:pPr>
      <w:r w:rsidRPr="005C0E66">
        <w:t> No</w:t>
      </w:r>
    </w:p>
    <w:p w14:paraId="1FD49043" w14:textId="77777777" w:rsidR="005C0E66" w:rsidRPr="005C0E66" w:rsidRDefault="005C0E66" w:rsidP="005C0E66">
      <w:pPr>
        <w:numPr>
          <w:ilvl w:val="1"/>
          <w:numId w:val="3"/>
        </w:numPr>
        <w:spacing w:after="160" w:line="276" w:lineRule="auto"/>
        <w:jc w:val="both"/>
      </w:pPr>
      <w:r w:rsidRPr="005C0E66">
        <w:t> Not Sure</w:t>
      </w:r>
    </w:p>
    <w:p w14:paraId="38AF0F9D" w14:textId="77777777" w:rsidR="005C0E66" w:rsidRPr="005C0E66" w:rsidRDefault="005C0E66" w:rsidP="005C0E66">
      <w:pPr>
        <w:numPr>
          <w:ilvl w:val="1"/>
          <w:numId w:val="3"/>
        </w:numPr>
        <w:spacing w:after="160" w:line="276" w:lineRule="auto"/>
        <w:jc w:val="both"/>
      </w:pPr>
      <w:r w:rsidRPr="005C0E66">
        <w:t> Not available / No policy</w:t>
      </w:r>
    </w:p>
    <w:p w14:paraId="2EF6D97F" w14:textId="77777777" w:rsidR="005C0E66" w:rsidRPr="005C0E66" w:rsidRDefault="005C0E66" w:rsidP="005C0E66">
      <w:pPr>
        <w:numPr>
          <w:ilvl w:val="0"/>
          <w:numId w:val="3"/>
        </w:numPr>
        <w:spacing w:after="160" w:line="276" w:lineRule="auto"/>
        <w:jc w:val="both"/>
      </w:pPr>
      <w:r w:rsidRPr="005C0E66">
        <w:t>Have you received training on workplace safety within the last year?</w:t>
      </w:r>
    </w:p>
    <w:p w14:paraId="4F02A059" w14:textId="77777777" w:rsidR="005C0E66" w:rsidRPr="005C0E66" w:rsidRDefault="005C0E66" w:rsidP="005C0E66">
      <w:pPr>
        <w:numPr>
          <w:ilvl w:val="1"/>
          <w:numId w:val="3"/>
        </w:numPr>
        <w:spacing w:after="160" w:line="276" w:lineRule="auto"/>
        <w:jc w:val="both"/>
      </w:pPr>
      <w:r w:rsidRPr="005C0E66">
        <w:t> Yes</w:t>
      </w:r>
    </w:p>
    <w:p w14:paraId="32CE4D8D" w14:textId="77777777" w:rsidR="005C0E66" w:rsidRPr="005C0E66" w:rsidRDefault="005C0E66" w:rsidP="005C0E66">
      <w:pPr>
        <w:numPr>
          <w:ilvl w:val="1"/>
          <w:numId w:val="3"/>
        </w:numPr>
        <w:spacing w:after="160" w:line="276" w:lineRule="auto"/>
        <w:jc w:val="both"/>
      </w:pPr>
      <w:r w:rsidRPr="005C0E66">
        <w:t> No</w:t>
      </w:r>
    </w:p>
    <w:p w14:paraId="2F81DE2F" w14:textId="77777777" w:rsidR="005C0E66" w:rsidRPr="005C0E66" w:rsidRDefault="005C0E66" w:rsidP="005C0E66">
      <w:pPr>
        <w:numPr>
          <w:ilvl w:val="1"/>
          <w:numId w:val="3"/>
        </w:numPr>
        <w:spacing w:after="160" w:line="276" w:lineRule="auto"/>
        <w:jc w:val="both"/>
      </w:pPr>
      <w:r w:rsidRPr="005C0E66">
        <w:t> Not Sure</w:t>
      </w:r>
    </w:p>
    <w:p w14:paraId="24358140" w14:textId="77777777" w:rsidR="005C0E66" w:rsidRPr="005C0E66" w:rsidRDefault="005C0E66" w:rsidP="005C0E66">
      <w:pPr>
        <w:numPr>
          <w:ilvl w:val="0"/>
          <w:numId w:val="3"/>
        </w:numPr>
        <w:spacing w:after="160" w:line="276" w:lineRule="auto"/>
        <w:jc w:val="both"/>
      </w:pPr>
      <w:r w:rsidRPr="005C0E66">
        <w:t>Are you aware of activities that predispose you to workplace hazards?</w:t>
      </w:r>
    </w:p>
    <w:p w14:paraId="33AC355D" w14:textId="77777777" w:rsidR="005C0E66" w:rsidRPr="005C0E66" w:rsidRDefault="005C0E66" w:rsidP="005C0E66">
      <w:pPr>
        <w:numPr>
          <w:ilvl w:val="1"/>
          <w:numId w:val="3"/>
        </w:numPr>
        <w:spacing w:after="160" w:line="276" w:lineRule="auto"/>
        <w:jc w:val="both"/>
      </w:pPr>
      <w:r w:rsidRPr="005C0E66">
        <w:t> Yes</w:t>
      </w:r>
    </w:p>
    <w:p w14:paraId="708804B4" w14:textId="77777777" w:rsidR="005C0E66" w:rsidRPr="005C0E66" w:rsidRDefault="005C0E66" w:rsidP="005C0E66">
      <w:pPr>
        <w:numPr>
          <w:ilvl w:val="1"/>
          <w:numId w:val="3"/>
        </w:numPr>
        <w:spacing w:after="160" w:line="276" w:lineRule="auto"/>
        <w:jc w:val="both"/>
      </w:pPr>
      <w:r w:rsidRPr="005C0E66">
        <w:t> No</w:t>
      </w:r>
    </w:p>
    <w:p w14:paraId="2D295804" w14:textId="77777777" w:rsidR="005C0E66" w:rsidRPr="005C0E66" w:rsidRDefault="005C0E66" w:rsidP="005C0E66">
      <w:pPr>
        <w:numPr>
          <w:ilvl w:val="0"/>
          <w:numId w:val="3"/>
        </w:numPr>
        <w:spacing w:after="160" w:line="276" w:lineRule="auto"/>
        <w:jc w:val="both"/>
      </w:pPr>
      <w:r w:rsidRPr="005C0E66">
        <w:t>Do you know the possible health effects of workplace hazards?</w:t>
      </w:r>
    </w:p>
    <w:p w14:paraId="26225737" w14:textId="77777777" w:rsidR="005C0E66" w:rsidRPr="005C0E66" w:rsidRDefault="005C0E66" w:rsidP="005C0E66">
      <w:pPr>
        <w:numPr>
          <w:ilvl w:val="1"/>
          <w:numId w:val="3"/>
        </w:numPr>
        <w:spacing w:after="160" w:line="276" w:lineRule="auto"/>
        <w:jc w:val="both"/>
      </w:pPr>
      <w:r w:rsidRPr="005C0E66">
        <w:t> Yes</w:t>
      </w:r>
    </w:p>
    <w:p w14:paraId="0E789095" w14:textId="77777777" w:rsidR="005C0E66" w:rsidRPr="005C0E66" w:rsidRDefault="005C0E66" w:rsidP="005C0E66">
      <w:pPr>
        <w:numPr>
          <w:ilvl w:val="1"/>
          <w:numId w:val="3"/>
        </w:numPr>
        <w:spacing w:after="160" w:line="276" w:lineRule="auto"/>
        <w:jc w:val="both"/>
      </w:pPr>
      <w:r w:rsidRPr="005C0E66">
        <w:t> No</w:t>
      </w:r>
    </w:p>
    <w:p w14:paraId="424F4F10" w14:textId="77777777" w:rsidR="005C0E66" w:rsidRPr="005C0E66" w:rsidRDefault="005C0E66" w:rsidP="005C0E66">
      <w:pPr>
        <w:numPr>
          <w:ilvl w:val="0"/>
          <w:numId w:val="3"/>
        </w:numPr>
        <w:spacing w:after="160" w:line="276" w:lineRule="auto"/>
        <w:jc w:val="both"/>
      </w:pPr>
      <w:r w:rsidRPr="005C0E66">
        <w:t>Do you know the correct procedure for reporting workplace injuries?</w:t>
      </w:r>
    </w:p>
    <w:p w14:paraId="7798F5B8" w14:textId="77777777" w:rsidR="005C0E66" w:rsidRPr="005C0E66" w:rsidRDefault="005C0E66" w:rsidP="005C0E66">
      <w:pPr>
        <w:numPr>
          <w:ilvl w:val="1"/>
          <w:numId w:val="3"/>
        </w:numPr>
        <w:spacing w:after="160" w:line="276" w:lineRule="auto"/>
        <w:jc w:val="both"/>
      </w:pPr>
      <w:r w:rsidRPr="005C0E66">
        <w:t> Yes</w:t>
      </w:r>
    </w:p>
    <w:p w14:paraId="42179D0A" w14:textId="77777777" w:rsidR="005C0E66" w:rsidRPr="005C0E66" w:rsidRDefault="005C0E66" w:rsidP="005C0E66">
      <w:pPr>
        <w:numPr>
          <w:ilvl w:val="1"/>
          <w:numId w:val="3"/>
        </w:numPr>
        <w:spacing w:after="160" w:line="276" w:lineRule="auto"/>
        <w:jc w:val="both"/>
      </w:pPr>
      <w:r w:rsidRPr="005C0E66">
        <w:t> No</w:t>
      </w:r>
    </w:p>
    <w:p w14:paraId="1EF05297" w14:textId="77777777" w:rsidR="005C0E66" w:rsidRPr="005C0E66" w:rsidRDefault="005C0E66" w:rsidP="005C0E66">
      <w:pPr>
        <w:numPr>
          <w:ilvl w:val="1"/>
          <w:numId w:val="3"/>
        </w:numPr>
        <w:spacing w:after="160" w:line="276" w:lineRule="auto"/>
        <w:jc w:val="both"/>
      </w:pPr>
      <w:r w:rsidRPr="005C0E66">
        <w:t> Not Sure</w:t>
      </w:r>
    </w:p>
    <w:p w14:paraId="049D290D" w14:textId="77777777" w:rsidR="005C0E66" w:rsidRPr="005C0E66" w:rsidRDefault="005C0E66" w:rsidP="005C0E66">
      <w:pPr>
        <w:numPr>
          <w:ilvl w:val="0"/>
          <w:numId w:val="3"/>
        </w:numPr>
        <w:spacing w:after="160" w:line="276" w:lineRule="auto"/>
        <w:jc w:val="both"/>
      </w:pPr>
      <w:r w:rsidRPr="005C0E66">
        <w:t>Are you aware of emergency response guidelines for incidents such as chemical spills, sharps injuries, or patient aggression?</w:t>
      </w:r>
    </w:p>
    <w:p w14:paraId="1C3C820F" w14:textId="77777777" w:rsidR="005C0E66" w:rsidRPr="005C0E66" w:rsidRDefault="005C0E66" w:rsidP="005C0E66">
      <w:pPr>
        <w:numPr>
          <w:ilvl w:val="0"/>
          <w:numId w:val="7"/>
        </w:numPr>
        <w:spacing w:after="160" w:line="276" w:lineRule="auto"/>
        <w:jc w:val="both"/>
      </w:pPr>
      <w:r w:rsidRPr="005C0E66">
        <w:t>Yes</w:t>
      </w:r>
    </w:p>
    <w:p w14:paraId="585644FA" w14:textId="77777777" w:rsidR="005C0E66" w:rsidRPr="005C0E66" w:rsidRDefault="005C0E66" w:rsidP="005C0E66">
      <w:pPr>
        <w:numPr>
          <w:ilvl w:val="0"/>
          <w:numId w:val="7"/>
        </w:numPr>
        <w:spacing w:after="160" w:line="276" w:lineRule="auto"/>
        <w:jc w:val="both"/>
      </w:pPr>
      <w:r w:rsidRPr="005C0E66">
        <w:t>No</w:t>
      </w:r>
    </w:p>
    <w:p w14:paraId="00A10843" w14:textId="77777777" w:rsidR="005C0E66" w:rsidRPr="005C0E66" w:rsidRDefault="005C0E66" w:rsidP="005C0E66">
      <w:pPr>
        <w:numPr>
          <w:ilvl w:val="0"/>
          <w:numId w:val="7"/>
        </w:numPr>
        <w:spacing w:after="160" w:line="276" w:lineRule="auto"/>
        <w:jc w:val="both"/>
      </w:pPr>
      <w:r w:rsidRPr="005C0E66">
        <w:t>Not Sure</w:t>
      </w:r>
    </w:p>
    <w:p w14:paraId="3CC692DC" w14:textId="77777777" w:rsidR="005C0E66" w:rsidRPr="005C0E66" w:rsidRDefault="005C0E66" w:rsidP="005C0E66">
      <w:pPr>
        <w:numPr>
          <w:ilvl w:val="0"/>
          <w:numId w:val="3"/>
        </w:numPr>
        <w:spacing w:after="160" w:line="276" w:lineRule="auto"/>
        <w:jc w:val="both"/>
      </w:pPr>
      <w:r w:rsidRPr="005C0E66">
        <w:t>Do you know the correct step-by-step procedure for reporting occupational incidents (</w:t>
      </w:r>
      <w:proofErr w:type="spellStart"/>
      <w:r w:rsidRPr="005C0E66">
        <w:t>e.g</w:t>
      </w:r>
      <w:proofErr w:type="spellEnd"/>
      <w:r w:rsidRPr="005C0E66">
        <w:t>, needlestick injury, chemical exposure, violence)?</w:t>
      </w:r>
    </w:p>
    <w:p w14:paraId="28FCD552" w14:textId="77777777" w:rsidR="005C0E66" w:rsidRPr="005C0E66" w:rsidRDefault="005C0E66" w:rsidP="005C0E66">
      <w:pPr>
        <w:numPr>
          <w:ilvl w:val="0"/>
          <w:numId w:val="8"/>
        </w:numPr>
        <w:spacing w:after="160" w:line="276" w:lineRule="auto"/>
        <w:jc w:val="both"/>
      </w:pPr>
      <w:r w:rsidRPr="005C0E66">
        <w:t>Yes</w:t>
      </w:r>
    </w:p>
    <w:p w14:paraId="0690701A" w14:textId="77777777" w:rsidR="005C0E66" w:rsidRPr="005C0E66" w:rsidRDefault="005C0E66" w:rsidP="005C0E66">
      <w:pPr>
        <w:numPr>
          <w:ilvl w:val="0"/>
          <w:numId w:val="8"/>
        </w:numPr>
        <w:spacing w:after="160" w:line="276" w:lineRule="auto"/>
        <w:jc w:val="both"/>
      </w:pPr>
      <w:r w:rsidRPr="005C0E66">
        <w:t>No</w:t>
      </w:r>
    </w:p>
    <w:p w14:paraId="6E294998" w14:textId="77777777" w:rsidR="005C0E66" w:rsidRPr="005C0E66" w:rsidRDefault="005C0E66" w:rsidP="005C0E66">
      <w:pPr>
        <w:numPr>
          <w:ilvl w:val="0"/>
          <w:numId w:val="8"/>
        </w:numPr>
        <w:spacing w:after="160" w:line="276" w:lineRule="auto"/>
        <w:jc w:val="both"/>
      </w:pPr>
      <w:r w:rsidRPr="005C0E66">
        <w:t>Not sure</w:t>
      </w:r>
    </w:p>
    <w:p w14:paraId="40F9363E" w14:textId="77777777" w:rsidR="005C0E66" w:rsidRPr="005C0E66" w:rsidRDefault="005C0E66" w:rsidP="005C0E66">
      <w:pPr>
        <w:numPr>
          <w:ilvl w:val="0"/>
          <w:numId w:val="3"/>
        </w:numPr>
        <w:spacing w:after="160" w:line="276" w:lineRule="auto"/>
        <w:jc w:val="both"/>
      </w:pPr>
      <w:r w:rsidRPr="005C0E66">
        <w:t>Have you received training specifically on the management of workplace emergencies in the last 2 years?</w:t>
      </w:r>
    </w:p>
    <w:p w14:paraId="33A2C343" w14:textId="77777777" w:rsidR="005C0E66" w:rsidRPr="005C0E66" w:rsidRDefault="005C0E66" w:rsidP="005C0E66">
      <w:pPr>
        <w:numPr>
          <w:ilvl w:val="0"/>
          <w:numId w:val="9"/>
        </w:numPr>
        <w:spacing w:after="160" w:line="276" w:lineRule="auto"/>
        <w:jc w:val="both"/>
      </w:pPr>
      <w:r w:rsidRPr="005C0E66">
        <w:lastRenderedPageBreak/>
        <w:t>Yes</w:t>
      </w:r>
    </w:p>
    <w:p w14:paraId="0629B9E9" w14:textId="77777777" w:rsidR="005C0E66" w:rsidRPr="005C0E66" w:rsidRDefault="005C0E66" w:rsidP="005C0E66">
      <w:pPr>
        <w:numPr>
          <w:ilvl w:val="0"/>
          <w:numId w:val="9"/>
        </w:numPr>
        <w:spacing w:after="160" w:line="276" w:lineRule="auto"/>
        <w:jc w:val="both"/>
      </w:pPr>
      <w:r w:rsidRPr="005C0E66">
        <w:t>No</w:t>
      </w:r>
    </w:p>
    <w:p w14:paraId="09CDC796" w14:textId="77777777" w:rsidR="005C0E66" w:rsidRPr="005C0E66" w:rsidRDefault="005C0E66" w:rsidP="005C0E66">
      <w:pPr>
        <w:numPr>
          <w:ilvl w:val="0"/>
          <w:numId w:val="9"/>
        </w:numPr>
        <w:spacing w:after="160" w:line="276" w:lineRule="auto"/>
        <w:jc w:val="both"/>
      </w:pPr>
      <w:r w:rsidRPr="005C0E66">
        <w:t>Not Sure</w:t>
      </w:r>
    </w:p>
    <w:p w14:paraId="366E71DA" w14:textId="77777777" w:rsidR="005C0E66" w:rsidRPr="005C0E66" w:rsidRDefault="005C0E66" w:rsidP="005C0E66">
      <w:pPr>
        <w:spacing w:after="160" w:line="276" w:lineRule="auto"/>
        <w:jc w:val="both"/>
      </w:pPr>
    </w:p>
    <w:p w14:paraId="4612800D" w14:textId="77777777" w:rsidR="005C0E66" w:rsidRPr="005C0E66" w:rsidRDefault="005C0E66" w:rsidP="005C0E66">
      <w:pPr>
        <w:spacing w:after="160" w:line="276" w:lineRule="auto"/>
        <w:jc w:val="both"/>
      </w:pPr>
    </w:p>
    <w:p w14:paraId="4EC753FB" w14:textId="77777777" w:rsidR="005C0E66" w:rsidRPr="005C0E66" w:rsidRDefault="005C0E66" w:rsidP="005C0E66">
      <w:pPr>
        <w:spacing w:after="160" w:line="276" w:lineRule="auto"/>
        <w:jc w:val="both"/>
      </w:pPr>
    </w:p>
    <w:p w14:paraId="4FED952E" w14:textId="77777777" w:rsidR="005C0E66" w:rsidRPr="005C0E66" w:rsidRDefault="005C0E66" w:rsidP="005C0E66">
      <w:pPr>
        <w:spacing w:after="160" w:line="276" w:lineRule="auto"/>
        <w:jc w:val="both"/>
        <w:rPr>
          <w:b/>
          <w:bCs/>
        </w:rPr>
      </w:pPr>
      <w:r w:rsidRPr="005C0E66">
        <w:rPr>
          <w:b/>
          <w:bCs/>
        </w:rPr>
        <w:t>Section C: Exposure to Occupational Hazards</w:t>
      </w:r>
    </w:p>
    <w:p w14:paraId="6880ED1C" w14:textId="77777777" w:rsidR="005C0E66" w:rsidRPr="005C0E66" w:rsidRDefault="005C0E66" w:rsidP="005C0E66">
      <w:pPr>
        <w:numPr>
          <w:ilvl w:val="0"/>
          <w:numId w:val="4"/>
        </w:numPr>
        <w:spacing w:after="160" w:line="276" w:lineRule="auto"/>
        <w:jc w:val="both"/>
      </w:pPr>
      <w:r w:rsidRPr="005C0E66">
        <w:t>How often are you exposed to sharp objects (e.g., needles)?</w:t>
      </w:r>
    </w:p>
    <w:p w14:paraId="35153E7D" w14:textId="77777777" w:rsidR="005C0E66" w:rsidRPr="005C0E66" w:rsidRDefault="005C0E66" w:rsidP="005C0E66">
      <w:pPr>
        <w:numPr>
          <w:ilvl w:val="1"/>
          <w:numId w:val="4"/>
        </w:numPr>
        <w:spacing w:after="160" w:line="276" w:lineRule="auto"/>
        <w:jc w:val="both"/>
      </w:pPr>
      <w:r w:rsidRPr="005C0E66">
        <w:t> Often</w:t>
      </w:r>
    </w:p>
    <w:p w14:paraId="0B0B09CB" w14:textId="77777777" w:rsidR="005C0E66" w:rsidRPr="005C0E66" w:rsidRDefault="005C0E66" w:rsidP="005C0E66">
      <w:pPr>
        <w:numPr>
          <w:ilvl w:val="1"/>
          <w:numId w:val="4"/>
        </w:numPr>
        <w:spacing w:after="160" w:line="276" w:lineRule="auto"/>
        <w:jc w:val="both"/>
      </w:pPr>
      <w:r w:rsidRPr="005C0E66">
        <w:t> Rarely</w:t>
      </w:r>
    </w:p>
    <w:p w14:paraId="4183760E" w14:textId="77777777" w:rsidR="005C0E66" w:rsidRPr="005C0E66" w:rsidRDefault="005C0E66" w:rsidP="005C0E66">
      <w:pPr>
        <w:numPr>
          <w:ilvl w:val="1"/>
          <w:numId w:val="4"/>
        </w:numPr>
        <w:spacing w:after="160" w:line="276" w:lineRule="auto"/>
        <w:jc w:val="both"/>
      </w:pPr>
      <w:r w:rsidRPr="005C0E66">
        <w:t> Never</w:t>
      </w:r>
    </w:p>
    <w:p w14:paraId="6B54D199" w14:textId="77777777" w:rsidR="005C0E66" w:rsidRPr="005C0E66" w:rsidRDefault="005C0E66" w:rsidP="005C0E66">
      <w:pPr>
        <w:numPr>
          <w:ilvl w:val="0"/>
          <w:numId w:val="4"/>
        </w:numPr>
        <w:spacing w:after="160" w:line="276" w:lineRule="auto"/>
        <w:jc w:val="both"/>
      </w:pPr>
      <w:r w:rsidRPr="005C0E66">
        <w:t>How often do you come in contact with infectious materials?</w:t>
      </w:r>
    </w:p>
    <w:p w14:paraId="2FF9C49B" w14:textId="77777777" w:rsidR="005C0E66" w:rsidRPr="005C0E66" w:rsidRDefault="005C0E66" w:rsidP="005C0E66">
      <w:pPr>
        <w:numPr>
          <w:ilvl w:val="1"/>
          <w:numId w:val="4"/>
        </w:numPr>
        <w:spacing w:after="160" w:line="276" w:lineRule="auto"/>
        <w:jc w:val="both"/>
      </w:pPr>
      <w:r w:rsidRPr="005C0E66">
        <w:t> Often</w:t>
      </w:r>
    </w:p>
    <w:p w14:paraId="1BF8490D" w14:textId="77777777" w:rsidR="005C0E66" w:rsidRPr="005C0E66" w:rsidRDefault="005C0E66" w:rsidP="005C0E66">
      <w:pPr>
        <w:numPr>
          <w:ilvl w:val="1"/>
          <w:numId w:val="4"/>
        </w:numPr>
        <w:spacing w:after="160" w:line="276" w:lineRule="auto"/>
        <w:jc w:val="both"/>
      </w:pPr>
      <w:r w:rsidRPr="005C0E66">
        <w:t> Rarely</w:t>
      </w:r>
    </w:p>
    <w:p w14:paraId="1F1729ED" w14:textId="77777777" w:rsidR="005C0E66" w:rsidRPr="005C0E66" w:rsidRDefault="005C0E66" w:rsidP="005C0E66">
      <w:pPr>
        <w:numPr>
          <w:ilvl w:val="1"/>
          <w:numId w:val="4"/>
        </w:numPr>
        <w:spacing w:after="160" w:line="276" w:lineRule="auto"/>
        <w:jc w:val="both"/>
      </w:pPr>
      <w:r w:rsidRPr="005C0E66">
        <w:t> Never</w:t>
      </w:r>
    </w:p>
    <w:p w14:paraId="56B03766" w14:textId="77777777" w:rsidR="005C0E66" w:rsidRPr="005C0E66" w:rsidRDefault="005C0E66" w:rsidP="005C0E66">
      <w:pPr>
        <w:numPr>
          <w:ilvl w:val="0"/>
          <w:numId w:val="4"/>
        </w:numPr>
        <w:spacing w:after="160" w:line="276" w:lineRule="auto"/>
        <w:jc w:val="both"/>
      </w:pPr>
      <w:r w:rsidRPr="005C0E66">
        <w:t>How often do you experience musculoskeletal discomfort while working?</w:t>
      </w:r>
    </w:p>
    <w:p w14:paraId="414A16C7" w14:textId="77777777" w:rsidR="005C0E66" w:rsidRPr="005C0E66" w:rsidRDefault="005C0E66" w:rsidP="005C0E66">
      <w:pPr>
        <w:numPr>
          <w:ilvl w:val="1"/>
          <w:numId w:val="4"/>
        </w:numPr>
        <w:spacing w:after="160" w:line="276" w:lineRule="auto"/>
        <w:jc w:val="both"/>
      </w:pPr>
      <w:r w:rsidRPr="005C0E66">
        <w:t> Often</w:t>
      </w:r>
    </w:p>
    <w:p w14:paraId="52589826" w14:textId="77777777" w:rsidR="005C0E66" w:rsidRPr="005C0E66" w:rsidRDefault="005C0E66" w:rsidP="005C0E66">
      <w:pPr>
        <w:numPr>
          <w:ilvl w:val="1"/>
          <w:numId w:val="4"/>
        </w:numPr>
        <w:spacing w:after="160" w:line="276" w:lineRule="auto"/>
        <w:jc w:val="both"/>
      </w:pPr>
      <w:r w:rsidRPr="005C0E66">
        <w:t> Rarely</w:t>
      </w:r>
    </w:p>
    <w:p w14:paraId="2BD1CB10" w14:textId="77777777" w:rsidR="005C0E66" w:rsidRPr="005C0E66" w:rsidRDefault="005C0E66" w:rsidP="005C0E66">
      <w:pPr>
        <w:numPr>
          <w:ilvl w:val="1"/>
          <w:numId w:val="4"/>
        </w:numPr>
        <w:spacing w:after="160" w:line="276" w:lineRule="auto"/>
        <w:jc w:val="both"/>
      </w:pPr>
      <w:r w:rsidRPr="005C0E66">
        <w:t> Never</w:t>
      </w:r>
    </w:p>
    <w:p w14:paraId="2A67F5D0" w14:textId="77777777" w:rsidR="005C0E66" w:rsidRPr="005C0E66" w:rsidRDefault="005C0E66" w:rsidP="005C0E66">
      <w:pPr>
        <w:numPr>
          <w:ilvl w:val="0"/>
          <w:numId w:val="4"/>
        </w:numPr>
        <w:spacing w:after="160" w:line="276" w:lineRule="auto"/>
        <w:jc w:val="both"/>
      </w:pPr>
      <w:r w:rsidRPr="005C0E66">
        <w:t>How frequently are you exposed to chemicals in your daily work?</w:t>
      </w:r>
    </w:p>
    <w:p w14:paraId="714DED99" w14:textId="77777777" w:rsidR="005C0E66" w:rsidRPr="005C0E66" w:rsidRDefault="005C0E66" w:rsidP="005C0E66">
      <w:pPr>
        <w:numPr>
          <w:ilvl w:val="1"/>
          <w:numId w:val="4"/>
        </w:numPr>
        <w:spacing w:after="160" w:line="276" w:lineRule="auto"/>
        <w:jc w:val="both"/>
      </w:pPr>
      <w:r w:rsidRPr="005C0E66">
        <w:t> Daily</w:t>
      </w:r>
    </w:p>
    <w:p w14:paraId="55A0F9E5" w14:textId="77777777" w:rsidR="005C0E66" w:rsidRPr="005C0E66" w:rsidRDefault="005C0E66" w:rsidP="005C0E66">
      <w:pPr>
        <w:numPr>
          <w:ilvl w:val="1"/>
          <w:numId w:val="4"/>
        </w:numPr>
        <w:spacing w:after="160" w:line="276" w:lineRule="auto"/>
        <w:jc w:val="both"/>
      </w:pPr>
      <w:r w:rsidRPr="005C0E66">
        <w:t> Weekly</w:t>
      </w:r>
    </w:p>
    <w:p w14:paraId="1B9FB503" w14:textId="77777777" w:rsidR="005C0E66" w:rsidRPr="005C0E66" w:rsidRDefault="005C0E66" w:rsidP="005C0E66">
      <w:pPr>
        <w:numPr>
          <w:ilvl w:val="1"/>
          <w:numId w:val="4"/>
        </w:numPr>
        <w:spacing w:after="160" w:line="276" w:lineRule="auto"/>
        <w:jc w:val="both"/>
      </w:pPr>
      <w:r w:rsidRPr="005C0E66">
        <w:t> Occasionally</w:t>
      </w:r>
    </w:p>
    <w:p w14:paraId="58F0005E" w14:textId="77777777" w:rsidR="005C0E66" w:rsidRPr="005C0E66" w:rsidRDefault="005C0E66" w:rsidP="005C0E66">
      <w:pPr>
        <w:numPr>
          <w:ilvl w:val="1"/>
          <w:numId w:val="4"/>
        </w:numPr>
        <w:spacing w:after="160" w:line="276" w:lineRule="auto"/>
        <w:jc w:val="both"/>
      </w:pPr>
      <w:r w:rsidRPr="005C0E66">
        <w:t> Never</w:t>
      </w:r>
    </w:p>
    <w:p w14:paraId="0A4AEC8B" w14:textId="77777777" w:rsidR="005C0E66" w:rsidRPr="005C0E66" w:rsidRDefault="005C0E66" w:rsidP="005C0E66">
      <w:pPr>
        <w:numPr>
          <w:ilvl w:val="0"/>
          <w:numId w:val="4"/>
        </w:numPr>
        <w:spacing w:after="160" w:line="276" w:lineRule="auto"/>
        <w:jc w:val="both"/>
      </w:pPr>
      <w:r w:rsidRPr="005C0E66">
        <w:t>Which areas of the PHC are most associated with chemical use or exposure? (Select all that apply)</w:t>
      </w:r>
    </w:p>
    <w:p w14:paraId="77615487" w14:textId="77777777" w:rsidR="005C0E66" w:rsidRPr="005C0E66" w:rsidRDefault="005C0E66" w:rsidP="005C0E66">
      <w:pPr>
        <w:numPr>
          <w:ilvl w:val="1"/>
          <w:numId w:val="4"/>
        </w:numPr>
        <w:spacing w:after="160" w:line="276" w:lineRule="auto"/>
        <w:jc w:val="both"/>
      </w:pPr>
      <w:r w:rsidRPr="005C0E66">
        <w:t> Laboratory</w:t>
      </w:r>
    </w:p>
    <w:p w14:paraId="6BF4BC8C" w14:textId="77777777" w:rsidR="005C0E66" w:rsidRPr="005C0E66" w:rsidRDefault="005C0E66" w:rsidP="005C0E66">
      <w:pPr>
        <w:numPr>
          <w:ilvl w:val="1"/>
          <w:numId w:val="4"/>
        </w:numPr>
        <w:spacing w:after="160" w:line="276" w:lineRule="auto"/>
        <w:jc w:val="both"/>
      </w:pPr>
      <w:r w:rsidRPr="005C0E66">
        <w:t> Pharmacy/Dispensary</w:t>
      </w:r>
    </w:p>
    <w:p w14:paraId="26F22A4B" w14:textId="77777777" w:rsidR="005C0E66" w:rsidRPr="005C0E66" w:rsidRDefault="005C0E66" w:rsidP="005C0E66">
      <w:pPr>
        <w:numPr>
          <w:ilvl w:val="1"/>
          <w:numId w:val="4"/>
        </w:numPr>
        <w:spacing w:after="160" w:line="276" w:lineRule="auto"/>
        <w:jc w:val="both"/>
      </w:pPr>
      <w:r w:rsidRPr="005C0E66">
        <w:t> Maternity/Labor room</w:t>
      </w:r>
    </w:p>
    <w:p w14:paraId="334D3439" w14:textId="77777777" w:rsidR="005C0E66" w:rsidRPr="005C0E66" w:rsidRDefault="005C0E66" w:rsidP="005C0E66">
      <w:pPr>
        <w:numPr>
          <w:ilvl w:val="1"/>
          <w:numId w:val="4"/>
        </w:numPr>
        <w:spacing w:after="160" w:line="276" w:lineRule="auto"/>
        <w:jc w:val="both"/>
      </w:pPr>
      <w:r w:rsidRPr="005C0E66">
        <w:t> Cleaning/Waste disposal area</w:t>
      </w:r>
    </w:p>
    <w:p w14:paraId="33D9324B" w14:textId="77777777" w:rsidR="005C0E66" w:rsidRPr="005C0E66" w:rsidRDefault="005C0E66" w:rsidP="005C0E66">
      <w:pPr>
        <w:numPr>
          <w:ilvl w:val="1"/>
          <w:numId w:val="4"/>
        </w:numPr>
        <w:spacing w:after="160" w:line="276" w:lineRule="auto"/>
        <w:jc w:val="both"/>
      </w:pPr>
      <w:r w:rsidRPr="005C0E66">
        <w:t> Others (please specify): _______________</w:t>
      </w:r>
    </w:p>
    <w:p w14:paraId="2E6B3AF1" w14:textId="77777777" w:rsidR="005C0E66" w:rsidRPr="005C0E66" w:rsidRDefault="005C0E66" w:rsidP="005C0E66">
      <w:pPr>
        <w:numPr>
          <w:ilvl w:val="0"/>
          <w:numId w:val="4"/>
        </w:numPr>
        <w:spacing w:after="160" w:line="276" w:lineRule="auto"/>
        <w:jc w:val="both"/>
      </w:pPr>
      <w:r w:rsidRPr="005C0E66">
        <w:lastRenderedPageBreak/>
        <w:t>What activities expose you to chemicals? (Select all that apply)</w:t>
      </w:r>
    </w:p>
    <w:p w14:paraId="62C10544" w14:textId="77777777" w:rsidR="005C0E66" w:rsidRPr="005C0E66" w:rsidRDefault="005C0E66" w:rsidP="005C0E66">
      <w:pPr>
        <w:numPr>
          <w:ilvl w:val="1"/>
          <w:numId w:val="4"/>
        </w:numPr>
        <w:spacing w:after="160" w:line="276" w:lineRule="auto"/>
        <w:jc w:val="both"/>
      </w:pPr>
      <w:r w:rsidRPr="005C0E66">
        <w:t> Preparing disinfectants</w:t>
      </w:r>
    </w:p>
    <w:p w14:paraId="21F3FA1D" w14:textId="77777777" w:rsidR="005C0E66" w:rsidRPr="005C0E66" w:rsidRDefault="005C0E66" w:rsidP="005C0E66">
      <w:pPr>
        <w:numPr>
          <w:ilvl w:val="1"/>
          <w:numId w:val="4"/>
        </w:numPr>
        <w:spacing w:after="160" w:line="276" w:lineRule="auto"/>
        <w:jc w:val="both"/>
      </w:pPr>
      <w:r w:rsidRPr="005C0E66">
        <w:t> Cleaning or sterilizing instruments</w:t>
      </w:r>
    </w:p>
    <w:p w14:paraId="27CF0068" w14:textId="77777777" w:rsidR="005C0E66" w:rsidRPr="005C0E66" w:rsidRDefault="005C0E66" w:rsidP="005C0E66">
      <w:pPr>
        <w:numPr>
          <w:ilvl w:val="1"/>
          <w:numId w:val="4"/>
        </w:numPr>
        <w:spacing w:after="160" w:line="276" w:lineRule="auto"/>
        <w:jc w:val="both"/>
      </w:pPr>
      <w:r w:rsidRPr="005C0E66">
        <w:t> Handling laboratory reagents</w:t>
      </w:r>
    </w:p>
    <w:p w14:paraId="4B4F4F67" w14:textId="77777777" w:rsidR="005C0E66" w:rsidRPr="005C0E66" w:rsidRDefault="005C0E66" w:rsidP="005C0E66">
      <w:pPr>
        <w:numPr>
          <w:ilvl w:val="1"/>
          <w:numId w:val="4"/>
        </w:numPr>
        <w:spacing w:after="160" w:line="276" w:lineRule="auto"/>
        <w:jc w:val="both"/>
      </w:pPr>
      <w:r w:rsidRPr="005C0E66">
        <w:t> Administering or disposing of medications</w:t>
      </w:r>
    </w:p>
    <w:p w14:paraId="3CA5F00B" w14:textId="77777777" w:rsidR="005C0E66" w:rsidRPr="005C0E66" w:rsidRDefault="005C0E66" w:rsidP="005C0E66">
      <w:pPr>
        <w:numPr>
          <w:ilvl w:val="1"/>
          <w:numId w:val="4"/>
        </w:numPr>
        <w:spacing w:after="160" w:line="276" w:lineRule="auto"/>
        <w:jc w:val="both"/>
      </w:pPr>
      <w:r w:rsidRPr="005C0E66">
        <w:t> Waste segregation and disposal</w:t>
      </w:r>
    </w:p>
    <w:p w14:paraId="44F6B6BB" w14:textId="77777777" w:rsidR="005C0E66" w:rsidRPr="005C0E66" w:rsidRDefault="005C0E66" w:rsidP="005C0E66">
      <w:pPr>
        <w:numPr>
          <w:ilvl w:val="0"/>
          <w:numId w:val="4"/>
        </w:numPr>
        <w:spacing w:after="160" w:line="276" w:lineRule="auto"/>
        <w:jc w:val="both"/>
      </w:pPr>
      <w:r w:rsidRPr="005C0E66">
        <w:t>Have you ever experienced any symptoms after working with chemicals?</w:t>
      </w:r>
    </w:p>
    <w:p w14:paraId="47CCEA84" w14:textId="77777777" w:rsidR="005C0E66" w:rsidRPr="005C0E66" w:rsidRDefault="005C0E66" w:rsidP="005C0E66">
      <w:pPr>
        <w:numPr>
          <w:ilvl w:val="1"/>
          <w:numId w:val="4"/>
        </w:numPr>
        <w:spacing w:after="160" w:line="276" w:lineRule="auto"/>
        <w:jc w:val="both"/>
      </w:pPr>
      <w:r w:rsidRPr="005C0E66">
        <w:t> Yes (please specify): ___________________________</w:t>
      </w:r>
    </w:p>
    <w:p w14:paraId="1B4DA7D7" w14:textId="77777777" w:rsidR="005C0E66" w:rsidRPr="005C0E66" w:rsidRDefault="005C0E66" w:rsidP="005C0E66">
      <w:pPr>
        <w:numPr>
          <w:ilvl w:val="1"/>
          <w:numId w:val="4"/>
        </w:numPr>
        <w:spacing w:after="160" w:line="276" w:lineRule="auto"/>
        <w:jc w:val="both"/>
      </w:pPr>
      <w:r w:rsidRPr="005C0E66">
        <w:t> No</w:t>
      </w:r>
    </w:p>
    <w:p w14:paraId="0D2CAD70" w14:textId="77777777" w:rsidR="005C0E66" w:rsidRPr="005C0E66" w:rsidRDefault="005C0E66" w:rsidP="005C0E66">
      <w:pPr>
        <w:numPr>
          <w:ilvl w:val="0"/>
          <w:numId w:val="4"/>
        </w:numPr>
        <w:spacing w:after="160" w:line="276" w:lineRule="auto"/>
        <w:jc w:val="both"/>
      </w:pPr>
      <w:r w:rsidRPr="005C0E66">
        <w:t>Are Safety Data Sheets (SDS) or chemical labels available for chemicals used in your PHC?</w:t>
      </w:r>
    </w:p>
    <w:p w14:paraId="06065C5C" w14:textId="77777777" w:rsidR="005C0E66" w:rsidRPr="005C0E66" w:rsidRDefault="005C0E66" w:rsidP="005C0E66">
      <w:pPr>
        <w:numPr>
          <w:ilvl w:val="1"/>
          <w:numId w:val="4"/>
        </w:numPr>
        <w:spacing w:after="160" w:line="276" w:lineRule="auto"/>
        <w:jc w:val="both"/>
      </w:pPr>
      <w:r w:rsidRPr="005C0E66">
        <w:t> Yes</w:t>
      </w:r>
    </w:p>
    <w:p w14:paraId="3D11F184" w14:textId="77777777" w:rsidR="005C0E66" w:rsidRPr="005C0E66" w:rsidRDefault="005C0E66" w:rsidP="005C0E66">
      <w:pPr>
        <w:numPr>
          <w:ilvl w:val="1"/>
          <w:numId w:val="4"/>
        </w:numPr>
        <w:spacing w:after="160" w:line="276" w:lineRule="auto"/>
        <w:jc w:val="both"/>
      </w:pPr>
      <w:r w:rsidRPr="005C0E66">
        <w:t> No</w:t>
      </w:r>
    </w:p>
    <w:p w14:paraId="746B225A" w14:textId="77777777" w:rsidR="005C0E66" w:rsidRPr="005C0E66" w:rsidRDefault="005C0E66" w:rsidP="005C0E66">
      <w:pPr>
        <w:numPr>
          <w:ilvl w:val="1"/>
          <w:numId w:val="4"/>
        </w:numPr>
        <w:spacing w:after="160" w:line="276" w:lineRule="auto"/>
        <w:jc w:val="both"/>
      </w:pPr>
      <w:r w:rsidRPr="005C0E66">
        <w:t> Not sure</w:t>
      </w:r>
    </w:p>
    <w:p w14:paraId="4D11C8E3" w14:textId="77777777" w:rsidR="005C0E66" w:rsidRPr="005C0E66" w:rsidRDefault="005C0E66" w:rsidP="005C0E66">
      <w:pPr>
        <w:numPr>
          <w:ilvl w:val="0"/>
          <w:numId w:val="4"/>
        </w:numPr>
        <w:spacing w:after="160" w:line="276" w:lineRule="auto"/>
        <w:jc w:val="both"/>
      </w:pPr>
      <w:r w:rsidRPr="005C0E66">
        <w:t>How often do you experience work-related stress?</w:t>
      </w:r>
    </w:p>
    <w:p w14:paraId="3E547F69" w14:textId="77777777" w:rsidR="005C0E66" w:rsidRPr="005C0E66" w:rsidRDefault="005C0E66" w:rsidP="005C0E66">
      <w:pPr>
        <w:numPr>
          <w:ilvl w:val="1"/>
          <w:numId w:val="4"/>
        </w:numPr>
        <w:spacing w:after="160" w:line="276" w:lineRule="auto"/>
        <w:jc w:val="both"/>
      </w:pPr>
      <w:r w:rsidRPr="005C0E66">
        <w:t> Always</w:t>
      </w:r>
    </w:p>
    <w:p w14:paraId="4AA8BBE8" w14:textId="77777777" w:rsidR="005C0E66" w:rsidRPr="005C0E66" w:rsidRDefault="005C0E66" w:rsidP="005C0E66">
      <w:pPr>
        <w:numPr>
          <w:ilvl w:val="1"/>
          <w:numId w:val="4"/>
        </w:numPr>
        <w:spacing w:after="160" w:line="276" w:lineRule="auto"/>
        <w:jc w:val="both"/>
      </w:pPr>
      <w:r w:rsidRPr="005C0E66">
        <w:t> Sometimes</w:t>
      </w:r>
    </w:p>
    <w:p w14:paraId="463D882D" w14:textId="77777777" w:rsidR="005C0E66" w:rsidRPr="005C0E66" w:rsidRDefault="005C0E66" w:rsidP="005C0E66">
      <w:pPr>
        <w:numPr>
          <w:ilvl w:val="1"/>
          <w:numId w:val="4"/>
        </w:numPr>
        <w:spacing w:after="160" w:line="276" w:lineRule="auto"/>
        <w:jc w:val="both"/>
      </w:pPr>
      <w:r w:rsidRPr="005C0E66">
        <w:t> Rarely</w:t>
      </w:r>
    </w:p>
    <w:p w14:paraId="419DF878" w14:textId="77777777" w:rsidR="005C0E66" w:rsidRPr="005C0E66" w:rsidRDefault="005C0E66" w:rsidP="005C0E66">
      <w:pPr>
        <w:numPr>
          <w:ilvl w:val="1"/>
          <w:numId w:val="4"/>
        </w:numPr>
        <w:spacing w:after="160" w:line="276" w:lineRule="auto"/>
        <w:jc w:val="both"/>
      </w:pPr>
      <w:r w:rsidRPr="005C0E66">
        <w:t> Never</w:t>
      </w:r>
    </w:p>
    <w:p w14:paraId="6451F06E" w14:textId="77777777" w:rsidR="005C0E66" w:rsidRPr="005C0E66" w:rsidRDefault="005C0E66" w:rsidP="005C0E66">
      <w:pPr>
        <w:numPr>
          <w:ilvl w:val="0"/>
          <w:numId w:val="4"/>
        </w:numPr>
        <w:spacing w:after="160" w:line="276" w:lineRule="auto"/>
        <w:jc w:val="both"/>
      </w:pPr>
      <w:r w:rsidRPr="005C0E66">
        <w:t>What are the main causes of stress in your workplace? (Select all that apply)</w:t>
      </w:r>
    </w:p>
    <w:p w14:paraId="368187D3" w14:textId="77777777" w:rsidR="005C0E66" w:rsidRPr="005C0E66" w:rsidRDefault="005C0E66" w:rsidP="005C0E66">
      <w:pPr>
        <w:numPr>
          <w:ilvl w:val="1"/>
          <w:numId w:val="4"/>
        </w:numPr>
        <w:spacing w:after="160" w:line="276" w:lineRule="auto"/>
        <w:jc w:val="both"/>
      </w:pPr>
      <w:r w:rsidRPr="005C0E66">
        <w:t> High patient load</w:t>
      </w:r>
    </w:p>
    <w:p w14:paraId="224477A8" w14:textId="77777777" w:rsidR="005C0E66" w:rsidRPr="005C0E66" w:rsidRDefault="005C0E66" w:rsidP="005C0E66">
      <w:pPr>
        <w:numPr>
          <w:ilvl w:val="1"/>
          <w:numId w:val="4"/>
        </w:numPr>
        <w:spacing w:after="160" w:line="276" w:lineRule="auto"/>
        <w:jc w:val="both"/>
      </w:pPr>
      <w:r w:rsidRPr="005C0E66">
        <w:t> Inadequate staffing</w:t>
      </w:r>
    </w:p>
    <w:p w14:paraId="37AF1EE1" w14:textId="77777777" w:rsidR="005C0E66" w:rsidRPr="005C0E66" w:rsidRDefault="005C0E66" w:rsidP="005C0E66">
      <w:pPr>
        <w:numPr>
          <w:ilvl w:val="1"/>
          <w:numId w:val="4"/>
        </w:numPr>
        <w:spacing w:after="160" w:line="276" w:lineRule="auto"/>
        <w:jc w:val="both"/>
      </w:pPr>
      <w:r w:rsidRPr="005C0E66">
        <w:t> Poor working conditions</w:t>
      </w:r>
    </w:p>
    <w:p w14:paraId="54407614" w14:textId="77777777" w:rsidR="005C0E66" w:rsidRPr="005C0E66" w:rsidRDefault="005C0E66" w:rsidP="005C0E66">
      <w:pPr>
        <w:numPr>
          <w:ilvl w:val="1"/>
          <w:numId w:val="4"/>
        </w:numPr>
        <w:spacing w:after="160" w:line="276" w:lineRule="auto"/>
        <w:jc w:val="both"/>
      </w:pPr>
      <w:r w:rsidRPr="005C0E66">
        <w:t> Long working hours</w:t>
      </w:r>
    </w:p>
    <w:p w14:paraId="47FEBD06" w14:textId="77777777" w:rsidR="005C0E66" w:rsidRPr="005C0E66" w:rsidRDefault="005C0E66" w:rsidP="005C0E66">
      <w:pPr>
        <w:numPr>
          <w:ilvl w:val="1"/>
          <w:numId w:val="4"/>
        </w:numPr>
        <w:spacing w:after="160" w:line="276" w:lineRule="auto"/>
        <w:jc w:val="both"/>
      </w:pPr>
      <w:r w:rsidRPr="005C0E66">
        <w:t> Lack of administrative support</w:t>
      </w:r>
    </w:p>
    <w:p w14:paraId="12A66E44" w14:textId="77777777" w:rsidR="005C0E66" w:rsidRPr="005C0E66" w:rsidRDefault="005C0E66" w:rsidP="005C0E66">
      <w:pPr>
        <w:numPr>
          <w:ilvl w:val="1"/>
          <w:numId w:val="4"/>
        </w:numPr>
        <w:spacing w:after="160" w:line="276" w:lineRule="auto"/>
        <w:jc w:val="both"/>
      </w:pPr>
      <w:r w:rsidRPr="005C0E66">
        <w:t> Interpersonal conflict with colleagues or supervisors</w:t>
      </w:r>
    </w:p>
    <w:p w14:paraId="15E0ED70" w14:textId="77777777" w:rsidR="005C0E66" w:rsidRPr="005C0E66" w:rsidRDefault="005C0E66" w:rsidP="005C0E66">
      <w:pPr>
        <w:numPr>
          <w:ilvl w:val="0"/>
          <w:numId w:val="4"/>
        </w:numPr>
        <w:spacing w:after="160" w:line="276" w:lineRule="auto"/>
        <w:jc w:val="both"/>
      </w:pPr>
      <w:r w:rsidRPr="005C0E66">
        <w:t>Have you ever experienced verbal abuse, bullying, or violence while at work?</w:t>
      </w:r>
    </w:p>
    <w:p w14:paraId="7101A725" w14:textId="77777777" w:rsidR="005C0E66" w:rsidRPr="005C0E66" w:rsidRDefault="005C0E66" w:rsidP="005C0E66">
      <w:pPr>
        <w:numPr>
          <w:ilvl w:val="1"/>
          <w:numId w:val="4"/>
        </w:numPr>
        <w:spacing w:after="160" w:line="276" w:lineRule="auto"/>
        <w:jc w:val="both"/>
      </w:pPr>
      <w:r w:rsidRPr="005C0E66">
        <w:t> Yes</w:t>
      </w:r>
    </w:p>
    <w:p w14:paraId="67761EE4" w14:textId="77777777" w:rsidR="005C0E66" w:rsidRPr="005C0E66" w:rsidRDefault="005C0E66" w:rsidP="005C0E66">
      <w:pPr>
        <w:numPr>
          <w:ilvl w:val="1"/>
          <w:numId w:val="4"/>
        </w:numPr>
        <w:spacing w:after="160" w:line="276" w:lineRule="auto"/>
        <w:jc w:val="both"/>
      </w:pPr>
      <w:r w:rsidRPr="005C0E66">
        <w:t> No</w:t>
      </w:r>
    </w:p>
    <w:p w14:paraId="398BF2C3" w14:textId="77777777" w:rsidR="005C0E66" w:rsidRPr="005C0E66" w:rsidRDefault="005C0E66" w:rsidP="005C0E66">
      <w:pPr>
        <w:numPr>
          <w:ilvl w:val="0"/>
          <w:numId w:val="4"/>
        </w:numPr>
        <w:spacing w:after="160" w:line="276" w:lineRule="auto"/>
        <w:jc w:val="both"/>
      </w:pPr>
      <w:r w:rsidRPr="005C0E66">
        <w:t>If yes, who was the perpetrator?</w:t>
      </w:r>
    </w:p>
    <w:p w14:paraId="48ECE5D3" w14:textId="77777777" w:rsidR="005C0E66" w:rsidRPr="005C0E66" w:rsidRDefault="005C0E66" w:rsidP="005C0E66">
      <w:pPr>
        <w:numPr>
          <w:ilvl w:val="1"/>
          <w:numId w:val="4"/>
        </w:numPr>
        <w:spacing w:after="160" w:line="276" w:lineRule="auto"/>
        <w:jc w:val="both"/>
      </w:pPr>
      <w:r w:rsidRPr="005C0E66">
        <w:t> Patient or relative</w:t>
      </w:r>
    </w:p>
    <w:p w14:paraId="4339B854" w14:textId="77777777" w:rsidR="005C0E66" w:rsidRPr="005C0E66" w:rsidRDefault="005C0E66" w:rsidP="005C0E66">
      <w:pPr>
        <w:numPr>
          <w:ilvl w:val="1"/>
          <w:numId w:val="4"/>
        </w:numPr>
        <w:spacing w:after="160" w:line="276" w:lineRule="auto"/>
        <w:jc w:val="both"/>
      </w:pPr>
      <w:r w:rsidRPr="005C0E66">
        <w:lastRenderedPageBreak/>
        <w:t> Colleague</w:t>
      </w:r>
    </w:p>
    <w:p w14:paraId="18613ED7" w14:textId="77777777" w:rsidR="005C0E66" w:rsidRPr="005C0E66" w:rsidRDefault="005C0E66" w:rsidP="005C0E66">
      <w:pPr>
        <w:numPr>
          <w:ilvl w:val="1"/>
          <w:numId w:val="4"/>
        </w:numPr>
        <w:spacing w:after="160" w:line="276" w:lineRule="auto"/>
        <w:jc w:val="both"/>
      </w:pPr>
      <w:r w:rsidRPr="005C0E66">
        <w:t> Supervisor</w:t>
      </w:r>
    </w:p>
    <w:p w14:paraId="65B48D27" w14:textId="77777777" w:rsidR="005C0E66" w:rsidRPr="005C0E66" w:rsidRDefault="005C0E66" w:rsidP="005C0E66">
      <w:pPr>
        <w:numPr>
          <w:ilvl w:val="1"/>
          <w:numId w:val="4"/>
        </w:numPr>
        <w:spacing w:after="160" w:line="276" w:lineRule="auto"/>
        <w:jc w:val="both"/>
      </w:pPr>
      <w:r w:rsidRPr="005C0E66">
        <w:t> Other (please specify): _______________</w:t>
      </w:r>
    </w:p>
    <w:p w14:paraId="5A980335" w14:textId="77777777" w:rsidR="005C0E66" w:rsidRPr="005C0E66" w:rsidRDefault="005C0E66" w:rsidP="005C0E66">
      <w:pPr>
        <w:numPr>
          <w:ilvl w:val="0"/>
          <w:numId w:val="4"/>
        </w:numPr>
        <w:spacing w:after="160" w:line="276" w:lineRule="auto"/>
        <w:jc w:val="both"/>
      </w:pPr>
      <w:r w:rsidRPr="005C0E66">
        <w:t>How do psychosocial hazards affect your work performance? (Select all that apply)</w:t>
      </w:r>
    </w:p>
    <w:p w14:paraId="14BFF3A1" w14:textId="77777777" w:rsidR="005C0E66" w:rsidRPr="005C0E66" w:rsidRDefault="005C0E66" w:rsidP="005C0E66">
      <w:pPr>
        <w:numPr>
          <w:ilvl w:val="1"/>
          <w:numId w:val="4"/>
        </w:numPr>
        <w:spacing w:after="160" w:line="276" w:lineRule="auto"/>
        <w:jc w:val="both"/>
      </w:pPr>
      <w:r w:rsidRPr="005C0E66">
        <w:t> Fatigue</w:t>
      </w:r>
    </w:p>
    <w:p w14:paraId="22F22621" w14:textId="77777777" w:rsidR="005C0E66" w:rsidRPr="005C0E66" w:rsidRDefault="005C0E66" w:rsidP="005C0E66">
      <w:pPr>
        <w:numPr>
          <w:ilvl w:val="1"/>
          <w:numId w:val="4"/>
        </w:numPr>
        <w:spacing w:after="160" w:line="276" w:lineRule="auto"/>
        <w:jc w:val="both"/>
      </w:pPr>
      <w:r w:rsidRPr="005C0E66">
        <w:t> Reduced concentration</w:t>
      </w:r>
    </w:p>
    <w:p w14:paraId="3EAD9422" w14:textId="77777777" w:rsidR="005C0E66" w:rsidRPr="005C0E66" w:rsidRDefault="005C0E66" w:rsidP="005C0E66">
      <w:pPr>
        <w:numPr>
          <w:ilvl w:val="1"/>
          <w:numId w:val="4"/>
        </w:numPr>
        <w:spacing w:after="160" w:line="276" w:lineRule="auto"/>
        <w:jc w:val="both"/>
      </w:pPr>
      <w:r w:rsidRPr="005C0E66">
        <w:t> Low motivation</w:t>
      </w:r>
    </w:p>
    <w:p w14:paraId="2418B585" w14:textId="77777777" w:rsidR="005C0E66" w:rsidRPr="005C0E66" w:rsidRDefault="005C0E66" w:rsidP="005C0E66">
      <w:pPr>
        <w:numPr>
          <w:ilvl w:val="1"/>
          <w:numId w:val="4"/>
        </w:numPr>
        <w:spacing w:after="160" w:line="276" w:lineRule="auto"/>
        <w:jc w:val="both"/>
      </w:pPr>
      <w:r w:rsidRPr="005C0E66">
        <w:t> Absenteeism</w:t>
      </w:r>
    </w:p>
    <w:p w14:paraId="62F868A2" w14:textId="77777777" w:rsidR="005C0E66" w:rsidRPr="005C0E66" w:rsidRDefault="005C0E66" w:rsidP="005C0E66">
      <w:pPr>
        <w:numPr>
          <w:ilvl w:val="1"/>
          <w:numId w:val="4"/>
        </w:numPr>
        <w:spacing w:after="160" w:line="276" w:lineRule="auto"/>
        <w:jc w:val="both"/>
      </w:pPr>
      <w:r w:rsidRPr="005C0E66">
        <w:t> Emotional distress</w:t>
      </w:r>
    </w:p>
    <w:p w14:paraId="6ED30D54" w14:textId="77777777" w:rsidR="005C0E66" w:rsidRPr="005C0E66" w:rsidRDefault="005C0E66" w:rsidP="005C0E66">
      <w:pPr>
        <w:numPr>
          <w:ilvl w:val="0"/>
          <w:numId w:val="4"/>
        </w:numPr>
        <w:spacing w:after="160" w:line="276" w:lineRule="auto"/>
        <w:jc w:val="both"/>
      </w:pPr>
      <w:r w:rsidRPr="005C0E66">
        <w:t>Do you have access to counseling or employee support services at your PHC?</w:t>
      </w:r>
    </w:p>
    <w:p w14:paraId="31B340BC" w14:textId="77777777" w:rsidR="005C0E66" w:rsidRPr="005C0E66" w:rsidRDefault="005C0E66" w:rsidP="005C0E66">
      <w:pPr>
        <w:numPr>
          <w:ilvl w:val="1"/>
          <w:numId w:val="4"/>
        </w:numPr>
        <w:spacing w:after="160" w:line="276" w:lineRule="auto"/>
        <w:jc w:val="both"/>
      </w:pPr>
      <w:r w:rsidRPr="005C0E66">
        <w:t> Yes</w:t>
      </w:r>
    </w:p>
    <w:p w14:paraId="44C73175" w14:textId="77777777" w:rsidR="005C0E66" w:rsidRPr="005C0E66" w:rsidRDefault="005C0E66" w:rsidP="005C0E66">
      <w:pPr>
        <w:numPr>
          <w:ilvl w:val="1"/>
          <w:numId w:val="4"/>
        </w:numPr>
        <w:spacing w:after="160" w:line="276" w:lineRule="auto"/>
        <w:jc w:val="both"/>
      </w:pPr>
      <w:r w:rsidRPr="005C0E66">
        <w:t> No</w:t>
      </w:r>
    </w:p>
    <w:p w14:paraId="28C12215" w14:textId="77777777" w:rsidR="005C0E66" w:rsidRPr="005C0E66" w:rsidRDefault="005C0E66" w:rsidP="005C0E66">
      <w:pPr>
        <w:numPr>
          <w:ilvl w:val="1"/>
          <w:numId w:val="4"/>
        </w:numPr>
        <w:spacing w:after="160" w:line="276" w:lineRule="auto"/>
        <w:jc w:val="both"/>
      </w:pPr>
      <w:r w:rsidRPr="005C0E66">
        <w:t> Not sure</w:t>
      </w:r>
    </w:p>
    <w:p w14:paraId="14454B89" w14:textId="77777777" w:rsidR="005C0E66" w:rsidRPr="005C0E66" w:rsidRDefault="005C0E66" w:rsidP="005C0E66">
      <w:pPr>
        <w:numPr>
          <w:ilvl w:val="0"/>
          <w:numId w:val="4"/>
        </w:numPr>
        <w:spacing w:after="160" w:line="276" w:lineRule="auto"/>
        <w:jc w:val="both"/>
      </w:pPr>
      <w:r w:rsidRPr="005C0E66">
        <w:t>How frequently are you exposed to physical hazards during your work?</w:t>
      </w:r>
    </w:p>
    <w:p w14:paraId="416F7A52" w14:textId="77777777" w:rsidR="005C0E66" w:rsidRPr="005C0E66" w:rsidRDefault="005C0E66" w:rsidP="005C0E66">
      <w:pPr>
        <w:numPr>
          <w:ilvl w:val="1"/>
          <w:numId w:val="4"/>
        </w:numPr>
        <w:spacing w:after="160" w:line="276" w:lineRule="auto"/>
        <w:jc w:val="both"/>
      </w:pPr>
      <w:r w:rsidRPr="005C0E66">
        <w:t> Daily</w:t>
      </w:r>
    </w:p>
    <w:p w14:paraId="6CB4746D" w14:textId="77777777" w:rsidR="005C0E66" w:rsidRPr="005C0E66" w:rsidRDefault="005C0E66" w:rsidP="005C0E66">
      <w:pPr>
        <w:numPr>
          <w:ilvl w:val="1"/>
          <w:numId w:val="4"/>
        </w:numPr>
        <w:spacing w:after="160" w:line="276" w:lineRule="auto"/>
        <w:jc w:val="both"/>
      </w:pPr>
      <w:r w:rsidRPr="005C0E66">
        <w:t> Weekly</w:t>
      </w:r>
    </w:p>
    <w:p w14:paraId="61E3753A" w14:textId="77777777" w:rsidR="005C0E66" w:rsidRPr="005C0E66" w:rsidRDefault="005C0E66" w:rsidP="005C0E66">
      <w:pPr>
        <w:numPr>
          <w:ilvl w:val="1"/>
          <w:numId w:val="4"/>
        </w:numPr>
        <w:spacing w:after="160" w:line="276" w:lineRule="auto"/>
        <w:jc w:val="both"/>
      </w:pPr>
      <w:r w:rsidRPr="005C0E66">
        <w:t> Occasionally</w:t>
      </w:r>
    </w:p>
    <w:p w14:paraId="6E15272E" w14:textId="77777777" w:rsidR="005C0E66" w:rsidRPr="005C0E66" w:rsidRDefault="005C0E66" w:rsidP="005C0E66">
      <w:pPr>
        <w:numPr>
          <w:ilvl w:val="1"/>
          <w:numId w:val="4"/>
        </w:numPr>
        <w:spacing w:after="160" w:line="276" w:lineRule="auto"/>
        <w:jc w:val="both"/>
      </w:pPr>
      <w:r w:rsidRPr="005C0E66">
        <w:t> Never</w:t>
      </w:r>
    </w:p>
    <w:p w14:paraId="3C8D0C3E" w14:textId="77777777" w:rsidR="005C0E66" w:rsidRPr="005C0E66" w:rsidRDefault="005C0E66" w:rsidP="005C0E66">
      <w:pPr>
        <w:numPr>
          <w:ilvl w:val="0"/>
          <w:numId w:val="4"/>
        </w:numPr>
        <w:spacing w:after="160" w:line="276" w:lineRule="auto"/>
        <w:jc w:val="both"/>
      </w:pPr>
      <w:r w:rsidRPr="005C0E66">
        <w:t>Which areas of the PHC are more prone to physical hazards? (Select all that apply)</w:t>
      </w:r>
    </w:p>
    <w:p w14:paraId="0A1B7C2C" w14:textId="77777777" w:rsidR="005C0E66" w:rsidRPr="005C0E66" w:rsidRDefault="005C0E66" w:rsidP="005C0E66">
      <w:pPr>
        <w:numPr>
          <w:ilvl w:val="1"/>
          <w:numId w:val="4"/>
        </w:numPr>
        <w:spacing w:after="160" w:line="276" w:lineRule="auto"/>
        <w:jc w:val="both"/>
      </w:pPr>
      <w:r w:rsidRPr="005C0E66">
        <w:t> Laboratory</w:t>
      </w:r>
    </w:p>
    <w:p w14:paraId="5B7748B3" w14:textId="77777777" w:rsidR="005C0E66" w:rsidRPr="005C0E66" w:rsidRDefault="005C0E66" w:rsidP="005C0E66">
      <w:pPr>
        <w:numPr>
          <w:ilvl w:val="1"/>
          <w:numId w:val="4"/>
        </w:numPr>
        <w:spacing w:after="160" w:line="276" w:lineRule="auto"/>
        <w:jc w:val="both"/>
      </w:pPr>
      <w:r w:rsidRPr="005C0E66">
        <w:t> Maternity or theatre</w:t>
      </w:r>
    </w:p>
    <w:p w14:paraId="0A2CD505" w14:textId="77777777" w:rsidR="005C0E66" w:rsidRPr="005C0E66" w:rsidRDefault="005C0E66" w:rsidP="005C0E66">
      <w:pPr>
        <w:numPr>
          <w:ilvl w:val="1"/>
          <w:numId w:val="4"/>
        </w:numPr>
        <w:spacing w:after="160" w:line="276" w:lineRule="auto"/>
        <w:jc w:val="both"/>
      </w:pPr>
      <w:r w:rsidRPr="005C0E66">
        <w:t> Waste disposal area</w:t>
      </w:r>
    </w:p>
    <w:p w14:paraId="74F4DA0F" w14:textId="77777777" w:rsidR="005C0E66" w:rsidRPr="005C0E66" w:rsidRDefault="005C0E66" w:rsidP="005C0E66">
      <w:pPr>
        <w:numPr>
          <w:ilvl w:val="1"/>
          <w:numId w:val="4"/>
        </w:numPr>
        <w:spacing w:after="160" w:line="276" w:lineRule="auto"/>
        <w:jc w:val="both"/>
      </w:pPr>
      <w:r w:rsidRPr="005C0E66">
        <w:t> General consultation room</w:t>
      </w:r>
    </w:p>
    <w:p w14:paraId="705E68F5" w14:textId="77777777" w:rsidR="005C0E66" w:rsidRPr="005C0E66" w:rsidRDefault="005C0E66" w:rsidP="005C0E66">
      <w:pPr>
        <w:numPr>
          <w:ilvl w:val="1"/>
          <w:numId w:val="4"/>
        </w:numPr>
        <w:spacing w:after="160" w:line="276" w:lineRule="auto"/>
        <w:jc w:val="both"/>
      </w:pPr>
      <w:r w:rsidRPr="005C0E66">
        <w:t> Others (please specify): _______________</w:t>
      </w:r>
    </w:p>
    <w:p w14:paraId="70ED746A" w14:textId="77777777" w:rsidR="005C0E66" w:rsidRPr="005C0E66" w:rsidRDefault="005C0E66" w:rsidP="005C0E66">
      <w:pPr>
        <w:numPr>
          <w:ilvl w:val="0"/>
          <w:numId w:val="4"/>
        </w:numPr>
        <w:spacing w:after="160" w:line="276" w:lineRule="auto"/>
        <w:jc w:val="both"/>
      </w:pPr>
      <w:r w:rsidRPr="005C0E66">
        <w:t>Have you ever experienced any injury or discomfort due to physical hazards at work?</w:t>
      </w:r>
    </w:p>
    <w:p w14:paraId="6097F89F" w14:textId="77777777" w:rsidR="005C0E66" w:rsidRPr="005C0E66" w:rsidRDefault="005C0E66" w:rsidP="005C0E66">
      <w:pPr>
        <w:numPr>
          <w:ilvl w:val="1"/>
          <w:numId w:val="4"/>
        </w:numPr>
        <w:spacing w:after="160" w:line="276" w:lineRule="auto"/>
        <w:jc w:val="both"/>
      </w:pPr>
      <w:r w:rsidRPr="005C0E66">
        <w:t> Yes (please specify type): _____________________</w:t>
      </w:r>
    </w:p>
    <w:p w14:paraId="4129DE2D" w14:textId="77777777" w:rsidR="005C0E66" w:rsidRPr="005C0E66" w:rsidRDefault="005C0E66" w:rsidP="005C0E66">
      <w:pPr>
        <w:numPr>
          <w:ilvl w:val="1"/>
          <w:numId w:val="4"/>
        </w:numPr>
        <w:spacing w:after="160" w:line="276" w:lineRule="auto"/>
        <w:jc w:val="both"/>
      </w:pPr>
      <w:r w:rsidRPr="005C0E66">
        <w:t> No</w:t>
      </w:r>
    </w:p>
    <w:p w14:paraId="7E3D4C32" w14:textId="77777777" w:rsidR="005C0E66" w:rsidRPr="005C0E66" w:rsidRDefault="005C0E66" w:rsidP="005C0E66">
      <w:pPr>
        <w:numPr>
          <w:ilvl w:val="0"/>
          <w:numId w:val="4"/>
        </w:numPr>
        <w:spacing w:after="160" w:line="276" w:lineRule="auto"/>
        <w:jc w:val="both"/>
      </w:pPr>
      <w:r w:rsidRPr="005C0E66">
        <w:t>How do you rate the general condition of your workplace regarding:</w:t>
      </w:r>
      <w:r w:rsidRPr="005C0E66">
        <w:br/>
        <w:t>a) Lighting:</w:t>
      </w:r>
    </w:p>
    <w:p w14:paraId="10A110EE" w14:textId="77777777" w:rsidR="005C0E66" w:rsidRPr="005C0E66" w:rsidRDefault="005C0E66" w:rsidP="005C0E66">
      <w:pPr>
        <w:numPr>
          <w:ilvl w:val="1"/>
          <w:numId w:val="4"/>
        </w:numPr>
        <w:spacing w:after="160" w:line="276" w:lineRule="auto"/>
        <w:jc w:val="both"/>
      </w:pPr>
      <w:r w:rsidRPr="005C0E66">
        <w:t> Good</w:t>
      </w:r>
    </w:p>
    <w:p w14:paraId="0E132A32" w14:textId="77777777" w:rsidR="005C0E66" w:rsidRPr="005C0E66" w:rsidRDefault="005C0E66" w:rsidP="005C0E66">
      <w:pPr>
        <w:numPr>
          <w:ilvl w:val="1"/>
          <w:numId w:val="4"/>
        </w:numPr>
        <w:spacing w:after="160" w:line="276" w:lineRule="auto"/>
        <w:jc w:val="both"/>
      </w:pPr>
      <w:r w:rsidRPr="005C0E66">
        <w:lastRenderedPageBreak/>
        <w:t> Fair</w:t>
      </w:r>
    </w:p>
    <w:p w14:paraId="10466854" w14:textId="77777777" w:rsidR="005C0E66" w:rsidRPr="005C0E66" w:rsidRDefault="005C0E66" w:rsidP="005C0E66">
      <w:pPr>
        <w:numPr>
          <w:ilvl w:val="1"/>
          <w:numId w:val="4"/>
        </w:numPr>
        <w:spacing w:after="160" w:line="276" w:lineRule="auto"/>
        <w:jc w:val="both"/>
      </w:pPr>
      <w:r w:rsidRPr="005C0E66">
        <w:t> Poor</w:t>
      </w:r>
      <w:r w:rsidRPr="005C0E66">
        <w:br/>
        <w:t>b) Noise level:</w:t>
      </w:r>
    </w:p>
    <w:p w14:paraId="781D1FC6" w14:textId="77777777" w:rsidR="005C0E66" w:rsidRPr="005C0E66" w:rsidRDefault="005C0E66" w:rsidP="005C0E66">
      <w:pPr>
        <w:numPr>
          <w:ilvl w:val="1"/>
          <w:numId w:val="4"/>
        </w:numPr>
        <w:spacing w:after="160" w:line="276" w:lineRule="auto"/>
        <w:jc w:val="both"/>
      </w:pPr>
      <w:r w:rsidRPr="005C0E66">
        <w:t> Acceptable</w:t>
      </w:r>
    </w:p>
    <w:p w14:paraId="1058F727" w14:textId="77777777" w:rsidR="005C0E66" w:rsidRPr="005C0E66" w:rsidRDefault="005C0E66" w:rsidP="005C0E66">
      <w:pPr>
        <w:numPr>
          <w:ilvl w:val="1"/>
          <w:numId w:val="4"/>
        </w:numPr>
        <w:spacing w:after="160" w:line="276" w:lineRule="auto"/>
        <w:jc w:val="both"/>
      </w:pPr>
      <w:r w:rsidRPr="005C0E66">
        <w:t> High</w:t>
      </w:r>
    </w:p>
    <w:p w14:paraId="400E4F56" w14:textId="77777777" w:rsidR="005C0E66" w:rsidRPr="005C0E66" w:rsidRDefault="005C0E66" w:rsidP="005C0E66">
      <w:pPr>
        <w:numPr>
          <w:ilvl w:val="1"/>
          <w:numId w:val="4"/>
        </w:numPr>
        <w:spacing w:after="160" w:line="276" w:lineRule="auto"/>
        <w:jc w:val="both"/>
      </w:pPr>
      <w:r w:rsidRPr="005C0E66">
        <w:t> Very high</w:t>
      </w:r>
      <w:r w:rsidRPr="005C0E66">
        <w:br/>
        <w:t>c) Temperature/Ventilation:</w:t>
      </w:r>
    </w:p>
    <w:p w14:paraId="00066A9E" w14:textId="77777777" w:rsidR="005C0E66" w:rsidRPr="005C0E66" w:rsidRDefault="005C0E66" w:rsidP="005C0E66">
      <w:pPr>
        <w:numPr>
          <w:ilvl w:val="1"/>
          <w:numId w:val="4"/>
        </w:numPr>
        <w:spacing w:after="160" w:line="276" w:lineRule="auto"/>
        <w:jc w:val="both"/>
      </w:pPr>
      <w:r w:rsidRPr="005C0E66">
        <w:t> Comfortable</w:t>
      </w:r>
    </w:p>
    <w:p w14:paraId="1134D0BF" w14:textId="77777777" w:rsidR="005C0E66" w:rsidRPr="005C0E66" w:rsidRDefault="005C0E66" w:rsidP="005C0E66">
      <w:pPr>
        <w:numPr>
          <w:ilvl w:val="1"/>
          <w:numId w:val="4"/>
        </w:numPr>
        <w:spacing w:after="160" w:line="276" w:lineRule="auto"/>
        <w:jc w:val="both"/>
      </w:pPr>
      <w:r w:rsidRPr="005C0E66">
        <w:t> Hot</w:t>
      </w:r>
    </w:p>
    <w:p w14:paraId="3238DC59" w14:textId="77777777" w:rsidR="005C0E66" w:rsidRPr="005C0E66" w:rsidRDefault="005C0E66" w:rsidP="005C0E66">
      <w:pPr>
        <w:numPr>
          <w:ilvl w:val="1"/>
          <w:numId w:val="4"/>
        </w:numPr>
        <w:spacing w:after="160" w:line="276" w:lineRule="auto"/>
        <w:jc w:val="both"/>
      </w:pPr>
      <w:r w:rsidRPr="005C0E66">
        <w:t> Poor</w:t>
      </w:r>
      <w:r w:rsidRPr="005C0E66">
        <w:br/>
        <w:t>d) Floor and surface conditions:</w:t>
      </w:r>
    </w:p>
    <w:p w14:paraId="4A6A02DD" w14:textId="77777777" w:rsidR="005C0E66" w:rsidRPr="005C0E66" w:rsidRDefault="005C0E66" w:rsidP="005C0E66">
      <w:pPr>
        <w:numPr>
          <w:ilvl w:val="1"/>
          <w:numId w:val="4"/>
        </w:numPr>
        <w:spacing w:after="160" w:line="276" w:lineRule="auto"/>
        <w:jc w:val="both"/>
      </w:pPr>
      <w:r w:rsidRPr="005C0E66">
        <w:t> Safe</w:t>
      </w:r>
    </w:p>
    <w:p w14:paraId="5FFCB951" w14:textId="77777777" w:rsidR="005C0E66" w:rsidRPr="005C0E66" w:rsidRDefault="005C0E66" w:rsidP="005C0E66">
      <w:pPr>
        <w:numPr>
          <w:ilvl w:val="1"/>
          <w:numId w:val="4"/>
        </w:numPr>
        <w:spacing w:after="160" w:line="276" w:lineRule="auto"/>
        <w:jc w:val="both"/>
      </w:pPr>
      <w:r w:rsidRPr="005C0E66">
        <w:t> Unsafe</w:t>
      </w:r>
    </w:p>
    <w:p w14:paraId="7D5E3AE1" w14:textId="77777777" w:rsidR="005C0E66" w:rsidRPr="005C0E66" w:rsidRDefault="005C0E66" w:rsidP="005C0E66">
      <w:pPr>
        <w:numPr>
          <w:ilvl w:val="0"/>
          <w:numId w:val="4"/>
        </w:numPr>
        <w:spacing w:after="160" w:line="276" w:lineRule="auto"/>
        <w:jc w:val="both"/>
      </w:pPr>
      <w:r w:rsidRPr="005C0E66">
        <w:t>Have you ever experienced a needlestick or sharp injury at work?</w:t>
      </w:r>
    </w:p>
    <w:p w14:paraId="2305BD81" w14:textId="77777777" w:rsidR="005C0E66" w:rsidRPr="005C0E66" w:rsidRDefault="005C0E66" w:rsidP="005C0E66">
      <w:pPr>
        <w:numPr>
          <w:ilvl w:val="0"/>
          <w:numId w:val="10"/>
        </w:numPr>
        <w:spacing w:after="160" w:line="276" w:lineRule="auto"/>
        <w:jc w:val="both"/>
      </w:pPr>
      <w:r w:rsidRPr="005C0E66">
        <w:t xml:space="preserve">Yes (please specify year/incident): </w:t>
      </w:r>
    </w:p>
    <w:p w14:paraId="2E43C9C4" w14:textId="77777777" w:rsidR="005C0E66" w:rsidRPr="005C0E66" w:rsidRDefault="005C0E66" w:rsidP="005C0E66">
      <w:pPr>
        <w:numPr>
          <w:ilvl w:val="0"/>
          <w:numId w:val="10"/>
        </w:numPr>
        <w:spacing w:after="160" w:line="276" w:lineRule="auto"/>
        <w:jc w:val="both"/>
      </w:pPr>
      <w:r w:rsidRPr="005C0E66">
        <w:t>No</w:t>
      </w:r>
    </w:p>
    <w:p w14:paraId="79A03E1D" w14:textId="77777777" w:rsidR="005C0E66" w:rsidRPr="005C0E66" w:rsidRDefault="005C0E66" w:rsidP="005C0E66">
      <w:pPr>
        <w:numPr>
          <w:ilvl w:val="0"/>
          <w:numId w:val="4"/>
        </w:numPr>
        <w:spacing w:after="160" w:line="276" w:lineRule="auto"/>
        <w:jc w:val="both"/>
      </w:pPr>
      <w:r w:rsidRPr="005C0E66">
        <w:t>Have you completed the Hepatitis B vaccination series?</w:t>
      </w:r>
    </w:p>
    <w:p w14:paraId="137BDD8B" w14:textId="77777777" w:rsidR="005C0E66" w:rsidRPr="005C0E66" w:rsidRDefault="005C0E66" w:rsidP="005C0E66">
      <w:pPr>
        <w:numPr>
          <w:ilvl w:val="0"/>
          <w:numId w:val="11"/>
        </w:numPr>
        <w:spacing w:after="160" w:line="276" w:lineRule="auto"/>
        <w:jc w:val="both"/>
      </w:pPr>
      <w:r w:rsidRPr="005C0E66">
        <w:t>Yes, full dose</w:t>
      </w:r>
    </w:p>
    <w:p w14:paraId="11EECC7B" w14:textId="77777777" w:rsidR="005C0E66" w:rsidRPr="005C0E66" w:rsidRDefault="005C0E66" w:rsidP="005C0E66">
      <w:pPr>
        <w:numPr>
          <w:ilvl w:val="0"/>
          <w:numId w:val="11"/>
        </w:numPr>
        <w:spacing w:after="160" w:line="276" w:lineRule="auto"/>
        <w:jc w:val="both"/>
      </w:pPr>
      <w:r w:rsidRPr="005C0E66">
        <w:t>Partially vaccinated</w:t>
      </w:r>
    </w:p>
    <w:p w14:paraId="112739E4" w14:textId="77777777" w:rsidR="005C0E66" w:rsidRPr="005C0E66" w:rsidRDefault="005C0E66" w:rsidP="005C0E66">
      <w:pPr>
        <w:numPr>
          <w:ilvl w:val="0"/>
          <w:numId w:val="11"/>
        </w:numPr>
        <w:spacing w:after="160" w:line="276" w:lineRule="auto"/>
        <w:jc w:val="both"/>
      </w:pPr>
      <w:r w:rsidRPr="005C0E66">
        <w:t>Not vaccinated</w:t>
      </w:r>
    </w:p>
    <w:p w14:paraId="28E4A3F1" w14:textId="77777777" w:rsidR="005C0E66" w:rsidRPr="005C0E66" w:rsidRDefault="005C0E66" w:rsidP="005C0E66">
      <w:pPr>
        <w:numPr>
          <w:ilvl w:val="0"/>
          <w:numId w:val="11"/>
        </w:numPr>
        <w:spacing w:after="160" w:line="276" w:lineRule="auto"/>
        <w:jc w:val="both"/>
      </w:pPr>
      <w:r w:rsidRPr="005C0E66">
        <w:t>Not Sure</w:t>
      </w:r>
    </w:p>
    <w:p w14:paraId="66720C4C" w14:textId="77777777" w:rsidR="005C0E66" w:rsidRPr="005C0E66" w:rsidRDefault="005C0E66" w:rsidP="005C0E66">
      <w:pPr>
        <w:numPr>
          <w:ilvl w:val="0"/>
          <w:numId w:val="4"/>
        </w:numPr>
        <w:spacing w:after="160" w:line="276" w:lineRule="auto"/>
        <w:jc w:val="both"/>
      </w:pPr>
      <w:r w:rsidRPr="005C0E66">
        <w:t>Are PPE items (</w:t>
      </w:r>
      <w:proofErr w:type="spellStart"/>
      <w:r w:rsidRPr="005C0E66">
        <w:t>e.g</w:t>
      </w:r>
      <w:proofErr w:type="spellEnd"/>
      <w:r w:rsidRPr="005C0E66">
        <w:t xml:space="preserve">, gloves, face masks, aprons, </w:t>
      </w:r>
      <w:proofErr w:type="spellStart"/>
      <w:r w:rsidRPr="005C0E66">
        <w:t>etc</w:t>
      </w:r>
      <w:proofErr w:type="spellEnd"/>
      <w:r w:rsidRPr="005C0E66">
        <w:t>,) consistently available in sufficient quantity at your PHC?</w:t>
      </w:r>
    </w:p>
    <w:p w14:paraId="404E9ED8" w14:textId="77777777" w:rsidR="005C0E66" w:rsidRPr="005C0E66" w:rsidRDefault="005C0E66" w:rsidP="005C0E66">
      <w:pPr>
        <w:numPr>
          <w:ilvl w:val="0"/>
          <w:numId w:val="12"/>
        </w:numPr>
        <w:spacing w:after="160" w:line="276" w:lineRule="auto"/>
        <w:jc w:val="both"/>
      </w:pPr>
      <w:r w:rsidRPr="005C0E66">
        <w:t>Always Available</w:t>
      </w:r>
    </w:p>
    <w:p w14:paraId="23309924" w14:textId="77777777" w:rsidR="005C0E66" w:rsidRPr="005C0E66" w:rsidRDefault="005C0E66" w:rsidP="005C0E66">
      <w:pPr>
        <w:numPr>
          <w:ilvl w:val="0"/>
          <w:numId w:val="12"/>
        </w:numPr>
        <w:spacing w:after="160" w:line="276" w:lineRule="auto"/>
        <w:jc w:val="both"/>
      </w:pPr>
      <w:r w:rsidRPr="005C0E66">
        <w:t>Sometimes available</w:t>
      </w:r>
    </w:p>
    <w:p w14:paraId="1A6FB74C" w14:textId="77777777" w:rsidR="005C0E66" w:rsidRPr="005C0E66" w:rsidRDefault="005C0E66" w:rsidP="005C0E66">
      <w:pPr>
        <w:numPr>
          <w:ilvl w:val="0"/>
          <w:numId w:val="12"/>
        </w:numPr>
        <w:spacing w:after="160" w:line="276" w:lineRule="auto"/>
        <w:jc w:val="both"/>
      </w:pPr>
      <w:r w:rsidRPr="005C0E66">
        <w:t>Rarely available</w:t>
      </w:r>
    </w:p>
    <w:p w14:paraId="4AD7A172" w14:textId="77777777" w:rsidR="005C0E66" w:rsidRPr="005C0E66" w:rsidRDefault="005C0E66" w:rsidP="005C0E66">
      <w:pPr>
        <w:numPr>
          <w:ilvl w:val="0"/>
          <w:numId w:val="12"/>
        </w:numPr>
        <w:spacing w:after="160" w:line="276" w:lineRule="auto"/>
        <w:jc w:val="both"/>
      </w:pPr>
      <w:r w:rsidRPr="005C0E66">
        <w:t>Never available</w:t>
      </w:r>
    </w:p>
    <w:p w14:paraId="4D596D27" w14:textId="77777777" w:rsidR="005C0E66" w:rsidRPr="005C0E66" w:rsidRDefault="005C0E66" w:rsidP="005C0E66">
      <w:pPr>
        <w:spacing w:after="160" w:line="276" w:lineRule="auto"/>
        <w:jc w:val="both"/>
      </w:pPr>
    </w:p>
    <w:p w14:paraId="7ABD49BB" w14:textId="77777777" w:rsidR="005C0E66" w:rsidRPr="005C0E66" w:rsidRDefault="005C0E66" w:rsidP="005C0E66">
      <w:pPr>
        <w:spacing w:after="160" w:line="276" w:lineRule="auto"/>
        <w:jc w:val="both"/>
      </w:pPr>
    </w:p>
    <w:p w14:paraId="4AC27F99" w14:textId="77777777" w:rsidR="005C0E66" w:rsidRPr="005C0E66" w:rsidRDefault="005C0E66" w:rsidP="005C0E66">
      <w:pPr>
        <w:spacing w:after="160" w:line="276" w:lineRule="auto"/>
        <w:jc w:val="both"/>
        <w:rPr>
          <w:b/>
          <w:bCs/>
        </w:rPr>
      </w:pPr>
      <w:r w:rsidRPr="005C0E66">
        <w:rPr>
          <w:b/>
          <w:bCs/>
        </w:rPr>
        <w:t>Section D: Compliance with Safety Practices</w:t>
      </w:r>
    </w:p>
    <w:p w14:paraId="22A5E361" w14:textId="77777777" w:rsidR="005C0E66" w:rsidRPr="005C0E66" w:rsidRDefault="005C0E66" w:rsidP="005C0E66">
      <w:pPr>
        <w:numPr>
          <w:ilvl w:val="0"/>
          <w:numId w:val="5"/>
        </w:numPr>
        <w:spacing w:after="160" w:line="276" w:lineRule="auto"/>
        <w:jc w:val="both"/>
      </w:pPr>
      <w:r w:rsidRPr="005C0E66">
        <w:t>How often do you wear appropriate personal protective equipment (PPE) while performing procedures?</w:t>
      </w:r>
    </w:p>
    <w:p w14:paraId="5110CF10" w14:textId="77777777" w:rsidR="005C0E66" w:rsidRPr="005C0E66" w:rsidRDefault="005C0E66" w:rsidP="005C0E66">
      <w:pPr>
        <w:numPr>
          <w:ilvl w:val="1"/>
          <w:numId w:val="5"/>
        </w:numPr>
        <w:spacing w:after="160" w:line="276" w:lineRule="auto"/>
        <w:jc w:val="both"/>
      </w:pPr>
      <w:r w:rsidRPr="005C0E66">
        <w:lastRenderedPageBreak/>
        <w:t> Always</w:t>
      </w:r>
    </w:p>
    <w:p w14:paraId="0CE475F4" w14:textId="77777777" w:rsidR="005C0E66" w:rsidRPr="005C0E66" w:rsidRDefault="005C0E66" w:rsidP="005C0E66">
      <w:pPr>
        <w:numPr>
          <w:ilvl w:val="1"/>
          <w:numId w:val="5"/>
        </w:numPr>
        <w:spacing w:after="160" w:line="276" w:lineRule="auto"/>
        <w:jc w:val="both"/>
      </w:pPr>
      <w:r w:rsidRPr="005C0E66">
        <w:t> Sometimes</w:t>
      </w:r>
    </w:p>
    <w:p w14:paraId="338DBCA7" w14:textId="77777777" w:rsidR="005C0E66" w:rsidRPr="005C0E66" w:rsidRDefault="005C0E66" w:rsidP="005C0E66">
      <w:pPr>
        <w:numPr>
          <w:ilvl w:val="1"/>
          <w:numId w:val="5"/>
        </w:numPr>
        <w:spacing w:after="160" w:line="276" w:lineRule="auto"/>
        <w:jc w:val="both"/>
      </w:pPr>
      <w:r w:rsidRPr="005C0E66">
        <w:t> Never</w:t>
      </w:r>
    </w:p>
    <w:p w14:paraId="5F8B102F" w14:textId="77777777" w:rsidR="005C0E66" w:rsidRPr="005C0E66" w:rsidRDefault="005C0E66" w:rsidP="005C0E66">
      <w:pPr>
        <w:numPr>
          <w:ilvl w:val="0"/>
          <w:numId w:val="5"/>
        </w:numPr>
        <w:spacing w:after="160" w:line="276" w:lineRule="auto"/>
        <w:jc w:val="both"/>
      </w:pPr>
      <w:r w:rsidRPr="005C0E66">
        <w:t>How often do you dispose of sharps in approved safety boxes immediately after use?</w:t>
      </w:r>
    </w:p>
    <w:p w14:paraId="74F8B9C8" w14:textId="77777777" w:rsidR="005C0E66" w:rsidRPr="005C0E66" w:rsidRDefault="005C0E66" w:rsidP="005C0E66">
      <w:pPr>
        <w:numPr>
          <w:ilvl w:val="1"/>
          <w:numId w:val="5"/>
        </w:numPr>
        <w:spacing w:after="160" w:line="276" w:lineRule="auto"/>
        <w:jc w:val="both"/>
      </w:pPr>
      <w:r w:rsidRPr="005C0E66">
        <w:t> Always</w:t>
      </w:r>
    </w:p>
    <w:p w14:paraId="04FC1E47" w14:textId="77777777" w:rsidR="005C0E66" w:rsidRPr="005C0E66" w:rsidRDefault="005C0E66" w:rsidP="005C0E66">
      <w:pPr>
        <w:numPr>
          <w:ilvl w:val="1"/>
          <w:numId w:val="5"/>
        </w:numPr>
        <w:spacing w:after="160" w:line="276" w:lineRule="auto"/>
        <w:jc w:val="both"/>
      </w:pPr>
      <w:r w:rsidRPr="005C0E66">
        <w:t> Sometimes</w:t>
      </w:r>
    </w:p>
    <w:p w14:paraId="57223D91" w14:textId="77777777" w:rsidR="005C0E66" w:rsidRPr="005C0E66" w:rsidRDefault="005C0E66" w:rsidP="005C0E66">
      <w:pPr>
        <w:numPr>
          <w:ilvl w:val="1"/>
          <w:numId w:val="5"/>
        </w:numPr>
        <w:spacing w:after="160" w:line="276" w:lineRule="auto"/>
        <w:jc w:val="both"/>
      </w:pPr>
      <w:r w:rsidRPr="005C0E66">
        <w:t> Never</w:t>
      </w:r>
    </w:p>
    <w:p w14:paraId="57A0D138" w14:textId="77777777" w:rsidR="005C0E66" w:rsidRPr="005C0E66" w:rsidRDefault="005C0E66" w:rsidP="005C0E66">
      <w:pPr>
        <w:numPr>
          <w:ilvl w:val="0"/>
          <w:numId w:val="5"/>
        </w:numPr>
        <w:spacing w:after="160" w:line="276" w:lineRule="auto"/>
        <w:jc w:val="both"/>
      </w:pPr>
      <w:r w:rsidRPr="005C0E66">
        <w:t>How often do you wash your hands before and after patient care?</w:t>
      </w:r>
    </w:p>
    <w:p w14:paraId="4F87409D" w14:textId="77777777" w:rsidR="005C0E66" w:rsidRPr="005C0E66" w:rsidRDefault="005C0E66" w:rsidP="005C0E66">
      <w:pPr>
        <w:numPr>
          <w:ilvl w:val="1"/>
          <w:numId w:val="5"/>
        </w:numPr>
        <w:spacing w:after="160" w:line="276" w:lineRule="auto"/>
        <w:jc w:val="both"/>
      </w:pPr>
      <w:r w:rsidRPr="005C0E66">
        <w:t> Always</w:t>
      </w:r>
    </w:p>
    <w:p w14:paraId="12C696C3" w14:textId="77777777" w:rsidR="005C0E66" w:rsidRPr="005C0E66" w:rsidRDefault="005C0E66" w:rsidP="005C0E66">
      <w:pPr>
        <w:numPr>
          <w:ilvl w:val="1"/>
          <w:numId w:val="5"/>
        </w:numPr>
        <w:spacing w:after="160" w:line="276" w:lineRule="auto"/>
        <w:jc w:val="both"/>
      </w:pPr>
      <w:r w:rsidRPr="005C0E66">
        <w:t> Sometimes</w:t>
      </w:r>
    </w:p>
    <w:p w14:paraId="67927481" w14:textId="77777777" w:rsidR="005C0E66" w:rsidRPr="005C0E66" w:rsidRDefault="005C0E66" w:rsidP="005C0E66">
      <w:pPr>
        <w:numPr>
          <w:ilvl w:val="1"/>
          <w:numId w:val="5"/>
        </w:numPr>
        <w:spacing w:after="160" w:line="276" w:lineRule="auto"/>
        <w:jc w:val="both"/>
      </w:pPr>
      <w:r w:rsidRPr="005C0E66">
        <w:t> Never</w:t>
      </w:r>
    </w:p>
    <w:p w14:paraId="788C6582" w14:textId="77777777" w:rsidR="005C0E66" w:rsidRPr="005C0E66" w:rsidRDefault="005C0E66" w:rsidP="005C0E66">
      <w:pPr>
        <w:numPr>
          <w:ilvl w:val="0"/>
          <w:numId w:val="5"/>
        </w:numPr>
        <w:spacing w:after="160" w:line="276" w:lineRule="auto"/>
        <w:jc w:val="both"/>
      </w:pPr>
      <w:r w:rsidRPr="005C0E66">
        <w:t>When PPE is unavailable, do you improvise or proceed without protection?</w:t>
      </w:r>
    </w:p>
    <w:p w14:paraId="3D1F149A" w14:textId="77777777" w:rsidR="005C0E66" w:rsidRPr="005C0E66" w:rsidRDefault="005C0E66" w:rsidP="005C0E66">
      <w:pPr>
        <w:numPr>
          <w:ilvl w:val="0"/>
          <w:numId w:val="13"/>
        </w:numPr>
        <w:spacing w:after="160" w:line="276" w:lineRule="auto"/>
        <w:jc w:val="both"/>
      </w:pPr>
      <w:r w:rsidRPr="005C0E66">
        <w:t>I improvise (</w:t>
      </w:r>
      <w:proofErr w:type="spellStart"/>
      <w:r w:rsidRPr="005C0E66">
        <w:t>e.g</w:t>
      </w:r>
      <w:proofErr w:type="spellEnd"/>
      <w:r w:rsidRPr="005C0E66">
        <w:t>, reuse PPE, use makeshift barriers)</w:t>
      </w:r>
    </w:p>
    <w:p w14:paraId="6C6632D5" w14:textId="77777777" w:rsidR="005C0E66" w:rsidRPr="005C0E66" w:rsidRDefault="005C0E66" w:rsidP="005C0E66">
      <w:pPr>
        <w:numPr>
          <w:ilvl w:val="0"/>
          <w:numId w:val="13"/>
        </w:numPr>
        <w:spacing w:after="160" w:line="276" w:lineRule="auto"/>
        <w:jc w:val="both"/>
      </w:pPr>
      <w:r w:rsidRPr="005C0E66">
        <w:t>I proceed without PPE</w:t>
      </w:r>
    </w:p>
    <w:p w14:paraId="27B8FBE2" w14:textId="77777777" w:rsidR="005C0E66" w:rsidRPr="005C0E66" w:rsidRDefault="005C0E66" w:rsidP="005C0E66">
      <w:pPr>
        <w:numPr>
          <w:ilvl w:val="0"/>
          <w:numId w:val="13"/>
        </w:numPr>
        <w:spacing w:after="160" w:line="276" w:lineRule="auto"/>
        <w:jc w:val="both"/>
      </w:pPr>
      <w:r w:rsidRPr="005C0E66">
        <w:t>I stop the procedure until PPE is provided</w:t>
      </w:r>
    </w:p>
    <w:p w14:paraId="7EA3D328" w14:textId="77777777" w:rsidR="005C0E66" w:rsidRPr="005C0E66" w:rsidRDefault="005C0E66" w:rsidP="005C0E66">
      <w:pPr>
        <w:numPr>
          <w:ilvl w:val="0"/>
          <w:numId w:val="5"/>
        </w:numPr>
        <w:spacing w:after="160" w:line="276" w:lineRule="auto"/>
        <w:jc w:val="both"/>
      </w:pPr>
      <w:r w:rsidRPr="005C0E66">
        <w:t>When you experience or witness an occupational incident, how often do you file an official report?</w:t>
      </w:r>
    </w:p>
    <w:p w14:paraId="6DE89F5D" w14:textId="77777777" w:rsidR="005C0E66" w:rsidRPr="005C0E66" w:rsidRDefault="005C0E66" w:rsidP="005C0E66">
      <w:pPr>
        <w:numPr>
          <w:ilvl w:val="0"/>
          <w:numId w:val="14"/>
        </w:numPr>
        <w:spacing w:after="160" w:line="276" w:lineRule="auto"/>
        <w:jc w:val="both"/>
      </w:pPr>
      <w:r w:rsidRPr="005C0E66">
        <w:t>Always</w:t>
      </w:r>
    </w:p>
    <w:p w14:paraId="10369A1D" w14:textId="77777777" w:rsidR="005C0E66" w:rsidRPr="005C0E66" w:rsidRDefault="005C0E66" w:rsidP="005C0E66">
      <w:pPr>
        <w:numPr>
          <w:ilvl w:val="0"/>
          <w:numId w:val="14"/>
        </w:numPr>
        <w:spacing w:after="160" w:line="276" w:lineRule="auto"/>
        <w:jc w:val="both"/>
      </w:pPr>
      <w:r w:rsidRPr="005C0E66">
        <w:t>Sometimes</w:t>
      </w:r>
    </w:p>
    <w:p w14:paraId="19C31099" w14:textId="77777777" w:rsidR="005C0E66" w:rsidRPr="005C0E66" w:rsidRDefault="005C0E66" w:rsidP="005C0E66">
      <w:pPr>
        <w:numPr>
          <w:ilvl w:val="0"/>
          <w:numId w:val="14"/>
        </w:numPr>
        <w:spacing w:after="160" w:line="276" w:lineRule="auto"/>
        <w:jc w:val="both"/>
      </w:pPr>
      <w:r w:rsidRPr="005C0E66">
        <w:t>Rarely</w:t>
      </w:r>
    </w:p>
    <w:p w14:paraId="6B606AB0" w14:textId="77777777" w:rsidR="005C0E66" w:rsidRPr="005C0E66" w:rsidRDefault="005C0E66" w:rsidP="005C0E66">
      <w:pPr>
        <w:numPr>
          <w:ilvl w:val="0"/>
          <w:numId w:val="14"/>
        </w:numPr>
        <w:spacing w:after="160" w:line="276" w:lineRule="auto"/>
        <w:jc w:val="both"/>
      </w:pPr>
      <w:r w:rsidRPr="005C0E66">
        <w:t>Never</w:t>
      </w:r>
    </w:p>
    <w:p w14:paraId="6CE9C91D" w14:textId="77777777" w:rsidR="005C0E66" w:rsidRPr="005C0E66" w:rsidRDefault="005C0E66" w:rsidP="005C0E66">
      <w:pPr>
        <w:spacing w:after="160" w:line="276" w:lineRule="auto"/>
        <w:jc w:val="both"/>
      </w:pPr>
    </w:p>
    <w:p w14:paraId="5FD53C05" w14:textId="77777777" w:rsidR="005C0E66" w:rsidRPr="005C0E66" w:rsidRDefault="005C0E66" w:rsidP="005C0E66">
      <w:pPr>
        <w:spacing w:after="160" w:line="276" w:lineRule="auto"/>
        <w:jc w:val="both"/>
        <w:rPr>
          <w:b/>
          <w:bCs/>
        </w:rPr>
      </w:pPr>
      <w:r w:rsidRPr="005C0E66">
        <w:rPr>
          <w:b/>
          <w:bCs/>
        </w:rPr>
        <w:t>Section E: Factors Influencing Compliance to Safety Practices</w:t>
      </w:r>
    </w:p>
    <w:p w14:paraId="126C679B" w14:textId="77777777" w:rsidR="005C0E66" w:rsidRPr="005C0E66" w:rsidRDefault="005C0E66" w:rsidP="005C0E66">
      <w:pPr>
        <w:numPr>
          <w:ilvl w:val="0"/>
          <w:numId w:val="6"/>
        </w:numPr>
        <w:spacing w:after="160" w:line="276" w:lineRule="auto"/>
        <w:jc w:val="both"/>
      </w:pPr>
      <w:r w:rsidRPr="005C0E66">
        <w:t>Are safety guidelines available in your PHC?</w:t>
      </w:r>
    </w:p>
    <w:p w14:paraId="63CF6C57" w14:textId="77777777" w:rsidR="005C0E66" w:rsidRPr="005C0E66" w:rsidRDefault="005C0E66" w:rsidP="005C0E66">
      <w:pPr>
        <w:numPr>
          <w:ilvl w:val="1"/>
          <w:numId w:val="6"/>
        </w:numPr>
        <w:spacing w:after="160" w:line="276" w:lineRule="auto"/>
        <w:jc w:val="both"/>
      </w:pPr>
      <w:r w:rsidRPr="005C0E66">
        <w:t> Yes</w:t>
      </w:r>
    </w:p>
    <w:p w14:paraId="277C26F0" w14:textId="77777777" w:rsidR="005C0E66" w:rsidRPr="005C0E66" w:rsidRDefault="005C0E66" w:rsidP="005C0E66">
      <w:pPr>
        <w:numPr>
          <w:ilvl w:val="1"/>
          <w:numId w:val="6"/>
        </w:numPr>
        <w:spacing w:after="160" w:line="276" w:lineRule="auto"/>
        <w:jc w:val="both"/>
      </w:pPr>
      <w:r w:rsidRPr="005C0E66">
        <w:t> No</w:t>
      </w:r>
    </w:p>
    <w:p w14:paraId="60EE9D27" w14:textId="77777777" w:rsidR="005C0E66" w:rsidRPr="005C0E66" w:rsidRDefault="005C0E66" w:rsidP="005C0E66">
      <w:pPr>
        <w:numPr>
          <w:ilvl w:val="1"/>
          <w:numId w:val="6"/>
        </w:numPr>
        <w:spacing w:after="160" w:line="276" w:lineRule="auto"/>
        <w:jc w:val="both"/>
      </w:pPr>
      <w:r w:rsidRPr="005C0E66">
        <w:t> Not sure</w:t>
      </w:r>
    </w:p>
    <w:p w14:paraId="3D0FC473" w14:textId="77777777" w:rsidR="005C0E66" w:rsidRPr="005C0E66" w:rsidRDefault="005C0E66" w:rsidP="005C0E66">
      <w:pPr>
        <w:numPr>
          <w:ilvl w:val="0"/>
          <w:numId w:val="6"/>
        </w:numPr>
        <w:spacing w:after="160" w:line="276" w:lineRule="auto"/>
        <w:jc w:val="both"/>
      </w:pPr>
      <w:r w:rsidRPr="005C0E66">
        <w:t>Does management enforce adherence to safety protocols?</w:t>
      </w:r>
    </w:p>
    <w:p w14:paraId="20F03D1B" w14:textId="77777777" w:rsidR="005C0E66" w:rsidRPr="005C0E66" w:rsidRDefault="005C0E66" w:rsidP="005C0E66">
      <w:pPr>
        <w:numPr>
          <w:ilvl w:val="1"/>
          <w:numId w:val="6"/>
        </w:numPr>
        <w:spacing w:after="160" w:line="276" w:lineRule="auto"/>
        <w:jc w:val="both"/>
      </w:pPr>
      <w:r w:rsidRPr="005C0E66">
        <w:t> Yes</w:t>
      </w:r>
    </w:p>
    <w:p w14:paraId="3B64F9AB" w14:textId="77777777" w:rsidR="005C0E66" w:rsidRPr="005C0E66" w:rsidRDefault="005C0E66" w:rsidP="005C0E66">
      <w:pPr>
        <w:numPr>
          <w:ilvl w:val="1"/>
          <w:numId w:val="6"/>
        </w:numPr>
        <w:spacing w:after="160" w:line="276" w:lineRule="auto"/>
        <w:jc w:val="both"/>
      </w:pPr>
      <w:r w:rsidRPr="005C0E66">
        <w:t> No</w:t>
      </w:r>
    </w:p>
    <w:p w14:paraId="2BCAEC30" w14:textId="77777777" w:rsidR="005C0E66" w:rsidRPr="005C0E66" w:rsidRDefault="005C0E66" w:rsidP="005C0E66">
      <w:pPr>
        <w:numPr>
          <w:ilvl w:val="0"/>
          <w:numId w:val="6"/>
        </w:numPr>
        <w:spacing w:after="160" w:line="276" w:lineRule="auto"/>
        <w:jc w:val="both"/>
      </w:pPr>
      <w:r w:rsidRPr="005C0E66">
        <w:t>Do you receive supervision or monitoring when using hazardous substances?</w:t>
      </w:r>
    </w:p>
    <w:p w14:paraId="22D3C9D4" w14:textId="77777777" w:rsidR="005C0E66" w:rsidRPr="005C0E66" w:rsidRDefault="005C0E66" w:rsidP="005C0E66">
      <w:pPr>
        <w:numPr>
          <w:ilvl w:val="1"/>
          <w:numId w:val="6"/>
        </w:numPr>
        <w:spacing w:after="160" w:line="276" w:lineRule="auto"/>
        <w:jc w:val="both"/>
      </w:pPr>
      <w:r w:rsidRPr="005C0E66">
        <w:lastRenderedPageBreak/>
        <w:t> Yes</w:t>
      </w:r>
    </w:p>
    <w:p w14:paraId="31F27C12" w14:textId="77777777" w:rsidR="005C0E66" w:rsidRPr="005C0E66" w:rsidRDefault="005C0E66" w:rsidP="005C0E66">
      <w:pPr>
        <w:numPr>
          <w:ilvl w:val="1"/>
          <w:numId w:val="6"/>
        </w:numPr>
        <w:spacing w:after="160" w:line="276" w:lineRule="auto"/>
        <w:jc w:val="both"/>
      </w:pPr>
      <w:r w:rsidRPr="005C0E66">
        <w:t> No</w:t>
      </w:r>
    </w:p>
    <w:p w14:paraId="3E8E7EE7" w14:textId="77777777" w:rsidR="005C0E66" w:rsidRPr="005C0E66" w:rsidRDefault="005C0E66" w:rsidP="005C0E66">
      <w:pPr>
        <w:numPr>
          <w:ilvl w:val="0"/>
          <w:numId w:val="6"/>
        </w:numPr>
        <w:spacing w:after="160" w:line="276" w:lineRule="auto"/>
        <w:jc w:val="both"/>
      </w:pPr>
      <w:r w:rsidRPr="005C0E66">
        <w:t>What factors discourage compliance with safety procedures? (Select all that apply)</w:t>
      </w:r>
    </w:p>
    <w:p w14:paraId="7BA73EE1" w14:textId="77777777" w:rsidR="005C0E66" w:rsidRPr="005C0E66" w:rsidRDefault="005C0E66" w:rsidP="005C0E66">
      <w:pPr>
        <w:numPr>
          <w:ilvl w:val="1"/>
          <w:numId w:val="6"/>
        </w:numPr>
        <w:spacing w:after="160" w:line="276" w:lineRule="auto"/>
        <w:jc w:val="both"/>
      </w:pPr>
      <w:r w:rsidRPr="005C0E66">
        <w:t> Inadequate training</w:t>
      </w:r>
    </w:p>
    <w:p w14:paraId="5A242B35" w14:textId="77777777" w:rsidR="005C0E66" w:rsidRPr="005C0E66" w:rsidRDefault="005C0E66" w:rsidP="005C0E66">
      <w:pPr>
        <w:numPr>
          <w:ilvl w:val="1"/>
          <w:numId w:val="6"/>
        </w:numPr>
        <w:spacing w:after="160" w:line="276" w:lineRule="auto"/>
        <w:jc w:val="both"/>
      </w:pPr>
      <w:r w:rsidRPr="005C0E66">
        <w:t> Lack of safety materials/equipment</w:t>
      </w:r>
    </w:p>
    <w:p w14:paraId="389A78A1" w14:textId="77777777" w:rsidR="005C0E66" w:rsidRPr="005C0E66" w:rsidRDefault="005C0E66" w:rsidP="005C0E66">
      <w:pPr>
        <w:numPr>
          <w:ilvl w:val="1"/>
          <w:numId w:val="6"/>
        </w:numPr>
        <w:spacing w:after="160" w:line="276" w:lineRule="auto"/>
        <w:jc w:val="both"/>
      </w:pPr>
      <w:r w:rsidRPr="005C0E66">
        <w:t> Poor supervision</w:t>
      </w:r>
    </w:p>
    <w:p w14:paraId="1912934E" w14:textId="77777777" w:rsidR="005C0E66" w:rsidRPr="005C0E66" w:rsidRDefault="005C0E66" w:rsidP="005C0E66">
      <w:pPr>
        <w:numPr>
          <w:ilvl w:val="1"/>
          <w:numId w:val="6"/>
        </w:numPr>
        <w:spacing w:after="160" w:line="276" w:lineRule="auto"/>
        <w:jc w:val="both"/>
      </w:pPr>
      <w:r w:rsidRPr="005C0E66">
        <w:t> High workload/time pressure</w:t>
      </w:r>
    </w:p>
    <w:p w14:paraId="78A9D081" w14:textId="77777777" w:rsidR="005C0E66" w:rsidRPr="005C0E66" w:rsidRDefault="005C0E66" w:rsidP="005C0E66">
      <w:pPr>
        <w:numPr>
          <w:ilvl w:val="1"/>
          <w:numId w:val="6"/>
        </w:numPr>
        <w:spacing w:after="160" w:line="276" w:lineRule="auto"/>
        <w:jc w:val="both"/>
      </w:pPr>
      <w:r w:rsidRPr="005C0E66">
        <w:t> Perception that safety measures are unnecessary</w:t>
      </w:r>
    </w:p>
    <w:p w14:paraId="25B0D568" w14:textId="77777777" w:rsidR="005C0E66" w:rsidRPr="005C0E66" w:rsidRDefault="005C0E66" w:rsidP="005C0E66">
      <w:pPr>
        <w:numPr>
          <w:ilvl w:val="0"/>
          <w:numId w:val="6"/>
        </w:numPr>
        <w:spacing w:after="160" w:line="276" w:lineRule="auto"/>
        <w:jc w:val="both"/>
      </w:pPr>
      <w:r w:rsidRPr="005C0E66">
        <w:t>What factors encourage compliance with safety practices at your PHC? (Select all that apply)</w:t>
      </w:r>
    </w:p>
    <w:p w14:paraId="0BF7CA08" w14:textId="77777777" w:rsidR="005C0E66" w:rsidRPr="005C0E66" w:rsidRDefault="005C0E66" w:rsidP="005C0E66">
      <w:pPr>
        <w:numPr>
          <w:ilvl w:val="0"/>
          <w:numId w:val="15"/>
        </w:numPr>
        <w:spacing w:after="160" w:line="276" w:lineRule="auto"/>
        <w:jc w:val="both"/>
      </w:pPr>
      <w:r w:rsidRPr="005C0E66">
        <w:t>Adequate supply of PPE</w:t>
      </w:r>
    </w:p>
    <w:p w14:paraId="3C0E40D1" w14:textId="77777777" w:rsidR="005C0E66" w:rsidRPr="005C0E66" w:rsidRDefault="005C0E66" w:rsidP="005C0E66">
      <w:pPr>
        <w:numPr>
          <w:ilvl w:val="0"/>
          <w:numId w:val="15"/>
        </w:numPr>
        <w:spacing w:after="160" w:line="276" w:lineRule="auto"/>
        <w:jc w:val="both"/>
      </w:pPr>
      <w:r w:rsidRPr="005C0E66">
        <w:t>Regular training and updates</w:t>
      </w:r>
    </w:p>
    <w:p w14:paraId="09D95657" w14:textId="77777777" w:rsidR="005C0E66" w:rsidRPr="005C0E66" w:rsidRDefault="005C0E66" w:rsidP="005C0E66">
      <w:pPr>
        <w:numPr>
          <w:ilvl w:val="0"/>
          <w:numId w:val="15"/>
        </w:numPr>
        <w:spacing w:after="160" w:line="276" w:lineRule="auto"/>
        <w:jc w:val="both"/>
      </w:pPr>
      <w:r w:rsidRPr="005C0E66">
        <w:t>Supportive supervision</w:t>
      </w:r>
    </w:p>
    <w:p w14:paraId="71D1F4DC" w14:textId="77777777" w:rsidR="005C0E66" w:rsidRPr="005C0E66" w:rsidRDefault="005C0E66" w:rsidP="005C0E66">
      <w:pPr>
        <w:numPr>
          <w:ilvl w:val="0"/>
          <w:numId w:val="15"/>
        </w:numPr>
        <w:spacing w:after="160" w:line="276" w:lineRule="auto"/>
        <w:jc w:val="both"/>
      </w:pPr>
      <w:r w:rsidRPr="005C0E66">
        <w:t>Good reporting and feedback systems</w:t>
      </w:r>
    </w:p>
    <w:p w14:paraId="1EAB910A" w14:textId="77777777" w:rsidR="005C0E66" w:rsidRPr="005C0E66" w:rsidRDefault="005C0E66" w:rsidP="005C0E66">
      <w:pPr>
        <w:numPr>
          <w:ilvl w:val="0"/>
          <w:numId w:val="15"/>
        </w:numPr>
        <w:spacing w:after="160" w:line="276" w:lineRule="auto"/>
        <w:jc w:val="both"/>
      </w:pPr>
      <w:r w:rsidRPr="005C0E66">
        <w:t>Incentives or recognition for compliance.</w:t>
      </w:r>
    </w:p>
    <w:p w14:paraId="36E7DC83" w14:textId="77777777" w:rsidR="005C0E66" w:rsidRPr="005C0E66" w:rsidRDefault="005C0E66" w:rsidP="005C0E66">
      <w:pPr>
        <w:numPr>
          <w:ilvl w:val="0"/>
          <w:numId w:val="6"/>
        </w:numPr>
        <w:spacing w:after="160" w:line="276" w:lineRule="auto"/>
        <w:jc w:val="both"/>
      </w:pPr>
      <w:r w:rsidRPr="005C0E66">
        <w:t>What suggestions do you have for improving safety practices at your PHC</w:t>
      </w:r>
    </w:p>
    <w:p w14:paraId="78036A0C" w14:textId="77777777" w:rsidR="002943FB" w:rsidRDefault="002943FB" w:rsidP="005C0E66">
      <w:pPr>
        <w:spacing w:after="160" w:line="276" w:lineRule="auto"/>
        <w:jc w:val="both"/>
      </w:pPr>
    </w:p>
    <w:sectPr w:rsidR="002943FB">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3B39B7" w14:textId="77777777" w:rsidR="000C3C0D" w:rsidRDefault="000C3C0D">
      <w:r>
        <w:separator/>
      </w:r>
    </w:p>
  </w:endnote>
  <w:endnote w:type="continuationSeparator" w:id="0">
    <w:p w14:paraId="6B4B7818" w14:textId="77777777" w:rsidR="000C3C0D" w:rsidRDefault="000C3C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2E5BA" w14:textId="77777777" w:rsidR="004B2EF9" w:rsidRDefault="004B2E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C58453" w14:textId="77777777" w:rsidR="002943FB" w:rsidRDefault="0019692A">
    <w:pPr>
      <w:jc w:val="center"/>
    </w:pPr>
    <w:r>
      <w:rPr>
        <w:sz w:val="16"/>
        <w:szCs w:val="16"/>
      </w:rPr>
      <w:t xml:space="preserve">Page </w:t>
    </w:r>
    <w:r>
      <w:rPr>
        <w:sz w:val="16"/>
        <w:szCs w:val="16"/>
      </w:rPr>
      <w:fldChar w:fldCharType="begin"/>
    </w:r>
    <w:r>
      <w:rPr>
        <w:sz w:val="16"/>
        <w:szCs w:val="16"/>
      </w:rPr>
      <w:instrText>PAGE</w:instrText>
    </w:r>
    <w:r>
      <w:rPr>
        <w:sz w:val="16"/>
        <w:szCs w:val="16"/>
      </w:rPr>
      <w:fldChar w:fldCharType="separate"/>
    </w:r>
    <w:r w:rsidR="00415404">
      <w:rPr>
        <w:noProof/>
        <w:sz w:val="16"/>
        <w:szCs w:val="16"/>
      </w:rPr>
      <w:t>1</w:t>
    </w:r>
    <w:r>
      <w:rPr>
        <w:sz w:val="16"/>
        <w:szCs w:val="16"/>
      </w:rPr>
      <w:fldChar w:fldCharType="end"/>
    </w:r>
    <w:r>
      <w:rPr>
        <w:sz w:val="16"/>
        <w:szCs w:val="16"/>
      </w:rPr>
      <w:t xml:space="preserve"> of </w:t>
    </w:r>
    <w:r>
      <w:rPr>
        <w:sz w:val="16"/>
        <w:szCs w:val="16"/>
      </w:rPr>
      <w:fldChar w:fldCharType="begin"/>
    </w:r>
    <w:r>
      <w:rPr>
        <w:sz w:val="16"/>
        <w:szCs w:val="16"/>
      </w:rPr>
      <w:instrText>NUMPAGES</w:instrText>
    </w:r>
    <w:r>
      <w:rPr>
        <w:sz w:val="16"/>
        <w:szCs w:val="16"/>
      </w:rPr>
      <w:fldChar w:fldCharType="separate"/>
    </w:r>
    <w:r w:rsidR="00415404">
      <w:rPr>
        <w:noProof/>
        <w:sz w:val="16"/>
        <w:szCs w:val="16"/>
      </w:rPr>
      <w:t>2</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0F832" w14:textId="77777777" w:rsidR="004B2EF9" w:rsidRDefault="004B2E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C0DE1F" w14:textId="77777777" w:rsidR="000C3C0D" w:rsidRDefault="000C3C0D">
      <w:r>
        <w:separator/>
      </w:r>
    </w:p>
  </w:footnote>
  <w:footnote w:type="continuationSeparator" w:id="0">
    <w:p w14:paraId="343303CB" w14:textId="77777777" w:rsidR="000C3C0D" w:rsidRDefault="000C3C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E831F7" w14:textId="77777777" w:rsidR="004B2EF9" w:rsidRDefault="00000000">
    <w:pPr>
      <w:pStyle w:val="Header"/>
    </w:pPr>
    <w:r>
      <w:rPr>
        <w:noProof/>
      </w:rPr>
      <w:pict w14:anchorId="6ABCB1B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1783376" o:spid="_x0000_s1026" type="#_x0000_t136" style="position:absolute;margin-left:0;margin-top:0;width:593.85pt;height:65.95pt;rotation:315;z-index:-251655168;mso-position-horizontal:center;mso-position-horizontal-relative:margin;mso-position-vertical:center;mso-position-vertical-relative:margin" o:allowincell="f" fillcolor="silver" stroked="f">
          <v:fill opacity=".5"/>
          <v:textpath style="font-family:&quot;Arial&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F9441C" w14:textId="77777777" w:rsidR="004B2EF9" w:rsidRDefault="00000000">
    <w:pPr>
      <w:pStyle w:val="Header"/>
    </w:pPr>
    <w:r>
      <w:rPr>
        <w:noProof/>
      </w:rPr>
      <w:pict w14:anchorId="472230F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1783377" o:spid="_x0000_s1027" type="#_x0000_t136" style="position:absolute;margin-left:0;margin-top:0;width:593.85pt;height:65.95pt;rotation:315;z-index:-251653120;mso-position-horizontal:center;mso-position-horizontal-relative:margin;mso-position-vertical:center;mso-position-vertical-relative:margin" o:allowincell="f" fillcolor="silver" stroked="f">
          <v:fill opacity=".5"/>
          <v:textpath style="font-family:&quot;Arial&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6A554" w14:textId="77777777" w:rsidR="004B2EF9" w:rsidRDefault="00000000">
    <w:pPr>
      <w:pStyle w:val="Header"/>
    </w:pPr>
    <w:r>
      <w:rPr>
        <w:noProof/>
      </w:rPr>
      <w:pict w14:anchorId="640E51C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1783375" o:spid="_x0000_s1025" type="#_x0000_t136" style="position:absolute;margin-left:0;margin-top:0;width:593.85pt;height:65.95pt;rotation:315;z-index:-251657216;mso-position-horizontal:center;mso-position-horizontal-relative:margin;mso-position-vertical:center;mso-position-vertical-relative:margin" o:allowincell="f" fillcolor="silver" stroked="f">
          <v:fill opacity=".5"/>
          <v:textpath style="font-family:&quot;Arial&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A5FEA"/>
    <w:multiLevelType w:val="hybridMultilevel"/>
    <w:tmpl w:val="CFDE12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61A2903"/>
    <w:multiLevelType w:val="hybridMultilevel"/>
    <w:tmpl w:val="315C0B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DDE7658"/>
    <w:multiLevelType w:val="multilevel"/>
    <w:tmpl w:val="BB1841F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E9F7CC3"/>
    <w:multiLevelType w:val="hybridMultilevel"/>
    <w:tmpl w:val="1ED651E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0BA3228"/>
    <w:multiLevelType w:val="hybridMultilevel"/>
    <w:tmpl w:val="BB507D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A4D0272"/>
    <w:multiLevelType w:val="multilevel"/>
    <w:tmpl w:val="FB3CD70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D1D528A"/>
    <w:multiLevelType w:val="hybridMultilevel"/>
    <w:tmpl w:val="8AAA3DF8"/>
    <w:lvl w:ilvl="0" w:tplc="D438DFCC">
      <w:start w:val="1"/>
      <w:numFmt w:val="bullet"/>
      <w:lvlText w:val="●"/>
      <w:lvlJc w:val="left"/>
      <w:pPr>
        <w:ind w:left="720" w:hanging="360"/>
      </w:pPr>
    </w:lvl>
    <w:lvl w:ilvl="1" w:tplc="2DC41070">
      <w:start w:val="1"/>
      <w:numFmt w:val="bullet"/>
      <w:lvlText w:val="○"/>
      <w:lvlJc w:val="left"/>
      <w:pPr>
        <w:ind w:left="1440" w:hanging="360"/>
      </w:pPr>
    </w:lvl>
    <w:lvl w:ilvl="2" w:tplc="1E8C391C">
      <w:start w:val="1"/>
      <w:numFmt w:val="bullet"/>
      <w:lvlText w:val="■"/>
      <w:lvlJc w:val="left"/>
      <w:pPr>
        <w:ind w:left="2160" w:hanging="360"/>
      </w:pPr>
    </w:lvl>
    <w:lvl w:ilvl="3" w:tplc="3304A6F6">
      <w:start w:val="1"/>
      <w:numFmt w:val="bullet"/>
      <w:lvlText w:val="●"/>
      <w:lvlJc w:val="left"/>
      <w:pPr>
        <w:ind w:left="2880" w:hanging="360"/>
      </w:pPr>
    </w:lvl>
    <w:lvl w:ilvl="4" w:tplc="C022848E">
      <w:start w:val="1"/>
      <w:numFmt w:val="bullet"/>
      <w:lvlText w:val="○"/>
      <w:lvlJc w:val="left"/>
      <w:pPr>
        <w:ind w:left="3600" w:hanging="360"/>
      </w:pPr>
    </w:lvl>
    <w:lvl w:ilvl="5" w:tplc="A710A9F2">
      <w:start w:val="1"/>
      <w:numFmt w:val="bullet"/>
      <w:lvlText w:val="■"/>
      <w:lvlJc w:val="left"/>
      <w:pPr>
        <w:ind w:left="4320" w:hanging="360"/>
      </w:pPr>
    </w:lvl>
    <w:lvl w:ilvl="6" w:tplc="1952E816">
      <w:start w:val="1"/>
      <w:numFmt w:val="bullet"/>
      <w:lvlText w:val="●"/>
      <w:lvlJc w:val="left"/>
      <w:pPr>
        <w:ind w:left="5040" w:hanging="360"/>
      </w:pPr>
    </w:lvl>
    <w:lvl w:ilvl="7" w:tplc="515CA1E6">
      <w:start w:val="1"/>
      <w:numFmt w:val="bullet"/>
      <w:lvlText w:val="●"/>
      <w:lvlJc w:val="left"/>
      <w:pPr>
        <w:ind w:left="5760" w:hanging="360"/>
      </w:pPr>
    </w:lvl>
    <w:lvl w:ilvl="8" w:tplc="9660723C">
      <w:start w:val="1"/>
      <w:numFmt w:val="bullet"/>
      <w:lvlText w:val="●"/>
      <w:lvlJc w:val="left"/>
      <w:pPr>
        <w:ind w:left="6480" w:hanging="360"/>
      </w:pPr>
    </w:lvl>
  </w:abstractNum>
  <w:abstractNum w:abstractNumId="7" w15:restartNumberingAfterBreak="0">
    <w:nsid w:val="49BF750F"/>
    <w:multiLevelType w:val="hybridMultilevel"/>
    <w:tmpl w:val="1388C4F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58BB40DD"/>
    <w:multiLevelType w:val="hybridMultilevel"/>
    <w:tmpl w:val="29D08E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5CA97C0E"/>
    <w:multiLevelType w:val="multilevel"/>
    <w:tmpl w:val="F3F2248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F8F4C46"/>
    <w:multiLevelType w:val="hybridMultilevel"/>
    <w:tmpl w:val="B68EE5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666B7321"/>
    <w:multiLevelType w:val="hybridMultilevel"/>
    <w:tmpl w:val="F79A54F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66E47813"/>
    <w:multiLevelType w:val="hybridMultilevel"/>
    <w:tmpl w:val="6B24DD5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6C6110F0"/>
    <w:multiLevelType w:val="multilevel"/>
    <w:tmpl w:val="E6A4E1A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6F01F80"/>
    <w:multiLevelType w:val="multilevel"/>
    <w:tmpl w:val="73F01AD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39409669">
    <w:abstractNumId w:val="6"/>
    <w:lvlOverride w:ilvl="0">
      <w:startOverride w:val="1"/>
    </w:lvlOverride>
  </w:num>
  <w:num w:numId="2" w16cid:durableId="578056644">
    <w:abstractNumId w:val="9"/>
  </w:num>
  <w:num w:numId="3" w16cid:durableId="453062211">
    <w:abstractNumId w:val="5"/>
  </w:num>
  <w:num w:numId="4" w16cid:durableId="523328524">
    <w:abstractNumId w:val="13"/>
  </w:num>
  <w:num w:numId="5" w16cid:durableId="1461260175">
    <w:abstractNumId w:val="14"/>
  </w:num>
  <w:num w:numId="6" w16cid:durableId="198015684">
    <w:abstractNumId w:val="2"/>
  </w:num>
  <w:num w:numId="7" w16cid:durableId="465512816">
    <w:abstractNumId w:val="8"/>
  </w:num>
  <w:num w:numId="8" w16cid:durableId="666714202">
    <w:abstractNumId w:val="0"/>
  </w:num>
  <w:num w:numId="9" w16cid:durableId="485905010">
    <w:abstractNumId w:val="4"/>
  </w:num>
  <w:num w:numId="10" w16cid:durableId="17892624">
    <w:abstractNumId w:val="11"/>
  </w:num>
  <w:num w:numId="11" w16cid:durableId="1966693480">
    <w:abstractNumId w:val="7"/>
  </w:num>
  <w:num w:numId="12" w16cid:durableId="578368230">
    <w:abstractNumId w:val="12"/>
  </w:num>
  <w:num w:numId="13" w16cid:durableId="39130396">
    <w:abstractNumId w:val="1"/>
  </w:num>
  <w:num w:numId="14" w16cid:durableId="320693071">
    <w:abstractNumId w:val="3"/>
  </w:num>
  <w:num w:numId="15" w16cid:durableId="115383582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displayBackgroundShape/>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sjS0NDYyMze2MDcxMrJU0lEKTi0uzszPAykwrAUA1Wiv8CwAAAA="/>
  </w:docVars>
  <w:rsids>
    <w:rsidRoot w:val="002943FB"/>
    <w:rsid w:val="00007550"/>
    <w:rsid w:val="000C3C0D"/>
    <w:rsid w:val="000E16D1"/>
    <w:rsid w:val="00121421"/>
    <w:rsid w:val="00177747"/>
    <w:rsid w:val="001863F0"/>
    <w:rsid w:val="0019692A"/>
    <w:rsid w:val="001A1EBE"/>
    <w:rsid w:val="001F12CD"/>
    <w:rsid w:val="002573E2"/>
    <w:rsid w:val="00272DFB"/>
    <w:rsid w:val="002943FB"/>
    <w:rsid w:val="00294FA4"/>
    <w:rsid w:val="00296691"/>
    <w:rsid w:val="002E0ECD"/>
    <w:rsid w:val="002F55D8"/>
    <w:rsid w:val="00415404"/>
    <w:rsid w:val="00494F59"/>
    <w:rsid w:val="00495953"/>
    <w:rsid w:val="004B2EF9"/>
    <w:rsid w:val="00551FDB"/>
    <w:rsid w:val="005C0E66"/>
    <w:rsid w:val="005C60FE"/>
    <w:rsid w:val="005D59BC"/>
    <w:rsid w:val="006743C4"/>
    <w:rsid w:val="0067558C"/>
    <w:rsid w:val="00681F84"/>
    <w:rsid w:val="0069045F"/>
    <w:rsid w:val="00715E96"/>
    <w:rsid w:val="00812E76"/>
    <w:rsid w:val="00816BD9"/>
    <w:rsid w:val="00821EE3"/>
    <w:rsid w:val="008556E6"/>
    <w:rsid w:val="008875FC"/>
    <w:rsid w:val="00922A00"/>
    <w:rsid w:val="00A25C3F"/>
    <w:rsid w:val="00B8059B"/>
    <w:rsid w:val="00BC1E96"/>
    <w:rsid w:val="00BD64E2"/>
    <w:rsid w:val="00C06E97"/>
    <w:rsid w:val="00C06F8B"/>
    <w:rsid w:val="00C15029"/>
    <w:rsid w:val="00C33F9D"/>
    <w:rsid w:val="00C460A3"/>
    <w:rsid w:val="00CF683A"/>
    <w:rsid w:val="00DC66EC"/>
    <w:rsid w:val="00E345F5"/>
    <w:rsid w:val="00E36869"/>
    <w:rsid w:val="00E6106F"/>
    <w:rsid w:val="00E67691"/>
    <w:rsid w:val="00F31088"/>
    <w:rsid w:val="00F450B8"/>
    <w:rsid w:val="00F76627"/>
    <w:rsid w:val="00F82E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F898AB"/>
  <w15:docId w15:val="{92348F0F-5282-4A37-AEA2-D087311A5C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816BD9"/>
    <w:pPr>
      <w:tabs>
        <w:tab w:val="center" w:pos="4513"/>
        <w:tab w:val="right" w:pos="9026"/>
      </w:tabs>
    </w:pPr>
  </w:style>
  <w:style w:type="character" w:customStyle="1" w:styleId="HeaderChar">
    <w:name w:val="Header Char"/>
    <w:basedOn w:val="DefaultParagraphFont"/>
    <w:link w:val="Header"/>
    <w:uiPriority w:val="99"/>
    <w:rsid w:val="00816BD9"/>
  </w:style>
  <w:style w:type="paragraph" w:styleId="Footer">
    <w:name w:val="footer"/>
    <w:basedOn w:val="Normal"/>
    <w:link w:val="FooterChar"/>
    <w:uiPriority w:val="99"/>
    <w:unhideWhenUsed/>
    <w:rsid w:val="00816BD9"/>
    <w:pPr>
      <w:tabs>
        <w:tab w:val="center" w:pos="4513"/>
        <w:tab w:val="right" w:pos="9026"/>
      </w:tabs>
    </w:pPr>
  </w:style>
  <w:style w:type="character" w:customStyle="1" w:styleId="FooterChar">
    <w:name w:val="Footer Char"/>
    <w:basedOn w:val="DefaultParagraphFont"/>
    <w:link w:val="Footer"/>
    <w:uiPriority w:val="99"/>
    <w:rsid w:val="00816B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15" Type="http://schemas.openxmlformats.org/officeDocument/2006/relationships/hyperlink" Target="https://doi.org/10.4314/ajbr.v26i3.3" TargetMode="External"/><Relationship Id="rId16" Type="http://schemas.openxmlformats.org/officeDocument/2006/relationships/hyperlink" Target="https://www.ahrq.gov/sops/surveys/hospital/index.html" TargetMode="External"/><Relationship Id="rId17" Type="http://schemas.openxmlformats.org/officeDocument/2006/relationships/hyperlink" Target="https://doi.org/10.56557/AJMAB/2022/v7i28024" TargetMode="External"/><Relationship Id="rId18" Type="http://schemas.openxmlformats.org/officeDocument/2006/relationships/hyperlink" Target="https://doi.org/10.2147/JMDH.S104807" TargetMode="External"/><Relationship Id="rId19" Type="http://schemas.openxmlformats.org/officeDocument/2006/relationships/hyperlink" Target="https://doi.org/10.1186/s13104-016-1880-2" TargetMode="External"/><Relationship Id="rId20" Type="http://schemas.openxmlformats.org/officeDocument/2006/relationships/hyperlink" Target="https://books.google.com/books?id=89mfzwEACAAJ" TargetMode="External"/><Relationship Id="rId21" Type="http://schemas.openxmlformats.org/officeDocument/2006/relationships/hyperlink" Target="https://doi.org/10.1177/1049732319889354" TargetMode="External"/><Relationship Id="rId22" Type="http://schemas.openxmlformats.org/officeDocument/2006/relationships/hyperlink" Target="https://doi.org/10.4159/9780674028845" TargetMode="External"/><Relationship Id="rId23" Type="http://schemas.openxmlformats.org/officeDocument/2006/relationships/hyperlink" Target="https://bcs.wiley.com/he-bcs/Books?action=index&amp;bcsId=4866&amp;itemId=0787996149" TargetMode="External"/><Relationship Id="rId24" Type="http://schemas.openxmlformats.org/officeDocument/2006/relationships/hyperlink" Target="https://www.routledge.com/Statistical-Power-Analysis-for-the-Behavioral-Sciences/Cohen/p/book/9780805802832" TargetMode="External"/><Relationship Id="rId25" Type="http://schemas.openxmlformats.org/officeDocument/2006/relationships/hyperlink" Target="https://doi.org/10.1023/A:1023254226592" TargetMode="External"/><Relationship Id="rId26" Type="http://schemas.openxmlformats.org/officeDocument/2006/relationships/hyperlink" Target="https://books.google.com/books?id=0j4LCgAAQBAJ" TargetMode="External"/><Relationship Id="rId27" Type="http://schemas.openxmlformats.org/officeDocument/2006/relationships/hyperlink" Target="https://doi.org/10.1016/j.ajic.2024.06.004" TargetMode="External"/><Relationship Id="rId28" Type="http://schemas.openxmlformats.org/officeDocument/2006/relationships/hyperlink" Target="https://ikeja.lg.gov.ng/about" TargetMode="External"/><Relationship Id="rId29" Type="http://schemas.openxmlformats.org/officeDocument/2006/relationships/hyperlink" Target="https://doi.org/10.4103/2141-9248.177973" TargetMode="External"/><Relationship Id="rId30" Type="http://schemas.openxmlformats.org/officeDocument/2006/relationships/hyperlink" Target="https://doi.org/10.36348/sjnhc.2024.v07i03.003" TargetMode="External"/><Relationship Id="rId31" Type="http://schemas.openxmlformats.org/officeDocument/2006/relationships/hyperlink" Target="https://primaryhealthcare.lagosstate.gov.ng/" TargetMode="External"/><Relationship Id="rId32" Type="http://schemas.openxmlformats.org/officeDocument/2006/relationships/hyperlink" Target="https://www.epidata.dk/credit.htm" TargetMode="External"/><Relationship Id="rId33" Type="http://schemas.openxmlformats.org/officeDocument/2006/relationships/hyperlink" Target="https://doi.org/10.1177/109019818801500401" TargetMode="External"/><Relationship Id="rId34" Type="http://schemas.openxmlformats.org/officeDocument/2006/relationships/hyperlink" Target="https://doi.org/10.5334/aogh.2434" TargetMode="External"/><Relationship Id="rId35" Type="http://schemas.openxmlformats.org/officeDocument/2006/relationships/hyperlink" Target="https://doi.org/10.1177/1757177414558957" TargetMode="External"/><Relationship Id="rId36" Type="http://schemas.openxmlformats.org/officeDocument/2006/relationships/hyperlink" Target="https://pmc.ncbi.nlm.nih.gov/articles/PMC6143885/" TargetMode="External"/><Relationship Id="rId37" Type="http://schemas.openxmlformats.org/officeDocument/2006/relationships/hyperlink" Target="https://doi.org/10.1186/s41256-019-0125-z" TargetMode="External"/><Relationship Id="rId38" Type="http://schemas.openxmlformats.org/officeDocument/2006/relationships/hyperlink" Target="https://doi.org/10.9734/ajmah/2023/v21i12960" TargetMode="External"/><Relationship Id="rId39" Type="http://schemas.openxmlformats.org/officeDocument/2006/relationships/hyperlink" Target="https://doi.org/10.1037/0021-9010.88.5.879" TargetMode="External"/><Relationship Id="rId40" Type="http://schemas.openxmlformats.org/officeDocument/2006/relationships/hyperlink" Target="https://doi.org/10.3390/ijerph18052603" TargetMode="External"/><Relationship Id="rId41" Type="http://schemas.openxmlformats.org/officeDocument/2006/relationships/hyperlink" Target="https://doi.org/10.1177/109019817400200403" TargetMode="External"/><Relationship Id="rId42" Type="http://schemas.openxmlformats.org/officeDocument/2006/relationships/hyperlink" Target="https://doi.org/10.1136/bmj.g2276" TargetMode="External"/><Relationship Id="rId43" Type="http://schemas.openxmlformats.org/officeDocument/2006/relationships/hyperlink" Target="https://doi.org/10.1093/med/9780199685219.001.0001" TargetMode="External"/><Relationship Id="rId44" Type="http://schemas.openxmlformats.org/officeDocument/2006/relationships/hyperlink" Target="https://doi.org/10.1258/td.2009.090191" TargetMode="External"/><Relationship Id="rId45" Type="http://schemas.openxmlformats.org/officeDocument/2006/relationships/hyperlink" Target="https://doi.org/10.1371/journal.pmed.0020267" TargetMode="External"/><Relationship Id="rId46" Type="http://schemas.openxmlformats.org/officeDocument/2006/relationships/hyperlink" Target="https://doi.org/10.1016/S0140-6736(07)61602-X" TargetMode="External"/><Relationship Id="rId47" Type="http://schemas.openxmlformats.org/officeDocument/2006/relationships/hyperlink" Target="https://doi.org/10.1016/j.chest.2020.03.012" TargetMode="External"/><Relationship Id="rId48" Type="http://schemas.openxmlformats.org/officeDocument/2006/relationships/hyperlink" Target="https://www.who.int/news-room/fact-sheets/detail/occupational-health--health-workers" TargetMode="External"/><Relationship Id="rId49" Type="http://schemas.openxmlformats.org/officeDocument/2006/relationships/hyperlink" Target="https://doi.org/10.1371/journal.pone.030228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58</TotalTime>
  <Pages>25</Pages>
  <Words>6940</Words>
  <Characters>39564</Characters>
  <Application>Microsoft Office Word</Application>
  <DocSecurity>0</DocSecurity>
  <Lines>329</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SDI 1158</cp:lastModifiedBy>
  <cp:revision>17</cp:revision>
  <dcterms:created xsi:type="dcterms:W3CDTF">2026-07-07T18:51:00Z</dcterms:created>
  <dcterms:modified xsi:type="dcterms:W3CDTF">2026-07-25T07:30:00Z</dcterms:modified>
</cp:coreProperties>
</file>