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521CD" w14:textId="13E43364" w:rsidR="00B603A1" w:rsidRDefault="00B603A1" w:rsidP="00B603A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ESTMATION OF COMBINING ABILITY IN</w:t>
      </w:r>
      <w:r w:rsidR="000D5359">
        <w:rPr>
          <w:rFonts w:ascii="Times New Roman" w:hAnsi="Times New Roman" w:cs="Times New Roman"/>
          <w:b/>
          <w:bCs/>
          <w:sz w:val="24"/>
          <w:szCs w:val="24"/>
        </w:rPr>
        <w:t xml:space="preserve"> EARLY GENOTYPES OF</w:t>
      </w:r>
      <w:r>
        <w:rPr>
          <w:rFonts w:ascii="Times New Roman" w:hAnsi="Times New Roman" w:cs="Times New Roman"/>
          <w:b/>
          <w:bCs/>
          <w:sz w:val="24"/>
          <w:szCs w:val="24"/>
        </w:rPr>
        <w:t xml:space="preserve"> PIGEONPEA [</w:t>
      </w:r>
      <w:r w:rsidRPr="00B603A1">
        <w:rPr>
          <w:rFonts w:ascii="Times New Roman" w:hAnsi="Times New Roman" w:cs="Times New Roman"/>
          <w:b/>
          <w:bCs/>
          <w:i/>
          <w:iCs/>
          <w:sz w:val="24"/>
          <w:szCs w:val="24"/>
        </w:rPr>
        <w:t xml:space="preserve">Cajans </w:t>
      </w:r>
      <w:proofErr w:type="spellStart"/>
      <w:r w:rsidRPr="00B603A1">
        <w:rPr>
          <w:rFonts w:ascii="Times New Roman" w:hAnsi="Times New Roman" w:cs="Times New Roman"/>
          <w:b/>
          <w:bCs/>
          <w:i/>
          <w:iCs/>
          <w:sz w:val="24"/>
          <w:szCs w:val="24"/>
        </w:rPr>
        <w:t>cajan</w:t>
      </w:r>
      <w:proofErr w:type="spellEnd"/>
      <w:r>
        <w:rPr>
          <w:rFonts w:ascii="Times New Roman" w:hAnsi="Times New Roman" w:cs="Times New Roman"/>
          <w:b/>
          <w:bCs/>
          <w:sz w:val="24"/>
          <w:szCs w:val="24"/>
        </w:rPr>
        <w:t xml:space="preserve"> (L.) </w:t>
      </w:r>
      <w:proofErr w:type="spellStart"/>
      <w:r>
        <w:rPr>
          <w:rFonts w:ascii="Times New Roman" w:hAnsi="Times New Roman" w:cs="Times New Roman"/>
          <w:b/>
          <w:bCs/>
          <w:sz w:val="24"/>
          <w:szCs w:val="24"/>
        </w:rPr>
        <w:t>Millsp</w:t>
      </w:r>
      <w:proofErr w:type="spellEnd"/>
      <w:r>
        <w:rPr>
          <w:rFonts w:ascii="Times New Roman" w:hAnsi="Times New Roman" w:cs="Times New Roman"/>
          <w:b/>
          <w:bCs/>
          <w:sz w:val="24"/>
          <w:szCs w:val="24"/>
        </w:rPr>
        <w:t>.]</w:t>
      </w:r>
    </w:p>
    <w:p w14:paraId="1A43A3F6" w14:textId="77777777" w:rsidR="00DA2037" w:rsidRPr="00767A68" w:rsidRDefault="00DA2037" w:rsidP="00DA203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67A68">
        <w:rPr>
          <w:rFonts w:ascii="Times New Roman" w:eastAsia="Times New Roman" w:hAnsi="Times New Roman" w:cs="Times New Roman"/>
          <w:b/>
          <w:bCs/>
          <w:sz w:val="36"/>
          <w:szCs w:val="36"/>
          <w:lang w:eastAsia="en-GB"/>
        </w:rPr>
        <w:t>Abstract</w:t>
      </w:r>
    </w:p>
    <w:p w14:paraId="2FF5DACD" w14:textId="77777777" w:rsidR="00DA2037" w:rsidRPr="00767A68" w:rsidRDefault="00DA2037" w:rsidP="00DA2037">
      <w:pPr>
        <w:spacing w:before="100" w:beforeAutospacing="1" w:after="100" w:afterAutospacing="1" w:line="240" w:lineRule="auto"/>
        <w:rPr>
          <w:rFonts w:ascii="Times New Roman" w:eastAsia="Times New Roman" w:hAnsi="Times New Roman" w:cs="Times New Roman"/>
          <w:sz w:val="24"/>
          <w:szCs w:val="24"/>
          <w:lang w:eastAsia="en-GB"/>
        </w:rPr>
      </w:pPr>
      <w:r w:rsidRPr="00767A68">
        <w:rPr>
          <w:rFonts w:ascii="Times New Roman" w:eastAsia="Times New Roman" w:hAnsi="Times New Roman" w:cs="Times New Roman"/>
          <w:sz w:val="24"/>
          <w:szCs w:val="24"/>
          <w:lang w:eastAsia="en-GB"/>
        </w:rPr>
        <w:t xml:space="preserve">The present investigation was conducted to estimate general combining ability, specific combining ability and the nature of gene action for yield and associated traits in early genotypes of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[Cajanus </w:t>
      </w:r>
      <w:proofErr w:type="spellStart"/>
      <w:r w:rsidRPr="00767A68">
        <w:rPr>
          <w:rFonts w:ascii="Times New Roman" w:eastAsia="Times New Roman" w:hAnsi="Times New Roman" w:cs="Times New Roman"/>
          <w:sz w:val="24"/>
          <w:szCs w:val="24"/>
          <w:lang w:eastAsia="en-GB"/>
        </w:rPr>
        <w:t>cajan</w:t>
      </w:r>
      <w:proofErr w:type="spellEnd"/>
      <w:r w:rsidRPr="00767A68">
        <w:rPr>
          <w:rFonts w:ascii="Times New Roman" w:eastAsia="Times New Roman" w:hAnsi="Times New Roman" w:cs="Times New Roman"/>
          <w:sz w:val="24"/>
          <w:szCs w:val="24"/>
          <w:lang w:eastAsia="en-GB"/>
        </w:rPr>
        <w:t xml:space="preserve"> (L.) </w:t>
      </w:r>
      <w:proofErr w:type="spellStart"/>
      <w:r w:rsidRPr="00767A68">
        <w:rPr>
          <w:rFonts w:ascii="Times New Roman" w:eastAsia="Times New Roman" w:hAnsi="Times New Roman" w:cs="Times New Roman"/>
          <w:sz w:val="24"/>
          <w:szCs w:val="24"/>
          <w:lang w:eastAsia="en-GB"/>
        </w:rPr>
        <w:t>Millsp</w:t>
      </w:r>
      <w:proofErr w:type="spellEnd"/>
      <w:r w:rsidRPr="00767A68">
        <w:rPr>
          <w:rFonts w:ascii="Times New Roman" w:eastAsia="Times New Roman" w:hAnsi="Times New Roman" w:cs="Times New Roman"/>
          <w:sz w:val="24"/>
          <w:szCs w:val="24"/>
          <w:lang w:eastAsia="en-GB"/>
        </w:rPr>
        <w:t xml:space="preserve">.]. Eight genotypes, namely ICPL-20338, ICPL-20340, ICPL-87, Pusa-991, Pusa-992, PA-16, PA-291 and AL-882, were crossed in a diallel mating design during Kharif 2022–23. A total of 36 entries, comprising eight parents and 28 F₁ crosses, were evaluated in a randomized block design with three replications during Kharif 2023–24 at AICRP on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Agricultural Research Station, Kota, Rajasthan. Observations were recorded for days to 50% flowering, days to maturity, plant height, primary branches per plant, number of pods per plant, pod length, number of seeds per pod, 100-seed weight, biological yield per plant, seed yield per plant, harvest index, protein content and carbohydrate content. Analysis of variance for combining ability showed significant general combining ability effects for all traits except pod length, while specific combining ability effects were significant for all traits. The ratio of general combining ability variance to specific combining ability variance was less than unity for all characters, indicating the predominance of non-additive gene action. Among the parents, ICPL-20338, ICPL-20340, ICPL-87 and Pusa-992 were identified as good general combiners for seed yield per plant and related traits. The crosses ICPL-87 × PA-16, ICPL-20340 × AL-882, Pusa-992 × PA-16, ICPL-20338 × AL-882 and ICPL-20338 × PA-291 showed desirable specific combining ability effects for seed yield and important yield-attributing traits. These parents and cross combinations may be useful in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breeding </w:t>
      </w:r>
      <w:proofErr w:type="spellStart"/>
      <w:r w:rsidRPr="00767A68">
        <w:rPr>
          <w:rFonts w:ascii="Times New Roman" w:eastAsia="Times New Roman" w:hAnsi="Times New Roman" w:cs="Times New Roman"/>
          <w:sz w:val="24"/>
          <w:szCs w:val="24"/>
          <w:lang w:eastAsia="en-GB"/>
        </w:rPr>
        <w:t>programmes</w:t>
      </w:r>
      <w:proofErr w:type="spellEnd"/>
      <w:r w:rsidRPr="00767A68">
        <w:rPr>
          <w:rFonts w:ascii="Times New Roman" w:eastAsia="Times New Roman" w:hAnsi="Times New Roman" w:cs="Times New Roman"/>
          <w:sz w:val="24"/>
          <w:szCs w:val="24"/>
          <w:lang w:eastAsia="en-GB"/>
        </w:rPr>
        <w:t xml:space="preserve"> aimed at improving yield and associated traits.</w:t>
      </w:r>
    </w:p>
    <w:p w14:paraId="7A12E6E9" w14:textId="0216C362" w:rsidR="00451629" w:rsidRPr="00451629" w:rsidRDefault="001B5588" w:rsidP="00E204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Key </w:t>
      </w:r>
      <w:r w:rsidR="0018201C">
        <w:rPr>
          <w:rFonts w:ascii="Times New Roman" w:hAnsi="Times New Roman" w:cs="Times New Roman"/>
          <w:sz w:val="24"/>
          <w:szCs w:val="24"/>
        </w:rPr>
        <w:t>words: -</w:t>
      </w:r>
      <w:r w:rsidR="00B109B1">
        <w:rPr>
          <w:rFonts w:ascii="Times New Roman" w:hAnsi="Times New Roman" w:cs="Times New Roman"/>
          <w:sz w:val="24"/>
          <w:szCs w:val="24"/>
        </w:rPr>
        <w:t xml:space="preserve"> </w:t>
      </w:r>
      <w:r>
        <w:rPr>
          <w:rFonts w:ascii="Times New Roman" w:hAnsi="Times New Roman" w:cs="Times New Roman"/>
          <w:sz w:val="24"/>
          <w:szCs w:val="24"/>
        </w:rPr>
        <w:t xml:space="preserve">GCA, SCA, </w:t>
      </w:r>
      <w:r w:rsidR="0018201C">
        <w:rPr>
          <w:rFonts w:ascii="Times New Roman" w:hAnsi="Times New Roman" w:cs="Times New Roman"/>
          <w:sz w:val="24"/>
          <w:szCs w:val="24"/>
        </w:rPr>
        <w:t>non-additive</w:t>
      </w:r>
      <w:r>
        <w:rPr>
          <w:rFonts w:ascii="Times New Roman" w:hAnsi="Times New Roman" w:cs="Times New Roman"/>
          <w:sz w:val="24"/>
          <w:szCs w:val="24"/>
        </w:rPr>
        <w:t xml:space="preserve"> gene action, </w:t>
      </w:r>
      <w:r w:rsidR="00B109B1">
        <w:rPr>
          <w:rFonts w:ascii="Times New Roman" w:hAnsi="Times New Roman" w:cs="Times New Roman"/>
          <w:sz w:val="24"/>
          <w:szCs w:val="24"/>
        </w:rPr>
        <w:t xml:space="preserve">Hybrid </w:t>
      </w:r>
      <w:proofErr w:type="spellStart"/>
      <w:r w:rsidR="00B109B1">
        <w:rPr>
          <w:rFonts w:ascii="Times New Roman" w:hAnsi="Times New Roman" w:cs="Times New Roman"/>
          <w:sz w:val="24"/>
          <w:szCs w:val="24"/>
        </w:rPr>
        <w:t>vigour</w:t>
      </w:r>
      <w:proofErr w:type="spellEnd"/>
      <w:r w:rsidR="00451629" w:rsidRPr="00451629">
        <w:rPr>
          <w:rFonts w:ascii="Times New Roman" w:hAnsi="Times New Roman" w:cs="Times New Roman"/>
          <w:sz w:val="24"/>
          <w:szCs w:val="24"/>
        </w:rPr>
        <w:t xml:space="preserve"> </w:t>
      </w:r>
    </w:p>
    <w:p w14:paraId="33A918E3" w14:textId="564A43AB" w:rsidR="00CB20A1" w:rsidRDefault="00CB20A1" w:rsidP="00E204E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INTERODUCTION</w:t>
      </w:r>
    </w:p>
    <w:p w14:paraId="54ECF97E" w14:textId="647FD395" w:rsidR="001C6EE2" w:rsidRPr="001C6EE2" w:rsidRDefault="001C6EE2" w:rsidP="001C6EE2">
      <w:pPr>
        <w:spacing w:line="360" w:lineRule="auto"/>
        <w:ind w:firstLine="720"/>
        <w:jc w:val="both"/>
        <w:rPr>
          <w:rFonts w:ascii="Times New Roman" w:hAnsi="Times New Roman" w:cs="Times New Roman"/>
          <w:sz w:val="24"/>
          <w:szCs w:val="24"/>
          <w:lang w:val="en-GB"/>
        </w:rPr>
      </w:pP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w:t>
      </w:r>
      <w:r w:rsidRPr="001C6EE2">
        <w:rPr>
          <w:rFonts w:ascii="Times New Roman" w:hAnsi="Times New Roman" w:cs="Times New Roman"/>
          <w:i/>
          <w:iCs/>
          <w:sz w:val="24"/>
          <w:szCs w:val="24"/>
          <w:lang w:val="en-GB"/>
        </w:rPr>
        <w:t xml:space="preserve">Cajanus </w:t>
      </w:r>
      <w:proofErr w:type="spellStart"/>
      <w:r w:rsidRPr="001C6EE2">
        <w:rPr>
          <w:rFonts w:ascii="Times New Roman" w:hAnsi="Times New Roman" w:cs="Times New Roman"/>
          <w:i/>
          <w:iCs/>
          <w:sz w:val="24"/>
          <w:szCs w:val="24"/>
          <w:lang w:val="en-GB"/>
        </w:rPr>
        <w:t>cajan</w:t>
      </w:r>
      <w:proofErr w:type="spellEnd"/>
      <w:r w:rsidRPr="001C6EE2">
        <w:rPr>
          <w:rFonts w:ascii="Times New Roman" w:hAnsi="Times New Roman" w:cs="Times New Roman"/>
          <w:sz w:val="24"/>
          <w:szCs w:val="24"/>
          <w:lang w:val="en-GB"/>
        </w:rPr>
        <w:t xml:space="preserve"> (L.) </w:t>
      </w:r>
      <w:proofErr w:type="spellStart"/>
      <w:r w:rsidRPr="001C6EE2">
        <w:rPr>
          <w:rFonts w:ascii="Times New Roman" w:hAnsi="Times New Roman" w:cs="Times New Roman"/>
          <w:sz w:val="24"/>
          <w:szCs w:val="24"/>
          <w:lang w:val="en-GB"/>
        </w:rPr>
        <w:t>Millsp</w:t>
      </w:r>
      <w:proofErr w:type="spellEnd"/>
      <w:r w:rsidRPr="001C6EE2">
        <w:rPr>
          <w:rFonts w:ascii="Times New Roman" w:hAnsi="Times New Roman" w:cs="Times New Roman"/>
          <w:sz w:val="24"/>
          <w:szCs w:val="24"/>
          <w:lang w:val="en-GB"/>
        </w:rPr>
        <w:t xml:space="preserve">.], the sixth most important edible legume crop, is grown on about 6 million hectares worldwide. India, Myanmar, Malawi, Tanzania and Kenya are the world’s top </w:t>
      </w: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producers.</w:t>
      </w:r>
      <w:r>
        <w:rPr>
          <w:rFonts w:ascii="Times New Roman" w:hAnsi="Times New Roman" w:cs="Times New Roman"/>
          <w:sz w:val="24"/>
          <w:szCs w:val="24"/>
          <w:lang w:val="en-GB"/>
        </w:rPr>
        <w:t xml:space="preserve"> </w:t>
      </w: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makes a significant contribution to human and animal nutrition.</w:t>
      </w:r>
      <w:r w:rsidR="00D11A78" w:rsidRPr="00D11A78">
        <w:rPr>
          <w:rFonts w:ascii="MuseoSans" w:hAnsi="MuseoSans"/>
          <w:color w:val="545454"/>
          <w:sz w:val="21"/>
          <w:szCs w:val="21"/>
          <w:shd w:val="clear" w:color="auto" w:fill="FFFFFF"/>
        </w:rPr>
        <w:t xml:space="preserve"> </w:t>
      </w:r>
      <w:r w:rsidR="00D11A78" w:rsidRPr="00D11A78">
        <w:rPr>
          <w:rFonts w:ascii="Times New Roman" w:hAnsi="Times New Roman" w:cs="Times New Roman"/>
          <w:sz w:val="24"/>
          <w:szCs w:val="24"/>
          <w:shd w:val="clear" w:color="auto" w:fill="FFFFFF"/>
        </w:rPr>
        <w:t>Barbados gave the name “</w:t>
      </w:r>
      <w:proofErr w:type="spellStart"/>
      <w:r w:rsidR="00D11A78" w:rsidRPr="00D11A78">
        <w:rPr>
          <w:rFonts w:ascii="Times New Roman" w:hAnsi="Times New Roman" w:cs="Times New Roman"/>
          <w:sz w:val="24"/>
          <w:szCs w:val="24"/>
          <w:shd w:val="clear" w:color="auto" w:fill="FFFFFF"/>
        </w:rPr>
        <w:t>pigeonpea</w:t>
      </w:r>
      <w:proofErr w:type="spellEnd"/>
      <w:r w:rsidR="00D11A78" w:rsidRPr="00D11A78">
        <w:rPr>
          <w:rFonts w:ascii="Times New Roman" w:hAnsi="Times New Roman" w:cs="Times New Roman"/>
          <w:sz w:val="24"/>
          <w:szCs w:val="24"/>
          <w:shd w:val="clear" w:color="auto" w:fill="FFFFFF"/>
        </w:rPr>
        <w:t>” to the plant because its seeds are used to make pigeon feed</w:t>
      </w:r>
      <w:r w:rsidR="00D11A78">
        <w:rPr>
          <w:rFonts w:ascii="Times New Roman" w:hAnsi="Times New Roman" w:cs="Times New Roman"/>
          <w:sz w:val="24"/>
          <w:szCs w:val="24"/>
          <w:shd w:val="clear" w:color="auto" w:fill="FFFFFF"/>
        </w:rPr>
        <w:t xml:space="preserve"> (Gowda </w:t>
      </w:r>
      <w:r w:rsidR="00D11A78" w:rsidRPr="00D11A78">
        <w:rPr>
          <w:rFonts w:ascii="Times New Roman" w:hAnsi="Times New Roman" w:cs="Times New Roman"/>
          <w:i/>
          <w:iCs/>
          <w:sz w:val="24"/>
          <w:szCs w:val="24"/>
          <w:shd w:val="clear" w:color="auto" w:fill="FFFFFF"/>
        </w:rPr>
        <w:t>et al.</w:t>
      </w:r>
      <w:r w:rsidR="00D11A78">
        <w:rPr>
          <w:rFonts w:ascii="Times New Roman" w:hAnsi="Times New Roman" w:cs="Times New Roman"/>
          <w:sz w:val="24"/>
          <w:szCs w:val="24"/>
          <w:shd w:val="clear" w:color="auto" w:fill="FFFFFF"/>
        </w:rPr>
        <w:t xml:space="preserve"> 2011)</w:t>
      </w:r>
      <w:r w:rsidR="00D11A78">
        <w:rPr>
          <w:rStyle w:val="refhyper"/>
          <w:rFonts w:ascii="MuseoSans" w:hAnsi="MuseoSans"/>
          <w:color w:val="545454"/>
          <w:sz w:val="25"/>
          <w:szCs w:val="24"/>
          <w:shd w:val="clear" w:color="auto" w:fill="FFFFFF"/>
        </w:rPr>
        <w:t xml:space="preserve">. </w:t>
      </w:r>
      <w:r w:rsidRPr="001C6EE2">
        <w:rPr>
          <w:rFonts w:ascii="Times New Roman" w:hAnsi="Times New Roman" w:cs="Times New Roman"/>
          <w:sz w:val="24"/>
          <w:szCs w:val="24"/>
          <w:lang w:val="en-GB"/>
        </w:rPr>
        <w:t>It is the main source of protein for the vegetarian population across the globe.</w:t>
      </w:r>
      <w:r>
        <w:rPr>
          <w:rFonts w:ascii="Times New Roman" w:hAnsi="Times New Roman" w:cs="Times New Roman"/>
          <w:sz w:val="24"/>
          <w:szCs w:val="24"/>
          <w:lang w:val="en-GB"/>
        </w:rPr>
        <w:t xml:space="preserve"> </w:t>
      </w:r>
      <w:r w:rsidRPr="001C6EE2">
        <w:rPr>
          <w:rFonts w:ascii="Times New Roman" w:hAnsi="Times New Roman" w:cs="Times New Roman"/>
          <w:sz w:val="24"/>
          <w:szCs w:val="24"/>
          <w:lang w:val="en-GB"/>
        </w:rPr>
        <w:t xml:space="preserve">It is tolerant to dry and hot weather conditions and is thus an important crop in the semi-arid tropics. Its cultivation improves soil health owing to its ability to fix atmospheric nitrogen and enrichment of soil organic carbon. The narrow genetic base of cultivated </w:t>
      </w: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and the lack of high level of tolerance to important biotic</w:t>
      </w:r>
      <w:r>
        <w:rPr>
          <w:rFonts w:ascii="Times New Roman" w:hAnsi="Times New Roman" w:cs="Times New Roman"/>
          <w:sz w:val="24"/>
          <w:szCs w:val="24"/>
          <w:lang w:val="en-GB"/>
        </w:rPr>
        <w:t xml:space="preserve"> and </w:t>
      </w:r>
      <w:r w:rsidRPr="001C6EE2">
        <w:rPr>
          <w:rFonts w:ascii="Times New Roman" w:hAnsi="Times New Roman" w:cs="Times New Roman"/>
          <w:sz w:val="24"/>
          <w:szCs w:val="24"/>
          <w:lang w:val="en-GB"/>
        </w:rPr>
        <w:t>abiotic stresses hinders its genetic improvement. </w:t>
      </w:r>
    </w:p>
    <w:p w14:paraId="0079A228" w14:textId="79FE1F1E" w:rsidR="00CB20A1" w:rsidRPr="00CB20A1" w:rsidRDefault="001C6EE2" w:rsidP="00CB20A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B20A1" w:rsidRPr="00CB20A1">
        <w:rPr>
          <w:rFonts w:ascii="Times New Roman" w:hAnsi="Times New Roman" w:cs="Times New Roman"/>
          <w:sz w:val="24"/>
          <w:szCs w:val="24"/>
        </w:rPr>
        <w:t xml:space="preserve">General combining ability is the average performance of a line in hybrid combinations and specific combining ability is those cases in which certain combinations are relatively better or worse than would be expected based on the </w:t>
      </w:r>
      <w:proofErr w:type="spellStart"/>
      <w:r w:rsidR="00CB20A1" w:rsidRPr="00CB20A1">
        <w:rPr>
          <w:rFonts w:ascii="Times New Roman" w:hAnsi="Times New Roman" w:cs="Times New Roman"/>
          <w:sz w:val="24"/>
          <w:szCs w:val="24"/>
        </w:rPr>
        <w:t>gca</w:t>
      </w:r>
      <w:proofErr w:type="spellEnd"/>
      <w:r w:rsidR="00CB20A1" w:rsidRPr="00CB20A1">
        <w:rPr>
          <w:rFonts w:ascii="Times New Roman" w:hAnsi="Times New Roman" w:cs="Times New Roman"/>
          <w:sz w:val="24"/>
          <w:szCs w:val="24"/>
        </w:rPr>
        <w:t xml:space="preserve"> for the parents. The general combining ability is the manifestation of additive gene action for the selection of parents, while the specific combining ability with respect to a particular character in the hybrid is the capitalization of non-additive gene action.</w:t>
      </w:r>
    </w:p>
    <w:p w14:paraId="2595BAC8" w14:textId="2AE07873" w:rsidR="00247620" w:rsidRPr="00CB20A1" w:rsidRDefault="00247620" w:rsidP="00CB20A1">
      <w:pPr>
        <w:spacing w:after="0" w:line="360" w:lineRule="auto"/>
        <w:jc w:val="both"/>
        <w:rPr>
          <w:sz w:val="24"/>
          <w:szCs w:val="24"/>
        </w:rPr>
      </w:pPr>
      <w:r w:rsidRPr="00247620">
        <w:rPr>
          <w:rFonts w:ascii="Times New Roman" w:hAnsi="Times New Roman" w:cs="Times New Roman"/>
          <w:b/>
          <w:bCs/>
          <w:sz w:val="24"/>
          <w:szCs w:val="24"/>
        </w:rPr>
        <w:t xml:space="preserve">MATERIALS AND METHODS </w:t>
      </w:r>
    </w:p>
    <w:p w14:paraId="73B29DC4" w14:textId="548153C4" w:rsidR="00A55B23" w:rsidRPr="00766BB2" w:rsidRDefault="00247620" w:rsidP="004E7958">
      <w:pPr>
        <w:spacing w:after="0" w:line="360" w:lineRule="auto"/>
        <w:ind w:firstLine="720"/>
        <w:jc w:val="both"/>
        <w:rPr>
          <w:rFonts w:ascii="Times New Roman" w:hAnsi="Times New Roman" w:cs="Times New Roman"/>
          <w:sz w:val="24"/>
          <w:szCs w:val="24"/>
        </w:rPr>
      </w:pPr>
      <w:r w:rsidRPr="00247620">
        <w:rPr>
          <w:rFonts w:ascii="Times New Roman" w:hAnsi="Times New Roman" w:cs="Times New Roman"/>
          <w:sz w:val="24"/>
          <w:szCs w:val="24"/>
        </w:rPr>
        <w:t xml:space="preserve">The experimental materials for the present investigation consist of eight genotypes </w:t>
      </w:r>
      <w:r w:rsidRPr="00247620">
        <w:rPr>
          <w:rFonts w:ascii="Times New Roman" w:hAnsi="Times New Roman" w:cs="Times New Roman"/>
          <w:i/>
          <w:iCs/>
          <w:sz w:val="24"/>
          <w:szCs w:val="24"/>
        </w:rPr>
        <w:t>i.e</w:t>
      </w:r>
      <w:r w:rsidRPr="00247620">
        <w:rPr>
          <w:rFonts w:ascii="Times New Roman" w:hAnsi="Times New Roman" w:cs="Times New Roman"/>
          <w:sz w:val="24"/>
          <w:szCs w:val="24"/>
        </w:rPr>
        <w:t xml:space="preserve">., </w:t>
      </w:r>
      <w:r>
        <w:rPr>
          <w:rFonts w:ascii="Times New Roman" w:hAnsi="Times New Roman" w:cs="Times New Roman"/>
          <w:sz w:val="24"/>
          <w:szCs w:val="24"/>
        </w:rPr>
        <w:t>ICPL-20338, ICPL-20340, ICPL-87, Pusa-991, Pusa-992, PA-16, PA-2</w:t>
      </w:r>
      <w:r w:rsidR="002C3025">
        <w:rPr>
          <w:rFonts w:ascii="Times New Roman" w:hAnsi="Times New Roman" w:cs="Times New Roman"/>
          <w:sz w:val="24"/>
          <w:szCs w:val="24"/>
        </w:rPr>
        <w:t>91</w:t>
      </w:r>
      <w:r>
        <w:rPr>
          <w:rFonts w:ascii="Times New Roman" w:hAnsi="Times New Roman" w:cs="Times New Roman"/>
          <w:sz w:val="24"/>
          <w:szCs w:val="24"/>
        </w:rPr>
        <w:t xml:space="preserve"> and </w:t>
      </w:r>
      <w:r w:rsidR="002C3025">
        <w:rPr>
          <w:rFonts w:ascii="Times New Roman" w:hAnsi="Times New Roman" w:cs="Times New Roman"/>
          <w:sz w:val="24"/>
          <w:szCs w:val="24"/>
        </w:rPr>
        <w:t xml:space="preserve">AL-882. </w:t>
      </w:r>
      <w:r w:rsidRPr="00247620">
        <w:rPr>
          <w:rFonts w:ascii="Times New Roman" w:hAnsi="Times New Roman" w:cs="Times New Roman"/>
          <w:sz w:val="24"/>
          <w:szCs w:val="24"/>
        </w:rPr>
        <w:t xml:space="preserve">The crosses were made in a diallel mating design during </w:t>
      </w:r>
      <w:r w:rsidRPr="002C3025">
        <w:rPr>
          <w:rFonts w:ascii="Times New Roman" w:hAnsi="Times New Roman" w:cs="Times New Roman"/>
          <w:i/>
          <w:iCs/>
          <w:sz w:val="24"/>
          <w:szCs w:val="24"/>
        </w:rPr>
        <w:t>Kharif</w:t>
      </w:r>
      <w:r w:rsidRPr="00247620">
        <w:rPr>
          <w:rFonts w:ascii="Times New Roman" w:hAnsi="Times New Roman" w:cs="Times New Roman"/>
          <w:sz w:val="24"/>
          <w:szCs w:val="24"/>
        </w:rPr>
        <w:t xml:space="preserve"> 20</w:t>
      </w:r>
      <w:r w:rsidR="002C3025">
        <w:rPr>
          <w:rFonts w:ascii="Times New Roman" w:hAnsi="Times New Roman" w:cs="Times New Roman"/>
          <w:sz w:val="24"/>
          <w:szCs w:val="24"/>
        </w:rPr>
        <w:t>22</w:t>
      </w:r>
      <w:r w:rsidRPr="00247620">
        <w:rPr>
          <w:rFonts w:ascii="Times New Roman" w:hAnsi="Times New Roman" w:cs="Times New Roman"/>
          <w:sz w:val="24"/>
          <w:szCs w:val="24"/>
        </w:rPr>
        <w:t>-</w:t>
      </w:r>
      <w:r w:rsidR="002C3025">
        <w:rPr>
          <w:rFonts w:ascii="Times New Roman" w:hAnsi="Times New Roman" w:cs="Times New Roman"/>
          <w:sz w:val="24"/>
          <w:szCs w:val="24"/>
        </w:rPr>
        <w:t>23</w:t>
      </w:r>
      <w:r w:rsidRPr="00247620">
        <w:rPr>
          <w:rFonts w:ascii="Times New Roman" w:hAnsi="Times New Roman" w:cs="Times New Roman"/>
          <w:sz w:val="24"/>
          <w:szCs w:val="24"/>
        </w:rPr>
        <w:t xml:space="preserve">. A set of 36 entries, including eight parents, their 28 crosses were evaluated in a randomized block design with three replications during </w:t>
      </w:r>
      <w:r w:rsidRPr="002C3025">
        <w:rPr>
          <w:rFonts w:ascii="Times New Roman" w:hAnsi="Times New Roman" w:cs="Times New Roman"/>
          <w:i/>
          <w:iCs/>
          <w:sz w:val="24"/>
          <w:szCs w:val="24"/>
        </w:rPr>
        <w:t>Kharif</w:t>
      </w:r>
      <w:r w:rsidRPr="00247620">
        <w:rPr>
          <w:rFonts w:ascii="Times New Roman" w:hAnsi="Times New Roman" w:cs="Times New Roman"/>
          <w:sz w:val="24"/>
          <w:szCs w:val="24"/>
        </w:rPr>
        <w:t xml:space="preserve"> 20</w:t>
      </w:r>
      <w:r w:rsidR="002C3025">
        <w:rPr>
          <w:rFonts w:ascii="Times New Roman" w:hAnsi="Times New Roman" w:cs="Times New Roman"/>
          <w:sz w:val="24"/>
          <w:szCs w:val="24"/>
        </w:rPr>
        <w:t>23-24</w:t>
      </w:r>
      <w:r w:rsidRPr="00247620">
        <w:rPr>
          <w:rFonts w:ascii="Times New Roman" w:hAnsi="Times New Roman" w:cs="Times New Roman"/>
          <w:sz w:val="24"/>
          <w:szCs w:val="24"/>
        </w:rPr>
        <w:t xml:space="preserve"> at </w:t>
      </w:r>
      <w:r w:rsidR="002C3025">
        <w:rPr>
          <w:rFonts w:ascii="Times New Roman" w:hAnsi="Times New Roman" w:cs="Times New Roman"/>
          <w:sz w:val="24"/>
          <w:szCs w:val="24"/>
        </w:rPr>
        <w:t xml:space="preserve">AICRP on </w:t>
      </w:r>
      <w:proofErr w:type="spellStart"/>
      <w:r w:rsidR="002C3025">
        <w:rPr>
          <w:rFonts w:ascii="Times New Roman" w:hAnsi="Times New Roman" w:cs="Times New Roman"/>
          <w:sz w:val="24"/>
          <w:szCs w:val="24"/>
        </w:rPr>
        <w:t>Pigeonpea</w:t>
      </w:r>
      <w:proofErr w:type="spellEnd"/>
      <w:r w:rsidR="002C3025">
        <w:rPr>
          <w:rFonts w:ascii="Times New Roman" w:hAnsi="Times New Roman" w:cs="Times New Roman"/>
          <w:sz w:val="24"/>
          <w:szCs w:val="24"/>
        </w:rPr>
        <w:t xml:space="preserve">, ARS, Kota, </w:t>
      </w:r>
      <w:r w:rsidRPr="00247620">
        <w:rPr>
          <w:rFonts w:ascii="Times New Roman" w:hAnsi="Times New Roman" w:cs="Times New Roman"/>
          <w:sz w:val="24"/>
          <w:szCs w:val="24"/>
        </w:rPr>
        <w:t xml:space="preserve">Agricultural University, </w:t>
      </w:r>
      <w:r w:rsidR="002C3025">
        <w:rPr>
          <w:rFonts w:ascii="Times New Roman" w:hAnsi="Times New Roman" w:cs="Times New Roman"/>
          <w:sz w:val="24"/>
          <w:szCs w:val="24"/>
        </w:rPr>
        <w:t>Kota (Rajasthan).</w:t>
      </w:r>
      <w:r>
        <w:rPr>
          <w:rFonts w:ascii="Times New Roman" w:hAnsi="Times New Roman" w:cs="Times New Roman"/>
          <w:sz w:val="24"/>
          <w:szCs w:val="24"/>
        </w:rPr>
        <w:t xml:space="preserve"> </w:t>
      </w:r>
      <w:r w:rsidRPr="00247620">
        <w:rPr>
          <w:rFonts w:ascii="Times New Roman" w:hAnsi="Times New Roman" w:cs="Times New Roman"/>
          <w:sz w:val="24"/>
          <w:szCs w:val="24"/>
        </w:rPr>
        <w:t xml:space="preserve">Each entry was sown in a single row of </w:t>
      </w:r>
      <w:r w:rsidR="002C3025">
        <w:rPr>
          <w:rFonts w:ascii="Times New Roman" w:hAnsi="Times New Roman" w:cs="Times New Roman"/>
          <w:sz w:val="24"/>
          <w:szCs w:val="24"/>
        </w:rPr>
        <w:t>4</w:t>
      </w:r>
      <w:r w:rsidRPr="00247620">
        <w:rPr>
          <w:rFonts w:ascii="Times New Roman" w:hAnsi="Times New Roman" w:cs="Times New Roman"/>
          <w:sz w:val="24"/>
          <w:szCs w:val="24"/>
        </w:rPr>
        <w:t xml:space="preserve">.0 m length keeping </w:t>
      </w:r>
      <w:r w:rsidR="002C3025">
        <w:rPr>
          <w:rFonts w:ascii="Times New Roman" w:hAnsi="Times New Roman" w:cs="Times New Roman"/>
          <w:sz w:val="24"/>
          <w:szCs w:val="24"/>
        </w:rPr>
        <w:t>row to</w:t>
      </w:r>
      <w:r w:rsidRPr="00247620">
        <w:rPr>
          <w:rFonts w:ascii="Times New Roman" w:hAnsi="Times New Roman" w:cs="Times New Roman"/>
          <w:sz w:val="24"/>
          <w:szCs w:val="24"/>
        </w:rPr>
        <w:t xml:space="preserve"> row and </w:t>
      </w:r>
      <w:r w:rsidR="002C3025">
        <w:rPr>
          <w:rFonts w:ascii="Times New Roman" w:hAnsi="Times New Roman" w:cs="Times New Roman"/>
          <w:sz w:val="24"/>
          <w:szCs w:val="24"/>
        </w:rPr>
        <w:t>plant to plant</w:t>
      </w:r>
      <w:r w:rsidRPr="00247620">
        <w:rPr>
          <w:rFonts w:ascii="Times New Roman" w:hAnsi="Times New Roman" w:cs="Times New Roman"/>
          <w:sz w:val="24"/>
          <w:szCs w:val="24"/>
        </w:rPr>
        <w:t xml:space="preserve"> distance of 60cm and 20cm, respectively. The observations were recorded both as visual assessment and measurement on individual plants. The individual plant observations were recorded on five randomly</w:t>
      </w:r>
      <w:r>
        <w:rPr>
          <w:rFonts w:ascii="Times New Roman" w:hAnsi="Times New Roman" w:cs="Times New Roman"/>
          <w:sz w:val="24"/>
          <w:szCs w:val="24"/>
        </w:rPr>
        <w:t xml:space="preserve"> </w:t>
      </w:r>
      <w:r w:rsidRPr="00247620">
        <w:rPr>
          <w:rFonts w:ascii="Times New Roman" w:hAnsi="Times New Roman" w:cs="Times New Roman"/>
          <w:sz w:val="24"/>
          <w:szCs w:val="24"/>
        </w:rPr>
        <w:t>selected competitive plants for plant height (cm), number of</w:t>
      </w:r>
      <w:r w:rsidR="002C3025">
        <w:rPr>
          <w:rFonts w:ascii="Times New Roman" w:hAnsi="Times New Roman" w:cs="Times New Roman"/>
          <w:sz w:val="24"/>
          <w:szCs w:val="24"/>
        </w:rPr>
        <w:t xml:space="preserve"> </w:t>
      </w:r>
      <w:r w:rsidR="00766BB2">
        <w:rPr>
          <w:rFonts w:ascii="Times New Roman" w:hAnsi="Times New Roman" w:cs="Times New Roman"/>
          <w:sz w:val="24"/>
          <w:szCs w:val="24"/>
        </w:rPr>
        <w:t>primary</w:t>
      </w:r>
      <w:r w:rsidRPr="00247620">
        <w:rPr>
          <w:rFonts w:ascii="Times New Roman" w:hAnsi="Times New Roman" w:cs="Times New Roman"/>
          <w:sz w:val="24"/>
          <w:szCs w:val="24"/>
        </w:rPr>
        <w:t xml:space="preserve"> branches per plant, number of pods per plant, pod length (cm), number of seeds per pod, </w:t>
      </w:r>
      <w:r w:rsidR="002C3025" w:rsidRPr="00247620">
        <w:rPr>
          <w:rFonts w:ascii="Times New Roman" w:hAnsi="Times New Roman" w:cs="Times New Roman"/>
          <w:sz w:val="24"/>
          <w:szCs w:val="24"/>
        </w:rPr>
        <w:t xml:space="preserve">100-seed weight (g), </w:t>
      </w:r>
      <w:r w:rsidR="002C3025">
        <w:rPr>
          <w:rFonts w:ascii="Times New Roman" w:hAnsi="Times New Roman" w:cs="Times New Roman"/>
          <w:sz w:val="24"/>
          <w:szCs w:val="24"/>
        </w:rPr>
        <w:t xml:space="preserve">biological yield per plant (g), </w:t>
      </w:r>
      <w:r w:rsidRPr="00247620">
        <w:rPr>
          <w:rFonts w:ascii="Times New Roman" w:hAnsi="Times New Roman" w:cs="Times New Roman"/>
          <w:sz w:val="24"/>
          <w:szCs w:val="24"/>
        </w:rPr>
        <w:t>seed yield per plant (g), harvest index (%), protein content (%)</w:t>
      </w:r>
      <w:r w:rsidR="002C3025">
        <w:rPr>
          <w:rFonts w:ascii="Times New Roman" w:hAnsi="Times New Roman" w:cs="Times New Roman"/>
          <w:sz w:val="24"/>
          <w:szCs w:val="24"/>
        </w:rPr>
        <w:t xml:space="preserve">, carbohydrate content </w:t>
      </w:r>
      <w:r w:rsidRPr="00247620">
        <w:rPr>
          <w:rFonts w:ascii="Times New Roman" w:hAnsi="Times New Roman" w:cs="Times New Roman"/>
          <w:sz w:val="24"/>
          <w:szCs w:val="24"/>
        </w:rPr>
        <w:t xml:space="preserve"> (</w:t>
      </w:r>
      <w:r w:rsidR="002C3025">
        <w:rPr>
          <w:rFonts w:ascii="Times New Roman" w:hAnsi="Times New Roman" w:cs="Times New Roman"/>
          <w:sz w:val="24"/>
          <w:szCs w:val="24"/>
        </w:rPr>
        <w:t>%</w:t>
      </w:r>
      <w:r w:rsidRPr="00247620">
        <w:rPr>
          <w:rFonts w:ascii="Times New Roman" w:hAnsi="Times New Roman" w:cs="Times New Roman"/>
          <w:sz w:val="24"/>
          <w:szCs w:val="24"/>
        </w:rPr>
        <w:t>)</w:t>
      </w:r>
      <w:r w:rsidR="00E204EA">
        <w:rPr>
          <w:rFonts w:ascii="Times New Roman" w:hAnsi="Times New Roman" w:cs="Times New Roman"/>
          <w:sz w:val="24"/>
          <w:szCs w:val="24"/>
        </w:rPr>
        <w:t xml:space="preserve"> and days to 50% flowering and days to maturity are plot basis</w:t>
      </w:r>
      <w:r w:rsidRPr="00247620">
        <w:rPr>
          <w:rFonts w:ascii="Times New Roman" w:hAnsi="Times New Roman" w:cs="Times New Roman"/>
          <w:sz w:val="24"/>
          <w:szCs w:val="24"/>
        </w:rPr>
        <w:t xml:space="preserve">. </w:t>
      </w:r>
      <w:r w:rsidR="004E7958" w:rsidRPr="004E7958">
        <w:rPr>
          <w:rFonts w:ascii="Times New Roman" w:hAnsi="Times New Roman" w:cs="Times New Roman"/>
          <w:sz w:val="24"/>
          <w:szCs w:val="24"/>
          <w:shd w:val="clear" w:color="auto" w:fill="FFFFFF"/>
        </w:rPr>
        <w:t>The data were compiled for analysis of the variance of different traits using the method suggested by </w:t>
      </w:r>
      <w:proofErr w:type="spellStart"/>
      <w:r w:rsidR="004E7958">
        <w:rPr>
          <w:rFonts w:ascii="Times New Roman" w:hAnsi="Times New Roman" w:cs="Times New Roman"/>
          <w:sz w:val="24"/>
          <w:szCs w:val="24"/>
        </w:rPr>
        <w:t>Punse</w:t>
      </w:r>
      <w:proofErr w:type="spellEnd"/>
      <w:r w:rsidR="004E7958">
        <w:rPr>
          <w:rFonts w:ascii="Times New Roman" w:hAnsi="Times New Roman" w:cs="Times New Roman"/>
          <w:sz w:val="24"/>
          <w:szCs w:val="24"/>
        </w:rPr>
        <w:t xml:space="preserve"> and </w:t>
      </w:r>
      <w:proofErr w:type="spellStart"/>
      <w:r w:rsidR="004E7958">
        <w:rPr>
          <w:rFonts w:ascii="Times New Roman" w:hAnsi="Times New Roman" w:cs="Times New Roman"/>
          <w:sz w:val="24"/>
          <w:szCs w:val="24"/>
        </w:rPr>
        <w:t>Sukhatme</w:t>
      </w:r>
      <w:proofErr w:type="spellEnd"/>
      <w:r w:rsidR="004E7958">
        <w:rPr>
          <w:rFonts w:ascii="Times New Roman" w:hAnsi="Times New Roman" w:cs="Times New Roman"/>
          <w:sz w:val="24"/>
          <w:szCs w:val="24"/>
        </w:rPr>
        <w:t xml:space="preserve"> (1978). </w:t>
      </w:r>
      <w:r w:rsidR="004E7958">
        <w:t xml:space="preserve"> </w:t>
      </w:r>
      <w:r w:rsidRPr="00247620">
        <w:rPr>
          <w:rFonts w:ascii="Times New Roman" w:hAnsi="Times New Roman" w:cs="Times New Roman"/>
          <w:sz w:val="24"/>
          <w:szCs w:val="24"/>
        </w:rPr>
        <w:t>The data were subjected to analysis of diallel mating design (</w:t>
      </w:r>
      <w:r w:rsidR="00E204EA">
        <w:rPr>
          <w:rFonts w:ascii="Times New Roman" w:hAnsi="Times New Roman" w:cs="Times New Roman"/>
          <w:sz w:val="24"/>
          <w:szCs w:val="24"/>
        </w:rPr>
        <w:t>Griffing, 1956 Method-II, Model-I</w:t>
      </w:r>
      <w:r w:rsidRPr="00247620">
        <w:rPr>
          <w:rFonts w:ascii="Times New Roman" w:hAnsi="Times New Roman" w:cs="Times New Roman"/>
          <w:sz w:val="24"/>
          <w:szCs w:val="24"/>
        </w:rPr>
        <w:t>) to obtain information on combining ability variance and effects</w:t>
      </w:r>
      <w:r w:rsidR="00E204EA">
        <w:rPr>
          <w:rFonts w:ascii="Times New Roman" w:hAnsi="Times New Roman" w:cs="Times New Roman"/>
          <w:sz w:val="24"/>
          <w:szCs w:val="24"/>
        </w:rPr>
        <w:t xml:space="preserve"> and</w:t>
      </w:r>
      <w:r w:rsidRPr="00247620">
        <w:rPr>
          <w:rFonts w:ascii="Times New Roman" w:hAnsi="Times New Roman" w:cs="Times New Roman"/>
          <w:sz w:val="24"/>
          <w:szCs w:val="24"/>
        </w:rPr>
        <w:t xml:space="preserve"> gene action</w:t>
      </w:r>
      <w:r w:rsidR="00E204EA">
        <w:rPr>
          <w:rFonts w:ascii="Times New Roman" w:hAnsi="Times New Roman" w:cs="Times New Roman"/>
          <w:sz w:val="24"/>
          <w:szCs w:val="24"/>
        </w:rPr>
        <w:t>.</w:t>
      </w:r>
    </w:p>
    <w:p w14:paraId="1B14B74A" w14:textId="6DC6132C" w:rsidR="00A55B23" w:rsidRDefault="00766BB2">
      <w:pPr>
        <w:rPr>
          <w:rFonts w:ascii="Times New Roman" w:hAnsi="Times New Roman" w:cs="Times New Roman"/>
          <w:b/>
          <w:bCs/>
          <w:sz w:val="24"/>
          <w:szCs w:val="24"/>
        </w:rPr>
      </w:pPr>
      <w:r w:rsidRPr="00766BB2">
        <w:rPr>
          <w:rFonts w:ascii="Times New Roman" w:hAnsi="Times New Roman" w:cs="Times New Roman"/>
          <w:b/>
          <w:bCs/>
          <w:sz w:val="24"/>
          <w:szCs w:val="24"/>
        </w:rPr>
        <w:t xml:space="preserve">RESULT AND DISCUSSION </w:t>
      </w:r>
    </w:p>
    <w:p w14:paraId="55A4CBB1" w14:textId="77777777" w:rsidR="00A2082E" w:rsidRPr="00A2082E" w:rsidRDefault="00C47EE9" w:rsidP="00A2082E">
      <w:pPr>
        <w:spacing w:line="360" w:lineRule="auto"/>
        <w:ind w:firstLine="720"/>
        <w:jc w:val="both"/>
        <w:rPr>
          <w:rFonts w:ascii="Times New Roman" w:hAnsi="Times New Roman" w:cs="Times New Roman"/>
          <w:sz w:val="24"/>
          <w:szCs w:val="24"/>
          <w:lang w:val="en-GB"/>
        </w:rPr>
      </w:pPr>
      <w:r w:rsidRPr="00C47EE9">
        <w:rPr>
          <w:rFonts w:ascii="Times New Roman" w:hAnsi="Times New Roman" w:cs="Times New Roman"/>
          <w:sz w:val="24"/>
          <w:szCs w:val="24"/>
        </w:rPr>
        <w:t xml:space="preserve">Analysis of variance for combining ability revealed that </w:t>
      </w:r>
      <w:proofErr w:type="spellStart"/>
      <w:r w:rsidRPr="00C47EE9">
        <w:rPr>
          <w:rFonts w:ascii="Times New Roman" w:hAnsi="Times New Roman" w:cs="Times New Roman"/>
          <w:sz w:val="24"/>
          <w:szCs w:val="24"/>
        </w:rPr>
        <w:t>gca</w:t>
      </w:r>
      <w:proofErr w:type="spellEnd"/>
      <w:r w:rsidRPr="00C47EE9">
        <w:rPr>
          <w:rFonts w:ascii="Times New Roman" w:hAnsi="Times New Roman" w:cs="Times New Roman"/>
          <w:sz w:val="24"/>
          <w:szCs w:val="24"/>
        </w:rPr>
        <w:t xml:space="preserve"> variances were highly significant for all the characters</w:t>
      </w:r>
      <w:r>
        <w:rPr>
          <w:rFonts w:ascii="Times New Roman" w:hAnsi="Times New Roman" w:cs="Times New Roman"/>
          <w:sz w:val="24"/>
          <w:szCs w:val="24"/>
        </w:rPr>
        <w:t xml:space="preserve"> except pod length</w:t>
      </w:r>
      <w:r w:rsidRPr="00C47EE9">
        <w:rPr>
          <w:rFonts w:ascii="Times New Roman" w:hAnsi="Times New Roman" w:cs="Times New Roman"/>
          <w:sz w:val="24"/>
          <w:szCs w:val="24"/>
        </w:rPr>
        <w:t xml:space="preserve">, while </w:t>
      </w:r>
      <w:proofErr w:type="spellStart"/>
      <w:r w:rsidRPr="00C47EE9">
        <w:rPr>
          <w:rFonts w:ascii="Times New Roman" w:hAnsi="Times New Roman" w:cs="Times New Roman"/>
          <w:sz w:val="24"/>
          <w:szCs w:val="24"/>
        </w:rPr>
        <w:t>sca</w:t>
      </w:r>
      <w:proofErr w:type="spellEnd"/>
      <w:r w:rsidRPr="00C47EE9">
        <w:rPr>
          <w:rFonts w:ascii="Times New Roman" w:hAnsi="Times New Roman" w:cs="Times New Roman"/>
          <w:sz w:val="24"/>
          <w:szCs w:val="24"/>
        </w:rPr>
        <w:t xml:space="preserve"> variances were significant for all the characters.</w:t>
      </w:r>
      <w:r>
        <w:rPr>
          <w:rFonts w:ascii="Times New Roman" w:hAnsi="Times New Roman" w:cs="Times New Roman"/>
          <w:sz w:val="24"/>
          <w:szCs w:val="24"/>
        </w:rPr>
        <w:t xml:space="preserve"> </w:t>
      </w:r>
      <w:r w:rsidRPr="00C47EE9">
        <w:rPr>
          <w:rFonts w:ascii="Times New Roman" w:hAnsi="Times New Roman" w:cs="Times New Roman"/>
          <w:sz w:val="24"/>
          <w:szCs w:val="24"/>
        </w:rPr>
        <w:t xml:space="preserve">The ratio </w:t>
      </w:r>
      <w:proofErr w:type="spellStart"/>
      <w:r w:rsidRPr="00C47EE9">
        <w:rPr>
          <w:rFonts w:ascii="Times New Roman" w:hAnsi="Times New Roman" w:cs="Times New Roman"/>
          <w:sz w:val="24"/>
          <w:szCs w:val="24"/>
        </w:rPr>
        <w:t>gca</w:t>
      </w:r>
      <w:proofErr w:type="spellEnd"/>
      <w:r w:rsidRPr="00C47EE9">
        <w:rPr>
          <w:rFonts w:ascii="Times New Roman" w:hAnsi="Times New Roman" w:cs="Times New Roman"/>
          <w:sz w:val="24"/>
          <w:szCs w:val="24"/>
        </w:rPr>
        <w:t>/</w:t>
      </w:r>
      <w:proofErr w:type="spellStart"/>
      <w:r w:rsidRPr="00C47EE9">
        <w:rPr>
          <w:rFonts w:ascii="Times New Roman" w:hAnsi="Times New Roman" w:cs="Times New Roman"/>
          <w:sz w:val="24"/>
          <w:szCs w:val="24"/>
        </w:rPr>
        <w:t>sca</w:t>
      </w:r>
      <w:proofErr w:type="spellEnd"/>
      <w:r w:rsidRPr="00C47EE9">
        <w:rPr>
          <w:rFonts w:ascii="Times New Roman" w:hAnsi="Times New Roman" w:cs="Times New Roman"/>
          <w:sz w:val="24"/>
          <w:szCs w:val="24"/>
        </w:rPr>
        <w:t xml:space="preserve"> variances was less than unity which indicated the preponderance of non- additive gene action </w:t>
      </w:r>
      <w:r>
        <w:rPr>
          <w:rFonts w:ascii="Times New Roman" w:hAnsi="Times New Roman" w:cs="Times New Roman"/>
          <w:sz w:val="24"/>
          <w:szCs w:val="24"/>
        </w:rPr>
        <w:t xml:space="preserve">was more important in the expression of all the traits </w:t>
      </w:r>
      <w:r w:rsidRPr="00C47EE9">
        <w:rPr>
          <w:rFonts w:ascii="Times New Roman" w:hAnsi="Times New Roman" w:cs="Times New Roman"/>
          <w:sz w:val="24"/>
          <w:szCs w:val="24"/>
        </w:rPr>
        <w:t>(Table-</w:t>
      </w:r>
      <w:r>
        <w:rPr>
          <w:rFonts w:ascii="Times New Roman" w:hAnsi="Times New Roman" w:cs="Times New Roman"/>
          <w:sz w:val="24"/>
          <w:szCs w:val="24"/>
        </w:rPr>
        <w:t>1</w:t>
      </w:r>
      <w:r w:rsidRPr="00A2082E">
        <w:rPr>
          <w:rFonts w:ascii="Times New Roman" w:hAnsi="Times New Roman" w:cs="Times New Roman"/>
          <w:sz w:val="24"/>
          <w:szCs w:val="24"/>
        </w:rPr>
        <w:t xml:space="preserve">). </w:t>
      </w:r>
      <w:r w:rsidR="00A2082E" w:rsidRPr="00A2082E">
        <w:rPr>
          <w:rFonts w:ascii="Times New Roman" w:hAnsi="Times New Roman" w:cs="Times New Roman"/>
          <w:sz w:val="24"/>
          <w:szCs w:val="24"/>
          <w:lang w:val="en-GB"/>
        </w:rPr>
        <w:t xml:space="preserve">In a frequently often-cross-pollinated crop like </w:t>
      </w:r>
      <w:proofErr w:type="spellStart"/>
      <w:r w:rsidR="00A2082E" w:rsidRPr="00A2082E">
        <w:rPr>
          <w:rFonts w:ascii="Times New Roman" w:hAnsi="Times New Roman" w:cs="Times New Roman"/>
          <w:sz w:val="24"/>
          <w:szCs w:val="24"/>
          <w:lang w:val="en-GB"/>
        </w:rPr>
        <w:t>pigeonpea</w:t>
      </w:r>
      <w:proofErr w:type="spellEnd"/>
      <w:r w:rsidR="00A2082E" w:rsidRPr="00A2082E">
        <w:rPr>
          <w:rFonts w:ascii="Times New Roman" w:hAnsi="Times New Roman" w:cs="Times New Roman"/>
          <w:sz w:val="24"/>
          <w:szCs w:val="24"/>
          <w:lang w:val="en-GB"/>
        </w:rPr>
        <w:t xml:space="preserve">, the existence of a primarily high amount </w:t>
      </w:r>
      <w:r w:rsidR="00A2082E" w:rsidRPr="00A2082E">
        <w:rPr>
          <w:rFonts w:ascii="Times New Roman" w:hAnsi="Times New Roman" w:cs="Times New Roman"/>
          <w:sz w:val="24"/>
          <w:szCs w:val="24"/>
          <w:lang w:val="en-GB"/>
        </w:rPr>
        <w:lastRenderedPageBreak/>
        <w:t xml:space="preserve">of non-additive gene action would be helpful for both exploitation of heterosis and its exploitation in populations with significant heterozygosity requirements. </w:t>
      </w:r>
    </w:p>
    <w:p w14:paraId="715A5C88" w14:textId="4DA4DA53" w:rsidR="00377EEC" w:rsidRDefault="0081584F" w:rsidP="00A2082E">
      <w:pPr>
        <w:spacing w:line="360" w:lineRule="auto"/>
        <w:ind w:firstLine="720"/>
        <w:jc w:val="both"/>
        <w:rPr>
          <w:rFonts w:ascii="Times New Roman" w:hAnsi="Times New Roman" w:cs="Times New Roman"/>
          <w:sz w:val="24"/>
          <w:szCs w:val="24"/>
        </w:rPr>
      </w:pPr>
      <w:r w:rsidRPr="001534D8">
        <w:rPr>
          <w:rFonts w:ascii="Times New Roman" w:hAnsi="Times New Roman" w:cs="Times New Roman"/>
          <w:sz w:val="24"/>
          <w:szCs w:val="24"/>
        </w:rPr>
        <w:t>In current study, it was observed that none of the parents was good general combiner simultaneously for all the traits.</w:t>
      </w:r>
      <w:r w:rsidR="001534D8" w:rsidRPr="001534D8">
        <w:rPr>
          <w:rFonts w:ascii="Times New Roman" w:hAnsi="Times New Roman" w:cs="Times New Roman"/>
          <w:sz w:val="24"/>
          <w:szCs w:val="24"/>
        </w:rPr>
        <w:t xml:space="preserve"> High general combining ability along with high </w:t>
      </w:r>
      <w:r w:rsidR="001534D8" w:rsidRPr="001534D8">
        <w:rPr>
          <w:rFonts w:ascii="Times New Roman" w:hAnsi="Times New Roman" w:cs="Times New Roman"/>
          <w:i/>
          <w:iCs/>
          <w:sz w:val="24"/>
          <w:szCs w:val="24"/>
        </w:rPr>
        <w:t>per se</w:t>
      </w:r>
      <w:r w:rsidR="001534D8" w:rsidRPr="001534D8">
        <w:rPr>
          <w:rFonts w:ascii="Times New Roman" w:hAnsi="Times New Roman" w:cs="Times New Roman"/>
          <w:sz w:val="24"/>
          <w:szCs w:val="24"/>
        </w:rPr>
        <w:t xml:space="preserve"> performance is desirable for </w:t>
      </w:r>
      <w:r w:rsidR="00DC5E96" w:rsidRPr="00DC5E96">
        <w:rPr>
          <w:rFonts w:ascii="Times New Roman" w:hAnsi="Times New Roman" w:cs="Times New Roman"/>
          <w:color w:val="00B050"/>
          <w:sz w:val="24"/>
          <w:szCs w:val="24"/>
        </w:rPr>
        <w:t>parent</w:t>
      </w:r>
      <w:r w:rsidR="00DC5E96">
        <w:rPr>
          <w:rFonts w:ascii="Times New Roman" w:hAnsi="Times New Roman" w:cs="Times New Roman"/>
          <w:sz w:val="24"/>
          <w:szCs w:val="24"/>
        </w:rPr>
        <w:t xml:space="preserve"> </w:t>
      </w:r>
      <w:r w:rsidR="001534D8" w:rsidRPr="001534D8">
        <w:rPr>
          <w:rFonts w:ascii="Times New Roman" w:hAnsi="Times New Roman" w:cs="Times New Roman"/>
          <w:sz w:val="24"/>
          <w:szCs w:val="24"/>
        </w:rPr>
        <w:t xml:space="preserve">selection </w:t>
      </w:r>
      <w:proofErr w:type="spellStart"/>
      <w:r w:rsidR="001534D8" w:rsidRPr="00DC5E96">
        <w:rPr>
          <w:rFonts w:ascii="Times New Roman" w:hAnsi="Times New Roman" w:cs="Times New Roman"/>
          <w:color w:val="EE0000"/>
          <w:sz w:val="24"/>
          <w:szCs w:val="24"/>
        </w:rPr>
        <w:t>parents</w:t>
      </w:r>
      <w:r w:rsidR="00DC5E96" w:rsidRPr="00DC5E96">
        <w:rPr>
          <w:rFonts w:ascii="Times New Roman" w:hAnsi="Times New Roman" w:cs="Times New Roman"/>
          <w:color w:val="00B050"/>
          <w:sz w:val="24"/>
          <w:szCs w:val="24"/>
          <w:vertAlign w:val="superscript"/>
        </w:rPr>
        <w:t>Delete</w:t>
      </w:r>
      <w:proofErr w:type="spellEnd"/>
      <w:r w:rsidR="001534D8" w:rsidRPr="001534D8">
        <w:rPr>
          <w:rFonts w:ascii="Times New Roman" w:hAnsi="Times New Roman" w:cs="Times New Roman"/>
          <w:sz w:val="24"/>
          <w:szCs w:val="24"/>
        </w:rPr>
        <w:t xml:space="preserve"> in hybridization </w:t>
      </w:r>
      <w:proofErr w:type="spellStart"/>
      <w:r w:rsidR="001534D8" w:rsidRPr="001534D8">
        <w:rPr>
          <w:rFonts w:ascii="Times New Roman" w:hAnsi="Times New Roman" w:cs="Times New Roman"/>
          <w:sz w:val="24"/>
          <w:szCs w:val="24"/>
        </w:rPr>
        <w:t>programme</w:t>
      </w:r>
      <w:proofErr w:type="spellEnd"/>
      <w:r w:rsidR="001534D8" w:rsidRPr="001534D8">
        <w:rPr>
          <w:rFonts w:ascii="Times New Roman" w:hAnsi="Times New Roman" w:cs="Times New Roman"/>
          <w:sz w:val="24"/>
          <w:szCs w:val="24"/>
        </w:rPr>
        <w:t>.</w:t>
      </w:r>
      <w:r w:rsidRPr="001534D8">
        <w:rPr>
          <w:rFonts w:ascii="Times New Roman" w:hAnsi="Times New Roman" w:cs="Times New Roman"/>
          <w:sz w:val="24"/>
          <w:szCs w:val="24"/>
        </w:rPr>
        <w:t xml:space="preserve"> </w:t>
      </w:r>
      <w:r w:rsidR="003A1D01" w:rsidRPr="003A1D01">
        <w:rPr>
          <w:rFonts w:ascii="Times New Roman" w:hAnsi="Times New Roman" w:cs="Times New Roman"/>
          <w:sz w:val="24"/>
          <w:szCs w:val="24"/>
        </w:rPr>
        <w:t xml:space="preserve">The parents </w:t>
      </w:r>
      <w:r w:rsidR="003A1D01">
        <w:rPr>
          <w:rFonts w:ascii="Times New Roman" w:hAnsi="Times New Roman" w:cs="Times New Roman"/>
          <w:sz w:val="24"/>
          <w:szCs w:val="24"/>
        </w:rPr>
        <w:t xml:space="preserve">ICPL-20338 and Pusa-992 </w:t>
      </w:r>
      <w:r w:rsidR="003A1D01" w:rsidRPr="003A1D01">
        <w:rPr>
          <w:rFonts w:ascii="Times New Roman" w:hAnsi="Times New Roman" w:cs="Times New Roman"/>
          <w:sz w:val="24"/>
          <w:szCs w:val="24"/>
        </w:rPr>
        <w:t xml:space="preserve">showed </w:t>
      </w:r>
      <w:r w:rsidR="003A1D01">
        <w:rPr>
          <w:rFonts w:ascii="Times New Roman" w:hAnsi="Times New Roman" w:cs="Times New Roman"/>
          <w:sz w:val="24"/>
          <w:szCs w:val="24"/>
        </w:rPr>
        <w:t xml:space="preserve">positive </w:t>
      </w:r>
      <w:proofErr w:type="spellStart"/>
      <w:r w:rsidR="003A1D01" w:rsidRPr="003A1D01">
        <w:rPr>
          <w:rFonts w:ascii="Times New Roman" w:hAnsi="Times New Roman" w:cs="Times New Roman"/>
          <w:sz w:val="24"/>
          <w:szCs w:val="24"/>
        </w:rPr>
        <w:t>gca</w:t>
      </w:r>
      <w:proofErr w:type="spellEnd"/>
      <w:r w:rsidR="003A1D01" w:rsidRPr="003A1D01">
        <w:rPr>
          <w:rFonts w:ascii="Times New Roman" w:hAnsi="Times New Roman" w:cs="Times New Roman"/>
          <w:sz w:val="24"/>
          <w:szCs w:val="24"/>
        </w:rPr>
        <w:t xml:space="preserve"> effect for </w:t>
      </w:r>
      <w:r w:rsidR="003A1D01">
        <w:rPr>
          <w:rFonts w:ascii="Times New Roman" w:hAnsi="Times New Roman" w:cs="Times New Roman"/>
          <w:sz w:val="24"/>
          <w:szCs w:val="24"/>
        </w:rPr>
        <w:t>primary branches per plant</w:t>
      </w:r>
      <w:r w:rsidR="003A1D01" w:rsidRPr="003A1D01">
        <w:rPr>
          <w:rFonts w:ascii="Times New Roman" w:hAnsi="Times New Roman" w:cs="Times New Roman"/>
          <w:sz w:val="24"/>
          <w:szCs w:val="24"/>
        </w:rPr>
        <w:t xml:space="preserve">. The parents </w:t>
      </w:r>
      <w:r w:rsidR="003A1D01">
        <w:rPr>
          <w:rFonts w:ascii="Times New Roman" w:hAnsi="Times New Roman" w:cs="Times New Roman"/>
          <w:sz w:val="24"/>
          <w:szCs w:val="24"/>
        </w:rPr>
        <w:t xml:space="preserve">ICPL-20338, ICPL-20340 and Pusa-992 </w:t>
      </w:r>
      <w:r w:rsidR="003A1D01" w:rsidRPr="003A1D01">
        <w:rPr>
          <w:rFonts w:ascii="Times New Roman" w:hAnsi="Times New Roman" w:cs="Times New Roman"/>
          <w:sz w:val="24"/>
          <w:szCs w:val="24"/>
        </w:rPr>
        <w:t xml:space="preserve">showed </w:t>
      </w:r>
      <w:r w:rsidR="003A1D01">
        <w:rPr>
          <w:rFonts w:ascii="Times New Roman" w:hAnsi="Times New Roman" w:cs="Times New Roman"/>
          <w:sz w:val="24"/>
          <w:szCs w:val="24"/>
        </w:rPr>
        <w:t xml:space="preserve">positive </w:t>
      </w:r>
      <w:proofErr w:type="spellStart"/>
      <w:r w:rsidR="003A1D01" w:rsidRPr="003A1D01">
        <w:rPr>
          <w:rFonts w:ascii="Times New Roman" w:hAnsi="Times New Roman" w:cs="Times New Roman"/>
          <w:sz w:val="24"/>
          <w:szCs w:val="24"/>
        </w:rPr>
        <w:t>gca</w:t>
      </w:r>
      <w:proofErr w:type="spellEnd"/>
      <w:r w:rsidR="003A1D01" w:rsidRPr="003A1D01">
        <w:rPr>
          <w:rFonts w:ascii="Times New Roman" w:hAnsi="Times New Roman" w:cs="Times New Roman"/>
          <w:sz w:val="24"/>
          <w:szCs w:val="24"/>
        </w:rPr>
        <w:t xml:space="preserve"> effect for </w:t>
      </w:r>
      <w:r w:rsidR="003A1D01">
        <w:rPr>
          <w:rFonts w:ascii="Times New Roman" w:hAnsi="Times New Roman" w:cs="Times New Roman"/>
          <w:sz w:val="24"/>
          <w:szCs w:val="24"/>
        </w:rPr>
        <w:t>number of pods per plant.</w:t>
      </w:r>
      <w:r w:rsidR="003A1D01" w:rsidRPr="003A1D01">
        <w:rPr>
          <w:rFonts w:ascii="Times New Roman" w:hAnsi="Times New Roman" w:cs="Times New Roman"/>
          <w:sz w:val="24"/>
          <w:szCs w:val="24"/>
        </w:rPr>
        <w:t xml:space="preserve"> Hence, these parents </w:t>
      </w:r>
      <w:r w:rsidR="003A1D01" w:rsidRPr="00DC5E96">
        <w:rPr>
          <w:rFonts w:ascii="Times New Roman" w:hAnsi="Times New Roman" w:cs="Times New Roman"/>
          <w:color w:val="EE0000"/>
          <w:sz w:val="24"/>
          <w:szCs w:val="24"/>
        </w:rPr>
        <w:t>could</w:t>
      </w:r>
      <w:r w:rsidR="00DC5E96">
        <w:rPr>
          <w:rFonts w:ascii="Times New Roman" w:hAnsi="Times New Roman" w:cs="Times New Roman"/>
          <w:sz w:val="24"/>
          <w:szCs w:val="24"/>
        </w:rPr>
        <w:t xml:space="preserve"> </w:t>
      </w:r>
      <w:r w:rsidR="00DC5E96" w:rsidRPr="00DC5E96">
        <w:rPr>
          <w:rFonts w:ascii="Times New Roman" w:hAnsi="Times New Roman" w:cs="Times New Roman"/>
          <w:color w:val="00B050"/>
          <w:sz w:val="24"/>
          <w:szCs w:val="24"/>
        </w:rPr>
        <w:t>may</w:t>
      </w:r>
      <w:r w:rsidR="003A1D01" w:rsidRPr="003A1D01">
        <w:rPr>
          <w:rFonts w:ascii="Times New Roman" w:hAnsi="Times New Roman" w:cs="Times New Roman"/>
          <w:sz w:val="24"/>
          <w:szCs w:val="24"/>
        </w:rPr>
        <w:t xml:space="preserve"> be utilized for exploitation of </w:t>
      </w:r>
      <w:r w:rsidR="003A1D01">
        <w:rPr>
          <w:rFonts w:ascii="Times New Roman" w:hAnsi="Times New Roman" w:cs="Times New Roman"/>
          <w:sz w:val="24"/>
          <w:szCs w:val="24"/>
        </w:rPr>
        <w:t>primary branches per plant and number of pods per plant</w:t>
      </w:r>
      <w:r w:rsidR="00DC5E96">
        <w:rPr>
          <w:rFonts w:ascii="Times New Roman" w:hAnsi="Times New Roman" w:cs="Times New Roman"/>
          <w:sz w:val="24"/>
          <w:szCs w:val="24"/>
        </w:rPr>
        <w:t>.</w:t>
      </w:r>
      <w:r w:rsidR="003A1D01" w:rsidRPr="003A1D01">
        <w:rPr>
          <w:rFonts w:ascii="Times New Roman" w:hAnsi="Times New Roman" w:cs="Times New Roman"/>
          <w:sz w:val="24"/>
          <w:szCs w:val="24"/>
        </w:rPr>
        <w:t xml:space="preserve"> </w:t>
      </w:r>
      <w:proofErr w:type="spellStart"/>
      <w:r w:rsidR="003A1D01" w:rsidRPr="00DC5E96">
        <w:rPr>
          <w:rFonts w:ascii="Times New Roman" w:hAnsi="Times New Roman" w:cs="Times New Roman"/>
          <w:color w:val="FF0000"/>
          <w:sz w:val="24"/>
          <w:szCs w:val="24"/>
        </w:rPr>
        <w:t>genotypes</w:t>
      </w:r>
      <w:r w:rsidR="00DC5E96" w:rsidRPr="00DC5E96">
        <w:rPr>
          <w:rFonts w:ascii="Times New Roman" w:hAnsi="Times New Roman" w:cs="Times New Roman"/>
          <w:color w:val="00B050"/>
          <w:sz w:val="24"/>
          <w:szCs w:val="24"/>
          <w:vertAlign w:val="superscript"/>
        </w:rPr>
        <w:t>Delete</w:t>
      </w:r>
      <w:proofErr w:type="spellEnd"/>
      <w:r w:rsidR="003A1D01" w:rsidRPr="003A1D01">
        <w:rPr>
          <w:rFonts w:ascii="Times New Roman" w:hAnsi="Times New Roman" w:cs="Times New Roman"/>
          <w:sz w:val="24"/>
          <w:szCs w:val="24"/>
        </w:rPr>
        <w:t xml:space="preserve">. The parents </w:t>
      </w:r>
      <w:r w:rsidR="003A1D01">
        <w:rPr>
          <w:rFonts w:ascii="Times New Roman" w:hAnsi="Times New Roman" w:cs="Times New Roman"/>
          <w:sz w:val="24"/>
          <w:szCs w:val="24"/>
        </w:rPr>
        <w:t xml:space="preserve">ICPL-20338, ICPL-20340 and ICPL-87 </w:t>
      </w:r>
      <w:r w:rsidR="003A1D01" w:rsidRPr="003A1D01">
        <w:rPr>
          <w:rFonts w:ascii="Times New Roman" w:hAnsi="Times New Roman" w:cs="Times New Roman"/>
          <w:sz w:val="24"/>
          <w:szCs w:val="24"/>
        </w:rPr>
        <w:t xml:space="preserve">showed </w:t>
      </w:r>
      <w:r w:rsidR="003A1D01">
        <w:rPr>
          <w:rFonts w:ascii="Times New Roman" w:hAnsi="Times New Roman" w:cs="Times New Roman"/>
          <w:sz w:val="24"/>
          <w:szCs w:val="24"/>
        </w:rPr>
        <w:t xml:space="preserve">positive </w:t>
      </w:r>
      <w:proofErr w:type="spellStart"/>
      <w:r w:rsidR="003A1D01" w:rsidRPr="003A1D01">
        <w:rPr>
          <w:rFonts w:ascii="Times New Roman" w:hAnsi="Times New Roman" w:cs="Times New Roman"/>
          <w:sz w:val="24"/>
          <w:szCs w:val="24"/>
        </w:rPr>
        <w:t>gca</w:t>
      </w:r>
      <w:proofErr w:type="spellEnd"/>
      <w:r w:rsidR="003A1D01" w:rsidRPr="003A1D01">
        <w:rPr>
          <w:rFonts w:ascii="Times New Roman" w:hAnsi="Times New Roman" w:cs="Times New Roman"/>
          <w:sz w:val="24"/>
          <w:szCs w:val="24"/>
        </w:rPr>
        <w:t xml:space="preserve"> effect for </w:t>
      </w:r>
      <w:r w:rsidR="003A1D01">
        <w:rPr>
          <w:rFonts w:ascii="Times New Roman" w:hAnsi="Times New Roman" w:cs="Times New Roman"/>
          <w:sz w:val="24"/>
          <w:szCs w:val="24"/>
        </w:rPr>
        <w:t xml:space="preserve">number of seed per pods and the parents’ICPL-20338 and ICPL-87 </w:t>
      </w:r>
      <w:r w:rsidR="003A1D01" w:rsidRPr="003A1D01">
        <w:rPr>
          <w:rFonts w:ascii="Times New Roman" w:hAnsi="Times New Roman" w:cs="Times New Roman"/>
          <w:sz w:val="24"/>
          <w:szCs w:val="24"/>
        </w:rPr>
        <w:t xml:space="preserve">showed </w:t>
      </w:r>
      <w:r w:rsidR="003A1D01">
        <w:rPr>
          <w:rFonts w:ascii="Times New Roman" w:hAnsi="Times New Roman" w:cs="Times New Roman"/>
          <w:sz w:val="24"/>
          <w:szCs w:val="24"/>
        </w:rPr>
        <w:t xml:space="preserve">positive </w:t>
      </w:r>
      <w:proofErr w:type="spellStart"/>
      <w:r w:rsidR="003A1D01" w:rsidRPr="003A1D01">
        <w:rPr>
          <w:rFonts w:ascii="Times New Roman" w:hAnsi="Times New Roman" w:cs="Times New Roman"/>
          <w:sz w:val="24"/>
          <w:szCs w:val="24"/>
        </w:rPr>
        <w:t>gca</w:t>
      </w:r>
      <w:proofErr w:type="spellEnd"/>
      <w:r w:rsidR="003A1D01" w:rsidRPr="003A1D01">
        <w:rPr>
          <w:rFonts w:ascii="Times New Roman" w:hAnsi="Times New Roman" w:cs="Times New Roman"/>
          <w:sz w:val="24"/>
          <w:szCs w:val="24"/>
        </w:rPr>
        <w:t xml:space="preserve"> effect for </w:t>
      </w:r>
      <w:r w:rsidR="003A1D01">
        <w:rPr>
          <w:rFonts w:ascii="Times New Roman" w:hAnsi="Times New Roman" w:cs="Times New Roman"/>
          <w:sz w:val="24"/>
          <w:szCs w:val="24"/>
        </w:rPr>
        <w:t>protein content and carbohydrate content.</w:t>
      </w:r>
      <w:r w:rsidR="003A1D01" w:rsidRPr="003A1D01">
        <w:rPr>
          <w:rFonts w:ascii="Times New Roman" w:hAnsi="Times New Roman" w:cs="Times New Roman"/>
          <w:sz w:val="24"/>
          <w:szCs w:val="24"/>
        </w:rPr>
        <w:t xml:space="preserve"> Hence, these parents </w:t>
      </w:r>
      <w:r w:rsidR="003A1D01" w:rsidRPr="00DC5E96">
        <w:rPr>
          <w:rFonts w:ascii="Times New Roman" w:hAnsi="Times New Roman" w:cs="Times New Roman"/>
          <w:color w:val="EE0000"/>
          <w:sz w:val="24"/>
          <w:szCs w:val="24"/>
        </w:rPr>
        <w:t>could</w:t>
      </w:r>
      <w:r w:rsidR="00DC5E96">
        <w:rPr>
          <w:rFonts w:ascii="Times New Roman" w:hAnsi="Times New Roman" w:cs="Times New Roman"/>
          <w:sz w:val="24"/>
          <w:szCs w:val="24"/>
        </w:rPr>
        <w:t xml:space="preserve"> </w:t>
      </w:r>
      <w:r w:rsidR="00DC5E96" w:rsidRPr="00DC5E96">
        <w:rPr>
          <w:rFonts w:ascii="Times New Roman" w:hAnsi="Times New Roman" w:cs="Times New Roman"/>
          <w:color w:val="00B050"/>
          <w:sz w:val="24"/>
          <w:szCs w:val="24"/>
        </w:rPr>
        <w:t>may</w:t>
      </w:r>
      <w:r w:rsidR="003A1D01" w:rsidRPr="003A1D01">
        <w:rPr>
          <w:rFonts w:ascii="Times New Roman" w:hAnsi="Times New Roman" w:cs="Times New Roman"/>
          <w:sz w:val="24"/>
          <w:szCs w:val="24"/>
        </w:rPr>
        <w:t xml:space="preserve"> be utilized for exploitation of </w:t>
      </w:r>
      <w:r w:rsidR="003A1D01">
        <w:rPr>
          <w:rFonts w:ascii="Times New Roman" w:hAnsi="Times New Roman" w:cs="Times New Roman"/>
          <w:sz w:val="24"/>
          <w:szCs w:val="24"/>
        </w:rPr>
        <w:t>number of seed per pods</w:t>
      </w:r>
      <w:r w:rsidR="00210F79">
        <w:rPr>
          <w:rFonts w:ascii="Times New Roman" w:hAnsi="Times New Roman" w:cs="Times New Roman"/>
          <w:sz w:val="24"/>
          <w:szCs w:val="24"/>
        </w:rPr>
        <w:t>,</w:t>
      </w:r>
      <w:r w:rsidR="003A1D01">
        <w:rPr>
          <w:rFonts w:ascii="Times New Roman" w:hAnsi="Times New Roman" w:cs="Times New Roman"/>
          <w:sz w:val="24"/>
          <w:szCs w:val="24"/>
        </w:rPr>
        <w:t xml:space="preserve"> </w:t>
      </w:r>
      <w:r w:rsidR="00210F79">
        <w:rPr>
          <w:rFonts w:ascii="Times New Roman" w:hAnsi="Times New Roman" w:cs="Times New Roman"/>
          <w:sz w:val="24"/>
          <w:szCs w:val="24"/>
        </w:rPr>
        <w:t xml:space="preserve">protein content and carbohydrate content </w:t>
      </w:r>
      <w:r w:rsidR="003A1D01" w:rsidRPr="003A1D01">
        <w:rPr>
          <w:rFonts w:ascii="Times New Roman" w:hAnsi="Times New Roman" w:cs="Times New Roman"/>
          <w:sz w:val="24"/>
          <w:szCs w:val="24"/>
        </w:rPr>
        <w:t>genotypes</w:t>
      </w:r>
      <w:r w:rsidR="003A1D01">
        <w:rPr>
          <w:rFonts w:ascii="Times New Roman" w:hAnsi="Times New Roman" w:cs="Times New Roman"/>
          <w:sz w:val="24"/>
          <w:szCs w:val="24"/>
        </w:rPr>
        <w:t xml:space="preserve">. </w:t>
      </w:r>
    </w:p>
    <w:p w14:paraId="7E1073DE" w14:textId="0077770D" w:rsidR="00A2082E" w:rsidRPr="00A2082E" w:rsidRDefault="0081584F" w:rsidP="00A2082E">
      <w:pPr>
        <w:spacing w:line="360" w:lineRule="auto"/>
        <w:ind w:firstLine="720"/>
        <w:jc w:val="both"/>
        <w:rPr>
          <w:rFonts w:ascii="Times New Roman" w:hAnsi="Times New Roman" w:cs="Times New Roman"/>
          <w:color w:val="FF0000"/>
          <w:sz w:val="24"/>
          <w:szCs w:val="24"/>
          <w:lang w:val="en-GB"/>
        </w:rPr>
      </w:pPr>
      <w:r w:rsidRPr="001534D8">
        <w:rPr>
          <w:rFonts w:ascii="Times New Roman" w:hAnsi="Times New Roman" w:cs="Times New Roman"/>
          <w:sz w:val="24"/>
          <w:szCs w:val="24"/>
        </w:rPr>
        <w:t xml:space="preserve">The general combining ability effect of different parents for various characters indicated that four parents </w:t>
      </w:r>
      <w:r w:rsidRPr="001534D8">
        <w:rPr>
          <w:rFonts w:ascii="Times New Roman" w:hAnsi="Times New Roman" w:cs="Times New Roman"/>
          <w:i/>
          <w:iCs/>
          <w:sz w:val="24"/>
          <w:szCs w:val="24"/>
        </w:rPr>
        <w:t>i.e</w:t>
      </w:r>
      <w:r w:rsidRPr="001534D8">
        <w:rPr>
          <w:rFonts w:ascii="Times New Roman" w:hAnsi="Times New Roman" w:cs="Times New Roman"/>
          <w:sz w:val="24"/>
          <w:szCs w:val="24"/>
        </w:rPr>
        <w:t xml:space="preserve">., ICPL-20338, ICPL-20340, ICPL-87 and Pusa-992 were good general combiners for seed yield per plant and attributing traits. </w:t>
      </w:r>
      <w:r w:rsidR="001534D8" w:rsidRPr="001534D8">
        <w:rPr>
          <w:rFonts w:ascii="Times New Roman" w:hAnsi="Times New Roman" w:cs="Times New Roman"/>
          <w:sz w:val="24"/>
          <w:szCs w:val="24"/>
        </w:rPr>
        <w:t xml:space="preserve">Further, parent Pusa-991 showed high negative </w:t>
      </w:r>
      <w:proofErr w:type="spellStart"/>
      <w:r w:rsidR="001534D8" w:rsidRPr="001534D8">
        <w:rPr>
          <w:rFonts w:ascii="Times New Roman" w:hAnsi="Times New Roman" w:cs="Times New Roman"/>
          <w:sz w:val="24"/>
          <w:szCs w:val="24"/>
        </w:rPr>
        <w:t>gca</w:t>
      </w:r>
      <w:proofErr w:type="spellEnd"/>
      <w:r w:rsidR="001534D8" w:rsidRPr="001534D8">
        <w:rPr>
          <w:rFonts w:ascii="Times New Roman" w:hAnsi="Times New Roman" w:cs="Times New Roman"/>
          <w:sz w:val="24"/>
          <w:szCs w:val="24"/>
        </w:rPr>
        <w:t xml:space="preserve"> effects for days to flowering and days to maturity</w:t>
      </w:r>
      <w:r w:rsidR="001534D8">
        <w:rPr>
          <w:rFonts w:ascii="Times New Roman" w:hAnsi="Times New Roman" w:cs="Times New Roman"/>
          <w:sz w:val="24"/>
          <w:szCs w:val="24"/>
        </w:rPr>
        <w:t xml:space="preserve"> (Table-2)</w:t>
      </w:r>
      <w:r w:rsidR="001534D8" w:rsidRPr="001534D8">
        <w:rPr>
          <w:rFonts w:ascii="Times New Roman" w:hAnsi="Times New Roman" w:cs="Times New Roman"/>
          <w:sz w:val="24"/>
          <w:szCs w:val="24"/>
        </w:rPr>
        <w:t xml:space="preserve">. </w:t>
      </w:r>
      <w:r w:rsidR="001534D8" w:rsidRPr="00DA33CA">
        <w:rPr>
          <w:rFonts w:ascii="Times New Roman" w:hAnsi="Times New Roman" w:cs="Times New Roman"/>
          <w:sz w:val="24"/>
          <w:szCs w:val="24"/>
        </w:rPr>
        <w:t xml:space="preserve">Similar results were reported by </w:t>
      </w:r>
      <w:r w:rsidR="00DA33CA" w:rsidRPr="00DA33CA">
        <w:rPr>
          <w:rFonts w:ascii="Times New Roman" w:hAnsi="Times New Roman" w:cs="Times New Roman"/>
          <w:sz w:val="24"/>
          <w:szCs w:val="24"/>
        </w:rPr>
        <w:t xml:space="preserve">Pawar and Tikka (2003), </w:t>
      </w:r>
      <w:proofErr w:type="spellStart"/>
      <w:r w:rsidR="00DA33CA" w:rsidRPr="00DA33CA">
        <w:rPr>
          <w:rFonts w:ascii="Times New Roman" w:hAnsi="Times New Roman" w:cs="Times New Roman"/>
          <w:sz w:val="24"/>
          <w:szCs w:val="24"/>
        </w:rPr>
        <w:t>Phad</w:t>
      </w:r>
      <w:proofErr w:type="spellEnd"/>
      <w:r w:rsidR="00DA33CA" w:rsidRPr="00DA33CA">
        <w:rPr>
          <w:rFonts w:ascii="Times New Roman" w:hAnsi="Times New Roman" w:cs="Times New Roman"/>
          <w:sz w:val="24"/>
          <w:szCs w:val="24"/>
        </w:rPr>
        <w:t xml:space="preserve"> </w:t>
      </w:r>
      <w:r w:rsidR="00DA33CA" w:rsidRPr="00DA33CA">
        <w:rPr>
          <w:rFonts w:ascii="Times New Roman" w:hAnsi="Times New Roman" w:cs="Times New Roman"/>
          <w:i/>
          <w:iCs/>
          <w:sz w:val="24"/>
          <w:szCs w:val="24"/>
        </w:rPr>
        <w:t>et al</w:t>
      </w:r>
      <w:r w:rsidR="00DA33CA" w:rsidRPr="00DA33CA">
        <w:rPr>
          <w:rFonts w:ascii="Times New Roman" w:hAnsi="Times New Roman" w:cs="Times New Roman"/>
          <w:sz w:val="24"/>
          <w:szCs w:val="24"/>
        </w:rPr>
        <w:t>.</w:t>
      </w:r>
      <w:r w:rsidR="00DA33CA">
        <w:rPr>
          <w:rFonts w:ascii="Times New Roman" w:hAnsi="Times New Roman" w:cs="Times New Roman"/>
          <w:sz w:val="24"/>
          <w:szCs w:val="24"/>
        </w:rPr>
        <w:t>,</w:t>
      </w:r>
      <w:r w:rsidR="00DA33CA" w:rsidRPr="00DA33CA">
        <w:rPr>
          <w:rFonts w:ascii="Times New Roman" w:hAnsi="Times New Roman" w:cs="Times New Roman"/>
          <w:sz w:val="24"/>
          <w:szCs w:val="24"/>
        </w:rPr>
        <w:t xml:space="preserve"> (2007), Yadav </w:t>
      </w:r>
      <w:r w:rsidR="00DA33CA" w:rsidRPr="00DA33CA">
        <w:rPr>
          <w:rFonts w:ascii="Times New Roman" w:hAnsi="Times New Roman" w:cs="Times New Roman"/>
          <w:i/>
          <w:iCs/>
          <w:sz w:val="24"/>
          <w:szCs w:val="24"/>
        </w:rPr>
        <w:t>et al</w:t>
      </w:r>
      <w:r w:rsidR="00DA33CA" w:rsidRPr="00DA33CA">
        <w:rPr>
          <w:rFonts w:ascii="Times New Roman" w:hAnsi="Times New Roman" w:cs="Times New Roman"/>
          <w:sz w:val="24"/>
          <w:szCs w:val="24"/>
        </w:rPr>
        <w:t>.</w:t>
      </w:r>
      <w:r w:rsidR="00DA33CA">
        <w:rPr>
          <w:rFonts w:ascii="Times New Roman" w:hAnsi="Times New Roman" w:cs="Times New Roman"/>
          <w:sz w:val="24"/>
          <w:szCs w:val="24"/>
        </w:rPr>
        <w:t>,</w:t>
      </w:r>
      <w:r w:rsidR="00DA33CA" w:rsidRPr="00DA33CA">
        <w:rPr>
          <w:rFonts w:ascii="Times New Roman" w:hAnsi="Times New Roman" w:cs="Times New Roman"/>
          <w:sz w:val="24"/>
          <w:szCs w:val="24"/>
        </w:rPr>
        <w:t xml:space="preserve"> (2008) and Shoba and Balan (2010)</w:t>
      </w:r>
      <w:r w:rsidR="001534D8" w:rsidRPr="00DA33CA">
        <w:rPr>
          <w:rFonts w:ascii="Times New Roman" w:hAnsi="Times New Roman" w:cs="Times New Roman"/>
          <w:sz w:val="24"/>
          <w:szCs w:val="24"/>
        </w:rPr>
        <w:t>.</w:t>
      </w:r>
      <w:r w:rsidR="001534D8" w:rsidRPr="001534D8">
        <w:rPr>
          <w:rFonts w:ascii="Times New Roman" w:hAnsi="Times New Roman" w:cs="Times New Roman"/>
          <w:color w:val="FF0000"/>
          <w:sz w:val="24"/>
          <w:szCs w:val="24"/>
        </w:rPr>
        <w:t xml:space="preserve"> </w:t>
      </w:r>
      <w:r w:rsidR="001534D8" w:rsidRPr="009963F6">
        <w:rPr>
          <w:rFonts w:ascii="Times New Roman" w:hAnsi="Times New Roman" w:cs="Times New Roman"/>
          <w:sz w:val="24"/>
          <w:szCs w:val="24"/>
        </w:rPr>
        <w:t xml:space="preserve">The high </w:t>
      </w:r>
      <w:proofErr w:type="spellStart"/>
      <w:r w:rsidR="001534D8" w:rsidRPr="009963F6">
        <w:rPr>
          <w:rFonts w:ascii="Times New Roman" w:hAnsi="Times New Roman" w:cs="Times New Roman"/>
          <w:sz w:val="24"/>
          <w:szCs w:val="24"/>
        </w:rPr>
        <w:t>gca</w:t>
      </w:r>
      <w:proofErr w:type="spellEnd"/>
      <w:r w:rsidR="001534D8" w:rsidRPr="009963F6">
        <w:rPr>
          <w:rFonts w:ascii="Times New Roman" w:hAnsi="Times New Roman" w:cs="Times New Roman"/>
          <w:sz w:val="24"/>
          <w:szCs w:val="24"/>
        </w:rPr>
        <w:t xml:space="preserve"> effects are related to additive gene effects and additive x additive interaction effect (Griffing, 1956) which represent the fixable component of genetic variation.</w:t>
      </w:r>
      <w:r w:rsidR="001534D8" w:rsidRPr="001534D8">
        <w:rPr>
          <w:rFonts w:ascii="Times New Roman" w:hAnsi="Times New Roman" w:cs="Times New Roman"/>
          <w:color w:val="FF0000"/>
          <w:sz w:val="24"/>
          <w:szCs w:val="24"/>
        </w:rPr>
        <w:t xml:space="preserve"> </w:t>
      </w:r>
      <w:r w:rsidR="00A2082E" w:rsidRPr="00A2082E">
        <w:rPr>
          <w:rFonts w:ascii="Times New Roman" w:hAnsi="Times New Roman" w:cs="Times New Roman"/>
          <w:sz w:val="24"/>
          <w:szCs w:val="24"/>
          <w:lang w:val="en-GB"/>
        </w:rPr>
        <w:t xml:space="preserve">Parents should be employed in an intense breeding program to take advantage of the additive and non-additive components of yield variation and its contributing characteristics, keeping this in mind and taking into account the overall performance of the </w:t>
      </w:r>
      <w:proofErr w:type="spellStart"/>
      <w:r w:rsidR="00A2082E" w:rsidRPr="00A2082E">
        <w:rPr>
          <w:rFonts w:ascii="Times New Roman" w:hAnsi="Times New Roman" w:cs="Times New Roman"/>
          <w:sz w:val="24"/>
          <w:szCs w:val="24"/>
          <w:lang w:val="en-GB"/>
        </w:rPr>
        <w:t>gca</w:t>
      </w:r>
      <w:proofErr w:type="spellEnd"/>
      <w:r w:rsidR="00A2082E" w:rsidRPr="00A2082E">
        <w:rPr>
          <w:rFonts w:ascii="Times New Roman" w:hAnsi="Times New Roman" w:cs="Times New Roman"/>
          <w:sz w:val="24"/>
          <w:szCs w:val="24"/>
          <w:lang w:val="en-GB"/>
        </w:rPr>
        <w:t xml:space="preserve"> effects.</w:t>
      </w:r>
      <w:r w:rsidR="00A2082E" w:rsidRPr="00A2082E">
        <w:rPr>
          <w:rFonts w:ascii="Times New Roman" w:hAnsi="Times New Roman" w:cs="Times New Roman"/>
          <w:color w:val="FF0000"/>
          <w:sz w:val="24"/>
          <w:szCs w:val="24"/>
          <w:lang w:val="en-GB"/>
        </w:rPr>
        <w:t xml:space="preserve"> </w:t>
      </w:r>
    </w:p>
    <w:p w14:paraId="4C20A4B5" w14:textId="2254A04A" w:rsidR="006D2D60" w:rsidRPr="000B7AAC" w:rsidRDefault="006D2D60" w:rsidP="000B7AAC">
      <w:pPr>
        <w:spacing w:line="360" w:lineRule="auto"/>
        <w:ind w:firstLine="720"/>
        <w:jc w:val="both"/>
        <w:rPr>
          <w:rFonts w:ascii="Times New Roman" w:hAnsi="Times New Roman" w:cs="Times New Roman"/>
          <w:sz w:val="24"/>
          <w:szCs w:val="24"/>
        </w:rPr>
      </w:pPr>
      <w:r w:rsidRPr="00EB5814">
        <w:rPr>
          <w:rFonts w:ascii="Times New Roman" w:hAnsi="Times New Roman" w:cs="Times New Roman"/>
          <w:sz w:val="24"/>
          <w:szCs w:val="24"/>
        </w:rPr>
        <w:t xml:space="preserve">The cross combinations ICPL-87 x PA-16 (good x poor), ICPL-20340 x AL-882 (good x poor), Pusa-992 x PA-16 (good x poor), ICPL-20338 x AL-882 (good x poor) and ICPL-20338 x PA-291 (good x poor) exhibited positive significant </w:t>
      </w:r>
      <w:proofErr w:type="spellStart"/>
      <w:r w:rsidRPr="00EB5814">
        <w:rPr>
          <w:rFonts w:ascii="Times New Roman" w:hAnsi="Times New Roman" w:cs="Times New Roman"/>
          <w:sz w:val="24"/>
          <w:szCs w:val="24"/>
        </w:rPr>
        <w:t>sca</w:t>
      </w:r>
      <w:proofErr w:type="spellEnd"/>
      <w:r w:rsidRPr="00EB5814">
        <w:rPr>
          <w:rFonts w:ascii="Times New Roman" w:hAnsi="Times New Roman" w:cs="Times New Roman"/>
          <w:sz w:val="24"/>
          <w:szCs w:val="24"/>
        </w:rPr>
        <w:t xml:space="preserve"> effects for seed yield per plant along with pods per plant, seeds per pod, pod length and biological yield per plant.</w:t>
      </w:r>
      <w:r w:rsidR="00EB5814" w:rsidRPr="00EB5814">
        <w:rPr>
          <w:rFonts w:ascii="Times New Roman" w:hAnsi="Times New Roman" w:cs="Times New Roman"/>
          <w:sz w:val="24"/>
          <w:szCs w:val="24"/>
        </w:rPr>
        <w:t xml:space="preserve"> The cross combinations ICPL-20338 x ICPL-87, ICPL-20340 x ICPL-87 and ICPL-87 x AL-882 exhibited negative significant </w:t>
      </w:r>
      <w:proofErr w:type="spellStart"/>
      <w:r w:rsidR="00EB5814" w:rsidRPr="00EB5814">
        <w:rPr>
          <w:rFonts w:ascii="Times New Roman" w:hAnsi="Times New Roman" w:cs="Times New Roman"/>
          <w:sz w:val="24"/>
          <w:szCs w:val="24"/>
        </w:rPr>
        <w:t>sca</w:t>
      </w:r>
      <w:proofErr w:type="spellEnd"/>
      <w:r w:rsidR="00EB5814" w:rsidRPr="00EB5814">
        <w:rPr>
          <w:rFonts w:ascii="Times New Roman" w:hAnsi="Times New Roman" w:cs="Times New Roman"/>
          <w:sz w:val="24"/>
          <w:szCs w:val="24"/>
        </w:rPr>
        <w:t xml:space="preserve"> effect for days to 50% flowering and days to maturity.</w:t>
      </w:r>
      <w:r w:rsidR="00210F79">
        <w:rPr>
          <w:rFonts w:ascii="Times New Roman" w:hAnsi="Times New Roman" w:cs="Times New Roman"/>
          <w:sz w:val="24"/>
          <w:szCs w:val="24"/>
        </w:rPr>
        <w:t xml:space="preserve"> The crosses combination ICPL-20338 x ICPL-87, ICPL-20338 x PA-291, ICPL-20340 x Pusa-991 and Pusa-</w:t>
      </w:r>
      <w:r w:rsidR="00210F79">
        <w:rPr>
          <w:rFonts w:ascii="Times New Roman" w:hAnsi="Times New Roman" w:cs="Times New Roman"/>
          <w:sz w:val="24"/>
          <w:szCs w:val="24"/>
        </w:rPr>
        <w:lastRenderedPageBreak/>
        <w:t>992 x PA-16</w:t>
      </w:r>
      <w:r w:rsidRPr="00EB5814">
        <w:rPr>
          <w:rFonts w:ascii="Times New Roman" w:hAnsi="Times New Roman" w:cs="Times New Roman"/>
          <w:sz w:val="24"/>
          <w:szCs w:val="24"/>
        </w:rPr>
        <w:t xml:space="preserve"> </w:t>
      </w:r>
      <w:r w:rsidR="00210F79" w:rsidRPr="00EB5814">
        <w:rPr>
          <w:rFonts w:ascii="Times New Roman" w:hAnsi="Times New Roman" w:cs="Times New Roman"/>
          <w:sz w:val="24"/>
          <w:szCs w:val="24"/>
        </w:rPr>
        <w:t xml:space="preserve">exhibited </w:t>
      </w:r>
      <w:r w:rsidR="00377EEC">
        <w:rPr>
          <w:rFonts w:ascii="Times New Roman" w:hAnsi="Times New Roman" w:cs="Times New Roman"/>
          <w:sz w:val="24"/>
          <w:szCs w:val="24"/>
        </w:rPr>
        <w:t>positive</w:t>
      </w:r>
      <w:r w:rsidR="00210F79" w:rsidRPr="00EB5814">
        <w:rPr>
          <w:rFonts w:ascii="Times New Roman" w:hAnsi="Times New Roman" w:cs="Times New Roman"/>
          <w:sz w:val="24"/>
          <w:szCs w:val="24"/>
        </w:rPr>
        <w:t xml:space="preserve"> significant </w:t>
      </w:r>
      <w:proofErr w:type="spellStart"/>
      <w:r w:rsidR="00210F79" w:rsidRPr="00EB5814">
        <w:rPr>
          <w:rFonts w:ascii="Times New Roman" w:hAnsi="Times New Roman" w:cs="Times New Roman"/>
          <w:sz w:val="24"/>
          <w:szCs w:val="24"/>
        </w:rPr>
        <w:t>sca</w:t>
      </w:r>
      <w:proofErr w:type="spellEnd"/>
      <w:r w:rsidR="00210F79" w:rsidRPr="00EB5814">
        <w:rPr>
          <w:rFonts w:ascii="Times New Roman" w:hAnsi="Times New Roman" w:cs="Times New Roman"/>
          <w:sz w:val="24"/>
          <w:szCs w:val="24"/>
        </w:rPr>
        <w:t xml:space="preserve"> effect for</w:t>
      </w:r>
      <w:r w:rsidR="00210F79">
        <w:rPr>
          <w:rFonts w:ascii="Times New Roman" w:hAnsi="Times New Roman" w:cs="Times New Roman"/>
          <w:sz w:val="24"/>
          <w:szCs w:val="24"/>
        </w:rPr>
        <w:t xml:space="preserve"> protein content. While some cross combinations ICPL-20338 x ICPL-87, ICPL-20338 x Pusa-991, ICPL-20340 x AL-882, </w:t>
      </w:r>
      <w:r w:rsidR="00377EEC">
        <w:rPr>
          <w:rFonts w:ascii="Times New Roman" w:hAnsi="Times New Roman" w:cs="Times New Roman"/>
          <w:sz w:val="24"/>
          <w:szCs w:val="24"/>
        </w:rPr>
        <w:t xml:space="preserve">ICPL-87 x PA-16, ICPL-87 x PA-291 and Pusa-991 x Pusa-992 </w:t>
      </w:r>
      <w:r w:rsidR="00377EEC" w:rsidRPr="00EB5814">
        <w:rPr>
          <w:rFonts w:ascii="Times New Roman" w:hAnsi="Times New Roman" w:cs="Times New Roman"/>
          <w:sz w:val="24"/>
          <w:szCs w:val="24"/>
        </w:rPr>
        <w:t xml:space="preserve">exhibited </w:t>
      </w:r>
      <w:r w:rsidR="00377EEC">
        <w:rPr>
          <w:rFonts w:ascii="Times New Roman" w:hAnsi="Times New Roman" w:cs="Times New Roman"/>
          <w:sz w:val="24"/>
          <w:szCs w:val="24"/>
        </w:rPr>
        <w:t>positive</w:t>
      </w:r>
      <w:r w:rsidR="00377EEC" w:rsidRPr="00EB5814">
        <w:rPr>
          <w:rFonts w:ascii="Times New Roman" w:hAnsi="Times New Roman" w:cs="Times New Roman"/>
          <w:sz w:val="24"/>
          <w:szCs w:val="24"/>
        </w:rPr>
        <w:t xml:space="preserve"> significant </w:t>
      </w:r>
      <w:proofErr w:type="spellStart"/>
      <w:r w:rsidR="00377EEC" w:rsidRPr="00EB5814">
        <w:rPr>
          <w:rFonts w:ascii="Times New Roman" w:hAnsi="Times New Roman" w:cs="Times New Roman"/>
          <w:sz w:val="24"/>
          <w:szCs w:val="24"/>
        </w:rPr>
        <w:t>sca</w:t>
      </w:r>
      <w:proofErr w:type="spellEnd"/>
      <w:r w:rsidR="00377EEC" w:rsidRPr="00EB5814">
        <w:rPr>
          <w:rFonts w:ascii="Times New Roman" w:hAnsi="Times New Roman" w:cs="Times New Roman"/>
          <w:sz w:val="24"/>
          <w:szCs w:val="24"/>
        </w:rPr>
        <w:t xml:space="preserve"> effect for</w:t>
      </w:r>
      <w:r w:rsidR="00377EEC">
        <w:rPr>
          <w:rFonts w:ascii="Times New Roman" w:hAnsi="Times New Roman" w:cs="Times New Roman"/>
          <w:sz w:val="24"/>
          <w:szCs w:val="24"/>
        </w:rPr>
        <w:t xml:space="preserve"> carbohydrate content. </w:t>
      </w:r>
      <w:r w:rsidR="00EB5814" w:rsidRPr="000B7AAC">
        <w:rPr>
          <w:rFonts w:ascii="Times New Roman" w:hAnsi="Times New Roman" w:cs="Times New Roman"/>
          <w:sz w:val="24"/>
          <w:szCs w:val="24"/>
        </w:rPr>
        <w:t xml:space="preserve">Similar results were reported by </w:t>
      </w:r>
      <w:proofErr w:type="spellStart"/>
      <w:r w:rsidR="002E1D3A" w:rsidRPr="000B7AAC">
        <w:rPr>
          <w:rFonts w:ascii="Times New Roman" w:hAnsi="Times New Roman" w:cs="Times New Roman"/>
          <w:sz w:val="24"/>
          <w:szCs w:val="24"/>
        </w:rPr>
        <w:t>Kandalkar</w:t>
      </w:r>
      <w:proofErr w:type="spellEnd"/>
      <w:r w:rsidR="002E1D3A" w:rsidRPr="000B7AAC">
        <w:rPr>
          <w:rFonts w:ascii="Times New Roman" w:hAnsi="Times New Roman" w:cs="Times New Roman"/>
          <w:sz w:val="24"/>
          <w:szCs w:val="24"/>
        </w:rPr>
        <w:t xml:space="preserve"> (2005), </w:t>
      </w:r>
      <w:r w:rsidR="00EB5814" w:rsidRPr="000B7AAC">
        <w:rPr>
          <w:rFonts w:ascii="Times New Roman" w:hAnsi="Times New Roman" w:cs="Times New Roman"/>
          <w:sz w:val="24"/>
          <w:szCs w:val="24"/>
        </w:rPr>
        <w:t xml:space="preserve">Acharya </w:t>
      </w:r>
      <w:r w:rsidR="00EB5814" w:rsidRPr="000B7AAC">
        <w:rPr>
          <w:rFonts w:ascii="Times New Roman" w:hAnsi="Times New Roman" w:cs="Times New Roman"/>
          <w:i/>
          <w:iCs/>
          <w:sz w:val="24"/>
          <w:szCs w:val="24"/>
        </w:rPr>
        <w:t>et al</w:t>
      </w:r>
      <w:r w:rsidR="00EB5814" w:rsidRPr="000B7AAC">
        <w:rPr>
          <w:rFonts w:ascii="Times New Roman" w:hAnsi="Times New Roman" w:cs="Times New Roman"/>
          <w:sz w:val="24"/>
          <w:szCs w:val="24"/>
        </w:rPr>
        <w:t>., (2009)</w:t>
      </w:r>
      <w:r w:rsidR="002E1D3A" w:rsidRPr="000B7AAC">
        <w:rPr>
          <w:rFonts w:ascii="Times New Roman" w:hAnsi="Times New Roman" w:cs="Times New Roman"/>
          <w:sz w:val="24"/>
          <w:szCs w:val="24"/>
        </w:rPr>
        <w:t xml:space="preserve">, Patel </w:t>
      </w:r>
      <w:r w:rsidR="002E1D3A" w:rsidRPr="000B7AAC">
        <w:rPr>
          <w:rFonts w:ascii="Times New Roman" w:hAnsi="Times New Roman" w:cs="Times New Roman"/>
          <w:i/>
          <w:iCs/>
          <w:sz w:val="24"/>
          <w:szCs w:val="24"/>
        </w:rPr>
        <w:t>et al</w:t>
      </w:r>
      <w:r w:rsidR="002E1D3A" w:rsidRPr="000B7AAC">
        <w:rPr>
          <w:rFonts w:ascii="Times New Roman" w:hAnsi="Times New Roman" w:cs="Times New Roman"/>
          <w:sz w:val="24"/>
          <w:szCs w:val="24"/>
        </w:rPr>
        <w:t>., (2013)</w:t>
      </w:r>
      <w:r w:rsidR="001F0CE9">
        <w:rPr>
          <w:rFonts w:ascii="Times New Roman" w:hAnsi="Times New Roman" w:cs="Times New Roman"/>
          <w:sz w:val="24"/>
          <w:szCs w:val="24"/>
        </w:rPr>
        <w:t>,</w:t>
      </w:r>
      <w:r w:rsidR="000B7AAC" w:rsidRPr="000B7AAC">
        <w:rPr>
          <w:rFonts w:ascii="Times New Roman" w:hAnsi="Times New Roman" w:cs="Times New Roman"/>
          <w:sz w:val="24"/>
          <w:szCs w:val="24"/>
        </w:rPr>
        <w:t xml:space="preserve"> </w:t>
      </w:r>
      <w:proofErr w:type="spellStart"/>
      <w:r w:rsidR="000B7AAC" w:rsidRPr="000B7AAC">
        <w:rPr>
          <w:rFonts w:ascii="Times New Roman" w:hAnsi="Times New Roman" w:cs="Times New Roman"/>
          <w:sz w:val="24"/>
          <w:szCs w:val="24"/>
        </w:rPr>
        <w:t>Yamanura</w:t>
      </w:r>
      <w:proofErr w:type="spellEnd"/>
      <w:r w:rsidR="000B7AAC" w:rsidRPr="000B7AAC">
        <w:rPr>
          <w:rFonts w:ascii="Times New Roman" w:hAnsi="Times New Roman" w:cs="Times New Roman"/>
          <w:sz w:val="24"/>
          <w:szCs w:val="24"/>
        </w:rPr>
        <w:t xml:space="preserve"> </w:t>
      </w:r>
      <w:r w:rsidR="000B7AAC" w:rsidRPr="000B7AAC">
        <w:rPr>
          <w:rFonts w:ascii="Times New Roman" w:hAnsi="Times New Roman" w:cs="Times New Roman"/>
          <w:i/>
          <w:iCs/>
          <w:sz w:val="24"/>
          <w:szCs w:val="24"/>
        </w:rPr>
        <w:t>et al</w:t>
      </w:r>
      <w:r w:rsidR="000B7AAC" w:rsidRPr="000B7AAC">
        <w:rPr>
          <w:rFonts w:ascii="Times New Roman" w:hAnsi="Times New Roman" w:cs="Times New Roman"/>
          <w:sz w:val="24"/>
          <w:szCs w:val="24"/>
        </w:rPr>
        <w:t>., (2016)</w:t>
      </w:r>
      <w:r w:rsidR="001F0CE9">
        <w:rPr>
          <w:rFonts w:ascii="Times New Roman" w:hAnsi="Times New Roman" w:cs="Times New Roman"/>
          <w:sz w:val="24"/>
          <w:szCs w:val="24"/>
        </w:rPr>
        <w:t xml:space="preserve">, Patel </w:t>
      </w:r>
      <w:r w:rsidR="001F0CE9" w:rsidRPr="001F0CE9">
        <w:rPr>
          <w:rFonts w:ascii="Times New Roman" w:hAnsi="Times New Roman" w:cs="Times New Roman"/>
          <w:i/>
          <w:iCs/>
          <w:sz w:val="24"/>
          <w:szCs w:val="24"/>
        </w:rPr>
        <w:t>et al</w:t>
      </w:r>
      <w:r w:rsidR="001F0CE9">
        <w:rPr>
          <w:rFonts w:ascii="Times New Roman" w:hAnsi="Times New Roman" w:cs="Times New Roman"/>
          <w:sz w:val="24"/>
          <w:szCs w:val="24"/>
        </w:rPr>
        <w:t xml:space="preserve">. (2020), Sharma </w:t>
      </w:r>
      <w:r w:rsidR="001F0CE9" w:rsidRPr="001F0CE9">
        <w:rPr>
          <w:rFonts w:ascii="Times New Roman" w:hAnsi="Times New Roman" w:cs="Times New Roman"/>
          <w:i/>
          <w:iCs/>
          <w:sz w:val="24"/>
          <w:szCs w:val="24"/>
        </w:rPr>
        <w:t>et al</w:t>
      </w:r>
      <w:r w:rsidR="001F0CE9">
        <w:rPr>
          <w:rFonts w:ascii="Times New Roman" w:hAnsi="Times New Roman" w:cs="Times New Roman"/>
          <w:sz w:val="24"/>
          <w:szCs w:val="24"/>
        </w:rPr>
        <w:t xml:space="preserve">. (2025), Koli </w:t>
      </w:r>
      <w:r w:rsidR="001F0CE9" w:rsidRPr="001F0CE9">
        <w:rPr>
          <w:rFonts w:ascii="Times New Roman" w:hAnsi="Times New Roman" w:cs="Times New Roman"/>
          <w:i/>
          <w:iCs/>
          <w:sz w:val="24"/>
          <w:szCs w:val="24"/>
        </w:rPr>
        <w:t>et al</w:t>
      </w:r>
      <w:r w:rsidR="001F0CE9">
        <w:rPr>
          <w:rFonts w:ascii="Times New Roman" w:hAnsi="Times New Roman" w:cs="Times New Roman"/>
          <w:sz w:val="24"/>
          <w:szCs w:val="24"/>
        </w:rPr>
        <w:t xml:space="preserve">. (2025) and Sharma </w:t>
      </w:r>
      <w:r w:rsidR="001F0CE9" w:rsidRPr="001F0CE9">
        <w:rPr>
          <w:rFonts w:ascii="Times New Roman" w:hAnsi="Times New Roman" w:cs="Times New Roman"/>
          <w:i/>
          <w:iCs/>
          <w:sz w:val="24"/>
          <w:szCs w:val="24"/>
        </w:rPr>
        <w:t>et al</w:t>
      </w:r>
      <w:r w:rsidR="001F0CE9">
        <w:rPr>
          <w:rFonts w:ascii="Times New Roman" w:hAnsi="Times New Roman" w:cs="Times New Roman"/>
          <w:sz w:val="24"/>
          <w:szCs w:val="24"/>
        </w:rPr>
        <w:t>. (2026).</w:t>
      </w:r>
      <w:r w:rsidR="00EB5814" w:rsidRPr="000B7AAC">
        <w:rPr>
          <w:rFonts w:ascii="Times New Roman" w:hAnsi="Times New Roman" w:cs="Times New Roman"/>
          <w:sz w:val="24"/>
          <w:szCs w:val="24"/>
        </w:rPr>
        <w:t xml:space="preserve"> </w:t>
      </w:r>
    </w:p>
    <w:p w14:paraId="42EC01F6" w14:textId="688BBB26" w:rsidR="00EB5814" w:rsidRDefault="00EB5814" w:rsidP="000B7AAC">
      <w:pPr>
        <w:spacing w:line="360" w:lineRule="auto"/>
        <w:ind w:firstLine="720"/>
        <w:jc w:val="both"/>
        <w:rPr>
          <w:rFonts w:ascii="Times New Roman" w:hAnsi="Times New Roman" w:cs="Times New Roman"/>
          <w:sz w:val="24"/>
          <w:szCs w:val="24"/>
        </w:rPr>
      </w:pPr>
      <w:r w:rsidRPr="00EB5814">
        <w:rPr>
          <w:rFonts w:ascii="Times New Roman" w:hAnsi="Times New Roman" w:cs="Times New Roman"/>
          <w:sz w:val="24"/>
          <w:szCs w:val="24"/>
        </w:rPr>
        <w:t xml:space="preserve">Thus, </w:t>
      </w:r>
      <w:r>
        <w:rPr>
          <w:rFonts w:ascii="Times New Roman" w:hAnsi="Times New Roman" w:cs="Times New Roman"/>
          <w:sz w:val="24"/>
          <w:szCs w:val="24"/>
        </w:rPr>
        <w:t>Parents</w:t>
      </w:r>
      <w:r w:rsidRPr="00EB5814">
        <w:rPr>
          <w:rFonts w:ascii="Times New Roman" w:hAnsi="Times New Roman" w:cs="Times New Roman"/>
          <w:sz w:val="24"/>
          <w:szCs w:val="24"/>
        </w:rPr>
        <w:t xml:space="preserve"> </w:t>
      </w:r>
      <w:r w:rsidRPr="001534D8">
        <w:rPr>
          <w:rFonts w:ascii="Times New Roman" w:hAnsi="Times New Roman" w:cs="Times New Roman"/>
          <w:sz w:val="24"/>
          <w:szCs w:val="24"/>
        </w:rPr>
        <w:t xml:space="preserve">ICPL-20338, ICPL-20340, ICPL-87 and Pusa-992 </w:t>
      </w:r>
      <w:r w:rsidRPr="00EB5814">
        <w:rPr>
          <w:rFonts w:ascii="Times New Roman" w:hAnsi="Times New Roman" w:cs="Times New Roman"/>
          <w:sz w:val="24"/>
          <w:szCs w:val="24"/>
        </w:rPr>
        <w:t xml:space="preserve">can be used as best general combiners in the hybridization </w:t>
      </w:r>
      <w:proofErr w:type="spellStart"/>
      <w:r w:rsidRPr="00EB5814">
        <w:rPr>
          <w:rFonts w:ascii="Times New Roman" w:hAnsi="Times New Roman" w:cs="Times New Roman"/>
          <w:sz w:val="24"/>
          <w:szCs w:val="24"/>
        </w:rPr>
        <w:t>programme</w:t>
      </w:r>
      <w:proofErr w:type="spellEnd"/>
      <w:r w:rsidRPr="00EB5814">
        <w:rPr>
          <w:rFonts w:ascii="Times New Roman" w:hAnsi="Times New Roman" w:cs="Times New Roman"/>
          <w:sz w:val="24"/>
          <w:szCs w:val="24"/>
        </w:rPr>
        <w:t xml:space="preserve">. The estimates of specific combining ability in crosses suggested that </w:t>
      </w:r>
      <w:r w:rsidR="002E1D3A" w:rsidRPr="00EB5814">
        <w:rPr>
          <w:rFonts w:ascii="Times New Roman" w:hAnsi="Times New Roman" w:cs="Times New Roman"/>
          <w:sz w:val="24"/>
          <w:szCs w:val="24"/>
        </w:rPr>
        <w:t>ICPL-87 x PA-16, ICPL-20340 x AL-882, Pusa-992 x PA-16, ICPL-20338 x AL-882 and ICPL-20338 x PA-291</w:t>
      </w:r>
      <w:r w:rsidRPr="00EB5814">
        <w:rPr>
          <w:rFonts w:ascii="Times New Roman" w:hAnsi="Times New Roman" w:cs="Times New Roman"/>
          <w:sz w:val="24"/>
          <w:szCs w:val="24"/>
        </w:rPr>
        <w:t xml:space="preserve"> were identified as promising </w:t>
      </w:r>
      <w:r w:rsidR="002E1D3A">
        <w:rPr>
          <w:rFonts w:ascii="Times New Roman" w:hAnsi="Times New Roman" w:cs="Times New Roman"/>
          <w:sz w:val="24"/>
          <w:szCs w:val="24"/>
        </w:rPr>
        <w:t xml:space="preserve">and may be exploited in the further breeding </w:t>
      </w:r>
      <w:proofErr w:type="spellStart"/>
      <w:r w:rsidR="002E1D3A">
        <w:rPr>
          <w:rFonts w:ascii="Times New Roman" w:hAnsi="Times New Roman" w:cs="Times New Roman"/>
          <w:sz w:val="24"/>
          <w:szCs w:val="24"/>
        </w:rPr>
        <w:t>programme</w:t>
      </w:r>
      <w:proofErr w:type="spellEnd"/>
      <w:r w:rsidR="002E1D3A">
        <w:rPr>
          <w:rFonts w:ascii="Times New Roman" w:hAnsi="Times New Roman" w:cs="Times New Roman"/>
          <w:sz w:val="24"/>
          <w:szCs w:val="24"/>
        </w:rPr>
        <w:t xml:space="preserve"> for </w:t>
      </w:r>
      <w:proofErr w:type="spellStart"/>
      <w:r w:rsidR="002E1D3A">
        <w:rPr>
          <w:rFonts w:ascii="Times New Roman" w:hAnsi="Times New Roman" w:cs="Times New Roman"/>
          <w:sz w:val="24"/>
          <w:szCs w:val="24"/>
        </w:rPr>
        <w:t>pigeonpea</w:t>
      </w:r>
      <w:proofErr w:type="spellEnd"/>
      <w:r w:rsidR="002E1D3A">
        <w:rPr>
          <w:rFonts w:ascii="Times New Roman" w:hAnsi="Times New Roman" w:cs="Times New Roman"/>
          <w:sz w:val="24"/>
          <w:szCs w:val="24"/>
        </w:rPr>
        <w:t>.</w:t>
      </w:r>
    </w:p>
    <w:p w14:paraId="2BE7B62B" w14:textId="77777777" w:rsidR="00DA2037" w:rsidRPr="00767A68" w:rsidRDefault="00DA2037" w:rsidP="00DA203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67A68">
        <w:rPr>
          <w:rFonts w:ascii="Times New Roman" w:eastAsia="Times New Roman" w:hAnsi="Times New Roman" w:cs="Times New Roman"/>
          <w:b/>
          <w:bCs/>
          <w:sz w:val="36"/>
          <w:szCs w:val="36"/>
          <w:lang w:eastAsia="en-GB"/>
        </w:rPr>
        <w:t>Conclusions</w:t>
      </w:r>
    </w:p>
    <w:p w14:paraId="734467E2" w14:textId="77777777" w:rsidR="00DA2037" w:rsidRPr="00767A68" w:rsidRDefault="00DA2037" w:rsidP="00DA2037">
      <w:pPr>
        <w:spacing w:before="100" w:beforeAutospacing="1" w:after="100" w:afterAutospacing="1" w:line="240" w:lineRule="auto"/>
        <w:rPr>
          <w:rFonts w:ascii="Times New Roman" w:eastAsia="Times New Roman" w:hAnsi="Times New Roman" w:cs="Times New Roman"/>
          <w:sz w:val="24"/>
          <w:szCs w:val="24"/>
          <w:lang w:eastAsia="en-GB"/>
        </w:rPr>
      </w:pPr>
      <w:r w:rsidRPr="00767A68">
        <w:rPr>
          <w:rFonts w:ascii="Times New Roman" w:eastAsia="Times New Roman" w:hAnsi="Times New Roman" w:cs="Times New Roman"/>
          <w:sz w:val="24"/>
          <w:szCs w:val="24"/>
          <w:lang w:eastAsia="en-GB"/>
        </w:rPr>
        <w:t xml:space="preserve">The study revealed significant variability among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parents and their crosses for most of the traits studied. The significance of general combining ability and specific combining ability effects indicated the involvement of both additive and non-additive gene action in the inheritance of yield and related characters. However, the lower </w:t>
      </w:r>
      <w:proofErr w:type="spellStart"/>
      <w:r w:rsidRPr="00767A68">
        <w:rPr>
          <w:rFonts w:ascii="Times New Roman" w:eastAsia="Times New Roman" w:hAnsi="Times New Roman" w:cs="Times New Roman"/>
          <w:sz w:val="24"/>
          <w:szCs w:val="24"/>
          <w:lang w:eastAsia="en-GB"/>
        </w:rPr>
        <w:t>gca</w:t>
      </w:r>
      <w:proofErr w:type="spellEnd"/>
      <w:r w:rsidRPr="00767A68">
        <w:rPr>
          <w:rFonts w:ascii="Times New Roman" w:eastAsia="Times New Roman" w:hAnsi="Times New Roman" w:cs="Times New Roman"/>
          <w:sz w:val="24"/>
          <w:szCs w:val="24"/>
          <w:lang w:eastAsia="en-GB"/>
        </w:rPr>
        <w:t>/</w:t>
      </w:r>
      <w:proofErr w:type="spellStart"/>
      <w:r w:rsidRPr="00767A68">
        <w:rPr>
          <w:rFonts w:ascii="Times New Roman" w:eastAsia="Times New Roman" w:hAnsi="Times New Roman" w:cs="Times New Roman"/>
          <w:sz w:val="24"/>
          <w:szCs w:val="24"/>
          <w:lang w:eastAsia="en-GB"/>
        </w:rPr>
        <w:t>sca</w:t>
      </w:r>
      <w:proofErr w:type="spellEnd"/>
      <w:r w:rsidRPr="00767A68">
        <w:rPr>
          <w:rFonts w:ascii="Times New Roman" w:eastAsia="Times New Roman" w:hAnsi="Times New Roman" w:cs="Times New Roman"/>
          <w:sz w:val="24"/>
          <w:szCs w:val="24"/>
          <w:lang w:eastAsia="en-GB"/>
        </w:rPr>
        <w:t xml:space="preserve"> variance ratio for all traits suggested a greater role of non-additive gene action in the expression of these characters. Among the parents, ICPL-20338, ICPL-20340, ICPL-87 and Pusa-992 were identified as useful general combiners for seed yield per plant and associated traits. These parents may be considered suitable for use in hybridization </w:t>
      </w:r>
      <w:proofErr w:type="spellStart"/>
      <w:r w:rsidRPr="00767A68">
        <w:rPr>
          <w:rFonts w:ascii="Times New Roman" w:eastAsia="Times New Roman" w:hAnsi="Times New Roman" w:cs="Times New Roman"/>
          <w:sz w:val="24"/>
          <w:szCs w:val="24"/>
          <w:lang w:eastAsia="en-GB"/>
        </w:rPr>
        <w:t>programmes</w:t>
      </w:r>
      <w:proofErr w:type="spellEnd"/>
      <w:r w:rsidRPr="00767A68">
        <w:rPr>
          <w:rFonts w:ascii="Times New Roman" w:eastAsia="Times New Roman" w:hAnsi="Times New Roman" w:cs="Times New Roman"/>
          <w:sz w:val="24"/>
          <w:szCs w:val="24"/>
          <w:lang w:eastAsia="en-GB"/>
        </w:rPr>
        <w:t xml:space="preserve">. The cross combinations ICPL-87 × PA-16, ICPL-20340 × AL-882, Pusa-992 × PA-16, ICPL-20338 × AL-882 and ICPL-20338 × PA-291 expressed desirable specific combining ability effects for seed yield per plant along with important yield-contributing traits. These crosses may be further evaluated for their breeding value and potential use in developing improved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material. The findings indicate that selection of suitable parents and promising cross combinations can contribute to yield improvement in early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genotypes.</w:t>
      </w:r>
    </w:p>
    <w:p w14:paraId="22524842" w14:textId="77777777" w:rsidR="00DA2037" w:rsidRPr="00767A68" w:rsidRDefault="00DA2037" w:rsidP="00DA203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67A68">
        <w:rPr>
          <w:rFonts w:ascii="Times New Roman" w:eastAsia="Times New Roman" w:hAnsi="Times New Roman" w:cs="Times New Roman"/>
          <w:b/>
          <w:bCs/>
          <w:sz w:val="36"/>
          <w:szCs w:val="36"/>
          <w:lang w:eastAsia="en-GB"/>
        </w:rPr>
        <w:t>Limitations</w:t>
      </w:r>
    </w:p>
    <w:p w14:paraId="49AAC8E5" w14:textId="77777777" w:rsidR="00DA2037" w:rsidRPr="00767A68" w:rsidRDefault="00DA2037" w:rsidP="00DA2037">
      <w:pPr>
        <w:spacing w:before="100" w:beforeAutospacing="1" w:after="100" w:afterAutospacing="1" w:line="240" w:lineRule="auto"/>
        <w:rPr>
          <w:rFonts w:ascii="Times New Roman" w:eastAsia="Times New Roman" w:hAnsi="Times New Roman" w:cs="Times New Roman"/>
          <w:sz w:val="24"/>
          <w:szCs w:val="24"/>
          <w:lang w:eastAsia="en-GB"/>
        </w:rPr>
      </w:pPr>
      <w:r w:rsidRPr="00767A68">
        <w:rPr>
          <w:rFonts w:ascii="Times New Roman" w:eastAsia="Times New Roman" w:hAnsi="Times New Roman" w:cs="Times New Roman"/>
          <w:sz w:val="24"/>
          <w:szCs w:val="24"/>
          <w:lang w:eastAsia="en-GB"/>
        </w:rPr>
        <w:t xml:space="preserve">The present study was conducted using eight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genotypes and their 28 diallel crosses at a single location during one evaluation season. Therefore, the results represent the performance of the material under the specific </w:t>
      </w:r>
      <w:proofErr w:type="spellStart"/>
      <w:r w:rsidRPr="00767A68">
        <w:rPr>
          <w:rFonts w:ascii="Times New Roman" w:eastAsia="Times New Roman" w:hAnsi="Times New Roman" w:cs="Times New Roman"/>
          <w:sz w:val="24"/>
          <w:szCs w:val="24"/>
          <w:lang w:eastAsia="en-GB"/>
        </w:rPr>
        <w:t>agro</w:t>
      </w:r>
      <w:proofErr w:type="spellEnd"/>
      <w:r w:rsidRPr="00767A68">
        <w:rPr>
          <w:rFonts w:ascii="Times New Roman" w:eastAsia="Times New Roman" w:hAnsi="Times New Roman" w:cs="Times New Roman"/>
          <w:sz w:val="24"/>
          <w:szCs w:val="24"/>
          <w:lang w:eastAsia="en-GB"/>
        </w:rPr>
        <w:t xml:space="preserve">-climatic conditions of Agricultural Research Station, Kota, Rajasthan. The estimates of general combining ability, specific combining ability and gene action may vary under different environments, seasons and management conditions. The study was based on F₁ performance and did not include evaluation of segregating generations, which is necessary to confirm the usefulness of the identified crosses in subsequent breeding cycles. Molecular marker analysis was not included, and therefore the genetic relationships among the </w:t>
      </w:r>
      <w:r w:rsidRPr="00767A68">
        <w:rPr>
          <w:rFonts w:ascii="Times New Roman" w:eastAsia="Times New Roman" w:hAnsi="Times New Roman" w:cs="Times New Roman"/>
          <w:sz w:val="24"/>
          <w:szCs w:val="24"/>
          <w:lang w:eastAsia="en-GB"/>
        </w:rPr>
        <w:lastRenderedPageBreak/>
        <w:t>parental lines were not assessed at the genomic level. The study also did not evaluate resistance to major biotic and abiotic stresses. Further multi-location and multi-season testing, along with evaluation in advanced generations, is needed before recommending the identified parents and crosses for wider breeding use.</w:t>
      </w:r>
    </w:p>
    <w:p w14:paraId="180605E3" w14:textId="77777777" w:rsidR="00DA2037" w:rsidRPr="000839CE" w:rsidRDefault="00DA2037" w:rsidP="00DA2037">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A1C863F" w14:textId="77777777" w:rsidR="00DA2037" w:rsidRPr="000839CE" w:rsidRDefault="00DA2037" w:rsidP="00DA2037">
      <w:pPr>
        <w:spacing w:after="0" w:line="240" w:lineRule="auto"/>
        <w:rPr>
          <w:rFonts w:ascii="Times New Roman" w:hAnsi="Times New Roman" w:cs="Times New Roman"/>
        </w:rPr>
      </w:pPr>
    </w:p>
    <w:p w14:paraId="7356F2E1" w14:textId="77777777" w:rsidR="00DA2037" w:rsidRPr="000839CE" w:rsidRDefault="00DA2037" w:rsidP="00DA2037">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7E9C685" w14:textId="77777777" w:rsidR="00DA2037" w:rsidRDefault="00DA2037" w:rsidP="00DA2037"/>
    <w:p w14:paraId="09E8328B" w14:textId="77777777" w:rsidR="00DA2037" w:rsidRDefault="00DA2037" w:rsidP="000B7AAC">
      <w:pPr>
        <w:spacing w:line="360" w:lineRule="auto"/>
        <w:ind w:firstLine="720"/>
        <w:jc w:val="both"/>
        <w:rPr>
          <w:rFonts w:ascii="Times New Roman" w:hAnsi="Times New Roman" w:cs="Times New Roman"/>
          <w:sz w:val="24"/>
          <w:szCs w:val="24"/>
        </w:rPr>
      </w:pPr>
    </w:p>
    <w:p w14:paraId="71BF30D0" w14:textId="31276807" w:rsidR="00DE3B6D" w:rsidRPr="00DE3B6D" w:rsidRDefault="00DE3B6D" w:rsidP="00DE3B6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REFERENCE </w:t>
      </w:r>
    </w:p>
    <w:p w14:paraId="43478257" w14:textId="77777777" w:rsidR="00DE3B6D" w:rsidRDefault="00DE3B6D" w:rsidP="00DE3B6D">
      <w:pPr>
        <w:adjustRightInd w:val="0"/>
        <w:spacing w:after="0"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Acharya, S., Patel, J.</w:t>
      </w:r>
      <w:r>
        <w:rPr>
          <w:rFonts w:ascii="Times New Roman" w:hAnsi="Times New Roman" w:cs="Times New Roman"/>
          <w:sz w:val="24"/>
          <w:szCs w:val="24"/>
        </w:rPr>
        <w:t xml:space="preserve"> </w:t>
      </w:r>
      <w:r w:rsidRPr="00146083">
        <w:rPr>
          <w:rFonts w:ascii="Times New Roman" w:hAnsi="Times New Roman" w:cs="Times New Roman"/>
          <w:sz w:val="24"/>
          <w:szCs w:val="24"/>
        </w:rPr>
        <w:t>B., Tank, C.</w:t>
      </w:r>
      <w:r>
        <w:rPr>
          <w:rFonts w:ascii="Times New Roman" w:hAnsi="Times New Roman" w:cs="Times New Roman"/>
          <w:sz w:val="24"/>
          <w:szCs w:val="24"/>
        </w:rPr>
        <w:t xml:space="preserve"> </w:t>
      </w:r>
      <w:r w:rsidRPr="00146083">
        <w:rPr>
          <w:rFonts w:ascii="Times New Roman" w:hAnsi="Times New Roman" w:cs="Times New Roman"/>
          <w:sz w:val="24"/>
          <w:szCs w:val="24"/>
        </w:rPr>
        <w:t>J. and Yadav, A.</w:t>
      </w:r>
      <w:r>
        <w:rPr>
          <w:rFonts w:ascii="Times New Roman" w:hAnsi="Times New Roman" w:cs="Times New Roman"/>
          <w:sz w:val="24"/>
          <w:szCs w:val="24"/>
        </w:rPr>
        <w:t xml:space="preserve"> </w:t>
      </w:r>
      <w:r w:rsidRPr="00146083">
        <w:rPr>
          <w:rFonts w:ascii="Times New Roman" w:hAnsi="Times New Roman" w:cs="Times New Roman"/>
          <w:sz w:val="24"/>
          <w:szCs w:val="24"/>
        </w:rPr>
        <w:t xml:space="preserve">S. (2009). Heterosis and combining ability studies in Indo-African crosses of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Journal of Food Legumes</w:t>
      </w:r>
      <w:r w:rsidRPr="00146083">
        <w:rPr>
          <w:rFonts w:ascii="Times New Roman" w:hAnsi="Times New Roman" w:cs="Times New Roman"/>
          <w:sz w:val="24"/>
          <w:szCs w:val="24"/>
        </w:rPr>
        <w:t>,</w:t>
      </w:r>
      <w:r>
        <w:rPr>
          <w:rFonts w:ascii="Times New Roman" w:hAnsi="Times New Roman" w:cs="Times New Roman"/>
          <w:sz w:val="24"/>
          <w:szCs w:val="24"/>
        </w:rPr>
        <w:t xml:space="preserve"> </w:t>
      </w:r>
      <w:r w:rsidRPr="00146083">
        <w:rPr>
          <w:rFonts w:ascii="Times New Roman" w:hAnsi="Times New Roman" w:cs="Times New Roman"/>
          <w:sz w:val="24"/>
          <w:szCs w:val="24"/>
        </w:rPr>
        <w:t>22(2): 91-95.</w:t>
      </w:r>
    </w:p>
    <w:p w14:paraId="4C55B4D9" w14:textId="2960143B" w:rsidR="00DE3B6D" w:rsidRPr="001F0CE9" w:rsidRDefault="00DE3B6D" w:rsidP="00DE3B6D">
      <w:pPr>
        <w:adjustRightInd w:val="0"/>
        <w:spacing w:after="0" w:line="360" w:lineRule="auto"/>
        <w:ind w:left="720" w:hanging="720"/>
        <w:jc w:val="both"/>
        <w:rPr>
          <w:rFonts w:ascii="Times New Roman" w:hAnsi="Times New Roman" w:cs="Times New Roman"/>
          <w:sz w:val="24"/>
          <w:szCs w:val="24"/>
        </w:rPr>
      </w:pPr>
      <w:r w:rsidRPr="001F0CE9">
        <w:rPr>
          <w:rFonts w:ascii="Times New Roman" w:eastAsia="Times New Roman" w:hAnsi="Times New Roman" w:cs="Times New Roman"/>
          <w:sz w:val="24"/>
          <w:szCs w:val="24"/>
          <w:lang w:val="en-IN" w:eastAsia="en-IN"/>
          <w14:ligatures w14:val="none"/>
        </w:rPr>
        <w:t>Gowda, C.</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L.</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L., Saxena, K.</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B., Srivastava, R.</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K., Upadhyaya, H.</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D. and Silim, S.</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 xml:space="preserve">N. (2011). </w:t>
      </w:r>
      <w:proofErr w:type="spellStart"/>
      <w:r w:rsidRPr="001F0CE9">
        <w:rPr>
          <w:rFonts w:ascii="Times New Roman" w:eastAsia="Times New Roman" w:hAnsi="Times New Roman" w:cs="Times New Roman"/>
          <w:sz w:val="24"/>
          <w:szCs w:val="24"/>
          <w:lang w:val="en-IN" w:eastAsia="en-IN"/>
          <w14:ligatures w14:val="none"/>
        </w:rPr>
        <w:t>Pigeonpea</w:t>
      </w:r>
      <w:proofErr w:type="spellEnd"/>
      <w:r w:rsidRPr="001F0CE9">
        <w:rPr>
          <w:rFonts w:ascii="Times New Roman" w:eastAsia="Times New Roman" w:hAnsi="Times New Roman" w:cs="Times New Roman"/>
          <w:sz w:val="24"/>
          <w:szCs w:val="24"/>
          <w:lang w:val="en-IN" w:eastAsia="en-IN"/>
          <w14:ligatures w14:val="none"/>
        </w:rPr>
        <w:t xml:space="preserve">: From an orphan to leader in food legumes. In Biodiversity in Agriculture: Domestication, Evolution and Sustainability. </w:t>
      </w:r>
      <w:r w:rsidRPr="001F0CE9">
        <w:rPr>
          <w:rFonts w:ascii="Times New Roman" w:eastAsia="Times New Roman" w:hAnsi="Times New Roman" w:cs="Times New Roman"/>
          <w:i/>
          <w:iCs/>
          <w:sz w:val="24"/>
          <w:szCs w:val="24"/>
          <w:lang w:val="en-IN" w:eastAsia="en-IN"/>
          <w14:ligatures w14:val="none"/>
        </w:rPr>
        <w:t>Cambridge University Press. University of California, Davis, USA</w:t>
      </w:r>
      <w:r w:rsidRPr="001F0CE9">
        <w:rPr>
          <w:rFonts w:ascii="Times New Roman" w:eastAsia="Times New Roman" w:hAnsi="Times New Roman" w:cs="Times New Roman"/>
          <w:sz w:val="24"/>
          <w:szCs w:val="24"/>
          <w:lang w:val="en-IN" w:eastAsia="en-IN"/>
          <w14:ligatures w14:val="none"/>
        </w:rPr>
        <w:t>. pp. 361-373.</w:t>
      </w:r>
    </w:p>
    <w:p w14:paraId="0F07B51D" w14:textId="77777777" w:rsidR="00DE3B6D" w:rsidRDefault="00DE3B6D" w:rsidP="00CB20A1">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Griffing, B. (1956). Concept of general and specific combining ability in relation to diallel crossing </w:t>
      </w:r>
      <w:proofErr w:type="spellStart"/>
      <w:r w:rsidRPr="00146083">
        <w:rPr>
          <w:rFonts w:ascii="Times New Roman" w:hAnsi="Times New Roman" w:cs="Times New Roman"/>
          <w:sz w:val="24"/>
          <w:szCs w:val="24"/>
        </w:rPr>
        <w:t>sytems</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Aust. J. Biol. Sci</w:t>
      </w:r>
      <w:r w:rsidRPr="00146083">
        <w:rPr>
          <w:rFonts w:ascii="Times New Roman" w:hAnsi="Times New Roman" w:cs="Times New Roman"/>
          <w:sz w:val="24"/>
          <w:szCs w:val="24"/>
        </w:rPr>
        <w:t xml:space="preserve">., 9: 463-493. </w:t>
      </w:r>
    </w:p>
    <w:p w14:paraId="7B9DBC74" w14:textId="77777777" w:rsidR="00DE3B6D" w:rsidRDefault="00DE3B6D" w:rsidP="00DE3B6D">
      <w:pPr>
        <w:adjustRightInd w:val="0"/>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Kandalkar</w:t>
      </w:r>
      <w:proofErr w:type="spellEnd"/>
      <w:r w:rsidRPr="00146083">
        <w:rPr>
          <w:rFonts w:ascii="Times New Roman" w:hAnsi="Times New Roman" w:cs="Times New Roman"/>
          <w:sz w:val="24"/>
          <w:szCs w:val="24"/>
        </w:rPr>
        <w:t xml:space="preserve">, V. S. (2005) Genetic analysis of early and medium duration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iCs/>
          <w:sz w:val="24"/>
          <w:szCs w:val="24"/>
        </w:rPr>
        <w:t xml:space="preserve">Cajanus </w:t>
      </w:r>
      <w:proofErr w:type="spellStart"/>
      <w:r w:rsidRPr="00146083">
        <w:rPr>
          <w:rFonts w:ascii="Times New Roman" w:hAnsi="Times New Roman" w:cs="Times New Roman"/>
          <w:i/>
          <w:iCs/>
          <w:sz w:val="24"/>
          <w:szCs w:val="24"/>
        </w:rPr>
        <w:t>cajan</w:t>
      </w:r>
      <w:proofErr w:type="spellEnd"/>
      <w:r w:rsidRPr="00146083">
        <w:rPr>
          <w:rFonts w:ascii="Times New Roman" w:hAnsi="Times New Roman" w:cs="Times New Roman"/>
          <w:sz w:val="24"/>
          <w:szCs w:val="24"/>
        </w:rPr>
        <w:t xml:space="preserve"> (L.) </w:t>
      </w:r>
      <w:proofErr w:type="spellStart"/>
      <w:r w:rsidRPr="00146083">
        <w:rPr>
          <w:rFonts w:ascii="Times New Roman" w:hAnsi="Times New Roman" w:cs="Times New Roman"/>
          <w:sz w:val="24"/>
          <w:szCs w:val="24"/>
        </w:rPr>
        <w:t>Millsp</w:t>
      </w:r>
      <w:proofErr w:type="spellEnd"/>
      <w:r w:rsidRPr="00146083">
        <w:rPr>
          <w:rFonts w:ascii="Times New Roman" w:hAnsi="Times New Roman" w:cs="Times New Roman"/>
          <w:sz w:val="24"/>
          <w:szCs w:val="24"/>
        </w:rPr>
        <w:t>] crosses involving wilt resistant donor in F</w:t>
      </w:r>
      <w:r w:rsidRPr="00146083">
        <w:rPr>
          <w:rFonts w:ascii="Times New Roman" w:hAnsi="Times New Roman" w:cs="Times New Roman"/>
          <w:sz w:val="24"/>
          <w:szCs w:val="24"/>
          <w:vertAlign w:val="subscript"/>
        </w:rPr>
        <w:t>1</w:t>
      </w:r>
      <w:r w:rsidRPr="00146083">
        <w:rPr>
          <w:rFonts w:ascii="Times New Roman" w:hAnsi="Times New Roman" w:cs="Times New Roman"/>
          <w:sz w:val="24"/>
          <w:szCs w:val="24"/>
        </w:rPr>
        <w:t xml:space="preserve"> and F</w:t>
      </w:r>
      <w:r w:rsidRPr="00146083">
        <w:rPr>
          <w:rFonts w:ascii="Times New Roman" w:hAnsi="Times New Roman" w:cs="Times New Roman"/>
          <w:sz w:val="24"/>
          <w:szCs w:val="24"/>
          <w:vertAlign w:val="subscript"/>
        </w:rPr>
        <w:t>2</w:t>
      </w:r>
      <w:r w:rsidRPr="00146083">
        <w:rPr>
          <w:rFonts w:ascii="Times New Roman" w:hAnsi="Times New Roman" w:cs="Times New Roman"/>
          <w:sz w:val="24"/>
          <w:szCs w:val="24"/>
        </w:rPr>
        <w:t xml:space="preserve"> generations, </w:t>
      </w:r>
      <w:r w:rsidRPr="00146083">
        <w:rPr>
          <w:rFonts w:ascii="Times New Roman" w:hAnsi="Times New Roman" w:cs="Times New Roman"/>
          <w:i/>
          <w:iCs/>
          <w:sz w:val="24"/>
          <w:szCs w:val="24"/>
        </w:rPr>
        <w:t>Indian Journal of Genetic</w:t>
      </w:r>
      <w:r w:rsidRPr="00146083">
        <w:rPr>
          <w:rFonts w:ascii="Times New Roman" w:hAnsi="Times New Roman" w:cs="Times New Roman"/>
          <w:sz w:val="24"/>
          <w:szCs w:val="24"/>
        </w:rPr>
        <w:t>,</w:t>
      </w:r>
      <w:r w:rsidRPr="00146083">
        <w:rPr>
          <w:rFonts w:ascii="Times New Roman" w:hAnsi="Times New Roman" w:cs="Times New Roman"/>
          <w:b/>
          <w:bCs/>
          <w:sz w:val="24"/>
          <w:szCs w:val="24"/>
        </w:rPr>
        <w:t xml:space="preserve"> 65</w:t>
      </w:r>
      <w:r>
        <w:rPr>
          <w:rFonts w:ascii="Times New Roman" w:hAnsi="Times New Roman" w:cs="Times New Roman"/>
          <w:sz w:val="24"/>
          <w:szCs w:val="24"/>
        </w:rPr>
        <w:t xml:space="preserve">(3): 184-187 (2005).  </w:t>
      </w:r>
    </w:p>
    <w:p w14:paraId="2AFFD3AA" w14:textId="77777777" w:rsidR="00DE3B6D" w:rsidRDefault="00DE3B6D" w:rsidP="00DE3B6D">
      <w:pPr>
        <w:adjustRightInd w:val="0"/>
        <w:spacing w:line="360" w:lineRule="auto"/>
        <w:ind w:left="720" w:hanging="720"/>
        <w:jc w:val="both"/>
        <w:rPr>
          <w:rFonts w:ascii="Times New Roman" w:hAnsi="Times New Roman" w:cs="Times New Roman"/>
          <w:sz w:val="24"/>
          <w:szCs w:val="24"/>
        </w:rPr>
      </w:pPr>
      <w:r w:rsidRPr="00C42CBA">
        <w:rPr>
          <w:rFonts w:ascii="Times New Roman" w:hAnsi="Times New Roman" w:cs="Times New Roman"/>
          <w:sz w:val="24"/>
          <w:szCs w:val="24"/>
        </w:rPr>
        <w:t>Koli,</w:t>
      </w:r>
      <w:r>
        <w:rPr>
          <w:rFonts w:ascii="Times New Roman" w:hAnsi="Times New Roman" w:cs="Times New Roman"/>
          <w:sz w:val="24"/>
          <w:szCs w:val="24"/>
        </w:rPr>
        <w:t xml:space="preserve"> </w:t>
      </w:r>
      <w:r w:rsidRPr="00C42CBA">
        <w:rPr>
          <w:rFonts w:ascii="Times New Roman" w:hAnsi="Times New Roman" w:cs="Times New Roman"/>
          <w:sz w:val="24"/>
          <w:szCs w:val="24"/>
        </w:rPr>
        <w:t>H. K., Sharma, S. C., Koli, N. R., Sharma, M. K., Meena, C. B., Meena, R. K. and Sharma, K. K. (2025</w:t>
      </w:r>
      <w:proofErr w:type="gramStart"/>
      <w:r w:rsidRPr="00C42CBA">
        <w:rPr>
          <w:rFonts w:ascii="Times New Roman" w:hAnsi="Times New Roman" w:cs="Times New Roman"/>
          <w:sz w:val="24"/>
          <w:szCs w:val="24"/>
        </w:rPr>
        <w:t>)  Analysis</w:t>
      </w:r>
      <w:proofErr w:type="gramEnd"/>
      <w:r w:rsidRPr="00C42CBA">
        <w:rPr>
          <w:rFonts w:ascii="Times New Roman" w:hAnsi="Times New Roman" w:cs="Times New Roman"/>
          <w:sz w:val="24"/>
          <w:szCs w:val="24"/>
        </w:rPr>
        <w:t xml:space="preserve"> of combining ability and gene action for seed yield and biochemical traits in </w:t>
      </w:r>
      <w:proofErr w:type="spellStart"/>
      <w:r w:rsidRPr="00C42CBA">
        <w:rPr>
          <w:rFonts w:ascii="Times New Roman" w:hAnsi="Times New Roman" w:cs="Times New Roman"/>
          <w:sz w:val="24"/>
          <w:szCs w:val="24"/>
        </w:rPr>
        <w:t>pigeonpea</w:t>
      </w:r>
      <w:proofErr w:type="spellEnd"/>
      <w:r w:rsidRPr="00C42CBA">
        <w:rPr>
          <w:rFonts w:ascii="Times New Roman" w:hAnsi="Times New Roman" w:cs="Times New Roman"/>
          <w:sz w:val="24"/>
          <w:szCs w:val="24"/>
        </w:rPr>
        <w:t xml:space="preserve"> [</w:t>
      </w:r>
      <w:r w:rsidRPr="00C42CBA">
        <w:rPr>
          <w:rFonts w:ascii="Times New Roman" w:hAnsi="Times New Roman" w:cs="Times New Roman"/>
          <w:i/>
          <w:iCs/>
          <w:sz w:val="24"/>
          <w:szCs w:val="24"/>
        </w:rPr>
        <w:t xml:space="preserve">Cajanus </w:t>
      </w:r>
      <w:proofErr w:type="spellStart"/>
      <w:r w:rsidRPr="00C42CBA">
        <w:rPr>
          <w:rFonts w:ascii="Times New Roman" w:hAnsi="Times New Roman" w:cs="Times New Roman"/>
          <w:i/>
          <w:iCs/>
          <w:sz w:val="24"/>
          <w:szCs w:val="24"/>
        </w:rPr>
        <w:t>cajan</w:t>
      </w:r>
      <w:proofErr w:type="spellEnd"/>
      <w:r w:rsidRPr="00C42CBA">
        <w:rPr>
          <w:rFonts w:ascii="Times New Roman" w:hAnsi="Times New Roman" w:cs="Times New Roman"/>
          <w:sz w:val="24"/>
          <w:szCs w:val="24"/>
        </w:rPr>
        <w:t xml:space="preserve"> (L.) Millspaugh] </w:t>
      </w:r>
      <w:r w:rsidRPr="00C42CBA">
        <w:rPr>
          <w:rFonts w:ascii="Times New Roman" w:hAnsi="Times New Roman" w:cs="Times New Roman"/>
          <w:i/>
          <w:iCs/>
          <w:sz w:val="24"/>
          <w:szCs w:val="24"/>
        </w:rPr>
        <w:t>International Journal of Advanced Biochemistry Research</w:t>
      </w:r>
      <w:r w:rsidRPr="00C42CBA">
        <w:rPr>
          <w:rFonts w:ascii="Times New Roman" w:hAnsi="Times New Roman" w:cs="Times New Roman"/>
          <w:sz w:val="24"/>
          <w:szCs w:val="24"/>
        </w:rPr>
        <w:t>; SP-</w:t>
      </w:r>
      <w:r w:rsidRPr="00DE3B6D">
        <w:rPr>
          <w:rFonts w:ascii="Times New Roman" w:hAnsi="Times New Roman" w:cs="Times New Roman"/>
          <w:b/>
          <w:bCs/>
          <w:sz w:val="24"/>
          <w:szCs w:val="24"/>
        </w:rPr>
        <w:t>9</w:t>
      </w:r>
      <w:r w:rsidRPr="00C42CBA">
        <w:rPr>
          <w:rFonts w:ascii="Times New Roman" w:hAnsi="Times New Roman" w:cs="Times New Roman"/>
          <w:sz w:val="24"/>
          <w:szCs w:val="24"/>
        </w:rPr>
        <w:t xml:space="preserve">(2): 401-405 </w:t>
      </w:r>
    </w:p>
    <w:p w14:paraId="6D0973D9" w14:textId="77777777" w:rsidR="00DE3B6D" w:rsidRPr="00DE3B6D" w:rsidRDefault="00DE3B6D" w:rsidP="00DE3B6D">
      <w:pPr>
        <w:adjustRightInd w:val="0"/>
        <w:spacing w:line="360" w:lineRule="auto"/>
        <w:ind w:left="720" w:hanging="720"/>
        <w:jc w:val="both"/>
        <w:rPr>
          <w:rFonts w:ascii="Times New Roman" w:hAnsi="Times New Roman" w:cs="Times New Roman"/>
          <w:sz w:val="24"/>
          <w:szCs w:val="24"/>
        </w:rPr>
      </w:pPr>
      <w:r w:rsidRPr="00DE3B6D">
        <w:rPr>
          <w:rFonts w:ascii="Times New Roman" w:eastAsia="Times New Roman" w:hAnsi="Times New Roman" w:cs="Times New Roman"/>
          <w:sz w:val="24"/>
          <w:szCs w:val="24"/>
          <w:lang w:val="en-IN" w:eastAsia="en-IN"/>
          <w14:ligatures w14:val="none"/>
        </w:rPr>
        <w:t xml:space="preserve">Panse, V. G. and </w:t>
      </w:r>
      <w:proofErr w:type="spellStart"/>
      <w:r w:rsidRPr="00DE3B6D">
        <w:rPr>
          <w:rFonts w:ascii="Times New Roman" w:eastAsia="Times New Roman" w:hAnsi="Times New Roman" w:cs="Times New Roman"/>
          <w:sz w:val="24"/>
          <w:szCs w:val="24"/>
          <w:lang w:val="en-IN" w:eastAsia="en-IN"/>
          <w14:ligatures w14:val="none"/>
        </w:rPr>
        <w:t>Sukhatme</w:t>
      </w:r>
      <w:proofErr w:type="spellEnd"/>
      <w:r w:rsidRPr="00DE3B6D">
        <w:rPr>
          <w:rFonts w:ascii="Times New Roman" w:eastAsia="Times New Roman" w:hAnsi="Times New Roman" w:cs="Times New Roman"/>
          <w:sz w:val="24"/>
          <w:szCs w:val="24"/>
          <w:lang w:val="en-IN" w:eastAsia="en-IN"/>
          <w14:ligatures w14:val="none"/>
        </w:rPr>
        <w:t xml:space="preserve">, P. V. (1978). Statistical Methods for Agricultural Workers. </w:t>
      </w:r>
      <w:r w:rsidRPr="00DE3B6D">
        <w:rPr>
          <w:rFonts w:ascii="Times New Roman" w:eastAsia="Times New Roman" w:hAnsi="Times New Roman" w:cs="Times New Roman"/>
          <w:i/>
          <w:iCs/>
          <w:sz w:val="24"/>
          <w:szCs w:val="24"/>
          <w:lang w:val="en-IN" w:eastAsia="en-IN"/>
          <w14:ligatures w14:val="none"/>
        </w:rPr>
        <w:t>Indian Council of Agricultural Research.</w:t>
      </w:r>
      <w:r w:rsidRPr="00DE3B6D">
        <w:rPr>
          <w:rFonts w:ascii="Times New Roman" w:eastAsia="Times New Roman" w:hAnsi="Times New Roman" w:cs="Times New Roman"/>
          <w:sz w:val="24"/>
          <w:szCs w:val="24"/>
          <w:lang w:val="en-IN" w:eastAsia="en-IN"/>
          <w14:ligatures w14:val="none"/>
        </w:rPr>
        <w:t xml:space="preserve"> New Delhi.</w:t>
      </w:r>
    </w:p>
    <w:p w14:paraId="20C52B56" w14:textId="1EAE4285" w:rsidR="00DE3B6D" w:rsidRPr="00DE3B6D" w:rsidRDefault="00DE3B6D" w:rsidP="00DE3B6D">
      <w:pPr>
        <w:adjustRightInd w:val="0"/>
        <w:spacing w:line="360" w:lineRule="auto"/>
        <w:ind w:left="720" w:hanging="720"/>
        <w:jc w:val="both"/>
        <w:rPr>
          <w:rFonts w:ascii="Times New Roman" w:hAnsi="Times New Roman" w:cs="Times New Roman"/>
          <w:sz w:val="24"/>
          <w:szCs w:val="24"/>
        </w:rPr>
      </w:pPr>
      <w:r w:rsidRPr="00DE3B6D">
        <w:rPr>
          <w:rFonts w:ascii="Times New Roman" w:eastAsia="Times New Roman" w:hAnsi="Times New Roman" w:cs="Times New Roman"/>
          <w:sz w:val="24"/>
          <w:szCs w:val="24"/>
          <w:lang w:val="en-IN" w:eastAsia="en-IN"/>
          <w14:ligatures w14:val="none"/>
        </w:rPr>
        <w:lastRenderedPageBreak/>
        <w:t xml:space="preserve">Patel, H. S., Patel, A. M., Chaudhary, N. B. and </w:t>
      </w:r>
      <w:proofErr w:type="spellStart"/>
      <w:r w:rsidRPr="00DE3B6D">
        <w:rPr>
          <w:rFonts w:ascii="Times New Roman" w:eastAsia="Times New Roman" w:hAnsi="Times New Roman" w:cs="Times New Roman"/>
          <w:sz w:val="24"/>
          <w:szCs w:val="24"/>
          <w:lang w:val="en-IN" w:eastAsia="en-IN"/>
          <w14:ligatures w14:val="none"/>
        </w:rPr>
        <w:t>Kugashiya</w:t>
      </w:r>
      <w:proofErr w:type="spellEnd"/>
      <w:r w:rsidRPr="00DE3B6D">
        <w:rPr>
          <w:rFonts w:ascii="Times New Roman" w:eastAsia="Times New Roman" w:hAnsi="Times New Roman" w:cs="Times New Roman"/>
          <w:sz w:val="24"/>
          <w:szCs w:val="24"/>
          <w:lang w:val="en-IN" w:eastAsia="en-IN"/>
          <w14:ligatures w14:val="none"/>
        </w:rPr>
        <w:t xml:space="preserve">, K. G. (2020). Exploitation of heterosis in hybrids developed using cytoplasmic genetic male sterility (CGMS) system in </w:t>
      </w:r>
      <w:proofErr w:type="spellStart"/>
      <w:r w:rsidRPr="00DE3B6D">
        <w:rPr>
          <w:rFonts w:ascii="Times New Roman" w:eastAsia="Times New Roman" w:hAnsi="Times New Roman" w:cs="Times New Roman"/>
          <w:sz w:val="24"/>
          <w:szCs w:val="24"/>
          <w:lang w:val="en-IN" w:eastAsia="en-IN"/>
          <w14:ligatures w14:val="none"/>
        </w:rPr>
        <w:t>pigeonpea</w:t>
      </w:r>
      <w:proofErr w:type="spellEnd"/>
      <w:r w:rsidRPr="00DE3B6D">
        <w:rPr>
          <w:rFonts w:ascii="Times New Roman" w:eastAsia="Times New Roman" w:hAnsi="Times New Roman" w:cs="Times New Roman"/>
          <w:sz w:val="24"/>
          <w:szCs w:val="24"/>
          <w:lang w:val="en-IN" w:eastAsia="en-IN"/>
          <w14:ligatures w14:val="none"/>
        </w:rPr>
        <w:t xml:space="preserve"> [</w:t>
      </w:r>
      <w:r w:rsidRPr="00DE3B6D">
        <w:rPr>
          <w:rFonts w:ascii="Times New Roman" w:eastAsia="Times New Roman" w:hAnsi="Times New Roman" w:cs="Times New Roman"/>
          <w:i/>
          <w:iCs/>
          <w:sz w:val="24"/>
          <w:szCs w:val="24"/>
          <w:lang w:val="en-IN" w:eastAsia="en-IN"/>
          <w14:ligatures w14:val="none"/>
        </w:rPr>
        <w:t xml:space="preserve">Cajanus </w:t>
      </w:r>
      <w:proofErr w:type="spellStart"/>
      <w:r w:rsidRPr="00DE3B6D">
        <w:rPr>
          <w:rFonts w:ascii="Times New Roman" w:eastAsia="Times New Roman" w:hAnsi="Times New Roman" w:cs="Times New Roman"/>
          <w:i/>
          <w:iCs/>
          <w:sz w:val="24"/>
          <w:szCs w:val="24"/>
          <w:lang w:val="en-IN" w:eastAsia="en-IN"/>
          <w14:ligatures w14:val="none"/>
        </w:rPr>
        <w:t>cajan</w:t>
      </w:r>
      <w:proofErr w:type="spellEnd"/>
      <w:r w:rsidRPr="00DE3B6D">
        <w:rPr>
          <w:rFonts w:ascii="Times New Roman" w:eastAsia="Times New Roman" w:hAnsi="Times New Roman" w:cs="Times New Roman"/>
          <w:sz w:val="24"/>
          <w:szCs w:val="24"/>
          <w:lang w:val="en-IN" w:eastAsia="en-IN"/>
          <w14:ligatures w14:val="none"/>
        </w:rPr>
        <w:t xml:space="preserve"> (L.) Millspaugh]. </w:t>
      </w:r>
      <w:r w:rsidRPr="00DE3B6D">
        <w:rPr>
          <w:rFonts w:ascii="Times New Roman" w:eastAsia="Times New Roman" w:hAnsi="Times New Roman" w:cs="Times New Roman"/>
          <w:i/>
          <w:iCs/>
          <w:sz w:val="24"/>
          <w:szCs w:val="24"/>
          <w:lang w:val="en-IN" w:eastAsia="en-IN"/>
          <w14:ligatures w14:val="none"/>
        </w:rPr>
        <w:t>Journal of Pharmacognosy and Phytochemistry</w:t>
      </w:r>
      <w:r w:rsidRPr="00DE3B6D">
        <w:rPr>
          <w:rFonts w:ascii="Times New Roman" w:eastAsia="Times New Roman" w:hAnsi="Times New Roman" w:cs="Times New Roman"/>
          <w:sz w:val="24"/>
          <w:szCs w:val="24"/>
          <w:lang w:val="en-IN" w:eastAsia="en-IN"/>
          <w14:ligatures w14:val="none"/>
        </w:rPr>
        <w:t xml:space="preserve">. </w:t>
      </w:r>
      <w:r w:rsidRPr="00DE3B6D">
        <w:rPr>
          <w:rFonts w:ascii="Times New Roman" w:eastAsia="Times New Roman" w:hAnsi="Times New Roman" w:cs="Times New Roman"/>
          <w:b/>
          <w:bCs/>
          <w:sz w:val="24"/>
          <w:szCs w:val="24"/>
          <w:lang w:val="en-IN" w:eastAsia="en-IN"/>
          <w14:ligatures w14:val="none"/>
        </w:rPr>
        <w:t>9</w:t>
      </w:r>
      <w:r w:rsidRPr="00DE3B6D">
        <w:rPr>
          <w:rFonts w:ascii="Times New Roman" w:eastAsia="Times New Roman" w:hAnsi="Times New Roman" w:cs="Times New Roman"/>
          <w:sz w:val="24"/>
          <w:szCs w:val="24"/>
          <w:lang w:val="en-IN" w:eastAsia="en-IN"/>
          <w14:ligatures w14:val="none"/>
        </w:rPr>
        <w:t>(4): 1147-1151.</w:t>
      </w:r>
    </w:p>
    <w:p w14:paraId="471C3E8F" w14:textId="77777777" w:rsidR="00DE3B6D" w:rsidRDefault="00DE3B6D" w:rsidP="00146083">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  Patel, S. R., </w:t>
      </w:r>
      <w:proofErr w:type="spellStart"/>
      <w:r w:rsidRPr="00146083">
        <w:rPr>
          <w:rFonts w:ascii="Times New Roman" w:hAnsi="Times New Roman" w:cs="Times New Roman"/>
          <w:sz w:val="24"/>
          <w:szCs w:val="24"/>
        </w:rPr>
        <w:t>Nizama</w:t>
      </w:r>
      <w:proofErr w:type="spellEnd"/>
      <w:r w:rsidRPr="00146083">
        <w:rPr>
          <w:rFonts w:ascii="Times New Roman" w:hAnsi="Times New Roman" w:cs="Times New Roman"/>
          <w:sz w:val="24"/>
          <w:szCs w:val="24"/>
        </w:rPr>
        <w:t xml:space="preserve">, J. R. and Chauhan, D. A. (2013). Heterosis and combining ability study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iCs/>
          <w:sz w:val="24"/>
          <w:szCs w:val="24"/>
        </w:rPr>
        <w:t xml:space="preserve">Cajanus </w:t>
      </w:r>
      <w:proofErr w:type="spellStart"/>
      <w:r w:rsidRPr="00146083">
        <w:rPr>
          <w:rFonts w:ascii="Times New Roman" w:hAnsi="Times New Roman" w:cs="Times New Roman"/>
          <w:i/>
          <w:iCs/>
          <w:sz w:val="24"/>
          <w:szCs w:val="24"/>
        </w:rPr>
        <w:t>cajan</w:t>
      </w:r>
      <w:proofErr w:type="spellEnd"/>
      <w:r w:rsidRPr="00146083">
        <w:rPr>
          <w:rFonts w:ascii="Times New Roman" w:hAnsi="Times New Roman" w:cs="Times New Roman"/>
          <w:sz w:val="24"/>
          <w:szCs w:val="24"/>
        </w:rPr>
        <w:t xml:space="preserve"> (L.) </w:t>
      </w:r>
      <w:proofErr w:type="spellStart"/>
      <w:r w:rsidRPr="00146083">
        <w:rPr>
          <w:rFonts w:ascii="Times New Roman" w:hAnsi="Times New Roman" w:cs="Times New Roman"/>
          <w:sz w:val="24"/>
          <w:szCs w:val="24"/>
        </w:rPr>
        <w:t>Millsp</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iCs/>
          <w:sz w:val="24"/>
          <w:szCs w:val="24"/>
        </w:rPr>
        <w:t>Asian Resonance</w:t>
      </w:r>
      <w:r w:rsidRPr="00146083">
        <w:rPr>
          <w:rFonts w:ascii="Times New Roman" w:hAnsi="Times New Roman" w:cs="Times New Roman"/>
          <w:sz w:val="24"/>
          <w:szCs w:val="24"/>
        </w:rPr>
        <w:t xml:space="preserve">, </w:t>
      </w:r>
      <w:r w:rsidRPr="00146083">
        <w:rPr>
          <w:rFonts w:ascii="Times New Roman" w:hAnsi="Times New Roman" w:cs="Times New Roman"/>
          <w:b/>
          <w:bCs/>
          <w:sz w:val="24"/>
          <w:szCs w:val="24"/>
        </w:rPr>
        <w:t>2</w:t>
      </w:r>
      <w:r w:rsidRPr="00146083">
        <w:rPr>
          <w:rFonts w:ascii="Times New Roman" w:hAnsi="Times New Roman" w:cs="Times New Roman"/>
          <w:sz w:val="24"/>
          <w:szCs w:val="24"/>
        </w:rPr>
        <w:t xml:space="preserve"> (4): 49-50.</w:t>
      </w:r>
    </w:p>
    <w:p w14:paraId="2198D642" w14:textId="77777777" w:rsidR="00DE3B6D" w:rsidRDefault="00DE3B6D" w:rsidP="00146083">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Pawar, R. M. and Tikka, S. B. S. (2003). Combining ability analysis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GAU Res. J</w:t>
      </w:r>
      <w:r w:rsidRPr="00146083">
        <w:rPr>
          <w:rFonts w:ascii="Times New Roman" w:hAnsi="Times New Roman" w:cs="Times New Roman"/>
          <w:sz w:val="24"/>
          <w:szCs w:val="24"/>
        </w:rPr>
        <w:t xml:space="preserve">., 28 (1-2):5- 8. </w:t>
      </w:r>
    </w:p>
    <w:p w14:paraId="0F8AF607" w14:textId="77777777" w:rsidR="00DE3B6D" w:rsidRDefault="00DE3B6D" w:rsidP="00DE3B6D">
      <w:pPr>
        <w:adjustRightInd w:val="0"/>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Phad</w:t>
      </w:r>
      <w:proofErr w:type="spellEnd"/>
      <w:r w:rsidRPr="00146083">
        <w:rPr>
          <w:rFonts w:ascii="Times New Roman" w:hAnsi="Times New Roman" w:cs="Times New Roman"/>
          <w:sz w:val="24"/>
          <w:szCs w:val="24"/>
        </w:rPr>
        <w:t xml:space="preserve">, D. S., </w:t>
      </w:r>
      <w:proofErr w:type="spellStart"/>
      <w:r w:rsidRPr="00146083">
        <w:rPr>
          <w:rFonts w:ascii="Times New Roman" w:hAnsi="Times New Roman" w:cs="Times New Roman"/>
          <w:sz w:val="24"/>
          <w:szCs w:val="24"/>
        </w:rPr>
        <w:t>Madrap</w:t>
      </w:r>
      <w:proofErr w:type="spellEnd"/>
      <w:r w:rsidRPr="00146083">
        <w:rPr>
          <w:rFonts w:ascii="Times New Roman" w:hAnsi="Times New Roman" w:cs="Times New Roman"/>
          <w:sz w:val="24"/>
          <w:szCs w:val="24"/>
        </w:rPr>
        <w:t xml:space="preserve">, I. A. and Dalvi, V. A. (2007). Study of combining ability analysis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under different environment for yield contributing </w:t>
      </w:r>
      <w:proofErr w:type="spellStart"/>
      <w:r w:rsidRPr="00146083">
        <w:rPr>
          <w:rFonts w:ascii="Times New Roman" w:hAnsi="Times New Roman" w:cs="Times New Roman"/>
          <w:sz w:val="24"/>
          <w:szCs w:val="24"/>
        </w:rPr>
        <w:t>charcters</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Legume Res</w:t>
      </w:r>
      <w:r w:rsidRPr="00146083">
        <w:rPr>
          <w:rFonts w:ascii="Times New Roman" w:hAnsi="Times New Roman" w:cs="Times New Roman"/>
          <w:sz w:val="24"/>
          <w:szCs w:val="24"/>
        </w:rPr>
        <w:t xml:space="preserve">. 30(2):123- 127. </w:t>
      </w:r>
    </w:p>
    <w:p w14:paraId="3D3D351F" w14:textId="370B955F" w:rsidR="00DE3B6D" w:rsidRDefault="00DE3B6D" w:rsidP="00DE3B6D">
      <w:pPr>
        <w:adjustRightInd w:val="0"/>
        <w:spacing w:line="360" w:lineRule="auto"/>
        <w:ind w:left="720" w:hanging="720"/>
        <w:jc w:val="both"/>
        <w:rPr>
          <w:rFonts w:ascii="Times New Roman" w:hAnsi="Times New Roman" w:cs="Times New Roman"/>
          <w:sz w:val="24"/>
          <w:szCs w:val="24"/>
        </w:rPr>
      </w:pPr>
      <w:r w:rsidRPr="00DE3B6D">
        <w:rPr>
          <w:rFonts w:ascii="Times New Roman" w:hAnsi="Times New Roman" w:cs="Times New Roman"/>
          <w:sz w:val="24"/>
          <w:szCs w:val="24"/>
        </w:rPr>
        <w:t xml:space="preserve">Sharma, K. K., Sharma, S. C. and Sharma R. K. (2025). Study on Combining </w:t>
      </w:r>
      <w:proofErr w:type="gramStart"/>
      <w:r w:rsidRPr="00DE3B6D">
        <w:rPr>
          <w:rFonts w:ascii="Times New Roman" w:hAnsi="Times New Roman" w:cs="Times New Roman"/>
          <w:sz w:val="24"/>
          <w:szCs w:val="24"/>
        </w:rPr>
        <w:t>Ability  and</w:t>
      </w:r>
      <w:proofErr w:type="gramEnd"/>
      <w:r w:rsidRPr="00DE3B6D">
        <w:rPr>
          <w:rFonts w:ascii="Times New Roman" w:hAnsi="Times New Roman" w:cs="Times New Roman"/>
          <w:sz w:val="24"/>
          <w:szCs w:val="24"/>
        </w:rPr>
        <w:t xml:space="preserve"> Gene Action in </w:t>
      </w:r>
      <w:proofErr w:type="spellStart"/>
      <w:r w:rsidRPr="00DE3B6D">
        <w:rPr>
          <w:rFonts w:ascii="Times New Roman" w:hAnsi="Times New Roman" w:cs="Times New Roman"/>
          <w:sz w:val="24"/>
          <w:szCs w:val="24"/>
        </w:rPr>
        <w:t>Pigeonpea</w:t>
      </w:r>
      <w:proofErr w:type="spellEnd"/>
      <w:r w:rsidRPr="00DE3B6D">
        <w:rPr>
          <w:rFonts w:ascii="Times New Roman" w:hAnsi="Times New Roman" w:cs="Times New Roman"/>
          <w:sz w:val="24"/>
          <w:szCs w:val="24"/>
        </w:rPr>
        <w:t xml:space="preserve"> (</w:t>
      </w:r>
      <w:proofErr w:type="spellStart"/>
      <w:r w:rsidRPr="00DE3B6D">
        <w:rPr>
          <w:rFonts w:ascii="Times New Roman" w:hAnsi="Times New Roman" w:cs="Times New Roman"/>
          <w:i/>
          <w:iCs/>
          <w:sz w:val="24"/>
          <w:szCs w:val="24"/>
        </w:rPr>
        <w:t>Cajanas</w:t>
      </w:r>
      <w:proofErr w:type="spellEnd"/>
      <w:r w:rsidRPr="00DE3B6D">
        <w:rPr>
          <w:rFonts w:ascii="Times New Roman" w:hAnsi="Times New Roman" w:cs="Times New Roman"/>
          <w:i/>
          <w:iCs/>
          <w:sz w:val="24"/>
          <w:szCs w:val="24"/>
        </w:rPr>
        <w:t xml:space="preserve"> Cajan</w:t>
      </w:r>
      <w:r w:rsidRPr="00DE3B6D">
        <w:rPr>
          <w:rFonts w:ascii="Times New Roman" w:hAnsi="Times New Roman" w:cs="Times New Roman"/>
          <w:sz w:val="24"/>
          <w:szCs w:val="24"/>
        </w:rPr>
        <w:t xml:space="preserve"> (L.) </w:t>
      </w:r>
      <w:proofErr w:type="spellStart"/>
      <w:r w:rsidRPr="00DE3B6D">
        <w:rPr>
          <w:rFonts w:ascii="Times New Roman" w:hAnsi="Times New Roman" w:cs="Times New Roman"/>
          <w:sz w:val="24"/>
          <w:szCs w:val="24"/>
        </w:rPr>
        <w:t>Millsp</w:t>
      </w:r>
      <w:proofErr w:type="spellEnd"/>
      <w:r w:rsidRPr="00DE3B6D">
        <w:rPr>
          <w:rFonts w:ascii="Times New Roman" w:hAnsi="Times New Roman" w:cs="Times New Roman"/>
          <w:sz w:val="24"/>
          <w:szCs w:val="24"/>
        </w:rPr>
        <w:t xml:space="preserve">.) For Grain Yield and Quality Traits in Humid South Eastern Plain Climate Zone </w:t>
      </w:r>
      <w:r w:rsidRPr="00DE3B6D">
        <w:rPr>
          <w:rFonts w:ascii="Times New Roman" w:hAnsi="Times New Roman" w:cs="Times New Roman"/>
          <w:i/>
          <w:iCs/>
          <w:sz w:val="24"/>
          <w:szCs w:val="24"/>
        </w:rPr>
        <w:t>Indian Journal of Ecology</w:t>
      </w:r>
      <w:r w:rsidRPr="00DE3B6D">
        <w:rPr>
          <w:rFonts w:ascii="Times New Roman" w:hAnsi="Times New Roman" w:cs="Times New Roman"/>
          <w:sz w:val="24"/>
          <w:szCs w:val="24"/>
        </w:rPr>
        <w:t xml:space="preserve">, </w:t>
      </w:r>
      <w:r w:rsidRPr="00DE3B6D">
        <w:rPr>
          <w:rFonts w:ascii="Times New Roman" w:hAnsi="Times New Roman" w:cs="Times New Roman"/>
          <w:b/>
          <w:bCs/>
          <w:sz w:val="24"/>
          <w:szCs w:val="24"/>
        </w:rPr>
        <w:t>52</w:t>
      </w:r>
      <w:r w:rsidRPr="00DE3B6D">
        <w:rPr>
          <w:rFonts w:ascii="Times New Roman" w:hAnsi="Times New Roman" w:cs="Times New Roman"/>
          <w:sz w:val="24"/>
          <w:szCs w:val="24"/>
        </w:rPr>
        <w:t>(3): 586-589</w:t>
      </w:r>
      <w:r>
        <w:rPr>
          <w:rFonts w:ascii="Times New Roman" w:hAnsi="Times New Roman" w:cs="Times New Roman"/>
          <w:sz w:val="24"/>
          <w:szCs w:val="24"/>
        </w:rPr>
        <w:t>.</w:t>
      </w:r>
    </w:p>
    <w:p w14:paraId="759F798D" w14:textId="702BC604" w:rsidR="00DE3B6D" w:rsidRPr="00DE3B6D" w:rsidRDefault="00DE3B6D" w:rsidP="00DE3B6D">
      <w:pPr>
        <w:adjustRightInd w:val="0"/>
        <w:spacing w:line="360" w:lineRule="auto"/>
        <w:ind w:left="720" w:hanging="720"/>
        <w:jc w:val="both"/>
        <w:rPr>
          <w:rFonts w:ascii="Times New Roman" w:hAnsi="Times New Roman" w:cs="Times New Roman"/>
          <w:sz w:val="24"/>
          <w:szCs w:val="24"/>
        </w:rPr>
      </w:pPr>
      <w:r w:rsidRPr="00DE3B6D">
        <w:rPr>
          <w:rFonts w:ascii="Times New Roman" w:hAnsi="Times New Roman" w:cs="Times New Roman"/>
          <w:sz w:val="24"/>
          <w:szCs w:val="24"/>
        </w:rPr>
        <w:t xml:space="preserve">Sharma, K. K., Sharma, S. C., Sharma, R. K., Verma, P. and </w:t>
      </w:r>
      <w:proofErr w:type="spellStart"/>
      <w:r w:rsidRPr="00DE3B6D">
        <w:rPr>
          <w:rFonts w:ascii="Times New Roman" w:hAnsi="Times New Roman" w:cs="Times New Roman"/>
          <w:sz w:val="24"/>
          <w:szCs w:val="24"/>
        </w:rPr>
        <w:t>Tikiani</w:t>
      </w:r>
      <w:proofErr w:type="spellEnd"/>
      <w:r w:rsidRPr="00DE3B6D">
        <w:rPr>
          <w:rFonts w:ascii="Times New Roman" w:hAnsi="Times New Roman" w:cs="Times New Roman"/>
          <w:sz w:val="24"/>
          <w:szCs w:val="24"/>
        </w:rPr>
        <w:t xml:space="preserve">, G. (2026). Combining Ability Study in </w:t>
      </w:r>
      <w:proofErr w:type="spellStart"/>
      <w:r w:rsidRPr="00DE3B6D">
        <w:rPr>
          <w:rFonts w:ascii="Times New Roman" w:hAnsi="Times New Roman" w:cs="Times New Roman"/>
          <w:sz w:val="24"/>
          <w:szCs w:val="24"/>
        </w:rPr>
        <w:t>Pigeonpea</w:t>
      </w:r>
      <w:proofErr w:type="spellEnd"/>
      <w:r w:rsidRPr="00DE3B6D">
        <w:rPr>
          <w:rFonts w:ascii="Times New Roman" w:hAnsi="Times New Roman" w:cs="Times New Roman"/>
          <w:sz w:val="24"/>
          <w:szCs w:val="24"/>
        </w:rPr>
        <w:t xml:space="preserve"> (</w:t>
      </w:r>
      <w:proofErr w:type="spellStart"/>
      <w:r w:rsidRPr="00DE3B6D">
        <w:rPr>
          <w:rFonts w:ascii="Times New Roman" w:hAnsi="Times New Roman" w:cs="Times New Roman"/>
          <w:i/>
          <w:iCs/>
          <w:sz w:val="24"/>
          <w:szCs w:val="24"/>
        </w:rPr>
        <w:t>Cajanas</w:t>
      </w:r>
      <w:proofErr w:type="spellEnd"/>
      <w:r w:rsidRPr="00DE3B6D">
        <w:rPr>
          <w:rFonts w:ascii="Times New Roman" w:hAnsi="Times New Roman" w:cs="Times New Roman"/>
          <w:i/>
          <w:iCs/>
          <w:sz w:val="24"/>
          <w:szCs w:val="24"/>
        </w:rPr>
        <w:t xml:space="preserve"> Cajan</w:t>
      </w:r>
      <w:r w:rsidRPr="00DE3B6D">
        <w:rPr>
          <w:rFonts w:ascii="Times New Roman" w:hAnsi="Times New Roman" w:cs="Times New Roman"/>
          <w:sz w:val="24"/>
          <w:szCs w:val="24"/>
        </w:rPr>
        <w:t xml:space="preserve"> (L.) Mill.) under Different Environments for Yield Contributing Characters. </w:t>
      </w:r>
      <w:r w:rsidRPr="00DE3B6D">
        <w:rPr>
          <w:rFonts w:ascii="Times New Roman" w:hAnsi="Times New Roman" w:cs="Times New Roman"/>
          <w:i/>
          <w:iCs/>
          <w:sz w:val="24"/>
          <w:szCs w:val="24"/>
        </w:rPr>
        <w:t>Plant cell biotechnology and molecular biology</w:t>
      </w:r>
      <w:r w:rsidRPr="00DE3B6D">
        <w:rPr>
          <w:rFonts w:ascii="Times New Roman" w:hAnsi="Times New Roman" w:cs="Times New Roman"/>
          <w:sz w:val="24"/>
          <w:szCs w:val="24"/>
        </w:rPr>
        <w:t xml:space="preserve"> </w:t>
      </w:r>
      <w:r w:rsidRPr="00DE3B6D">
        <w:rPr>
          <w:rFonts w:ascii="Times New Roman" w:hAnsi="Times New Roman" w:cs="Times New Roman"/>
          <w:b/>
          <w:bCs/>
          <w:sz w:val="24"/>
          <w:szCs w:val="24"/>
        </w:rPr>
        <w:t>27</w:t>
      </w:r>
      <w:r w:rsidRPr="00DE3B6D">
        <w:rPr>
          <w:rFonts w:ascii="Times New Roman" w:hAnsi="Times New Roman" w:cs="Times New Roman"/>
          <w:sz w:val="24"/>
          <w:szCs w:val="24"/>
        </w:rPr>
        <w:t xml:space="preserve"> (1-2):64-70. </w:t>
      </w:r>
    </w:p>
    <w:p w14:paraId="020715FB" w14:textId="77777777" w:rsidR="00DE3B6D" w:rsidRDefault="00DE3B6D" w:rsidP="00DE3B6D">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Shoba, D and Balan, A. (2010). Combining ability in CMS/GMS based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hybrid. </w:t>
      </w:r>
      <w:r w:rsidRPr="00CB20A1">
        <w:rPr>
          <w:rFonts w:ascii="Times New Roman" w:hAnsi="Times New Roman" w:cs="Times New Roman"/>
          <w:i/>
          <w:iCs/>
          <w:sz w:val="24"/>
          <w:szCs w:val="24"/>
        </w:rPr>
        <w:t>Madras Agric. J</w:t>
      </w:r>
      <w:r w:rsidRPr="00146083">
        <w:rPr>
          <w:rFonts w:ascii="Times New Roman" w:hAnsi="Times New Roman" w:cs="Times New Roman"/>
          <w:sz w:val="24"/>
          <w:szCs w:val="24"/>
        </w:rPr>
        <w:t xml:space="preserve">., 97 (1-3):25-28. </w:t>
      </w:r>
    </w:p>
    <w:p w14:paraId="64E2E61E" w14:textId="77777777" w:rsidR="00DE3B6D" w:rsidRPr="00146083" w:rsidRDefault="00DE3B6D" w:rsidP="00DE3B6D">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Yadav, S. S., Tank, C. J., Acharya, S. and Patel, J. B. (2008). Combining ability analysis involving Indo- African genotypes of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J. Food Legumes</w:t>
      </w:r>
      <w:r w:rsidRPr="00146083">
        <w:rPr>
          <w:rFonts w:ascii="Times New Roman" w:hAnsi="Times New Roman" w:cs="Times New Roman"/>
          <w:sz w:val="24"/>
          <w:szCs w:val="24"/>
        </w:rPr>
        <w:t xml:space="preserve">. 21 (2):95-98. </w:t>
      </w:r>
    </w:p>
    <w:p w14:paraId="6FA305FB" w14:textId="77777777" w:rsidR="00DE3B6D" w:rsidRPr="00146083" w:rsidRDefault="00DE3B6D" w:rsidP="00DE3B6D">
      <w:pPr>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Yamanura</w:t>
      </w:r>
      <w:proofErr w:type="spellEnd"/>
      <w:r w:rsidRPr="00146083">
        <w:rPr>
          <w:rFonts w:ascii="Times New Roman" w:hAnsi="Times New Roman" w:cs="Times New Roman"/>
          <w:sz w:val="24"/>
          <w:szCs w:val="24"/>
        </w:rPr>
        <w:t xml:space="preserve">, Muniswamy, S. and Ramesh. (2016). Implications of hybrid </w:t>
      </w:r>
      <w:proofErr w:type="spellStart"/>
      <w:r w:rsidRPr="00146083">
        <w:rPr>
          <w:rFonts w:ascii="Times New Roman" w:hAnsi="Times New Roman" w:cs="Times New Roman"/>
          <w:sz w:val="24"/>
          <w:szCs w:val="24"/>
        </w:rPr>
        <w:t>vigour</w:t>
      </w:r>
      <w:proofErr w:type="spellEnd"/>
      <w:r w:rsidRPr="00146083">
        <w:rPr>
          <w:rFonts w:ascii="Times New Roman" w:hAnsi="Times New Roman" w:cs="Times New Roman"/>
          <w:sz w:val="24"/>
          <w:szCs w:val="24"/>
        </w:rPr>
        <w:t xml:space="preserve">, combining ability and </w:t>
      </w:r>
      <w:r w:rsidRPr="00146083">
        <w:rPr>
          <w:rFonts w:ascii="Times New Roman" w:hAnsi="Times New Roman" w:cs="Times New Roman"/>
          <w:i/>
          <w:sz w:val="24"/>
          <w:szCs w:val="24"/>
        </w:rPr>
        <w:t xml:space="preserve">per se </w:t>
      </w:r>
      <w:proofErr w:type="spellStart"/>
      <w:r w:rsidRPr="00146083">
        <w:rPr>
          <w:rFonts w:ascii="Times New Roman" w:hAnsi="Times New Roman" w:cs="Times New Roman"/>
          <w:sz w:val="24"/>
          <w:szCs w:val="24"/>
        </w:rPr>
        <w:t>perfromance</w:t>
      </w:r>
      <w:proofErr w:type="spellEnd"/>
      <w:r w:rsidRPr="00146083">
        <w:rPr>
          <w:rFonts w:ascii="Times New Roman" w:hAnsi="Times New Roman" w:cs="Times New Roman"/>
          <w:sz w:val="24"/>
          <w:szCs w:val="24"/>
        </w:rPr>
        <w:t xml:space="preserve">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iCs/>
          <w:sz w:val="24"/>
          <w:szCs w:val="24"/>
        </w:rPr>
        <w:t xml:space="preserve">Cajanus </w:t>
      </w:r>
      <w:proofErr w:type="spellStart"/>
      <w:r w:rsidRPr="00146083">
        <w:rPr>
          <w:rFonts w:ascii="Times New Roman" w:hAnsi="Times New Roman" w:cs="Times New Roman"/>
          <w:i/>
          <w:iCs/>
          <w:sz w:val="24"/>
          <w:szCs w:val="24"/>
        </w:rPr>
        <w:t>cajan</w:t>
      </w:r>
      <w:proofErr w:type="spellEnd"/>
      <w:r w:rsidRPr="00146083">
        <w:rPr>
          <w:rFonts w:ascii="Times New Roman" w:hAnsi="Times New Roman" w:cs="Times New Roman"/>
          <w:sz w:val="24"/>
          <w:szCs w:val="24"/>
        </w:rPr>
        <w:t xml:space="preserve"> (L.) </w:t>
      </w:r>
      <w:proofErr w:type="spellStart"/>
      <w:r w:rsidRPr="00146083">
        <w:rPr>
          <w:rFonts w:ascii="Times New Roman" w:hAnsi="Times New Roman" w:cs="Times New Roman"/>
          <w:sz w:val="24"/>
          <w:szCs w:val="24"/>
        </w:rPr>
        <w:t>Millsp</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sz w:val="24"/>
          <w:szCs w:val="24"/>
        </w:rPr>
        <w:t xml:space="preserve">Journal of Applied and Natural Science, </w:t>
      </w:r>
      <w:r w:rsidRPr="00146083">
        <w:rPr>
          <w:rFonts w:ascii="Times New Roman" w:hAnsi="Times New Roman" w:cs="Times New Roman"/>
          <w:b/>
          <w:sz w:val="24"/>
          <w:szCs w:val="24"/>
        </w:rPr>
        <w:t>8</w:t>
      </w:r>
      <w:r w:rsidRPr="00146083">
        <w:rPr>
          <w:rFonts w:ascii="Times New Roman" w:hAnsi="Times New Roman" w:cs="Times New Roman"/>
          <w:sz w:val="24"/>
          <w:szCs w:val="24"/>
        </w:rPr>
        <w:t>(2): 597-603.</w:t>
      </w:r>
    </w:p>
    <w:p w14:paraId="2F87001F" w14:textId="1CEAC54A" w:rsidR="00DE3B6D" w:rsidRPr="00DE3B6D" w:rsidRDefault="00DE3B6D" w:rsidP="00DE3B6D">
      <w:pPr>
        <w:adjustRightInd w:val="0"/>
        <w:spacing w:line="360" w:lineRule="auto"/>
        <w:ind w:left="720" w:hanging="720"/>
        <w:jc w:val="both"/>
        <w:rPr>
          <w:rFonts w:ascii="Times New Roman" w:hAnsi="Times New Roman" w:cs="Times New Roman"/>
          <w:sz w:val="24"/>
          <w:szCs w:val="24"/>
        </w:rPr>
        <w:sectPr w:rsidR="00DE3B6D" w:rsidRPr="00DE3B6D" w:rsidSect="00CE1A5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6" w:footer="706" w:gutter="0"/>
          <w:cols w:space="708"/>
          <w:docGrid w:linePitch="360"/>
        </w:sectPr>
      </w:pPr>
      <w:r w:rsidRPr="00DE3B6D">
        <w:rPr>
          <w:rFonts w:ascii="Times New Roman" w:hAnsi="Times New Roman" w:cs="Times New Roman"/>
          <w:sz w:val="24"/>
          <w:szCs w:val="24"/>
        </w:rPr>
        <w:t xml:space="preserve"> </w:t>
      </w:r>
    </w:p>
    <w:p w14:paraId="3E22BADF" w14:textId="77777777" w:rsidR="00A55B23" w:rsidRPr="0009746A" w:rsidRDefault="00A55B23" w:rsidP="00A55B23">
      <w:pPr>
        <w:spacing w:after="0"/>
        <w:rPr>
          <w:rFonts w:ascii="Times New Roman" w:hAnsi="Times New Roman" w:cs="Times New Roman"/>
          <w:b/>
          <w:bCs/>
          <w:sz w:val="24"/>
          <w:szCs w:val="24"/>
        </w:rPr>
      </w:pPr>
      <w:r w:rsidRPr="0009746A">
        <w:rPr>
          <w:rFonts w:ascii="Times New Roman" w:hAnsi="Times New Roman" w:cs="Times New Roman"/>
          <w:b/>
          <w:bCs/>
          <w:sz w:val="24"/>
          <w:szCs w:val="24"/>
        </w:rPr>
        <w:lastRenderedPageBreak/>
        <w:t xml:space="preserve">Table:1 Analysis of variance for combining ability for yield and its contributing traits </w:t>
      </w:r>
    </w:p>
    <w:tbl>
      <w:tblPr>
        <w:tblStyle w:val="TableGrid"/>
        <w:tblW w:w="13457" w:type="dxa"/>
        <w:tblLook w:val="04A0" w:firstRow="1" w:lastRow="0" w:firstColumn="1" w:lastColumn="0" w:noHBand="0" w:noVBand="1"/>
      </w:tblPr>
      <w:tblGrid>
        <w:gridCol w:w="3051"/>
        <w:gridCol w:w="1838"/>
        <w:gridCol w:w="2390"/>
        <w:gridCol w:w="1470"/>
        <w:gridCol w:w="1378"/>
        <w:gridCol w:w="1562"/>
        <w:gridCol w:w="1768"/>
      </w:tblGrid>
      <w:tr w:rsidR="00A55B23" w14:paraId="4889B843" w14:textId="77777777" w:rsidTr="00A709AE">
        <w:trPr>
          <w:trHeight w:val="306"/>
        </w:trPr>
        <w:tc>
          <w:tcPr>
            <w:tcW w:w="3051" w:type="dxa"/>
            <w:vMerge w:val="restart"/>
          </w:tcPr>
          <w:p w14:paraId="5567BF66" w14:textId="77777777" w:rsidR="00A55B23" w:rsidRPr="005241DA" w:rsidRDefault="00A55B23" w:rsidP="00D11A78">
            <w:pPr>
              <w:rPr>
                <w:rFonts w:ascii="Times New Roman" w:hAnsi="Times New Roman" w:cs="Times New Roman"/>
                <w:b/>
                <w:bCs/>
                <w:sz w:val="24"/>
                <w:szCs w:val="24"/>
              </w:rPr>
            </w:pPr>
            <w:r w:rsidRPr="005241DA">
              <w:rPr>
                <w:rFonts w:ascii="Times New Roman" w:hAnsi="Times New Roman" w:cs="Times New Roman"/>
                <w:b/>
                <w:bCs/>
                <w:sz w:val="24"/>
                <w:szCs w:val="24"/>
              </w:rPr>
              <w:t>Characters</w:t>
            </w:r>
          </w:p>
        </w:tc>
        <w:tc>
          <w:tcPr>
            <w:tcW w:w="10406" w:type="dxa"/>
            <w:gridSpan w:val="6"/>
          </w:tcPr>
          <w:p w14:paraId="0826835A" w14:textId="77777777" w:rsidR="00A55B23" w:rsidRPr="005241DA" w:rsidRDefault="00A55B23" w:rsidP="00D11A78">
            <w:pPr>
              <w:jc w:val="center"/>
              <w:rPr>
                <w:rFonts w:ascii="Times New Roman" w:hAnsi="Times New Roman" w:cs="Times New Roman"/>
                <w:b/>
                <w:bCs/>
                <w:sz w:val="24"/>
                <w:szCs w:val="24"/>
              </w:rPr>
            </w:pPr>
            <w:r w:rsidRPr="005241DA">
              <w:rPr>
                <w:rFonts w:ascii="Times New Roman" w:hAnsi="Times New Roman" w:cs="Times New Roman"/>
                <w:b/>
                <w:bCs/>
                <w:sz w:val="24"/>
                <w:szCs w:val="24"/>
              </w:rPr>
              <w:t>Source of variance</w:t>
            </w:r>
          </w:p>
        </w:tc>
      </w:tr>
      <w:tr w:rsidR="00A55B23" w14:paraId="7A5AB92E" w14:textId="77777777" w:rsidTr="00EA7A49">
        <w:trPr>
          <w:trHeight w:val="160"/>
        </w:trPr>
        <w:tc>
          <w:tcPr>
            <w:tcW w:w="3051" w:type="dxa"/>
            <w:vMerge/>
          </w:tcPr>
          <w:p w14:paraId="666EAE64" w14:textId="77777777" w:rsidR="00A55B23" w:rsidRDefault="00A55B23" w:rsidP="00D11A78">
            <w:pPr>
              <w:rPr>
                <w:rFonts w:ascii="Times New Roman" w:hAnsi="Times New Roman" w:cs="Times New Roman"/>
                <w:b/>
                <w:bCs/>
                <w:sz w:val="32"/>
                <w:szCs w:val="32"/>
              </w:rPr>
            </w:pPr>
          </w:p>
        </w:tc>
        <w:tc>
          <w:tcPr>
            <w:tcW w:w="1838" w:type="dxa"/>
          </w:tcPr>
          <w:p w14:paraId="3F251A2E" w14:textId="77777777" w:rsidR="00A55B23"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 xml:space="preserve">GCA </w:t>
            </w:r>
          </w:p>
          <w:p w14:paraId="0D6A271D" w14:textId="77777777" w:rsidR="00A55B23" w:rsidRPr="00321018"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w:t>
            </w:r>
            <w:r>
              <w:rPr>
                <w:rFonts w:ascii="Times New Roman" w:hAnsi="Times New Roman" w:cs="Times New Roman"/>
                <w:b/>
                <w:bCs/>
                <w:sz w:val="24"/>
                <w:szCs w:val="24"/>
              </w:rPr>
              <w:t>7</w:t>
            </w:r>
            <w:r w:rsidRPr="00321018">
              <w:rPr>
                <w:rFonts w:ascii="Times New Roman" w:hAnsi="Times New Roman" w:cs="Times New Roman"/>
                <w:b/>
                <w:bCs/>
                <w:sz w:val="24"/>
                <w:szCs w:val="24"/>
              </w:rPr>
              <w:t>)</w:t>
            </w:r>
          </w:p>
        </w:tc>
        <w:tc>
          <w:tcPr>
            <w:tcW w:w="2390" w:type="dxa"/>
          </w:tcPr>
          <w:p w14:paraId="3C6B3331" w14:textId="77777777" w:rsidR="00A55B23"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SCA</w:t>
            </w:r>
          </w:p>
          <w:p w14:paraId="7797A65B" w14:textId="77777777" w:rsidR="00A55B23" w:rsidRPr="00321018"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w:t>
            </w:r>
            <w:r>
              <w:rPr>
                <w:rFonts w:ascii="Times New Roman" w:hAnsi="Times New Roman" w:cs="Times New Roman"/>
                <w:b/>
                <w:bCs/>
                <w:sz w:val="24"/>
                <w:szCs w:val="24"/>
              </w:rPr>
              <w:t>28</w:t>
            </w:r>
            <w:r w:rsidRPr="00321018">
              <w:rPr>
                <w:rFonts w:ascii="Times New Roman" w:hAnsi="Times New Roman" w:cs="Times New Roman"/>
                <w:b/>
                <w:bCs/>
                <w:sz w:val="24"/>
                <w:szCs w:val="24"/>
              </w:rPr>
              <w:t>)</w:t>
            </w:r>
          </w:p>
        </w:tc>
        <w:tc>
          <w:tcPr>
            <w:tcW w:w="1470" w:type="dxa"/>
          </w:tcPr>
          <w:p w14:paraId="0FD5DCCF" w14:textId="77777777" w:rsidR="00A55B23"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 xml:space="preserve">Error </w:t>
            </w:r>
          </w:p>
          <w:p w14:paraId="1A84AC78" w14:textId="77777777" w:rsidR="00A55B23" w:rsidRPr="00321018"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w:t>
            </w:r>
            <w:r>
              <w:rPr>
                <w:rFonts w:ascii="Times New Roman" w:hAnsi="Times New Roman" w:cs="Times New Roman"/>
                <w:b/>
                <w:bCs/>
                <w:sz w:val="24"/>
                <w:szCs w:val="24"/>
              </w:rPr>
              <w:t>70</w:t>
            </w:r>
            <w:r w:rsidRPr="00321018">
              <w:rPr>
                <w:rFonts w:ascii="Times New Roman" w:hAnsi="Times New Roman" w:cs="Times New Roman"/>
                <w:b/>
                <w:bCs/>
                <w:sz w:val="24"/>
                <w:szCs w:val="24"/>
              </w:rPr>
              <w:t>)</w:t>
            </w:r>
          </w:p>
        </w:tc>
        <w:tc>
          <w:tcPr>
            <w:tcW w:w="1378" w:type="dxa"/>
          </w:tcPr>
          <w:p w14:paraId="6ED94511" w14:textId="77777777" w:rsidR="00A55B23" w:rsidRPr="003D5B60" w:rsidRDefault="00A55B23" w:rsidP="00D11A78">
            <w:pPr>
              <w:jc w:val="center"/>
              <w:rPr>
                <w:rFonts w:ascii="Times New Roman" w:hAnsi="Times New Roman" w:cs="Times New Roman"/>
                <w:b/>
                <w:bCs/>
                <w:sz w:val="24"/>
                <w:szCs w:val="24"/>
              </w:rPr>
            </w:pPr>
            <w:r w:rsidRPr="003D5B60">
              <w:rPr>
                <w:rFonts w:ascii="Times New Roman" w:hAnsi="Times New Roman" w:cs="Times New Roman"/>
                <w:b/>
                <w:bCs/>
                <w:sz w:val="28"/>
                <w:szCs w:val="28"/>
              </w:rPr>
              <w:t>σ</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vertAlign w:val="superscript"/>
              </w:rPr>
              <w:t>2</w:t>
            </w:r>
            <w:r>
              <w:rPr>
                <w:rFonts w:ascii="Times New Roman" w:hAnsi="Times New Roman" w:cs="Times New Roman"/>
                <w:b/>
                <w:bCs/>
                <w:sz w:val="24"/>
                <w:szCs w:val="24"/>
              </w:rPr>
              <w:t>gca</w:t>
            </w:r>
          </w:p>
        </w:tc>
        <w:tc>
          <w:tcPr>
            <w:tcW w:w="1562" w:type="dxa"/>
          </w:tcPr>
          <w:p w14:paraId="203B9656" w14:textId="77777777" w:rsidR="00A55B23" w:rsidRPr="00321018" w:rsidRDefault="00A55B23" w:rsidP="00D11A78">
            <w:pPr>
              <w:jc w:val="center"/>
              <w:rPr>
                <w:rFonts w:ascii="Times New Roman" w:hAnsi="Times New Roman" w:cs="Times New Roman"/>
                <w:b/>
                <w:bCs/>
                <w:sz w:val="24"/>
                <w:szCs w:val="24"/>
              </w:rPr>
            </w:pPr>
            <w:r w:rsidRPr="003D5B60">
              <w:rPr>
                <w:rFonts w:ascii="Times New Roman" w:hAnsi="Times New Roman" w:cs="Times New Roman"/>
                <w:b/>
                <w:bCs/>
                <w:sz w:val="28"/>
                <w:szCs w:val="28"/>
              </w:rPr>
              <w:t>σ</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vertAlign w:val="superscript"/>
              </w:rPr>
              <w:t>2</w:t>
            </w:r>
            <w:r>
              <w:rPr>
                <w:rFonts w:ascii="Times New Roman" w:hAnsi="Times New Roman" w:cs="Times New Roman"/>
                <w:b/>
                <w:bCs/>
                <w:sz w:val="24"/>
                <w:szCs w:val="24"/>
              </w:rPr>
              <w:t>sca</w:t>
            </w:r>
          </w:p>
        </w:tc>
        <w:tc>
          <w:tcPr>
            <w:tcW w:w="1768" w:type="dxa"/>
          </w:tcPr>
          <w:p w14:paraId="29033025" w14:textId="77777777" w:rsidR="00A55B23" w:rsidRPr="003D5B60" w:rsidRDefault="00A55B23" w:rsidP="00D11A78">
            <w:pPr>
              <w:autoSpaceDE w:val="0"/>
              <w:autoSpaceDN w:val="0"/>
              <w:adjustRightInd w:val="0"/>
              <w:rPr>
                <w:rFonts w:ascii="Times New Roman" w:hAnsi="Times New Roman" w:cs="Times New Roman"/>
                <w:color w:val="231F20"/>
                <w:sz w:val="13"/>
                <w:szCs w:val="13"/>
              </w:rPr>
            </w:pPr>
            <w:r w:rsidRPr="003D5B60">
              <w:rPr>
                <w:rFonts w:ascii="Times New Roman" w:hAnsi="Times New Roman" w:cs="Times New Roman"/>
                <w:b/>
                <w:bCs/>
                <w:sz w:val="28"/>
                <w:szCs w:val="28"/>
              </w:rPr>
              <w:t>σ</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vertAlign w:val="superscript"/>
              </w:rPr>
              <w:t>2</w:t>
            </w:r>
            <w:r>
              <w:rPr>
                <w:rFonts w:ascii="Times New Roman" w:hAnsi="Times New Roman" w:cs="Times New Roman"/>
                <w:b/>
                <w:bCs/>
                <w:sz w:val="24"/>
                <w:szCs w:val="24"/>
              </w:rPr>
              <w:t>gca/</w:t>
            </w:r>
            <w:r w:rsidRPr="003D5B60">
              <w:rPr>
                <w:rFonts w:ascii="Times New Roman" w:hAnsi="Times New Roman" w:cs="Times New Roman"/>
                <w:b/>
                <w:bCs/>
                <w:sz w:val="28"/>
                <w:szCs w:val="28"/>
              </w:rPr>
              <w:t xml:space="preserve"> σ</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vertAlign w:val="superscript"/>
              </w:rPr>
              <w:t>2</w:t>
            </w:r>
            <w:r>
              <w:rPr>
                <w:rFonts w:ascii="Times New Roman" w:hAnsi="Times New Roman" w:cs="Times New Roman"/>
                <w:b/>
                <w:bCs/>
                <w:sz w:val="24"/>
                <w:szCs w:val="24"/>
              </w:rPr>
              <w:t>sca</w:t>
            </w:r>
          </w:p>
        </w:tc>
      </w:tr>
      <w:tr w:rsidR="00576A2A" w14:paraId="3B69776A" w14:textId="77777777" w:rsidTr="00EA7A49">
        <w:trPr>
          <w:trHeight w:val="306"/>
        </w:trPr>
        <w:tc>
          <w:tcPr>
            <w:tcW w:w="3051" w:type="dxa"/>
            <w:vAlign w:val="center"/>
          </w:tcPr>
          <w:p w14:paraId="057F0D54"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Days to 50% flowering</w:t>
            </w:r>
          </w:p>
        </w:tc>
        <w:tc>
          <w:tcPr>
            <w:tcW w:w="1838" w:type="dxa"/>
          </w:tcPr>
          <w:p w14:paraId="762F0D7A" w14:textId="774A72FC"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6.175**</w:t>
            </w:r>
          </w:p>
        </w:tc>
        <w:tc>
          <w:tcPr>
            <w:tcW w:w="2390" w:type="dxa"/>
          </w:tcPr>
          <w:p w14:paraId="062509D8" w14:textId="7E2A2FD8"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12.916**</w:t>
            </w:r>
          </w:p>
        </w:tc>
        <w:tc>
          <w:tcPr>
            <w:tcW w:w="1470" w:type="dxa"/>
          </w:tcPr>
          <w:p w14:paraId="55F75525" w14:textId="337A6CE0"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0.669</w:t>
            </w:r>
          </w:p>
        </w:tc>
        <w:tc>
          <w:tcPr>
            <w:tcW w:w="1378" w:type="dxa"/>
          </w:tcPr>
          <w:p w14:paraId="0C8A56B1" w14:textId="4714DBD0"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0.55</w:t>
            </w:r>
          </w:p>
        </w:tc>
        <w:tc>
          <w:tcPr>
            <w:tcW w:w="1562" w:type="dxa"/>
            <w:vAlign w:val="center"/>
          </w:tcPr>
          <w:p w14:paraId="322C8D82" w14:textId="7B40B781"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12.24</w:t>
            </w:r>
          </w:p>
        </w:tc>
        <w:tc>
          <w:tcPr>
            <w:tcW w:w="1768" w:type="dxa"/>
          </w:tcPr>
          <w:p w14:paraId="723D7975" w14:textId="40618C07"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0.044</w:t>
            </w:r>
          </w:p>
        </w:tc>
      </w:tr>
      <w:tr w:rsidR="00576A2A" w14:paraId="3190CBB0" w14:textId="77777777" w:rsidTr="00EA7A49">
        <w:trPr>
          <w:trHeight w:val="279"/>
        </w:trPr>
        <w:tc>
          <w:tcPr>
            <w:tcW w:w="3051" w:type="dxa"/>
            <w:vAlign w:val="center"/>
          </w:tcPr>
          <w:p w14:paraId="5816E55D"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 xml:space="preserve">Days to maturity </w:t>
            </w:r>
          </w:p>
        </w:tc>
        <w:tc>
          <w:tcPr>
            <w:tcW w:w="1838" w:type="dxa"/>
          </w:tcPr>
          <w:p w14:paraId="016A020C" w14:textId="6AE04A4A"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14.335**</w:t>
            </w:r>
          </w:p>
        </w:tc>
        <w:tc>
          <w:tcPr>
            <w:tcW w:w="2390" w:type="dxa"/>
          </w:tcPr>
          <w:p w14:paraId="5ADD30FE" w14:textId="398ED7AB"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10.965**</w:t>
            </w:r>
          </w:p>
        </w:tc>
        <w:tc>
          <w:tcPr>
            <w:tcW w:w="1470" w:type="dxa"/>
          </w:tcPr>
          <w:p w14:paraId="72AD67AC" w14:textId="37F48C6B"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1.878</w:t>
            </w:r>
          </w:p>
        </w:tc>
        <w:tc>
          <w:tcPr>
            <w:tcW w:w="1378" w:type="dxa"/>
          </w:tcPr>
          <w:p w14:paraId="016F3044" w14:textId="16D53531"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1.24</w:t>
            </w:r>
          </w:p>
        </w:tc>
        <w:tc>
          <w:tcPr>
            <w:tcW w:w="1562" w:type="dxa"/>
            <w:vAlign w:val="center"/>
          </w:tcPr>
          <w:p w14:paraId="219B6112" w14:textId="628C9B4C"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9.08</w:t>
            </w:r>
          </w:p>
        </w:tc>
        <w:tc>
          <w:tcPr>
            <w:tcW w:w="1768" w:type="dxa"/>
          </w:tcPr>
          <w:p w14:paraId="60E7A423" w14:textId="7945ADB3"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0.137</w:t>
            </w:r>
          </w:p>
        </w:tc>
      </w:tr>
      <w:tr w:rsidR="00576A2A" w14:paraId="4B4BE930" w14:textId="77777777" w:rsidTr="00EA7A49">
        <w:trPr>
          <w:trHeight w:val="306"/>
        </w:trPr>
        <w:tc>
          <w:tcPr>
            <w:tcW w:w="3051" w:type="dxa"/>
            <w:vAlign w:val="center"/>
          </w:tcPr>
          <w:p w14:paraId="1AE2EF90"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Plant height</w:t>
            </w:r>
          </w:p>
        </w:tc>
        <w:tc>
          <w:tcPr>
            <w:tcW w:w="1838" w:type="dxa"/>
          </w:tcPr>
          <w:p w14:paraId="0F0D2BE0" w14:textId="4C1B9197"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85.694**</w:t>
            </w:r>
          </w:p>
        </w:tc>
        <w:tc>
          <w:tcPr>
            <w:tcW w:w="2390" w:type="dxa"/>
          </w:tcPr>
          <w:p w14:paraId="0758EB92" w14:textId="58AD3555"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141.031**</w:t>
            </w:r>
          </w:p>
        </w:tc>
        <w:tc>
          <w:tcPr>
            <w:tcW w:w="1470" w:type="dxa"/>
          </w:tcPr>
          <w:p w14:paraId="7952068B" w14:textId="07E3D1CD"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29.123</w:t>
            </w:r>
          </w:p>
        </w:tc>
        <w:tc>
          <w:tcPr>
            <w:tcW w:w="1378" w:type="dxa"/>
          </w:tcPr>
          <w:p w14:paraId="5AD1FFC6" w14:textId="2CF10066"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5.65</w:t>
            </w:r>
          </w:p>
        </w:tc>
        <w:tc>
          <w:tcPr>
            <w:tcW w:w="1562" w:type="dxa"/>
            <w:vAlign w:val="center"/>
          </w:tcPr>
          <w:p w14:paraId="454E43BE" w14:textId="56EC351B"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111.90</w:t>
            </w:r>
          </w:p>
        </w:tc>
        <w:tc>
          <w:tcPr>
            <w:tcW w:w="1768" w:type="dxa"/>
          </w:tcPr>
          <w:p w14:paraId="6689B0AE" w14:textId="01259EF9"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0.050</w:t>
            </w:r>
          </w:p>
        </w:tc>
      </w:tr>
      <w:tr w:rsidR="00576A2A" w14:paraId="33202BCA" w14:textId="77777777" w:rsidTr="00EA7A49">
        <w:trPr>
          <w:trHeight w:val="293"/>
        </w:trPr>
        <w:tc>
          <w:tcPr>
            <w:tcW w:w="3051" w:type="dxa"/>
            <w:vAlign w:val="center"/>
          </w:tcPr>
          <w:p w14:paraId="3A3DB872"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Primary branches per plant</w:t>
            </w:r>
          </w:p>
        </w:tc>
        <w:tc>
          <w:tcPr>
            <w:tcW w:w="1838" w:type="dxa"/>
          </w:tcPr>
          <w:p w14:paraId="6CD9B75E" w14:textId="4DBEF51C"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0.628**</w:t>
            </w:r>
          </w:p>
        </w:tc>
        <w:tc>
          <w:tcPr>
            <w:tcW w:w="2390" w:type="dxa"/>
          </w:tcPr>
          <w:p w14:paraId="775C75B3" w14:textId="31CE1CD2"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2.624**</w:t>
            </w:r>
          </w:p>
        </w:tc>
        <w:tc>
          <w:tcPr>
            <w:tcW w:w="1470" w:type="dxa"/>
          </w:tcPr>
          <w:p w14:paraId="311C4B3D" w14:textId="4B348279"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0.135</w:t>
            </w:r>
          </w:p>
        </w:tc>
        <w:tc>
          <w:tcPr>
            <w:tcW w:w="1378" w:type="dxa"/>
          </w:tcPr>
          <w:p w14:paraId="257F3CB4" w14:textId="69E96F79"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0.04</w:t>
            </w:r>
          </w:p>
        </w:tc>
        <w:tc>
          <w:tcPr>
            <w:tcW w:w="1562" w:type="dxa"/>
            <w:vAlign w:val="center"/>
          </w:tcPr>
          <w:p w14:paraId="1D487B31" w14:textId="13D08129"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2.48</w:t>
            </w:r>
          </w:p>
        </w:tc>
        <w:tc>
          <w:tcPr>
            <w:tcW w:w="1768" w:type="dxa"/>
          </w:tcPr>
          <w:p w14:paraId="00AACA51" w14:textId="1B505C26"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0.019</w:t>
            </w:r>
          </w:p>
        </w:tc>
      </w:tr>
      <w:tr w:rsidR="00576A2A" w14:paraId="5043B83E" w14:textId="77777777" w:rsidTr="00EA7A49">
        <w:trPr>
          <w:trHeight w:val="306"/>
        </w:trPr>
        <w:tc>
          <w:tcPr>
            <w:tcW w:w="3051" w:type="dxa"/>
            <w:vAlign w:val="center"/>
          </w:tcPr>
          <w:p w14:paraId="743CBE38" w14:textId="77777777" w:rsidR="00576A2A" w:rsidRPr="0045216F" w:rsidRDefault="00576A2A" w:rsidP="00576A2A">
            <w:pPr>
              <w:rPr>
                <w:rFonts w:ascii="Times New Roman" w:hAnsi="Times New Roman" w:cs="Times New Roman"/>
                <w:sz w:val="24"/>
                <w:szCs w:val="24"/>
              </w:rPr>
            </w:pPr>
            <w:r>
              <w:rPr>
                <w:rFonts w:ascii="Times New Roman" w:hAnsi="Times New Roman" w:cs="Times New Roman"/>
                <w:sz w:val="24"/>
                <w:szCs w:val="24"/>
              </w:rPr>
              <w:t xml:space="preserve"> </w:t>
            </w:r>
            <w:r w:rsidRPr="0045216F">
              <w:rPr>
                <w:rFonts w:ascii="Times New Roman" w:hAnsi="Times New Roman" w:cs="Times New Roman"/>
                <w:sz w:val="24"/>
                <w:szCs w:val="24"/>
              </w:rPr>
              <w:t>No. of pods per plant</w:t>
            </w:r>
          </w:p>
        </w:tc>
        <w:tc>
          <w:tcPr>
            <w:tcW w:w="1838" w:type="dxa"/>
          </w:tcPr>
          <w:p w14:paraId="595A6DE1" w14:textId="471A972E"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464.135**</w:t>
            </w:r>
          </w:p>
        </w:tc>
        <w:tc>
          <w:tcPr>
            <w:tcW w:w="2390" w:type="dxa"/>
          </w:tcPr>
          <w:p w14:paraId="7D3638CF" w14:textId="6226A922"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798.735**</w:t>
            </w:r>
          </w:p>
        </w:tc>
        <w:tc>
          <w:tcPr>
            <w:tcW w:w="1470" w:type="dxa"/>
          </w:tcPr>
          <w:p w14:paraId="242E68DE" w14:textId="00336D00"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36.130</w:t>
            </w:r>
          </w:p>
        </w:tc>
        <w:tc>
          <w:tcPr>
            <w:tcW w:w="1378" w:type="dxa"/>
          </w:tcPr>
          <w:p w14:paraId="2379D64E" w14:textId="79CCC8AE"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42.80</w:t>
            </w:r>
          </w:p>
        </w:tc>
        <w:tc>
          <w:tcPr>
            <w:tcW w:w="1562" w:type="dxa"/>
            <w:vAlign w:val="center"/>
          </w:tcPr>
          <w:p w14:paraId="141F3705" w14:textId="65564046"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762.60</w:t>
            </w:r>
          </w:p>
        </w:tc>
        <w:tc>
          <w:tcPr>
            <w:tcW w:w="1768" w:type="dxa"/>
          </w:tcPr>
          <w:p w14:paraId="0C8E75A3" w14:textId="74EBDF4A"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0.056</w:t>
            </w:r>
          </w:p>
        </w:tc>
      </w:tr>
      <w:tr w:rsidR="00576A2A" w14:paraId="43C3FDE3" w14:textId="77777777" w:rsidTr="00EA7A49">
        <w:trPr>
          <w:trHeight w:val="306"/>
        </w:trPr>
        <w:tc>
          <w:tcPr>
            <w:tcW w:w="3051" w:type="dxa"/>
            <w:vAlign w:val="center"/>
          </w:tcPr>
          <w:p w14:paraId="51000E0B"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No. of seed per pod</w:t>
            </w:r>
          </w:p>
        </w:tc>
        <w:tc>
          <w:tcPr>
            <w:tcW w:w="1838" w:type="dxa"/>
          </w:tcPr>
          <w:p w14:paraId="0A27AEF1" w14:textId="7D1F2824"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0.393**</w:t>
            </w:r>
          </w:p>
        </w:tc>
        <w:tc>
          <w:tcPr>
            <w:tcW w:w="2390" w:type="dxa"/>
          </w:tcPr>
          <w:p w14:paraId="2F6EF917" w14:textId="2F53E963"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0.171**</w:t>
            </w:r>
          </w:p>
        </w:tc>
        <w:tc>
          <w:tcPr>
            <w:tcW w:w="1470" w:type="dxa"/>
          </w:tcPr>
          <w:p w14:paraId="4F56C145" w14:textId="412D3BA1"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0.046</w:t>
            </w:r>
          </w:p>
        </w:tc>
        <w:tc>
          <w:tcPr>
            <w:tcW w:w="1378" w:type="dxa"/>
          </w:tcPr>
          <w:p w14:paraId="4E414CB5" w14:textId="726189AA"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0.03</w:t>
            </w:r>
          </w:p>
        </w:tc>
        <w:tc>
          <w:tcPr>
            <w:tcW w:w="1562" w:type="dxa"/>
            <w:vAlign w:val="center"/>
          </w:tcPr>
          <w:p w14:paraId="3A289106" w14:textId="4E259822"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0.12</w:t>
            </w:r>
          </w:p>
        </w:tc>
        <w:tc>
          <w:tcPr>
            <w:tcW w:w="1768" w:type="dxa"/>
          </w:tcPr>
          <w:p w14:paraId="415061C8" w14:textId="17E21C26"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0.276</w:t>
            </w:r>
          </w:p>
        </w:tc>
      </w:tr>
      <w:tr w:rsidR="00576A2A" w14:paraId="604BB8CE" w14:textId="77777777" w:rsidTr="00EA7A49">
        <w:trPr>
          <w:trHeight w:val="306"/>
        </w:trPr>
        <w:tc>
          <w:tcPr>
            <w:tcW w:w="3051" w:type="dxa"/>
            <w:vAlign w:val="center"/>
          </w:tcPr>
          <w:p w14:paraId="50EFCB33"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Pod length</w:t>
            </w:r>
          </w:p>
        </w:tc>
        <w:tc>
          <w:tcPr>
            <w:tcW w:w="1838" w:type="dxa"/>
          </w:tcPr>
          <w:p w14:paraId="1A534649" w14:textId="1C90E020"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0.084</w:t>
            </w:r>
          </w:p>
        </w:tc>
        <w:tc>
          <w:tcPr>
            <w:tcW w:w="2390" w:type="dxa"/>
          </w:tcPr>
          <w:p w14:paraId="07BC216F" w14:textId="7CF2F773"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0.264**</w:t>
            </w:r>
          </w:p>
        </w:tc>
        <w:tc>
          <w:tcPr>
            <w:tcW w:w="1470" w:type="dxa"/>
          </w:tcPr>
          <w:p w14:paraId="575B5AAB" w14:textId="100BF017"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0.049</w:t>
            </w:r>
          </w:p>
        </w:tc>
        <w:tc>
          <w:tcPr>
            <w:tcW w:w="1378" w:type="dxa"/>
          </w:tcPr>
          <w:p w14:paraId="66B22690" w14:textId="69DAB27A"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0.01</w:t>
            </w:r>
          </w:p>
        </w:tc>
        <w:tc>
          <w:tcPr>
            <w:tcW w:w="1562" w:type="dxa"/>
            <w:vAlign w:val="center"/>
          </w:tcPr>
          <w:p w14:paraId="5B7E5759" w14:textId="2E42B860"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0.21</w:t>
            </w:r>
          </w:p>
        </w:tc>
        <w:tc>
          <w:tcPr>
            <w:tcW w:w="1768" w:type="dxa"/>
          </w:tcPr>
          <w:p w14:paraId="18E9E6E6" w14:textId="585E9C38"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0.016</w:t>
            </w:r>
          </w:p>
        </w:tc>
      </w:tr>
      <w:tr w:rsidR="00EA7A49" w14:paraId="647A310F" w14:textId="77777777" w:rsidTr="00EA7A49">
        <w:trPr>
          <w:trHeight w:val="306"/>
        </w:trPr>
        <w:tc>
          <w:tcPr>
            <w:tcW w:w="3051" w:type="dxa"/>
            <w:vAlign w:val="center"/>
          </w:tcPr>
          <w:p w14:paraId="53FD99F7"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100- seed weight</w:t>
            </w:r>
          </w:p>
        </w:tc>
        <w:tc>
          <w:tcPr>
            <w:tcW w:w="1838" w:type="dxa"/>
          </w:tcPr>
          <w:p w14:paraId="43087E7C" w14:textId="0FEE6585"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0.458**</w:t>
            </w:r>
          </w:p>
        </w:tc>
        <w:tc>
          <w:tcPr>
            <w:tcW w:w="2390" w:type="dxa"/>
          </w:tcPr>
          <w:p w14:paraId="37E92826" w14:textId="47B94B60"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0.510**</w:t>
            </w:r>
          </w:p>
        </w:tc>
        <w:tc>
          <w:tcPr>
            <w:tcW w:w="1470" w:type="dxa"/>
          </w:tcPr>
          <w:p w14:paraId="06B61020" w14:textId="2A8D7439"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0.096</w:t>
            </w:r>
          </w:p>
        </w:tc>
        <w:tc>
          <w:tcPr>
            <w:tcW w:w="1378" w:type="dxa"/>
          </w:tcPr>
          <w:p w14:paraId="119558B2" w14:textId="7726F87E"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0.03</w:t>
            </w:r>
          </w:p>
        </w:tc>
        <w:tc>
          <w:tcPr>
            <w:tcW w:w="1562" w:type="dxa"/>
            <w:vAlign w:val="center"/>
          </w:tcPr>
          <w:p w14:paraId="29785991" w14:textId="0CE4B84B"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0.41</w:t>
            </w:r>
          </w:p>
        </w:tc>
        <w:tc>
          <w:tcPr>
            <w:tcW w:w="1768" w:type="dxa"/>
          </w:tcPr>
          <w:p w14:paraId="0910CC4C" w14:textId="409BF5F2"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0.087</w:t>
            </w:r>
          </w:p>
        </w:tc>
      </w:tr>
      <w:tr w:rsidR="00EA7A49" w14:paraId="14D938B9" w14:textId="77777777" w:rsidTr="00EA7A49">
        <w:trPr>
          <w:trHeight w:val="306"/>
        </w:trPr>
        <w:tc>
          <w:tcPr>
            <w:tcW w:w="3051" w:type="dxa"/>
            <w:vAlign w:val="center"/>
          </w:tcPr>
          <w:p w14:paraId="3EB90828"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Biological yield per plant</w:t>
            </w:r>
          </w:p>
        </w:tc>
        <w:tc>
          <w:tcPr>
            <w:tcW w:w="1838" w:type="dxa"/>
          </w:tcPr>
          <w:p w14:paraId="5B7ABC19" w14:textId="6579BC61"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448.760**</w:t>
            </w:r>
          </w:p>
        </w:tc>
        <w:tc>
          <w:tcPr>
            <w:tcW w:w="2390" w:type="dxa"/>
          </w:tcPr>
          <w:p w14:paraId="0E8EF58F" w14:textId="0A3CC017"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444.751**</w:t>
            </w:r>
          </w:p>
        </w:tc>
        <w:tc>
          <w:tcPr>
            <w:tcW w:w="1470" w:type="dxa"/>
          </w:tcPr>
          <w:p w14:paraId="1D6F26B3" w14:textId="57A1E694"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25.559</w:t>
            </w:r>
          </w:p>
        </w:tc>
        <w:tc>
          <w:tcPr>
            <w:tcW w:w="1378" w:type="dxa"/>
          </w:tcPr>
          <w:p w14:paraId="4C2C59E6" w14:textId="1F0DBEAD"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42.32</w:t>
            </w:r>
          </w:p>
        </w:tc>
        <w:tc>
          <w:tcPr>
            <w:tcW w:w="1562" w:type="dxa"/>
            <w:vAlign w:val="center"/>
          </w:tcPr>
          <w:p w14:paraId="5C81A139" w14:textId="3D7EC6D9"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419.19</w:t>
            </w:r>
          </w:p>
        </w:tc>
        <w:tc>
          <w:tcPr>
            <w:tcW w:w="1768" w:type="dxa"/>
          </w:tcPr>
          <w:p w14:paraId="7412EB49" w14:textId="3A372A71"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0.100</w:t>
            </w:r>
          </w:p>
        </w:tc>
      </w:tr>
      <w:tr w:rsidR="00EA7A49" w14:paraId="67A2D90A" w14:textId="77777777" w:rsidTr="00EA7A49">
        <w:trPr>
          <w:trHeight w:val="293"/>
        </w:trPr>
        <w:tc>
          <w:tcPr>
            <w:tcW w:w="3051" w:type="dxa"/>
            <w:vAlign w:val="center"/>
          </w:tcPr>
          <w:p w14:paraId="6C61C594"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Seed yield per plant</w:t>
            </w:r>
          </w:p>
        </w:tc>
        <w:tc>
          <w:tcPr>
            <w:tcW w:w="1838" w:type="dxa"/>
          </w:tcPr>
          <w:p w14:paraId="7DE5BDB1" w14:textId="054BE7D9"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69.694**</w:t>
            </w:r>
          </w:p>
        </w:tc>
        <w:tc>
          <w:tcPr>
            <w:tcW w:w="2390" w:type="dxa"/>
          </w:tcPr>
          <w:p w14:paraId="71AB241C" w14:textId="4C0A1273"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26.780**</w:t>
            </w:r>
          </w:p>
        </w:tc>
        <w:tc>
          <w:tcPr>
            <w:tcW w:w="1470" w:type="dxa"/>
          </w:tcPr>
          <w:p w14:paraId="4D954D44" w14:textId="39729C78"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1.918</w:t>
            </w:r>
          </w:p>
        </w:tc>
        <w:tc>
          <w:tcPr>
            <w:tcW w:w="1378" w:type="dxa"/>
          </w:tcPr>
          <w:p w14:paraId="73C216B9" w14:textId="0AAC072C"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6.77</w:t>
            </w:r>
          </w:p>
        </w:tc>
        <w:tc>
          <w:tcPr>
            <w:tcW w:w="1562" w:type="dxa"/>
            <w:vAlign w:val="center"/>
          </w:tcPr>
          <w:p w14:paraId="77EE9C0F" w14:textId="439F561D"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24.86</w:t>
            </w:r>
          </w:p>
        </w:tc>
        <w:tc>
          <w:tcPr>
            <w:tcW w:w="1768" w:type="dxa"/>
          </w:tcPr>
          <w:p w14:paraId="17E5D82C" w14:textId="71640F9C"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0.272</w:t>
            </w:r>
          </w:p>
        </w:tc>
      </w:tr>
      <w:tr w:rsidR="00EA7A49" w14:paraId="5F420A51" w14:textId="77777777" w:rsidTr="00EA7A49">
        <w:trPr>
          <w:trHeight w:val="306"/>
        </w:trPr>
        <w:tc>
          <w:tcPr>
            <w:tcW w:w="3051" w:type="dxa"/>
            <w:vAlign w:val="center"/>
          </w:tcPr>
          <w:p w14:paraId="6D6D324A"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Harvest index</w:t>
            </w:r>
          </w:p>
        </w:tc>
        <w:tc>
          <w:tcPr>
            <w:tcW w:w="1838" w:type="dxa"/>
          </w:tcPr>
          <w:p w14:paraId="112F4309" w14:textId="4FB419BF"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30.528**</w:t>
            </w:r>
          </w:p>
        </w:tc>
        <w:tc>
          <w:tcPr>
            <w:tcW w:w="2390" w:type="dxa"/>
          </w:tcPr>
          <w:p w14:paraId="5D2B7760" w14:textId="4B4C9B0A"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8.473**</w:t>
            </w:r>
          </w:p>
        </w:tc>
        <w:tc>
          <w:tcPr>
            <w:tcW w:w="1470" w:type="dxa"/>
          </w:tcPr>
          <w:p w14:paraId="678F862C" w14:textId="54E4A2A0"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2.567</w:t>
            </w:r>
          </w:p>
        </w:tc>
        <w:tc>
          <w:tcPr>
            <w:tcW w:w="1378" w:type="dxa"/>
          </w:tcPr>
          <w:p w14:paraId="081B4032" w14:textId="3FA52C8B"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2.76</w:t>
            </w:r>
          </w:p>
        </w:tc>
        <w:tc>
          <w:tcPr>
            <w:tcW w:w="1562" w:type="dxa"/>
            <w:vAlign w:val="center"/>
          </w:tcPr>
          <w:p w14:paraId="187A7B75" w14:textId="52B763DC"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5.90</w:t>
            </w:r>
          </w:p>
        </w:tc>
        <w:tc>
          <w:tcPr>
            <w:tcW w:w="1768" w:type="dxa"/>
          </w:tcPr>
          <w:p w14:paraId="2DDF014F" w14:textId="26B7B65B"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0.473</w:t>
            </w:r>
          </w:p>
        </w:tc>
      </w:tr>
      <w:tr w:rsidR="00EA7A49" w14:paraId="65611EFB" w14:textId="77777777" w:rsidTr="00EA7A49">
        <w:trPr>
          <w:trHeight w:val="306"/>
        </w:trPr>
        <w:tc>
          <w:tcPr>
            <w:tcW w:w="3051" w:type="dxa"/>
            <w:vAlign w:val="center"/>
          </w:tcPr>
          <w:p w14:paraId="03929E5F" w14:textId="26DC8558"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 xml:space="preserve">Protein content </w:t>
            </w:r>
          </w:p>
        </w:tc>
        <w:tc>
          <w:tcPr>
            <w:tcW w:w="1838" w:type="dxa"/>
          </w:tcPr>
          <w:p w14:paraId="2AD246EE" w14:textId="0F1D1826"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1.408**</w:t>
            </w:r>
          </w:p>
        </w:tc>
        <w:tc>
          <w:tcPr>
            <w:tcW w:w="2390" w:type="dxa"/>
          </w:tcPr>
          <w:p w14:paraId="5FF7D693" w14:textId="6A3433C2"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0.938**</w:t>
            </w:r>
          </w:p>
        </w:tc>
        <w:tc>
          <w:tcPr>
            <w:tcW w:w="1470" w:type="dxa"/>
          </w:tcPr>
          <w:p w14:paraId="41EFB57F" w14:textId="6FB27E07"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0.233</w:t>
            </w:r>
          </w:p>
        </w:tc>
        <w:tc>
          <w:tcPr>
            <w:tcW w:w="1378" w:type="dxa"/>
          </w:tcPr>
          <w:p w14:paraId="241298CA" w14:textId="027B7315"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0.11</w:t>
            </w:r>
          </w:p>
        </w:tc>
        <w:tc>
          <w:tcPr>
            <w:tcW w:w="1562" w:type="dxa"/>
            <w:vAlign w:val="center"/>
          </w:tcPr>
          <w:p w14:paraId="787C3414" w14:textId="607EDA25"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0.70</w:t>
            </w:r>
          </w:p>
        </w:tc>
        <w:tc>
          <w:tcPr>
            <w:tcW w:w="1768" w:type="dxa"/>
          </w:tcPr>
          <w:p w14:paraId="4FE6D408" w14:textId="70DB7D13"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0.166</w:t>
            </w:r>
          </w:p>
        </w:tc>
      </w:tr>
      <w:tr w:rsidR="00EA7A49" w14:paraId="1E910223" w14:textId="77777777" w:rsidTr="00EA7A49">
        <w:trPr>
          <w:trHeight w:val="320"/>
        </w:trPr>
        <w:tc>
          <w:tcPr>
            <w:tcW w:w="3051" w:type="dxa"/>
            <w:vAlign w:val="center"/>
          </w:tcPr>
          <w:p w14:paraId="59EE687C"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 xml:space="preserve">Carbohydrate content </w:t>
            </w:r>
          </w:p>
        </w:tc>
        <w:tc>
          <w:tcPr>
            <w:tcW w:w="1838" w:type="dxa"/>
          </w:tcPr>
          <w:p w14:paraId="2A2B4D11" w14:textId="192C9896"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17.009**</w:t>
            </w:r>
          </w:p>
        </w:tc>
        <w:tc>
          <w:tcPr>
            <w:tcW w:w="2390" w:type="dxa"/>
          </w:tcPr>
          <w:p w14:paraId="5A384DDB" w14:textId="5EE66E5C"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25.960**</w:t>
            </w:r>
          </w:p>
        </w:tc>
        <w:tc>
          <w:tcPr>
            <w:tcW w:w="1470" w:type="dxa"/>
          </w:tcPr>
          <w:p w14:paraId="3D0FABBE" w14:textId="49249E48"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0.289</w:t>
            </w:r>
          </w:p>
        </w:tc>
        <w:tc>
          <w:tcPr>
            <w:tcW w:w="1378" w:type="dxa"/>
          </w:tcPr>
          <w:p w14:paraId="1D3C620E" w14:textId="3199E786"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1.67</w:t>
            </w:r>
          </w:p>
        </w:tc>
        <w:tc>
          <w:tcPr>
            <w:tcW w:w="1562" w:type="dxa"/>
            <w:vAlign w:val="center"/>
          </w:tcPr>
          <w:p w14:paraId="308A783F" w14:textId="2B213258"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25.67</w:t>
            </w:r>
          </w:p>
        </w:tc>
        <w:tc>
          <w:tcPr>
            <w:tcW w:w="1768" w:type="dxa"/>
          </w:tcPr>
          <w:p w14:paraId="4B33D577" w14:textId="2F5A2EB3"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0.065</w:t>
            </w:r>
          </w:p>
        </w:tc>
      </w:tr>
    </w:tbl>
    <w:p w14:paraId="53A1AF5B" w14:textId="77777777" w:rsidR="00A709AE" w:rsidRDefault="00A55B23" w:rsidP="00A709AE">
      <w:pPr>
        <w:spacing w:after="0"/>
        <w:rPr>
          <w:rFonts w:ascii="Times New Roman" w:hAnsi="Times New Roman" w:cs="Times New Roman"/>
          <w:sz w:val="24"/>
          <w:szCs w:val="24"/>
        </w:rPr>
      </w:pPr>
      <w:r>
        <w:rPr>
          <w:rFonts w:ascii="Times New Roman" w:hAnsi="Times New Roman" w:cs="Times New Roman"/>
          <w:b/>
          <w:bCs/>
          <w:sz w:val="32"/>
          <w:szCs w:val="32"/>
        </w:rPr>
        <w:t xml:space="preserve"> </w:t>
      </w:r>
      <w:r w:rsidRPr="005C4C29">
        <w:rPr>
          <w:rFonts w:ascii="Times New Roman" w:hAnsi="Times New Roman" w:cs="Times New Roman"/>
          <w:sz w:val="24"/>
          <w:szCs w:val="24"/>
        </w:rPr>
        <w:t>*, ** significant at 5 per cent and 1 per cent levels of probability, respectively</w:t>
      </w:r>
    </w:p>
    <w:p w14:paraId="515E016F" w14:textId="4E79E00E" w:rsidR="00A55B23" w:rsidRPr="0009746A" w:rsidRDefault="00576A2A" w:rsidP="00A709AE">
      <w:pPr>
        <w:spacing w:after="0"/>
        <w:rPr>
          <w:rFonts w:ascii="Times New Roman" w:hAnsi="Times New Roman" w:cs="Times New Roman"/>
          <w:b/>
          <w:bCs/>
          <w:sz w:val="24"/>
          <w:szCs w:val="24"/>
        </w:rPr>
      </w:pPr>
      <w:r w:rsidRPr="0009746A">
        <w:rPr>
          <w:rFonts w:ascii="Times New Roman" w:hAnsi="Times New Roman" w:cs="Times New Roman"/>
          <w:b/>
          <w:bCs/>
          <w:sz w:val="24"/>
          <w:szCs w:val="24"/>
        </w:rPr>
        <w:t>Table: -</w:t>
      </w:r>
      <w:r w:rsidR="00A55B23" w:rsidRPr="0009746A">
        <w:rPr>
          <w:rFonts w:ascii="Times New Roman" w:hAnsi="Times New Roman" w:cs="Times New Roman"/>
          <w:b/>
          <w:bCs/>
          <w:sz w:val="24"/>
          <w:szCs w:val="24"/>
        </w:rPr>
        <w:t xml:space="preserve">2 </w:t>
      </w:r>
      <w:r w:rsidR="00A55B23" w:rsidRPr="005F44C0">
        <w:rPr>
          <w:rFonts w:ascii="Times New Roman" w:hAnsi="Times New Roman" w:cs="Times New Roman"/>
          <w:b/>
          <w:bCs/>
          <w:sz w:val="24"/>
          <w:szCs w:val="24"/>
        </w:rPr>
        <w:t>Estimates</w:t>
      </w:r>
      <w:r w:rsidR="009B70B9">
        <w:rPr>
          <w:rFonts w:ascii="Times New Roman" w:hAnsi="Times New Roman" w:cs="Times New Roman"/>
          <w:b/>
          <w:bCs/>
          <w:sz w:val="24"/>
          <w:szCs w:val="24"/>
        </w:rPr>
        <w:t xml:space="preserve"> </w:t>
      </w:r>
      <w:r w:rsidR="009B70B9" w:rsidRPr="009B70B9">
        <w:rPr>
          <w:rFonts w:ascii="Times New Roman" w:hAnsi="Times New Roman" w:cs="Times New Roman"/>
          <w:b/>
          <w:bCs/>
          <w:color w:val="00B050"/>
          <w:sz w:val="24"/>
          <w:szCs w:val="24"/>
        </w:rPr>
        <w:t>of</w:t>
      </w:r>
      <w:r w:rsidR="00A55B23" w:rsidRPr="005F44C0">
        <w:rPr>
          <w:rFonts w:ascii="Times New Roman" w:hAnsi="Times New Roman" w:cs="Times New Roman"/>
          <w:b/>
          <w:bCs/>
          <w:sz w:val="24"/>
          <w:szCs w:val="24"/>
        </w:rPr>
        <w:t xml:space="preserve"> GCA effects for</w:t>
      </w:r>
      <w:r w:rsidR="00A55B23">
        <w:rPr>
          <w:rFonts w:ascii="Times New Roman" w:hAnsi="Times New Roman" w:cs="Times New Roman"/>
          <w:b/>
          <w:bCs/>
          <w:sz w:val="24"/>
          <w:szCs w:val="24"/>
        </w:rPr>
        <w:t xml:space="preserve"> different traits</w:t>
      </w:r>
      <w:r w:rsidR="00A55B23" w:rsidRPr="005F44C0">
        <w:rPr>
          <w:rFonts w:ascii="Times New Roman" w:hAnsi="Times New Roman" w:cs="Times New Roman"/>
          <w:b/>
          <w:bCs/>
          <w:sz w:val="24"/>
          <w:szCs w:val="24"/>
        </w:rPr>
        <w:t xml:space="preserve"> </w:t>
      </w:r>
      <w:r w:rsidR="00A55B23">
        <w:rPr>
          <w:rFonts w:ascii="Times New Roman" w:hAnsi="Times New Roman" w:cs="Times New Roman"/>
          <w:b/>
          <w:bCs/>
          <w:sz w:val="24"/>
          <w:szCs w:val="24"/>
        </w:rPr>
        <w:t xml:space="preserve">in </w:t>
      </w:r>
      <w:proofErr w:type="spellStart"/>
      <w:r w:rsidR="00A55B23">
        <w:rPr>
          <w:rFonts w:ascii="Times New Roman" w:hAnsi="Times New Roman" w:cs="Times New Roman"/>
          <w:b/>
          <w:bCs/>
          <w:sz w:val="24"/>
          <w:szCs w:val="24"/>
        </w:rPr>
        <w:t>pigeonpea</w:t>
      </w:r>
      <w:proofErr w:type="spellEnd"/>
      <w:r w:rsidR="00A55B23">
        <w:rPr>
          <w:rFonts w:ascii="Times New Roman" w:hAnsi="Times New Roman" w:cs="Times New Roman"/>
          <w:b/>
          <w:bCs/>
          <w:sz w:val="24"/>
          <w:szCs w:val="24"/>
        </w:rPr>
        <w:t xml:space="preserve"> </w:t>
      </w:r>
    </w:p>
    <w:tbl>
      <w:tblPr>
        <w:tblStyle w:val="TableGrid"/>
        <w:tblW w:w="14130" w:type="dxa"/>
        <w:tblInd w:w="-432" w:type="dxa"/>
        <w:tblLook w:val="04A0" w:firstRow="1" w:lastRow="0" w:firstColumn="1" w:lastColumn="0" w:noHBand="0" w:noVBand="1"/>
      </w:tblPr>
      <w:tblGrid>
        <w:gridCol w:w="1350"/>
        <w:gridCol w:w="900"/>
        <w:gridCol w:w="1005"/>
        <w:gridCol w:w="941"/>
        <w:gridCol w:w="1114"/>
        <w:gridCol w:w="1080"/>
        <w:gridCol w:w="990"/>
        <w:gridCol w:w="990"/>
        <w:gridCol w:w="990"/>
        <w:gridCol w:w="900"/>
        <w:gridCol w:w="990"/>
        <w:gridCol w:w="900"/>
        <w:gridCol w:w="990"/>
        <w:gridCol w:w="990"/>
      </w:tblGrid>
      <w:tr w:rsidR="00A55B23" w:rsidRPr="0009746A" w14:paraId="79D3CB17" w14:textId="77777777" w:rsidTr="00D11A78">
        <w:tc>
          <w:tcPr>
            <w:tcW w:w="1350" w:type="dxa"/>
          </w:tcPr>
          <w:p w14:paraId="1E69DE30" w14:textId="77777777" w:rsidR="00A55B23" w:rsidRPr="00930D37" w:rsidRDefault="00A55B23" w:rsidP="00A709AE">
            <w:pPr>
              <w:rPr>
                <w:rFonts w:ascii="Times New Roman" w:hAnsi="Times New Roman" w:cs="Times New Roman"/>
                <w:b/>
                <w:bCs/>
                <w:sz w:val="20"/>
              </w:rPr>
            </w:pPr>
            <w:r w:rsidRPr="00930D37">
              <w:rPr>
                <w:rFonts w:ascii="Times New Roman" w:hAnsi="Times New Roman" w:cs="Times New Roman"/>
                <w:b/>
                <w:bCs/>
                <w:sz w:val="20"/>
              </w:rPr>
              <w:t xml:space="preserve">Parents </w:t>
            </w:r>
          </w:p>
        </w:tc>
        <w:tc>
          <w:tcPr>
            <w:tcW w:w="900" w:type="dxa"/>
            <w:vAlign w:val="center"/>
          </w:tcPr>
          <w:p w14:paraId="5E7D8943"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DFF</w:t>
            </w:r>
          </w:p>
        </w:tc>
        <w:tc>
          <w:tcPr>
            <w:tcW w:w="1005" w:type="dxa"/>
            <w:vAlign w:val="center"/>
          </w:tcPr>
          <w:p w14:paraId="1107C787"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DM</w:t>
            </w:r>
          </w:p>
        </w:tc>
        <w:tc>
          <w:tcPr>
            <w:tcW w:w="941" w:type="dxa"/>
            <w:vAlign w:val="center"/>
          </w:tcPr>
          <w:p w14:paraId="727E4701"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PH</w:t>
            </w:r>
          </w:p>
        </w:tc>
        <w:tc>
          <w:tcPr>
            <w:tcW w:w="1114" w:type="dxa"/>
            <w:vAlign w:val="center"/>
          </w:tcPr>
          <w:p w14:paraId="7176DDB5"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PBPP</w:t>
            </w:r>
          </w:p>
        </w:tc>
        <w:tc>
          <w:tcPr>
            <w:tcW w:w="1080" w:type="dxa"/>
            <w:vAlign w:val="center"/>
          </w:tcPr>
          <w:p w14:paraId="78245BC4"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NPPP</w:t>
            </w:r>
          </w:p>
        </w:tc>
        <w:tc>
          <w:tcPr>
            <w:tcW w:w="990" w:type="dxa"/>
            <w:vAlign w:val="center"/>
          </w:tcPr>
          <w:p w14:paraId="25E16784"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NSPP</w:t>
            </w:r>
          </w:p>
        </w:tc>
        <w:tc>
          <w:tcPr>
            <w:tcW w:w="990" w:type="dxa"/>
            <w:vAlign w:val="center"/>
          </w:tcPr>
          <w:p w14:paraId="534CE96D"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PL</w:t>
            </w:r>
          </w:p>
        </w:tc>
        <w:tc>
          <w:tcPr>
            <w:tcW w:w="990" w:type="dxa"/>
            <w:vAlign w:val="center"/>
          </w:tcPr>
          <w:p w14:paraId="48A3D676"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100-SW</w:t>
            </w:r>
          </w:p>
        </w:tc>
        <w:tc>
          <w:tcPr>
            <w:tcW w:w="900" w:type="dxa"/>
            <w:vAlign w:val="center"/>
          </w:tcPr>
          <w:p w14:paraId="50673ADE"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BYPP</w:t>
            </w:r>
          </w:p>
        </w:tc>
        <w:tc>
          <w:tcPr>
            <w:tcW w:w="990" w:type="dxa"/>
            <w:vAlign w:val="center"/>
          </w:tcPr>
          <w:p w14:paraId="234A33DC"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GYPP</w:t>
            </w:r>
          </w:p>
        </w:tc>
        <w:tc>
          <w:tcPr>
            <w:tcW w:w="900" w:type="dxa"/>
            <w:vAlign w:val="center"/>
          </w:tcPr>
          <w:p w14:paraId="70B45742"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HI</w:t>
            </w:r>
          </w:p>
        </w:tc>
        <w:tc>
          <w:tcPr>
            <w:tcW w:w="990" w:type="dxa"/>
            <w:vAlign w:val="center"/>
          </w:tcPr>
          <w:p w14:paraId="51848519"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PC</w:t>
            </w:r>
          </w:p>
        </w:tc>
        <w:tc>
          <w:tcPr>
            <w:tcW w:w="990" w:type="dxa"/>
            <w:vAlign w:val="center"/>
          </w:tcPr>
          <w:p w14:paraId="63F2EF50"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CC</w:t>
            </w:r>
          </w:p>
        </w:tc>
      </w:tr>
      <w:tr w:rsidR="00A55B23" w14:paraId="7894B5E6" w14:textId="77777777" w:rsidTr="00D11A78">
        <w:tc>
          <w:tcPr>
            <w:tcW w:w="1350" w:type="dxa"/>
            <w:vAlign w:val="center"/>
          </w:tcPr>
          <w:p w14:paraId="4D233B4C" w14:textId="77777777" w:rsidR="00A55B23" w:rsidRPr="00EE69A3" w:rsidRDefault="00A55B23" w:rsidP="00A709AE">
            <w:pPr>
              <w:rPr>
                <w:rFonts w:ascii="Times New Roman" w:hAnsi="Times New Roman" w:cs="Times New Roman"/>
                <w:color w:val="000000"/>
                <w:szCs w:val="22"/>
              </w:rPr>
            </w:pPr>
            <w:r>
              <w:rPr>
                <w:rFonts w:ascii="Times New Roman" w:hAnsi="Times New Roman" w:cs="Times New Roman"/>
                <w:color w:val="000000"/>
                <w:szCs w:val="22"/>
              </w:rPr>
              <w:t>ICPL-20338</w:t>
            </w:r>
          </w:p>
        </w:tc>
        <w:tc>
          <w:tcPr>
            <w:tcW w:w="900" w:type="dxa"/>
          </w:tcPr>
          <w:p w14:paraId="5BA6BBE2" w14:textId="58C213A9" w:rsidR="00A55B23" w:rsidRPr="00A55B23" w:rsidRDefault="00A55B23" w:rsidP="00A709AE">
            <w:pPr>
              <w:spacing w:line="276" w:lineRule="auto"/>
              <w:jc w:val="center"/>
              <w:rPr>
                <w:rFonts w:ascii="Times New Roman" w:hAnsi="Times New Roman" w:cs="Times New Roman"/>
                <w:b/>
                <w:bCs/>
                <w:sz w:val="20"/>
              </w:rPr>
            </w:pPr>
            <w:r w:rsidRPr="00A55B23">
              <w:rPr>
                <w:rFonts w:ascii="Times New Roman" w:hAnsi="Times New Roman" w:cs="Times New Roman"/>
                <w:sz w:val="20"/>
              </w:rPr>
              <w:t>-0.08</w:t>
            </w:r>
          </w:p>
        </w:tc>
        <w:tc>
          <w:tcPr>
            <w:tcW w:w="1005" w:type="dxa"/>
          </w:tcPr>
          <w:p w14:paraId="2682AECF" w14:textId="0F4CBF69" w:rsidR="00A55B23" w:rsidRPr="00A55B23" w:rsidRDefault="00A55B23" w:rsidP="00A709AE">
            <w:pPr>
              <w:spacing w:line="276" w:lineRule="auto"/>
              <w:jc w:val="center"/>
              <w:rPr>
                <w:rFonts w:ascii="Times New Roman" w:hAnsi="Times New Roman" w:cs="Times New Roman"/>
                <w:sz w:val="20"/>
              </w:rPr>
            </w:pPr>
            <w:r w:rsidRPr="00A55B23">
              <w:rPr>
                <w:rFonts w:ascii="Times New Roman" w:hAnsi="Times New Roman" w:cs="Times New Roman"/>
                <w:sz w:val="20"/>
              </w:rPr>
              <w:t>-0.33</w:t>
            </w:r>
          </w:p>
        </w:tc>
        <w:tc>
          <w:tcPr>
            <w:tcW w:w="941" w:type="dxa"/>
          </w:tcPr>
          <w:p w14:paraId="7E790FA4" w14:textId="0259D769" w:rsidR="00A55B23" w:rsidRPr="00A55B23" w:rsidRDefault="00A55B23" w:rsidP="00A709AE">
            <w:pPr>
              <w:spacing w:line="276" w:lineRule="auto"/>
              <w:jc w:val="center"/>
              <w:rPr>
                <w:rFonts w:ascii="Times New Roman" w:hAnsi="Times New Roman" w:cs="Times New Roman"/>
                <w:sz w:val="20"/>
              </w:rPr>
            </w:pPr>
            <w:r w:rsidRPr="00A55B23">
              <w:rPr>
                <w:rFonts w:ascii="Times New Roman" w:hAnsi="Times New Roman" w:cs="Times New Roman"/>
                <w:sz w:val="20"/>
              </w:rPr>
              <w:t>0.18</w:t>
            </w:r>
          </w:p>
        </w:tc>
        <w:tc>
          <w:tcPr>
            <w:tcW w:w="1114" w:type="dxa"/>
          </w:tcPr>
          <w:p w14:paraId="0559FB9F" w14:textId="44BF8655"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sz w:val="20"/>
              </w:rPr>
              <w:t>0.35**</w:t>
            </w:r>
          </w:p>
        </w:tc>
        <w:tc>
          <w:tcPr>
            <w:tcW w:w="1080" w:type="dxa"/>
          </w:tcPr>
          <w:p w14:paraId="6816ABBF" w14:textId="3E2AC993"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sz w:val="20"/>
              </w:rPr>
              <w:t>6.48**</w:t>
            </w:r>
          </w:p>
        </w:tc>
        <w:tc>
          <w:tcPr>
            <w:tcW w:w="990" w:type="dxa"/>
          </w:tcPr>
          <w:p w14:paraId="48C7A5F0" w14:textId="0AF82294"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sz w:val="20"/>
              </w:rPr>
              <w:t>0.17**</w:t>
            </w:r>
          </w:p>
        </w:tc>
        <w:tc>
          <w:tcPr>
            <w:tcW w:w="990" w:type="dxa"/>
          </w:tcPr>
          <w:p w14:paraId="2E35C314" w14:textId="4BC91A0E" w:rsidR="00A55B23" w:rsidRPr="00A55B23" w:rsidRDefault="00A55B23" w:rsidP="00A709AE">
            <w:pPr>
              <w:spacing w:line="276" w:lineRule="auto"/>
              <w:jc w:val="center"/>
              <w:rPr>
                <w:rFonts w:ascii="Times New Roman" w:hAnsi="Times New Roman" w:cs="Times New Roman"/>
                <w:b/>
                <w:bCs/>
                <w:sz w:val="20"/>
              </w:rPr>
            </w:pPr>
            <w:r w:rsidRPr="00A55B23">
              <w:rPr>
                <w:rFonts w:ascii="Times New Roman" w:hAnsi="Times New Roman" w:cs="Times New Roman"/>
                <w:sz w:val="20"/>
              </w:rPr>
              <w:t>0.14*</w:t>
            </w:r>
          </w:p>
        </w:tc>
        <w:tc>
          <w:tcPr>
            <w:tcW w:w="990" w:type="dxa"/>
          </w:tcPr>
          <w:p w14:paraId="5F899667" w14:textId="0033A38B" w:rsidR="00A55B23" w:rsidRPr="00A55B23" w:rsidRDefault="00A55B23" w:rsidP="00A709AE">
            <w:pPr>
              <w:spacing w:line="276" w:lineRule="auto"/>
              <w:jc w:val="center"/>
              <w:rPr>
                <w:rFonts w:ascii="Times New Roman" w:hAnsi="Times New Roman" w:cs="Times New Roman"/>
                <w:sz w:val="20"/>
              </w:rPr>
            </w:pPr>
            <w:r w:rsidRPr="00A55B23">
              <w:rPr>
                <w:rFonts w:ascii="Times New Roman" w:hAnsi="Times New Roman" w:cs="Times New Roman"/>
                <w:sz w:val="20"/>
              </w:rPr>
              <w:t>0.05</w:t>
            </w:r>
          </w:p>
        </w:tc>
        <w:tc>
          <w:tcPr>
            <w:tcW w:w="900" w:type="dxa"/>
          </w:tcPr>
          <w:p w14:paraId="3C5BD9D7" w14:textId="38B969FC" w:rsidR="00A55B23" w:rsidRPr="00A55B23" w:rsidRDefault="00A55B23" w:rsidP="00A709AE">
            <w:pPr>
              <w:spacing w:line="276" w:lineRule="auto"/>
              <w:jc w:val="center"/>
              <w:rPr>
                <w:rFonts w:ascii="Times New Roman" w:hAnsi="Times New Roman" w:cs="Times New Roman"/>
                <w:b/>
                <w:bCs/>
                <w:sz w:val="20"/>
              </w:rPr>
            </w:pPr>
            <w:r w:rsidRPr="00A55B23">
              <w:rPr>
                <w:rFonts w:ascii="Times New Roman" w:hAnsi="Times New Roman" w:cs="Times New Roman"/>
                <w:sz w:val="20"/>
              </w:rPr>
              <w:t>6.06**</w:t>
            </w:r>
          </w:p>
        </w:tc>
        <w:tc>
          <w:tcPr>
            <w:tcW w:w="990" w:type="dxa"/>
          </w:tcPr>
          <w:p w14:paraId="2AC0E094" w14:textId="0E19A93E"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sz w:val="20"/>
              </w:rPr>
              <w:t>3.91**</w:t>
            </w:r>
          </w:p>
        </w:tc>
        <w:tc>
          <w:tcPr>
            <w:tcW w:w="900" w:type="dxa"/>
          </w:tcPr>
          <w:p w14:paraId="44744E94" w14:textId="093E38DB" w:rsidR="00A55B23" w:rsidRPr="00A55B23" w:rsidRDefault="00A55B23" w:rsidP="00A709AE">
            <w:pPr>
              <w:jc w:val="center"/>
              <w:rPr>
                <w:rFonts w:ascii="Times New Roman" w:hAnsi="Times New Roman" w:cs="Times New Roman"/>
                <w:sz w:val="20"/>
              </w:rPr>
            </w:pPr>
            <w:r w:rsidRPr="00A55B23">
              <w:rPr>
                <w:rFonts w:ascii="Times New Roman" w:hAnsi="Times New Roman" w:cs="Times New Roman"/>
                <w:sz w:val="20"/>
              </w:rPr>
              <w:t>2.50**</w:t>
            </w:r>
          </w:p>
        </w:tc>
        <w:tc>
          <w:tcPr>
            <w:tcW w:w="990" w:type="dxa"/>
          </w:tcPr>
          <w:p w14:paraId="3CF7622D" w14:textId="56AB0BAF" w:rsidR="00A55B23" w:rsidRPr="00A55B23" w:rsidRDefault="00A55B23" w:rsidP="00A709AE">
            <w:pPr>
              <w:jc w:val="center"/>
              <w:rPr>
                <w:rFonts w:ascii="Times New Roman" w:hAnsi="Times New Roman" w:cs="Times New Roman"/>
                <w:sz w:val="20"/>
              </w:rPr>
            </w:pPr>
            <w:r w:rsidRPr="00A55B23">
              <w:rPr>
                <w:rFonts w:ascii="Times New Roman" w:hAnsi="Times New Roman" w:cs="Times New Roman"/>
                <w:sz w:val="20"/>
              </w:rPr>
              <w:t>0.66**</w:t>
            </w:r>
          </w:p>
        </w:tc>
        <w:tc>
          <w:tcPr>
            <w:tcW w:w="990" w:type="dxa"/>
          </w:tcPr>
          <w:p w14:paraId="797E2D17" w14:textId="3095612A"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rPr>
              <w:t>1.12**</w:t>
            </w:r>
          </w:p>
        </w:tc>
      </w:tr>
      <w:tr w:rsidR="00A55B23" w14:paraId="686A4BB1" w14:textId="77777777" w:rsidTr="00D11A78">
        <w:tc>
          <w:tcPr>
            <w:tcW w:w="1350" w:type="dxa"/>
            <w:vAlign w:val="center"/>
          </w:tcPr>
          <w:p w14:paraId="7C134425"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ICPL-20340</w:t>
            </w:r>
          </w:p>
        </w:tc>
        <w:tc>
          <w:tcPr>
            <w:tcW w:w="900" w:type="dxa"/>
          </w:tcPr>
          <w:p w14:paraId="0A2A2892" w14:textId="287911EA"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-0.15</w:t>
            </w:r>
          </w:p>
        </w:tc>
        <w:tc>
          <w:tcPr>
            <w:tcW w:w="1005" w:type="dxa"/>
          </w:tcPr>
          <w:p w14:paraId="0E631686" w14:textId="0E57DCA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0.06</w:t>
            </w:r>
          </w:p>
        </w:tc>
        <w:tc>
          <w:tcPr>
            <w:tcW w:w="941" w:type="dxa"/>
          </w:tcPr>
          <w:p w14:paraId="0A63CFFA" w14:textId="4BA998DB"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3.68*</w:t>
            </w:r>
          </w:p>
        </w:tc>
        <w:tc>
          <w:tcPr>
            <w:tcW w:w="1114" w:type="dxa"/>
          </w:tcPr>
          <w:p w14:paraId="322E4D43" w14:textId="02914A6B"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0.08</w:t>
            </w:r>
          </w:p>
        </w:tc>
        <w:tc>
          <w:tcPr>
            <w:tcW w:w="1080" w:type="dxa"/>
          </w:tcPr>
          <w:p w14:paraId="3556D9F5" w14:textId="0A83EB1E"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7.26**</w:t>
            </w:r>
          </w:p>
        </w:tc>
        <w:tc>
          <w:tcPr>
            <w:tcW w:w="990" w:type="dxa"/>
          </w:tcPr>
          <w:p w14:paraId="5FF464F1" w14:textId="6C5350BF"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0.21**</w:t>
            </w:r>
          </w:p>
        </w:tc>
        <w:tc>
          <w:tcPr>
            <w:tcW w:w="990" w:type="dxa"/>
          </w:tcPr>
          <w:p w14:paraId="3DD162B1" w14:textId="7CF97867"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0.09</w:t>
            </w:r>
          </w:p>
        </w:tc>
        <w:tc>
          <w:tcPr>
            <w:tcW w:w="990" w:type="dxa"/>
          </w:tcPr>
          <w:p w14:paraId="24C404C8" w14:textId="5815C929"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0.30**</w:t>
            </w:r>
          </w:p>
        </w:tc>
        <w:tc>
          <w:tcPr>
            <w:tcW w:w="900" w:type="dxa"/>
          </w:tcPr>
          <w:p w14:paraId="0EF83664" w14:textId="3C23B9FF"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2.60</w:t>
            </w:r>
          </w:p>
        </w:tc>
        <w:tc>
          <w:tcPr>
            <w:tcW w:w="990" w:type="dxa"/>
          </w:tcPr>
          <w:p w14:paraId="634B439D" w14:textId="097E78E2"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3.80**</w:t>
            </w:r>
          </w:p>
        </w:tc>
        <w:tc>
          <w:tcPr>
            <w:tcW w:w="900" w:type="dxa"/>
          </w:tcPr>
          <w:p w14:paraId="596DBB18" w14:textId="3317E92D"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2.52**</w:t>
            </w:r>
          </w:p>
        </w:tc>
        <w:tc>
          <w:tcPr>
            <w:tcW w:w="990" w:type="dxa"/>
          </w:tcPr>
          <w:p w14:paraId="61AF787C" w14:textId="7AEC2FDB"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0.36*</w:t>
            </w:r>
          </w:p>
        </w:tc>
        <w:tc>
          <w:tcPr>
            <w:tcW w:w="990" w:type="dxa"/>
          </w:tcPr>
          <w:p w14:paraId="23AE150D" w14:textId="6DBD4C4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-0.69**</w:t>
            </w:r>
          </w:p>
        </w:tc>
      </w:tr>
      <w:tr w:rsidR="00A55B23" w14:paraId="54BC210D" w14:textId="77777777" w:rsidTr="00D11A78">
        <w:tc>
          <w:tcPr>
            <w:tcW w:w="1350" w:type="dxa"/>
            <w:vAlign w:val="center"/>
          </w:tcPr>
          <w:p w14:paraId="50E6B970"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ICPL-87</w:t>
            </w:r>
          </w:p>
        </w:tc>
        <w:tc>
          <w:tcPr>
            <w:tcW w:w="900" w:type="dxa"/>
          </w:tcPr>
          <w:p w14:paraId="3E64EC5B" w14:textId="47B0F77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0.48*</w:t>
            </w:r>
          </w:p>
        </w:tc>
        <w:tc>
          <w:tcPr>
            <w:tcW w:w="1005" w:type="dxa"/>
          </w:tcPr>
          <w:p w14:paraId="40CC43C3" w14:textId="5BB91E1A"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-1.74**</w:t>
            </w:r>
          </w:p>
        </w:tc>
        <w:tc>
          <w:tcPr>
            <w:tcW w:w="941" w:type="dxa"/>
          </w:tcPr>
          <w:p w14:paraId="77506E79" w14:textId="4459EEDD"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-3.26*</w:t>
            </w:r>
          </w:p>
        </w:tc>
        <w:tc>
          <w:tcPr>
            <w:tcW w:w="1114" w:type="dxa"/>
          </w:tcPr>
          <w:p w14:paraId="63AB019B" w14:textId="1AE08EB0"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0.13</w:t>
            </w:r>
          </w:p>
        </w:tc>
        <w:tc>
          <w:tcPr>
            <w:tcW w:w="1080" w:type="dxa"/>
          </w:tcPr>
          <w:p w14:paraId="326975A5" w14:textId="01DF98CC"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2.47</w:t>
            </w:r>
          </w:p>
        </w:tc>
        <w:tc>
          <w:tcPr>
            <w:tcW w:w="990" w:type="dxa"/>
          </w:tcPr>
          <w:p w14:paraId="12D308B8" w14:textId="534D93BC"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0.18**</w:t>
            </w:r>
          </w:p>
        </w:tc>
        <w:tc>
          <w:tcPr>
            <w:tcW w:w="990" w:type="dxa"/>
          </w:tcPr>
          <w:p w14:paraId="45024326" w14:textId="098D0826"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0.01</w:t>
            </w:r>
          </w:p>
        </w:tc>
        <w:tc>
          <w:tcPr>
            <w:tcW w:w="990" w:type="dxa"/>
          </w:tcPr>
          <w:p w14:paraId="02D6ED83" w14:textId="56D3168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0.09</w:t>
            </w:r>
          </w:p>
        </w:tc>
        <w:tc>
          <w:tcPr>
            <w:tcW w:w="900" w:type="dxa"/>
          </w:tcPr>
          <w:p w14:paraId="0A6272DD" w14:textId="41A3301F"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1.58</w:t>
            </w:r>
          </w:p>
        </w:tc>
        <w:tc>
          <w:tcPr>
            <w:tcW w:w="990" w:type="dxa"/>
          </w:tcPr>
          <w:p w14:paraId="7DDD4B92" w14:textId="53F022E8"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2.09**</w:t>
            </w:r>
          </w:p>
        </w:tc>
        <w:tc>
          <w:tcPr>
            <w:tcW w:w="900" w:type="dxa"/>
          </w:tcPr>
          <w:p w14:paraId="2DA91538" w14:textId="37591EFE"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2.45**</w:t>
            </w:r>
          </w:p>
        </w:tc>
        <w:tc>
          <w:tcPr>
            <w:tcW w:w="990" w:type="dxa"/>
          </w:tcPr>
          <w:p w14:paraId="4A9FD358" w14:textId="51F4EB5B"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0.30*</w:t>
            </w:r>
          </w:p>
        </w:tc>
        <w:tc>
          <w:tcPr>
            <w:tcW w:w="990" w:type="dxa"/>
          </w:tcPr>
          <w:p w14:paraId="707BB42D" w14:textId="1224B064"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rPr>
              <w:t>1.72**</w:t>
            </w:r>
          </w:p>
        </w:tc>
      </w:tr>
      <w:tr w:rsidR="00A55B23" w14:paraId="10857541" w14:textId="77777777" w:rsidTr="00D11A78">
        <w:tc>
          <w:tcPr>
            <w:tcW w:w="1350" w:type="dxa"/>
            <w:vAlign w:val="center"/>
          </w:tcPr>
          <w:p w14:paraId="504CCF8E"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Pusa-991</w:t>
            </w:r>
          </w:p>
        </w:tc>
        <w:tc>
          <w:tcPr>
            <w:tcW w:w="900" w:type="dxa"/>
          </w:tcPr>
          <w:p w14:paraId="2DC360A4" w14:textId="6B12E95F"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-1.40**</w:t>
            </w:r>
          </w:p>
        </w:tc>
        <w:tc>
          <w:tcPr>
            <w:tcW w:w="1005" w:type="dxa"/>
          </w:tcPr>
          <w:p w14:paraId="3B5F3631" w14:textId="67C4BC0F"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-1.57**</w:t>
            </w:r>
          </w:p>
        </w:tc>
        <w:tc>
          <w:tcPr>
            <w:tcW w:w="941" w:type="dxa"/>
          </w:tcPr>
          <w:p w14:paraId="4EAEBBA2" w14:textId="492D74F1"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-5.26*</w:t>
            </w:r>
          </w:p>
        </w:tc>
        <w:tc>
          <w:tcPr>
            <w:tcW w:w="1114" w:type="dxa"/>
          </w:tcPr>
          <w:p w14:paraId="20611AC8" w14:textId="33CEC909"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-0.14</w:t>
            </w:r>
          </w:p>
        </w:tc>
        <w:tc>
          <w:tcPr>
            <w:tcW w:w="1080" w:type="dxa"/>
          </w:tcPr>
          <w:p w14:paraId="484D37D5" w14:textId="79F574BE"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-4.95 **</w:t>
            </w:r>
          </w:p>
        </w:tc>
        <w:tc>
          <w:tcPr>
            <w:tcW w:w="990" w:type="dxa"/>
          </w:tcPr>
          <w:p w14:paraId="5563C3AA" w14:textId="62296DBC"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-0.03</w:t>
            </w:r>
          </w:p>
        </w:tc>
        <w:tc>
          <w:tcPr>
            <w:tcW w:w="990" w:type="dxa"/>
          </w:tcPr>
          <w:p w14:paraId="6F563010" w14:textId="027E4FAF"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-0.04</w:t>
            </w:r>
          </w:p>
        </w:tc>
        <w:tc>
          <w:tcPr>
            <w:tcW w:w="990" w:type="dxa"/>
          </w:tcPr>
          <w:p w14:paraId="587ED7D0" w14:textId="7B14A2E4"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0.02</w:t>
            </w:r>
          </w:p>
        </w:tc>
        <w:tc>
          <w:tcPr>
            <w:tcW w:w="900" w:type="dxa"/>
          </w:tcPr>
          <w:p w14:paraId="152A2619" w14:textId="2C79EFD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-6.43**</w:t>
            </w:r>
          </w:p>
        </w:tc>
        <w:tc>
          <w:tcPr>
            <w:tcW w:w="990" w:type="dxa"/>
          </w:tcPr>
          <w:p w14:paraId="0D045744" w14:textId="3E780FF3"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-1.26**</w:t>
            </w:r>
          </w:p>
        </w:tc>
        <w:tc>
          <w:tcPr>
            <w:tcW w:w="900" w:type="dxa"/>
          </w:tcPr>
          <w:p w14:paraId="7A94786F" w14:textId="7106C03A"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-0.01</w:t>
            </w:r>
          </w:p>
        </w:tc>
        <w:tc>
          <w:tcPr>
            <w:tcW w:w="990" w:type="dxa"/>
          </w:tcPr>
          <w:p w14:paraId="2CDD2506" w14:textId="3BF5D335"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-0.07</w:t>
            </w:r>
          </w:p>
        </w:tc>
        <w:tc>
          <w:tcPr>
            <w:tcW w:w="990" w:type="dxa"/>
          </w:tcPr>
          <w:p w14:paraId="3AE223D5" w14:textId="248FA966"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0.18</w:t>
            </w:r>
          </w:p>
        </w:tc>
      </w:tr>
      <w:tr w:rsidR="00A55B23" w14:paraId="38FD767D" w14:textId="77777777" w:rsidTr="00D11A78">
        <w:tc>
          <w:tcPr>
            <w:tcW w:w="1350" w:type="dxa"/>
            <w:vAlign w:val="center"/>
          </w:tcPr>
          <w:p w14:paraId="6AEFEE0A"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Pusa-992</w:t>
            </w:r>
          </w:p>
        </w:tc>
        <w:tc>
          <w:tcPr>
            <w:tcW w:w="900" w:type="dxa"/>
          </w:tcPr>
          <w:p w14:paraId="118BF504" w14:textId="4F8FCA7C"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1.01**</w:t>
            </w:r>
          </w:p>
        </w:tc>
        <w:tc>
          <w:tcPr>
            <w:tcW w:w="1005" w:type="dxa"/>
          </w:tcPr>
          <w:p w14:paraId="414345D6" w14:textId="016F8BE1"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1.15**</w:t>
            </w:r>
          </w:p>
        </w:tc>
        <w:tc>
          <w:tcPr>
            <w:tcW w:w="941" w:type="dxa"/>
          </w:tcPr>
          <w:p w14:paraId="4CDB0319" w14:textId="6FEC2787"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-0.04</w:t>
            </w:r>
          </w:p>
        </w:tc>
        <w:tc>
          <w:tcPr>
            <w:tcW w:w="1114" w:type="dxa"/>
          </w:tcPr>
          <w:p w14:paraId="0912C68E" w14:textId="1F03399C"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0.46**</w:t>
            </w:r>
          </w:p>
        </w:tc>
        <w:tc>
          <w:tcPr>
            <w:tcW w:w="1080" w:type="dxa"/>
          </w:tcPr>
          <w:p w14:paraId="3057DB5A" w14:textId="588C846D"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10.48**</w:t>
            </w:r>
          </w:p>
        </w:tc>
        <w:tc>
          <w:tcPr>
            <w:tcW w:w="990" w:type="dxa"/>
          </w:tcPr>
          <w:p w14:paraId="3586D427" w14:textId="6A63A85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-0.01</w:t>
            </w:r>
          </w:p>
        </w:tc>
        <w:tc>
          <w:tcPr>
            <w:tcW w:w="990" w:type="dxa"/>
          </w:tcPr>
          <w:p w14:paraId="1085A873" w14:textId="42C390B1"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-0.06</w:t>
            </w:r>
          </w:p>
        </w:tc>
        <w:tc>
          <w:tcPr>
            <w:tcW w:w="990" w:type="dxa"/>
          </w:tcPr>
          <w:p w14:paraId="729BF3CE" w14:textId="61BA0135"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0.32**</w:t>
            </w:r>
          </w:p>
        </w:tc>
        <w:tc>
          <w:tcPr>
            <w:tcW w:w="900" w:type="dxa"/>
          </w:tcPr>
          <w:p w14:paraId="63E5103B" w14:textId="5CF348D3"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11.40**</w:t>
            </w:r>
          </w:p>
        </w:tc>
        <w:tc>
          <w:tcPr>
            <w:tcW w:w="990" w:type="dxa"/>
          </w:tcPr>
          <w:p w14:paraId="65ACA4F0" w14:textId="1F08A5CF"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3.50*</w:t>
            </w:r>
          </w:p>
        </w:tc>
        <w:tc>
          <w:tcPr>
            <w:tcW w:w="900" w:type="dxa"/>
          </w:tcPr>
          <w:p w14:paraId="2B406E8B" w14:textId="2B0955A0"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-0.93</w:t>
            </w:r>
          </w:p>
        </w:tc>
        <w:tc>
          <w:tcPr>
            <w:tcW w:w="990" w:type="dxa"/>
          </w:tcPr>
          <w:p w14:paraId="61DD9ECA" w14:textId="60B4673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-0.18</w:t>
            </w:r>
          </w:p>
        </w:tc>
        <w:tc>
          <w:tcPr>
            <w:tcW w:w="990" w:type="dxa"/>
          </w:tcPr>
          <w:p w14:paraId="0E21927D" w14:textId="366262F4"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-2.15**</w:t>
            </w:r>
          </w:p>
        </w:tc>
      </w:tr>
      <w:tr w:rsidR="00A55B23" w14:paraId="35D09F13" w14:textId="77777777" w:rsidTr="00D11A78">
        <w:tc>
          <w:tcPr>
            <w:tcW w:w="1350" w:type="dxa"/>
            <w:vAlign w:val="center"/>
          </w:tcPr>
          <w:p w14:paraId="6EB77246"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PA-16</w:t>
            </w:r>
          </w:p>
        </w:tc>
        <w:tc>
          <w:tcPr>
            <w:tcW w:w="900" w:type="dxa"/>
          </w:tcPr>
          <w:p w14:paraId="0EA7D19B" w14:textId="5A57E351"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-1.65**</w:t>
            </w:r>
          </w:p>
        </w:tc>
        <w:tc>
          <w:tcPr>
            <w:tcW w:w="1005" w:type="dxa"/>
          </w:tcPr>
          <w:p w14:paraId="5720E99E" w14:textId="2F55F6F4"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0.08</w:t>
            </w:r>
          </w:p>
        </w:tc>
        <w:tc>
          <w:tcPr>
            <w:tcW w:w="941" w:type="dxa"/>
          </w:tcPr>
          <w:p w14:paraId="24AF4916" w14:textId="51B5480C"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1.55</w:t>
            </w:r>
          </w:p>
        </w:tc>
        <w:tc>
          <w:tcPr>
            <w:tcW w:w="1114" w:type="dxa"/>
          </w:tcPr>
          <w:p w14:paraId="7393A00A" w14:textId="59C5D942"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-0.23*</w:t>
            </w:r>
          </w:p>
        </w:tc>
        <w:tc>
          <w:tcPr>
            <w:tcW w:w="1080" w:type="dxa"/>
          </w:tcPr>
          <w:p w14:paraId="016F91AE" w14:textId="21C12DA1"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1.07</w:t>
            </w:r>
          </w:p>
        </w:tc>
        <w:tc>
          <w:tcPr>
            <w:tcW w:w="990" w:type="dxa"/>
          </w:tcPr>
          <w:p w14:paraId="30345F02" w14:textId="0C3E637C"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0.01</w:t>
            </w:r>
          </w:p>
        </w:tc>
        <w:tc>
          <w:tcPr>
            <w:tcW w:w="990" w:type="dxa"/>
          </w:tcPr>
          <w:p w14:paraId="642D9C4D" w14:textId="63929EE8"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0.04</w:t>
            </w:r>
          </w:p>
        </w:tc>
        <w:tc>
          <w:tcPr>
            <w:tcW w:w="990" w:type="dxa"/>
          </w:tcPr>
          <w:p w14:paraId="44D233BD" w14:textId="37CD3C2D"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-0.39**</w:t>
            </w:r>
          </w:p>
        </w:tc>
        <w:tc>
          <w:tcPr>
            <w:tcW w:w="900" w:type="dxa"/>
          </w:tcPr>
          <w:p w14:paraId="4F17C242" w14:textId="7C3D9D31"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-4.20**</w:t>
            </w:r>
          </w:p>
        </w:tc>
        <w:tc>
          <w:tcPr>
            <w:tcW w:w="990" w:type="dxa"/>
          </w:tcPr>
          <w:p w14:paraId="5D844DB1" w14:textId="29CDC972"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-0.71</w:t>
            </w:r>
          </w:p>
        </w:tc>
        <w:tc>
          <w:tcPr>
            <w:tcW w:w="900" w:type="dxa"/>
          </w:tcPr>
          <w:p w14:paraId="37A578D6" w14:textId="2026ABF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0.47</w:t>
            </w:r>
          </w:p>
        </w:tc>
        <w:tc>
          <w:tcPr>
            <w:tcW w:w="990" w:type="dxa"/>
          </w:tcPr>
          <w:p w14:paraId="6219750B" w14:textId="03E90726"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0.17</w:t>
            </w:r>
          </w:p>
        </w:tc>
        <w:tc>
          <w:tcPr>
            <w:tcW w:w="990" w:type="dxa"/>
          </w:tcPr>
          <w:p w14:paraId="05AC15E5" w14:textId="777B0D9E"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-1.00**</w:t>
            </w:r>
          </w:p>
        </w:tc>
      </w:tr>
      <w:tr w:rsidR="00A55B23" w14:paraId="5CF323DF" w14:textId="77777777" w:rsidTr="00D11A78">
        <w:tc>
          <w:tcPr>
            <w:tcW w:w="1350" w:type="dxa"/>
            <w:vAlign w:val="center"/>
          </w:tcPr>
          <w:p w14:paraId="1F736E2D"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PA-291</w:t>
            </w:r>
          </w:p>
        </w:tc>
        <w:tc>
          <w:tcPr>
            <w:tcW w:w="900" w:type="dxa"/>
          </w:tcPr>
          <w:p w14:paraId="2A5678C2" w14:textId="78B88652"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0.31</w:t>
            </w:r>
          </w:p>
        </w:tc>
        <w:tc>
          <w:tcPr>
            <w:tcW w:w="1005" w:type="dxa"/>
          </w:tcPr>
          <w:p w14:paraId="52637E19" w14:textId="0FEFBBAC"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0.78</w:t>
            </w:r>
          </w:p>
        </w:tc>
        <w:tc>
          <w:tcPr>
            <w:tcW w:w="941" w:type="dxa"/>
          </w:tcPr>
          <w:p w14:paraId="4DE953D5" w14:textId="3299E4AE"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1.06</w:t>
            </w:r>
          </w:p>
        </w:tc>
        <w:tc>
          <w:tcPr>
            <w:tcW w:w="1114" w:type="dxa"/>
          </w:tcPr>
          <w:p w14:paraId="0B41E88D" w14:textId="162C8CAD"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-0.29**</w:t>
            </w:r>
          </w:p>
        </w:tc>
        <w:tc>
          <w:tcPr>
            <w:tcW w:w="1080" w:type="dxa"/>
          </w:tcPr>
          <w:p w14:paraId="7A831859" w14:textId="0B003FC6"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-5.52**</w:t>
            </w:r>
          </w:p>
        </w:tc>
        <w:tc>
          <w:tcPr>
            <w:tcW w:w="990" w:type="dxa"/>
          </w:tcPr>
          <w:p w14:paraId="124A1834" w14:textId="507B36E8"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-0.36**</w:t>
            </w:r>
          </w:p>
        </w:tc>
        <w:tc>
          <w:tcPr>
            <w:tcW w:w="990" w:type="dxa"/>
          </w:tcPr>
          <w:p w14:paraId="3F8F3EC2" w14:textId="0AE71B80"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-0.13*</w:t>
            </w:r>
          </w:p>
        </w:tc>
        <w:tc>
          <w:tcPr>
            <w:tcW w:w="990" w:type="dxa"/>
          </w:tcPr>
          <w:p w14:paraId="75677755" w14:textId="578A4FBB"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0.25**</w:t>
            </w:r>
          </w:p>
        </w:tc>
        <w:tc>
          <w:tcPr>
            <w:tcW w:w="900" w:type="dxa"/>
          </w:tcPr>
          <w:p w14:paraId="1D59F66F" w14:textId="62C45922"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-8.53**</w:t>
            </w:r>
          </w:p>
        </w:tc>
        <w:tc>
          <w:tcPr>
            <w:tcW w:w="990" w:type="dxa"/>
          </w:tcPr>
          <w:p w14:paraId="1F4FD239" w14:textId="56B5ECAF"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-3.12**</w:t>
            </w:r>
          </w:p>
        </w:tc>
        <w:tc>
          <w:tcPr>
            <w:tcW w:w="900" w:type="dxa"/>
          </w:tcPr>
          <w:p w14:paraId="54409CA3" w14:textId="06A048ED"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-1.43**</w:t>
            </w:r>
          </w:p>
        </w:tc>
        <w:tc>
          <w:tcPr>
            <w:tcW w:w="990" w:type="dxa"/>
          </w:tcPr>
          <w:p w14:paraId="4DC60171" w14:textId="1DC3DF93"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-0.45**</w:t>
            </w:r>
          </w:p>
        </w:tc>
        <w:tc>
          <w:tcPr>
            <w:tcW w:w="990" w:type="dxa"/>
          </w:tcPr>
          <w:p w14:paraId="403218ED" w14:textId="46C66494"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-0.35*</w:t>
            </w:r>
          </w:p>
        </w:tc>
      </w:tr>
      <w:tr w:rsidR="00A55B23" w14:paraId="1E8D5688" w14:textId="77777777" w:rsidTr="00D11A78">
        <w:tc>
          <w:tcPr>
            <w:tcW w:w="1350" w:type="dxa"/>
            <w:vAlign w:val="center"/>
          </w:tcPr>
          <w:p w14:paraId="76B411CD"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AL-882</w:t>
            </w:r>
          </w:p>
        </w:tc>
        <w:tc>
          <w:tcPr>
            <w:tcW w:w="900" w:type="dxa"/>
          </w:tcPr>
          <w:p w14:paraId="751BE5F9" w14:textId="5A05E735"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-0.28</w:t>
            </w:r>
          </w:p>
        </w:tc>
        <w:tc>
          <w:tcPr>
            <w:tcW w:w="1005" w:type="dxa"/>
          </w:tcPr>
          <w:p w14:paraId="4A526F14" w14:textId="7AFF69F8"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1.55**</w:t>
            </w:r>
          </w:p>
        </w:tc>
        <w:tc>
          <w:tcPr>
            <w:tcW w:w="941" w:type="dxa"/>
          </w:tcPr>
          <w:p w14:paraId="577C2237" w14:textId="54E6A567"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3.85*</w:t>
            </w:r>
          </w:p>
        </w:tc>
        <w:tc>
          <w:tcPr>
            <w:tcW w:w="1114" w:type="dxa"/>
          </w:tcPr>
          <w:p w14:paraId="50396A8D" w14:textId="461D7834"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0.13</w:t>
            </w:r>
          </w:p>
        </w:tc>
        <w:tc>
          <w:tcPr>
            <w:tcW w:w="1080" w:type="dxa"/>
          </w:tcPr>
          <w:p w14:paraId="45B98381" w14:textId="239B50F2"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-9.36**</w:t>
            </w:r>
          </w:p>
        </w:tc>
        <w:tc>
          <w:tcPr>
            <w:tcW w:w="990" w:type="dxa"/>
          </w:tcPr>
          <w:p w14:paraId="78F6D55C" w14:textId="21F6383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-0.16**</w:t>
            </w:r>
          </w:p>
        </w:tc>
        <w:tc>
          <w:tcPr>
            <w:tcW w:w="990" w:type="dxa"/>
          </w:tcPr>
          <w:p w14:paraId="30642109" w14:textId="5F16C295"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-0.04</w:t>
            </w:r>
          </w:p>
        </w:tc>
        <w:tc>
          <w:tcPr>
            <w:tcW w:w="990" w:type="dxa"/>
          </w:tcPr>
          <w:p w14:paraId="0C541E6E" w14:textId="70219A6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-0.18</w:t>
            </w:r>
          </w:p>
        </w:tc>
        <w:tc>
          <w:tcPr>
            <w:tcW w:w="900" w:type="dxa"/>
          </w:tcPr>
          <w:p w14:paraId="1220125E" w14:textId="219C62C4"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-2.48</w:t>
            </w:r>
          </w:p>
        </w:tc>
        <w:tc>
          <w:tcPr>
            <w:tcW w:w="990" w:type="dxa"/>
          </w:tcPr>
          <w:p w14:paraId="736D60A9" w14:textId="1C45E059"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-1.41**</w:t>
            </w:r>
          </w:p>
        </w:tc>
        <w:tc>
          <w:tcPr>
            <w:tcW w:w="900" w:type="dxa"/>
          </w:tcPr>
          <w:p w14:paraId="46221C4B" w14:textId="4E1A5AED"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-0.95*</w:t>
            </w:r>
          </w:p>
        </w:tc>
        <w:tc>
          <w:tcPr>
            <w:tcW w:w="990" w:type="dxa"/>
          </w:tcPr>
          <w:p w14:paraId="25A44E7A" w14:textId="7E64C8A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-0.18</w:t>
            </w:r>
          </w:p>
        </w:tc>
        <w:tc>
          <w:tcPr>
            <w:tcW w:w="990" w:type="dxa"/>
          </w:tcPr>
          <w:p w14:paraId="2B636102" w14:textId="440D571C"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rPr>
              <w:t>1.16**</w:t>
            </w:r>
          </w:p>
        </w:tc>
      </w:tr>
      <w:tr w:rsidR="00C71D06" w14:paraId="7A875B93" w14:textId="77777777" w:rsidTr="00D11A78">
        <w:tc>
          <w:tcPr>
            <w:tcW w:w="1350" w:type="dxa"/>
          </w:tcPr>
          <w:p w14:paraId="2F3D59DA" w14:textId="77777777" w:rsidR="00C71D06" w:rsidRPr="00EE69A3" w:rsidRDefault="00C71D06" w:rsidP="00C71D06">
            <w:pPr>
              <w:rPr>
                <w:rFonts w:ascii="Times New Roman" w:hAnsi="Times New Roman" w:cs="Times New Roman"/>
                <w:b/>
                <w:bCs/>
                <w:sz w:val="24"/>
                <w:szCs w:val="24"/>
              </w:rPr>
            </w:pPr>
            <w:r>
              <w:rPr>
                <w:rFonts w:ascii="Times New Roman" w:hAnsi="Times New Roman" w:cs="Times New Roman"/>
                <w:b/>
                <w:bCs/>
                <w:sz w:val="24"/>
                <w:szCs w:val="24"/>
              </w:rPr>
              <w:t>SE</w:t>
            </w:r>
          </w:p>
        </w:tc>
        <w:tc>
          <w:tcPr>
            <w:tcW w:w="900" w:type="dxa"/>
            <w:vAlign w:val="center"/>
          </w:tcPr>
          <w:p w14:paraId="5FACCDBF" w14:textId="1BBC6B1D" w:rsidR="00C71D06" w:rsidRPr="00A55B23" w:rsidRDefault="00C71D06" w:rsidP="00C71D06">
            <w:pPr>
              <w:spacing w:line="276" w:lineRule="auto"/>
              <w:jc w:val="center"/>
              <w:rPr>
                <w:rFonts w:ascii="Times New Roman" w:hAnsi="Times New Roman" w:cs="Times New Roman"/>
                <w:sz w:val="20"/>
              </w:rPr>
            </w:pPr>
            <w:r>
              <w:rPr>
                <w:color w:val="000000"/>
                <w:sz w:val="20"/>
              </w:rPr>
              <w:t>0.24</w:t>
            </w:r>
          </w:p>
        </w:tc>
        <w:tc>
          <w:tcPr>
            <w:tcW w:w="1005" w:type="dxa"/>
            <w:vAlign w:val="center"/>
          </w:tcPr>
          <w:p w14:paraId="035DF228" w14:textId="2E68E11A" w:rsidR="00C71D06" w:rsidRPr="00A55B23" w:rsidRDefault="00C71D06" w:rsidP="00C71D06">
            <w:pPr>
              <w:spacing w:line="276" w:lineRule="auto"/>
              <w:jc w:val="center"/>
              <w:rPr>
                <w:rFonts w:ascii="Times New Roman" w:hAnsi="Times New Roman" w:cs="Times New Roman"/>
                <w:sz w:val="20"/>
              </w:rPr>
            </w:pPr>
            <w:r>
              <w:rPr>
                <w:color w:val="000000"/>
                <w:sz w:val="20"/>
              </w:rPr>
              <w:t>0.41</w:t>
            </w:r>
          </w:p>
        </w:tc>
        <w:tc>
          <w:tcPr>
            <w:tcW w:w="941" w:type="dxa"/>
            <w:vAlign w:val="center"/>
          </w:tcPr>
          <w:p w14:paraId="461F8CDF" w14:textId="2A13CD29" w:rsidR="00C71D06" w:rsidRPr="00A55B23" w:rsidRDefault="00C71D06" w:rsidP="00C71D06">
            <w:pPr>
              <w:spacing w:line="276" w:lineRule="auto"/>
              <w:jc w:val="center"/>
              <w:rPr>
                <w:rFonts w:ascii="Times New Roman" w:hAnsi="Times New Roman" w:cs="Times New Roman"/>
                <w:sz w:val="20"/>
              </w:rPr>
            </w:pPr>
            <w:r>
              <w:rPr>
                <w:color w:val="000000"/>
                <w:sz w:val="20"/>
              </w:rPr>
              <w:t>1.60</w:t>
            </w:r>
          </w:p>
        </w:tc>
        <w:tc>
          <w:tcPr>
            <w:tcW w:w="1114" w:type="dxa"/>
            <w:vAlign w:val="center"/>
          </w:tcPr>
          <w:p w14:paraId="436C2486" w14:textId="58A632A6" w:rsidR="00C71D06" w:rsidRPr="00A55B23" w:rsidRDefault="00C71D06" w:rsidP="00C71D06">
            <w:pPr>
              <w:jc w:val="center"/>
              <w:rPr>
                <w:rFonts w:ascii="Times New Roman" w:hAnsi="Times New Roman" w:cs="Times New Roman"/>
                <w:sz w:val="20"/>
              </w:rPr>
            </w:pPr>
            <w:r>
              <w:rPr>
                <w:color w:val="000000"/>
                <w:sz w:val="20"/>
              </w:rPr>
              <w:t>0.11</w:t>
            </w:r>
          </w:p>
        </w:tc>
        <w:tc>
          <w:tcPr>
            <w:tcW w:w="1080" w:type="dxa"/>
            <w:vAlign w:val="center"/>
          </w:tcPr>
          <w:p w14:paraId="26C1F688" w14:textId="2C34B7D7" w:rsidR="00C71D06" w:rsidRPr="00A55B23" w:rsidRDefault="00C71D06" w:rsidP="00C71D06">
            <w:pPr>
              <w:jc w:val="center"/>
              <w:rPr>
                <w:rFonts w:ascii="Times New Roman" w:hAnsi="Times New Roman" w:cs="Times New Roman"/>
                <w:sz w:val="20"/>
              </w:rPr>
            </w:pPr>
            <w:r>
              <w:rPr>
                <w:color w:val="000000"/>
                <w:sz w:val="20"/>
              </w:rPr>
              <w:t>1.78</w:t>
            </w:r>
          </w:p>
        </w:tc>
        <w:tc>
          <w:tcPr>
            <w:tcW w:w="990" w:type="dxa"/>
            <w:vAlign w:val="center"/>
          </w:tcPr>
          <w:p w14:paraId="7A1B8EAD" w14:textId="52280D85" w:rsidR="00C71D06" w:rsidRPr="00A55B23" w:rsidRDefault="00C71D06" w:rsidP="00C71D06">
            <w:pPr>
              <w:jc w:val="center"/>
              <w:rPr>
                <w:rFonts w:ascii="Times New Roman" w:hAnsi="Times New Roman" w:cs="Times New Roman"/>
                <w:sz w:val="20"/>
              </w:rPr>
            </w:pPr>
            <w:r>
              <w:rPr>
                <w:color w:val="000000"/>
                <w:sz w:val="20"/>
              </w:rPr>
              <w:t>0.06</w:t>
            </w:r>
          </w:p>
        </w:tc>
        <w:tc>
          <w:tcPr>
            <w:tcW w:w="990" w:type="dxa"/>
            <w:vAlign w:val="center"/>
          </w:tcPr>
          <w:p w14:paraId="0E3D89CC" w14:textId="1AD62046" w:rsidR="00C71D06" w:rsidRPr="00A55B23" w:rsidRDefault="00C71D06" w:rsidP="00C71D06">
            <w:pPr>
              <w:spacing w:line="276" w:lineRule="auto"/>
              <w:jc w:val="center"/>
              <w:rPr>
                <w:rFonts w:ascii="Times New Roman" w:hAnsi="Times New Roman" w:cs="Times New Roman"/>
                <w:sz w:val="20"/>
              </w:rPr>
            </w:pPr>
            <w:r>
              <w:rPr>
                <w:color w:val="000000"/>
                <w:sz w:val="20"/>
              </w:rPr>
              <w:t>0.07</w:t>
            </w:r>
          </w:p>
        </w:tc>
        <w:tc>
          <w:tcPr>
            <w:tcW w:w="990" w:type="dxa"/>
            <w:vAlign w:val="center"/>
          </w:tcPr>
          <w:p w14:paraId="69DC0FD4" w14:textId="6CE555A8" w:rsidR="00C71D06" w:rsidRPr="00A55B23" w:rsidRDefault="00C71D06" w:rsidP="00C71D06">
            <w:pPr>
              <w:spacing w:line="276" w:lineRule="auto"/>
              <w:jc w:val="center"/>
              <w:rPr>
                <w:rFonts w:ascii="Times New Roman" w:hAnsi="Times New Roman" w:cs="Times New Roman"/>
                <w:sz w:val="20"/>
              </w:rPr>
            </w:pPr>
            <w:r>
              <w:rPr>
                <w:color w:val="000000"/>
                <w:sz w:val="20"/>
              </w:rPr>
              <w:t>0.09</w:t>
            </w:r>
          </w:p>
        </w:tc>
        <w:tc>
          <w:tcPr>
            <w:tcW w:w="900" w:type="dxa"/>
            <w:vAlign w:val="center"/>
          </w:tcPr>
          <w:p w14:paraId="3A58251D" w14:textId="5A4E09C1" w:rsidR="00C71D06" w:rsidRPr="00A55B23" w:rsidRDefault="00C71D06" w:rsidP="00C71D06">
            <w:pPr>
              <w:spacing w:line="276" w:lineRule="auto"/>
              <w:jc w:val="center"/>
              <w:rPr>
                <w:rFonts w:ascii="Times New Roman" w:hAnsi="Times New Roman" w:cs="Times New Roman"/>
                <w:sz w:val="20"/>
              </w:rPr>
            </w:pPr>
            <w:r>
              <w:rPr>
                <w:color w:val="000000"/>
                <w:sz w:val="20"/>
              </w:rPr>
              <w:t>1.50</w:t>
            </w:r>
          </w:p>
        </w:tc>
        <w:tc>
          <w:tcPr>
            <w:tcW w:w="990" w:type="dxa"/>
            <w:vAlign w:val="center"/>
          </w:tcPr>
          <w:p w14:paraId="62948EFE" w14:textId="68F313E3" w:rsidR="00C71D06" w:rsidRPr="00A55B23" w:rsidRDefault="00C71D06" w:rsidP="00C71D06">
            <w:pPr>
              <w:jc w:val="center"/>
              <w:rPr>
                <w:rFonts w:ascii="Times New Roman" w:hAnsi="Times New Roman" w:cs="Times New Roman"/>
                <w:sz w:val="20"/>
              </w:rPr>
            </w:pPr>
            <w:r>
              <w:rPr>
                <w:color w:val="000000"/>
                <w:sz w:val="20"/>
              </w:rPr>
              <w:t>0.41</w:t>
            </w:r>
          </w:p>
        </w:tc>
        <w:tc>
          <w:tcPr>
            <w:tcW w:w="900" w:type="dxa"/>
            <w:vAlign w:val="center"/>
          </w:tcPr>
          <w:p w14:paraId="783E8EB8" w14:textId="7AF3BBFC" w:rsidR="00C71D06" w:rsidRPr="00A55B23" w:rsidRDefault="00C71D06" w:rsidP="00C71D06">
            <w:pPr>
              <w:jc w:val="center"/>
              <w:rPr>
                <w:rFonts w:ascii="Times New Roman" w:hAnsi="Times New Roman" w:cs="Times New Roman"/>
                <w:sz w:val="20"/>
              </w:rPr>
            </w:pPr>
            <w:r>
              <w:rPr>
                <w:color w:val="000000"/>
                <w:sz w:val="20"/>
              </w:rPr>
              <w:t>0.47</w:t>
            </w:r>
          </w:p>
        </w:tc>
        <w:tc>
          <w:tcPr>
            <w:tcW w:w="990" w:type="dxa"/>
            <w:vAlign w:val="center"/>
          </w:tcPr>
          <w:p w14:paraId="12F630FE" w14:textId="0435CA4B" w:rsidR="00C71D06" w:rsidRPr="00A55B23" w:rsidRDefault="00C71D06" w:rsidP="00C71D06">
            <w:pPr>
              <w:jc w:val="center"/>
              <w:rPr>
                <w:rFonts w:ascii="Times New Roman" w:hAnsi="Times New Roman" w:cs="Times New Roman"/>
                <w:sz w:val="20"/>
              </w:rPr>
            </w:pPr>
            <w:r>
              <w:rPr>
                <w:color w:val="000000"/>
                <w:sz w:val="20"/>
              </w:rPr>
              <w:t>0.14</w:t>
            </w:r>
          </w:p>
        </w:tc>
        <w:tc>
          <w:tcPr>
            <w:tcW w:w="990" w:type="dxa"/>
            <w:vAlign w:val="center"/>
          </w:tcPr>
          <w:p w14:paraId="09C23567" w14:textId="3D95B553" w:rsidR="00C71D06" w:rsidRPr="00A55B23" w:rsidRDefault="00C71D06" w:rsidP="00C71D06">
            <w:pPr>
              <w:jc w:val="center"/>
              <w:rPr>
                <w:rFonts w:ascii="Times New Roman" w:hAnsi="Times New Roman" w:cs="Times New Roman"/>
                <w:sz w:val="20"/>
              </w:rPr>
            </w:pPr>
            <w:r>
              <w:rPr>
                <w:color w:val="000000"/>
                <w:szCs w:val="22"/>
              </w:rPr>
              <w:t>0.16</w:t>
            </w:r>
          </w:p>
        </w:tc>
      </w:tr>
      <w:tr w:rsidR="00C71D06" w14:paraId="47A9358B" w14:textId="77777777" w:rsidTr="00D11A78">
        <w:tc>
          <w:tcPr>
            <w:tcW w:w="1350" w:type="dxa"/>
          </w:tcPr>
          <w:p w14:paraId="35D10838" w14:textId="77777777" w:rsidR="00C71D06" w:rsidRPr="00EE69A3" w:rsidRDefault="00C71D06" w:rsidP="00C71D06">
            <w:pPr>
              <w:rPr>
                <w:rFonts w:ascii="Times New Roman" w:hAnsi="Times New Roman" w:cs="Times New Roman"/>
                <w:b/>
                <w:bCs/>
                <w:sz w:val="24"/>
                <w:szCs w:val="24"/>
              </w:rPr>
            </w:pPr>
            <w:proofErr w:type="spellStart"/>
            <w:r>
              <w:rPr>
                <w:rFonts w:ascii="Times New Roman" w:hAnsi="Times New Roman" w:cs="Times New Roman"/>
                <w:b/>
                <w:bCs/>
                <w:sz w:val="24"/>
                <w:szCs w:val="24"/>
              </w:rPr>
              <w:t>gi-gj</w:t>
            </w:r>
            <w:proofErr w:type="spellEnd"/>
          </w:p>
        </w:tc>
        <w:tc>
          <w:tcPr>
            <w:tcW w:w="900" w:type="dxa"/>
            <w:vAlign w:val="center"/>
          </w:tcPr>
          <w:p w14:paraId="2F3522E3" w14:textId="1F1CD2B1" w:rsidR="00C71D06" w:rsidRPr="00A55B23" w:rsidRDefault="00C71D06" w:rsidP="00C71D06">
            <w:pPr>
              <w:spacing w:line="276" w:lineRule="auto"/>
              <w:jc w:val="center"/>
              <w:rPr>
                <w:rFonts w:ascii="Times New Roman" w:hAnsi="Times New Roman" w:cs="Times New Roman"/>
                <w:sz w:val="20"/>
              </w:rPr>
            </w:pPr>
            <w:r>
              <w:rPr>
                <w:color w:val="000000"/>
                <w:sz w:val="20"/>
              </w:rPr>
              <w:t>0.37</w:t>
            </w:r>
          </w:p>
        </w:tc>
        <w:tc>
          <w:tcPr>
            <w:tcW w:w="1005" w:type="dxa"/>
            <w:vAlign w:val="center"/>
          </w:tcPr>
          <w:p w14:paraId="24883070" w14:textId="2EE42B72" w:rsidR="00C71D06" w:rsidRPr="00A55B23" w:rsidRDefault="00C71D06" w:rsidP="00C71D06">
            <w:pPr>
              <w:spacing w:line="276" w:lineRule="auto"/>
              <w:jc w:val="center"/>
              <w:rPr>
                <w:rFonts w:ascii="Times New Roman" w:hAnsi="Times New Roman" w:cs="Times New Roman"/>
                <w:sz w:val="20"/>
              </w:rPr>
            </w:pPr>
            <w:r>
              <w:rPr>
                <w:color w:val="000000"/>
                <w:sz w:val="20"/>
              </w:rPr>
              <w:t>0.61</w:t>
            </w:r>
          </w:p>
        </w:tc>
        <w:tc>
          <w:tcPr>
            <w:tcW w:w="941" w:type="dxa"/>
            <w:vAlign w:val="center"/>
          </w:tcPr>
          <w:p w14:paraId="17B70797" w14:textId="40E4DED2" w:rsidR="00C71D06" w:rsidRPr="00A55B23" w:rsidRDefault="00C71D06" w:rsidP="00C71D06">
            <w:pPr>
              <w:spacing w:line="276" w:lineRule="auto"/>
              <w:jc w:val="center"/>
              <w:rPr>
                <w:rFonts w:ascii="Times New Roman" w:hAnsi="Times New Roman" w:cs="Times New Roman"/>
                <w:sz w:val="20"/>
              </w:rPr>
            </w:pPr>
            <w:r>
              <w:rPr>
                <w:color w:val="000000"/>
                <w:sz w:val="20"/>
              </w:rPr>
              <w:t>2.41</w:t>
            </w:r>
          </w:p>
        </w:tc>
        <w:tc>
          <w:tcPr>
            <w:tcW w:w="1114" w:type="dxa"/>
            <w:vAlign w:val="center"/>
          </w:tcPr>
          <w:p w14:paraId="63AAE998" w14:textId="19BC8C03" w:rsidR="00C71D06" w:rsidRPr="00A55B23" w:rsidRDefault="00C71D06" w:rsidP="00C71D06">
            <w:pPr>
              <w:jc w:val="center"/>
              <w:rPr>
                <w:rFonts w:ascii="Times New Roman" w:hAnsi="Times New Roman" w:cs="Times New Roman"/>
                <w:sz w:val="20"/>
              </w:rPr>
            </w:pPr>
            <w:r>
              <w:rPr>
                <w:color w:val="000000"/>
                <w:sz w:val="20"/>
              </w:rPr>
              <w:t>0.16</w:t>
            </w:r>
          </w:p>
        </w:tc>
        <w:tc>
          <w:tcPr>
            <w:tcW w:w="1080" w:type="dxa"/>
            <w:vAlign w:val="center"/>
          </w:tcPr>
          <w:p w14:paraId="2ED05FD6" w14:textId="439670F0" w:rsidR="00C71D06" w:rsidRPr="00A55B23" w:rsidRDefault="00C71D06" w:rsidP="00C71D06">
            <w:pPr>
              <w:jc w:val="center"/>
              <w:rPr>
                <w:rFonts w:ascii="Times New Roman" w:hAnsi="Times New Roman" w:cs="Times New Roman"/>
                <w:sz w:val="20"/>
              </w:rPr>
            </w:pPr>
            <w:r>
              <w:rPr>
                <w:color w:val="000000"/>
                <w:sz w:val="20"/>
              </w:rPr>
              <w:t>2.69</w:t>
            </w:r>
          </w:p>
        </w:tc>
        <w:tc>
          <w:tcPr>
            <w:tcW w:w="990" w:type="dxa"/>
            <w:vAlign w:val="center"/>
          </w:tcPr>
          <w:p w14:paraId="0AF952A3" w14:textId="6A75D40B" w:rsidR="00C71D06" w:rsidRPr="00A55B23" w:rsidRDefault="00C71D06" w:rsidP="00C71D06">
            <w:pPr>
              <w:jc w:val="center"/>
              <w:rPr>
                <w:rFonts w:ascii="Times New Roman" w:hAnsi="Times New Roman" w:cs="Times New Roman"/>
                <w:sz w:val="20"/>
              </w:rPr>
            </w:pPr>
            <w:r>
              <w:rPr>
                <w:color w:val="000000"/>
                <w:sz w:val="20"/>
              </w:rPr>
              <w:t>0.10</w:t>
            </w:r>
          </w:p>
        </w:tc>
        <w:tc>
          <w:tcPr>
            <w:tcW w:w="990" w:type="dxa"/>
            <w:vAlign w:val="center"/>
          </w:tcPr>
          <w:p w14:paraId="19E3EC0B" w14:textId="59DED18C" w:rsidR="00C71D06" w:rsidRPr="00A55B23" w:rsidRDefault="00C71D06" w:rsidP="00C71D06">
            <w:pPr>
              <w:spacing w:line="276" w:lineRule="auto"/>
              <w:jc w:val="center"/>
              <w:rPr>
                <w:rFonts w:ascii="Times New Roman" w:hAnsi="Times New Roman" w:cs="Times New Roman"/>
                <w:sz w:val="20"/>
              </w:rPr>
            </w:pPr>
            <w:r>
              <w:rPr>
                <w:color w:val="000000"/>
                <w:sz w:val="20"/>
              </w:rPr>
              <w:t>0.10</w:t>
            </w:r>
          </w:p>
        </w:tc>
        <w:tc>
          <w:tcPr>
            <w:tcW w:w="990" w:type="dxa"/>
            <w:vAlign w:val="center"/>
          </w:tcPr>
          <w:p w14:paraId="57E317A5" w14:textId="7B67FEDA" w:rsidR="00C71D06" w:rsidRPr="00A55B23" w:rsidRDefault="00C71D06" w:rsidP="00C71D06">
            <w:pPr>
              <w:spacing w:line="276" w:lineRule="auto"/>
              <w:jc w:val="center"/>
              <w:rPr>
                <w:rFonts w:ascii="Times New Roman" w:hAnsi="Times New Roman" w:cs="Times New Roman"/>
                <w:sz w:val="20"/>
              </w:rPr>
            </w:pPr>
            <w:r>
              <w:rPr>
                <w:color w:val="000000"/>
                <w:sz w:val="20"/>
              </w:rPr>
              <w:t>0.14</w:t>
            </w:r>
          </w:p>
        </w:tc>
        <w:tc>
          <w:tcPr>
            <w:tcW w:w="900" w:type="dxa"/>
            <w:vAlign w:val="center"/>
          </w:tcPr>
          <w:p w14:paraId="3E0EF0E1" w14:textId="6D19C0A1" w:rsidR="00C71D06" w:rsidRPr="00A55B23" w:rsidRDefault="00C71D06" w:rsidP="00C71D06">
            <w:pPr>
              <w:spacing w:line="276" w:lineRule="auto"/>
              <w:jc w:val="center"/>
              <w:rPr>
                <w:rFonts w:ascii="Times New Roman" w:hAnsi="Times New Roman" w:cs="Times New Roman"/>
                <w:sz w:val="20"/>
              </w:rPr>
            </w:pPr>
            <w:r>
              <w:rPr>
                <w:color w:val="000000"/>
                <w:sz w:val="20"/>
              </w:rPr>
              <w:t>2.26</w:t>
            </w:r>
          </w:p>
        </w:tc>
        <w:tc>
          <w:tcPr>
            <w:tcW w:w="990" w:type="dxa"/>
            <w:vAlign w:val="center"/>
          </w:tcPr>
          <w:p w14:paraId="5E3BBCB5" w14:textId="652DE5B3" w:rsidR="00C71D06" w:rsidRPr="00A55B23" w:rsidRDefault="00C71D06" w:rsidP="00C71D06">
            <w:pPr>
              <w:jc w:val="center"/>
              <w:rPr>
                <w:rFonts w:ascii="Times New Roman" w:hAnsi="Times New Roman" w:cs="Times New Roman"/>
                <w:sz w:val="20"/>
              </w:rPr>
            </w:pPr>
            <w:r>
              <w:rPr>
                <w:color w:val="000000"/>
                <w:sz w:val="20"/>
              </w:rPr>
              <w:t>0.62</w:t>
            </w:r>
          </w:p>
        </w:tc>
        <w:tc>
          <w:tcPr>
            <w:tcW w:w="900" w:type="dxa"/>
            <w:vAlign w:val="center"/>
          </w:tcPr>
          <w:p w14:paraId="34C344D8" w14:textId="0DD9D58D" w:rsidR="00C71D06" w:rsidRPr="00A55B23" w:rsidRDefault="00C71D06" w:rsidP="00C71D06">
            <w:pPr>
              <w:jc w:val="center"/>
              <w:rPr>
                <w:rFonts w:ascii="Times New Roman" w:hAnsi="Times New Roman" w:cs="Times New Roman"/>
                <w:sz w:val="20"/>
              </w:rPr>
            </w:pPr>
            <w:r>
              <w:rPr>
                <w:color w:val="000000"/>
                <w:sz w:val="20"/>
              </w:rPr>
              <w:t>0.72</w:t>
            </w:r>
          </w:p>
        </w:tc>
        <w:tc>
          <w:tcPr>
            <w:tcW w:w="990" w:type="dxa"/>
            <w:vAlign w:val="center"/>
          </w:tcPr>
          <w:p w14:paraId="4234EB2F" w14:textId="1ADF326F" w:rsidR="00C71D06" w:rsidRPr="00A55B23" w:rsidRDefault="00C71D06" w:rsidP="00C71D06">
            <w:pPr>
              <w:jc w:val="center"/>
              <w:rPr>
                <w:rFonts w:ascii="Times New Roman" w:hAnsi="Times New Roman" w:cs="Times New Roman"/>
                <w:sz w:val="20"/>
              </w:rPr>
            </w:pPr>
            <w:r>
              <w:rPr>
                <w:color w:val="000000"/>
                <w:sz w:val="20"/>
              </w:rPr>
              <w:t>0.22</w:t>
            </w:r>
          </w:p>
        </w:tc>
        <w:tc>
          <w:tcPr>
            <w:tcW w:w="990" w:type="dxa"/>
            <w:vAlign w:val="center"/>
          </w:tcPr>
          <w:p w14:paraId="032F4651" w14:textId="7E82AE2D" w:rsidR="00C71D06" w:rsidRPr="00A55B23" w:rsidRDefault="00C71D06" w:rsidP="00C71D06">
            <w:pPr>
              <w:jc w:val="center"/>
              <w:rPr>
                <w:rFonts w:ascii="Times New Roman" w:hAnsi="Times New Roman" w:cs="Times New Roman"/>
                <w:sz w:val="20"/>
              </w:rPr>
            </w:pPr>
            <w:r>
              <w:rPr>
                <w:color w:val="000000"/>
                <w:szCs w:val="22"/>
              </w:rPr>
              <w:t>0.24</w:t>
            </w:r>
          </w:p>
        </w:tc>
      </w:tr>
    </w:tbl>
    <w:p w14:paraId="4C46C0C4" w14:textId="1646DFAC" w:rsidR="00A55B23" w:rsidRPr="00A709AE" w:rsidRDefault="00A55B23">
      <w:pPr>
        <w:rPr>
          <w:rFonts w:ascii="Times New Roman" w:hAnsi="Times New Roman" w:cs="Times New Roman"/>
          <w:b/>
          <w:bCs/>
          <w:sz w:val="24"/>
          <w:szCs w:val="24"/>
        </w:rPr>
      </w:pPr>
      <w:r w:rsidRPr="005C4C29">
        <w:rPr>
          <w:rFonts w:ascii="Times New Roman" w:hAnsi="Times New Roman" w:cs="Times New Roman"/>
          <w:b/>
          <w:bCs/>
          <w:sz w:val="24"/>
          <w:szCs w:val="24"/>
        </w:rPr>
        <w:t xml:space="preserve"> </w:t>
      </w:r>
      <w:r w:rsidRPr="005C4C29">
        <w:rPr>
          <w:rFonts w:ascii="Times New Roman" w:hAnsi="Times New Roman" w:cs="Times New Roman"/>
          <w:sz w:val="24"/>
          <w:szCs w:val="24"/>
        </w:rPr>
        <w:t>*, ** significant at 5 per cent and 1 per cent levels of probability, respectivel</w:t>
      </w:r>
      <w:r w:rsidR="00A709AE">
        <w:rPr>
          <w:rFonts w:ascii="Times New Roman" w:hAnsi="Times New Roman" w:cs="Times New Roman"/>
          <w:sz w:val="24"/>
          <w:szCs w:val="24"/>
        </w:rPr>
        <w:t>y</w:t>
      </w:r>
    </w:p>
    <w:p w14:paraId="388C0660" w14:textId="1BD4AA26" w:rsidR="00A55B23" w:rsidRPr="00C71C92" w:rsidRDefault="00A55B23" w:rsidP="00A55B23">
      <w:pPr>
        <w:spacing w:after="0"/>
        <w:rPr>
          <w:rFonts w:ascii="Times New Roman" w:hAnsi="Times New Roman" w:cs="Times New Roman"/>
          <w:b/>
          <w:bCs/>
          <w:sz w:val="24"/>
          <w:szCs w:val="24"/>
        </w:rPr>
      </w:pPr>
      <w:r w:rsidRPr="00C71C92">
        <w:rPr>
          <w:rFonts w:ascii="Times New Roman" w:hAnsi="Times New Roman" w:cs="Times New Roman"/>
          <w:b/>
          <w:bCs/>
          <w:sz w:val="24"/>
          <w:szCs w:val="24"/>
        </w:rPr>
        <w:lastRenderedPageBreak/>
        <w:t>Table:3. Estimates</w:t>
      </w:r>
      <w:r w:rsidR="009B70B9">
        <w:rPr>
          <w:rFonts w:ascii="Times New Roman" w:hAnsi="Times New Roman" w:cs="Times New Roman"/>
          <w:b/>
          <w:bCs/>
          <w:sz w:val="24"/>
          <w:szCs w:val="24"/>
        </w:rPr>
        <w:t xml:space="preserve"> </w:t>
      </w:r>
      <w:r w:rsidR="009B70B9" w:rsidRPr="009B70B9">
        <w:rPr>
          <w:rFonts w:ascii="Times New Roman" w:hAnsi="Times New Roman" w:cs="Times New Roman"/>
          <w:b/>
          <w:bCs/>
          <w:color w:val="00B050"/>
          <w:sz w:val="24"/>
          <w:szCs w:val="24"/>
        </w:rPr>
        <w:t>of</w:t>
      </w:r>
      <w:r w:rsidRPr="00C71C92">
        <w:rPr>
          <w:rFonts w:ascii="Times New Roman" w:hAnsi="Times New Roman" w:cs="Times New Roman"/>
          <w:b/>
          <w:bCs/>
          <w:sz w:val="24"/>
          <w:szCs w:val="24"/>
        </w:rPr>
        <w:t xml:space="preserve"> SCA effects for different traits in </w:t>
      </w:r>
      <w:proofErr w:type="spellStart"/>
      <w:r w:rsidRPr="00C71C92">
        <w:rPr>
          <w:rFonts w:ascii="Times New Roman" w:hAnsi="Times New Roman" w:cs="Times New Roman"/>
          <w:b/>
          <w:bCs/>
          <w:sz w:val="24"/>
          <w:szCs w:val="24"/>
        </w:rPr>
        <w:t>pigeonpea</w:t>
      </w:r>
      <w:proofErr w:type="spellEnd"/>
      <w:r w:rsidRPr="00C71C92">
        <w:rPr>
          <w:rFonts w:ascii="Times New Roman" w:hAnsi="Times New Roman" w:cs="Times New Roman"/>
          <w:b/>
          <w:bCs/>
          <w:sz w:val="24"/>
          <w:szCs w:val="24"/>
        </w:rPr>
        <w:t xml:space="preserve"> </w:t>
      </w:r>
    </w:p>
    <w:tbl>
      <w:tblPr>
        <w:tblStyle w:val="TableGrid"/>
        <w:tblW w:w="14994" w:type="dxa"/>
        <w:tblInd w:w="-1062" w:type="dxa"/>
        <w:tblLook w:val="04A0" w:firstRow="1" w:lastRow="0" w:firstColumn="1" w:lastColumn="0" w:noHBand="0" w:noVBand="1"/>
      </w:tblPr>
      <w:tblGrid>
        <w:gridCol w:w="2637"/>
        <w:gridCol w:w="878"/>
        <w:gridCol w:w="953"/>
        <w:gridCol w:w="972"/>
        <w:gridCol w:w="956"/>
        <w:gridCol w:w="973"/>
        <w:gridCol w:w="881"/>
        <w:gridCol w:w="881"/>
        <w:gridCol w:w="881"/>
        <w:gridCol w:w="897"/>
        <w:gridCol w:w="1016"/>
        <w:gridCol w:w="925"/>
        <w:gridCol w:w="1074"/>
        <w:gridCol w:w="1070"/>
      </w:tblGrid>
      <w:tr w:rsidR="00C71D06" w:rsidRPr="00A709AE" w14:paraId="6C6B10AA" w14:textId="77777777" w:rsidTr="00A709AE">
        <w:trPr>
          <w:trHeight w:val="447"/>
        </w:trPr>
        <w:tc>
          <w:tcPr>
            <w:tcW w:w="2637" w:type="dxa"/>
          </w:tcPr>
          <w:p w14:paraId="6EDD72CE" w14:textId="77777777" w:rsidR="00A55B23" w:rsidRPr="00A709AE" w:rsidRDefault="00A55B23" w:rsidP="00D11A78">
            <w:pPr>
              <w:rPr>
                <w:rFonts w:ascii="Times New Roman" w:hAnsi="Times New Roman" w:cs="Times New Roman"/>
                <w:b/>
                <w:bCs/>
                <w:sz w:val="18"/>
                <w:szCs w:val="18"/>
              </w:rPr>
            </w:pPr>
            <w:r w:rsidRPr="00A709AE">
              <w:rPr>
                <w:rFonts w:ascii="Times New Roman" w:hAnsi="Times New Roman" w:cs="Times New Roman"/>
                <w:b/>
                <w:bCs/>
                <w:sz w:val="18"/>
                <w:szCs w:val="18"/>
              </w:rPr>
              <w:t xml:space="preserve">Crosses </w:t>
            </w:r>
          </w:p>
        </w:tc>
        <w:tc>
          <w:tcPr>
            <w:tcW w:w="878" w:type="dxa"/>
            <w:vAlign w:val="center"/>
          </w:tcPr>
          <w:p w14:paraId="408A322F"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DFF</w:t>
            </w:r>
          </w:p>
        </w:tc>
        <w:tc>
          <w:tcPr>
            <w:tcW w:w="953" w:type="dxa"/>
            <w:vAlign w:val="center"/>
          </w:tcPr>
          <w:p w14:paraId="10B41DE7"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DM</w:t>
            </w:r>
          </w:p>
        </w:tc>
        <w:tc>
          <w:tcPr>
            <w:tcW w:w="972" w:type="dxa"/>
            <w:vAlign w:val="center"/>
          </w:tcPr>
          <w:p w14:paraId="68EBDED0"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PH</w:t>
            </w:r>
          </w:p>
        </w:tc>
        <w:tc>
          <w:tcPr>
            <w:tcW w:w="956" w:type="dxa"/>
            <w:vAlign w:val="center"/>
          </w:tcPr>
          <w:p w14:paraId="3BCFBEBC"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PBPP</w:t>
            </w:r>
          </w:p>
        </w:tc>
        <w:tc>
          <w:tcPr>
            <w:tcW w:w="973" w:type="dxa"/>
            <w:vAlign w:val="center"/>
          </w:tcPr>
          <w:p w14:paraId="2BD4FEBA"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NPPP</w:t>
            </w:r>
          </w:p>
        </w:tc>
        <w:tc>
          <w:tcPr>
            <w:tcW w:w="881" w:type="dxa"/>
            <w:vAlign w:val="center"/>
          </w:tcPr>
          <w:p w14:paraId="253CE38A"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NSPP</w:t>
            </w:r>
          </w:p>
        </w:tc>
        <w:tc>
          <w:tcPr>
            <w:tcW w:w="881" w:type="dxa"/>
            <w:vAlign w:val="center"/>
          </w:tcPr>
          <w:p w14:paraId="2BF1E0ED"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PL</w:t>
            </w:r>
          </w:p>
        </w:tc>
        <w:tc>
          <w:tcPr>
            <w:tcW w:w="881" w:type="dxa"/>
            <w:vAlign w:val="center"/>
          </w:tcPr>
          <w:p w14:paraId="794EBBFC"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100-SW</w:t>
            </w:r>
          </w:p>
        </w:tc>
        <w:tc>
          <w:tcPr>
            <w:tcW w:w="897" w:type="dxa"/>
            <w:vAlign w:val="center"/>
          </w:tcPr>
          <w:p w14:paraId="5C8EB538"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BYPP</w:t>
            </w:r>
          </w:p>
        </w:tc>
        <w:tc>
          <w:tcPr>
            <w:tcW w:w="1016" w:type="dxa"/>
            <w:vAlign w:val="center"/>
          </w:tcPr>
          <w:p w14:paraId="69CB1D27"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GYPP</w:t>
            </w:r>
          </w:p>
        </w:tc>
        <w:tc>
          <w:tcPr>
            <w:tcW w:w="925" w:type="dxa"/>
            <w:vAlign w:val="center"/>
          </w:tcPr>
          <w:p w14:paraId="302A4C04"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HI</w:t>
            </w:r>
          </w:p>
        </w:tc>
        <w:tc>
          <w:tcPr>
            <w:tcW w:w="1074" w:type="dxa"/>
            <w:vAlign w:val="center"/>
          </w:tcPr>
          <w:p w14:paraId="61B3100A"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PC</w:t>
            </w:r>
          </w:p>
        </w:tc>
        <w:tc>
          <w:tcPr>
            <w:tcW w:w="1070" w:type="dxa"/>
            <w:vAlign w:val="center"/>
          </w:tcPr>
          <w:p w14:paraId="2D7B40A0"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CC</w:t>
            </w:r>
          </w:p>
        </w:tc>
      </w:tr>
      <w:tr w:rsidR="00A709AE" w:rsidRPr="00A709AE" w14:paraId="71C241F7" w14:textId="77777777" w:rsidTr="00A709AE">
        <w:trPr>
          <w:trHeight w:val="317"/>
        </w:trPr>
        <w:tc>
          <w:tcPr>
            <w:tcW w:w="2637" w:type="dxa"/>
            <w:vAlign w:val="center"/>
          </w:tcPr>
          <w:p w14:paraId="626B4217"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ICPL-20340</w:t>
            </w:r>
          </w:p>
        </w:tc>
        <w:tc>
          <w:tcPr>
            <w:tcW w:w="878" w:type="dxa"/>
            <w:vAlign w:val="center"/>
          </w:tcPr>
          <w:p w14:paraId="47D361C5" w14:textId="209BAAB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4.21**</w:t>
            </w:r>
          </w:p>
        </w:tc>
        <w:tc>
          <w:tcPr>
            <w:tcW w:w="953" w:type="dxa"/>
            <w:vAlign w:val="center"/>
          </w:tcPr>
          <w:p w14:paraId="135A8E3F" w14:textId="1E1D2C6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6.24**</w:t>
            </w:r>
          </w:p>
        </w:tc>
        <w:tc>
          <w:tcPr>
            <w:tcW w:w="972" w:type="dxa"/>
            <w:vAlign w:val="center"/>
          </w:tcPr>
          <w:p w14:paraId="140FCBE6" w14:textId="4BECDE2F"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15.09**</w:t>
            </w:r>
          </w:p>
        </w:tc>
        <w:tc>
          <w:tcPr>
            <w:tcW w:w="956" w:type="dxa"/>
            <w:vAlign w:val="center"/>
          </w:tcPr>
          <w:p w14:paraId="3D0DF532" w14:textId="0133C305"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1.59**</w:t>
            </w:r>
          </w:p>
        </w:tc>
        <w:tc>
          <w:tcPr>
            <w:tcW w:w="973" w:type="dxa"/>
            <w:vAlign w:val="center"/>
          </w:tcPr>
          <w:p w14:paraId="5B84534F" w14:textId="07ECBFA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23.56**</w:t>
            </w:r>
          </w:p>
        </w:tc>
        <w:tc>
          <w:tcPr>
            <w:tcW w:w="881" w:type="dxa"/>
            <w:vAlign w:val="center"/>
          </w:tcPr>
          <w:p w14:paraId="7E7CD6DC" w14:textId="6FE2DFE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14:paraId="164BBBF9" w14:textId="656B4278"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0.56**</w:t>
            </w:r>
          </w:p>
        </w:tc>
        <w:tc>
          <w:tcPr>
            <w:tcW w:w="881" w:type="dxa"/>
            <w:vAlign w:val="center"/>
          </w:tcPr>
          <w:p w14:paraId="7276F148" w14:textId="1CF26D1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-0.12</w:t>
            </w:r>
          </w:p>
        </w:tc>
        <w:tc>
          <w:tcPr>
            <w:tcW w:w="897" w:type="dxa"/>
            <w:vAlign w:val="center"/>
          </w:tcPr>
          <w:p w14:paraId="58134F57" w14:textId="35EB100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11.37*</w:t>
            </w:r>
          </w:p>
        </w:tc>
        <w:tc>
          <w:tcPr>
            <w:tcW w:w="1016" w:type="dxa"/>
            <w:vAlign w:val="center"/>
          </w:tcPr>
          <w:p w14:paraId="77D7A3EE" w14:textId="1828F57E" w:rsidR="00C71D06" w:rsidRPr="00A709AE" w:rsidRDefault="00C71D06" w:rsidP="00DF7936">
            <w:pPr>
              <w:pStyle w:val="TableParagraph"/>
              <w:spacing w:before="54"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2.22</w:t>
            </w:r>
          </w:p>
        </w:tc>
        <w:tc>
          <w:tcPr>
            <w:tcW w:w="925" w:type="dxa"/>
            <w:vAlign w:val="center"/>
          </w:tcPr>
          <w:p w14:paraId="26B8CDCF" w14:textId="6F5CAD4A"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-0.50</w:t>
            </w:r>
          </w:p>
        </w:tc>
        <w:tc>
          <w:tcPr>
            <w:tcW w:w="1074" w:type="dxa"/>
            <w:vAlign w:val="center"/>
          </w:tcPr>
          <w:p w14:paraId="1ABC4ADA" w14:textId="7E4C2152" w:rsidR="00C71D06" w:rsidRPr="00A709AE" w:rsidRDefault="00C71D06" w:rsidP="00DF7936">
            <w:pPr>
              <w:pStyle w:val="TableParagraph"/>
              <w:spacing w:line="276" w:lineRule="auto"/>
              <w:ind w:right="58"/>
              <w:jc w:val="center"/>
              <w:rPr>
                <w:rFonts w:ascii="Times New Roman" w:hAnsi="Times New Roman" w:cs="Times New Roman"/>
                <w:sz w:val="18"/>
                <w:szCs w:val="18"/>
              </w:rPr>
            </w:pPr>
            <w:r w:rsidRPr="00A709AE">
              <w:rPr>
                <w:rFonts w:ascii="Times New Roman" w:hAnsi="Times New Roman" w:cs="Times New Roman"/>
                <w:spacing w:val="-2"/>
                <w:sz w:val="18"/>
                <w:szCs w:val="18"/>
              </w:rPr>
              <w:t>-0.32</w:t>
            </w:r>
          </w:p>
        </w:tc>
        <w:tc>
          <w:tcPr>
            <w:tcW w:w="1070" w:type="dxa"/>
            <w:vAlign w:val="center"/>
          </w:tcPr>
          <w:p w14:paraId="44906011" w14:textId="79082AE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-1.30*</w:t>
            </w:r>
          </w:p>
        </w:tc>
      </w:tr>
      <w:tr w:rsidR="00A709AE" w:rsidRPr="00A709AE" w14:paraId="74B6F67E" w14:textId="77777777" w:rsidTr="00A709AE">
        <w:trPr>
          <w:trHeight w:val="247"/>
        </w:trPr>
        <w:tc>
          <w:tcPr>
            <w:tcW w:w="2637" w:type="dxa"/>
            <w:vAlign w:val="center"/>
          </w:tcPr>
          <w:p w14:paraId="4469A01C"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ICPL-87</w:t>
            </w:r>
          </w:p>
        </w:tc>
        <w:tc>
          <w:tcPr>
            <w:tcW w:w="878" w:type="dxa"/>
            <w:vAlign w:val="center"/>
          </w:tcPr>
          <w:p w14:paraId="233023EC" w14:textId="0EF0BA9F"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-7.41**</w:t>
            </w:r>
          </w:p>
        </w:tc>
        <w:tc>
          <w:tcPr>
            <w:tcW w:w="953" w:type="dxa"/>
            <w:vAlign w:val="center"/>
          </w:tcPr>
          <w:p w14:paraId="08DECEBC" w14:textId="603DB4C0"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-5.37**</w:t>
            </w:r>
          </w:p>
        </w:tc>
        <w:tc>
          <w:tcPr>
            <w:tcW w:w="972" w:type="dxa"/>
            <w:vAlign w:val="center"/>
          </w:tcPr>
          <w:p w14:paraId="66ADA609" w14:textId="59148A2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-2.53</w:t>
            </w:r>
          </w:p>
        </w:tc>
        <w:tc>
          <w:tcPr>
            <w:tcW w:w="956" w:type="dxa"/>
            <w:vAlign w:val="center"/>
          </w:tcPr>
          <w:p w14:paraId="2EC799C3" w14:textId="39CD398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0.89*</w:t>
            </w:r>
          </w:p>
        </w:tc>
        <w:tc>
          <w:tcPr>
            <w:tcW w:w="973" w:type="dxa"/>
            <w:vAlign w:val="center"/>
          </w:tcPr>
          <w:p w14:paraId="3A62964C" w14:textId="2081F64A"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18.07**</w:t>
            </w:r>
          </w:p>
        </w:tc>
        <w:tc>
          <w:tcPr>
            <w:tcW w:w="881" w:type="dxa"/>
            <w:vAlign w:val="center"/>
          </w:tcPr>
          <w:p w14:paraId="732CADE2" w14:textId="6DB39181"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0.32</w:t>
            </w:r>
          </w:p>
        </w:tc>
        <w:tc>
          <w:tcPr>
            <w:tcW w:w="881" w:type="dxa"/>
            <w:vAlign w:val="center"/>
          </w:tcPr>
          <w:p w14:paraId="1417B3DC" w14:textId="5EE1DBF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14:paraId="6C5BC308" w14:textId="1B4FEECA"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-0.08</w:t>
            </w:r>
          </w:p>
        </w:tc>
        <w:tc>
          <w:tcPr>
            <w:tcW w:w="897" w:type="dxa"/>
            <w:vAlign w:val="center"/>
          </w:tcPr>
          <w:p w14:paraId="1755E805" w14:textId="15D3BDC2"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7.96</w:t>
            </w:r>
          </w:p>
        </w:tc>
        <w:tc>
          <w:tcPr>
            <w:tcW w:w="1016" w:type="dxa"/>
            <w:vAlign w:val="center"/>
          </w:tcPr>
          <w:p w14:paraId="55B2C0B0" w14:textId="765E9F63" w:rsidR="00C71D06" w:rsidRPr="00EA7A49" w:rsidRDefault="00C71D06" w:rsidP="00DF7936">
            <w:pPr>
              <w:pStyle w:val="TableParagraph"/>
              <w:spacing w:line="276" w:lineRule="auto"/>
              <w:jc w:val="center"/>
              <w:rPr>
                <w:rFonts w:ascii="Times New Roman" w:hAnsi="Times New Roman" w:cs="Times New Roman"/>
                <w:sz w:val="18"/>
                <w:szCs w:val="18"/>
              </w:rPr>
            </w:pPr>
            <w:r w:rsidRPr="00EA7A49">
              <w:rPr>
                <w:rFonts w:ascii="Times New Roman" w:hAnsi="Times New Roman" w:cs="Times New Roman"/>
                <w:sz w:val="18"/>
                <w:szCs w:val="18"/>
              </w:rPr>
              <w:t>3.15</w:t>
            </w:r>
            <w:r w:rsidRPr="00EA7A49">
              <w:rPr>
                <w:rFonts w:ascii="Times New Roman" w:hAnsi="Times New Roman" w:cs="Times New Roman"/>
                <w:spacing w:val="-10"/>
                <w:sz w:val="18"/>
                <w:szCs w:val="18"/>
              </w:rPr>
              <w:t>*</w:t>
            </w:r>
          </w:p>
        </w:tc>
        <w:tc>
          <w:tcPr>
            <w:tcW w:w="925" w:type="dxa"/>
            <w:vAlign w:val="center"/>
          </w:tcPr>
          <w:p w14:paraId="4596F49B" w14:textId="5170DC01" w:rsidR="00C71D06" w:rsidRPr="00A709AE" w:rsidRDefault="00C71D06" w:rsidP="00DF7936">
            <w:pPr>
              <w:pStyle w:val="TableParagraph"/>
              <w:spacing w:line="276" w:lineRule="auto"/>
              <w:ind w:right="79"/>
              <w:jc w:val="center"/>
              <w:rPr>
                <w:rFonts w:ascii="Times New Roman" w:hAnsi="Times New Roman" w:cs="Times New Roman"/>
                <w:sz w:val="18"/>
                <w:szCs w:val="18"/>
              </w:rPr>
            </w:pPr>
            <w:r w:rsidRPr="00A709AE">
              <w:rPr>
                <w:rFonts w:ascii="Times New Roman" w:hAnsi="Times New Roman" w:cs="Times New Roman"/>
                <w:spacing w:val="-2"/>
                <w:sz w:val="18"/>
                <w:szCs w:val="18"/>
              </w:rPr>
              <w:t>1.26</w:t>
            </w:r>
          </w:p>
        </w:tc>
        <w:tc>
          <w:tcPr>
            <w:tcW w:w="1074" w:type="dxa"/>
            <w:vAlign w:val="center"/>
          </w:tcPr>
          <w:p w14:paraId="4B32C1E3" w14:textId="49A746B1" w:rsidR="00C71D06" w:rsidRPr="00A709AE" w:rsidRDefault="00C71D06" w:rsidP="00DF7936">
            <w:pPr>
              <w:pStyle w:val="TableParagraph"/>
              <w:spacing w:line="276" w:lineRule="auto"/>
              <w:ind w:right="58"/>
              <w:jc w:val="center"/>
              <w:rPr>
                <w:rFonts w:ascii="Times New Roman" w:hAnsi="Times New Roman" w:cs="Times New Roman"/>
                <w:b/>
                <w:bCs/>
                <w:sz w:val="18"/>
                <w:szCs w:val="18"/>
              </w:rPr>
            </w:pPr>
            <w:r w:rsidRPr="00A709AE">
              <w:rPr>
                <w:rFonts w:ascii="Times New Roman" w:hAnsi="Times New Roman" w:cs="Times New Roman"/>
                <w:sz w:val="18"/>
                <w:szCs w:val="18"/>
              </w:rPr>
              <w:t>0.94</w:t>
            </w:r>
            <w:r w:rsidRPr="00A709AE">
              <w:rPr>
                <w:rFonts w:ascii="Times New Roman" w:hAnsi="Times New Roman" w:cs="Times New Roman"/>
                <w:spacing w:val="-10"/>
                <w:sz w:val="18"/>
                <w:szCs w:val="18"/>
              </w:rPr>
              <w:t>*</w:t>
            </w:r>
          </w:p>
        </w:tc>
        <w:tc>
          <w:tcPr>
            <w:tcW w:w="1070" w:type="dxa"/>
            <w:vAlign w:val="center"/>
          </w:tcPr>
          <w:p w14:paraId="75450AA9" w14:textId="49639DF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5.59**</w:t>
            </w:r>
          </w:p>
        </w:tc>
      </w:tr>
      <w:tr w:rsidR="00A709AE" w:rsidRPr="00A709AE" w14:paraId="02AE3493" w14:textId="77777777" w:rsidTr="00A709AE">
        <w:trPr>
          <w:trHeight w:val="258"/>
        </w:trPr>
        <w:tc>
          <w:tcPr>
            <w:tcW w:w="2637" w:type="dxa"/>
            <w:vAlign w:val="center"/>
          </w:tcPr>
          <w:p w14:paraId="2A1B3EC7"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Pusa-991</w:t>
            </w:r>
          </w:p>
        </w:tc>
        <w:tc>
          <w:tcPr>
            <w:tcW w:w="878" w:type="dxa"/>
            <w:vAlign w:val="center"/>
          </w:tcPr>
          <w:p w14:paraId="72442DA2" w14:textId="44342992"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2.38**</w:t>
            </w:r>
          </w:p>
        </w:tc>
        <w:tc>
          <w:tcPr>
            <w:tcW w:w="953" w:type="dxa"/>
            <w:vAlign w:val="center"/>
          </w:tcPr>
          <w:p w14:paraId="3C979BC9" w14:textId="3A4C063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-2.87*</w:t>
            </w:r>
          </w:p>
        </w:tc>
        <w:tc>
          <w:tcPr>
            <w:tcW w:w="972" w:type="dxa"/>
            <w:vAlign w:val="center"/>
          </w:tcPr>
          <w:p w14:paraId="1F403248" w14:textId="040545F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4.85</w:t>
            </w:r>
          </w:p>
        </w:tc>
        <w:tc>
          <w:tcPr>
            <w:tcW w:w="956" w:type="dxa"/>
            <w:vAlign w:val="center"/>
          </w:tcPr>
          <w:p w14:paraId="7CD5B9D6" w14:textId="11240DE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0.60</w:t>
            </w:r>
          </w:p>
        </w:tc>
        <w:tc>
          <w:tcPr>
            <w:tcW w:w="973" w:type="dxa"/>
            <w:vAlign w:val="center"/>
          </w:tcPr>
          <w:p w14:paraId="2E474419" w14:textId="34D22F5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-25.7**</w:t>
            </w:r>
          </w:p>
        </w:tc>
        <w:tc>
          <w:tcPr>
            <w:tcW w:w="881" w:type="dxa"/>
            <w:vAlign w:val="center"/>
          </w:tcPr>
          <w:p w14:paraId="7F0C4892" w14:textId="1CE1E8E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-0.67**</w:t>
            </w:r>
          </w:p>
        </w:tc>
        <w:tc>
          <w:tcPr>
            <w:tcW w:w="881" w:type="dxa"/>
            <w:vAlign w:val="center"/>
          </w:tcPr>
          <w:p w14:paraId="154912E9" w14:textId="19BFB16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0.26</w:t>
            </w:r>
          </w:p>
        </w:tc>
        <w:tc>
          <w:tcPr>
            <w:tcW w:w="881" w:type="dxa"/>
            <w:vAlign w:val="center"/>
          </w:tcPr>
          <w:p w14:paraId="2F673083" w14:textId="6488704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0.08</w:t>
            </w:r>
          </w:p>
        </w:tc>
        <w:tc>
          <w:tcPr>
            <w:tcW w:w="897" w:type="dxa"/>
            <w:vAlign w:val="center"/>
          </w:tcPr>
          <w:p w14:paraId="24BCF073" w14:textId="772378B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14.03**</w:t>
            </w:r>
          </w:p>
        </w:tc>
        <w:tc>
          <w:tcPr>
            <w:tcW w:w="1016" w:type="dxa"/>
            <w:vAlign w:val="center"/>
          </w:tcPr>
          <w:p w14:paraId="7F6143F7" w14:textId="27159725" w:rsidR="00C71D06" w:rsidRPr="00A709AE" w:rsidRDefault="00C71D06" w:rsidP="00DF7936">
            <w:pPr>
              <w:pStyle w:val="TableParagraph"/>
              <w:spacing w:before="2" w:line="276" w:lineRule="auto"/>
              <w:jc w:val="center"/>
              <w:rPr>
                <w:rFonts w:ascii="Times New Roman" w:hAnsi="Times New Roman" w:cs="Times New Roman"/>
                <w:sz w:val="18"/>
                <w:szCs w:val="18"/>
              </w:rPr>
            </w:pPr>
            <w:r w:rsidRPr="00A709AE">
              <w:rPr>
                <w:rFonts w:ascii="Times New Roman" w:hAnsi="Times New Roman" w:cs="Times New Roman"/>
                <w:sz w:val="18"/>
                <w:szCs w:val="18"/>
              </w:rPr>
              <w:t>-2.59</w:t>
            </w:r>
            <w:r w:rsidRPr="00A709AE">
              <w:rPr>
                <w:rFonts w:ascii="Times New Roman" w:hAnsi="Times New Roman" w:cs="Times New Roman"/>
                <w:spacing w:val="-12"/>
                <w:sz w:val="18"/>
                <w:szCs w:val="18"/>
              </w:rPr>
              <w:t>*</w:t>
            </w:r>
          </w:p>
        </w:tc>
        <w:tc>
          <w:tcPr>
            <w:tcW w:w="925" w:type="dxa"/>
            <w:vAlign w:val="center"/>
          </w:tcPr>
          <w:p w14:paraId="517952EA" w14:textId="71B4F065"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-4.18</w:t>
            </w:r>
            <w:r w:rsidRPr="00A709AE">
              <w:rPr>
                <w:rFonts w:ascii="Times New Roman" w:hAnsi="Times New Roman" w:cs="Times New Roman"/>
                <w:spacing w:val="-5"/>
                <w:sz w:val="18"/>
                <w:szCs w:val="18"/>
              </w:rPr>
              <w:t>**</w:t>
            </w:r>
          </w:p>
        </w:tc>
        <w:tc>
          <w:tcPr>
            <w:tcW w:w="1074" w:type="dxa"/>
            <w:vAlign w:val="center"/>
          </w:tcPr>
          <w:p w14:paraId="366EC256" w14:textId="314FD08A" w:rsidR="00C71D06" w:rsidRPr="00A709AE" w:rsidRDefault="00C71D06" w:rsidP="00DF7936">
            <w:pPr>
              <w:pStyle w:val="TableParagraph"/>
              <w:spacing w:line="276" w:lineRule="auto"/>
              <w:ind w:left="143"/>
              <w:jc w:val="center"/>
              <w:rPr>
                <w:rFonts w:ascii="Times New Roman" w:hAnsi="Times New Roman" w:cs="Times New Roman"/>
                <w:sz w:val="18"/>
                <w:szCs w:val="18"/>
              </w:rPr>
            </w:pPr>
            <w:r w:rsidRPr="00A709AE">
              <w:rPr>
                <w:rFonts w:ascii="Times New Roman" w:hAnsi="Times New Roman" w:cs="Times New Roman"/>
                <w:sz w:val="18"/>
                <w:szCs w:val="18"/>
              </w:rPr>
              <w:t>-1.12</w:t>
            </w:r>
            <w:r w:rsidRPr="00A709AE">
              <w:rPr>
                <w:rFonts w:ascii="Times New Roman" w:hAnsi="Times New Roman" w:cs="Times New Roman"/>
                <w:spacing w:val="-10"/>
                <w:sz w:val="18"/>
                <w:szCs w:val="18"/>
              </w:rPr>
              <w:t>*</w:t>
            </w:r>
          </w:p>
        </w:tc>
        <w:tc>
          <w:tcPr>
            <w:tcW w:w="1070" w:type="dxa"/>
            <w:vAlign w:val="center"/>
          </w:tcPr>
          <w:p w14:paraId="52222339" w14:textId="0DB0CF4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10.13**</w:t>
            </w:r>
          </w:p>
        </w:tc>
      </w:tr>
      <w:tr w:rsidR="00A709AE" w:rsidRPr="00A709AE" w14:paraId="429439A8" w14:textId="77777777" w:rsidTr="00A709AE">
        <w:trPr>
          <w:trHeight w:val="258"/>
        </w:trPr>
        <w:tc>
          <w:tcPr>
            <w:tcW w:w="2637" w:type="dxa"/>
            <w:vAlign w:val="center"/>
          </w:tcPr>
          <w:p w14:paraId="7023B055"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Pusa-992</w:t>
            </w:r>
          </w:p>
        </w:tc>
        <w:tc>
          <w:tcPr>
            <w:tcW w:w="878" w:type="dxa"/>
            <w:vAlign w:val="center"/>
          </w:tcPr>
          <w:p w14:paraId="2430B148" w14:textId="202BAEA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-1.61*</w:t>
            </w:r>
          </w:p>
        </w:tc>
        <w:tc>
          <w:tcPr>
            <w:tcW w:w="953" w:type="dxa"/>
            <w:vAlign w:val="center"/>
          </w:tcPr>
          <w:p w14:paraId="7B0DE00F" w14:textId="1197250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-1.27</w:t>
            </w:r>
          </w:p>
        </w:tc>
        <w:tc>
          <w:tcPr>
            <w:tcW w:w="972" w:type="dxa"/>
            <w:vAlign w:val="center"/>
          </w:tcPr>
          <w:p w14:paraId="5E599589" w14:textId="595A3DB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-2.61</w:t>
            </w:r>
          </w:p>
        </w:tc>
        <w:tc>
          <w:tcPr>
            <w:tcW w:w="956" w:type="dxa"/>
            <w:vAlign w:val="center"/>
          </w:tcPr>
          <w:p w14:paraId="2DCA8CCD" w14:textId="2F35A4B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0.28</w:t>
            </w:r>
          </w:p>
        </w:tc>
        <w:tc>
          <w:tcPr>
            <w:tcW w:w="973" w:type="dxa"/>
            <w:vAlign w:val="center"/>
          </w:tcPr>
          <w:p w14:paraId="4E885AC1" w14:textId="7E6E771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-5.11</w:t>
            </w:r>
          </w:p>
        </w:tc>
        <w:tc>
          <w:tcPr>
            <w:tcW w:w="881" w:type="dxa"/>
            <w:vAlign w:val="center"/>
          </w:tcPr>
          <w:p w14:paraId="600E867D" w14:textId="21B0436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-0.17</w:t>
            </w:r>
          </w:p>
        </w:tc>
        <w:tc>
          <w:tcPr>
            <w:tcW w:w="881" w:type="dxa"/>
            <w:vAlign w:val="center"/>
          </w:tcPr>
          <w:p w14:paraId="284A443A" w14:textId="6A0571C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0.48*</w:t>
            </w:r>
          </w:p>
        </w:tc>
        <w:tc>
          <w:tcPr>
            <w:tcW w:w="881" w:type="dxa"/>
            <w:vAlign w:val="center"/>
          </w:tcPr>
          <w:p w14:paraId="44281E3E" w14:textId="61485D2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897" w:type="dxa"/>
            <w:vAlign w:val="center"/>
          </w:tcPr>
          <w:p w14:paraId="521CFAB4" w14:textId="26DA078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0.68</w:t>
            </w:r>
          </w:p>
        </w:tc>
        <w:tc>
          <w:tcPr>
            <w:tcW w:w="1016" w:type="dxa"/>
            <w:vAlign w:val="center"/>
          </w:tcPr>
          <w:p w14:paraId="3CCA9E7D" w14:textId="02543BCA" w:rsidR="00C71D06" w:rsidRPr="00EA7A49" w:rsidRDefault="00C71D06" w:rsidP="00DF7936">
            <w:pPr>
              <w:pStyle w:val="TableParagraph"/>
              <w:spacing w:line="276" w:lineRule="auto"/>
              <w:ind w:left="97"/>
              <w:jc w:val="center"/>
              <w:rPr>
                <w:rFonts w:ascii="Times New Roman" w:hAnsi="Times New Roman" w:cs="Times New Roman"/>
                <w:sz w:val="18"/>
                <w:szCs w:val="18"/>
              </w:rPr>
            </w:pPr>
            <w:r w:rsidRPr="00EA7A49">
              <w:rPr>
                <w:rFonts w:ascii="Times New Roman" w:hAnsi="Times New Roman" w:cs="Times New Roman"/>
                <w:sz w:val="18"/>
                <w:szCs w:val="18"/>
              </w:rPr>
              <w:t>3.34</w:t>
            </w:r>
            <w:r w:rsidRPr="00EA7A49">
              <w:rPr>
                <w:rFonts w:ascii="Times New Roman" w:hAnsi="Times New Roman" w:cs="Times New Roman"/>
                <w:spacing w:val="-10"/>
                <w:sz w:val="18"/>
                <w:szCs w:val="18"/>
              </w:rPr>
              <w:t>*</w:t>
            </w:r>
          </w:p>
        </w:tc>
        <w:tc>
          <w:tcPr>
            <w:tcW w:w="925" w:type="dxa"/>
            <w:vAlign w:val="center"/>
          </w:tcPr>
          <w:p w14:paraId="442EE5BF" w14:textId="45775152"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1.94</w:t>
            </w:r>
          </w:p>
        </w:tc>
        <w:tc>
          <w:tcPr>
            <w:tcW w:w="1074" w:type="dxa"/>
            <w:vAlign w:val="center"/>
          </w:tcPr>
          <w:p w14:paraId="56309D0A" w14:textId="5E00089C"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-0.65</w:t>
            </w:r>
          </w:p>
        </w:tc>
        <w:tc>
          <w:tcPr>
            <w:tcW w:w="1070" w:type="dxa"/>
            <w:vAlign w:val="center"/>
          </w:tcPr>
          <w:p w14:paraId="22055B81" w14:textId="530D6F0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-2.50**</w:t>
            </w:r>
          </w:p>
        </w:tc>
      </w:tr>
      <w:tr w:rsidR="00A709AE" w:rsidRPr="00A709AE" w14:paraId="566EDE2F" w14:textId="77777777" w:rsidTr="00A709AE">
        <w:trPr>
          <w:trHeight w:val="258"/>
        </w:trPr>
        <w:tc>
          <w:tcPr>
            <w:tcW w:w="2637" w:type="dxa"/>
            <w:vAlign w:val="center"/>
          </w:tcPr>
          <w:p w14:paraId="4B74BB0C"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PA-16</w:t>
            </w:r>
          </w:p>
        </w:tc>
        <w:tc>
          <w:tcPr>
            <w:tcW w:w="878" w:type="dxa"/>
            <w:vAlign w:val="center"/>
          </w:tcPr>
          <w:p w14:paraId="58388D1B" w14:textId="46D792EF"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-4.65**</w:t>
            </w:r>
          </w:p>
        </w:tc>
        <w:tc>
          <w:tcPr>
            <w:tcW w:w="953" w:type="dxa"/>
            <w:vAlign w:val="center"/>
          </w:tcPr>
          <w:p w14:paraId="0C8A252B" w14:textId="6E73539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2.32</w:t>
            </w:r>
          </w:p>
        </w:tc>
        <w:tc>
          <w:tcPr>
            <w:tcW w:w="972" w:type="dxa"/>
            <w:vAlign w:val="center"/>
          </w:tcPr>
          <w:p w14:paraId="2AC0ACBA" w14:textId="75FDA02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-13.07*</w:t>
            </w:r>
          </w:p>
        </w:tc>
        <w:tc>
          <w:tcPr>
            <w:tcW w:w="956" w:type="dxa"/>
            <w:vAlign w:val="center"/>
          </w:tcPr>
          <w:p w14:paraId="3CAF27B3" w14:textId="37FCE5D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1.19**</w:t>
            </w:r>
          </w:p>
        </w:tc>
        <w:tc>
          <w:tcPr>
            <w:tcW w:w="973" w:type="dxa"/>
            <w:vAlign w:val="center"/>
          </w:tcPr>
          <w:p w14:paraId="2692C67C" w14:textId="6EDAA0F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-43.0**</w:t>
            </w:r>
          </w:p>
        </w:tc>
        <w:tc>
          <w:tcPr>
            <w:tcW w:w="881" w:type="dxa"/>
            <w:vAlign w:val="center"/>
          </w:tcPr>
          <w:p w14:paraId="67D54F52" w14:textId="02159DD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-0.47*</w:t>
            </w:r>
          </w:p>
        </w:tc>
        <w:tc>
          <w:tcPr>
            <w:tcW w:w="881" w:type="dxa"/>
            <w:vAlign w:val="center"/>
          </w:tcPr>
          <w:p w14:paraId="7D50F98B" w14:textId="6DEA52A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-0.86**</w:t>
            </w:r>
          </w:p>
        </w:tc>
        <w:tc>
          <w:tcPr>
            <w:tcW w:w="881" w:type="dxa"/>
            <w:vAlign w:val="center"/>
          </w:tcPr>
          <w:p w14:paraId="268233E5" w14:textId="3029DF88"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0.70*</w:t>
            </w:r>
          </w:p>
        </w:tc>
        <w:tc>
          <w:tcPr>
            <w:tcW w:w="897" w:type="dxa"/>
            <w:vAlign w:val="center"/>
          </w:tcPr>
          <w:p w14:paraId="6C0DAF55" w14:textId="155E943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-57.5**</w:t>
            </w:r>
          </w:p>
        </w:tc>
        <w:tc>
          <w:tcPr>
            <w:tcW w:w="1016" w:type="dxa"/>
            <w:vAlign w:val="center"/>
          </w:tcPr>
          <w:p w14:paraId="640C333B" w14:textId="74866396" w:rsidR="00C71D06" w:rsidRPr="00A709AE" w:rsidRDefault="00C71D06" w:rsidP="00DF7936">
            <w:pPr>
              <w:pStyle w:val="TableParagraph"/>
              <w:spacing w:line="276" w:lineRule="auto"/>
              <w:ind w:left="160"/>
              <w:jc w:val="center"/>
              <w:rPr>
                <w:rFonts w:ascii="Times New Roman" w:hAnsi="Times New Roman" w:cs="Times New Roman"/>
                <w:sz w:val="18"/>
                <w:szCs w:val="18"/>
              </w:rPr>
            </w:pPr>
            <w:r w:rsidRPr="00A709AE">
              <w:rPr>
                <w:rFonts w:ascii="Times New Roman" w:hAnsi="Times New Roman" w:cs="Times New Roman"/>
                <w:sz w:val="18"/>
                <w:szCs w:val="18"/>
              </w:rPr>
              <w:t>-8.06</w:t>
            </w:r>
            <w:r w:rsidRPr="00A709AE">
              <w:rPr>
                <w:rFonts w:ascii="Times New Roman" w:hAnsi="Times New Roman" w:cs="Times New Roman"/>
                <w:spacing w:val="-5"/>
                <w:sz w:val="18"/>
                <w:szCs w:val="18"/>
              </w:rPr>
              <w:t>**</w:t>
            </w:r>
          </w:p>
        </w:tc>
        <w:tc>
          <w:tcPr>
            <w:tcW w:w="925" w:type="dxa"/>
            <w:vAlign w:val="center"/>
          </w:tcPr>
          <w:p w14:paraId="4316593E" w14:textId="0D778FBB"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4.91</w:t>
            </w:r>
            <w:r w:rsidRPr="00A709AE">
              <w:rPr>
                <w:rFonts w:ascii="Times New Roman" w:hAnsi="Times New Roman" w:cs="Times New Roman"/>
                <w:spacing w:val="-5"/>
                <w:sz w:val="18"/>
                <w:szCs w:val="18"/>
              </w:rPr>
              <w:t>**</w:t>
            </w:r>
          </w:p>
        </w:tc>
        <w:tc>
          <w:tcPr>
            <w:tcW w:w="1074" w:type="dxa"/>
            <w:vAlign w:val="center"/>
          </w:tcPr>
          <w:p w14:paraId="4B6A6E33" w14:textId="425737A4"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-0.46</w:t>
            </w:r>
          </w:p>
        </w:tc>
        <w:tc>
          <w:tcPr>
            <w:tcW w:w="1070" w:type="dxa"/>
            <w:vAlign w:val="center"/>
          </w:tcPr>
          <w:p w14:paraId="4D1269BA" w14:textId="45691FE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-0.14</w:t>
            </w:r>
          </w:p>
        </w:tc>
      </w:tr>
      <w:tr w:rsidR="00A709AE" w:rsidRPr="00A709AE" w14:paraId="0AD1D273" w14:textId="77777777" w:rsidTr="00A709AE">
        <w:trPr>
          <w:trHeight w:val="258"/>
        </w:trPr>
        <w:tc>
          <w:tcPr>
            <w:tcW w:w="2637" w:type="dxa"/>
            <w:vAlign w:val="center"/>
          </w:tcPr>
          <w:p w14:paraId="764E9434"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PA-291</w:t>
            </w:r>
          </w:p>
        </w:tc>
        <w:tc>
          <w:tcPr>
            <w:tcW w:w="878" w:type="dxa"/>
            <w:vAlign w:val="center"/>
          </w:tcPr>
          <w:p w14:paraId="3F9874A5" w14:textId="572CADFE"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4.38**</w:t>
            </w:r>
          </w:p>
        </w:tc>
        <w:tc>
          <w:tcPr>
            <w:tcW w:w="953" w:type="dxa"/>
            <w:vAlign w:val="center"/>
          </w:tcPr>
          <w:p w14:paraId="56BFAB31" w14:textId="595B3CA5" w:rsidR="00C71D06" w:rsidRPr="00EA7A49" w:rsidRDefault="00C71D06" w:rsidP="00DF7936">
            <w:pPr>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-2.87*</w:t>
            </w:r>
          </w:p>
        </w:tc>
        <w:tc>
          <w:tcPr>
            <w:tcW w:w="972" w:type="dxa"/>
            <w:vAlign w:val="center"/>
          </w:tcPr>
          <w:p w14:paraId="12175B0F" w14:textId="1DF5740D"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-10.64*</w:t>
            </w:r>
          </w:p>
        </w:tc>
        <w:tc>
          <w:tcPr>
            <w:tcW w:w="956" w:type="dxa"/>
            <w:vAlign w:val="center"/>
          </w:tcPr>
          <w:p w14:paraId="250D0347" w14:textId="7C0AF98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-3.12**</w:t>
            </w:r>
          </w:p>
        </w:tc>
        <w:tc>
          <w:tcPr>
            <w:tcW w:w="973" w:type="dxa"/>
            <w:vAlign w:val="center"/>
          </w:tcPr>
          <w:p w14:paraId="7F437070" w14:textId="545D0867"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15.66**</w:t>
            </w:r>
          </w:p>
        </w:tc>
        <w:tc>
          <w:tcPr>
            <w:tcW w:w="881" w:type="dxa"/>
            <w:vAlign w:val="center"/>
          </w:tcPr>
          <w:p w14:paraId="593D7AFD" w14:textId="1254B3B2"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0.68**</w:t>
            </w:r>
          </w:p>
        </w:tc>
        <w:tc>
          <w:tcPr>
            <w:tcW w:w="881" w:type="dxa"/>
            <w:vAlign w:val="center"/>
          </w:tcPr>
          <w:p w14:paraId="26A410F5" w14:textId="5170CFF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0.28</w:t>
            </w:r>
          </w:p>
        </w:tc>
        <w:tc>
          <w:tcPr>
            <w:tcW w:w="881" w:type="dxa"/>
            <w:vAlign w:val="center"/>
          </w:tcPr>
          <w:p w14:paraId="7F2B40B2" w14:textId="517139C0"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1.09**</w:t>
            </w:r>
          </w:p>
        </w:tc>
        <w:tc>
          <w:tcPr>
            <w:tcW w:w="897" w:type="dxa"/>
            <w:vAlign w:val="center"/>
          </w:tcPr>
          <w:p w14:paraId="395DE79F" w14:textId="6869C0B9"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19.95**</w:t>
            </w:r>
          </w:p>
        </w:tc>
        <w:tc>
          <w:tcPr>
            <w:tcW w:w="1016" w:type="dxa"/>
            <w:vAlign w:val="center"/>
          </w:tcPr>
          <w:p w14:paraId="628B9B72" w14:textId="62A75BF7" w:rsidR="00C71D06" w:rsidRPr="00D62A32" w:rsidRDefault="00C71D06" w:rsidP="00DF7936">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6.56</w:t>
            </w:r>
            <w:r w:rsidRPr="00D62A32">
              <w:rPr>
                <w:rFonts w:ascii="Times New Roman" w:hAnsi="Times New Roman" w:cs="Times New Roman"/>
                <w:b/>
                <w:bCs/>
                <w:spacing w:val="-5"/>
                <w:sz w:val="18"/>
                <w:szCs w:val="18"/>
              </w:rPr>
              <w:t>**</w:t>
            </w:r>
          </w:p>
        </w:tc>
        <w:tc>
          <w:tcPr>
            <w:tcW w:w="925" w:type="dxa"/>
            <w:vAlign w:val="center"/>
          </w:tcPr>
          <w:p w14:paraId="20D758B4" w14:textId="3ED1C3B6"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2.28</w:t>
            </w:r>
          </w:p>
        </w:tc>
        <w:tc>
          <w:tcPr>
            <w:tcW w:w="1074" w:type="dxa"/>
            <w:vAlign w:val="center"/>
          </w:tcPr>
          <w:p w14:paraId="0072C7A3" w14:textId="26FE68CB" w:rsidR="00C71D06" w:rsidRPr="00EA7A49" w:rsidRDefault="00C71D06" w:rsidP="00DF7936">
            <w:pPr>
              <w:pStyle w:val="TableParagraph"/>
              <w:spacing w:line="276" w:lineRule="auto"/>
              <w:ind w:right="58"/>
              <w:jc w:val="center"/>
              <w:rPr>
                <w:rFonts w:ascii="Times New Roman" w:hAnsi="Times New Roman" w:cs="Times New Roman"/>
                <w:b/>
                <w:bCs/>
                <w:sz w:val="18"/>
                <w:szCs w:val="18"/>
              </w:rPr>
            </w:pPr>
            <w:r w:rsidRPr="00EA7A49">
              <w:rPr>
                <w:rFonts w:ascii="Times New Roman" w:hAnsi="Times New Roman" w:cs="Times New Roman"/>
                <w:b/>
                <w:bCs/>
                <w:sz w:val="18"/>
                <w:szCs w:val="18"/>
              </w:rPr>
              <w:t>1.48</w:t>
            </w:r>
            <w:r w:rsidRPr="00EA7A49">
              <w:rPr>
                <w:rFonts w:ascii="Times New Roman" w:hAnsi="Times New Roman" w:cs="Times New Roman"/>
                <w:b/>
                <w:bCs/>
                <w:spacing w:val="-5"/>
                <w:sz w:val="18"/>
                <w:szCs w:val="18"/>
              </w:rPr>
              <w:t>**</w:t>
            </w:r>
          </w:p>
        </w:tc>
        <w:tc>
          <w:tcPr>
            <w:tcW w:w="1070" w:type="dxa"/>
            <w:vAlign w:val="center"/>
          </w:tcPr>
          <w:p w14:paraId="4E616E50" w14:textId="6CF9E23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-0.37</w:t>
            </w:r>
          </w:p>
        </w:tc>
      </w:tr>
      <w:tr w:rsidR="00A709AE" w:rsidRPr="00A709AE" w14:paraId="517B6B4D" w14:textId="77777777" w:rsidTr="00A709AE">
        <w:trPr>
          <w:trHeight w:val="258"/>
        </w:trPr>
        <w:tc>
          <w:tcPr>
            <w:tcW w:w="2637" w:type="dxa"/>
            <w:vAlign w:val="center"/>
          </w:tcPr>
          <w:p w14:paraId="2E834D7C"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 xml:space="preserve"> ICPL-20338 × AL-882</w:t>
            </w:r>
          </w:p>
        </w:tc>
        <w:tc>
          <w:tcPr>
            <w:tcW w:w="878" w:type="dxa"/>
            <w:vAlign w:val="center"/>
          </w:tcPr>
          <w:p w14:paraId="7E40615D" w14:textId="681BDAF0"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3.08**</w:t>
            </w:r>
          </w:p>
        </w:tc>
        <w:tc>
          <w:tcPr>
            <w:tcW w:w="953" w:type="dxa"/>
            <w:vAlign w:val="center"/>
          </w:tcPr>
          <w:p w14:paraId="06E42C64" w14:textId="1C326FF8"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4.75**</w:t>
            </w:r>
          </w:p>
        </w:tc>
        <w:tc>
          <w:tcPr>
            <w:tcW w:w="972" w:type="dxa"/>
            <w:vAlign w:val="center"/>
          </w:tcPr>
          <w:p w14:paraId="7A87B8B0" w14:textId="6C71CAA5" w:rsidR="00C71D06" w:rsidRPr="00EA7A49" w:rsidRDefault="00C71D06" w:rsidP="00DF7936">
            <w:pPr>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12.68*</w:t>
            </w:r>
          </w:p>
        </w:tc>
        <w:tc>
          <w:tcPr>
            <w:tcW w:w="956" w:type="dxa"/>
            <w:vAlign w:val="center"/>
          </w:tcPr>
          <w:p w14:paraId="43C53944" w14:textId="4C14346B"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1.00**</w:t>
            </w:r>
          </w:p>
        </w:tc>
        <w:tc>
          <w:tcPr>
            <w:tcW w:w="973" w:type="dxa"/>
            <w:vAlign w:val="center"/>
          </w:tcPr>
          <w:p w14:paraId="0032ACF7" w14:textId="101842F1"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38.06**</w:t>
            </w:r>
          </w:p>
        </w:tc>
        <w:tc>
          <w:tcPr>
            <w:tcW w:w="881" w:type="dxa"/>
            <w:vAlign w:val="center"/>
          </w:tcPr>
          <w:p w14:paraId="3322293E" w14:textId="567E79CC"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0.51*</w:t>
            </w:r>
          </w:p>
        </w:tc>
        <w:tc>
          <w:tcPr>
            <w:tcW w:w="881" w:type="dxa"/>
            <w:vAlign w:val="center"/>
          </w:tcPr>
          <w:p w14:paraId="4094FB21" w14:textId="6FE6284A"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0.49*</w:t>
            </w:r>
          </w:p>
        </w:tc>
        <w:tc>
          <w:tcPr>
            <w:tcW w:w="881" w:type="dxa"/>
            <w:vAlign w:val="center"/>
          </w:tcPr>
          <w:p w14:paraId="2E72ED6B" w14:textId="7FC15051"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1.08**</w:t>
            </w:r>
          </w:p>
        </w:tc>
        <w:tc>
          <w:tcPr>
            <w:tcW w:w="897" w:type="dxa"/>
            <w:vAlign w:val="center"/>
          </w:tcPr>
          <w:p w14:paraId="0A0ADFD7" w14:textId="3C136DDF"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15.51**</w:t>
            </w:r>
          </w:p>
        </w:tc>
        <w:tc>
          <w:tcPr>
            <w:tcW w:w="1016" w:type="dxa"/>
            <w:vAlign w:val="center"/>
          </w:tcPr>
          <w:p w14:paraId="5E39F6E6" w14:textId="498007D8" w:rsidR="00C71D06" w:rsidRPr="00D62A32" w:rsidRDefault="00C71D06" w:rsidP="00DF7936">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6.81</w:t>
            </w:r>
            <w:r w:rsidRPr="00D62A32">
              <w:rPr>
                <w:rFonts w:ascii="Times New Roman" w:hAnsi="Times New Roman" w:cs="Times New Roman"/>
                <w:b/>
                <w:bCs/>
                <w:spacing w:val="-5"/>
                <w:sz w:val="18"/>
                <w:szCs w:val="18"/>
              </w:rPr>
              <w:t>**</w:t>
            </w:r>
          </w:p>
        </w:tc>
        <w:tc>
          <w:tcPr>
            <w:tcW w:w="925" w:type="dxa"/>
            <w:vAlign w:val="center"/>
          </w:tcPr>
          <w:p w14:paraId="70C1AD71" w14:textId="104E0199" w:rsidR="00C71D06" w:rsidRPr="00A709AE" w:rsidRDefault="00C71D06" w:rsidP="00DF7936">
            <w:pPr>
              <w:pStyle w:val="TableParagraph"/>
              <w:spacing w:line="276" w:lineRule="auto"/>
              <w:ind w:right="79"/>
              <w:jc w:val="center"/>
              <w:rPr>
                <w:rFonts w:ascii="Times New Roman" w:hAnsi="Times New Roman" w:cs="Times New Roman"/>
                <w:b/>
                <w:bCs/>
                <w:sz w:val="18"/>
                <w:szCs w:val="18"/>
              </w:rPr>
            </w:pPr>
            <w:r w:rsidRPr="00A709AE">
              <w:rPr>
                <w:rFonts w:ascii="Times New Roman" w:hAnsi="Times New Roman" w:cs="Times New Roman"/>
                <w:spacing w:val="-2"/>
                <w:sz w:val="18"/>
                <w:szCs w:val="18"/>
              </w:rPr>
              <w:t>2.69</w:t>
            </w:r>
          </w:p>
        </w:tc>
        <w:tc>
          <w:tcPr>
            <w:tcW w:w="1074" w:type="dxa"/>
            <w:vAlign w:val="center"/>
          </w:tcPr>
          <w:p w14:paraId="5127CABA" w14:textId="090701E6" w:rsidR="00C71D06" w:rsidRPr="00A709AE" w:rsidRDefault="00C71D06" w:rsidP="00DF7936">
            <w:pPr>
              <w:pStyle w:val="TableParagraph"/>
              <w:spacing w:line="276" w:lineRule="auto"/>
              <w:ind w:left="143"/>
              <w:jc w:val="center"/>
              <w:rPr>
                <w:rFonts w:ascii="Times New Roman" w:hAnsi="Times New Roman" w:cs="Times New Roman"/>
                <w:b/>
                <w:bCs/>
                <w:sz w:val="18"/>
                <w:szCs w:val="18"/>
              </w:rPr>
            </w:pPr>
            <w:r w:rsidRPr="00A709AE">
              <w:rPr>
                <w:rFonts w:ascii="Times New Roman" w:hAnsi="Times New Roman" w:cs="Times New Roman"/>
                <w:spacing w:val="-2"/>
                <w:sz w:val="18"/>
                <w:szCs w:val="18"/>
              </w:rPr>
              <w:t>0.06</w:t>
            </w:r>
          </w:p>
        </w:tc>
        <w:tc>
          <w:tcPr>
            <w:tcW w:w="1070" w:type="dxa"/>
            <w:vAlign w:val="center"/>
          </w:tcPr>
          <w:p w14:paraId="7E991304" w14:textId="496951F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-0.86</w:t>
            </w:r>
          </w:p>
        </w:tc>
      </w:tr>
      <w:tr w:rsidR="00A709AE" w:rsidRPr="00A709AE" w14:paraId="74B9A379" w14:textId="77777777" w:rsidTr="00A709AE">
        <w:trPr>
          <w:trHeight w:val="258"/>
        </w:trPr>
        <w:tc>
          <w:tcPr>
            <w:tcW w:w="2637" w:type="dxa"/>
            <w:vAlign w:val="center"/>
          </w:tcPr>
          <w:p w14:paraId="06D043B7"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ICPL-87</w:t>
            </w:r>
          </w:p>
        </w:tc>
        <w:tc>
          <w:tcPr>
            <w:tcW w:w="878" w:type="dxa"/>
            <w:vAlign w:val="center"/>
          </w:tcPr>
          <w:p w14:paraId="7EC275AE" w14:textId="0FAB181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-2.68**</w:t>
            </w:r>
          </w:p>
        </w:tc>
        <w:tc>
          <w:tcPr>
            <w:tcW w:w="953" w:type="dxa"/>
            <w:vAlign w:val="center"/>
          </w:tcPr>
          <w:p w14:paraId="052988E1" w14:textId="55FE3165"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-6.77**</w:t>
            </w:r>
          </w:p>
        </w:tc>
        <w:tc>
          <w:tcPr>
            <w:tcW w:w="972" w:type="dxa"/>
            <w:vAlign w:val="center"/>
          </w:tcPr>
          <w:p w14:paraId="2574CC2C" w14:textId="6478176C"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0.35</w:t>
            </w:r>
          </w:p>
        </w:tc>
        <w:tc>
          <w:tcPr>
            <w:tcW w:w="956" w:type="dxa"/>
            <w:vAlign w:val="center"/>
          </w:tcPr>
          <w:p w14:paraId="0CC982D0" w14:textId="3E2BCE8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973" w:type="dxa"/>
            <w:vAlign w:val="center"/>
          </w:tcPr>
          <w:p w14:paraId="29AC1C56" w14:textId="0DCCE42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-66.3**</w:t>
            </w:r>
          </w:p>
        </w:tc>
        <w:tc>
          <w:tcPr>
            <w:tcW w:w="881" w:type="dxa"/>
            <w:vAlign w:val="center"/>
          </w:tcPr>
          <w:p w14:paraId="4AC7E09D" w14:textId="4D13788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-0.66**</w:t>
            </w:r>
          </w:p>
        </w:tc>
        <w:tc>
          <w:tcPr>
            <w:tcW w:w="881" w:type="dxa"/>
            <w:vAlign w:val="center"/>
          </w:tcPr>
          <w:p w14:paraId="7100CAE9" w14:textId="6BA4939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-0.55*</w:t>
            </w:r>
          </w:p>
        </w:tc>
        <w:tc>
          <w:tcPr>
            <w:tcW w:w="881" w:type="dxa"/>
            <w:vAlign w:val="center"/>
          </w:tcPr>
          <w:p w14:paraId="467551B8" w14:textId="36331DE6"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0.33</w:t>
            </w:r>
          </w:p>
        </w:tc>
        <w:tc>
          <w:tcPr>
            <w:tcW w:w="897" w:type="dxa"/>
            <w:vAlign w:val="center"/>
          </w:tcPr>
          <w:p w14:paraId="1DCCCA1A" w14:textId="506AD6B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-32.5**</w:t>
            </w:r>
          </w:p>
        </w:tc>
        <w:tc>
          <w:tcPr>
            <w:tcW w:w="1016" w:type="dxa"/>
            <w:vAlign w:val="center"/>
          </w:tcPr>
          <w:p w14:paraId="5471FB25" w14:textId="4FB9BFA3"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-9.16</w:t>
            </w:r>
            <w:r w:rsidRPr="00A709AE">
              <w:rPr>
                <w:rFonts w:ascii="Times New Roman" w:hAnsi="Times New Roman" w:cs="Times New Roman"/>
                <w:spacing w:val="-5"/>
                <w:sz w:val="18"/>
                <w:szCs w:val="18"/>
              </w:rPr>
              <w:t>**</w:t>
            </w:r>
          </w:p>
        </w:tc>
        <w:tc>
          <w:tcPr>
            <w:tcW w:w="925" w:type="dxa"/>
            <w:vAlign w:val="center"/>
          </w:tcPr>
          <w:p w14:paraId="33BCA105" w14:textId="1BA01450"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-3.24</w:t>
            </w:r>
            <w:r w:rsidRPr="00A709AE">
              <w:rPr>
                <w:rFonts w:ascii="Times New Roman" w:hAnsi="Times New Roman" w:cs="Times New Roman"/>
                <w:spacing w:val="-10"/>
                <w:sz w:val="18"/>
                <w:szCs w:val="18"/>
              </w:rPr>
              <w:t>*</w:t>
            </w:r>
          </w:p>
        </w:tc>
        <w:tc>
          <w:tcPr>
            <w:tcW w:w="1074" w:type="dxa"/>
            <w:vAlign w:val="center"/>
          </w:tcPr>
          <w:p w14:paraId="667A09D7" w14:textId="6CE09956"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-1.12</w:t>
            </w:r>
            <w:r w:rsidRPr="00A709AE">
              <w:rPr>
                <w:rFonts w:ascii="Times New Roman" w:hAnsi="Times New Roman" w:cs="Times New Roman"/>
                <w:spacing w:val="-10"/>
                <w:sz w:val="18"/>
                <w:szCs w:val="18"/>
              </w:rPr>
              <w:t>*</w:t>
            </w:r>
          </w:p>
        </w:tc>
        <w:tc>
          <w:tcPr>
            <w:tcW w:w="1070" w:type="dxa"/>
            <w:vAlign w:val="center"/>
          </w:tcPr>
          <w:p w14:paraId="72D872D1" w14:textId="687B65A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-2.49**</w:t>
            </w:r>
          </w:p>
        </w:tc>
      </w:tr>
      <w:tr w:rsidR="00A709AE" w:rsidRPr="00A709AE" w14:paraId="4B8C455F" w14:textId="77777777" w:rsidTr="00A709AE">
        <w:trPr>
          <w:trHeight w:val="258"/>
        </w:trPr>
        <w:tc>
          <w:tcPr>
            <w:tcW w:w="2637" w:type="dxa"/>
            <w:vAlign w:val="center"/>
          </w:tcPr>
          <w:p w14:paraId="10C15A5D"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Pusa-991</w:t>
            </w:r>
          </w:p>
        </w:tc>
        <w:tc>
          <w:tcPr>
            <w:tcW w:w="878" w:type="dxa"/>
            <w:vAlign w:val="center"/>
          </w:tcPr>
          <w:p w14:paraId="64B44992" w14:textId="31C7B0E0"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-2.21**</w:t>
            </w:r>
          </w:p>
        </w:tc>
        <w:tc>
          <w:tcPr>
            <w:tcW w:w="953" w:type="dxa"/>
            <w:vAlign w:val="center"/>
          </w:tcPr>
          <w:p w14:paraId="7377512F" w14:textId="13B9C14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1.38</w:t>
            </w:r>
          </w:p>
        </w:tc>
        <w:tc>
          <w:tcPr>
            <w:tcW w:w="972" w:type="dxa"/>
            <w:vAlign w:val="center"/>
          </w:tcPr>
          <w:p w14:paraId="43726E89" w14:textId="6E277142"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8.13</w:t>
            </w:r>
          </w:p>
        </w:tc>
        <w:tc>
          <w:tcPr>
            <w:tcW w:w="956" w:type="dxa"/>
            <w:vAlign w:val="center"/>
          </w:tcPr>
          <w:p w14:paraId="18075E5B" w14:textId="319DF857"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0.90**</w:t>
            </w:r>
          </w:p>
        </w:tc>
        <w:tc>
          <w:tcPr>
            <w:tcW w:w="973" w:type="dxa"/>
            <w:vAlign w:val="center"/>
          </w:tcPr>
          <w:p w14:paraId="6DBB81B4" w14:textId="085891E5"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27.58**</w:t>
            </w:r>
          </w:p>
        </w:tc>
        <w:tc>
          <w:tcPr>
            <w:tcW w:w="881" w:type="dxa"/>
            <w:vAlign w:val="center"/>
          </w:tcPr>
          <w:p w14:paraId="4D6BBC84" w14:textId="7F049335"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0.46*</w:t>
            </w:r>
          </w:p>
        </w:tc>
        <w:tc>
          <w:tcPr>
            <w:tcW w:w="881" w:type="dxa"/>
            <w:vAlign w:val="center"/>
          </w:tcPr>
          <w:p w14:paraId="392C03F9" w14:textId="23C0149A"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0.54*</w:t>
            </w:r>
          </w:p>
        </w:tc>
        <w:tc>
          <w:tcPr>
            <w:tcW w:w="881" w:type="dxa"/>
            <w:vAlign w:val="center"/>
          </w:tcPr>
          <w:p w14:paraId="68A13023" w14:textId="620EDEB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-0.61*</w:t>
            </w:r>
          </w:p>
        </w:tc>
        <w:tc>
          <w:tcPr>
            <w:tcW w:w="897" w:type="dxa"/>
            <w:vAlign w:val="center"/>
          </w:tcPr>
          <w:p w14:paraId="0AC08FE7" w14:textId="2DBCB228"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21.68**</w:t>
            </w:r>
          </w:p>
        </w:tc>
        <w:tc>
          <w:tcPr>
            <w:tcW w:w="1016" w:type="dxa"/>
            <w:vAlign w:val="center"/>
          </w:tcPr>
          <w:p w14:paraId="185D3496" w14:textId="23F9A5B6" w:rsidR="00C71D06" w:rsidRPr="00D62A32" w:rsidRDefault="00C71D06" w:rsidP="00DF7936">
            <w:pPr>
              <w:pStyle w:val="TableParagraph"/>
              <w:spacing w:line="276" w:lineRule="auto"/>
              <w:ind w:left="160"/>
              <w:jc w:val="center"/>
              <w:rPr>
                <w:rFonts w:ascii="Times New Roman" w:hAnsi="Times New Roman" w:cs="Times New Roman"/>
                <w:b/>
                <w:bCs/>
                <w:sz w:val="18"/>
                <w:szCs w:val="18"/>
              </w:rPr>
            </w:pPr>
            <w:r w:rsidRPr="00D62A32">
              <w:rPr>
                <w:rFonts w:ascii="Times New Roman" w:hAnsi="Times New Roman" w:cs="Times New Roman"/>
                <w:b/>
                <w:bCs/>
                <w:sz w:val="18"/>
                <w:szCs w:val="18"/>
              </w:rPr>
              <w:t>3.83</w:t>
            </w:r>
            <w:r w:rsidRPr="00D62A32">
              <w:rPr>
                <w:rFonts w:ascii="Times New Roman" w:hAnsi="Times New Roman" w:cs="Times New Roman"/>
                <w:b/>
                <w:bCs/>
                <w:spacing w:val="-5"/>
                <w:sz w:val="18"/>
                <w:szCs w:val="18"/>
              </w:rPr>
              <w:t>**</w:t>
            </w:r>
          </w:p>
        </w:tc>
        <w:tc>
          <w:tcPr>
            <w:tcW w:w="925" w:type="dxa"/>
            <w:vAlign w:val="center"/>
          </w:tcPr>
          <w:p w14:paraId="4AB723A7" w14:textId="673810B6"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-0.22</w:t>
            </w:r>
          </w:p>
        </w:tc>
        <w:tc>
          <w:tcPr>
            <w:tcW w:w="1074" w:type="dxa"/>
            <w:vAlign w:val="center"/>
          </w:tcPr>
          <w:p w14:paraId="6EDF8A3E" w14:textId="7F676EB3" w:rsidR="00C71D06" w:rsidRPr="00EA7A49" w:rsidRDefault="00C71D06" w:rsidP="00DF7936">
            <w:pPr>
              <w:pStyle w:val="TableParagraph"/>
              <w:spacing w:line="276" w:lineRule="auto"/>
              <w:ind w:left="143"/>
              <w:jc w:val="center"/>
              <w:rPr>
                <w:rFonts w:ascii="Times New Roman" w:hAnsi="Times New Roman" w:cs="Times New Roman"/>
                <w:b/>
                <w:bCs/>
                <w:sz w:val="18"/>
                <w:szCs w:val="18"/>
              </w:rPr>
            </w:pPr>
            <w:r w:rsidRPr="00EA7A49">
              <w:rPr>
                <w:rFonts w:ascii="Times New Roman" w:hAnsi="Times New Roman" w:cs="Times New Roman"/>
                <w:b/>
                <w:bCs/>
                <w:sz w:val="18"/>
                <w:szCs w:val="18"/>
              </w:rPr>
              <w:t>1.60</w:t>
            </w:r>
            <w:r w:rsidRPr="00EA7A49">
              <w:rPr>
                <w:rFonts w:ascii="Times New Roman" w:hAnsi="Times New Roman" w:cs="Times New Roman"/>
                <w:b/>
                <w:bCs/>
                <w:spacing w:val="-5"/>
                <w:sz w:val="18"/>
                <w:szCs w:val="18"/>
              </w:rPr>
              <w:t>**</w:t>
            </w:r>
          </w:p>
        </w:tc>
        <w:tc>
          <w:tcPr>
            <w:tcW w:w="1070" w:type="dxa"/>
            <w:vAlign w:val="center"/>
          </w:tcPr>
          <w:p w14:paraId="10C75ECB" w14:textId="60F76C1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-0.53</w:t>
            </w:r>
          </w:p>
        </w:tc>
      </w:tr>
      <w:tr w:rsidR="00A709AE" w:rsidRPr="00A709AE" w14:paraId="2C834AA4" w14:textId="77777777" w:rsidTr="00A709AE">
        <w:trPr>
          <w:trHeight w:val="258"/>
        </w:trPr>
        <w:tc>
          <w:tcPr>
            <w:tcW w:w="2637" w:type="dxa"/>
            <w:vAlign w:val="center"/>
          </w:tcPr>
          <w:p w14:paraId="5F4E2D1E"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Pusa-992</w:t>
            </w:r>
          </w:p>
        </w:tc>
        <w:tc>
          <w:tcPr>
            <w:tcW w:w="878" w:type="dxa"/>
            <w:vAlign w:val="center"/>
          </w:tcPr>
          <w:p w14:paraId="5525CF68" w14:textId="54D953A5"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1.11</w:t>
            </w:r>
          </w:p>
        </w:tc>
        <w:tc>
          <w:tcPr>
            <w:tcW w:w="953" w:type="dxa"/>
            <w:vAlign w:val="center"/>
          </w:tcPr>
          <w:p w14:paraId="2692BE1F" w14:textId="5839064E"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-2.67*</w:t>
            </w:r>
          </w:p>
        </w:tc>
        <w:tc>
          <w:tcPr>
            <w:tcW w:w="972" w:type="dxa"/>
            <w:vAlign w:val="center"/>
          </w:tcPr>
          <w:p w14:paraId="66946FF8" w14:textId="7A30E7C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-3.44</w:t>
            </w:r>
          </w:p>
        </w:tc>
        <w:tc>
          <w:tcPr>
            <w:tcW w:w="956" w:type="dxa"/>
            <w:vAlign w:val="center"/>
          </w:tcPr>
          <w:p w14:paraId="67986C96" w14:textId="144CF46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0.33</w:t>
            </w:r>
          </w:p>
        </w:tc>
        <w:tc>
          <w:tcPr>
            <w:tcW w:w="973" w:type="dxa"/>
            <w:vAlign w:val="center"/>
          </w:tcPr>
          <w:p w14:paraId="5D8A9B1F" w14:textId="48E1B1B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10.82</w:t>
            </w:r>
          </w:p>
        </w:tc>
        <w:tc>
          <w:tcPr>
            <w:tcW w:w="881" w:type="dxa"/>
            <w:vAlign w:val="center"/>
          </w:tcPr>
          <w:p w14:paraId="296DCBEE" w14:textId="6D905E3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-0.56**</w:t>
            </w:r>
          </w:p>
        </w:tc>
        <w:tc>
          <w:tcPr>
            <w:tcW w:w="881" w:type="dxa"/>
            <w:vAlign w:val="center"/>
          </w:tcPr>
          <w:p w14:paraId="743530DD" w14:textId="1AE329B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-0.71**</w:t>
            </w:r>
          </w:p>
        </w:tc>
        <w:tc>
          <w:tcPr>
            <w:tcW w:w="881" w:type="dxa"/>
            <w:vAlign w:val="center"/>
          </w:tcPr>
          <w:p w14:paraId="37A09276" w14:textId="6F83DED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-0.66*</w:t>
            </w:r>
          </w:p>
        </w:tc>
        <w:tc>
          <w:tcPr>
            <w:tcW w:w="897" w:type="dxa"/>
            <w:vAlign w:val="center"/>
          </w:tcPr>
          <w:p w14:paraId="261F7C3B" w14:textId="3B0B636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6.47</w:t>
            </w:r>
          </w:p>
        </w:tc>
        <w:tc>
          <w:tcPr>
            <w:tcW w:w="1016" w:type="dxa"/>
            <w:vAlign w:val="center"/>
          </w:tcPr>
          <w:p w14:paraId="20EDA23A" w14:textId="3B56F442" w:rsidR="00C71D06" w:rsidRPr="00EA7A49" w:rsidRDefault="00C71D06" w:rsidP="00DF7936">
            <w:pPr>
              <w:pStyle w:val="TableParagraph"/>
              <w:spacing w:line="276" w:lineRule="auto"/>
              <w:jc w:val="center"/>
              <w:rPr>
                <w:rFonts w:ascii="Times New Roman" w:hAnsi="Times New Roman" w:cs="Times New Roman"/>
                <w:sz w:val="18"/>
                <w:szCs w:val="18"/>
              </w:rPr>
            </w:pPr>
            <w:r w:rsidRPr="00EA7A49">
              <w:rPr>
                <w:rFonts w:ascii="Times New Roman" w:hAnsi="Times New Roman" w:cs="Times New Roman"/>
                <w:sz w:val="18"/>
                <w:szCs w:val="18"/>
              </w:rPr>
              <w:t>2.74</w:t>
            </w:r>
            <w:r w:rsidRPr="00EA7A49">
              <w:rPr>
                <w:rFonts w:ascii="Times New Roman" w:hAnsi="Times New Roman" w:cs="Times New Roman"/>
                <w:spacing w:val="-10"/>
                <w:sz w:val="18"/>
                <w:szCs w:val="18"/>
              </w:rPr>
              <w:t>*</w:t>
            </w:r>
          </w:p>
        </w:tc>
        <w:tc>
          <w:tcPr>
            <w:tcW w:w="925" w:type="dxa"/>
            <w:vAlign w:val="center"/>
          </w:tcPr>
          <w:p w14:paraId="577546C9" w14:textId="6CE5F32D"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1.24</w:t>
            </w:r>
          </w:p>
        </w:tc>
        <w:tc>
          <w:tcPr>
            <w:tcW w:w="1074" w:type="dxa"/>
            <w:vAlign w:val="center"/>
          </w:tcPr>
          <w:p w14:paraId="4929844E" w14:textId="3E0ECFF9"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-0.56</w:t>
            </w:r>
          </w:p>
        </w:tc>
        <w:tc>
          <w:tcPr>
            <w:tcW w:w="1070" w:type="dxa"/>
            <w:vAlign w:val="center"/>
          </w:tcPr>
          <w:p w14:paraId="58C584C4" w14:textId="2ABFBD3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-0.57</w:t>
            </w:r>
          </w:p>
        </w:tc>
      </w:tr>
      <w:tr w:rsidR="00A709AE" w:rsidRPr="00A709AE" w14:paraId="791A7E35" w14:textId="77777777" w:rsidTr="00A709AE">
        <w:trPr>
          <w:trHeight w:val="247"/>
        </w:trPr>
        <w:tc>
          <w:tcPr>
            <w:tcW w:w="2637" w:type="dxa"/>
            <w:vAlign w:val="center"/>
          </w:tcPr>
          <w:p w14:paraId="43D33D96"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PA-16</w:t>
            </w:r>
          </w:p>
        </w:tc>
        <w:tc>
          <w:tcPr>
            <w:tcW w:w="878" w:type="dxa"/>
            <w:vAlign w:val="center"/>
          </w:tcPr>
          <w:p w14:paraId="19EE6C53" w14:textId="306ACBB7"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3.41**</w:t>
            </w:r>
          </w:p>
        </w:tc>
        <w:tc>
          <w:tcPr>
            <w:tcW w:w="953" w:type="dxa"/>
            <w:vAlign w:val="center"/>
          </w:tcPr>
          <w:p w14:paraId="6ABE74E8" w14:textId="1EB3B0A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0.92</w:t>
            </w:r>
          </w:p>
        </w:tc>
        <w:tc>
          <w:tcPr>
            <w:tcW w:w="972" w:type="dxa"/>
            <w:vAlign w:val="center"/>
          </w:tcPr>
          <w:p w14:paraId="2797D06F" w14:textId="4139F3B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-15.8**</w:t>
            </w:r>
          </w:p>
        </w:tc>
        <w:tc>
          <w:tcPr>
            <w:tcW w:w="956" w:type="dxa"/>
            <w:vAlign w:val="center"/>
          </w:tcPr>
          <w:p w14:paraId="0623F83C" w14:textId="6748E23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-3.64**</w:t>
            </w:r>
          </w:p>
        </w:tc>
        <w:tc>
          <w:tcPr>
            <w:tcW w:w="973" w:type="dxa"/>
            <w:vAlign w:val="center"/>
          </w:tcPr>
          <w:p w14:paraId="2CF6DB55" w14:textId="156C9EA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-37.8**</w:t>
            </w:r>
          </w:p>
        </w:tc>
        <w:tc>
          <w:tcPr>
            <w:tcW w:w="881" w:type="dxa"/>
            <w:vAlign w:val="center"/>
          </w:tcPr>
          <w:p w14:paraId="154914F0" w14:textId="567BA83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0.42*</w:t>
            </w:r>
          </w:p>
        </w:tc>
        <w:tc>
          <w:tcPr>
            <w:tcW w:w="881" w:type="dxa"/>
            <w:vAlign w:val="center"/>
          </w:tcPr>
          <w:p w14:paraId="2FB4F27C" w14:textId="17C34BA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0.40</w:t>
            </w:r>
          </w:p>
        </w:tc>
        <w:tc>
          <w:tcPr>
            <w:tcW w:w="881" w:type="dxa"/>
            <w:vAlign w:val="center"/>
          </w:tcPr>
          <w:p w14:paraId="4BC75AD5" w14:textId="310994D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0.43</w:t>
            </w:r>
          </w:p>
        </w:tc>
        <w:tc>
          <w:tcPr>
            <w:tcW w:w="897" w:type="dxa"/>
            <w:vAlign w:val="center"/>
          </w:tcPr>
          <w:p w14:paraId="39F48AC6" w14:textId="3EF21D9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-43.8**</w:t>
            </w:r>
          </w:p>
        </w:tc>
        <w:tc>
          <w:tcPr>
            <w:tcW w:w="1016" w:type="dxa"/>
            <w:vAlign w:val="center"/>
          </w:tcPr>
          <w:p w14:paraId="757CAF42" w14:textId="11E56A3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-8.77</w:t>
            </w:r>
            <w:r w:rsidRPr="00A709AE">
              <w:rPr>
                <w:rFonts w:ascii="Times New Roman" w:hAnsi="Times New Roman" w:cs="Times New Roman"/>
                <w:spacing w:val="-5"/>
                <w:sz w:val="18"/>
                <w:szCs w:val="18"/>
              </w:rPr>
              <w:t>**</w:t>
            </w:r>
          </w:p>
        </w:tc>
        <w:tc>
          <w:tcPr>
            <w:tcW w:w="925" w:type="dxa"/>
            <w:vAlign w:val="center"/>
          </w:tcPr>
          <w:p w14:paraId="4B5C754E" w14:textId="4CAEF61D"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-0.09</w:t>
            </w:r>
          </w:p>
        </w:tc>
        <w:tc>
          <w:tcPr>
            <w:tcW w:w="1074" w:type="dxa"/>
            <w:vAlign w:val="center"/>
          </w:tcPr>
          <w:p w14:paraId="350D14C4" w14:textId="594D628A" w:rsidR="00C71D06" w:rsidRPr="00A709AE" w:rsidRDefault="00C71D06" w:rsidP="00DF7936">
            <w:pPr>
              <w:pStyle w:val="TableParagraph"/>
              <w:spacing w:line="276" w:lineRule="auto"/>
              <w:ind w:left="143"/>
              <w:jc w:val="center"/>
              <w:rPr>
                <w:rFonts w:ascii="Times New Roman" w:hAnsi="Times New Roman" w:cs="Times New Roman"/>
                <w:b/>
                <w:bCs/>
                <w:sz w:val="18"/>
                <w:szCs w:val="18"/>
              </w:rPr>
            </w:pPr>
            <w:r w:rsidRPr="00A709AE">
              <w:rPr>
                <w:rFonts w:ascii="Times New Roman" w:hAnsi="Times New Roman" w:cs="Times New Roman"/>
                <w:sz w:val="18"/>
                <w:szCs w:val="18"/>
              </w:rPr>
              <w:t>1.60</w:t>
            </w:r>
            <w:r w:rsidRPr="00A709AE">
              <w:rPr>
                <w:rFonts w:ascii="Times New Roman" w:hAnsi="Times New Roman" w:cs="Times New Roman"/>
                <w:spacing w:val="-5"/>
                <w:sz w:val="18"/>
                <w:szCs w:val="18"/>
              </w:rPr>
              <w:t>**</w:t>
            </w:r>
          </w:p>
        </w:tc>
        <w:tc>
          <w:tcPr>
            <w:tcW w:w="1070" w:type="dxa"/>
            <w:vAlign w:val="center"/>
          </w:tcPr>
          <w:p w14:paraId="51E27E77" w14:textId="18CA0CC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-1.92**</w:t>
            </w:r>
          </w:p>
        </w:tc>
      </w:tr>
      <w:tr w:rsidR="00A709AE" w:rsidRPr="00A709AE" w14:paraId="3835DAEB" w14:textId="77777777" w:rsidTr="00A709AE">
        <w:trPr>
          <w:trHeight w:val="258"/>
        </w:trPr>
        <w:tc>
          <w:tcPr>
            <w:tcW w:w="2637" w:type="dxa"/>
            <w:vAlign w:val="center"/>
          </w:tcPr>
          <w:p w14:paraId="0868B570"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PA-291</w:t>
            </w:r>
          </w:p>
        </w:tc>
        <w:tc>
          <w:tcPr>
            <w:tcW w:w="878" w:type="dxa"/>
            <w:vAlign w:val="center"/>
          </w:tcPr>
          <w:p w14:paraId="340538AB" w14:textId="0C15FF1B"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3.78**</w:t>
            </w:r>
          </w:p>
        </w:tc>
        <w:tc>
          <w:tcPr>
            <w:tcW w:w="953" w:type="dxa"/>
            <w:vAlign w:val="center"/>
          </w:tcPr>
          <w:p w14:paraId="475BCDB0" w14:textId="6E8DF4F3"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-2.27</w:t>
            </w:r>
          </w:p>
        </w:tc>
        <w:tc>
          <w:tcPr>
            <w:tcW w:w="972" w:type="dxa"/>
            <w:vAlign w:val="center"/>
          </w:tcPr>
          <w:p w14:paraId="27EEC36A" w14:textId="6746EB79"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-3.97</w:t>
            </w:r>
          </w:p>
        </w:tc>
        <w:tc>
          <w:tcPr>
            <w:tcW w:w="956" w:type="dxa"/>
            <w:vAlign w:val="center"/>
          </w:tcPr>
          <w:p w14:paraId="0DCB7142" w14:textId="721C41A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0.99**</w:t>
            </w:r>
          </w:p>
        </w:tc>
        <w:tc>
          <w:tcPr>
            <w:tcW w:w="973" w:type="dxa"/>
            <w:vAlign w:val="center"/>
          </w:tcPr>
          <w:p w14:paraId="50C4A9D9" w14:textId="030FB50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13.83*</w:t>
            </w:r>
          </w:p>
        </w:tc>
        <w:tc>
          <w:tcPr>
            <w:tcW w:w="881" w:type="dxa"/>
            <w:vAlign w:val="center"/>
          </w:tcPr>
          <w:p w14:paraId="23B4BE81" w14:textId="60F13B6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0.01</w:t>
            </w:r>
          </w:p>
        </w:tc>
        <w:tc>
          <w:tcPr>
            <w:tcW w:w="881" w:type="dxa"/>
            <w:vAlign w:val="center"/>
          </w:tcPr>
          <w:p w14:paraId="67FD1814" w14:textId="3A3A5C8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14:paraId="7391A076" w14:textId="579F936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0.19</w:t>
            </w:r>
          </w:p>
        </w:tc>
        <w:tc>
          <w:tcPr>
            <w:tcW w:w="897" w:type="dxa"/>
            <w:vAlign w:val="center"/>
          </w:tcPr>
          <w:p w14:paraId="34C5CFF8" w14:textId="6966379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18.12**</w:t>
            </w:r>
          </w:p>
        </w:tc>
        <w:tc>
          <w:tcPr>
            <w:tcW w:w="1016" w:type="dxa"/>
            <w:vAlign w:val="center"/>
          </w:tcPr>
          <w:p w14:paraId="23C835BC" w14:textId="2928521D"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-2.63</w:t>
            </w:r>
            <w:r w:rsidRPr="00A709AE">
              <w:rPr>
                <w:rFonts w:ascii="Times New Roman" w:hAnsi="Times New Roman" w:cs="Times New Roman"/>
                <w:spacing w:val="-12"/>
                <w:sz w:val="18"/>
                <w:szCs w:val="18"/>
              </w:rPr>
              <w:t>*</w:t>
            </w:r>
          </w:p>
        </w:tc>
        <w:tc>
          <w:tcPr>
            <w:tcW w:w="925" w:type="dxa"/>
            <w:vAlign w:val="center"/>
          </w:tcPr>
          <w:p w14:paraId="52C24290" w14:textId="6F249E9C"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-4.09</w:t>
            </w:r>
            <w:r w:rsidRPr="00A709AE">
              <w:rPr>
                <w:rFonts w:ascii="Times New Roman" w:hAnsi="Times New Roman" w:cs="Times New Roman"/>
                <w:spacing w:val="-5"/>
                <w:sz w:val="18"/>
                <w:szCs w:val="18"/>
              </w:rPr>
              <w:t>**</w:t>
            </w:r>
          </w:p>
        </w:tc>
        <w:tc>
          <w:tcPr>
            <w:tcW w:w="1074" w:type="dxa"/>
            <w:vAlign w:val="center"/>
          </w:tcPr>
          <w:p w14:paraId="01808348" w14:textId="08CA353B"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0.146</w:t>
            </w:r>
          </w:p>
        </w:tc>
        <w:tc>
          <w:tcPr>
            <w:tcW w:w="1070" w:type="dxa"/>
            <w:vAlign w:val="center"/>
          </w:tcPr>
          <w:p w14:paraId="3A390306" w14:textId="1A58A0B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-3.98**</w:t>
            </w:r>
          </w:p>
        </w:tc>
      </w:tr>
      <w:tr w:rsidR="00A709AE" w:rsidRPr="00A709AE" w14:paraId="5687FCAC" w14:textId="77777777" w:rsidTr="00A709AE">
        <w:trPr>
          <w:trHeight w:val="258"/>
        </w:trPr>
        <w:tc>
          <w:tcPr>
            <w:tcW w:w="2637" w:type="dxa"/>
            <w:vAlign w:val="center"/>
          </w:tcPr>
          <w:p w14:paraId="051C313B"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AL-882</w:t>
            </w:r>
          </w:p>
        </w:tc>
        <w:tc>
          <w:tcPr>
            <w:tcW w:w="878" w:type="dxa"/>
            <w:vAlign w:val="center"/>
          </w:tcPr>
          <w:p w14:paraId="25995F54" w14:textId="42E85732"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3.81**</w:t>
            </w:r>
          </w:p>
        </w:tc>
        <w:tc>
          <w:tcPr>
            <w:tcW w:w="953" w:type="dxa"/>
            <w:vAlign w:val="center"/>
          </w:tcPr>
          <w:p w14:paraId="07EAEA84" w14:textId="56FB042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-1.64</w:t>
            </w:r>
          </w:p>
        </w:tc>
        <w:tc>
          <w:tcPr>
            <w:tcW w:w="972" w:type="dxa"/>
            <w:vAlign w:val="center"/>
          </w:tcPr>
          <w:p w14:paraId="5A338AFD" w14:textId="26C46BCE"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16.50**</w:t>
            </w:r>
          </w:p>
        </w:tc>
        <w:tc>
          <w:tcPr>
            <w:tcW w:w="956" w:type="dxa"/>
            <w:vAlign w:val="center"/>
          </w:tcPr>
          <w:p w14:paraId="0667FF3B" w14:textId="410FC1C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-0.31</w:t>
            </w:r>
          </w:p>
        </w:tc>
        <w:tc>
          <w:tcPr>
            <w:tcW w:w="973" w:type="dxa"/>
            <w:vAlign w:val="center"/>
          </w:tcPr>
          <w:p w14:paraId="5EB71C73" w14:textId="0CA09C25"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36.16**</w:t>
            </w:r>
          </w:p>
        </w:tc>
        <w:tc>
          <w:tcPr>
            <w:tcW w:w="881" w:type="dxa"/>
            <w:vAlign w:val="center"/>
          </w:tcPr>
          <w:p w14:paraId="31CB5373" w14:textId="21805D5F"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0.50*</w:t>
            </w:r>
          </w:p>
        </w:tc>
        <w:tc>
          <w:tcPr>
            <w:tcW w:w="881" w:type="dxa"/>
            <w:vAlign w:val="center"/>
          </w:tcPr>
          <w:p w14:paraId="604D3D4A" w14:textId="6BFB66A0"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0.72**</w:t>
            </w:r>
          </w:p>
        </w:tc>
        <w:tc>
          <w:tcPr>
            <w:tcW w:w="881" w:type="dxa"/>
            <w:vAlign w:val="center"/>
          </w:tcPr>
          <w:p w14:paraId="0E3529E9" w14:textId="1FE6E96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0.51</w:t>
            </w:r>
          </w:p>
        </w:tc>
        <w:tc>
          <w:tcPr>
            <w:tcW w:w="897" w:type="dxa"/>
            <w:vAlign w:val="center"/>
          </w:tcPr>
          <w:p w14:paraId="289583F2" w14:textId="11709BB7"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19.46**</w:t>
            </w:r>
          </w:p>
        </w:tc>
        <w:tc>
          <w:tcPr>
            <w:tcW w:w="1016" w:type="dxa"/>
            <w:vAlign w:val="center"/>
          </w:tcPr>
          <w:p w14:paraId="0AF3AC84" w14:textId="0AE2FABB" w:rsidR="00C71D06" w:rsidRPr="00D62A32" w:rsidRDefault="00C71D06" w:rsidP="00DF7936">
            <w:pPr>
              <w:pStyle w:val="TableParagraph"/>
              <w:spacing w:before="2"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7.17</w:t>
            </w:r>
            <w:r w:rsidRPr="00D62A32">
              <w:rPr>
                <w:rFonts w:ascii="Times New Roman" w:hAnsi="Times New Roman" w:cs="Times New Roman"/>
                <w:b/>
                <w:bCs/>
                <w:spacing w:val="-5"/>
                <w:sz w:val="18"/>
                <w:szCs w:val="18"/>
              </w:rPr>
              <w:t>**</w:t>
            </w:r>
          </w:p>
        </w:tc>
        <w:tc>
          <w:tcPr>
            <w:tcW w:w="925" w:type="dxa"/>
            <w:vAlign w:val="center"/>
          </w:tcPr>
          <w:p w14:paraId="412DF003" w14:textId="6AE5ABF9" w:rsidR="00C71D06" w:rsidRPr="00A709AE" w:rsidRDefault="00C71D06" w:rsidP="00DF7936">
            <w:pPr>
              <w:pStyle w:val="TableParagraph"/>
              <w:spacing w:line="276" w:lineRule="auto"/>
              <w:ind w:right="79"/>
              <w:jc w:val="center"/>
              <w:rPr>
                <w:rFonts w:ascii="Times New Roman" w:hAnsi="Times New Roman" w:cs="Times New Roman"/>
                <w:sz w:val="18"/>
                <w:szCs w:val="18"/>
              </w:rPr>
            </w:pPr>
            <w:r w:rsidRPr="00A709AE">
              <w:rPr>
                <w:rFonts w:ascii="Times New Roman" w:hAnsi="Times New Roman" w:cs="Times New Roman"/>
                <w:spacing w:val="-2"/>
                <w:sz w:val="18"/>
                <w:szCs w:val="18"/>
              </w:rPr>
              <w:t>2.75</w:t>
            </w:r>
          </w:p>
        </w:tc>
        <w:tc>
          <w:tcPr>
            <w:tcW w:w="1074" w:type="dxa"/>
            <w:vAlign w:val="center"/>
          </w:tcPr>
          <w:p w14:paraId="1A5D7570" w14:textId="5068DDE4"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0.60</w:t>
            </w:r>
          </w:p>
        </w:tc>
        <w:tc>
          <w:tcPr>
            <w:tcW w:w="1070" w:type="dxa"/>
            <w:vAlign w:val="center"/>
          </w:tcPr>
          <w:p w14:paraId="0E6F1512" w14:textId="551B047E"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11.18**</w:t>
            </w:r>
          </w:p>
        </w:tc>
      </w:tr>
      <w:tr w:rsidR="00A709AE" w:rsidRPr="00A709AE" w14:paraId="6BEA59A8" w14:textId="77777777" w:rsidTr="00A709AE">
        <w:trPr>
          <w:trHeight w:val="258"/>
        </w:trPr>
        <w:tc>
          <w:tcPr>
            <w:tcW w:w="2637" w:type="dxa"/>
            <w:vAlign w:val="center"/>
          </w:tcPr>
          <w:p w14:paraId="39F547F9"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Pusa-991</w:t>
            </w:r>
          </w:p>
        </w:tc>
        <w:tc>
          <w:tcPr>
            <w:tcW w:w="878" w:type="dxa"/>
            <w:vAlign w:val="center"/>
          </w:tcPr>
          <w:p w14:paraId="11D6EE1B" w14:textId="6665EF5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2.14**</w:t>
            </w:r>
          </w:p>
        </w:tc>
        <w:tc>
          <w:tcPr>
            <w:tcW w:w="953" w:type="dxa"/>
            <w:vAlign w:val="center"/>
          </w:tcPr>
          <w:p w14:paraId="7D7942B1" w14:textId="76DAA84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1.53</w:t>
            </w:r>
          </w:p>
        </w:tc>
        <w:tc>
          <w:tcPr>
            <w:tcW w:w="972" w:type="dxa"/>
            <w:vAlign w:val="center"/>
          </w:tcPr>
          <w:p w14:paraId="30008C0B" w14:textId="5868986C"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0.89</w:t>
            </w:r>
          </w:p>
        </w:tc>
        <w:tc>
          <w:tcPr>
            <w:tcW w:w="956" w:type="dxa"/>
            <w:vAlign w:val="center"/>
          </w:tcPr>
          <w:p w14:paraId="200952B2" w14:textId="1489603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0.25</w:t>
            </w:r>
          </w:p>
        </w:tc>
        <w:tc>
          <w:tcPr>
            <w:tcW w:w="973" w:type="dxa"/>
            <w:vAlign w:val="center"/>
          </w:tcPr>
          <w:p w14:paraId="20B64232" w14:textId="0892FFA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25.66**</w:t>
            </w:r>
          </w:p>
        </w:tc>
        <w:tc>
          <w:tcPr>
            <w:tcW w:w="881" w:type="dxa"/>
            <w:vAlign w:val="center"/>
          </w:tcPr>
          <w:p w14:paraId="0B162F3D" w14:textId="548ACA8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-0.06</w:t>
            </w:r>
          </w:p>
        </w:tc>
        <w:tc>
          <w:tcPr>
            <w:tcW w:w="881" w:type="dxa"/>
            <w:vAlign w:val="center"/>
          </w:tcPr>
          <w:p w14:paraId="6D1EFE0A" w14:textId="269CF6F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-0.35</w:t>
            </w:r>
          </w:p>
        </w:tc>
        <w:tc>
          <w:tcPr>
            <w:tcW w:w="881" w:type="dxa"/>
            <w:vAlign w:val="center"/>
          </w:tcPr>
          <w:p w14:paraId="5904BF64" w14:textId="7895E2F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897" w:type="dxa"/>
            <w:vAlign w:val="center"/>
          </w:tcPr>
          <w:p w14:paraId="262F3F9D" w14:textId="281283D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12.20*</w:t>
            </w:r>
          </w:p>
        </w:tc>
        <w:tc>
          <w:tcPr>
            <w:tcW w:w="1016" w:type="dxa"/>
            <w:vAlign w:val="center"/>
          </w:tcPr>
          <w:p w14:paraId="7DA82D2B" w14:textId="40B98364"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2.09</w:t>
            </w:r>
          </w:p>
        </w:tc>
        <w:tc>
          <w:tcPr>
            <w:tcW w:w="925" w:type="dxa"/>
            <w:vAlign w:val="center"/>
          </w:tcPr>
          <w:p w14:paraId="37D9C13C" w14:textId="08035F7B"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0.15</w:t>
            </w:r>
          </w:p>
        </w:tc>
        <w:tc>
          <w:tcPr>
            <w:tcW w:w="1074" w:type="dxa"/>
            <w:vAlign w:val="center"/>
          </w:tcPr>
          <w:p w14:paraId="37D6E2F4" w14:textId="62155C47"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0.458</w:t>
            </w:r>
          </w:p>
        </w:tc>
        <w:tc>
          <w:tcPr>
            <w:tcW w:w="1070" w:type="dxa"/>
            <w:vAlign w:val="center"/>
          </w:tcPr>
          <w:p w14:paraId="49CD8168" w14:textId="0888387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-0.26</w:t>
            </w:r>
          </w:p>
        </w:tc>
      </w:tr>
      <w:tr w:rsidR="00A709AE" w:rsidRPr="00A709AE" w14:paraId="00AD3DF9" w14:textId="77777777" w:rsidTr="00A709AE">
        <w:trPr>
          <w:trHeight w:val="258"/>
        </w:trPr>
        <w:tc>
          <w:tcPr>
            <w:tcW w:w="2637" w:type="dxa"/>
            <w:vAlign w:val="center"/>
          </w:tcPr>
          <w:p w14:paraId="187E6AEF"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Pusa-992</w:t>
            </w:r>
          </w:p>
        </w:tc>
        <w:tc>
          <w:tcPr>
            <w:tcW w:w="878" w:type="dxa"/>
            <w:vAlign w:val="center"/>
          </w:tcPr>
          <w:p w14:paraId="44D911B0" w14:textId="6F9B655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1.14</w:t>
            </w:r>
          </w:p>
        </w:tc>
        <w:tc>
          <w:tcPr>
            <w:tcW w:w="953" w:type="dxa"/>
            <w:vAlign w:val="center"/>
          </w:tcPr>
          <w:p w14:paraId="568875FC" w14:textId="3D768568"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3.13*</w:t>
            </w:r>
          </w:p>
        </w:tc>
        <w:tc>
          <w:tcPr>
            <w:tcW w:w="972" w:type="dxa"/>
            <w:vAlign w:val="center"/>
          </w:tcPr>
          <w:p w14:paraId="4C2337B6" w14:textId="3FAC583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-7.37</w:t>
            </w:r>
          </w:p>
        </w:tc>
        <w:tc>
          <w:tcPr>
            <w:tcW w:w="956" w:type="dxa"/>
            <w:vAlign w:val="center"/>
          </w:tcPr>
          <w:p w14:paraId="7E1D21EC" w14:textId="753DA414"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0.02</w:t>
            </w:r>
          </w:p>
        </w:tc>
        <w:tc>
          <w:tcPr>
            <w:tcW w:w="973" w:type="dxa"/>
            <w:vAlign w:val="center"/>
          </w:tcPr>
          <w:p w14:paraId="3EAB4EA6" w14:textId="0A675E3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4.42</w:t>
            </w:r>
          </w:p>
        </w:tc>
        <w:tc>
          <w:tcPr>
            <w:tcW w:w="881" w:type="dxa"/>
            <w:vAlign w:val="center"/>
          </w:tcPr>
          <w:p w14:paraId="4CF51025" w14:textId="6B88355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0.08</w:t>
            </w:r>
          </w:p>
        </w:tc>
        <w:tc>
          <w:tcPr>
            <w:tcW w:w="881" w:type="dxa"/>
            <w:vAlign w:val="center"/>
          </w:tcPr>
          <w:p w14:paraId="70792D1C" w14:textId="6EBA6E4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-0.147</w:t>
            </w:r>
          </w:p>
        </w:tc>
        <w:tc>
          <w:tcPr>
            <w:tcW w:w="881" w:type="dxa"/>
            <w:vAlign w:val="center"/>
          </w:tcPr>
          <w:p w14:paraId="73C48AEC" w14:textId="2931454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0.673 *</w:t>
            </w:r>
          </w:p>
        </w:tc>
        <w:tc>
          <w:tcPr>
            <w:tcW w:w="897" w:type="dxa"/>
            <w:vAlign w:val="center"/>
          </w:tcPr>
          <w:p w14:paraId="56127466" w14:textId="69597A9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-2.988</w:t>
            </w:r>
          </w:p>
        </w:tc>
        <w:tc>
          <w:tcPr>
            <w:tcW w:w="1016" w:type="dxa"/>
            <w:vAlign w:val="center"/>
          </w:tcPr>
          <w:p w14:paraId="1D083FDA" w14:textId="27F27AA8"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-1.23</w:t>
            </w:r>
          </w:p>
        </w:tc>
        <w:tc>
          <w:tcPr>
            <w:tcW w:w="925" w:type="dxa"/>
            <w:vAlign w:val="center"/>
          </w:tcPr>
          <w:p w14:paraId="60865D05" w14:textId="04729414"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-0.20</w:t>
            </w:r>
          </w:p>
        </w:tc>
        <w:tc>
          <w:tcPr>
            <w:tcW w:w="1074" w:type="dxa"/>
            <w:vAlign w:val="center"/>
          </w:tcPr>
          <w:p w14:paraId="1DAB65F4" w14:textId="6881F192" w:rsidR="00C71D06" w:rsidRPr="00A709AE" w:rsidRDefault="00C71D06" w:rsidP="00DF7936">
            <w:pPr>
              <w:pStyle w:val="TableParagraph"/>
              <w:spacing w:line="276" w:lineRule="auto"/>
              <w:ind w:left="143"/>
              <w:jc w:val="center"/>
              <w:rPr>
                <w:rFonts w:ascii="Times New Roman" w:hAnsi="Times New Roman" w:cs="Times New Roman"/>
                <w:sz w:val="18"/>
                <w:szCs w:val="18"/>
              </w:rPr>
            </w:pPr>
            <w:r w:rsidRPr="00A709AE">
              <w:rPr>
                <w:rFonts w:ascii="Times New Roman" w:hAnsi="Times New Roman" w:cs="Times New Roman"/>
                <w:sz w:val="18"/>
                <w:szCs w:val="18"/>
              </w:rPr>
              <w:t>-1.56**</w:t>
            </w:r>
          </w:p>
        </w:tc>
        <w:tc>
          <w:tcPr>
            <w:tcW w:w="1070" w:type="dxa"/>
            <w:vAlign w:val="center"/>
          </w:tcPr>
          <w:p w14:paraId="53731303" w14:textId="6CEA9C7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-4.25**</w:t>
            </w:r>
          </w:p>
        </w:tc>
      </w:tr>
      <w:tr w:rsidR="00A709AE" w:rsidRPr="00A709AE" w14:paraId="3186D404" w14:textId="77777777" w:rsidTr="00A709AE">
        <w:trPr>
          <w:trHeight w:val="258"/>
        </w:trPr>
        <w:tc>
          <w:tcPr>
            <w:tcW w:w="2637" w:type="dxa"/>
            <w:vAlign w:val="center"/>
          </w:tcPr>
          <w:p w14:paraId="112F31CE"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PA-16</w:t>
            </w:r>
          </w:p>
        </w:tc>
        <w:tc>
          <w:tcPr>
            <w:tcW w:w="878" w:type="dxa"/>
            <w:vAlign w:val="center"/>
          </w:tcPr>
          <w:p w14:paraId="5A967617" w14:textId="378CD10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1.44</w:t>
            </w:r>
          </w:p>
        </w:tc>
        <w:tc>
          <w:tcPr>
            <w:tcW w:w="953" w:type="dxa"/>
            <w:vAlign w:val="center"/>
          </w:tcPr>
          <w:p w14:paraId="593D35EB" w14:textId="06E8C9E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3.73**</w:t>
            </w:r>
          </w:p>
        </w:tc>
        <w:tc>
          <w:tcPr>
            <w:tcW w:w="972" w:type="dxa"/>
            <w:vAlign w:val="center"/>
          </w:tcPr>
          <w:p w14:paraId="1C4A6D90" w14:textId="51C17F9D" w:rsidR="00C71D06" w:rsidRPr="00EA7A49" w:rsidRDefault="00C71D06" w:rsidP="00DF7936">
            <w:pPr>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12.66*</w:t>
            </w:r>
          </w:p>
        </w:tc>
        <w:tc>
          <w:tcPr>
            <w:tcW w:w="956" w:type="dxa"/>
            <w:vAlign w:val="center"/>
          </w:tcPr>
          <w:p w14:paraId="6E59E415" w14:textId="58CC7BA4"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1.21**</w:t>
            </w:r>
          </w:p>
        </w:tc>
        <w:tc>
          <w:tcPr>
            <w:tcW w:w="973" w:type="dxa"/>
            <w:vAlign w:val="center"/>
          </w:tcPr>
          <w:p w14:paraId="098FF15E" w14:textId="3A962E6A"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31.71**</w:t>
            </w:r>
          </w:p>
        </w:tc>
        <w:tc>
          <w:tcPr>
            <w:tcW w:w="881" w:type="dxa"/>
            <w:vAlign w:val="center"/>
          </w:tcPr>
          <w:p w14:paraId="722B60D0" w14:textId="63725EEF"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881" w:type="dxa"/>
            <w:vAlign w:val="center"/>
          </w:tcPr>
          <w:p w14:paraId="052DF836" w14:textId="01250411"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0.57**</w:t>
            </w:r>
          </w:p>
        </w:tc>
        <w:tc>
          <w:tcPr>
            <w:tcW w:w="881" w:type="dxa"/>
            <w:vAlign w:val="center"/>
          </w:tcPr>
          <w:p w14:paraId="4F97F1C7" w14:textId="623B479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0.18</w:t>
            </w:r>
          </w:p>
        </w:tc>
        <w:tc>
          <w:tcPr>
            <w:tcW w:w="897" w:type="dxa"/>
            <w:vAlign w:val="center"/>
          </w:tcPr>
          <w:p w14:paraId="1323480C" w14:textId="28C0F3BC"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21.60**</w:t>
            </w:r>
          </w:p>
        </w:tc>
        <w:tc>
          <w:tcPr>
            <w:tcW w:w="1016" w:type="dxa"/>
            <w:vAlign w:val="center"/>
          </w:tcPr>
          <w:p w14:paraId="4B8FA54A" w14:textId="1C584504" w:rsidR="00C71D06" w:rsidRPr="00D62A32" w:rsidRDefault="00C71D06" w:rsidP="00DF7936">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12.03</w:t>
            </w:r>
            <w:r w:rsidRPr="00D62A32">
              <w:rPr>
                <w:rFonts w:ascii="Times New Roman" w:hAnsi="Times New Roman" w:cs="Times New Roman"/>
                <w:b/>
                <w:bCs/>
                <w:spacing w:val="-5"/>
                <w:sz w:val="18"/>
                <w:szCs w:val="18"/>
              </w:rPr>
              <w:t>**</w:t>
            </w:r>
          </w:p>
        </w:tc>
        <w:tc>
          <w:tcPr>
            <w:tcW w:w="925" w:type="dxa"/>
            <w:vAlign w:val="center"/>
          </w:tcPr>
          <w:p w14:paraId="60C4D2CF" w14:textId="3AA7850E" w:rsidR="00C71D06" w:rsidRPr="00EA7A49" w:rsidRDefault="00C71D06" w:rsidP="00DF7936">
            <w:pPr>
              <w:pStyle w:val="TableParagraph"/>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5.91**</w:t>
            </w:r>
          </w:p>
        </w:tc>
        <w:tc>
          <w:tcPr>
            <w:tcW w:w="1074" w:type="dxa"/>
            <w:vAlign w:val="center"/>
          </w:tcPr>
          <w:p w14:paraId="79D8419D" w14:textId="5C1D6FD0" w:rsidR="00C71D06" w:rsidRPr="00A709AE" w:rsidRDefault="00C71D06" w:rsidP="00DF7936">
            <w:pPr>
              <w:pStyle w:val="TableParagraph"/>
              <w:spacing w:line="276" w:lineRule="auto"/>
              <w:ind w:left="143"/>
              <w:jc w:val="center"/>
              <w:rPr>
                <w:rFonts w:ascii="Times New Roman" w:hAnsi="Times New Roman" w:cs="Times New Roman"/>
                <w:b/>
                <w:bCs/>
                <w:sz w:val="18"/>
                <w:szCs w:val="18"/>
              </w:rPr>
            </w:pPr>
            <w:r w:rsidRPr="00A709AE">
              <w:rPr>
                <w:rFonts w:ascii="Times New Roman" w:hAnsi="Times New Roman" w:cs="Times New Roman"/>
                <w:sz w:val="18"/>
                <w:szCs w:val="18"/>
              </w:rPr>
              <w:t>-0.24</w:t>
            </w:r>
          </w:p>
        </w:tc>
        <w:tc>
          <w:tcPr>
            <w:tcW w:w="1070" w:type="dxa"/>
            <w:vAlign w:val="center"/>
          </w:tcPr>
          <w:p w14:paraId="785A0BE2" w14:textId="7F80A73D"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4.87**</w:t>
            </w:r>
          </w:p>
        </w:tc>
      </w:tr>
      <w:tr w:rsidR="00A709AE" w:rsidRPr="00A709AE" w14:paraId="080E86AC" w14:textId="77777777" w:rsidTr="00A709AE">
        <w:trPr>
          <w:trHeight w:val="258"/>
        </w:trPr>
        <w:tc>
          <w:tcPr>
            <w:tcW w:w="2637" w:type="dxa"/>
            <w:vAlign w:val="center"/>
          </w:tcPr>
          <w:p w14:paraId="1C805B1F"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PA-291</w:t>
            </w:r>
          </w:p>
        </w:tc>
        <w:tc>
          <w:tcPr>
            <w:tcW w:w="878" w:type="dxa"/>
            <w:vAlign w:val="center"/>
          </w:tcPr>
          <w:p w14:paraId="03347A8C" w14:textId="303B68A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4.81**</w:t>
            </w:r>
          </w:p>
        </w:tc>
        <w:tc>
          <w:tcPr>
            <w:tcW w:w="953" w:type="dxa"/>
            <w:vAlign w:val="center"/>
          </w:tcPr>
          <w:p w14:paraId="0F4E0EE0" w14:textId="2B96D56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2.53</w:t>
            </w:r>
          </w:p>
        </w:tc>
        <w:tc>
          <w:tcPr>
            <w:tcW w:w="972" w:type="dxa"/>
            <w:vAlign w:val="center"/>
          </w:tcPr>
          <w:p w14:paraId="409D5BD4" w14:textId="07497C0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3.51</w:t>
            </w:r>
          </w:p>
        </w:tc>
        <w:tc>
          <w:tcPr>
            <w:tcW w:w="956" w:type="dxa"/>
            <w:vAlign w:val="center"/>
          </w:tcPr>
          <w:p w14:paraId="6FD8A430" w14:textId="37B01D7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-2.96**</w:t>
            </w:r>
          </w:p>
        </w:tc>
        <w:tc>
          <w:tcPr>
            <w:tcW w:w="973" w:type="dxa"/>
            <w:vAlign w:val="center"/>
          </w:tcPr>
          <w:p w14:paraId="651FACE9" w14:textId="2E7F618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-16.8**</w:t>
            </w:r>
          </w:p>
        </w:tc>
        <w:tc>
          <w:tcPr>
            <w:tcW w:w="881" w:type="dxa"/>
            <w:vAlign w:val="center"/>
          </w:tcPr>
          <w:p w14:paraId="0B396102" w14:textId="35B0D011"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0.17</w:t>
            </w:r>
          </w:p>
        </w:tc>
        <w:tc>
          <w:tcPr>
            <w:tcW w:w="881" w:type="dxa"/>
            <w:vAlign w:val="center"/>
          </w:tcPr>
          <w:p w14:paraId="334B2E98" w14:textId="0419C03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0.33</w:t>
            </w:r>
          </w:p>
        </w:tc>
        <w:tc>
          <w:tcPr>
            <w:tcW w:w="881" w:type="dxa"/>
            <w:vAlign w:val="center"/>
          </w:tcPr>
          <w:p w14:paraId="66473EC7" w14:textId="1736A92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-0.91**</w:t>
            </w:r>
          </w:p>
        </w:tc>
        <w:tc>
          <w:tcPr>
            <w:tcW w:w="897" w:type="dxa"/>
            <w:vAlign w:val="center"/>
          </w:tcPr>
          <w:p w14:paraId="56405606" w14:textId="0D5336F6"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14.77**</w:t>
            </w:r>
          </w:p>
        </w:tc>
        <w:tc>
          <w:tcPr>
            <w:tcW w:w="1016" w:type="dxa"/>
            <w:vAlign w:val="center"/>
          </w:tcPr>
          <w:p w14:paraId="7D30F613" w14:textId="015C76F6"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1.64</w:t>
            </w:r>
          </w:p>
        </w:tc>
        <w:tc>
          <w:tcPr>
            <w:tcW w:w="925" w:type="dxa"/>
            <w:vAlign w:val="center"/>
          </w:tcPr>
          <w:p w14:paraId="5A5D2532" w14:textId="47A82FFE" w:rsidR="00C71D06" w:rsidRPr="00A709AE" w:rsidRDefault="00C71D06" w:rsidP="00DF7936">
            <w:pPr>
              <w:pStyle w:val="TableParagraph"/>
              <w:spacing w:line="276" w:lineRule="auto"/>
              <w:ind w:right="79"/>
              <w:jc w:val="center"/>
              <w:rPr>
                <w:rFonts w:ascii="Times New Roman" w:hAnsi="Times New Roman" w:cs="Times New Roman"/>
                <w:b/>
                <w:bCs/>
                <w:sz w:val="18"/>
                <w:szCs w:val="18"/>
              </w:rPr>
            </w:pPr>
            <w:r w:rsidRPr="00A709AE">
              <w:rPr>
                <w:rFonts w:ascii="Times New Roman" w:hAnsi="Times New Roman" w:cs="Times New Roman"/>
                <w:sz w:val="18"/>
                <w:szCs w:val="18"/>
              </w:rPr>
              <w:t>-0.29</w:t>
            </w:r>
          </w:p>
        </w:tc>
        <w:tc>
          <w:tcPr>
            <w:tcW w:w="1074" w:type="dxa"/>
            <w:vAlign w:val="center"/>
          </w:tcPr>
          <w:p w14:paraId="4268D764" w14:textId="70576F7A"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1070" w:type="dxa"/>
            <w:vAlign w:val="center"/>
          </w:tcPr>
          <w:p w14:paraId="4B1BE434" w14:textId="059CC9AC"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10.28**</w:t>
            </w:r>
          </w:p>
        </w:tc>
      </w:tr>
      <w:tr w:rsidR="00A709AE" w:rsidRPr="00A709AE" w14:paraId="3C15F533" w14:textId="77777777" w:rsidTr="00A709AE">
        <w:trPr>
          <w:trHeight w:val="258"/>
        </w:trPr>
        <w:tc>
          <w:tcPr>
            <w:tcW w:w="2637" w:type="dxa"/>
            <w:vAlign w:val="center"/>
          </w:tcPr>
          <w:p w14:paraId="3051178D"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AL-882</w:t>
            </w:r>
          </w:p>
        </w:tc>
        <w:tc>
          <w:tcPr>
            <w:tcW w:w="878" w:type="dxa"/>
            <w:vAlign w:val="center"/>
          </w:tcPr>
          <w:p w14:paraId="3201565D" w14:textId="722BE06E"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-2.15**</w:t>
            </w:r>
          </w:p>
        </w:tc>
        <w:tc>
          <w:tcPr>
            <w:tcW w:w="953" w:type="dxa"/>
            <w:vAlign w:val="center"/>
          </w:tcPr>
          <w:p w14:paraId="785AF4F7" w14:textId="54857728"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-3.50**</w:t>
            </w:r>
          </w:p>
        </w:tc>
        <w:tc>
          <w:tcPr>
            <w:tcW w:w="972" w:type="dxa"/>
            <w:vAlign w:val="center"/>
          </w:tcPr>
          <w:p w14:paraId="54749700" w14:textId="292727A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-10.01</w:t>
            </w:r>
          </w:p>
        </w:tc>
        <w:tc>
          <w:tcPr>
            <w:tcW w:w="956" w:type="dxa"/>
            <w:vAlign w:val="center"/>
          </w:tcPr>
          <w:p w14:paraId="17D1AACD" w14:textId="7A6744B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973" w:type="dxa"/>
            <w:vAlign w:val="center"/>
          </w:tcPr>
          <w:p w14:paraId="61923F1B" w14:textId="67CE52F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-44.7**</w:t>
            </w:r>
          </w:p>
        </w:tc>
        <w:tc>
          <w:tcPr>
            <w:tcW w:w="881" w:type="dxa"/>
            <w:vAlign w:val="center"/>
          </w:tcPr>
          <w:p w14:paraId="428BD755" w14:textId="5B2ADC7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-0.62**</w:t>
            </w:r>
          </w:p>
        </w:tc>
        <w:tc>
          <w:tcPr>
            <w:tcW w:w="881" w:type="dxa"/>
            <w:vAlign w:val="center"/>
          </w:tcPr>
          <w:p w14:paraId="09D0C0A2" w14:textId="6AF0C99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-0.62**</w:t>
            </w:r>
          </w:p>
        </w:tc>
        <w:tc>
          <w:tcPr>
            <w:tcW w:w="881" w:type="dxa"/>
            <w:vAlign w:val="center"/>
          </w:tcPr>
          <w:p w14:paraId="287AB7C8" w14:textId="270303B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0.65*</w:t>
            </w:r>
          </w:p>
        </w:tc>
        <w:tc>
          <w:tcPr>
            <w:tcW w:w="897" w:type="dxa"/>
            <w:vAlign w:val="center"/>
          </w:tcPr>
          <w:p w14:paraId="06E93E97" w14:textId="4C702FA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4.75</w:t>
            </w:r>
          </w:p>
        </w:tc>
        <w:tc>
          <w:tcPr>
            <w:tcW w:w="1016" w:type="dxa"/>
            <w:vAlign w:val="center"/>
          </w:tcPr>
          <w:p w14:paraId="3D12CC8B" w14:textId="534C59F0"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-3.67</w:t>
            </w:r>
            <w:r w:rsidRPr="00A709AE">
              <w:rPr>
                <w:rFonts w:ascii="Times New Roman" w:hAnsi="Times New Roman" w:cs="Times New Roman"/>
                <w:spacing w:val="-7"/>
                <w:sz w:val="18"/>
                <w:szCs w:val="18"/>
              </w:rPr>
              <w:t>**</w:t>
            </w:r>
          </w:p>
        </w:tc>
        <w:tc>
          <w:tcPr>
            <w:tcW w:w="925" w:type="dxa"/>
            <w:vAlign w:val="center"/>
          </w:tcPr>
          <w:p w14:paraId="153DD85A" w14:textId="1A460F2C"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-3.21*</w:t>
            </w:r>
          </w:p>
        </w:tc>
        <w:tc>
          <w:tcPr>
            <w:tcW w:w="1074" w:type="dxa"/>
            <w:vAlign w:val="center"/>
          </w:tcPr>
          <w:p w14:paraId="00A19EBC" w14:textId="655C9141"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1070" w:type="dxa"/>
            <w:vAlign w:val="center"/>
          </w:tcPr>
          <w:p w14:paraId="535341F3" w14:textId="6AF17E5C"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4.05**</w:t>
            </w:r>
          </w:p>
        </w:tc>
      </w:tr>
      <w:tr w:rsidR="00A709AE" w:rsidRPr="00A709AE" w14:paraId="088D5753" w14:textId="77777777" w:rsidTr="00A709AE">
        <w:trPr>
          <w:trHeight w:val="258"/>
        </w:trPr>
        <w:tc>
          <w:tcPr>
            <w:tcW w:w="2637" w:type="dxa"/>
            <w:vAlign w:val="center"/>
          </w:tcPr>
          <w:p w14:paraId="316C7660" w14:textId="554B6266"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Pusa-992</w:t>
            </w:r>
          </w:p>
        </w:tc>
        <w:tc>
          <w:tcPr>
            <w:tcW w:w="878" w:type="dxa"/>
            <w:vAlign w:val="center"/>
          </w:tcPr>
          <w:p w14:paraId="29061A57" w14:textId="184DDA8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1.28</w:t>
            </w:r>
          </w:p>
        </w:tc>
        <w:tc>
          <w:tcPr>
            <w:tcW w:w="953" w:type="dxa"/>
            <w:vAlign w:val="center"/>
          </w:tcPr>
          <w:p w14:paraId="6A2D50CC" w14:textId="1F390FD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1.63</w:t>
            </w:r>
          </w:p>
        </w:tc>
        <w:tc>
          <w:tcPr>
            <w:tcW w:w="972" w:type="dxa"/>
            <w:vAlign w:val="center"/>
          </w:tcPr>
          <w:p w14:paraId="6781901A" w14:textId="5E28093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-4.22</w:t>
            </w:r>
          </w:p>
        </w:tc>
        <w:tc>
          <w:tcPr>
            <w:tcW w:w="956" w:type="dxa"/>
            <w:vAlign w:val="center"/>
          </w:tcPr>
          <w:p w14:paraId="70822828" w14:textId="66C4A65A"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0.32</w:t>
            </w:r>
          </w:p>
        </w:tc>
        <w:tc>
          <w:tcPr>
            <w:tcW w:w="973" w:type="dxa"/>
            <w:vAlign w:val="center"/>
          </w:tcPr>
          <w:p w14:paraId="4C4B8A41" w14:textId="7151810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-16.7**</w:t>
            </w:r>
          </w:p>
        </w:tc>
        <w:tc>
          <w:tcPr>
            <w:tcW w:w="881" w:type="dxa"/>
            <w:vAlign w:val="center"/>
          </w:tcPr>
          <w:p w14:paraId="0903C60B" w14:textId="1658953A"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0.03</w:t>
            </w:r>
          </w:p>
        </w:tc>
        <w:tc>
          <w:tcPr>
            <w:tcW w:w="881" w:type="dxa"/>
            <w:vAlign w:val="center"/>
          </w:tcPr>
          <w:p w14:paraId="70D15315" w14:textId="32736F20"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-0.13</w:t>
            </w:r>
          </w:p>
        </w:tc>
        <w:tc>
          <w:tcPr>
            <w:tcW w:w="881" w:type="dxa"/>
            <w:vAlign w:val="center"/>
          </w:tcPr>
          <w:p w14:paraId="296D4A96" w14:textId="39B2948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0.35</w:t>
            </w:r>
          </w:p>
        </w:tc>
        <w:tc>
          <w:tcPr>
            <w:tcW w:w="897" w:type="dxa"/>
            <w:vAlign w:val="center"/>
          </w:tcPr>
          <w:p w14:paraId="60D31D01" w14:textId="06E184B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7.51</w:t>
            </w:r>
          </w:p>
        </w:tc>
        <w:tc>
          <w:tcPr>
            <w:tcW w:w="1016" w:type="dxa"/>
            <w:vAlign w:val="center"/>
          </w:tcPr>
          <w:p w14:paraId="1E0C9844" w14:textId="33232A3A"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1.53</w:t>
            </w:r>
          </w:p>
        </w:tc>
        <w:tc>
          <w:tcPr>
            <w:tcW w:w="925" w:type="dxa"/>
            <w:vAlign w:val="center"/>
          </w:tcPr>
          <w:p w14:paraId="643A2791" w14:textId="0CC0D40B"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0.18</w:t>
            </w:r>
          </w:p>
        </w:tc>
        <w:tc>
          <w:tcPr>
            <w:tcW w:w="1074" w:type="dxa"/>
            <w:vAlign w:val="center"/>
          </w:tcPr>
          <w:p w14:paraId="260CCEBA" w14:textId="2B3D6738" w:rsidR="00C71D06" w:rsidRPr="00A709AE" w:rsidRDefault="00C71D06" w:rsidP="00DF7936">
            <w:pPr>
              <w:pStyle w:val="TableParagraph"/>
              <w:spacing w:line="276" w:lineRule="auto"/>
              <w:ind w:right="127"/>
              <w:jc w:val="center"/>
              <w:rPr>
                <w:rFonts w:ascii="Times New Roman" w:hAnsi="Times New Roman" w:cs="Times New Roman"/>
                <w:b/>
                <w:bCs/>
                <w:sz w:val="18"/>
                <w:szCs w:val="18"/>
              </w:rPr>
            </w:pPr>
            <w:r w:rsidRPr="00A709AE">
              <w:rPr>
                <w:rFonts w:ascii="Times New Roman" w:hAnsi="Times New Roman" w:cs="Times New Roman"/>
                <w:sz w:val="18"/>
                <w:szCs w:val="18"/>
              </w:rPr>
              <w:t>-0.11</w:t>
            </w:r>
          </w:p>
        </w:tc>
        <w:tc>
          <w:tcPr>
            <w:tcW w:w="1070" w:type="dxa"/>
            <w:vAlign w:val="center"/>
          </w:tcPr>
          <w:p w14:paraId="5463825F" w14:textId="4D897613"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3.39**</w:t>
            </w:r>
          </w:p>
        </w:tc>
      </w:tr>
      <w:tr w:rsidR="00A709AE" w:rsidRPr="00A709AE" w14:paraId="55942C09" w14:textId="77777777" w:rsidTr="00A709AE">
        <w:trPr>
          <w:trHeight w:val="247"/>
        </w:trPr>
        <w:tc>
          <w:tcPr>
            <w:tcW w:w="2637" w:type="dxa"/>
            <w:vAlign w:val="center"/>
          </w:tcPr>
          <w:p w14:paraId="315BB257"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PA-16</w:t>
            </w:r>
          </w:p>
        </w:tc>
        <w:tc>
          <w:tcPr>
            <w:tcW w:w="878" w:type="dxa"/>
            <w:vAlign w:val="center"/>
          </w:tcPr>
          <w:p w14:paraId="25D58D5F" w14:textId="7DC4CBD9"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0.91</w:t>
            </w:r>
          </w:p>
        </w:tc>
        <w:tc>
          <w:tcPr>
            <w:tcW w:w="953" w:type="dxa"/>
            <w:vAlign w:val="center"/>
          </w:tcPr>
          <w:p w14:paraId="0C9D4038" w14:textId="6B21DB42"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0.89</w:t>
            </w:r>
          </w:p>
        </w:tc>
        <w:tc>
          <w:tcPr>
            <w:tcW w:w="972" w:type="dxa"/>
            <w:vAlign w:val="center"/>
          </w:tcPr>
          <w:p w14:paraId="07B55B7F" w14:textId="40F6E9A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-1.50</w:t>
            </w:r>
          </w:p>
        </w:tc>
        <w:tc>
          <w:tcPr>
            <w:tcW w:w="956" w:type="dxa"/>
            <w:vAlign w:val="center"/>
          </w:tcPr>
          <w:p w14:paraId="5383BEA0" w14:textId="212EC49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-1.12**</w:t>
            </w:r>
          </w:p>
        </w:tc>
        <w:tc>
          <w:tcPr>
            <w:tcW w:w="973" w:type="dxa"/>
            <w:vAlign w:val="center"/>
          </w:tcPr>
          <w:p w14:paraId="0034CF67" w14:textId="5ED0E02F"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17.97**</w:t>
            </w:r>
          </w:p>
        </w:tc>
        <w:tc>
          <w:tcPr>
            <w:tcW w:w="881" w:type="dxa"/>
            <w:vAlign w:val="center"/>
          </w:tcPr>
          <w:p w14:paraId="05055CA4" w14:textId="5F619D4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-0.07</w:t>
            </w:r>
          </w:p>
        </w:tc>
        <w:tc>
          <w:tcPr>
            <w:tcW w:w="881" w:type="dxa"/>
            <w:vAlign w:val="center"/>
          </w:tcPr>
          <w:p w14:paraId="39BFB83A" w14:textId="117AE62F"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881" w:type="dxa"/>
            <w:vAlign w:val="center"/>
          </w:tcPr>
          <w:p w14:paraId="0B0B5736" w14:textId="12F9652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0.13</w:t>
            </w:r>
          </w:p>
        </w:tc>
        <w:tc>
          <w:tcPr>
            <w:tcW w:w="897" w:type="dxa"/>
            <w:vAlign w:val="center"/>
          </w:tcPr>
          <w:p w14:paraId="4D1D608C" w14:textId="14AD594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19.77**</w:t>
            </w:r>
          </w:p>
        </w:tc>
        <w:tc>
          <w:tcPr>
            <w:tcW w:w="1016" w:type="dxa"/>
            <w:vAlign w:val="center"/>
          </w:tcPr>
          <w:p w14:paraId="7B0DC1F5" w14:textId="6717B06F" w:rsidR="00C71D06" w:rsidRPr="00A709AE" w:rsidRDefault="00C71D06" w:rsidP="00DF7936">
            <w:pPr>
              <w:pStyle w:val="TableParagraph"/>
              <w:spacing w:line="276" w:lineRule="auto"/>
              <w:ind w:left="160"/>
              <w:jc w:val="center"/>
              <w:rPr>
                <w:rFonts w:ascii="Times New Roman" w:hAnsi="Times New Roman" w:cs="Times New Roman"/>
                <w:sz w:val="18"/>
                <w:szCs w:val="18"/>
              </w:rPr>
            </w:pPr>
            <w:r w:rsidRPr="00A709AE">
              <w:rPr>
                <w:rFonts w:ascii="Times New Roman" w:hAnsi="Times New Roman" w:cs="Times New Roman"/>
                <w:spacing w:val="-2"/>
                <w:sz w:val="18"/>
                <w:szCs w:val="18"/>
              </w:rPr>
              <w:t>0.13</w:t>
            </w:r>
          </w:p>
        </w:tc>
        <w:tc>
          <w:tcPr>
            <w:tcW w:w="925" w:type="dxa"/>
            <w:vAlign w:val="center"/>
          </w:tcPr>
          <w:p w14:paraId="59D6D1CF" w14:textId="5C93614B"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-2.86</w:t>
            </w:r>
          </w:p>
        </w:tc>
        <w:tc>
          <w:tcPr>
            <w:tcW w:w="1074" w:type="dxa"/>
            <w:vAlign w:val="center"/>
          </w:tcPr>
          <w:p w14:paraId="213BCB24" w14:textId="6DADABCE"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0.39</w:t>
            </w:r>
          </w:p>
        </w:tc>
        <w:tc>
          <w:tcPr>
            <w:tcW w:w="1070" w:type="dxa"/>
            <w:vAlign w:val="center"/>
          </w:tcPr>
          <w:p w14:paraId="0DECEEDC" w14:textId="2D838B0C"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-2.59**</w:t>
            </w:r>
          </w:p>
        </w:tc>
      </w:tr>
      <w:tr w:rsidR="00A709AE" w:rsidRPr="00A709AE" w14:paraId="644B7866" w14:textId="77777777" w:rsidTr="00A709AE">
        <w:trPr>
          <w:trHeight w:val="258"/>
        </w:trPr>
        <w:tc>
          <w:tcPr>
            <w:tcW w:w="2637" w:type="dxa"/>
            <w:vAlign w:val="center"/>
          </w:tcPr>
          <w:p w14:paraId="306A455D"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PA-291</w:t>
            </w:r>
          </w:p>
        </w:tc>
        <w:tc>
          <w:tcPr>
            <w:tcW w:w="878" w:type="dxa"/>
            <w:vAlign w:val="center"/>
          </w:tcPr>
          <w:p w14:paraId="77F3D06E" w14:textId="01CD3221"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-0.38</w:t>
            </w:r>
          </w:p>
        </w:tc>
        <w:tc>
          <w:tcPr>
            <w:tcW w:w="953" w:type="dxa"/>
            <w:vAlign w:val="center"/>
          </w:tcPr>
          <w:p w14:paraId="5F900F62" w14:textId="0CE5749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0.69</w:t>
            </w:r>
          </w:p>
        </w:tc>
        <w:tc>
          <w:tcPr>
            <w:tcW w:w="972" w:type="dxa"/>
            <w:vAlign w:val="center"/>
          </w:tcPr>
          <w:p w14:paraId="34AB1385" w14:textId="5B6FC2D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-10.26 *</w:t>
            </w:r>
          </w:p>
        </w:tc>
        <w:tc>
          <w:tcPr>
            <w:tcW w:w="956" w:type="dxa"/>
            <w:vAlign w:val="center"/>
          </w:tcPr>
          <w:p w14:paraId="2218A4E4" w14:textId="1A39361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1.28**</w:t>
            </w:r>
          </w:p>
        </w:tc>
        <w:tc>
          <w:tcPr>
            <w:tcW w:w="973" w:type="dxa"/>
            <w:vAlign w:val="center"/>
          </w:tcPr>
          <w:p w14:paraId="267A94EC" w14:textId="0E354CB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29.38**</w:t>
            </w:r>
          </w:p>
        </w:tc>
        <w:tc>
          <w:tcPr>
            <w:tcW w:w="881" w:type="dxa"/>
            <w:vAlign w:val="center"/>
          </w:tcPr>
          <w:p w14:paraId="47AFF042" w14:textId="3EDC548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-0.40*</w:t>
            </w:r>
          </w:p>
        </w:tc>
        <w:tc>
          <w:tcPr>
            <w:tcW w:w="881" w:type="dxa"/>
            <w:vAlign w:val="center"/>
          </w:tcPr>
          <w:p w14:paraId="43A0FB9A" w14:textId="32DD5E7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-0.71**</w:t>
            </w:r>
          </w:p>
        </w:tc>
        <w:tc>
          <w:tcPr>
            <w:tcW w:w="881" w:type="dxa"/>
            <w:vAlign w:val="center"/>
          </w:tcPr>
          <w:p w14:paraId="11E124CE" w14:textId="04AA35A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1.08**</w:t>
            </w:r>
          </w:p>
        </w:tc>
        <w:tc>
          <w:tcPr>
            <w:tcW w:w="897" w:type="dxa"/>
            <w:vAlign w:val="center"/>
          </w:tcPr>
          <w:p w14:paraId="054DAEDB" w14:textId="5946580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-21.9**</w:t>
            </w:r>
          </w:p>
        </w:tc>
        <w:tc>
          <w:tcPr>
            <w:tcW w:w="1016" w:type="dxa"/>
            <w:vAlign w:val="center"/>
          </w:tcPr>
          <w:p w14:paraId="1039CDFF" w14:textId="12D88977"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-0.79</w:t>
            </w:r>
          </w:p>
        </w:tc>
        <w:tc>
          <w:tcPr>
            <w:tcW w:w="925" w:type="dxa"/>
            <w:vAlign w:val="center"/>
          </w:tcPr>
          <w:p w14:paraId="14A0593A" w14:textId="1D085609"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2.75</w:t>
            </w:r>
          </w:p>
        </w:tc>
        <w:tc>
          <w:tcPr>
            <w:tcW w:w="1074" w:type="dxa"/>
            <w:vAlign w:val="center"/>
          </w:tcPr>
          <w:p w14:paraId="668BB247" w14:textId="3AA4DD38"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0.50</w:t>
            </w:r>
          </w:p>
        </w:tc>
        <w:tc>
          <w:tcPr>
            <w:tcW w:w="1070" w:type="dxa"/>
            <w:vAlign w:val="center"/>
          </w:tcPr>
          <w:p w14:paraId="18432E14" w14:textId="2A7A248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-5.03**</w:t>
            </w:r>
          </w:p>
        </w:tc>
      </w:tr>
      <w:tr w:rsidR="00A709AE" w:rsidRPr="00A709AE" w14:paraId="762463AC" w14:textId="77777777" w:rsidTr="00A709AE">
        <w:trPr>
          <w:trHeight w:val="258"/>
        </w:trPr>
        <w:tc>
          <w:tcPr>
            <w:tcW w:w="2637" w:type="dxa"/>
            <w:vAlign w:val="center"/>
          </w:tcPr>
          <w:p w14:paraId="3E56D7AB"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AL-882</w:t>
            </w:r>
          </w:p>
        </w:tc>
        <w:tc>
          <w:tcPr>
            <w:tcW w:w="878" w:type="dxa"/>
            <w:vAlign w:val="center"/>
          </w:tcPr>
          <w:p w14:paraId="249C8334" w14:textId="3808DDDA"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1.31</w:t>
            </w:r>
          </w:p>
        </w:tc>
        <w:tc>
          <w:tcPr>
            <w:tcW w:w="953" w:type="dxa"/>
            <w:vAlign w:val="center"/>
          </w:tcPr>
          <w:p w14:paraId="236231B1" w14:textId="59B71B1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1.33</w:t>
            </w:r>
          </w:p>
        </w:tc>
        <w:tc>
          <w:tcPr>
            <w:tcW w:w="972" w:type="dxa"/>
            <w:vAlign w:val="center"/>
          </w:tcPr>
          <w:p w14:paraId="091917F0" w14:textId="69921A3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-12.72*</w:t>
            </w:r>
          </w:p>
        </w:tc>
        <w:tc>
          <w:tcPr>
            <w:tcW w:w="956" w:type="dxa"/>
            <w:vAlign w:val="center"/>
          </w:tcPr>
          <w:p w14:paraId="22B8145A" w14:textId="1FDCEAA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-3.37**</w:t>
            </w:r>
          </w:p>
        </w:tc>
        <w:tc>
          <w:tcPr>
            <w:tcW w:w="973" w:type="dxa"/>
            <w:vAlign w:val="center"/>
          </w:tcPr>
          <w:p w14:paraId="0AF18316" w14:textId="2DCC893B"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-6.81</w:t>
            </w:r>
          </w:p>
        </w:tc>
        <w:tc>
          <w:tcPr>
            <w:tcW w:w="881" w:type="dxa"/>
            <w:vAlign w:val="center"/>
          </w:tcPr>
          <w:p w14:paraId="6E3E93EB" w14:textId="25A3E32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0.32</w:t>
            </w:r>
          </w:p>
        </w:tc>
        <w:tc>
          <w:tcPr>
            <w:tcW w:w="881" w:type="dxa"/>
            <w:vAlign w:val="center"/>
          </w:tcPr>
          <w:p w14:paraId="71BD8FA9" w14:textId="717D8FF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-0.19</w:t>
            </w:r>
          </w:p>
        </w:tc>
        <w:tc>
          <w:tcPr>
            <w:tcW w:w="881" w:type="dxa"/>
            <w:vAlign w:val="center"/>
          </w:tcPr>
          <w:p w14:paraId="103D38D0" w14:textId="10DA03A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-0.15</w:t>
            </w:r>
          </w:p>
        </w:tc>
        <w:tc>
          <w:tcPr>
            <w:tcW w:w="897" w:type="dxa"/>
            <w:vAlign w:val="center"/>
          </w:tcPr>
          <w:p w14:paraId="17B94521" w14:textId="7AACB61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-18.6**</w:t>
            </w:r>
          </w:p>
        </w:tc>
        <w:tc>
          <w:tcPr>
            <w:tcW w:w="1016" w:type="dxa"/>
            <w:vAlign w:val="center"/>
          </w:tcPr>
          <w:p w14:paraId="399DB3FE" w14:textId="181E465E"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-1.89</w:t>
            </w:r>
          </w:p>
        </w:tc>
        <w:tc>
          <w:tcPr>
            <w:tcW w:w="925" w:type="dxa"/>
            <w:vAlign w:val="center"/>
          </w:tcPr>
          <w:p w14:paraId="720EE92B" w14:textId="63D95E4D"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1.07</w:t>
            </w:r>
          </w:p>
        </w:tc>
        <w:tc>
          <w:tcPr>
            <w:tcW w:w="1074" w:type="dxa"/>
            <w:vAlign w:val="center"/>
          </w:tcPr>
          <w:p w14:paraId="411404EA" w14:textId="61C79006"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0.90</w:t>
            </w:r>
            <w:r w:rsidRPr="00A709AE">
              <w:rPr>
                <w:rFonts w:ascii="Times New Roman" w:hAnsi="Times New Roman" w:cs="Times New Roman"/>
                <w:spacing w:val="-10"/>
                <w:sz w:val="18"/>
                <w:szCs w:val="18"/>
              </w:rPr>
              <w:t>*</w:t>
            </w:r>
          </w:p>
        </w:tc>
        <w:tc>
          <w:tcPr>
            <w:tcW w:w="1070" w:type="dxa"/>
            <w:vAlign w:val="center"/>
          </w:tcPr>
          <w:p w14:paraId="380D6D3C" w14:textId="2AD8085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-0.01</w:t>
            </w:r>
          </w:p>
        </w:tc>
      </w:tr>
      <w:tr w:rsidR="00A709AE" w:rsidRPr="00A709AE" w14:paraId="38F994CB" w14:textId="77777777" w:rsidTr="00A709AE">
        <w:trPr>
          <w:trHeight w:val="258"/>
        </w:trPr>
        <w:tc>
          <w:tcPr>
            <w:tcW w:w="2637" w:type="dxa"/>
            <w:vAlign w:val="center"/>
          </w:tcPr>
          <w:p w14:paraId="6D10A542"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Pusa-992 × PA-16</w:t>
            </w:r>
          </w:p>
        </w:tc>
        <w:tc>
          <w:tcPr>
            <w:tcW w:w="878" w:type="dxa"/>
            <w:vAlign w:val="center"/>
          </w:tcPr>
          <w:p w14:paraId="32A0C4D8" w14:textId="4733C113"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0.24</w:t>
            </w:r>
          </w:p>
        </w:tc>
        <w:tc>
          <w:tcPr>
            <w:tcW w:w="953" w:type="dxa"/>
            <w:vAlign w:val="center"/>
          </w:tcPr>
          <w:p w14:paraId="5CAC73A6" w14:textId="60968DA7"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-1.16</w:t>
            </w:r>
          </w:p>
        </w:tc>
        <w:tc>
          <w:tcPr>
            <w:tcW w:w="972" w:type="dxa"/>
            <w:vAlign w:val="center"/>
          </w:tcPr>
          <w:p w14:paraId="5EDD97B2" w14:textId="250418E8"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-0.19</w:t>
            </w:r>
          </w:p>
        </w:tc>
        <w:tc>
          <w:tcPr>
            <w:tcW w:w="956" w:type="dxa"/>
            <w:vAlign w:val="center"/>
          </w:tcPr>
          <w:p w14:paraId="7611732F" w14:textId="7922910F"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-1.84**</w:t>
            </w:r>
          </w:p>
        </w:tc>
        <w:tc>
          <w:tcPr>
            <w:tcW w:w="973" w:type="dxa"/>
            <w:vAlign w:val="center"/>
          </w:tcPr>
          <w:p w14:paraId="167CC504" w14:textId="1AB96F3B"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18.80**</w:t>
            </w:r>
          </w:p>
        </w:tc>
        <w:tc>
          <w:tcPr>
            <w:tcW w:w="881" w:type="dxa"/>
            <w:vAlign w:val="center"/>
          </w:tcPr>
          <w:p w14:paraId="4B9EF681" w14:textId="1B4D879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0.07</w:t>
            </w:r>
          </w:p>
        </w:tc>
        <w:tc>
          <w:tcPr>
            <w:tcW w:w="881" w:type="dxa"/>
            <w:vAlign w:val="center"/>
          </w:tcPr>
          <w:p w14:paraId="2C639AB7" w14:textId="79099C72"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0.63**</w:t>
            </w:r>
          </w:p>
        </w:tc>
        <w:tc>
          <w:tcPr>
            <w:tcW w:w="881" w:type="dxa"/>
            <w:vAlign w:val="center"/>
          </w:tcPr>
          <w:p w14:paraId="04332EE2" w14:textId="16CA839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0.33</w:t>
            </w:r>
          </w:p>
        </w:tc>
        <w:tc>
          <w:tcPr>
            <w:tcW w:w="897" w:type="dxa"/>
            <w:vAlign w:val="center"/>
          </w:tcPr>
          <w:p w14:paraId="3A9A43C2" w14:textId="4ED2D2F2"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11.35*</w:t>
            </w:r>
          </w:p>
        </w:tc>
        <w:tc>
          <w:tcPr>
            <w:tcW w:w="1016" w:type="dxa"/>
            <w:vAlign w:val="center"/>
          </w:tcPr>
          <w:p w14:paraId="4B263108" w14:textId="5C7E3719" w:rsidR="00C71D06" w:rsidRPr="00D62A32" w:rsidRDefault="00C71D06" w:rsidP="00DF7936">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7.07</w:t>
            </w:r>
            <w:r w:rsidRPr="00D62A32">
              <w:rPr>
                <w:rFonts w:ascii="Times New Roman" w:hAnsi="Times New Roman" w:cs="Times New Roman"/>
                <w:b/>
                <w:bCs/>
                <w:spacing w:val="-5"/>
                <w:sz w:val="18"/>
                <w:szCs w:val="18"/>
              </w:rPr>
              <w:t>**</w:t>
            </w:r>
          </w:p>
        </w:tc>
        <w:tc>
          <w:tcPr>
            <w:tcW w:w="925" w:type="dxa"/>
            <w:vAlign w:val="center"/>
          </w:tcPr>
          <w:p w14:paraId="1333EBA8" w14:textId="2503914E" w:rsidR="00C71D06" w:rsidRPr="00EA7A49" w:rsidRDefault="00C71D06" w:rsidP="00DF7936">
            <w:pPr>
              <w:pStyle w:val="TableParagraph"/>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3.36</w:t>
            </w:r>
            <w:r w:rsidRPr="00EA7A49">
              <w:rPr>
                <w:rFonts w:ascii="Times New Roman" w:hAnsi="Times New Roman" w:cs="Times New Roman"/>
                <w:b/>
                <w:bCs/>
                <w:spacing w:val="-10"/>
                <w:sz w:val="18"/>
                <w:szCs w:val="18"/>
              </w:rPr>
              <w:t>*</w:t>
            </w:r>
          </w:p>
        </w:tc>
        <w:tc>
          <w:tcPr>
            <w:tcW w:w="1074" w:type="dxa"/>
            <w:vAlign w:val="center"/>
          </w:tcPr>
          <w:p w14:paraId="49E44726" w14:textId="3FED187C" w:rsidR="00C71D06" w:rsidRPr="00EA7A49" w:rsidRDefault="00C71D06" w:rsidP="00DF7936">
            <w:pPr>
              <w:pStyle w:val="TableParagraph"/>
              <w:spacing w:line="276" w:lineRule="auto"/>
              <w:ind w:left="143"/>
              <w:jc w:val="center"/>
              <w:rPr>
                <w:rFonts w:ascii="Times New Roman" w:hAnsi="Times New Roman" w:cs="Times New Roman"/>
                <w:b/>
                <w:bCs/>
                <w:sz w:val="18"/>
                <w:szCs w:val="18"/>
              </w:rPr>
            </w:pPr>
            <w:r w:rsidRPr="00EA7A49">
              <w:rPr>
                <w:rFonts w:ascii="Times New Roman" w:hAnsi="Times New Roman" w:cs="Times New Roman"/>
                <w:b/>
                <w:bCs/>
                <w:sz w:val="18"/>
                <w:szCs w:val="18"/>
              </w:rPr>
              <w:t>1.46</w:t>
            </w:r>
            <w:r w:rsidRPr="00EA7A49">
              <w:rPr>
                <w:rFonts w:ascii="Times New Roman" w:hAnsi="Times New Roman" w:cs="Times New Roman"/>
                <w:b/>
                <w:bCs/>
                <w:spacing w:val="-5"/>
                <w:sz w:val="18"/>
                <w:szCs w:val="18"/>
              </w:rPr>
              <w:t>**</w:t>
            </w:r>
          </w:p>
        </w:tc>
        <w:tc>
          <w:tcPr>
            <w:tcW w:w="1070" w:type="dxa"/>
            <w:vAlign w:val="center"/>
          </w:tcPr>
          <w:p w14:paraId="558A62B5" w14:textId="3CC5AFE7"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0.01</w:t>
            </w:r>
          </w:p>
        </w:tc>
      </w:tr>
      <w:tr w:rsidR="00A709AE" w:rsidRPr="00A709AE" w14:paraId="28949852" w14:textId="77777777" w:rsidTr="00A709AE">
        <w:trPr>
          <w:trHeight w:val="258"/>
        </w:trPr>
        <w:tc>
          <w:tcPr>
            <w:tcW w:w="2637" w:type="dxa"/>
            <w:vAlign w:val="center"/>
          </w:tcPr>
          <w:p w14:paraId="59CDFDD2"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Pusa-992 × PA-291</w:t>
            </w:r>
          </w:p>
        </w:tc>
        <w:tc>
          <w:tcPr>
            <w:tcW w:w="878" w:type="dxa"/>
            <w:vAlign w:val="center"/>
          </w:tcPr>
          <w:p w14:paraId="4E8F4578" w14:textId="2782CE52"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-3.38**</w:t>
            </w:r>
          </w:p>
        </w:tc>
        <w:tc>
          <w:tcPr>
            <w:tcW w:w="953" w:type="dxa"/>
            <w:vAlign w:val="center"/>
          </w:tcPr>
          <w:p w14:paraId="6968E0D0" w14:textId="0AC5332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-1.36</w:t>
            </w:r>
          </w:p>
        </w:tc>
        <w:tc>
          <w:tcPr>
            <w:tcW w:w="972" w:type="dxa"/>
            <w:vAlign w:val="center"/>
          </w:tcPr>
          <w:p w14:paraId="77856BB1" w14:textId="293C31D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17.69**</w:t>
            </w:r>
          </w:p>
        </w:tc>
        <w:tc>
          <w:tcPr>
            <w:tcW w:w="956" w:type="dxa"/>
            <w:vAlign w:val="center"/>
          </w:tcPr>
          <w:p w14:paraId="5481673A" w14:textId="3E23D37A"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0.01</w:t>
            </w:r>
          </w:p>
        </w:tc>
        <w:tc>
          <w:tcPr>
            <w:tcW w:w="973" w:type="dxa"/>
            <w:vAlign w:val="center"/>
          </w:tcPr>
          <w:p w14:paraId="0361F4B7" w14:textId="56ECF94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-1.09</w:t>
            </w:r>
          </w:p>
        </w:tc>
        <w:tc>
          <w:tcPr>
            <w:tcW w:w="881" w:type="dxa"/>
            <w:vAlign w:val="center"/>
          </w:tcPr>
          <w:p w14:paraId="5FF5BF62" w14:textId="085859F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0.15</w:t>
            </w:r>
          </w:p>
        </w:tc>
        <w:tc>
          <w:tcPr>
            <w:tcW w:w="881" w:type="dxa"/>
            <w:vAlign w:val="center"/>
          </w:tcPr>
          <w:p w14:paraId="71BC0790" w14:textId="00C3C2D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0.15</w:t>
            </w:r>
          </w:p>
        </w:tc>
        <w:tc>
          <w:tcPr>
            <w:tcW w:w="881" w:type="dxa"/>
            <w:vAlign w:val="center"/>
          </w:tcPr>
          <w:p w14:paraId="557B0DE8" w14:textId="72272FF6"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0.42</w:t>
            </w:r>
          </w:p>
        </w:tc>
        <w:tc>
          <w:tcPr>
            <w:tcW w:w="897" w:type="dxa"/>
            <w:vAlign w:val="center"/>
          </w:tcPr>
          <w:p w14:paraId="6CD15B04" w14:textId="08F35D1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2.48</w:t>
            </w:r>
          </w:p>
        </w:tc>
        <w:tc>
          <w:tcPr>
            <w:tcW w:w="1016" w:type="dxa"/>
            <w:vAlign w:val="center"/>
          </w:tcPr>
          <w:p w14:paraId="369D8B36" w14:textId="7114A7B3" w:rsidR="00C71D06" w:rsidRPr="00A709AE" w:rsidRDefault="00C71D06" w:rsidP="00DF7936">
            <w:pPr>
              <w:pStyle w:val="TableParagraph"/>
              <w:spacing w:line="276" w:lineRule="auto"/>
              <w:ind w:left="160"/>
              <w:jc w:val="center"/>
              <w:rPr>
                <w:rFonts w:ascii="Times New Roman" w:hAnsi="Times New Roman" w:cs="Times New Roman"/>
                <w:b/>
                <w:bCs/>
                <w:sz w:val="18"/>
                <w:szCs w:val="18"/>
              </w:rPr>
            </w:pPr>
            <w:r w:rsidRPr="00A709AE">
              <w:rPr>
                <w:rFonts w:ascii="Times New Roman" w:hAnsi="Times New Roman" w:cs="Times New Roman"/>
                <w:spacing w:val="-2"/>
                <w:sz w:val="18"/>
                <w:szCs w:val="18"/>
              </w:rPr>
              <w:t>-0.52</w:t>
            </w:r>
          </w:p>
        </w:tc>
        <w:tc>
          <w:tcPr>
            <w:tcW w:w="925" w:type="dxa"/>
            <w:vAlign w:val="center"/>
          </w:tcPr>
          <w:p w14:paraId="54F259AD" w14:textId="14EA354E"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-0.66</w:t>
            </w:r>
          </w:p>
        </w:tc>
        <w:tc>
          <w:tcPr>
            <w:tcW w:w="1074" w:type="dxa"/>
            <w:vAlign w:val="center"/>
          </w:tcPr>
          <w:p w14:paraId="7067317D" w14:textId="05D132E1"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0.37</w:t>
            </w:r>
          </w:p>
        </w:tc>
        <w:tc>
          <w:tcPr>
            <w:tcW w:w="1070" w:type="dxa"/>
            <w:vAlign w:val="center"/>
          </w:tcPr>
          <w:p w14:paraId="41E27AFA" w14:textId="06F9FBC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-2.40**</w:t>
            </w:r>
          </w:p>
        </w:tc>
      </w:tr>
      <w:tr w:rsidR="00A709AE" w:rsidRPr="00A709AE" w14:paraId="03D47680" w14:textId="77777777" w:rsidTr="00A709AE">
        <w:trPr>
          <w:trHeight w:val="258"/>
        </w:trPr>
        <w:tc>
          <w:tcPr>
            <w:tcW w:w="2637" w:type="dxa"/>
            <w:vAlign w:val="center"/>
          </w:tcPr>
          <w:p w14:paraId="67A450E9"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Pusa-992 × AL-882</w:t>
            </w:r>
          </w:p>
        </w:tc>
        <w:tc>
          <w:tcPr>
            <w:tcW w:w="878" w:type="dxa"/>
            <w:vAlign w:val="center"/>
          </w:tcPr>
          <w:p w14:paraId="25C0F3A8" w14:textId="6031E027"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-4.01**</w:t>
            </w:r>
          </w:p>
        </w:tc>
        <w:tc>
          <w:tcPr>
            <w:tcW w:w="953" w:type="dxa"/>
            <w:vAlign w:val="center"/>
          </w:tcPr>
          <w:p w14:paraId="765034EB" w14:textId="4A4775A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-1.40</w:t>
            </w:r>
          </w:p>
        </w:tc>
        <w:tc>
          <w:tcPr>
            <w:tcW w:w="972" w:type="dxa"/>
            <w:vAlign w:val="center"/>
          </w:tcPr>
          <w:p w14:paraId="7E0B00BF" w14:textId="05517388"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11.77 *</w:t>
            </w:r>
          </w:p>
        </w:tc>
        <w:tc>
          <w:tcPr>
            <w:tcW w:w="956" w:type="dxa"/>
            <w:vAlign w:val="center"/>
          </w:tcPr>
          <w:p w14:paraId="07289674" w14:textId="7F74BFD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0.94**</w:t>
            </w:r>
          </w:p>
        </w:tc>
        <w:tc>
          <w:tcPr>
            <w:tcW w:w="973" w:type="dxa"/>
            <w:vAlign w:val="center"/>
          </w:tcPr>
          <w:p w14:paraId="3B208561" w14:textId="5C23361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2.74</w:t>
            </w:r>
          </w:p>
        </w:tc>
        <w:tc>
          <w:tcPr>
            <w:tcW w:w="881" w:type="dxa"/>
            <w:vAlign w:val="center"/>
          </w:tcPr>
          <w:p w14:paraId="69A9BEA4" w14:textId="408040F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0.09</w:t>
            </w:r>
          </w:p>
        </w:tc>
        <w:tc>
          <w:tcPr>
            <w:tcW w:w="881" w:type="dxa"/>
            <w:vAlign w:val="center"/>
          </w:tcPr>
          <w:p w14:paraId="300382B4" w14:textId="71159A1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14:paraId="11BA072A" w14:textId="6467F716"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0.44</w:t>
            </w:r>
          </w:p>
        </w:tc>
        <w:tc>
          <w:tcPr>
            <w:tcW w:w="897" w:type="dxa"/>
            <w:vAlign w:val="center"/>
          </w:tcPr>
          <w:p w14:paraId="28B18C95" w14:textId="7B47FB2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-1.57</w:t>
            </w:r>
          </w:p>
        </w:tc>
        <w:tc>
          <w:tcPr>
            <w:tcW w:w="1016" w:type="dxa"/>
            <w:vAlign w:val="center"/>
          </w:tcPr>
          <w:p w14:paraId="3E6AFE0E" w14:textId="40727444" w:rsidR="00C71D06" w:rsidRPr="00A709AE" w:rsidRDefault="00C71D06" w:rsidP="00DF7936">
            <w:pPr>
              <w:pStyle w:val="TableParagraph"/>
              <w:spacing w:line="276" w:lineRule="auto"/>
              <w:ind w:left="97"/>
              <w:jc w:val="center"/>
              <w:rPr>
                <w:rFonts w:ascii="Times New Roman" w:hAnsi="Times New Roman" w:cs="Times New Roman"/>
                <w:sz w:val="18"/>
                <w:szCs w:val="18"/>
              </w:rPr>
            </w:pPr>
            <w:r w:rsidRPr="00A709AE">
              <w:rPr>
                <w:rFonts w:ascii="Times New Roman" w:hAnsi="Times New Roman" w:cs="Times New Roman"/>
                <w:sz w:val="18"/>
                <w:szCs w:val="18"/>
              </w:rPr>
              <w:t>-4.28</w:t>
            </w:r>
            <w:r w:rsidRPr="00A709AE">
              <w:rPr>
                <w:rFonts w:ascii="Times New Roman" w:hAnsi="Times New Roman" w:cs="Times New Roman"/>
                <w:spacing w:val="-7"/>
                <w:sz w:val="18"/>
                <w:szCs w:val="18"/>
              </w:rPr>
              <w:t>**</w:t>
            </w:r>
          </w:p>
        </w:tc>
        <w:tc>
          <w:tcPr>
            <w:tcW w:w="925" w:type="dxa"/>
            <w:vAlign w:val="center"/>
          </w:tcPr>
          <w:p w14:paraId="29A13555" w14:textId="780BAE40"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-2.91</w:t>
            </w:r>
          </w:p>
        </w:tc>
        <w:tc>
          <w:tcPr>
            <w:tcW w:w="1074" w:type="dxa"/>
            <w:vAlign w:val="center"/>
          </w:tcPr>
          <w:p w14:paraId="2887B3FB" w14:textId="45998F72" w:rsidR="00C71D06" w:rsidRPr="00A709AE" w:rsidRDefault="00C71D06" w:rsidP="00DF7936">
            <w:pPr>
              <w:pStyle w:val="TableParagraph"/>
              <w:spacing w:line="276" w:lineRule="auto"/>
              <w:ind w:left="143"/>
              <w:jc w:val="center"/>
              <w:rPr>
                <w:rFonts w:ascii="Times New Roman" w:hAnsi="Times New Roman" w:cs="Times New Roman"/>
                <w:sz w:val="18"/>
                <w:szCs w:val="18"/>
              </w:rPr>
            </w:pPr>
            <w:r w:rsidRPr="00A709AE">
              <w:rPr>
                <w:rFonts w:ascii="Times New Roman" w:hAnsi="Times New Roman" w:cs="Times New Roman"/>
                <w:spacing w:val="-2"/>
                <w:sz w:val="18"/>
                <w:szCs w:val="18"/>
              </w:rPr>
              <w:t>-0.77</w:t>
            </w:r>
          </w:p>
        </w:tc>
        <w:tc>
          <w:tcPr>
            <w:tcW w:w="1070" w:type="dxa"/>
            <w:vAlign w:val="center"/>
          </w:tcPr>
          <w:p w14:paraId="79105D33" w14:textId="3F3CA00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-2.52**</w:t>
            </w:r>
          </w:p>
        </w:tc>
      </w:tr>
      <w:tr w:rsidR="00A709AE" w:rsidRPr="00A709AE" w14:paraId="2A1551B5" w14:textId="77777777" w:rsidTr="00A709AE">
        <w:trPr>
          <w:trHeight w:val="258"/>
        </w:trPr>
        <w:tc>
          <w:tcPr>
            <w:tcW w:w="2637" w:type="dxa"/>
            <w:vAlign w:val="center"/>
          </w:tcPr>
          <w:p w14:paraId="08D2C17A"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PA-16 × PA-291</w:t>
            </w:r>
          </w:p>
        </w:tc>
        <w:tc>
          <w:tcPr>
            <w:tcW w:w="878" w:type="dxa"/>
            <w:vAlign w:val="center"/>
          </w:tcPr>
          <w:p w14:paraId="185528E9" w14:textId="7471132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-4.41**</w:t>
            </w:r>
          </w:p>
        </w:tc>
        <w:tc>
          <w:tcPr>
            <w:tcW w:w="953" w:type="dxa"/>
            <w:vAlign w:val="center"/>
          </w:tcPr>
          <w:p w14:paraId="160F1FFB" w14:textId="327A048D"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-1.43</w:t>
            </w:r>
          </w:p>
        </w:tc>
        <w:tc>
          <w:tcPr>
            <w:tcW w:w="972" w:type="dxa"/>
            <w:vAlign w:val="center"/>
          </w:tcPr>
          <w:p w14:paraId="5D4A8F89" w14:textId="20C9DB2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-23.85*</w:t>
            </w:r>
          </w:p>
        </w:tc>
        <w:tc>
          <w:tcPr>
            <w:tcW w:w="956" w:type="dxa"/>
            <w:vAlign w:val="center"/>
          </w:tcPr>
          <w:p w14:paraId="1071732F" w14:textId="3CF18B9A"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-0.02</w:t>
            </w:r>
          </w:p>
        </w:tc>
        <w:tc>
          <w:tcPr>
            <w:tcW w:w="973" w:type="dxa"/>
            <w:vAlign w:val="center"/>
          </w:tcPr>
          <w:p w14:paraId="6B5C8194" w14:textId="4DDFC7E8"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6.19</w:t>
            </w:r>
          </w:p>
        </w:tc>
        <w:tc>
          <w:tcPr>
            <w:tcW w:w="881" w:type="dxa"/>
            <w:vAlign w:val="center"/>
          </w:tcPr>
          <w:p w14:paraId="56E3EABF" w14:textId="1348C3E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0.06</w:t>
            </w:r>
          </w:p>
        </w:tc>
        <w:tc>
          <w:tcPr>
            <w:tcW w:w="881" w:type="dxa"/>
            <w:vAlign w:val="center"/>
          </w:tcPr>
          <w:p w14:paraId="00B19574" w14:textId="64C4B60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0.007</w:t>
            </w:r>
          </w:p>
        </w:tc>
        <w:tc>
          <w:tcPr>
            <w:tcW w:w="881" w:type="dxa"/>
            <w:vAlign w:val="center"/>
          </w:tcPr>
          <w:p w14:paraId="37BF447B" w14:textId="037EF79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-0.75*</w:t>
            </w:r>
          </w:p>
        </w:tc>
        <w:tc>
          <w:tcPr>
            <w:tcW w:w="897" w:type="dxa"/>
            <w:vAlign w:val="center"/>
          </w:tcPr>
          <w:p w14:paraId="3FB2E526" w14:textId="137AC3F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10.98*</w:t>
            </w:r>
          </w:p>
        </w:tc>
        <w:tc>
          <w:tcPr>
            <w:tcW w:w="1016" w:type="dxa"/>
            <w:vAlign w:val="center"/>
          </w:tcPr>
          <w:p w14:paraId="4D0DA62A" w14:textId="01E32076" w:rsidR="00C71D06" w:rsidRPr="00A709AE" w:rsidRDefault="00C71D06" w:rsidP="00DF7936">
            <w:pPr>
              <w:pStyle w:val="TableParagraph"/>
              <w:ind w:left="160"/>
              <w:jc w:val="center"/>
              <w:rPr>
                <w:rFonts w:ascii="Times New Roman" w:hAnsi="Times New Roman" w:cs="Times New Roman"/>
                <w:sz w:val="18"/>
                <w:szCs w:val="18"/>
              </w:rPr>
            </w:pPr>
            <w:r w:rsidRPr="00A709AE">
              <w:rPr>
                <w:rFonts w:ascii="Times New Roman" w:hAnsi="Times New Roman" w:cs="Times New Roman"/>
                <w:spacing w:val="-2"/>
                <w:sz w:val="18"/>
                <w:szCs w:val="18"/>
              </w:rPr>
              <w:t>1.18</w:t>
            </w:r>
          </w:p>
        </w:tc>
        <w:tc>
          <w:tcPr>
            <w:tcW w:w="925" w:type="dxa"/>
            <w:vAlign w:val="center"/>
          </w:tcPr>
          <w:p w14:paraId="1FAC7E6A" w14:textId="7328C0F0" w:rsidR="00C71D06" w:rsidRPr="00A709AE" w:rsidRDefault="00C71D06" w:rsidP="00DF7936">
            <w:pPr>
              <w:pStyle w:val="TableParagraph"/>
              <w:jc w:val="center"/>
              <w:rPr>
                <w:rFonts w:ascii="Times New Roman" w:hAnsi="Times New Roman" w:cs="Times New Roman"/>
                <w:sz w:val="18"/>
                <w:szCs w:val="18"/>
              </w:rPr>
            </w:pPr>
            <w:r w:rsidRPr="00A709AE">
              <w:rPr>
                <w:rFonts w:ascii="Times New Roman" w:hAnsi="Times New Roman" w:cs="Times New Roman"/>
                <w:spacing w:val="-2"/>
                <w:sz w:val="18"/>
                <w:szCs w:val="18"/>
              </w:rPr>
              <w:t>-0.95</w:t>
            </w:r>
          </w:p>
        </w:tc>
        <w:tc>
          <w:tcPr>
            <w:tcW w:w="1074" w:type="dxa"/>
            <w:vAlign w:val="center"/>
          </w:tcPr>
          <w:p w14:paraId="377A643A" w14:textId="2F20DA9D" w:rsidR="00C71D06" w:rsidRPr="00A709AE" w:rsidRDefault="00C71D06" w:rsidP="00DF7936">
            <w:pPr>
              <w:pStyle w:val="TableParagraph"/>
              <w:ind w:left="143"/>
              <w:jc w:val="center"/>
              <w:rPr>
                <w:rFonts w:ascii="Times New Roman" w:hAnsi="Times New Roman" w:cs="Times New Roman"/>
                <w:sz w:val="18"/>
                <w:szCs w:val="18"/>
              </w:rPr>
            </w:pPr>
            <w:r w:rsidRPr="00A709AE">
              <w:rPr>
                <w:rFonts w:ascii="Times New Roman" w:hAnsi="Times New Roman" w:cs="Times New Roman"/>
                <w:spacing w:val="-2"/>
                <w:sz w:val="18"/>
                <w:szCs w:val="18"/>
              </w:rPr>
              <w:t>-0.29</w:t>
            </w:r>
          </w:p>
        </w:tc>
        <w:tc>
          <w:tcPr>
            <w:tcW w:w="1070" w:type="dxa"/>
            <w:vAlign w:val="center"/>
          </w:tcPr>
          <w:p w14:paraId="6D63D5FE" w14:textId="13D37F11"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6.58**</w:t>
            </w:r>
          </w:p>
        </w:tc>
      </w:tr>
      <w:tr w:rsidR="00A709AE" w:rsidRPr="00A709AE" w14:paraId="04F736B4" w14:textId="77777777" w:rsidTr="00A709AE">
        <w:trPr>
          <w:trHeight w:val="258"/>
        </w:trPr>
        <w:tc>
          <w:tcPr>
            <w:tcW w:w="2637" w:type="dxa"/>
            <w:vAlign w:val="center"/>
          </w:tcPr>
          <w:p w14:paraId="0EEC5DE8"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PA-16 × AL-882</w:t>
            </w:r>
          </w:p>
        </w:tc>
        <w:tc>
          <w:tcPr>
            <w:tcW w:w="878" w:type="dxa"/>
            <w:vAlign w:val="center"/>
          </w:tcPr>
          <w:p w14:paraId="1CDB35E5" w14:textId="30F7C67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-4.05**</w:t>
            </w:r>
          </w:p>
        </w:tc>
        <w:tc>
          <w:tcPr>
            <w:tcW w:w="953" w:type="dxa"/>
            <w:vAlign w:val="center"/>
          </w:tcPr>
          <w:p w14:paraId="20AF56E7" w14:textId="0E0D707D"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-5.46**</w:t>
            </w:r>
          </w:p>
        </w:tc>
        <w:tc>
          <w:tcPr>
            <w:tcW w:w="972" w:type="dxa"/>
            <w:vAlign w:val="center"/>
          </w:tcPr>
          <w:p w14:paraId="01A5A50D" w14:textId="7AE88010"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0.31</w:t>
            </w:r>
          </w:p>
        </w:tc>
        <w:tc>
          <w:tcPr>
            <w:tcW w:w="956" w:type="dxa"/>
            <w:vAlign w:val="center"/>
          </w:tcPr>
          <w:p w14:paraId="4AB9A1FD" w14:textId="198578C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-0.81*</w:t>
            </w:r>
          </w:p>
        </w:tc>
        <w:tc>
          <w:tcPr>
            <w:tcW w:w="973" w:type="dxa"/>
            <w:vAlign w:val="center"/>
          </w:tcPr>
          <w:p w14:paraId="4E883E94" w14:textId="1D04F32A"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-6.99</w:t>
            </w:r>
          </w:p>
        </w:tc>
        <w:tc>
          <w:tcPr>
            <w:tcW w:w="881" w:type="dxa"/>
            <w:vAlign w:val="center"/>
          </w:tcPr>
          <w:p w14:paraId="5BD586A3" w14:textId="698F768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-0.13</w:t>
            </w:r>
          </w:p>
        </w:tc>
        <w:tc>
          <w:tcPr>
            <w:tcW w:w="881" w:type="dxa"/>
            <w:vAlign w:val="center"/>
          </w:tcPr>
          <w:p w14:paraId="299AF102" w14:textId="6988EC5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-0.16</w:t>
            </w:r>
          </w:p>
        </w:tc>
        <w:tc>
          <w:tcPr>
            <w:tcW w:w="881" w:type="dxa"/>
            <w:vAlign w:val="center"/>
          </w:tcPr>
          <w:p w14:paraId="381CB2BE" w14:textId="38EDF5B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-1.50**</w:t>
            </w:r>
          </w:p>
        </w:tc>
        <w:tc>
          <w:tcPr>
            <w:tcW w:w="897" w:type="dxa"/>
            <w:vAlign w:val="center"/>
          </w:tcPr>
          <w:p w14:paraId="4001F4C5" w14:textId="67BB8DA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9.28</w:t>
            </w:r>
          </w:p>
        </w:tc>
        <w:tc>
          <w:tcPr>
            <w:tcW w:w="1016" w:type="dxa"/>
            <w:vAlign w:val="center"/>
          </w:tcPr>
          <w:p w14:paraId="261809ED" w14:textId="0160F47C" w:rsidR="00C71D06" w:rsidRPr="00A709AE" w:rsidRDefault="00C71D06" w:rsidP="00DF7936">
            <w:pPr>
              <w:pStyle w:val="TableParagraph"/>
              <w:jc w:val="center"/>
              <w:rPr>
                <w:rFonts w:ascii="Times New Roman" w:hAnsi="Times New Roman" w:cs="Times New Roman"/>
                <w:sz w:val="18"/>
                <w:szCs w:val="18"/>
              </w:rPr>
            </w:pPr>
            <w:r w:rsidRPr="00A709AE">
              <w:rPr>
                <w:rFonts w:ascii="Times New Roman" w:hAnsi="Times New Roman" w:cs="Times New Roman"/>
                <w:sz w:val="18"/>
                <w:szCs w:val="18"/>
              </w:rPr>
              <w:t>-2.63</w:t>
            </w:r>
            <w:r w:rsidRPr="00A709AE">
              <w:rPr>
                <w:rFonts w:ascii="Times New Roman" w:hAnsi="Times New Roman" w:cs="Times New Roman"/>
                <w:spacing w:val="-12"/>
                <w:sz w:val="18"/>
                <w:szCs w:val="18"/>
              </w:rPr>
              <w:t>*</w:t>
            </w:r>
          </w:p>
        </w:tc>
        <w:tc>
          <w:tcPr>
            <w:tcW w:w="925" w:type="dxa"/>
            <w:vAlign w:val="center"/>
          </w:tcPr>
          <w:p w14:paraId="03419335" w14:textId="7D7EA268" w:rsidR="00C71D06" w:rsidRPr="00A709AE" w:rsidRDefault="00C71D06" w:rsidP="00DF7936">
            <w:pPr>
              <w:pStyle w:val="TableParagraph"/>
              <w:jc w:val="center"/>
              <w:rPr>
                <w:rFonts w:ascii="Times New Roman" w:hAnsi="Times New Roman" w:cs="Times New Roman"/>
                <w:sz w:val="18"/>
                <w:szCs w:val="18"/>
              </w:rPr>
            </w:pPr>
            <w:r w:rsidRPr="00A709AE">
              <w:rPr>
                <w:rFonts w:ascii="Times New Roman" w:hAnsi="Times New Roman" w:cs="Times New Roman"/>
                <w:sz w:val="18"/>
                <w:szCs w:val="18"/>
              </w:rPr>
              <w:t>-3.80</w:t>
            </w:r>
            <w:r w:rsidRPr="00A709AE">
              <w:rPr>
                <w:rFonts w:ascii="Times New Roman" w:hAnsi="Times New Roman" w:cs="Times New Roman"/>
                <w:spacing w:val="-10"/>
                <w:sz w:val="18"/>
                <w:szCs w:val="18"/>
              </w:rPr>
              <w:t>*</w:t>
            </w:r>
          </w:p>
        </w:tc>
        <w:tc>
          <w:tcPr>
            <w:tcW w:w="1074" w:type="dxa"/>
            <w:vAlign w:val="center"/>
          </w:tcPr>
          <w:p w14:paraId="05B8FE06" w14:textId="1A6F767B" w:rsidR="00C71D06" w:rsidRPr="00A709AE" w:rsidRDefault="00C71D06" w:rsidP="00DF7936">
            <w:pPr>
              <w:pStyle w:val="TableParagraph"/>
              <w:ind w:left="83"/>
              <w:jc w:val="center"/>
              <w:rPr>
                <w:rFonts w:ascii="Times New Roman" w:hAnsi="Times New Roman" w:cs="Times New Roman"/>
                <w:sz w:val="18"/>
                <w:szCs w:val="18"/>
              </w:rPr>
            </w:pPr>
            <w:r w:rsidRPr="00A709AE">
              <w:rPr>
                <w:rFonts w:ascii="Times New Roman" w:hAnsi="Times New Roman" w:cs="Times New Roman"/>
                <w:sz w:val="18"/>
                <w:szCs w:val="18"/>
              </w:rPr>
              <w:t>-1.16</w:t>
            </w:r>
            <w:r w:rsidRPr="00A709AE">
              <w:rPr>
                <w:rFonts w:ascii="Times New Roman" w:hAnsi="Times New Roman" w:cs="Times New Roman"/>
                <w:spacing w:val="-10"/>
                <w:sz w:val="18"/>
                <w:szCs w:val="18"/>
              </w:rPr>
              <w:t>*</w:t>
            </w:r>
          </w:p>
        </w:tc>
        <w:tc>
          <w:tcPr>
            <w:tcW w:w="1070" w:type="dxa"/>
            <w:vAlign w:val="center"/>
          </w:tcPr>
          <w:p w14:paraId="24F5CE47" w14:textId="33BE58D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-3.92**</w:t>
            </w:r>
          </w:p>
        </w:tc>
      </w:tr>
      <w:tr w:rsidR="00A709AE" w:rsidRPr="00A709AE" w14:paraId="43BBFE77" w14:textId="77777777" w:rsidTr="00A709AE">
        <w:trPr>
          <w:trHeight w:val="247"/>
        </w:trPr>
        <w:tc>
          <w:tcPr>
            <w:tcW w:w="2637" w:type="dxa"/>
            <w:vAlign w:val="center"/>
          </w:tcPr>
          <w:p w14:paraId="1AFA5579"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PA-291 × AL-882</w:t>
            </w:r>
          </w:p>
        </w:tc>
        <w:tc>
          <w:tcPr>
            <w:tcW w:w="878" w:type="dxa"/>
            <w:vAlign w:val="center"/>
          </w:tcPr>
          <w:p w14:paraId="10ADB606" w14:textId="2C855EE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1.31</w:t>
            </w:r>
          </w:p>
        </w:tc>
        <w:tc>
          <w:tcPr>
            <w:tcW w:w="953" w:type="dxa"/>
            <w:vAlign w:val="center"/>
          </w:tcPr>
          <w:p w14:paraId="732CC2B4" w14:textId="34A12807"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4.66**</w:t>
            </w:r>
          </w:p>
        </w:tc>
        <w:tc>
          <w:tcPr>
            <w:tcW w:w="972" w:type="dxa"/>
            <w:vAlign w:val="center"/>
          </w:tcPr>
          <w:p w14:paraId="173676A1" w14:textId="4485E86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10.37*</w:t>
            </w:r>
          </w:p>
        </w:tc>
        <w:tc>
          <w:tcPr>
            <w:tcW w:w="956" w:type="dxa"/>
            <w:vAlign w:val="center"/>
          </w:tcPr>
          <w:p w14:paraId="1F71CAB1" w14:textId="3077180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0.52</w:t>
            </w:r>
          </w:p>
        </w:tc>
        <w:tc>
          <w:tcPr>
            <w:tcW w:w="973" w:type="dxa"/>
            <w:vAlign w:val="center"/>
          </w:tcPr>
          <w:p w14:paraId="6B79B7B9" w14:textId="61F14A9A"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17.05**</w:t>
            </w:r>
          </w:p>
        </w:tc>
        <w:tc>
          <w:tcPr>
            <w:tcW w:w="881" w:type="dxa"/>
            <w:vAlign w:val="center"/>
          </w:tcPr>
          <w:p w14:paraId="378A22BA" w14:textId="3FC26F6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0.36</w:t>
            </w:r>
          </w:p>
        </w:tc>
        <w:tc>
          <w:tcPr>
            <w:tcW w:w="881" w:type="dxa"/>
            <w:vAlign w:val="center"/>
          </w:tcPr>
          <w:p w14:paraId="49631069" w14:textId="44E064E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0.63**</w:t>
            </w:r>
          </w:p>
        </w:tc>
        <w:tc>
          <w:tcPr>
            <w:tcW w:w="881" w:type="dxa"/>
            <w:vAlign w:val="center"/>
          </w:tcPr>
          <w:p w14:paraId="787979FC" w14:textId="1BF913E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0.39</w:t>
            </w:r>
          </w:p>
        </w:tc>
        <w:tc>
          <w:tcPr>
            <w:tcW w:w="897" w:type="dxa"/>
            <w:vAlign w:val="center"/>
          </w:tcPr>
          <w:p w14:paraId="6749C3B0" w14:textId="213613B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-19.9**</w:t>
            </w:r>
          </w:p>
        </w:tc>
        <w:tc>
          <w:tcPr>
            <w:tcW w:w="1016" w:type="dxa"/>
            <w:vAlign w:val="center"/>
          </w:tcPr>
          <w:p w14:paraId="13E51C9E" w14:textId="7F8FF391" w:rsidR="00C71D06" w:rsidRPr="00A709AE" w:rsidRDefault="00C71D06" w:rsidP="00DF7936">
            <w:pPr>
              <w:pStyle w:val="TableParagraph"/>
              <w:ind w:left="97"/>
              <w:jc w:val="center"/>
              <w:rPr>
                <w:rFonts w:ascii="Times New Roman" w:hAnsi="Times New Roman" w:cs="Times New Roman"/>
                <w:sz w:val="18"/>
                <w:szCs w:val="18"/>
              </w:rPr>
            </w:pPr>
            <w:r w:rsidRPr="00A709AE">
              <w:rPr>
                <w:rFonts w:ascii="Times New Roman" w:hAnsi="Times New Roman" w:cs="Times New Roman"/>
                <w:spacing w:val="-2"/>
                <w:sz w:val="18"/>
                <w:szCs w:val="18"/>
              </w:rPr>
              <w:t>-0.92</w:t>
            </w:r>
          </w:p>
        </w:tc>
        <w:tc>
          <w:tcPr>
            <w:tcW w:w="925" w:type="dxa"/>
            <w:vAlign w:val="center"/>
          </w:tcPr>
          <w:p w14:paraId="57879F88" w14:textId="7E296D4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2.23</w:t>
            </w:r>
          </w:p>
        </w:tc>
        <w:tc>
          <w:tcPr>
            <w:tcW w:w="1074" w:type="dxa"/>
            <w:vAlign w:val="center"/>
          </w:tcPr>
          <w:p w14:paraId="08FFFED9" w14:textId="4120FE1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-0.01</w:t>
            </w:r>
          </w:p>
        </w:tc>
        <w:tc>
          <w:tcPr>
            <w:tcW w:w="1070" w:type="dxa"/>
            <w:vAlign w:val="center"/>
          </w:tcPr>
          <w:p w14:paraId="5FE08786" w14:textId="2862E349"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-0.59**</w:t>
            </w:r>
          </w:p>
        </w:tc>
      </w:tr>
      <w:tr w:rsidR="00A709AE" w:rsidRPr="00A709AE" w14:paraId="64D14007" w14:textId="77777777" w:rsidTr="00A709AE">
        <w:trPr>
          <w:trHeight w:val="282"/>
        </w:trPr>
        <w:tc>
          <w:tcPr>
            <w:tcW w:w="2637" w:type="dxa"/>
          </w:tcPr>
          <w:p w14:paraId="1E1DEC75" w14:textId="77777777" w:rsidR="00576A2A" w:rsidRPr="00A709AE" w:rsidRDefault="00576A2A" w:rsidP="00576A2A">
            <w:pPr>
              <w:rPr>
                <w:rFonts w:ascii="Times New Roman" w:hAnsi="Times New Roman" w:cs="Times New Roman"/>
                <w:b/>
                <w:bCs/>
                <w:sz w:val="18"/>
                <w:szCs w:val="18"/>
              </w:rPr>
            </w:pPr>
            <w:r w:rsidRPr="00A709AE">
              <w:rPr>
                <w:rFonts w:ascii="Times New Roman" w:hAnsi="Times New Roman" w:cs="Times New Roman"/>
                <w:b/>
                <w:bCs/>
                <w:sz w:val="18"/>
                <w:szCs w:val="18"/>
              </w:rPr>
              <w:t>SE</w:t>
            </w:r>
          </w:p>
        </w:tc>
        <w:tc>
          <w:tcPr>
            <w:tcW w:w="878" w:type="dxa"/>
            <w:vAlign w:val="center"/>
          </w:tcPr>
          <w:p w14:paraId="7D04F414" w14:textId="21423F83"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0.74</w:t>
            </w:r>
          </w:p>
        </w:tc>
        <w:tc>
          <w:tcPr>
            <w:tcW w:w="953" w:type="dxa"/>
            <w:vAlign w:val="center"/>
          </w:tcPr>
          <w:p w14:paraId="4214B095" w14:textId="4C28D0DC"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1.24</w:t>
            </w:r>
          </w:p>
        </w:tc>
        <w:tc>
          <w:tcPr>
            <w:tcW w:w="972" w:type="dxa"/>
            <w:vAlign w:val="center"/>
          </w:tcPr>
          <w:p w14:paraId="2EC70DC9" w14:textId="66F735EC"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4.89</w:t>
            </w:r>
          </w:p>
        </w:tc>
        <w:tc>
          <w:tcPr>
            <w:tcW w:w="956" w:type="dxa"/>
            <w:vAlign w:val="center"/>
          </w:tcPr>
          <w:p w14:paraId="2568A0B4" w14:textId="0B3817FD"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0.33</w:t>
            </w:r>
          </w:p>
        </w:tc>
        <w:tc>
          <w:tcPr>
            <w:tcW w:w="973" w:type="dxa"/>
            <w:vAlign w:val="center"/>
          </w:tcPr>
          <w:p w14:paraId="39E9D436" w14:textId="61AC35CE"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5.45</w:t>
            </w:r>
          </w:p>
        </w:tc>
        <w:tc>
          <w:tcPr>
            <w:tcW w:w="881" w:type="dxa"/>
            <w:vAlign w:val="center"/>
          </w:tcPr>
          <w:p w14:paraId="5A7EE5A5" w14:textId="5A6C53F2"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0.19</w:t>
            </w:r>
          </w:p>
        </w:tc>
        <w:tc>
          <w:tcPr>
            <w:tcW w:w="881" w:type="dxa"/>
            <w:vAlign w:val="center"/>
          </w:tcPr>
          <w:p w14:paraId="513CD676" w14:textId="2E0D75FB"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0.20</w:t>
            </w:r>
          </w:p>
        </w:tc>
        <w:tc>
          <w:tcPr>
            <w:tcW w:w="881" w:type="dxa"/>
            <w:vAlign w:val="center"/>
          </w:tcPr>
          <w:p w14:paraId="25FC5FCF" w14:textId="5C60B6F7"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0.28</w:t>
            </w:r>
          </w:p>
        </w:tc>
        <w:tc>
          <w:tcPr>
            <w:tcW w:w="897" w:type="dxa"/>
            <w:vAlign w:val="center"/>
          </w:tcPr>
          <w:p w14:paraId="5DF4541A" w14:textId="1AC28891"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4.58</w:t>
            </w:r>
          </w:p>
        </w:tc>
        <w:tc>
          <w:tcPr>
            <w:tcW w:w="1016" w:type="dxa"/>
            <w:vAlign w:val="center"/>
          </w:tcPr>
          <w:p w14:paraId="014B435D" w14:textId="2FF89AB5"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1.26</w:t>
            </w:r>
          </w:p>
        </w:tc>
        <w:tc>
          <w:tcPr>
            <w:tcW w:w="925" w:type="dxa"/>
            <w:vAlign w:val="center"/>
          </w:tcPr>
          <w:p w14:paraId="3F63F910" w14:textId="7E9F3920"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1.45</w:t>
            </w:r>
          </w:p>
        </w:tc>
        <w:tc>
          <w:tcPr>
            <w:tcW w:w="1074" w:type="dxa"/>
            <w:vAlign w:val="center"/>
          </w:tcPr>
          <w:p w14:paraId="7956B014" w14:textId="118DF168"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0.44</w:t>
            </w:r>
          </w:p>
        </w:tc>
        <w:tc>
          <w:tcPr>
            <w:tcW w:w="1070" w:type="dxa"/>
            <w:vAlign w:val="center"/>
          </w:tcPr>
          <w:p w14:paraId="0DADEFB2" w14:textId="0B4A3FDD"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0.49</w:t>
            </w:r>
          </w:p>
        </w:tc>
      </w:tr>
      <w:tr w:rsidR="00A709AE" w:rsidRPr="00A709AE" w14:paraId="39E2B981" w14:textId="77777777" w:rsidTr="00A709AE">
        <w:trPr>
          <w:trHeight w:val="270"/>
        </w:trPr>
        <w:tc>
          <w:tcPr>
            <w:tcW w:w="2637" w:type="dxa"/>
          </w:tcPr>
          <w:p w14:paraId="4A922781" w14:textId="77777777" w:rsidR="00576A2A" w:rsidRPr="00A709AE" w:rsidRDefault="00576A2A" w:rsidP="00576A2A">
            <w:pPr>
              <w:rPr>
                <w:rFonts w:ascii="Times New Roman" w:hAnsi="Times New Roman" w:cs="Times New Roman"/>
                <w:b/>
                <w:bCs/>
                <w:sz w:val="18"/>
                <w:szCs w:val="18"/>
              </w:rPr>
            </w:pPr>
            <w:proofErr w:type="spellStart"/>
            <w:r w:rsidRPr="00A709AE">
              <w:rPr>
                <w:rFonts w:ascii="Times New Roman" w:hAnsi="Times New Roman" w:cs="Times New Roman"/>
                <w:b/>
                <w:bCs/>
                <w:sz w:val="18"/>
                <w:szCs w:val="18"/>
              </w:rPr>
              <w:t>gi-gj</w:t>
            </w:r>
            <w:proofErr w:type="spellEnd"/>
          </w:p>
        </w:tc>
        <w:tc>
          <w:tcPr>
            <w:tcW w:w="878" w:type="dxa"/>
            <w:vAlign w:val="center"/>
          </w:tcPr>
          <w:p w14:paraId="64026D55" w14:textId="79D0E9E9"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1.10</w:t>
            </w:r>
          </w:p>
        </w:tc>
        <w:tc>
          <w:tcPr>
            <w:tcW w:w="953" w:type="dxa"/>
            <w:vAlign w:val="center"/>
          </w:tcPr>
          <w:p w14:paraId="4C293E2E" w14:textId="4DFEC4CB"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1.84</w:t>
            </w:r>
          </w:p>
        </w:tc>
        <w:tc>
          <w:tcPr>
            <w:tcW w:w="972" w:type="dxa"/>
            <w:vAlign w:val="center"/>
          </w:tcPr>
          <w:p w14:paraId="65433E8E" w14:textId="73D8780D"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7.24</w:t>
            </w:r>
          </w:p>
        </w:tc>
        <w:tc>
          <w:tcPr>
            <w:tcW w:w="956" w:type="dxa"/>
            <w:vAlign w:val="center"/>
          </w:tcPr>
          <w:p w14:paraId="5FC3B13D" w14:textId="751B57A3"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0.49</w:t>
            </w:r>
          </w:p>
        </w:tc>
        <w:tc>
          <w:tcPr>
            <w:tcW w:w="973" w:type="dxa"/>
            <w:vAlign w:val="center"/>
          </w:tcPr>
          <w:p w14:paraId="71736153" w14:textId="0FE66A96"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8.06</w:t>
            </w:r>
          </w:p>
        </w:tc>
        <w:tc>
          <w:tcPr>
            <w:tcW w:w="881" w:type="dxa"/>
            <w:vAlign w:val="center"/>
          </w:tcPr>
          <w:p w14:paraId="7269AA21" w14:textId="5D45B51A"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0.29</w:t>
            </w:r>
          </w:p>
        </w:tc>
        <w:tc>
          <w:tcPr>
            <w:tcW w:w="881" w:type="dxa"/>
            <w:vAlign w:val="center"/>
          </w:tcPr>
          <w:p w14:paraId="5AB0B34A" w14:textId="2B561183"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0.30</w:t>
            </w:r>
          </w:p>
        </w:tc>
        <w:tc>
          <w:tcPr>
            <w:tcW w:w="881" w:type="dxa"/>
            <w:vAlign w:val="center"/>
          </w:tcPr>
          <w:p w14:paraId="47DB0F19" w14:textId="034D2F30"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0.42</w:t>
            </w:r>
          </w:p>
        </w:tc>
        <w:tc>
          <w:tcPr>
            <w:tcW w:w="897" w:type="dxa"/>
            <w:vAlign w:val="center"/>
          </w:tcPr>
          <w:p w14:paraId="39DF1D88" w14:textId="085B0B86"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6.78</w:t>
            </w:r>
          </w:p>
        </w:tc>
        <w:tc>
          <w:tcPr>
            <w:tcW w:w="1016" w:type="dxa"/>
            <w:vAlign w:val="center"/>
          </w:tcPr>
          <w:p w14:paraId="3F7CB004" w14:textId="4FBED5C5"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1.86</w:t>
            </w:r>
          </w:p>
        </w:tc>
        <w:tc>
          <w:tcPr>
            <w:tcW w:w="925" w:type="dxa"/>
            <w:vAlign w:val="center"/>
          </w:tcPr>
          <w:p w14:paraId="2D79597A" w14:textId="316E87E6"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2.15</w:t>
            </w:r>
          </w:p>
        </w:tc>
        <w:tc>
          <w:tcPr>
            <w:tcW w:w="1074" w:type="dxa"/>
            <w:vAlign w:val="center"/>
          </w:tcPr>
          <w:p w14:paraId="236A76DD" w14:textId="227DAF1C"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0.65</w:t>
            </w:r>
          </w:p>
        </w:tc>
        <w:tc>
          <w:tcPr>
            <w:tcW w:w="1070" w:type="dxa"/>
            <w:vAlign w:val="center"/>
          </w:tcPr>
          <w:p w14:paraId="465EB215" w14:textId="63813A75"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0.72</w:t>
            </w:r>
          </w:p>
        </w:tc>
      </w:tr>
    </w:tbl>
    <w:p w14:paraId="49F35697" w14:textId="77777777" w:rsidR="00A55B23" w:rsidRPr="005C4C29" w:rsidRDefault="00A55B23" w:rsidP="00A55B23">
      <w:pPr>
        <w:rPr>
          <w:rFonts w:ascii="Times New Roman" w:hAnsi="Times New Roman" w:cs="Times New Roman"/>
          <w:b/>
          <w:bCs/>
          <w:sz w:val="24"/>
          <w:szCs w:val="24"/>
        </w:rPr>
      </w:pPr>
      <w:r w:rsidRPr="005C4C29">
        <w:rPr>
          <w:rFonts w:ascii="Times New Roman" w:hAnsi="Times New Roman" w:cs="Times New Roman"/>
          <w:sz w:val="24"/>
          <w:szCs w:val="24"/>
        </w:rPr>
        <w:t xml:space="preserve">*, ** significant at 5 per cent and 1 per cent levels of probability, respectively </w:t>
      </w:r>
    </w:p>
    <w:sectPr w:rsidR="00A55B23" w:rsidRPr="005C4C29" w:rsidSect="00A55B23">
      <w:pgSz w:w="15840" w:h="12240"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24BA3" w14:textId="77777777" w:rsidR="00B37476" w:rsidRDefault="00B37476" w:rsidP="008C6A40">
      <w:pPr>
        <w:spacing w:after="0" w:line="240" w:lineRule="auto"/>
      </w:pPr>
      <w:r>
        <w:separator/>
      </w:r>
    </w:p>
  </w:endnote>
  <w:endnote w:type="continuationSeparator" w:id="0">
    <w:p w14:paraId="28D87ED6" w14:textId="77777777" w:rsidR="00B37476" w:rsidRDefault="00B37476" w:rsidP="008C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Museo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5E87" w14:textId="77777777" w:rsidR="008C6A40" w:rsidRDefault="008C6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D560" w14:textId="77777777" w:rsidR="008C6A40" w:rsidRDefault="008C6A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D086E" w14:textId="77777777" w:rsidR="008C6A40" w:rsidRDefault="008C6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D1DF0" w14:textId="77777777" w:rsidR="00B37476" w:rsidRDefault="00B37476" w:rsidP="008C6A40">
      <w:pPr>
        <w:spacing w:after="0" w:line="240" w:lineRule="auto"/>
      </w:pPr>
      <w:r>
        <w:separator/>
      </w:r>
    </w:p>
  </w:footnote>
  <w:footnote w:type="continuationSeparator" w:id="0">
    <w:p w14:paraId="7B2EAB1C" w14:textId="77777777" w:rsidR="00B37476" w:rsidRDefault="00B37476" w:rsidP="008C6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B8A4" w14:textId="36277987" w:rsidR="008C6A40" w:rsidRDefault="00000000">
    <w:pPr>
      <w:pStyle w:val="Header"/>
    </w:pPr>
    <w:r>
      <w:rPr>
        <w:noProof/>
      </w:rPr>
      <w:pict w14:anchorId="21C5A3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373D" w14:textId="7D2E07E6" w:rsidR="008C6A40" w:rsidRDefault="00000000">
    <w:pPr>
      <w:pStyle w:val="Header"/>
    </w:pPr>
    <w:r>
      <w:rPr>
        <w:noProof/>
      </w:rPr>
      <w:pict w14:anchorId="4E325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F11C" w14:textId="654434F0" w:rsidR="008C6A40" w:rsidRDefault="00000000">
    <w:pPr>
      <w:pStyle w:val="Header"/>
    </w:pPr>
    <w:r>
      <w:rPr>
        <w:noProof/>
      </w:rPr>
      <w:pict w14:anchorId="100685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63A"/>
    <w:multiLevelType w:val="multilevel"/>
    <w:tmpl w:val="73946D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FC116A8"/>
    <w:multiLevelType w:val="multilevel"/>
    <w:tmpl w:val="A6F0E8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4C6339C8"/>
    <w:multiLevelType w:val="multilevel"/>
    <w:tmpl w:val="DBB06A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2534095">
    <w:abstractNumId w:val="0"/>
  </w:num>
  <w:num w:numId="2" w16cid:durableId="1549300156">
    <w:abstractNumId w:val="1"/>
  </w:num>
  <w:num w:numId="3" w16cid:durableId="1094546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5B23"/>
    <w:rsid w:val="00005EA0"/>
    <w:rsid w:val="0003672B"/>
    <w:rsid w:val="000B7AAC"/>
    <w:rsid w:val="000D5359"/>
    <w:rsid w:val="00114BBF"/>
    <w:rsid w:val="00137196"/>
    <w:rsid w:val="00146083"/>
    <w:rsid w:val="00147017"/>
    <w:rsid w:val="001534D8"/>
    <w:rsid w:val="00177415"/>
    <w:rsid w:val="0018201C"/>
    <w:rsid w:val="001911E6"/>
    <w:rsid w:val="001B5588"/>
    <w:rsid w:val="001C6EE2"/>
    <w:rsid w:val="001F0CE9"/>
    <w:rsid w:val="00210F79"/>
    <w:rsid w:val="00247620"/>
    <w:rsid w:val="0027795A"/>
    <w:rsid w:val="002C3025"/>
    <w:rsid w:val="002E1D3A"/>
    <w:rsid w:val="00377EEC"/>
    <w:rsid w:val="003A1D01"/>
    <w:rsid w:val="003E1AAD"/>
    <w:rsid w:val="00451629"/>
    <w:rsid w:val="00492B8E"/>
    <w:rsid w:val="004E7958"/>
    <w:rsid w:val="00576A2A"/>
    <w:rsid w:val="00577C95"/>
    <w:rsid w:val="00591DFB"/>
    <w:rsid w:val="006075AD"/>
    <w:rsid w:val="0061133C"/>
    <w:rsid w:val="006D2D60"/>
    <w:rsid w:val="006E6819"/>
    <w:rsid w:val="00724294"/>
    <w:rsid w:val="0076348C"/>
    <w:rsid w:val="00766BB2"/>
    <w:rsid w:val="0081584F"/>
    <w:rsid w:val="008200B4"/>
    <w:rsid w:val="008C6A40"/>
    <w:rsid w:val="00955861"/>
    <w:rsid w:val="00982DD8"/>
    <w:rsid w:val="009963F6"/>
    <w:rsid w:val="009B70B9"/>
    <w:rsid w:val="009E6749"/>
    <w:rsid w:val="00A2082E"/>
    <w:rsid w:val="00A55B23"/>
    <w:rsid w:val="00A709AE"/>
    <w:rsid w:val="00AB64AE"/>
    <w:rsid w:val="00AC0327"/>
    <w:rsid w:val="00B03121"/>
    <w:rsid w:val="00B109B1"/>
    <w:rsid w:val="00B37476"/>
    <w:rsid w:val="00B603A1"/>
    <w:rsid w:val="00BA0F66"/>
    <w:rsid w:val="00BF1C97"/>
    <w:rsid w:val="00C04CD6"/>
    <w:rsid w:val="00C42CBA"/>
    <w:rsid w:val="00C47EE9"/>
    <w:rsid w:val="00C71D06"/>
    <w:rsid w:val="00CB20A1"/>
    <w:rsid w:val="00CE1A58"/>
    <w:rsid w:val="00D11A78"/>
    <w:rsid w:val="00D62A32"/>
    <w:rsid w:val="00DA2037"/>
    <w:rsid w:val="00DA33CA"/>
    <w:rsid w:val="00DC5E96"/>
    <w:rsid w:val="00DE3B6D"/>
    <w:rsid w:val="00DF7936"/>
    <w:rsid w:val="00E204EA"/>
    <w:rsid w:val="00E91175"/>
    <w:rsid w:val="00EA7A49"/>
    <w:rsid w:val="00EB5814"/>
    <w:rsid w:val="00ED0B6A"/>
    <w:rsid w:val="00FB5DB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1751F"/>
  <w15:docId w15:val="{DCBDC7E0-2C45-47E9-8FDD-1027ECA2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B23"/>
    <w:rPr>
      <w:kern w:val="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5B23"/>
    <w:pPr>
      <w:spacing w:after="0" w:line="240" w:lineRule="auto"/>
    </w:pPr>
    <w:rPr>
      <w:kern w:val="0"/>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55B23"/>
    <w:pPr>
      <w:widowControl w:val="0"/>
      <w:autoSpaceDE w:val="0"/>
      <w:autoSpaceDN w:val="0"/>
      <w:spacing w:after="0" w:line="179" w:lineRule="exact"/>
    </w:pPr>
    <w:rPr>
      <w:rFonts w:ascii="Arial MT" w:eastAsia="Arial MT" w:hAnsi="Arial MT" w:cs="Arial MT"/>
      <w:szCs w:val="22"/>
      <w:lang w:bidi="ar-SA"/>
    </w:rPr>
  </w:style>
  <w:style w:type="character" w:styleId="Hyperlink">
    <w:name w:val="Hyperlink"/>
    <w:basedOn w:val="DefaultParagraphFont"/>
    <w:uiPriority w:val="99"/>
    <w:unhideWhenUsed/>
    <w:rsid w:val="00492B8E"/>
    <w:rPr>
      <w:color w:val="0000FF" w:themeColor="hyperlink"/>
      <w:u w:val="single"/>
    </w:rPr>
  </w:style>
  <w:style w:type="character" w:customStyle="1" w:styleId="UnresolvedMention1">
    <w:name w:val="Unresolved Mention1"/>
    <w:basedOn w:val="DefaultParagraphFont"/>
    <w:uiPriority w:val="99"/>
    <w:semiHidden/>
    <w:unhideWhenUsed/>
    <w:rsid w:val="00492B8E"/>
    <w:rPr>
      <w:color w:val="605E5C"/>
      <w:shd w:val="clear" w:color="auto" w:fill="E1DFDD"/>
    </w:rPr>
  </w:style>
  <w:style w:type="character" w:customStyle="1" w:styleId="refhyper">
    <w:name w:val="refhyper"/>
    <w:basedOn w:val="DefaultParagraphFont"/>
    <w:rsid w:val="00D11A78"/>
  </w:style>
  <w:style w:type="character" w:styleId="Emphasis">
    <w:name w:val="Emphasis"/>
    <w:basedOn w:val="DefaultParagraphFont"/>
    <w:uiPriority w:val="20"/>
    <w:qFormat/>
    <w:rsid w:val="00D11A78"/>
    <w:rPr>
      <w:i/>
      <w:iCs/>
    </w:rPr>
  </w:style>
  <w:style w:type="paragraph" w:styleId="Header">
    <w:name w:val="header"/>
    <w:basedOn w:val="Normal"/>
    <w:link w:val="HeaderChar"/>
    <w:uiPriority w:val="99"/>
    <w:unhideWhenUsed/>
    <w:rsid w:val="008C6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A40"/>
    <w:rPr>
      <w:kern w:val="0"/>
      <w:szCs w:val="20"/>
      <w:lang w:bidi="hi-IN"/>
    </w:rPr>
  </w:style>
  <w:style w:type="paragraph" w:styleId="Footer">
    <w:name w:val="footer"/>
    <w:basedOn w:val="Normal"/>
    <w:link w:val="FooterChar"/>
    <w:uiPriority w:val="99"/>
    <w:unhideWhenUsed/>
    <w:rsid w:val="008C6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A40"/>
    <w:rPr>
      <w:kern w:val="0"/>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0619">
      <w:bodyDiv w:val="1"/>
      <w:marLeft w:val="0"/>
      <w:marRight w:val="0"/>
      <w:marTop w:val="0"/>
      <w:marBottom w:val="0"/>
      <w:divBdr>
        <w:top w:val="none" w:sz="0" w:space="0" w:color="auto"/>
        <w:left w:val="none" w:sz="0" w:space="0" w:color="auto"/>
        <w:bottom w:val="none" w:sz="0" w:space="0" w:color="auto"/>
        <w:right w:val="none" w:sz="0" w:space="0" w:color="auto"/>
      </w:divBdr>
    </w:div>
    <w:div w:id="403645772">
      <w:bodyDiv w:val="1"/>
      <w:marLeft w:val="0"/>
      <w:marRight w:val="0"/>
      <w:marTop w:val="0"/>
      <w:marBottom w:val="0"/>
      <w:divBdr>
        <w:top w:val="none" w:sz="0" w:space="0" w:color="auto"/>
        <w:left w:val="none" w:sz="0" w:space="0" w:color="auto"/>
        <w:bottom w:val="none" w:sz="0" w:space="0" w:color="auto"/>
        <w:right w:val="none" w:sz="0" w:space="0" w:color="auto"/>
      </w:divBdr>
    </w:div>
    <w:div w:id="972517834">
      <w:bodyDiv w:val="1"/>
      <w:marLeft w:val="0"/>
      <w:marRight w:val="0"/>
      <w:marTop w:val="0"/>
      <w:marBottom w:val="0"/>
      <w:divBdr>
        <w:top w:val="none" w:sz="0" w:space="0" w:color="auto"/>
        <w:left w:val="none" w:sz="0" w:space="0" w:color="auto"/>
        <w:bottom w:val="none" w:sz="0" w:space="0" w:color="auto"/>
        <w:right w:val="none" w:sz="0" w:space="0" w:color="auto"/>
      </w:divBdr>
    </w:div>
    <w:div w:id="1045788439">
      <w:bodyDiv w:val="1"/>
      <w:marLeft w:val="0"/>
      <w:marRight w:val="0"/>
      <w:marTop w:val="0"/>
      <w:marBottom w:val="0"/>
      <w:divBdr>
        <w:top w:val="none" w:sz="0" w:space="0" w:color="auto"/>
        <w:left w:val="none" w:sz="0" w:space="0" w:color="auto"/>
        <w:bottom w:val="none" w:sz="0" w:space="0" w:color="auto"/>
        <w:right w:val="none" w:sz="0" w:space="0" w:color="auto"/>
      </w:divBdr>
    </w:div>
    <w:div w:id="1420834833">
      <w:bodyDiv w:val="1"/>
      <w:marLeft w:val="0"/>
      <w:marRight w:val="0"/>
      <w:marTop w:val="0"/>
      <w:marBottom w:val="0"/>
      <w:divBdr>
        <w:top w:val="none" w:sz="0" w:space="0" w:color="auto"/>
        <w:left w:val="none" w:sz="0" w:space="0" w:color="auto"/>
        <w:bottom w:val="none" w:sz="0" w:space="0" w:color="auto"/>
        <w:right w:val="none" w:sz="0" w:space="0" w:color="auto"/>
      </w:divBdr>
    </w:div>
    <w:div w:id="1657564579">
      <w:bodyDiv w:val="1"/>
      <w:marLeft w:val="0"/>
      <w:marRight w:val="0"/>
      <w:marTop w:val="0"/>
      <w:marBottom w:val="0"/>
      <w:divBdr>
        <w:top w:val="none" w:sz="0" w:space="0" w:color="auto"/>
        <w:left w:val="none" w:sz="0" w:space="0" w:color="auto"/>
        <w:bottom w:val="none" w:sz="0" w:space="0" w:color="auto"/>
        <w:right w:val="none" w:sz="0" w:space="0" w:color="auto"/>
      </w:divBdr>
    </w:div>
    <w:div w:id="197856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721</TotalTime>
  <Pages>8</Pages>
  <Words>3068</Words>
  <Characters>17490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 kumar sharma</dc:creator>
  <cp:keywords/>
  <dc:description/>
  <cp:lastModifiedBy>Dr. Radhey Shyam Singh</cp:lastModifiedBy>
  <cp:revision>92</cp:revision>
  <dcterms:created xsi:type="dcterms:W3CDTF">2025-01-04T10:57:00Z</dcterms:created>
  <dcterms:modified xsi:type="dcterms:W3CDTF">2026-06-23T05:58:00Z</dcterms:modified>
</cp:coreProperties>
</file>