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6A312F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6A31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6A312F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A312F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6A312F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6A31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0955925D" w:rsidR="00990C44" w:rsidRPr="006A312F" w:rsidRDefault="00F960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Ms_JOMAHR_15466</w:t>
            </w:r>
          </w:p>
        </w:tc>
      </w:tr>
      <w:tr w:rsidR="00990C44" w:rsidRPr="006A312F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6A31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2BC655C4" w:rsidR="00990C44" w:rsidRPr="006A312F" w:rsidRDefault="00F960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>Artificial Intelligence in Mental Healthcare: A Critical Narrative Review of Diagnosis, Treatment Personalisation and Patient Monitoring</w:t>
            </w:r>
          </w:p>
        </w:tc>
      </w:tr>
      <w:tr w:rsidR="00990C44" w:rsidRPr="006A312F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6A31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6A312F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6A312F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990C44" w:rsidRPr="006A312F" w:rsidRDefault="00990C44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CC16F22" w14:textId="77777777" w:rsidR="00990C44" w:rsidRPr="006A312F" w:rsidRDefault="00990C4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</w:p>
    <w:p w14:paraId="1177792A" w14:textId="77777777" w:rsidR="007341B9" w:rsidRPr="006A312F" w:rsidRDefault="007341B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3D1439E" w14:textId="77777777" w:rsidR="00990C44" w:rsidRPr="006A312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A312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6A312F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6A312F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6A312F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6A31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6A312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A31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31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6A31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6A312F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5342F418" w:rsidR="00990C44" w:rsidRPr="006A312F" w:rsidRDefault="001A65A8" w:rsidP="001A65A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article addresses a highly relevant area about intersection of artificial intelligence and mental health. Its major strength is that it critically examines the gap between reported technical performance and demonstrated clinical benefit.</w:t>
            </w:r>
          </w:p>
        </w:tc>
        <w:tc>
          <w:tcPr>
            <w:tcW w:w="1667" w:type="pct"/>
          </w:tcPr>
          <w:p w14:paraId="2B1B3E92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990C44" w:rsidRPr="006A312F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990C44" w:rsidRPr="006A312F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6A312F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312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6A312F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6A312F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6A31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6A312F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31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6A312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6A312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33B6F" w:rsidRPr="006A312F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F33B6F" w:rsidRPr="006A312F" w:rsidRDefault="00F33B6F" w:rsidP="00F33B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4A9B3069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7F1A9A" w14:textId="2D675921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3E9D0802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DDA81F" w14:textId="70D30F24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294902BB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F2BE4F" w14:textId="6BF8D535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70FA76C7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D6FB93" w14:textId="44183948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53ABAEFF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C4951D" w14:textId="705A4FB4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7C654C77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A54265" w14:textId="53B09058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55337DA5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838C07" w14:textId="379E65CC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41C1F2B1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8CC5D8" w14:textId="52B4172E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48885049" w:rsidR="00F33B6F" w:rsidRPr="006A312F" w:rsidRDefault="00F33B6F" w:rsidP="00F33B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9827D7" w14:textId="61EA11E8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990C44" w:rsidRPr="006A31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A312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A312F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990C44" w:rsidRPr="006A31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990C44" w:rsidRPr="006A31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990C44" w:rsidRPr="006A312F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307CCE26" w:rsidR="00990C44" w:rsidRPr="006A312F" w:rsidRDefault="001A6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EDA09F" w14:textId="6BBDD515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F33B6F" w:rsidRPr="006A312F" w:rsidRDefault="00F33B6F" w:rsidP="00F33B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5065FBE" w14:textId="3EFD422D" w:rsidR="00F33B6F" w:rsidRPr="006A312F" w:rsidRDefault="00F33B6F" w:rsidP="00F33B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093DF3A" w14:textId="6CA484BB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F33B6F" w:rsidRPr="006A312F" w:rsidRDefault="00F33B6F" w:rsidP="00F33B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5921A35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14E07EEF" w:rsidR="00F33B6F" w:rsidRPr="006A312F" w:rsidRDefault="00F33B6F" w:rsidP="00F33B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E675B5" w14:textId="7E84EEBE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F33B6F" w:rsidRPr="006A312F" w:rsidRDefault="00F33B6F" w:rsidP="00F33B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A312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03724E5A" w:rsidR="00F33B6F" w:rsidRPr="006A312F" w:rsidRDefault="00F33B6F" w:rsidP="00F33B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A3F0EC" w14:textId="4CC7F61E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3B6F" w:rsidRPr="006A312F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F33B6F" w:rsidRPr="006A312F" w:rsidRDefault="00F33B6F" w:rsidP="00F33B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F33B6F" w:rsidRPr="006A312F" w:rsidRDefault="00F33B6F" w:rsidP="00F33B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F33B6F" w:rsidRPr="006A312F" w:rsidRDefault="00F33B6F" w:rsidP="00F33B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1711BCF0" w:rsidR="00F33B6F" w:rsidRPr="006A312F" w:rsidRDefault="00F33B6F" w:rsidP="00F33B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68E88C" w14:textId="2E39C9EC" w:rsidR="00F33B6F" w:rsidRPr="006A312F" w:rsidRDefault="00F33B6F" w:rsidP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6A312F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6A312F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6A312F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312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6A312F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6A312F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6A31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6A312F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6A312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A31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A312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A312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990C44" w:rsidRPr="006A31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990C44" w:rsidRPr="006A312F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990C44" w:rsidRPr="006A312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73F7A777" w:rsidR="00990C44" w:rsidRPr="006A312F" w:rsidRDefault="00541C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The title appropriately identifies the three major application areas: diagnosis, treatment personalisation, and patient monitoring.</w:t>
            </w:r>
          </w:p>
        </w:tc>
        <w:tc>
          <w:tcPr>
            <w:tcW w:w="1667" w:type="pct"/>
          </w:tcPr>
          <w:p w14:paraId="6ECFC5AF" w14:textId="7A042139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990C44" w:rsidRPr="006A31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990C44" w:rsidRPr="006A312F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990C44" w:rsidRPr="006A31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67C5B958" w:rsidR="00990C44" w:rsidRPr="006A312F" w:rsidRDefault="00541C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The abstract adequately describes the rationale and the review design.</w:t>
            </w:r>
          </w:p>
        </w:tc>
        <w:tc>
          <w:tcPr>
            <w:tcW w:w="1667" w:type="pct"/>
          </w:tcPr>
          <w:p w14:paraId="27F1EC95" w14:textId="0B7B7448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990C44" w:rsidRPr="006A312F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A31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990C44" w:rsidRPr="006A31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8400F7" w14:textId="77777777" w:rsidR="00990C44" w:rsidRPr="006A312F" w:rsidRDefault="00541C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 The manuscript demonstrates strong scientific reasoning</w:t>
            </w:r>
          </w:p>
          <w:p w14:paraId="69EACB28" w14:textId="77777777" w:rsidR="009952F0" w:rsidRPr="006A312F" w:rsidRDefault="009952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80B544" w14:textId="77777777" w:rsidR="009952F0" w:rsidRPr="006A312F" w:rsidRDefault="009952F0" w:rsidP="009952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sz w:val="20"/>
                <w:szCs w:val="20"/>
                <w:lang w:val="en-GB"/>
              </w:rPr>
              <w:t>This is well-written article. It has potentially valuable critical narrative review. It addresses an important and rapidly evolving area of mental healthcare. But there seems to be a validated risk-of-bias tool MISSING from the manuscript.</w:t>
            </w:r>
          </w:p>
          <w:p w14:paraId="1A3F524B" w14:textId="28235C9D" w:rsidR="009952F0" w:rsidRPr="006A312F" w:rsidRDefault="009952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44D4E0" w14:textId="1A28A947" w:rsidR="00F33B6F" w:rsidRPr="006A312F" w:rsidRDefault="00F33B6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990C44" w:rsidRPr="006A31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990C44" w:rsidRPr="006A312F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990C44" w:rsidRPr="006A31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21C072A8" w:rsidR="00990C44" w:rsidRPr="006A312F" w:rsidRDefault="00541C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A68A38" w14:textId="24F2C856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6A312F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6A31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6A31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6A312F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6A31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6A312F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6BD35DA1" w:rsidR="00990C44" w:rsidRPr="006A312F" w:rsidRDefault="00541C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major ethical issue </w:t>
            </w:r>
            <w:proofErr w:type="gramStart"/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</w:t>
            </w:r>
            <w:proofErr w:type="gramEnd"/>
            <w:r w:rsidRPr="006A312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identified</w:t>
            </w:r>
          </w:p>
        </w:tc>
        <w:tc>
          <w:tcPr>
            <w:tcW w:w="1667" w:type="pct"/>
          </w:tcPr>
          <w:p w14:paraId="5598F403" w14:textId="77777777" w:rsidR="00990C44" w:rsidRPr="006A312F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990C44" w:rsidRPr="006A312F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035EFDF2" w14:textId="77777777" w:rsidR="00990C44" w:rsidRPr="006A312F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E830B5" w14:textId="77777777" w:rsidR="006A312F" w:rsidRPr="006A312F" w:rsidRDefault="006A312F" w:rsidP="006A312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A312F">
        <w:rPr>
          <w:rFonts w:ascii="Arial" w:hAnsi="Arial" w:cs="Arial"/>
          <w:b/>
          <w:u w:val="single"/>
        </w:rPr>
        <w:t>Reviewer details:</w:t>
      </w:r>
    </w:p>
    <w:p w14:paraId="382CE872" w14:textId="77777777" w:rsidR="006A312F" w:rsidRPr="006A312F" w:rsidRDefault="006A312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C70FE8" w14:textId="0DE7E370" w:rsidR="006A312F" w:rsidRPr="006A312F" w:rsidRDefault="006A312F" w:rsidP="006A312F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6A312F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Narayan Khurde</w:t>
      </w:r>
      <w:r w:rsidRPr="006A312F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proofErr w:type="spellStart"/>
      <w:r w:rsidRPr="006A312F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Mansarovar</w:t>
      </w:r>
      <w:proofErr w:type="spellEnd"/>
      <w:r w:rsidRPr="006A312F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 Medical College</w:t>
      </w:r>
      <w:r w:rsidRPr="006A312F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6A312F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India</w:t>
      </w:r>
    </w:p>
    <w:sectPr w:rsidR="006A312F" w:rsidRPr="006A312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75271" w14:textId="77777777" w:rsidR="00DE2B33" w:rsidRDefault="00DE2B33">
      <w:r>
        <w:separator/>
      </w:r>
    </w:p>
  </w:endnote>
  <w:endnote w:type="continuationSeparator" w:id="0">
    <w:p w14:paraId="6FC8554C" w14:textId="77777777" w:rsidR="00DE2B33" w:rsidRDefault="00DE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7777777" w:rsidR="00990C4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F3DC" w14:textId="77777777" w:rsidR="00DE2B33" w:rsidRDefault="00DE2B33">
      <w:r>
        <w:separator/>
      </w:r>
    </w:p>
  </w:footnote>
  <w:footnote w:type="continuationSeparator" w:id="0">
    <w:p w14:paraId="292A328D" w14:textId="77777777" w:rsidR="00DE2B33" w:rsidRDefault="00DE2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4400429">
    <w:abstractNumId w:val="4"/>
  </w:num>
  <w:num w:numId="2" w16cid:durableId="1129008707">
    <w:abstractNumId w:val="8"/>
  </w:num>
  <w:num w:numId="3" w16cid:durableId="752778459">
    <w:abstractNumId w:val="7"/>
  </w:num>
  <w:num w:numId="4" w16cid:durableId="83501625">
    <w:abstractNumId w:val="9"/>
  </w:num>
  <w:num w:numId="5" w16cid:durableId="130365167">
    <w:abstractNumId w:val="6"/>
  </w:num>
  <w:num w:numId="6" w16cid:durableId="770515660">
    <w:abstractNumId w:val="0"/>
  </w:num>
  <w:num w:numId="7" w16cid:durableId="807632414">
    <w:abstractNumId w:val="3"/>
  </w:num>
  <w:num w:numId="8" w16cid:durableId="150216403">
    <w:abstractNumId w:val="11"/>
  </w:num>
  <w:num w:numId="9" w16cid:durableId="1915580585">
    <w:abstractNumId w:val="10"/>
  </w:num>
  <w:num w:numId="10" w16cid:durableId="2041783725">
    <w:abstractNumId w:val="2"/>
  </w:num>
  <w:num w:numId="11" w16cid:durableId="969165246">
    <w:abstractNumId w:val="1"/>
  </w:num>
  <w:num w:numId="12" w16cid:durableId="860703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wtLQwNDM1szQwM7RQ0lEKTi0uzszPAykwrAUApaqniiwAAAA="/>
  </w:docVars>
  <w:rsids>
    <w:rsidRoot w:val="00990C44"/>
    <w:rsid w:val="00050C5D"/>
    <w:rsid w:val="00095530"/>
    <w:rsid w:val="000D330D"/>
    <w:rsid w:val="00166BF6"/>
    <w:rsid w:val="001A65A8"/>
    <w:rsid w:val="002472CF"/>
    <w:rsid w:val="003209F5"/>
    <w:rsid w:val="0048626C"/>
    <w:rsid w:val="00541C9B"/>
    <w:rsid w:val="00591D64"/>
    <w:rsid w:val="00593CB3"/>
    <w:rsid w:val="005A385A"/>
    <w:rsid w:val="005C5599"/>
    <w:rsid w:val="00682AB4"/>
    <w:rsid w:val="006A312F"/>
    <w:rsid w:val="007341B9"/>
    <w:rsid w:val="007525C6"/>
    <w:rsid w:val="008B60DC"/>
    <w:rsid w:val="009657A8"/>
    <w:rsid w:val="00990C44"/>
    <w:rsid w:val="009952F0"/>
    <w:rsid w:val="00996884"/>
    <w:rsid w:val="00AD6033"/>
    <w:rsid w:val="00B01890"/>
    <w:rsid w:val="00C50EC9"/>
    <w:rsid w:val="00D26A14"/>
    <w:rsid w:val="00DE2B33"/>
    <w:rsid w:val="00E63D8C"/>
    <w:rsid w:val="00EF0045"/>
    <w:rsid w:val="00F25A2C"/>
    <w:rsid w:val="00F33B6F"/>
    <w:rsid w:val="00F95941"/>
    <w:rsid w:val="00F9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A312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48</cp:revision>
  <dcterms:created xsi:type="dcterms:W3CDTF">2026-03-24T06:32:00Z</dcterms:created>
  <dcterms:modified xsi:type="dcterms:W3CDTF">2026-08-13T13:13:00Z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